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23-TA-3304: Likumprojekts starptautiskā līguma apstiprināšanai (Jauns)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Par Pasaules Pasta savienības Vispārīgā reglamenta Ceturto papildprotokolu</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Līdz ar likumu izsludināms Vispārīgā reglamenta Ceturtais papildprotokols angļu valodā un tā tulkojums latviešu valodā.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(ĀM - 23.02.2024.)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Ministru kabineta 2009.gada 3.februāra noteikumu Nr.108 "Normatīvo aktu projektu sagatavošanas noteikumi" 25.4. apakšpunktu likumprojektā, ar kuru apstiprina starptautisko līgumu, ir jānorāda līguma spēkā stāšanās laiks un kārtība.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Vispārīgā reglamenta Ceturtais papildprotokols stājas spēkā tā XVI pantā noteiktajā laikā un kārtībā, un Ārlietu ministrija par to paziņo oficiālajā izdevumā "Latvijas Vēstnesis". Līdz ar likumu izsludināms Vispārīgā reglamenta Trešais papildprotokols angļu valodā un tā tulkojums latviešu valodā.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3.panta pirmais teikums  ir precizēts, nosakot, ka Vispārīgā reglamenta Ceturtais papildprotokols stājas spēkā nākamajā dienā pēc tā izsludināšanas, tādējādi novēršot situāciju, ka likumprojekts stātos spēkā ar atpakaļejošu datumu, proti, 2024.gada 1.martu. Likumprojekta 3.pants ir  precizēts, ievērojot  Tieslietu ministrijas 2024.gada 18.martā atzinumā sniegto priekšlikumu ar atsauci uz Valsts iestāžu juridisko dienestu vadītāju sanāksmes 2018.gada 13. decembra protokola Nr. 3, 2. § "Par starptautiskā (daudzpusējā) līguma spēkā stāšanos" 2.punktā  noteikto "Ņemot vērā, ka starptautiskā līguma spēkā stāšanās termiņu nevar noteikt ar atpakaļejošu datumu, aicināt ministrijas līdzīgos gadījumos savlaicīgi plānot starptautiskā līguma nacionālai saskaņošanai un apstiprināšanai nepieciešamo laiku. Ja noteiktā termiņā nav iespējams iekļauties, tad starptautiskā līguma spēkā stāšanās datums tiek noteikts pēc tā ratifikācijas".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Vispārīgā reglamenta Ceturtais papildprotokols stājas spēkā nākamajā dienā pēc tā izsludināšanas, un Ārlietu ministrija par to paziņo oficiālajā izdevumā "Latvijas Vēstnesis". Līdz ar likumu izsludināms Vispārīgā reglamenta Ceturtais papildprotokols angļu valodā un tā tulkojums latviešu valodā.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Par Pasaules Pasta savienības Vispārīgā reglamenta Ceturto papildprotokolu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(ĀM - 23.02.2024.)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izdzēst/noņemt frāzi par likuma spēkā stāšanos, jo atbilstoši anotācijas 1.2. sadaļai likums stāsies spēkā vispārējā kārtībā.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Frāze par likuma spēkā stāšanos ir izdzēsta.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Par Pasaules Pasta savienības Vispārīgā reglamenta Ceturto papildprotokolu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Vispārīgā reglamenta Ceturtais papildprotokols stājas spēkā tā XVI pantā noteiktajā laikā un kārtībā, un Ārlietu ministrija par to paziņo oficiālajā izdevumā "Latvijas Vēstnesis".  Līdz ar likumu izsludināms Vispārīgā reglamenta Ceturtais papildprotokols angļu valodā un tā tulkojums latviešu valodā.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- 18.03.2024.)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virzīt likumprojektu sākotnējai saskaņošanai nosūtītajā redakcijā, proti, svītrot likumprojekta 3. panta pirmo teikumu. Vēršam uzmanību, ka Vispārīgā reglamenta Ceturtajā papildprotokolā norādīts, ka tas stājas spēkā</w:t>
            </w:r>
            <w:r w:rsidR="00000000" w:rsidRPr="00000000" w:rsidDel="00000000">
              <w:rPr>
                <w:u w:val="single"/>
                <w:rtl w:val="0"/>
              </w:rPr>
              <w:t xml:space="preserve"> 2024. gada 1. martā </w:t>
            </w:r>
            <w:r w:rsidR="00000000" w:rsidRPr="00000000" w:rsidDel="00000000">
              <w:rPr>
                <w:rtl w:val="0"/>
              </w:rPr>
              <w:t xml:space="preserve">(izņemot XV pantu, kas stājas spēkā</w:t>
            </w:r>
            <w:r w:rsidR="00000000" w:rsidRPr="00000000" w:rsidDel="00000000">
              <w:rPr>
                <w:u w:val="single"/>
                <w:rtl w:val="0"/>
              </w:rPr>
              <w:t xml:space="preserve"> 2024. gada 1. janvārī</w:t>
            </w:r>
            <w:r w:rsidR="00000000" w:rsidRPr="00000000" w:rsidDel="00000000">
              <w:rPr>
                <w:rtl w:val="0"/>
              </w:rPr>
              <w:t xml:space="preserve">). Līdz ar to šādas normas iekļaušana likumprojektā tiesību aktam Latvijā rada atpakaļejošu spēku.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Informējam, ka līdzīga problēma ar Pasaules Pasta savienības dokumentiem izskatīta un risinājums norādīts Valsts iestāžu juridisko dienestu vadītāju sanāksmē 2018.gadā. Sanāksmes 2018. gada 13. decembra protokola Nr. 3, 2. § "Par starptautiskā (daudzpusējā) līguma spēkā stāšanos" 2.punktā norādīts: "</w:t>
            </w:r>
            <w:r w:rsidR="00000000" w:rsidRPr="00000000" w:rsidDel="00000000">
              <w:rPr>
                <w:i w:val="1"/>
                <w:rtl w:val="0"/>
              </w:rPr>
              <w:t xml:space="preserve">Ņemot vērā, ka starptautiskā līguma spēkā stāšanās termiņu nevar noteikt ar atpakaļejošu datumu, aicināt ministrijas līdzīgos gadījumos savlaicīgi plānot starptautiskā līguma nacionālai saskaņošanai un apstiprināšanai nepieciešamo laiku. Ja noteiktā termiņā nav iespējams iekļauties, tad starptautiskā līguma spēkā stāšanās datums tiek noteikts pēc tā ratifikācijas</w:t>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iepazīties ar minēto protokolu un tam pievienoto Valsts kancelejas sagatavoto informāciju, un attiecīgi precizēt likumprojekta 3. pantu (piemēram, līdzīgi kā likuma "Par Pasaules Pasta savienības Vispārīgā reglamenta Pirmo papildprotokolu" 3. pantu).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3.panta pirmais teikums ir precizēts, tādējādi novēršot situāciju, ka likumprojekts stātos spēkā ar atpakaļejošu datumu (proti ar 2024.gada 1.martu). Ņemot vērā Tieslietu ministrijas sniegtajā priekšlikumā minēto, pirmais teikums nav svītrots, bet precizēts, izsakot to līdzīgi kā likuma "Par  Pasaules Pasta savienības Vispārīgā reglamenta Pirmo papildprotokolu" 3.pantā.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Vispārīgā reglamenta Ceturtais papildprotokols stājas spēkā nākamajā dienā pēc tā izsludināšanas, un Ārlietu ministrija par to paziņo oficiālajā izdevumā "Latvijas Vēstnesis". Līdz ar likumu izsludināms Vispārīgā reglamenta Ceturtais papildprotokols angļu valodā un tā tulkojums latviešu valodā.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(SPRK - 21.02.2024.)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likumprojekts attiecas uz izraudzīto pasta operatoru. Savukārt anotācijas 1.3.apakšpunkta “Pašreizējā situācija” aprakstā ir minēts arī par universālā pasta pakalpojuma sniedzēju. Saskaņā ar Pasta likumā noteikto šie ir divi dažādi statusi. Ņemot vērā minēto, aicinām dzēst anotācijas 1.3.apakšpunktā “Pašreizējā situācija” tekstu daļā par universālā pasta pakalpojuma sniedzēju.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1.3.apakšpunktā teksta daļa par universālā pasta pakalpojuma sniedzēju ir dzēsta.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23-TA-3304</w:t>
    </w:r>
    <w:r>
      <w:br/>
    </w:r>
    <w:r w:rsidR="00000000" w:rsidRPr="00000000" w:rsidDel="00000000">
      <w:rPr>
        <w:rtl w:val="0"/>
      </w:rPr>
      <w:t xml:space="preserve">09.04.2024. 15.55</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23-TA-3304</w:t>
    </w:r>
    <w:r>
      <w:br/>
    </w:r>
    <w:r w:rsidR="00000000" w:rsidRPr="00000000" w:rsidDel="00000000">
      <w:rPr>
        <w:rtl w:val="0"/>
      </w:rPr>
      <w:t xml:space="preserve">09.04.2024. 15.55</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Izziņa_23-TA-3304.docx</dc:title>
</cp:coreProperties>
</file>

<file path=docProps/custom.xml><?xml version="1.0" encoding="utf-8"?>
<Properties xmlns="http://schemas.openxmlformats.org/officeDocument/2006/custom-properties" xmlns:vt="http://schemas.openxmlformats.org/officeDocument/2006/docPropsVTypes"/>
</file>