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pielikumu jaunajām redakcijām tiek noteikts spēkā stāšanās termiņš 2025.gada 1.septembris atbilstoši pārejas periodam mazākumtautību izglītības programmu īstenošanai. Lūdzam izvērtēt un anotācijā skaidrot, vai šis pārejas termiņš nebūtu nosakāms proporcionāli projekta 1.2.apakšpunktā paredzētajiem termiņiem, kā arī nepieciešamības gadījumā precizēt projekta 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TAP funkcionalitāte neparedz iespēju pielikumiem noteikt dalītu spēkā stāšanās termiņu, bet gan izteikt tos jaunā redakcijā, tāpēc noteikts, ka pielikuma jaunā redakcija stāsies spēkā 2025.gada 1.septembrī.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mērķgrupas ietekmes aprakstu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ietekmi uz publisko pārvaldi sniedz anotācijas 7.sadaļā. Līdz ar to informācija par Valsts izglītības satura centru ir sniedzama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6.2. apakšpunktu, jo nav sniegta informācija par sabiedrības līdzdalības organizēšanas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Anotācijas 7. sadaļā nav sniegta detalizēta informācijā kā projekts ietekmēs izglītības iestādes un arī Valsts izglītības satura centru.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jo tā ir vispārīga un nav saprotams, kas tieši ir vērtēts.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8.1.16. sadaļa ar skaidrojumu "Projekts atbilst bērna labākajām interesēm, jo pāreja uz mācībām valsts valodā bērnam nodrošinās vienlīdzīgas iespējas izglītības satura apguvē un pieejamībā, stiprinās bērna valodas prasmes un vienlaikus veicinās vienlīdzīgāku pieejamību arī citu mācību priekšmetu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pamatizglītības standartu un pamatizglītības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(Cilvēktiesību Līgu Starptautiskās Federācijas Latvijas Cilvēktiesību komiteja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nr. 22-TA-3797 Latvijas Cilvēktiesību komitejas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nr. 22-TA-3797 “Grozījumi Ministru kabineta 2018. gada 27. novembra noteikumos Nr. 747 "Noteikumi par valsts pamatizglītības standartu un pamatizglītības programmu paraugiem"” tiek izstrādāts saskaņā ar Izglītības likuma Pārejas noteikumu 104.punktu un uz 2022.gada 29.septembra grozījumu Izglītības likuma (turpmāk arī - Grozījumi) pamatā.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autori piedāvā vienkārši svītrot no noteikumiem visas atsauces uz mazākumtautību izglītības programmām. Taču no šīs svītrošanas mazākumtautību bērni no izglītības iestādēm nekur netiks. Likumdevēji, to apzinoties, atstāja likumā noteiktas garantijas mazākumtautību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Pirmkārt, Izglītības likums tika papildināts ar 47.3 pantu šādā redakcijā: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Lai nodrošinātu mazākumtautību izglītojamiem iespēju apgūt šīs programmas, pašvaldība var deleģēt šādu programmu īstenošanu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Izglītības likuma 14. pants “Ministru kabineta kompetence izglītībā” bija papildināts ar jauno 47.punktu: [Ministru kabinets] nosaka mazākumtautību valodas un kultūrvēstures interešu izglītības programmas paraugu un tās īstenošanas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pieņemt, ka Ministru kabinets šai lietai plāno pieņemt kādus īpašus, papildu noteikumus. Bet tādā gadījumā šie hipotētiskie noteikumi būtu jāsaskaņo, jāpublicē un jāapspriež vienlaikus ar Projektu Nr. 22-TA-3797.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Izglītības likuma 55. pants “Izglītojamā tiesības” tiek papildināts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pirmsskolas izglītībā un pamatizglītībā saņemt individualizētu un personalizētu atbalstu valsts valodas prasmes apguvei,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šīs tiesības, kas izglītojamiem piešķirtas vēlāk par noteikumu Nr.747 pieņemšanu, dokumentā nr. 22-TA-3797 netika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sakarā tiek piedāvāts papildināt dokumentu nr. 22-TA-3797 ar bloku, kurā ņemtas vērā tādas garantijas mazākumtautību skolēniem, kuras likumdevēji paredzēja Izglītības likuma 47.3 panta un 55.panta 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paziņojam, ka jēdziens “fakultatīvās nodarbības”, kas plaši izmantojams noteikumos Nr.747, neviena normatīvajā akta nav definēts, bet pēc būtības tuvāks jēdzienam “interešu izglītība”, kas tiek minēts Izglītības likuma 1. un 47.3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skolām, pielāgojoties lielam mazākumtautību skolēnu skaitam, būtu jādod lielāka brīvība atkāpties no standarta stundu skaita atsevišķos priekšmetos, lai līdzsvarotu fakultatīvās nodarbības stundu un individuālo mācību stundu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bloku, lai ievērotu Izglītības likuma 47.3 panta un 55. panta 2.1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9.5.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izglītības iestāde attīsta organizācijas kultūru, kurā respektē skolēnu dažādību pēc dzimuma, etniskās piederības, reliģiskās pārliecības, veselības stāvokļa, valodas, intelektuālās attīstības un citām pazīmēm, ievērojot diskriminācijas un atšķirīgas attieksmes aizliegumu, tajā skaitā iekļaujot izglītības programmā tādas fakultatīvās nodarbības, kā mazākumtautību valodas, literatūras un kultūrvēstures apgūšana;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9.9.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izglītības iestāde pēc iespējas agrāk pirmreizēji noskaidro skolēna pamatprasmes un mācīšanās vajadzības un seko katra skolēna izaugsmei, iegūtos datus izmanto pedagoģiskās darbības plānošanā un atbilstošā atbalsta izvēlē un īstenošanā, palielinot ikviena skolēna pilnvērtīgas līdzdalības iespējas mācību procesā, tajā skaitā nodrošinot individualizētu un personalizētu atbalstu valsts valodas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27.5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grozījumi 9.5., 9.9., apakšpunktā un 11.pielikumā stājās spēkā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27.51. 2023.gada 1.septembrī –attiecībā uz pamatizglītības programmas īstenošanu 1., 4. un 7.klasē;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27.52. 2024.gada 1.septembrī –attiecībā uz pamatizglītības programmas īstenošanu 2., 5. un 8.klasē;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27.53. 2025.gada 1.septembrī –attiecībā uz pamatizglītības programmas īstenošanu 3., 6. un 9.klasē.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[Speciālās pamatizglītības programmas skolēniem ar redzes traucējumiem, dzirdes traucējumiem, fiziskās attīstības traucējumiem, somatiskām saslimšanām, valodas traucējumiem, mācīšanās traucējumiem, garīgās veselības traucējumiem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 atbilstoši attīstības plānā izvirzītajām prioritātēm var samazināt vai palielināt mācību stundu skaitu mācību priekšmetā, nepārsniedzot 30 % no kopējā stundu skaita trijos gados mācību priekšmetā, kurā stundu skaits 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16.2.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fakultatīvās nodarbības (tai skaitā Mazākumtautību valoda un literatūra, Mazākumtautību kultūrvēsture,  Koris, Kolektīvā muzicēšana, Kristīgā mācība 1.–3. klasei un Ticības mācība), kas tiek organizētas skolēnu grupai, ievērojot brīvprātības principu (pamats – vecāku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16.3.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stundas individuālajam darbam atbilstoši katra skolēna speciālajām vajadzībām un attīstības dinamikai, ieskatot individualizētu un personalizētu atbalstu valsts valodas apguvei ja skolēna dzimtā valoda nav valsts valoda;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[Speciālās pamatizglītības programmas skolēniem ar garīgās attīstības traucējumiem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iestāde atbilstoši attīstības plānā izvirzītajām prioritātēm var samazināt vai palielināt mācību stundu skaitu mācību priekšmetā, nepārsniedzot 30 % no kopējā stundu skaita trijos gados mācību priekšmetā, kurā stundu skaits 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17.2.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fakultatīvās nodarbības (tai skaitā Mazākumtautību valoda un literatūra, Mazākumtautību kultūrvēsture,  Koris, Kolektīvā muzicēšana, Kristīgā mācība 1.–3. klasei un Ticības mācība), kas tiek organizētas skolēnu grupai, ievērojot brīvprātības principu (pamats – vecāku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17.3.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stundas individuālajam darbam atbilstoši katra skolēna speciālajām vajadzībām un attīstības dinamikai, ieskatot individualizētu un personalizētu atbalstu valsts valodas apguvei ja skolēna dzimtā valoda nav valsts valoda;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[Speciālās pamatizglītības programmas skolēniem ar smagiem garīgās attīstības traucējumiem vai vairākiem smagiem attīstības traucējumiem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13.2.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fakultatīvās nodarbības, tajā skaitā dzimtās valodas stundas, ja skolēna dzimtā valoda nav valsts valoda, kas tiek organizētas skolēnu grupai, ievērojot skolēnu speciālās vajadzības, intereses un brīvprātības principu (pamats – vecāku vai likumisko pārstāvju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13.3.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individuālās un grupu atbalsta nodarbības atbilstoši katra skolēna individuālajām vajadzībām un attīstības dinamikai, ieskatot individualizētu un personalizētu atbalstu valsts valodas apguvei ja skolēna dzimtā valoda nav valsts valoda;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pielikumā “Pamatizglītības programmas paraugs”: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 atbilstoši attīstības plānā izvirzītajām prioritātēm, var samazināt vai palielināt mācību stundu skaitu mācību priekšmetā, nepārsniedzot 30 % no kopējā stundu skaita trijos gados tādā mācību priekšmetā, kurā stundu skaits 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12.2.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fakultatīvās nodarbības (tai skaitā Mazākumtautību valoda un literatūra, Mazākumtautību kultūrvēsture,  Koris, Kolektīvā muzicēšana, Kristīgā mācība 1.–3. klasei un Ticības mācība), kas tiek organizētas skolēnu grupai, ievērojot brīvprātības principu (pamats – vecāku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 izstrādā skolēnam individuālo izglītības programmas apguves plānu, ieskatot individualizētu un personalizētu atbalstu valsts valodas apguvei, lai palīdzētu viņam iekļauties kopējā mācību procesā, plānojot individuālas mācību stundas vai nodrošinot cita veida atbalstu, nepārsniedzot Vispārējās izglītības likumā noteikto mācību stundu slodzi nedēļā, ja skolēna dzimtā valoda nav valsts valoda, vai skolēns atgriezies vai ieradies no citas valsts vai ilgstoši slimojis, vai skolēnam ir citas mācīšanās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Vladimirs Buzajevs, LCK līdzpriekšsēdētājs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Izglītības likumā, kas stājās spēkā 2022.gada 25.oktobrī, 14.pants papildināts ar 47.punktu, kurā dots deleģējums noteikt mazākumtautību valodas un kultūrvēstures interešu izglītības programmas paraugu un tās īstenošanas vadlīnijas. Šobrīd tiek izstrādāts jauns Ministru kabineta noteikumu projekts, kas tiks nodots publiskajai apspriešanai un atzinumu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mazākumtautību izglītojamiem tiks nodrošinātas iespējas pirmsskolas izglītības iestādē vai pašvaldības interešu izglītības iestādē apgūt mazākumtautību valodu un kultūrvēsturi valsts un pašvaldības apmaksātas interešu izglītības programmas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pamatizglītības standartu un pamatizglītības programmu paraugiem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mācību stundu skaits mācību priekšmetos tiek samazināts ne vairāk kā par 25 procentiem no šo noteikumu 11. pielikuma 1. tabulā noteiktā kopējā stundu skaita trijos gados mācību priekšmetā.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kāpēc no attiecīgā punkta tiek svītrota atsauce uz 12. pielikumu, ņemot vērā  noslēguma jautājumu 27.</w:t>
            </w:r>
            <w:r w:rsidR="00000000" w:rsidRPr="00000000" w:rsidDel="00000000">
              <w:rPr>
                <w:vertAlign w:val="superscript"/>
                <w:rtl w:val="0"/>
              </w:rPr>
              <w:t xml:space="preserve">4</w:t>
            </w:r>
            <w:r w:rsidR="00000000" w:rsidRPr="00000000" w:rsidDel="00000000">
              <w:rPr>
                <w:rtl w:val="0"/>
              </w:rPr>
              <w:t xml:space="preserve"> punktā paredzēto. Tāpat arī noteikumu 19. punktā netiek svītrota atsauce uz 12. pielikumu. Līdz ar to lūdzam precizēt noteikumu 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24.</w:t>
            </w:r>
            <w:r w:rsidR="00000000" w:rsidRPr="00000000" w:rsidDel="00000000">
              <w:rPr>
                <w:vertAlign w:val="superscript"/>
                <w:rtl w:val="0"/>
              </w:rPr>
              <w:t xml:space="preserve">1</w:t>
            </w:r>
            <w:r w:rsidR="00000000" w:rsidRPr="00000000" w:rsidDel="00000000">
              <w:rPr>
                <w:rtl w:val="0"/>
              </w:rPr>
              <w:t xml:space="preserve">2.apakšpunkts jaunā redakcijā, atbilstoši projekta 2.punktam, stājas spēkā 2025.gada 1.septembrī. Attiecīgā atsauce uz 12.pielikumu tiek svītrota, jo, atbilstoši projekta 1.3.apakšpunktam, tas zaudē spēku 2025.gada 31.augustā. Tāpat, atbilstoši projekta 1.3.apakšpunktam, 19.punkts zaudē spēku 2025.gada 31.augustā.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mācību stundu skaits mācību priekšmetos tiek samazināts ne vairāk kā par 25 procentiem no šo noteikumu 11. pielikuma 1. tabulā noteiktā kopējā stundu skaita trijos gados mācību priekšmetā.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14.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nevar atvērt projekta 2., 3. un 4.pielikumu word formātā, jo pastāv ar to saturu saistīta problēma.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Tehniskas problēmas tiks risinātas ar VK. Aicinām pielikumu redakcija skatīt TAP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14.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projekts paredz izteikt 24.1.2. apakšpunktu jaunā redakcijā ar atsauci uz 11.pielikumu no 2025.gada 1.septembra, jo 12.pielikums atbilstoši pārejas periodam, zaudēs spēku. Lūdzam precizēt minēto informāciju, jo noteikumiem nav 24.1.2. apakšpunkta (skatīt punkta precīzu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anotāciju, papildinot ar skaidrojumu, ka Ministru kabineta 2018.gada 27.novembra noteikumu Nr.747 "Noteikumi par valsts pamatizglītības standartu un pamatizglītības programmu paraugiem" 24.1(prim)2.apakšpunktā noteiktais (mācību stundu skaits mācību priekšmetos tiek samazināts ne vairāk kā par 25 procentiem no šo noteikumu 11. pielikuma 1. tabulā noteiktā kopējā stundu skaita trijos gados mācību priekšmetā) nav attiecināms uz mācību priekšmetu Sports un veselība, jo 11.pielikuma 1.tabulas piezīme Nr.4 nosaka, ka mācību priekšmetā Sports un veselība regulāri, katru nedēļu tiek plānotas trīs stundas visās klasēs, 1. klasē – divas stundas nedēļā.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Pārejas noteikumu 104.punktu, ir dots deleģējums izdarīt grozījumus Ministru kabineta noteikumos, kas attiecas uz secīgu pāreju mācībām valsts valodā, līdz ar to, izteiktais priekšlikums neattiecas uz grozījumu saturu.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22-TA-3797</w:t>
    </w:r>
    <w:r>
      <w:br/>
    </w:r>
    <w:r w:rsidR="00000000" w:rsidRPr="00000000" w:rsidDel="00000000">
      <w:rPr>
        <w:rtl w:val="0"/>
      </w:rPr>
      <w:t xml:space="preserve">09.02.2023. 19.34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22-TA-3797</w:t>
    </w:r>
    <w:r>
      <w:br/>
    </w:r>
    <w:r w:rsidR="00000000" w:rsidRPr="00000000" w:rsidDel="00000000">
      <w:rPr>
        <w:rtl w:val="0"/>
      </w:rPr>
      <w:t xml:space="preserve">09.02.2023. 19.34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Izziņa_22-TA-3797.docx</dc:title>
</cp:coreProperties>
</file>

<file path=docProps/custom.xml><?xml version="1.0" encoding="utf-8"?>
<Properties xmlns="http://schemas.openxmlformats.org/officeDocument/2006/custom-properties" xmlns:vt="http://schemas.openxmlformats.org/officeDocument/2006/docPropsVTypes"/>
</file>