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25. jūnija noteikumos Nr. 412 "Noteikumi par dzīvnieku patversmēm un dzīvnieku viesnīcām"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21:34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kāpēc dzīvnieku patversmju vai dzīvnieku viesnīcu īpašniekiem, kas darbojas būvē vai telpu grupā, kurai Nekustamā īpašuma valsts kadastra informācijas sistēmā nav reģistrēts būves vai telpu grupas lietošanas veids vai tas norādīts neatbilstoši īstenotajai darbībai, nav izdevies un līdz 2025. gada 31. decembrim neizdosies aktualizēt datus informācijas sistēmā, jo termiņu plānots pagarināt par diviem gadiem, kaut arī Ministru kabineta 2024.gada 25. jūnija noteikumi Nr. 412 "Noteikumi par dzīvnieku patversmēm un dzīvnieku viesnīcām"  ir spēkā jau no 2024.gada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25. jūnija noteikumu Nr. 412 "Noteikumi par dzīvnieku patversmēm un dzīvnieku viesnīcām"  anotācijā tika norādīts, ka "</w:t>
            </w:r>
            <w:r w:rsidR="00000000" w:rsidRPr="00000000" w:rsidDel="00000000">
              <w:rPr>
                <w:i w:val="1"/>
                <w:rtl w:val="0"/>
              </w:rPr>
              <w:t xml:space="preserve">Noteikumu projektā jānoteic, ka atbilstoši noteikumiem Nr. 407 reģistrētās patversmes vai viesnīcas īpašniekam, kas darbojas būvē vai telpu grupā, kurai Nekustamā īpašuma valsts kadastra informācijas sistēmā nav reģistrēts būves vai telpu grupas lietošanas veids vai tas norādīts neatbilstoši īstenotajai darbībai, līdz 2025. gada 31. decembrim ir jāaktualizē dati Nekustamā īpašuma valsts kadastra informācijas sistēmā. Saskaņā ar noteikumu projekta 6. punktu dienests Nekustamā īpašuma valsts kadastra informācijas sistēmā pārbauda, vai reģistrētais attiecīgās būves vai telpu grupas lietošanas veids atbilst patversmes vai viesnīcas darbībai. Attiecīgi līdz šī  noteikumu projekta spēkā stāšanās brīdim r</w:t>
            </w:r>
            <w:r w:rsidR="00000000" w:rsidRPr="00000000" w:rsidDel="00000000">
              <w:rPr>
                <w:i w:val="1"/>
                <w:u w:val="single"/>
                <w:rtl w:val="0"/>
              </w:rPr>
              <w:t xml:space="preserve">eģistrētajām patversmēm un viesnīcām tiek dots pietiekami ilgs laiks savas darbības sakārtošanai</w:t>
            </w:r>
            <w:r w:rsidR="00000000" w:rsidRPr="00000000" w:rsidDel="00000000">
              <w:rPr>
                <w:u w:val="single"/>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1.3. sadaļa ir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25-TA-2868</w:t>
    </w:r>
    <w:r>
      <w:br/>
    </w:r>
    <w:r w:rsidR="00000000" w:rsidRPr="00000000" w:rsidDel="00000000">
      <w:rPr>
        <w:rtl w:val="0"/>
      </w:rPr>
      <w:t xml:space="preserve">05.12.2025. 09.56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25-TA-2868</w:t>
    </w:r>
    <w:r>
      <w:br/>
    </w:r>
    <w:r w:rsidR="00000000" w:rsidRPr="00000000" w:rsidDel="00000000">
      <w:rPr>
        <w:rtl w:val="0"/>
      </w:rPr>
      <w:t xml:space="preserve">05.12.2025. 09.56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Izziņa_25-TA-2868.docx</dc:title>
</cp:coreProperties>
</file>

<file path=docProps/custom.xml><?xml version="1.0" encoding="utf-8"?>
<Properties xmlns="http://schemas.openxmlformats.org/officeDocument/2006/custom-properties" xmlns:vt="http://schemas.openxmlformats.org/officeDocument/2006/docPropsVTypes"/>
</file>