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C6250E" w:rsidRPr="009012E8" w14:paraId="42B9F937" w14:textId="77777777" w:rsidTr="00F411BF">
        <w:trPr>
          <w:trHeight w:val="423"/>
        </w:trPr>
        <w:tc>
          <w:tcPr>
            <w:tcW w:w="675" w:type="dxa"/>
          </w:tcPr>
          <w:p w14:paraId="531CE8A2" w14:textId="77777777" w:rsidR="00C6250E" w:rsidRPr="009012E8" w:rsidRDefault="00C6250E" w:rsidP="00F411BF">
            <w:pPr>
              <w:spacing w:before="20"/>
              <w:ind w:right="-108"/>
            </w:pPr>
            <w:r w:rsidRPr="009012E8">
              <w:t>Rīgā</w:t>
            </w:r>
          </w:p>
        </w:tc>
        <w:tc>
          <w:tcPr>
            <w:tcW w:w="1701" w:type="dxa"/>
          </w:tcPr>
          <w:p w14:paraId="1715725C" w14:textId="77777777" w:rsidR="00C6250E" w:rsidRPr="009012E8" w:rsidRDefault="00C6250E" w:rsidP="00B874E2">
            <w:pPr>
              <w:pBdr>
                <w:bottom w:val="single" w:sz="4" w:space="1" w:color="auto"/>
              </w:pBdr>
            </w:pPr>
            <w:r>
              <w:t>22.03.2022</w:t>
            </w:r>
          </w:p>
        </w:tc>
        <w:tc>
          <w:tcPr>
            <w:tcW w:w="426" w:type="dxa"/>
          </w:tcPr>
          <w:p w14:paraId="2CD0EF4B" w14:textId="77777777" w:rsidR="00C6250E" w:rsidRPr="009012E8" w:rsidRDefault="00C6250E" w:rsidP="00F411BF">
            <w:pPr>
              <w:spacing w:before="20"/>
              <w:ind w:right="-187"/>
            </w:pPr>
            <w:r w:rsidRPr="009012E8">
              <w:t>Nr.</w:t>
            </w:r>
          </w:p>
        </w:tc>
        <w:tc>
          <w:tcPr>
            <w:tcW w:w="2204" w:type="dxa"/>
          </w:tcPr>
          <w:p w14:paraId="6678C8BD" w14:textId="77777777" w:rsidR="00C6250E" w:rsidRPr="009012E8" w:rsidRDefault="00C6250E" w:rsidP="00B874E2">
            <w:pPr>
              <w:pBdr>
                <w:bottom w:val="single" w:sz="4" w:space="1" w:color="auto"/>
              </w:pBdr>
            </w:pPr>
            <w:r>
              <w:t>11-01 /951</w:t>
            </w:r>
          </w:p>
        </w:tc>
      </w:tr>
      <w:tr w:rsidR="00C6250E" w:rsidRPr="009012E8" w14:paraId="0C76298E" w14:textId="77777777" w:rsidTr="00F411BF">
        <w:trPr>
          <w:trHeight w:val="423"/>
        </w:trPr>
        <w:tc>
          <w:tcPr>
            <w:tcW w:w="675" w:type="dxa"/>
          </w:tcPr>
          <w:p w14:paraId="739A84CD" w14:textId="77777777" w:rsidR="00C6250E" w:rsidRPr="009012E8" w:rsidRDefault="00C6250E" w:rsidP="00F411BF">
            <w:pPr>
              <w:spacing w:before="20"/>
              <w:ind w:right="-108"/>
            </w:pPr>
            <w:r w:rsidRPr="009012E8">
              <w:t>uz</w:t>
            </w:r>
          </w:p>
        </w:tc>
        <w:tc>
          <w:tcPr>
            <w:tcW w:w="1701" w:type="dxa"/>
          </w:tcPr>
          <w:p w14:paraId="09E593CD" w14:textId="2FE9CF21" w:rsidR="00C6250E" w:rsidRPr="009012E8" w:rsidRDefault="00DA6733" w:rsidP="00B874E2">
            <w:pPr>
              <w:pBdr>
                <w:bottom w:val="single" w:sz="4" w:space="1" w:color="auto"/>
              </w:pBdr>
            </w:pPr>
            <w:r>
              <w:t>14.03.2022</w:t>
            </w:r>
          </w:p>
        </w:tc>
        <w:tc>
          <w:tcPr>
            <w:tcW w:w="426" w:type="dxa"/>
          </w:tcPr>
          <w:p w14:paraId="4763E588" w14:textId="77777777" w:rsidR="00C6250E" w:rsidRPr="009012E8" w:rsidRDefault="00C6250E" w:rsidP="00F411BF">
            <w:pPr>
              <w:spacing w:before="20"/>
              <w:ind w:right="-187"/>
            </w:pPr>
            <w:r w:rsidRPr="009012E8">
              <w:t>Nr.</w:t>
            </w:r>
          </w:p>
        </w:tc>
        <w:tc>
          <w:tcPr>
            <w:tcW w:w="2204" w:type="dxa"/>
          </w:tcPr>
          <w:p w14:paraId="5E6965E0" w14:textId="48B6B2B5" w:rsidR="00C6250E" w:rsidRPr="009012E8" w:rsidRDefault="00DA6733" w:rsidP="00B874E2">
            <w:pPr>
              <w:pBdr>
                <w:bottom w:val="single" w:sz="4" w:space="1" w:color="auto"/>
              </w:pBdr>
            </w:pPr>
            <w:r>
              <w:t>02000</w:t>
            </w:r>
            <w:r w:rsidR="0008399B">
              <w:t>-2.2.1-e/20</w:t>
            </w:r>
          </w:p>
        </w:tc>
      </w:tr>
    </w:tbl>
    <w:p w14:paraId="2C24E4A2" w14:textId="77777777" w:rsidR="00C6250E" w:rsidRPr="009012E8" w:rsidRDefault="00C6250E" w:rsidP="00F85B8C">
      <w:pPr>
        <w:pStyle w:val="Galvene"/>
      </w:pPr>
    </w:p>
    <w:p w14:paraId="1E63EF99" w14:textId="77777777" w:rsidR="00632E67" w:rsidRPr="009012E8" w:rsidRDefault="00632E67" w:rsidP="00632E67">
      <w:pPr>
        <w:jc w:val="both"/>
      </w:pPr>
    </w:p>
    <w:p w14:paraId="533A9E40" w14:textId="77777777" w:rsidR="002561B0" w:rsidRDefault="002561B0" w:rsidP="00305521">
      <w:pPr>
        <w:jc w:val="right"/>
        <w:rPr>
          <w:rFonts w:eastAsia="Times New Roman"/>
        </w:rPr>
      </w:pPr>
    </w:p>
    <w:p w14:paraId="373A2D22" w14:textId="322F14B8" w:rsidR="00305521" w:rsidRDefault="00305521" w:rsidP="00305521">
      <w:pPr>
        <w:jc w:val="right"/>
        <w:rPr>
          <w:rFonts w:eastAsia="Times New Roman"/>
        </w:rPr>
      </w:pPr>
      <w:r>
        <w:rPr>
          <w:rFonts w:eastAsia="Times New Roman"/>
        </w:rPr>
        <w:t>Rīgas Tehniskajai universitātei</w:t>
      </w:r>
    </w:p>
    <w:p w14:paraId="2DD3C6BB" w14:textId="77777777" w:rsidR="000B5E19" w:rsidRDefault="000B5E19" w:rsidP="00305521">
      <w:pPr>
        <w:jc w:val="right"/>
        <w:rPr>
          <w:rFonts w:eastAsia="Times New Roman"/>
        </w:rPr>
      </w:pPr>
    </w:p>
    <w:p w14:paraId="69216BE6" w14:textId="307BB2BA" w:rsidR="000B3317" w:rsidRDefault="003B7780" w:rsidP="006A58BB">
      <w:pPr>
        <w:spacing w:after="240"/>
        <w:jc w:val="right"/>
        <w:rPr>
          <w:rFonts w:eastAsia="Times New Roman"/>
        </w:rPr>
      </w:pPr>
      <w:r>
        <w:rPr>
          <w:rFonts w:eastAsia="Times New Roman"/>
        </w:rPr>
        <w:t>Informācijai:</w:t>
      </w:r>
    </w:p>
    <w:p w14:paraId="06CE6602" w14:textId="5F684289" w:rsidR="00422E28" w:rsidRDefault="00225BA1" w:rsidP="006A58BB">
      <w:pPr>
        <w:spacing w:after="120"/>
        <w:jc w:val="right"/>
        <w:rPr>
          <w:rFonts w:eastAsia="Times New Roman"/>
        </w:rPr>
      </w:pPr>
      <w:r>
        <w:rPr>
          <w:rFonts w:eastAsia="Times New Roman"/>
        </w:rPr>
        <w:t xml:space="preserve">Izglītības un </w:t>
      </w:r>
      <w:r w:rsidR="008F75DD">
        <w:rPr>
          <w:rFonts w:eastAsia="Times New Roman"/>
        </w:rPr>
        <w:t>zinātnes ministrijai</w:t>
      </w:r>
    </w:p>
    <w:p w14:paraId="1484454B" w14:textId="18AB8307" w:rsidR="000B5E19" w:rsidRDefault="00611AFD" w:rsidP="006A58BB">
      <w:pPr>
        <w:spacing w:after="120"/>
        <w:jc w:val="right"/>
        <w:rPr>
          <w:rFonts w:eastAsia="Times New Roman"/>
        </w:rPr>
      </w:pPr>
      <w:r>
        <w:rPr>
          <w:rFonts w:eastAsia="Times New Roman"/>
        </w:rPr>
        <w:t>Ekonomikas ministrijai</w:t>
      </w:r>
    </w:p>
    <w:p w14:paraId="1EFFD9A8" w14:textId="41210A62" w:rsidR="00611AFD" w:rsidRDefault="0042501C" w:rsidP="006A58BB">
      <w:pPr>
        <w:spacing w:after="120"/>
        <w:jc w:val="right"/>
        <w:rPr>
          <w:rFonts w:eastAsia="Times New Roman"/>
        </w:rPr>
      </w:pPr>
      <w:proofErr w:type="spellStart"/>
      <w:r>
        <w:rPr>
          <w:rFonts w:eastAsia="Times New Roman"/>
        </w:rPr>
        <w:t>Pārresoru</w:t>
      </w:r>
      <w:proofErr w:type="spellEnd"/>
      <w:r>
        <w:rPr>
          <w:rFonts w:eastAsia="Times New Roman"/>
        </w:rPr>
        <w:t xml:space="preserve"> koordinācijas centram</w:t>
      </w:r>
    </w:p>
    <w:p w14:paraId="2B9822C0" w14:textId="2A57DBF9" w:rsidR="0039243F" w:rsidRDefault="004A2174" w:rsidP="006A58BB">
      <w:pPr>
        <w:spacing w:after="120"/>
        <w:jc w:val="right"/>
        <w:rPr>
          <w:rFonts w:eastAsia="Times New Roman"/>
        </w:rPr>
      </w:pPr>
      <w:r>
        <w:rPr>
          <w:rFonts w:eastAsia="Times New Roman"/>
        </w:rPr>
        <w:t>Augstākās izglīt</w:t>
      </w:r>
      <w:r w:rsidR="002A59F1">
        <w:rPr>
          <w:rFonts w:eastAsia="Times New Roman"/>
        </w:rPr>
        <w:t>ības padomei</w:t>
      </w:r>
    </w:p>
    <w:p w14:paraId="750EFF48" w14:textId="77777777" w:rsidR="00BE4269" w:rsidRDefault="00BE4269" w:rsidP="006A58BB">
      <w:pPr>
        <w:spacing w:after="120"/>
        <w:jc w:val="right"/>
        <w:rPr>
          <w:rFonts w:eastAsia="Times New Roman"/>
        </w:rPr>
      </w:pPr>
      <w:r>
        <w:rPr>
          <w:rFonts w:eastAsia="Times New Roman"/>
        </w:rPr>
        <w:t>Latvijas Darba devēju konfederācijai</w:t>
      </w:r>
    </w:p>
    <w:p w14:paraId="079EAC30" w14:textId="77777777" w:rsidR="002A59F1" w:rsidRDefault="002A59F1" w:rsidP="006A58BB">
      <w:pPr>
        <w:rPr>
          <w:rFonts w:eastAsia="Times New Roman"/>
        </w:rPr>
      </w:pPr>
    </w:p>
    <w:p w14:paraId="38513848" w14:textId="43C14FF2" w:rsidR="001201F9" w:rsidRDefault="001201F9" w:rsidP="008F5D2D">
      <w:pPr>
        <w:spacing w:after="0" w:line="240" w:lineRule="auto"/>
        <w:jc w:val="both"/>
      </w:pPr>
    </w:p>
    <w:p w14:paraId="6A24DB9E" w14:textId="77777777" w:rsidR="000F3102" w:rsidRDefault="000F3102" w:rsidP="008F5D2D">
      <w:pPr>
        <w:spacing w:after="0" w:line="240" w:lineRule="auto"/>
        <w:jc w:val="both"/>
      </w:pPr>
    </w:p>
    <w:p w14:paraId="021AFB50" w14:textId="77777777" w:rsidR="001A0568" w:rsidRDefault="005479A8" w:rsidP="000F3102">
      <w:pPr>
        <w:tabs>
          <w:tab w:val="left" w:pos="720"/>
          <w:tab w:val="center" w:pos="4320"/>
          <w:tab w:val="right" w:pos="8640"/>
        </w:tabs>
        <w:spacing w:after="120" w:line="240" w:lineRule="auto"/>
      </w:pPr>
      <w:r w:rsidRPr="005479A8">
        <w:t xml:space="preserve">Par studiju virziena </w:t>
      </w:r>
      <w:r w:rsidR="00552BEC">
        <w:t xml:space="preserve">“Transporta pakalpojumi” </w:t>
      </w:r>
      <w:r w:rsidRPr="005479A8">
        <w:t>atvēršan</w:t>
      </w:r>
      <w:r w:rsidR="00552BEC">
        <w:t>u</w:t>
      </w:r>
    </w:p>
    <w:p w14:paraId="3D28E6A5" w14:textId="77777777" w:rsidR="001A0568" w:rsidRDefault="001A0568" w:rsidP="00947590">
      <w:pPr>
        <w:tabs>
          <w:tab w:val="left" w:pos="720"/>
          <w:tab w:val="center" w:pos="4320"/>
          <w:tab w:val="right" w:pos="8640"/>
        </w:tabs>
        <w:spacing w:after="0" w:line="240" w:lineRule="auto"/>
      </w:pPr>
    </w:p>
    <w:p w14:paraId="6C25C164" w14:textId="3EAF8DD4" w:rsidR="003640CB" w:rsidRDefault="003640CB" w:rsidP="003640CB">
      <w:pPr>
        <w:spacing w:after="120"/>
        <w:ind w:firstLine="720"/>
        <w:jc w:val="both"/>
      </w:pPr>
      <w:r w:rsidRPr="00EE1713">
        <w:t xml:space="preserve">Satiksmes ministrija, </w:t>
      </w:r>
      <w:r>
        <w:t xml:space="preserve">atbildot uz Rīgas Tehniskās universitātes pieprasījumu un </w:t>
      </w:r>
      <w:r w:rsidRPr="00EE1713">
        <w:t>saskaņā ar Ministru kabineta 2018.gada 11.decembra noteikumi</w:t>
      </w:r>
      <w:r>
        <w:t>em</w:t>
      </w:r>
      <w:r w:rsidRPr="00EE1713">
        <w:t xml:space="preserve"> Nr.793 “Studiju virzienu atvēršanas un akreditācijas noteikumi” 7.6.punkt</w:t>
      </w:r>
      <w:r>
        <w:t xml:space="preserve">u, sniedz sekojošo atzinumu </w:t>
      </w:r>
      <w:r w:rsidRPr="005479A8">
        <w:t>studiju virziena</w:t>
      </w:r>
      <w:r>
        <w:t xml:space="preserve"> “Transporta pakalpojumi”</w:t>
      </w:r>
      <w:r w:rsidRPr="005479A8">
        <w:t xml:space="preserve"> atvēršanai</w:t>
      </w:r>
      <w:r>
        <w:t>.</w:t>
      </w:r>
    </w:p>
    <w:p w14:paraId="0E5F1F0C" w14:textId="3E45BC89" w:rsidR="00AE5FE8" w:rsidRDefault="00AE5FE8" w:rsidP="00AE5FE8">
      <w:pPr>
        <w:spacing w:after="120"/>
        <w:ind w:firstLine="720"/>
        <w:jc w:val="both"/>
      </w:pPr>
      <w:r>
        <w:t>Transporta un loģistikas sektors Latvijas tautsaimniecībā ieņem nozīmīgu lomu. Tas nodrošina 33% no kopējā valsts pakalpojuma eksporta. Transporta un uzglabāšanas nozare sastāda 7,3% no IKP. Nozarē ir nodarbināti ap 70 tūkst. strādājošo. Transporta un loģistikas sektoram tiek pievērsta īpaša uzmanība gan valsts, gan uzņēmumu līmenī.</w:t>
      </w:r>
    </w:p>
    <w:p w14:paraId="7BE85411" w14:textId="534E9745" w:rsidR="00E83287" w:rsidRDefault="00DE3F1C" w:rsidP="00E83287">
      <w:pPr>
        <w:spacing w:after="120"/>
        <w:ind w:firstLine="720"/>
        <w:jc w:val="both"/>
      </w:pPr>
      <w:r>
        <w:t xml:space="preserve">Saskaņā ar </w:t>
      </w:r>
      <w:r w:rsidR="00E33BEE">
        <w:t xml:space="preserve">Latvijas Nacionālo </w:t>
      </w:r>
      <w:r w:rsidR="00CC3C10">
        <w:t>attīstības plānu 2021.-2027.gadam</w:t>
      </w:r>
      <w:r w:rsidR="00E83287">
        <w:t>,</w:t>
      </w:r>
      <w:r w:rsidR="00E4029F">
        <w:t xml:space="preserve"> </w:t>
      </w:r>
      <w:r w:rsidR="00E83287">
        <w:t>Latvijā tāpat kā citur Eiropā un pasaulē transporta nozare ir viena no stratēģiski nozīmīgākajām tautsaimniecības nozarēm, savukārt transporta infrastruktūra, kā arī transporta un loģistikas pakalpojumi atstāj tiešu iespaidu uz konkurētspēju un ekonomikas izaugsmi, radot priekšnosacījumus citu nozaru attīstībai un investīciju piesaistei, dodot būtiskus ieņēmumus no eksporta pakalpojumiem, tādējādi pozitīvi ietekmējot valsts attīstību kopumā.</w:t>
      </w:r>
    </w:p>
    <w:p w14:paraId="090E1DAB" w14:textId="20241BC6" w:rsidR="00F645CF" w:rsidRDefault="002A07C5" w:rsidP="00E83287">
      <w:pPr>
        <w:spacing w:after="120"/>
        <w:ind w:firstLine="720"/>
        <w:jc w:val="both"/>
      </w:pPr>
      <w:r>
        <w:lastRenderedPageBreak/>
        <w:t xml:space="preserve">Latvijas ilgtspējīgas </w:t>
      </w:r>
      <w:r w:rsidR="00E7631F">
        <w:t xml:space="preserve">attīstības stratēģija līdz 2030.gadam uzsver </w:t>
      </w:r>
      <w:r w:rsidR="005944B1">
        <w:t xml:space="preserve">Latvijas ārējās sasniedzamības un </w:t>
      </w:r>
      <w:r w:rsidR="009B52B9">
        <w:t>loģistikas pakalpojumu uzlabošanas nozīmi</w:t>
      </w:r>
      <w:r w:rsidR="001F0A2D">
        <w:t xml:space="preserve">, izmantojot Latvijas </w:t>
      </w:r>
      <w:r w:rsidR="00132A8C">
        <w:t>ģeogrāfis</w:t>
      </w:r>
      <w:r w:rsidR="008863B5">
        <w:t>ko novietojumu</w:t>
      </w:r>
      <w:r w:rsidR="00211660">
        <w:t>, lai iesaistītos globālā konkurencē p</w:t>
      </w:r>
      <w:r w:rsidR="00D44616">
        <w:t>ar pasažieru un kravu apkalpošanu.</w:t>
      </w:r>
    </w:p>
    <w:p w14:paraId="52ED4B29" w14:textId="6CFDEA93" w:rsidR="00E717DB" w:rsidRDefault="00E717DB" w:rsidP="00E717DB">
      <w:pPr>
        <w:spacing w:after="120"/>
        <w:ind w:firstLine="720"/>
        <w:jc w:val="both"/>
      </w:pPr>
      <w:r>
        <w:t>Lai nozare varētu veiksmīgi konkurēt pasaules transporta un loģistikas biznesā, iekļauties globālās preču piegādes ķēdēs, piesaistīt augstākās pievienotās vērtības kravas un investīcijas kravu apstrādē, ražošanā un loģistikā, kā arī piedāvāt konkurētspējīgus pasažieru pārvadājumus, ir nepieciešami augsti kvalificēti speciālisti.</w:t>
      </w:r>
    </w:p>
    <w:p w14:paraId="36D18E77" w14:textId="74B38C4E" w:rsidR="00FD5861" w:rsidRPr="00347098" w:rsidRDefault="00FD5861" w:rsidP="00FD5861">
      <w:pPr>
        <w:spacing w:after="120"/>
        <w:ind w:firstLine="720"/>
        <w:jc w:val="both"/>
      </w:pPr>
      <w:r w:rsidRPr="00271580">
        <w:t>Satiksmes ministrijas izstrādātajās</w:t>
      </w:r>
      <w:r w:rsidR="005B180A">
        <w:t xml:space="preserve"> </w:t>
      </w:r>
      <w:r w:rsidR="005B180A" w:rsidRPr="005B180A">
        <w:t xml:space="preserve">un </w:t>
      </w:r>
      <w:r w:rsidR="00033B65">
        <w:t>ar Ministru kabineta</w:t>
      </w:r>
      <w:r w:rsidR="005B180A" w:rsidRPr="005B180A">
        <w:t xml:space="preserve"> 2021.gada 21.oktobr</w:t>
      </w:r>
      <w:r w:rsidR="00033B65">
        <w:t>a</w:t>
      </w:r>
      <w:r w:rsidR="005B180A" w:rsidRPr="005B180A">
        <w:t xml:space="preserve"> </w:t>
      </w:r>
      <w:r w:rsidR="005B180A">
        <w:t>rīkojumu Nr. 710</w:t>
      </w:r>
      <w:r w:rsidR="00636042">
        <w:t xml:space="preserve"> </w:t>
      </w:r>
      <w:r w:rsidR="005B180A">
        <w:t xml:space="preserve">apstiprinātajās </w:t>
      </w:r>
      <w:r w:rsidRPr="00271580">
        <w:t>Transporta attīstības pamatnostādnēs 2021.-2027.gadam</w:t>
      </w:r>
      <w:r w:rsidRPr="00271580">
        <w:rPr>
          <w:vertAlign w:val="superscript"/>
        </w:rPr>
        <w:t>1</w:t>
      </w:r>
      <w:r w:rsidRPr="00271580">
        <w:t xml:space="preserve"> politikas rezultāta “Sekmētas inovācijas un augsti kvalificētu nozares profesionāļu sagatavošana” ietvaros ir iekļauts rezultatīvais rādītājs “Absolventu skaits ar transporta un loģistikas nozari saistītajās izglītības un studiju programmās, t.sk. apmācību izgājušo gaisa kuģu pilotu skaits” ar bāzes vērtību (2019.gads) 1394 absolventi. Attiecīgi mērķa vērtība 2023.gadā ir noteikta 1500 absolventi, savukārt 2027. gadā 1600 absolventi.</w:t>
      </w:r>
    </w:p>
    <w:p w14:paraId="39F1F53D" w14:textId="15307786" w:rsidR="00A62E38" w:rsidRPr="00EE78F0" w:rsidRDefault="00A62E38" w:rsidP="00A62E38">
      <w:pPr>
        <w:spacing w:after="120"/>
        <w:ind w:firstLine="720"/>
        <w:jc w:val="both"/>
      </w:pPr>
      <w:r>
        <w:t>Saskaņā ar Ekonomikas ministrijas prognozēm vidējais gada transporta un loģistikas nozares pieaugums laika periodā no 2020. līdz 2027.gadam būs 1,5%, bet no 2028. līdz 2040. gadam 2,5%. Līdz ar to</w:t>
      </w:r>
      <w:r w:rsidR="000840BE">
        <w:t>,</w:t>
      </w:r>
      <w:r>
        <w:t xml:space="preserve"> tiek prognozēts vidējā un augsta līmeņa loģistikas darbinieku pieprasījums darba tirgū. Ekonomikas ministrija prognozē, ka izglītības programmu grupā “Transporta pakalpojumi” 2027.gadā būs vērojams 1500 speciālistu ar augstāko izglītību iztrūkums. Gan vidējā, gan ilgtermiņā darbaspēka pieprasījums transporta un loģistikas nozarē turpinās pārstrukturēties par labu augstākās kvalifikācijas specialitātēm. Tāpat sagaidāms darbaspēka pieprasījuma pieaugums</w:t>
      </w:r>
      <w:r w:rsidR="009F2466">
        <w:t>,</w:t>
      </w:r>
      <w:r>
        <w:t xml:space="preserve"> gan pēc speciālistiem ar augstāko izglītību, gan profesionālo vidējo un arodizglītību. Pieprasījums samazināsies pēc darbiniekiem ar vidējo vispārējo izglītību</w:t>
      </w:r>
      <w:r>
        <w:rPr>
          <w:vertAlign w:val="superscript"/>
        </w:rPr>
        <w:t>2</w:t>
      </w:r>
      <w:r>
        <w:t>.</w:t>
      </w:r>
    </w:p>
    <w:p w14:paraId="3043C10C" w14:textId="1AFD5462" w:rsidR="00B75F92" w:rsidRDefault="00B75F92" w:rsidP="00B75F92">
      <w:pPr>
        <w:spacing w:after="120"/>
        <w:ind w:firstLine="720"/>
        <w:jc w:val="both"/>
      </w:pPr>
      <w:r>
        <w:t>Tuvākajos gados Latvijas transporta un loģistikas nozarē notiks vērienīgas pārmaiņas. “</w:t>
      </w:r>
      <w:r w:rsidRPr="00524B4C">
        <w:t>Eiropas Zaļais kurss</w:t>
      </w:r>
      <w:r>
        <w:t xml:space="preserve">” norāda uz arvien lielāku nepieciešamību attīstīt automatizāciju un </w:t>
      </w:r>
      <w:proofErr w:type="spellStart"/>
      <w:r>
        <w:t>digitalizāciju</w:t>
      </w:r>
      <w:proofErr w:type="spellEnd"/>
      <w:r>
        <w:t xml:space="preserve">, lai sniegtu ilgtspējīgus mobilitātes un loģistikas pakalpojumus. Sakarā ar                           </w:t>
      </w:r>
      <w:r w:rsidRPr="00524B4C">
        <w:t xml:space="preserve">“Rail </w:t>
      </w:r>
      <w:proofErr w:type="spellStart"/>
      <w:r w:rsidRPr="00524B4C">
        <w:t>Baltica</w:t>
      </w:r>
      <w:proofErr w:type="spellEnd"/>
      <w:r w:rsidRPr="00524B4C">
        <w:t>”</w:t>
      </w:r>
      <w:r>
        <w:t xml:space="preserve"> projekta attīstību, dzelzceļa infrastruktūras un ritošā sastāva modernizāciju Latvijā ienāks mūsdienu tehnoloģijas, kas nodrošinās plašas iespējas nozares attīstībai, vienlaicīgi radot izaicinājumus un iespējas izglītības sektorā. Būs nepieciešams liels skaits dažādu jomu un specialitāšu darbinieku, t.sk. loģistikas speciālistu ar atbilstošām, konkurētspējīgām zināšanām par pārvadājumiem, loģistikas tehnoloģijām un multimodālajām piegāžu ķēdēm.</w:t>
      </w:r>
    </w:p>
    <w:p w14:paraId="43AA84A2" w14:textId="77777777" w:rsidR="00BB4766" w:rsidRDefault="00BB4766" w:rsidP="00BB4766">
      <w:pPr>
        <w:spacing w:after="120"/>
        <w:ind w:firstLine="720"/>
        <w:jc w:val="both"/>
      </w:pPr>
      <w:r>
        <w:t xml:space="preserve">Starptautiskās kompānijas jau sāka novērtēt Latvijas potenciālu. 2021.gada 17.decembrī starp Satiksmes ministriju, Labklājības ministriju un Izglītības un zinātnes ministriju un Vācijas kompānijas “Deutsche Bahn” meitasuzņēmumu “DB Engineering &amp; </w:t>
      </w:r>
      <w:proofErr w:type="spellStart"/>
      <w:r>
        <w:t>Consulting</w:t>
      </w:r>
      <w:proofErr w:type="spellEnd"/>
      <w:r>
        <w:t xml:space="preserve"> </w:t>
      </w:r>
      <w:proofErr w:type="spellStart"/>
      <w:r>
        <w:t>GmbH</w:t>
      </w:r>
      <w:proofErr w:type="spellEnd"/>
      <w:r>
        <w:t>” tika parakstīts memorands par sadarbību dzelzceļa un transporta nozares izglītības attīstībā, veidojot Latviju kā šīs jomas reģionālo centru. Memorands iezīmē kopīgu izpratni par nepieciešamību veidot dzelzceļa zinību akadēmiju, palīdzot Rīgai un Latvijai kļūt par Baltijas dzelzceļa un loģistikas nozares zināšanu centru.</w:t>
      </w:r>
    </w:p>
    <w:p w14:paraId="17220D3B" w14:textId="77777777" w:rsidR="007D58FA" w:rsidRDefault="00A21172" w:rsidP="009E6C43">
      <w:pPr>
        <w:spacing w:after="120"/>
        <w:ind w:firstLine="720"/>
        <w:jc w:val="both"/>
      </w:pPr>
      <w:r>
        <w:t xml:space="preserve">Transporta un loģistikas nozare Latvijā, salīdzinot ar Baltijas valstu kaimiņiem, kā arī citām </w:t>
      </w:r>
      <w:r>
        <w:lastRenderedPageBreak/>
        <w:t xml:space="preserve">valstīm Ziemeļeiropā, mūsu valsts izdevīgā </w:t>
      </w:r>
      <w:r w:rsidRPr="00271580">
        <w:t>ģeogrāfiskā novietojuma</w:t>
      </w:r>
      <w:r>
        <w:t xml:space="preserve"> dēļ, ir spēlējusi un turpinās spēlēt nozīmīgu lomu tautsaimniecībā, palīdzot veicināt ekonomisko attīstību. Lai </w:t>
      </w:r>
      <w:r w:rsidRPr="00230942">
        <w:t>nākotnē transporta un loģistikas nozar</w:t>
      </w:r>
      <w:r>
        <w:t>ei</w:t>
      </w:r>
      <w:r w:rsidRPr="00230942">
        <w:t xml:space="preserve"> varētu piesaistīt augsti kvalificētus</w:t>
      </w:r>
      <w:r>
        <w:t>, konkurētspējīgus</w:t>
      </w:r>
      <w:r w:rsidRPr="00230942">
        <w:t xml:space="preserve"> speciālistus, ir nepieciešams turpināt ieguldījumus izglītīb</w:t>
      </w:r>
      <w:r>
        <w:t xml:space="preserve">ā, it īpaši augstākā izglītībā, ņemot vērā augošo pieprasījumu pēc augstākā līmeņa speciālistiem tuvākajos gados. </w:t>
      </w:r>
    </w:p>
    <w:p w14:paraId="2FF18761" w14:textId="5BB1CAD3" w:rsidR="001B4D64" w:rsidRDefault="00A21172" w:rsidP="00266FD8">
      <w:pPr>
        <w:spacing w:after="120"/>
        <w:ind w:firstLine="720"/>
        <w:jc w:val="both"/>
      </w:pPr>
      <w:r>
        <w:rPr>
          <w:rFonts w:cs="Arial"/>
        </w:rPr>
        <w:t xml:space="preserve">Satiksmes ministrija augstu novērtē Rīgas Tehniskās universitātes ieguldījumu nozares speciālistu izglītošanā un </w:t>
      </w:r>
      <w:r w:rsidR="002214BD">
        <w:rPr>
          <w:rFonts w:cs="Arial"/>
        </w:rPr>
        <w:t xml:space="preserve">atbalsta </w:t>
      </w:r>
      <w:r w:rsidR="00131F44">
        <w:rPr>
          <w:rFonts w:cs="Arial"/>
        </w:rPr>
        <w:t>Rīgas</w:t>
      </w:r>
      <w:r w:rsidR="003F46DE">
        <w:rPr>
          <w:rFonts w:cs="Arial"/>
        </w:rPr>
        <w:t xml:space="preserve"> </w:t>
      </w:r>
      <w:r w:rsidR="00CF16E0">
        <w:rPr>
          <w:rFonts w:cs="Arial"/>
        </w:rPr>
        <w:t>Tehnisk</w:t>
      </w:r>
      <w:r w:rsidR="001B184F">
        <w:rPr>
          <w:rFonts w:cs="Arial"/>
        </w:rPr>
        <w:t xml:space="preserve">ās universitātes nodomu </w:t>
      </w:r>
      <w:r w:rsidR="009C6EF5">
        <w:rPr>
          <w:rFonts w:cs="Arial"/>
        </w:rPr>
        <w:t>veikt</w:t>
      </w:r>
      <w:r w:rsidR="003F46DE">
        <w:rPr>
          <w:rFonts w:cs="Arial"/>
        </w:rPr>
        <w:t xml:space="preserve"> nepieciešamās </w:t>
      </w:r>
      <w:r w:rsidR="00177725">
        <w:rPr>
          <w:rFonts w:cs="Arial"/>
        </w:rPr>
        <w:t>darbības</w:t>
      </w:r>
      <w:r w:rsidR="009C6EF5">
        <w:rPr>
          <w:rFonts w:cs="Arial"/>
        </w:rPr>
        <w:t xml:space="preserve"> </w:t>
      </w:r>
      <w:r w:rsidR="00BD4EFA" w:rsidRPr="005479A8">
        <w:t>studiju virziena</w:t>
      </w:r>
      <w:r w:rsidR="00BD4EFA">
        <w:t xml:space="preserve"> “Transporta pakalpojumi”</w:t>
      </w:r>
      <w:r w:rsidR="00BD4EFA" w:rsidRPr="005479A8">
        <w:t xml:space="preserve"> atvēršan</w:t>
      </w:r>
      <w:r w:rsidR="00177725">
        <w:t>ai.</w:t>
      </w:r>
      <w:r w:rsidR="00266FD8">
        <w:t xml:space="preserve"> </w:t>
      </w:r>
      <w:r w:rsidR="007E0C69">
        <w:t>Satiksmes ministrija</w:t>
      </w:r>
      <w:r w:rsidR="00554B93">
        <w:t xml:space="preserve"> apstiprina, ka studiju virziena “Transporta pakalpojumi”</w:t>
      </w:r>
      <w:r w:rsidR="00554B93" w:rsidRPr="005479A8">
        <w:t xml:space="preserve"> atvēršan</w:t>
      </w:r>
      <w:r w:rsidR="00554B93">
        <w:t xml:space="preserve">a </w:t>
      </w:r>
      <w:r w:rsidR="002E2843">
        <w:t xml:space="preserve">pilnībā </w:t>
      </w:r>
      <w:r w:rsidR="00220D59">
        <w:t xml:space="preserve">atbilst </w:t>
      </w:r>
      <w:r w:rsidR="009E6C43">
        <w:t>Latvijas ilgtspējīgas attīstības stratēģijai līdz 2030.gadam</w:t>
      </w:r>
      <w:r w:rsidR="006D7E29">
        <w:t xml:space="preserve">, Latvijas Nacionālajam attīstības plānam 2021.-2027.gadam un </w:t>
      </w:r>
      <w:r w:rsidR="006D7E29" w:rsidRPr="00271580">
        <w:t>Transporta attīstības pamatnostādnē</w:t>
      </w:r>
      <w:r w:rsidR="006D7E29">
        <w:t>m</w:t>
      </w:r>
      <w:r w:rsidR="006D7E29" w:rsidRPr="00271580">
        <w:t xml:space="preserve"> 2021.-2027.gadam</w:t>
      </w:r>
      <w:r w:rsidR="002E2843">
        <w:t>, skatoties</w:t>
      </w:r>
      <w:r w:rsidR="0008733C">
        <w:t xml:space="preserve"> no transporta un loģistikas nozares attīstības </w:t>
      </w:r>
      <w:r w:rsidR="002E2843">
        <w:t>perspektīvām.</w:t>
      </w:r>
    </w:p>
    <w:p w14:paraId="5A91AB4D" w14:textId="77777777" w:rsidR="0031779D" w:rsidRDefault="0031779D" w:rsidP="00B00CCD">
      <w:pPr>
        <w:tabs>
          <w:tab w:val="left" w:pos="720"/>
          <w:tab w:val="center" w:pos="4320"/>
          <w:tab w:val="right" w:pos="8640"/>
        </w:tabs>
        <w:spacing w:after="0" w:line="240" w:lineRule="auto"/>
      </w:pPr>
    </w:p>
    <w:p w14:paraId="21658F67" w14:textId="77777777" w:rsidR="0031779D" w:rsidRDefault="0031779D" w:rsidP="00B00CCD">
      <w:pPr>
        <w:tabs>
          <w:tab w:val="left" w:pos="720"/>
          <w:tab w:val="center" w:pos="4320"/>
          <w:tab w:val="right" w:pos="8640"/>
        </w:tabs>
        <w:spacing w:after="0" w:line="240" w:lineRule="auto"/>
      </w:pPr>
    </w:p>
    <w:p w14:paraId="74C8E7EA" w14:textId="2F9927DA" w:rsidR="00D80AE6" w:rsidRDefault="00D80AE6" w:rsidP="00D80AE6">
      <w:pPr>
        <w:tabs>
          <w:tab w:val="left" w:pos="720"/>
          <w:tab w:val="center" w:pos="4320"/>
          <w:tab w:val="right" w:pos="8640"/>
        </w:tabs>
        <w:spacing w:after="0" w:line="240" w:lineRule="auto"/>
      </w:pPr>
      <w:r>
        <w:t>Valsts sekretāre</w:t>
      </w:r>
      <w:r>
        <w:tab/>
      </w:r>
      <w:r>
        <w:tab/>
      </w:r>
      <w:proofErr w:type="spellStart"/>
      <w:r>
        <w:t>I.Stepanova</w:t>
      </w:r>
      <w:proofErr w:type="spellEnd"/>
    </w:p>
    <w:p w14:paraId="503B2182" w14:textId="77777777" w:rsidR="0031779D" w:rsidRDefault="0031779D" w:rsidP="00B00CCD">
      <w:pPr>
        <w:tabs>
          <w:tab w:val="left" w:pos="720"/>
          <w:tab w:val="center" w:pos="4320"/>
          <w:tab w:val="right" w:pos="8640"/>
        </w:tabs>
        <w:spacing w:after="0" w:line="240" w:lineRule="auto"/>
      </w:pPr>
    </w:p>
    <w:p w14:paraId="07814FD2" w14:textId="77777777" w:rsidR="0031779D" w:rsidRDefault="0031779D" w:rsidP="00B00CCD">
      <w:pPr>
        <w:tabs>
          <w:tab w:val="left" w:pos="720"/>
          <w:tab w:val="center" w:pos="4320"/>
          <w:tab w:val="right" w:pos="8640"/>
        </w:tabs>
        <w:spacing w:after="0" w:line="240" w:lineRule="auto"/>
      </w:pPr>
    </w:p>
    <w:p w14:paraId="06DFEBBB" w14:textId="77777777" w:rsidR="0031779D" w:rsidRDefault="0031779D" w:rsidP="00B00CCD">
      <w:pPr>
        <w:tabs>
          <w:tab w:val="left" w:pos="720"/>
          <w:tab w:val="center" w:pos="4320"/>
          <w:tab w:val="right" w:pos="8640"/>
        </w:tabs>
        <w:spacing w:after="0" w:line="240" w:lineRule="auto"/>
      </w:pPr>
    </w:p>
    <w:p w14:paraId="09BC7DFC" w14:textId="77777777" w:rsidR="00774335" w:rsidRDefault="00774335" w:rsidP="00774335">
      <w:pPr>
        <w:widowControl/>
        <w:spacing w:after="0" w:line="240" w:lineRule="auto"/>
        <w:jc w:val="both"/>
        <w:rPr>
          <w:rFonts w:eastAsia="Times New Roman"/>
          <w:sz w:val="20"/>
        </w:rPr>
      </w:pPr>
      <w:r>
        <w:rPr>
          <w:rFonts w:eastAsia="Times New Roman"/>
          <w:sz w:val="20"/>
        </w:rPr>
        <w:t>Lukins 67028234</w:t>
      </w:r>
    </w:p>
    <w:p w14:paraId="1F39DA7B" w14:textId="77777777" w:rsidR="00774335" w:rsidRDefault="00365320" w:rsidP="00774335">
      <w:pPr>
        <w:widowControl/>
        <w:spacing w:after="0" w:line="240" w:lineRule="auto"/>
        <w:jc w:val="both"/>
        <w:rPr>
          <w:rFonts w:eastAsia="Times New Roman"/>
          <w:sz w:val="20"/>
        </w:rPr>
      </w:pPr>
      <w:hyperlink r:id="rId8" w:history="1">
        <w:r w:rsidR="00774335">
          <w:rPr>
            <w:rStyle w:val="Hipersaite"/>
            <w:rFonts w:eastAsia="Times New Roman"/>
            <w:sz w:val="20"/>
          </w:rPr>
          <w:t>Sergejs.Lukins@sam.gov.lv</w:t>
        </w:r>
      </w:hyperlink>
    </w:p>
    <w:p w14:paraId="4697A388" w14:textId="77777777" w:rsidR="00893625" w:rsidRDefault="00893625" w:rsidP="00893625"/>
    <w:p w14:paraId="42698162" w14:textId="77777777" w:rsidR="00893625" w:rsidRDefault="00893625" w:rsidP="00893625">
      <w:pPr>
        <w:pStyle w:val="Kjene"/>
      </w:pPr>
    </w:p>
    <w:p w14:paraId="4F885141"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3BA1F7CA" w14:textId="22361CB7" w:rsidR="0031779D" w:rsidRDefault="0031779D" w:rsidP="00B00CCD">
      <w:pPr>
        <w:tabs>
          <w:tab w:val="left" w:pos="720"/>
          <w:tab w:val="center" w:pos="4320"/>
          <w:tab w:val="right" w:pos="8640"/>
        </w:tabs>
        <w:spacing w:after="0" w:line="240" w:lineRule="auto"/>
      </w:pPr>
    </w:p>
    <w:p w14:paraId="10F85C72" w14:textId="22FF2B3A" w:rsidR="00774335" w:rsidRPr="00774335" w:rsidRDefault="00774335" w:rsidP="00774335"/>
    <w:sectPr w:rsidR="00774335" w:rsidRPr="00774335" w:rsidSect="00405B69">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74A85" w14:textId="77777777" w:rsidR="00365320" w:rsidRDefault="00365320">
      <w:pPr>
        <w:spacing w:after="0" w:line="240" w:lineRule="auto"/>
      </w:pPr>
      <w:r>
        <w:separator/>
      </w:r>
    </w:p>
  </w:endnote>
  <w:endnote w:type="continuationSeparator" w:id="0">
    <w:p w14:paraId="3AE1BEFE" w14:textId="77777777" w:rsidR="00365320" w:rsidRDefault="0036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385218"/>
      <w:docPartObj>
        <w:docPartGallery w:val="Page Numbers (Bottom of Page)"/>
        <w:docPartUnique/>
      </w:docPartObj>
    </w:sdtPr>
    <w:sdtEndPr>
      <w:rPr>
        <w:noProof/>
      </w:rPr>
    </w:sdtEndPr>
    <w:sdtContent>
      <w:p w14:paraId="0DB7372A" w14:textId="77777777" w:rsidR="00071BD9" w:rsidRDefault="00071BD9" w:rsidP="00071BD9">
        <w:pPr>
          <w:pStyle w:val="Kjene"/>
          <w:spacing w:after="120"/>
          <w:jc w:val="both"/>
          <w:rPr>
            <w:rStyle w:val="Hipersaite"/>
            <w:sz w:val="20"/>
            <w:szCs w:val="20"/>
          </w:rPr>
        </w:pPr>
        <w:r>
          <w:rPr>
            <w:sz w:val="20"/>
            <w:szCs w:val="20"/>
            <w:vertAlign w:val="superscript"/>
          </w:rPr>
          <w:t>1</w:t>
        </w:r>
        <w:r>
          <w:rPr>
            <w:sz w:val="20"/>
            <w:szCs w:val="20"/>
          </w:rPr>
          <w:t xml:space="preserve"> Transporta attīstības pamatnostādnes 2021.-2027.gadam: </w:t>
        </w:r>
        <w:hyperlink r:id="rId1" w:history="1">
          <w:r w:rsidRPr="001D3F0C">
            <w:rPr>
              <w:rStyle w:val="Hipersaite"/>
              <w:sz w:val="20"/>
              <w:szCs w:val="20"/>
            </w:rPr>
            <w:t>https://likumi.lv/ta/id/327053-par-transporta-attistibas-pamatnostadnem-20212027-gadam</w:t>
          </w:r>
        </w:hyperlink>
      </w:p>
      <w:p w14:paraId="48CBF5C3" w14:textId="77777777" w:rsidR="00071BD9" w:rsidRPr="007B2A86" w:rsidRDefault="00071BD9" w:rsidP="00071BD9">
        <w:pPr>
          <w:pStyle w:val="Kjene"/>
          <w:jc w:val="both"/>
          <w:rPr>
            <w:sz w:val="20"/>
            <w:szCs w:val="20"/>
          </w:rPr>
        </w:pPr>
        <w:r>
          <w:rPr>
            <w:vertAlign w:val="superscript"/>
          </w:rPr>
          <w:t xml:space="preserve">2 </w:t>
        </w:r>
        <w:r w:rsidRPr="0045508C">
          <w:rPr>
            <w:sz w:val="20"/>
            <w:szCs w:val="20"/>
          </w:rPr>
          <w:t xml:space="preserve">Ekonomikas ministrijas sniegtā prezentācija LDDK Transporta un loģistikas Nozares ekspertu padomes sēdē 2020.gada 23.septembrī. Pieejama: </w:t>
        </w:r>
        <w:hyperlink r:id="rId2" w:history="1">
          <w:r w:rsidRPr="0045508C">
            <w:rPr>
              <w:rStyle w:val="Hipersaite"/>
              <w:sz w:val="20"/>
              <w:szCs w:val="20"/>
            </w:rPr>
            <w:t>https://www.em.gov.lv/lv/darba-tirgus-apskati</w:t>
          </w:r>
        </w:hyperlink>
        <w:r w:rsidRPr="0045508C">
          <w:rPr>
            <w:sz w:val="20"/>
            <w:szCs w:val="20"/>
          </w:rPr>
          <w:t xml:space="preserve"> </w:t>
        </w:r>
        <w:r>
          <w:rPr>
            <w:sz w:val="20"/>
            <w:szCs w:val="20"/>
          </w:rPr>
          <w:t>(Transporta un loģistikas nozare)</w:t>
        </w:r>
      </w:p>
      <w:p w14:paraId="438E16BD" w14:textId="53A019D2" w:rsidR="004B430A" w:rsidRDefault="004B430A">
        <w:pPr>
          <w:pStyle w:val="Kjene"/>
          <w:jc w:val="center"/>
        </w:pPr>
      </w:p>
      <w:p w14:paraId="595F1D58" w14:textId="5032E31B" w:rsidR="009007DA" w:rsidRPr="00071BD9" w:rsidRDefault="00405B69" w:rsidP="00071BD9">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477736"/>
      <w:docPartObj>
        <w:docPartGallery w:val="Page Numbers (Bottom of Page)"/>
        <w:docPartUnique/>
      </w:docPartObj>
    </w:sdtPr>
    <w:sdtEndPr>
      <w:rPr>
        <w:noProof/>
      </w:rPr>
    </w:sdtEndPr>
    <w:sdtContent>
      <w:p w14:paraId="4AB23248" w14:textId="45D2680F" w:rsidR="00C06C3B" w:rsidRDefault="00C73C1A" w:rsidP="006B4653">
        <w:pPr>
          <w:pStyle w:val="Kjene"/>
          <w:jc w:val="center"/>
        </w:pPr>
        <w:r>
          <w:t>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9813" w14:textId="35381919" w:rsidR="00341BB4" w:rsidRDefault="00341BB4">
    <w:pPr>
      <w:pStyle w:val="Kjene"/>
      <w:jc w:val="center"/>
    </w:pPr>
  </w:p>
  <w:p w14:paraId="31B769BF" w14:textId="77777777" w:rsidR="00341BB4" w:rsidRDefault="00341B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5F6B2" w14:textId="77777777" w:rsidR="00365320" w:rsidRDefault="00365320">
      <w:pPr>
        <w:spacing w:after="0" w:line="240" w:lineRule="auto"/>
      </w:pPr>
      <w:r>
        <w:separator/>
      </w:r>
    </w:p>
  </w:footnote>
  <w:footnote w:type="continuationSeparator" w:id="0">
    <w:p w14:paraId="3DE84304" w14:textId="77777777" w:rsidR="00365320" w:rsidRDefault="00365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910A" w14:textId="77777777" w:rsidR="009D62CD" w:rsidRDefault="009D62CD" w:rsidP="009D62CD">
    <w:pPr>
      <w:pStyle w:val="Galvene"/>
    </w:pPr>
  </w:p>
  <w:p w14:paraId="6AB9E0B5" w14:textId="77777777" w:rsidR="009D62CD" w:rsidRDefault="009D62CD" w:rsidP="009D62CD">
    <w:pPr>
      <w:pStyle w:val="Galvene"/>
    </w:pPr>
  </w:p>
  <w:p w14:paraId="77EE62CF" w14:textId="77777777" w:rsidR="009D62CD" w:rsidRDefault="009D62CD" w:rsidP="009D62CD">
    <w:pPr>
      <w:pStyle w:val="Galvene"/>
    </w:pPr>
  </w:p>
  <w:p w14:paraId="0F518973" w14:textId="77777777" w:rsidR="009D62CD" w:rsidRDefault="009D62CD" w:rsidP="009D62CD">
    <w:pPr>
      <w:pStyle w:val="Galvene"/>
    </w:pPr>
  </w:p>
  <w:p w14:paraId="4612CA22" w14:textId="77777777" w:rsidR="009D62CD" w:rsidRDefault="009D62CD" w:rsidP="009D62CD">
    <w:pPr>
      <w:pStyle w:val="Galvene"/>
    </w:pPr>
  </w:p>
  <w:p w14:paraId="59E14D85" w14:textId="77777777" w:rsidR="009D62CD" w:rsidRDefault="009D62CD" w:rsidP="009D62CD">
    <w:pPr>
      <w:pStyle w:val="Galvene"/>
    </w:pPr>
  </w:p>
  <w:p w14:paraId="3367D8FC" w14:textId="77777777" w:rsidR="009D62CD" w:rsidRDefault="009D62CD" w:rsidP="009D62CD">
    <w:pPr>
      <w:pStyle w:val="Galvene"/>
    </w:pPr>
  </w:p>
  <w:p w14:paraId="31FC0414" w14:textId="77777777" w:rsidR="009D62CD" w:rsidRDefault="009D62CD" w:rsidP="009D62CD">
    <w:pPr>
      <w:pStyle w:val="Galvene"/>
    </w:pPr>
  </w:p>
  <w:p w14:paraId="2C354683" w14:textId="77777777" w:rsidR="009D62CD" w:rsidRDefault="009D62CD" w:rsidP="009D62CD">
    <w:pPr>
      <w:pStyle w:val="Galvene"/>
    </w:pPr>
  </w:p>
  <w:p w14:paraId="12DEE1DD" w14:textId="77777777" w:rsidR="009D62CD" w:rsidRDefault="009D62CD" w:rsidP="009D62CD">
    <w:pPr>
      <w:pStyle w:val="Galvene"/>
    </w:pPr>
  </w:p>
  <w:p w14:paraId="0B8B9FB3" w14:textId="77777777" w:rsidR="009D62CD" w:rsidRPr="00815277" w:rsidRDefault="00F85B8C" w:rsidP="009D62CD">
    <w:pPr>
      <w:pStyle w:val="Galvene"/>
    </w:pPr>
    <w:r>
      <w:rPr>
        <w:noProof/>
      </w:rPr>
      <w:drawing>
        <wp:anchor distT="0" distB="0" distL="114300" distR="114300" simplePos="0" relativeHeight="251656704" behindDoc="1" locked="0" layoutInCell="1" allowOverlap="1" wp14:anchorId="0F92724B" wp14:editId="00376464">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68130C32" wp14:editId="3DC7B90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F037"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30C3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0A4FF037"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321201C2" wp14:editId="77DA3C8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E3F3D"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7A434A" w14:textId="77777777" w:rsidR="009D62CD" w:rsidRDefault="009D62C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623876478">
    <w:abstractNumId w:val="10"/>
  </w:num>
  <w:num w:numId="2" w16cid:durableId="1780833068">
    <w:abstractNumId w:val="8"/>
  </w:num>
  <w:num w:numId="3" w16cid:durableId="543098694">
    <w:abstractNumId w:val="7"/>
  </w:num>
  <w:num w:numId="4" w16cid:durableId="1912301512">
    <w:abstractNumId w:val="6"/>
  </w:num>
  <w:num w:numId="5" w16cid:durableId="1238981337">
    <w:abstractNumId w:val="5"/>
  </w:num>
  <w:num w:numId="6" w16cid:durableId="214119714">
    <w:abstractNumId w:val="9"/>
  </w:num>
  <w:num w:numId="7" w16cid:durableId="984773204">
    <w:abstractNumId w:val="4"/>
  </w:num>
  <w:num w:numId="8" w16cid:durableId="415055654">
    <w:abstractNumId w:val="3"/>
  </w:num>
  <w:num w:numId="9" w16cid:durableId="1343897525">
    <w:abstractNumId w:val="2"/>
  </w:num>
  <w:num w:numId="10" w16cid:durableId="1385183230">
    <w:abstractNumId w:val="1"/>
  </w:num>
  <w:num w:numId="11" w16cid:durableId="91863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17549"/>
    <w:rsid w:val="00023B24"/>
    <w:rsid w:val="00030349"/>
    <w:rsid w:val="00032083"/>
    <w:rsid w:val="00033B65"/>
    <w:rsid w:val="000552FC"/>
    <w:rsid w:val="00061D30"/>
    <w:rsid w:val="00071BD9"/>
    <w:rsid w:val="00076C41"/>
    <w:rsid w:val="00077942"/>
    <w:rsid w:val="0008399B"/>
    <w:rsid w:val="000840BE"/>
    <w:rsid w:val="0008733C"/>
    <w:rsid w:val="00093835"/>
    <w:rsid w:val="000B3317"/>
    <w:rsid w:val="000B5E19"/>
    <w:rsid w:val="000F3102"/>
    <w:rsid w:val="001201F9"/>
    <w:rsid w:val="00124173"/>
    <w:rsid w:val="00131F44"/>
    <w:rsid w:val="00132A8C"/>
    <w:rsid w:val="00132CFB"/>
    <w:rsid w:val="001771E5"/>
    <w:rsid w:val="00177725"/>
    <w:rsid w:val="00180197"/>
    <w:rsid w:val="001A0568"/>
    <w:rsid w:val="001A2125"/>
    <w:rsid w:val="001B184F"/>
    <w:rsid w:val="001B4D64"/>
    <w:rsid w:val="001E59FE"/>
    <w:rsid w:val="001E6D16"/>
    <w:rsid w:val="001F0A2D"/>
    <w:rsid w:val="0020635C"/>
    <w:rsid w:val="00211660"/>
    <w:rsid w:val="00220D59"/>
    <w:rsid w:val="002214BD"/>
    <w:rsid w:val="00225BA1"/>
    <w:rsid w:val="002561B0"/>
    <w:rsid w:val="00262B83"/>
    <w:rsid w:val="00266FD8"/>
    <w:rsid w:val="00275B9E"/>
    <w:rsid w:val="002A07C5"/>
    <w:rsid w:val="002A59F1"/>
    <w:rsid w:val="002B3077"/>
    <w:rsid w:val="002C57BC"/>
    <w:rsid w:val="002E1474"/>
    <w:rsid w:val="002E2843"/>
    <w:rsid w:val="00305521"/>
    <w:rsid w:val="0031779D"/>
    <w:rsid w:val="00335032"/>
    <w:rsid w:val="00341BB4"/>
    <w:rsid w:val="003640CB"/>
    <w:rsid w:val="003641B3"/>
    <w:rsid w:val="00365320"/>
    <w:rsid w:val="0039243F"/>
    <w:rsid w:val="003952A2"/>
    <w:rsid w:val="003A090C"/>
    <w:rsid w:val="003B7780"/>
    <w:rsid w:val="003F46DE"/>
    <w:rsid w:val="003F77CE"/>
    <w:rsid w:val="00405B69"/>
    <w:rsid w:val="00420D1C"/>
    <w:rsid w:val="00422E28"/>
    <w:rsid w:val="0042501C"/>
    <w:rsid w:val="004510C9"/>
    <w:rsid w:val="0048085C"/>
    <w:rsid w:val="00493308"/>
    <w:rsid w:val="004A2174"/>
    <w:rsid w:val="004B430A"/>
    <w:rsid w:val="004D77F7"/>
    <w:rsid w:val="004E49D0"/>
    <w:rsid w:val="004F458B"/>
    <w:rsid w:val="004F7A01"/>
    <w:rsid w:val="004F7DF7"/>
    <w:rsid w:val="00527E96"/>
    <w:rsid w:val="00535564"/>
    <w:rsid w:val="0053651D"/>
    <w:rsid w:val="005479A8"/>
    <w:rsid w:val="00552BEC"/>
    <w:rsid w:val="005542D7"/>
    <w:rsid w:val="00554B93"/>
    <w:rsid w:val="00582C27"/>
    <w:rsid w:val="00593E16"/>
    <w:rsid w:val="0059417E"/>
    <w:rsid w:val="005944B1"/>
    <w:rsid w:val="005A2F5D"/>
    <w:rsid w:val="005B180A"/>
    <w:rsid w:val="005B3C76"/>
    <w:rsid w:val="005C032A"/>
    <w:rsid w:val="00611AFD"/>
    <w:rsid w:val="0061497E"/>
    <w:rsid w:val="00632E67"/>
    <w:rsid w:val="00636042"/>
    <w:rsid w:val="00663C3A"/>
    <w:rsid w:val="006738C5"/>
    <w:rsid w:val="006A58BB"/>
    <w:rsid w:val="006B4653"/>
    <w:rsid w:val="006C1639"/>
    <w:rsid w:val="006D7E29"/>
    <w:rsid w:val="006F47E8"/>
    <w:rsid w:val="007145F0"/>
    <w:rsid w:val="007474EF"/>
    <w:rsid w:val="00747CCB"/>
    <w:rsid w:val="007704BD"/>
    <w:rsid w:val="00774335"/>
    <w:rsid w:val="007B2A86"/>
    <w:rsid w:val="007B3BA5"/>
    <w:rsid w:val="007B48EC"/>
    <w:rsid w:val="007C5BDC"/>
    <w:rsid w:val="007C6B2E"/>
    <w:rsid w:val="007D58FA"/>
    <w:rsid w:val="007D63D8"/>
    <w:rsid w:val="007D7AF5"/>
    <w:rsid w:val="007E0C69"/>
    <w:rsid w:val="007E4D1F"/>
    <w:rsid w:val="00815277"/>
    <w:rsid w:val="00831A8F"/>
    <w:rsid w:val="00850F03"/>
    <w:rsid w:val="00876C21"/>
    <w:rsid w:val="008863B5"/>
    <w:rsid w:val="00893625"/>
    <w:rsid w:val="008A489A"/>
    <w:rsid w:val="008C57D4"/>
    <w:rsid w:val="008F0F80"/>
    <w:rsid w:val="008F5D2D"/>
    <w:rsid w:val="008F75DD"/>
    <w:rsid w:val="009007DA"/>
    <w:rsid w:val="009012E8"/>
    <w:rsid w:val="00947590"/>
    <w:rsid w:val="00954D5A"/>
    <w:rsid w:val="00966F0D"/>
    <w:rsid w:val="00974C2D"/>
    <w:rsid w:val="009816A8"/>
    <w:rsid w:val="009A2375"/>
    <w:rsid w:val="009B52B9"/>
    <w:rsid w:val="009C6EF5"/>
    <w:rsid w:val="009D62CD"/>
    <w:rsid w:val="009E6C43"/>
    <w:rsid w:val="009F2466"/>
    <w:rsid w:val="00A21172"/>
    <w:rsid w:val="00A62E38"/>
    <w:rsid w:val="00A96A90"/>
    <w:rsid w:val="00AC3BB9"/>
    <w:rsid w:val="00AD40D3"/>
    <w:rsid w:val="00AE5FE8"/>
    <w:rsid w:val="00AF3A6E"/>
    <w:rsid w:val="00B00341"/>
    <w:rsid w:val="00B00CCD"/>
    <w:rsid w:val="00B01E37"/>
    <w:rsid w:val="00B03ABB"/>
    <w:rsid w:val="00B10C18"/>
    <w:rsid w:val="00B260CE"/>
    <w:rsid w:val="00B719E6"/>
    <w:rsid w:val="00B75F92"/>
    <w:rsid w:val="00B76576"/>
    <w:rsid w:val="00B874E2"/>
    <w:rsid w:val="00BB4766"/>
    <w:rsid w:val="00BD4EFA"/>
    <w:rsid w:val="00BE4269"/>
    <w:rsid w:val="00C06C3B"/>
    <w:rsid w:val="00C07E46"/>
    <w:rsid w:val="00C1677F"/>
    <w:rsid w:val="00C47F57"/>
    <w:rsid w:val="00C52660"/>
    <w:rsid w:val="00C5340B"/>
    <w:rsid w:val="00C6250E"/>
    <w:rsid w:val="00C73C1A"/>
    <w:rsid w:val="00CB17CD"/>
    <w:rsid w:val="00CC3C10"/>
    <w:rsid w:val="00CE58BE"/>
    <w:rsid w:val="00CE7B13"/>
    <w:rsid w:val="00CF16E0"/>
    <w:rsid w:val="00CF2083"/>
    <w:rsid w:val="00D21FA6"/>
    <w:rsid w:val="00D44616"/>
    <w:rsid w:val="00D55B4B"/>
    <w:rsid w:val="00D77072"/>
    <w:rsid w:val="00D80AE6"/>
    <w:rsid w:val="00D82EE0"/>
    <w:rsid w:val="00D9390C"/>
    <w:rsid w:val="00DA1227"/>
    <w:rsid w:val="00DA6733"/>
    <w:rsid w:val="00DC06F8"/>
    <w:rsid w:val="00DD6F17"/>
    <w:rsid w:val="00DE3F1C"/>
    <w:rsid w:val="00DF05CD"/>
    <w:rsid w:val="00E33BEE"/>
    <w:rsid w:val="00E365CE"/>
    <w:rsid w:val="00E4029F"/>
    <w:rsid w:val="00E418F7"/>
    <w:rsid w:val="00E44FC1"/>
    <w:rsid w:val="00E710CC"/>
    <w:rsid w:val="00E717DB"/>
    <w:rsid w:val="00E7631F"/>
    <w:rsid w:val="00E83287"/>
    <w:rsid w:val="00EE1713"/>
    <w:rsid w:val="00F01842"/>
    <w:rsid w:val="00F0269E"/>
    <w:rsid w:val="00F07B33"/>
    <w:rsid w:val="00F5548F"/>
    <w:rsid w:val="00F60586"/>
    <w:rsid w:val="00F645CF"/>
    <w:rsid w:val="00F6664B"/>
    <w:rsid w:val="00F673D1"/>
    <w:rsid w:val="00F85B8C"/>
    <w:rsid w:val="00FD5861"/>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4F032"/>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8F0F80"/>
    <w:rPr>
      <w:sz w:val="16"/>
      <w:szCs w:val="16"/>
    </w:rPr>
  </w:style>
  <w:style w:type="paragraph" w:styleId="Komentrateksts">
    <w:name w:val="annotation text"/>
    <w:basedOn w:val="Parasts"/>
    <w:link w:val="KomentratekstsRakstz"/>
    <w:uiPriority w:val="99"/>
    <w:semiHidden/>
    <w:unhideWhenUsed/>
    <w:rsid w:val="008F0F8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F0F80"/>
    <w:rPr>
      <w:sz w:val="20"/>
      <w:szCs w:val="20"/>
    </w:rPr>
  </w:style>
  <w:style w:type="paragraph" w:styleId="Komentratma">
    <w:name w:val="annotation subject"/>
    <w:basedOn w:val="Komentrateksts"/>
    <w:next w:val="Komentrateksts"/>
    <w:link w:val="KomentratmaRakstz"/>
    <w:uiPriority w:val="99"/>
    <w:semiHidden/>
    <w:unhideWhenUsed/>
    <w:rsid w:val="008F0F80"/>
    <w:rPr>
      <w:b/>
      <w:bCs/>
    </w:rPr>
  </w:style>
  <w:style w:type="character" w:customStyle="1" w:styleId="KomentratmaRakstz">
    <w:name w:val="Komentāra tēma Rakstz."/>
    <w:basedOn w:val="KomentratekstsRakstz"/>
    <w:link w:val="Komentratma"/>
    <w:uiPriority w:val="99"/>
    <w:semiHidden/>
    <w:rsid w:val="008F0F80"/>
    <w:rPr>
      <w:b/>
      <w:bCs/>
      <w:sz w:val="20"/>
      <w:szCs w:val="20"/>
    </w:rPr>
  </w:style>
  <w:style w:type="paragraph" w:styleId="Prskatjums">
    <w:name w:val="Revision"/>
    <w:hidden/>
    <w:uiPriority w:val="99"/>
    <w:semiHidden/>
    <w:rsid w:val="005B1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js.Lukins@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em.gov.lv/lv/darba-tirgus-apskati" TargetMode="External"/><Relationship Id="rId1" Type="http://schemas.openxmlformats.org/officeDocument/2006/relationships/hyperlink" Target="https://likumi.lv/ta/id/327053-par-transporta-attistibas-pamatnostadnem-20212027-gad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M_kopejai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CB83B-92E9-4430-A160-C7B949A8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_EDOC_LV Ministrijas veidlapa</Template>
  <TotalTime>1</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Dana Karelova</cp:lastModifiedBy>
  <cp:revision>2</cp:revision>
  <cp:lastPrinted>2016-03-23T07:18:00Z</cp:lastPrinted>
  <dcterms:created xsi:type="dcterms:W3CDTF">2022-06-10T10:19:00Z</dcterms:created>
  <dcterms:modified xsi:type="dcterms:W3CDTF">2022-06-10T10:19:00Z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