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2019. gada 17. decembra noteikumos Nr. 663 "Kultūras ministrijas padotībā esošo profesionālās izglītības iestāžu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pielikuma 5.8. apakšpunktā "Dienesta viesnīcas pakalpojumi ārpus mācību laika pārējām personām" norādīt atbilstošu pievienotās vērtības nodokļa likmi, jo saskaņa ar Pievienotās vērtības nodokļa likuma 42.panta desmito daļu izmitināšanas pakalpojumiem tiek piemērota samazinātā PVN likme 12 procentu apmērā. Savukārt, gadījumā, ja nav korekti norādīta atsauce "9" pie šī maksas pakalpojuma veida, lūdzam to precizēt gan pielikumā, kā arī to skaidrot MK noteikumu projekta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un anotācijas pielikumā precizēta informācija par pievienotās vērtības nodokļa piemērošanu noteikumu projekta pielikuma 5.8.apakšpunktā paredzētajam pakalpojumam, svītrojot noteikumu projekta pielikuma 9.piezīmi, kā arī papildināta informācija anotācijā par pievienotās vērtības nodokļa piemērošanu noteikumu projekta pielikuma 5.8.apakšpunktā noteiktajam pakalpojumam.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1.3.sadaļā skaidrots, ka maksas pakalpojumu cenrāža  9.17.6.apakšpunktā ietvertajiem jaunajiem pakalpojumiem pievienotās vērtības nodokli nepiemēro saskaņā ar Pievienotās vērtības nodokļa likuma 59.panta pirmo daļu. Vēršam uzmanību, ka pielikumā neeksistē šāds apakšpunkts, līdz ar to lūdzam veikt attiecīgus precizējumus anotācijas skaidrojumā vai arī pašā pielikumā, ja tajā ir kļūdaina maksas pakalpojumu norāde un/vai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aizstājot ar norādi uz korektu maksas pakalpojumu cenrāža pakalpojuma numerāciju (aizstāta atsauce no 9.17.6. apakšpunkta uz 9.18.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Pievienotās vērtības nodokļa likuma 52.panta pirmās daļas 25.punkta "a"apakšpunktu iedzīvotājiem sniegtos dzīvojamo telpu īres (izņemot viesu izmitināšanas pakalpojumus viesu izmitināšanas mītnēs — viesnīcās, moteļos, viesu mājās, lauku tūrismam izmantojamās mājās, kempingos, tūristu mītnēs) pakalpojumus neapliek ar PVN. Tādējādi lūdzam izglītības iestāžu maksas pakalpojumu cenrādī precizēt atsauci par PVN piemērošanu dienesta viesnīcas pakalpojumiem, ja tie sniegti izglītojamam, pedagogam vai reflektantam, kā arī  citas izglītības iestādes izglītojamam, piemēram, 2.8.1., 4.4., 5.7., 6.2., 6.3., 8.16., 8.17., 9.14., jo šie pakalpojumi nebūtu apliekami ar PVN saskaņā ar Pievienotās vērtības nodokļa likuma 52.panta pirmās daļas 25.punkta "a"apakšpunktu, nevis saskaņā ar Pievienotās vērtības nodokļa likuma 52. panta pirmās daļas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precizēta informācija par 2.8.1., 4.4., 5.7., 6.2., 6.3., 8.16., 8.17. un 9.14.apakšpunktā norādīto piezīmi par pievienotās vērtības nodokļa nepiemērošanu dienesta viesnīcas pakalpojumiem, ja tie sniegti izglītojamam, pedagogam vai reflektantam, kā arī  citas izglītības iestādes izglītojamam, papildinot noteikumu projekta pielikumu ar jaunu piezīmi par Pievienotās vērtības nodokļa likuma 52.panta pirmās daļas 25.punkta "a" apakšpunkta piemērošanu, attiecīgi precizējot anotācijas pielikumu, kā arī noteikumu projekta pielikumā un anotācijas pielikumā piezīmju numerāciju.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projektā un projekta anotācijas 1.2. sadaļā "Spēkā stāšanās termiņš", jo projektā nav noteikts tā spēkā stāšanās datums, savukārt projekta anotācijā paredzēts, ka projekts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2.punktu par spēkā stāšanās termiņu.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MK noteikumu projekta anotācijas 1.3.sadaļā Risinājuma aprakstā teikumā "</w:t>
            </w:r>
            <w:r w:rsidR="00000000" w:rsidRPr="00000000" w:rsidDel="00000000">
              <w:rPr>
                <w:i w:val="1"/>
                <w:rtl w:val="0"/>
              </w:rPr>
              <w:t xml:space="preserve">Cenrāža 4.11., 5.15., 9.17.5. un 9.17.6.apakšpunktā ietvertajiem jaunajiem pakalpojumiem pievienotās vērtības nodokli nepiemēro saskaņā ar Pievienotās vērtības nodokļa likuma 59.panta pirmo daļu.</w:t>
            </w:r>
            <w:r w:rsidR="00000000" w:rsidRPr="00000000" w:rsidDel="00000000">
              <w:rPr>
                <w:rtl w:val="0"/>
              </w:rPr>
              <w:t xml:space="preserve">" ir minēts 9.17.6. apakšpunkts, kas nav maksas pakalpojumu cenrādī. Tādējādi lūdzam precizēt teikumā minēto atsauci uz šo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aizstājot ar norādi uz korektu maksas pakalpojumu cenrāža pakalpojuma numerāciju (aizstāta atsauce no 9.17.6. apakšpunkta uz 9.18.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5.7.3. apakšpunktā norādīt korektu kopsummu kolonnā "Cena ar PVN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pielikuma 5.7.3.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pilnveides programmu ilgums tiek noteikts stundās nevis gados, MK noteikumu projekta pielikuma 8.7. apakšpunktā lūdzam precizēt mērvienību, norādot izglītības programmas licencē noteikto stundu skaitu, vai arī norādīt maksu par vienu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mērvienība noteikumu projekta pielikuma 8.7.apakšpunktā.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5.8. apakšpunktu, svītrojot no tā devīto atsauci attiecībā uz samazinātās pievienotās vērtības nodokļa likmes (12 %) piemērošanu saskaņā ar Pievienotās vērtības nodokļa likuma 42. panta desmito daļu, jo atbilstoši projekta anotācijā sniegtajam skaidrojumam mākslu izglītības kompetences centrs “Ventspils Mūzikas vidusskola" vairs nav pievienotās vērtības nodokļa maksātājs un attiecīgajiem pakalpojumiem pievienotās vērtības nodokli nepiemēro saskaņā ar Pievienotās vērtības nodokļa likuma 59.panta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un anotācijas pielikumā precizēta informācija par pievienotās vērtības nodokļa piemērošanu noteikumu projekta pielikuma 5.8.apakšpunktā paredzētajam pakalpojumam, svītrojot noteikumu projekta pielikuma 9.piezīmi, kā arī papildināta informācija anotācijā par pievienotās vērtības nodokļa piemērošanu noteikumu projekta pielikuma 5.8.apakšpunktā noteiktajam pakalpojumam.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24-TA-1809</w:t>
    </w:r>
    <w:r>
      <w:br/>
    </w:r>
    <w:r w:rsidR="00000000" w:rsidRPr="00000000" w:rsidDel="00000000">
      <w:rPr>
        <w:rtl w:val="0"/>
      </w:rPr>
      <w:t xml:space="preserve">19.08.2024. 13.04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24-TA-1809</w:t>
    </w:r>
    <w:r>
      <w:br/>
    </w:r>
    <w:r w:rsidR="00000000" w:rsidRPr="00000000" w:rsidDel="00000000">
      <w:rPr>
        <w:rtl w:val="0"/>
      </w:rPr>
      <w:t xml:space="preserve">19.08.2024. 13.04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Izziņa_24-TA-1809.docx</dc:title>
</cp:coreProperties>
</file>

<file path=docProps/custom.xml><?xml version="1.0" encoding="utf-8"?>
<Properties xmlns="http://schemas.openxmlformats.org/officeDocument/2006/custom-properties" xmlns:vt="http://schemas.openxmlformats.org/officeDocument/2006/docPropsVTypes"/>
</file>