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567"/>
        <w:gridCol w:w="1559"/>
      </w:tblGrid>
      <w:tr w:rsidR="008135A5" w:rsidRPr="009904DE" w14:paraId="6AFE2757" w14:textId="77777777" w:rsidTr="00467683">
        <w:tc>
          <w:tcPr>
            <w:tcW w:w="1843" w:type="dxa"/>
            <w:tcBorders>
              <w:bottom w:val="single" w:sz="4" w:space="0" w:color="auto"/>
            </w:tcBorders>
            <w:vAlign w:val="bottom"/>
          </w:tcPr>
          <w:p w14:paraId="013DCC81" w14:textId="2B61CE75" w:rsidR="008135A5" w:rsidRPr="009904DE" w:rsidRDefault="009904DE" w:rsidP="00FE7A88">
            <w:pPr>
              <w:rPr>
                <w:szCs w:val="24"/>
              </w:rPr>
            </w:pPr>
            <w:bookmarkStart w:id="0" w:name="_GoBack"/>
            <w:bookmarkEnd w:id="0"/>
            <w:r>
              <w:t>13.04.2022</w:t>
            </w:r>
            <w:r>
              <w:rPr>
                <w:szCs w:val="24"/>
              </w:rPr>
              <w:t>.</w:t>
            </w:r>
          </w:p>
        </w:tc>
        <w:tc>
          <w:tcPr>
            <w:tcW w:w="567" w:type="dxa"/>
            <w:vAlign w:val="bottom"/>
            <w:hideMark/>
          </w:tcPr>
          <w:p w14:paraId="3ADB12BB" w14:textId="77777777" w:rsidR="008135A5" w:rsidRPr="009904DE" w:rsidRDefault="008135A5" w:rsidP="00467683">
            <w:pPr>
              <w:jc w:val="right"/>
              <w:rPr>
                <w:szCs w:val="24"/>
              </w:rPr>
            </w:pPr>
            <w:r w:rsidRPr="009904DE">
              <w:rPr>
                <w:szCs w:val="24"/>
              </w:rPr>
              <w:t>Nr.</w:t>
            </w:r>
          </w:p>
        </w:tc>
        <w:tc>
          <w:tcPr>
            <w:tcW w:w="1559" w:type="dxa"/>
            <w:tcBorders>
              <w:bottom w:val="single" w:sz="4" w:space="0" w:color="auto"/>
            </w:tcBorders>
            <w:vAlign w:val="bottom"/>
          </w:tcPr>
          <w:p w14:paraId="016A6DAD" w14:textId="77777777" w:rsidR="008135A5" w:rsidRPr="009904DE" w:rsidRDefault="008135A5" w:rsidP="00FE7A88">
            <w:pPr>
              <w:rPr>
                <w:szCs w:val="24"/>
              </w:rPr>
            </w:pPr>
            <w:r>
              <w:t>2-13-V/815</w:t>
            </w:r>
          </w:p>
        </w:tc>
      </w:tr>
    </w:tbl>
    <w:p w14:paraId="797065D8" w14:textId="42499AED" w:rsidR="006319BA" w:rsidRDefault="006319BA" w:rsidP="00DA44FE">
      <w:pPr>
        <w:jc w:val="both"/>
        <w:rPr>
          <w:sz w:val="24"/>
          <w:szCs w:val="24"/>
        </w:rPr>
      </w:pPr>
    </w:p>
    <w:p w14:paraId="07F14183" w14:textId="77777777" w:rsidR="00ED03A6" w:rsidRPr="00ED03A6" w:rsidRDefault="00ED03A6" w:rsidP="00ED03A6">
      <w:pPr>
        <w:jc w:val="right"/>
        <w:rPr>
          <w:b/>
          <w:bCs/>
          <w:sz w:val="24"/>
          <w:szCs w:val="24"/>
        </w:rPr>
      </w:pPr>
      <w:bookmarkStart w:id="1" w:name="_Hlk100666975"/>
      <w:r w:rsidRPr="00ED03A6">
        <w:rPr>
          <w:b/>
          <w:bCs/>
          <w:sz w:val="24"/>
          <w:szCs w:val="24"/>
        </w:rPr>
        <w:t>Izglītības un zinātnes ministrijai</w:t>
      </w:r>
    </w:p>
    <w:p w14:paraId="4D6AFF07" w14:textId="77777777" w:rsidR="00ED03A6" w:rsidRPr="00ED03A6" w:rsidRDefault="00ED03A6" w:rsidP="00ED03A6">
      <w:pPr>
        <w:jc w:val="right"/>
        <w:rPr>
          <w:bCs/>
          <w:sz w:val="24"/>
          <w:szCs w:val="24"/>
        </w:rPr>
      </w:pPr>
      <w:r w:rsidRPr="00ED03A6">
        <w:rPr>
          <w:bCs/>
          <w:sz w:val="24"/>
          <w:szCs w:val="24"/>
        </w:rPr>
        <w:t>pasts @izm.gov.lv</w:t>
      </w:r>
    </w:p>
    <w:p w14:paraId="579854BA" w14:textId="77777777" w:rsidR="00DA44FE" w:rsidRPr="00DA44FE" w:rsidRDefault="00DA44FE" w:rsidP="00DA44FE">
      <w:pPr>
        <w:rPr>
          <w:sz w:val="24"/>
          <w:szCs w:val="24"/>
        </w:rPr>
      </w:pPr>
    </w:p>
    <w:bookmarkEnd w:id="1"/>
    <w:p w14:paraId="09F74F05" w14:textId="77777777" w:rsidR="00DA44FE" w:rsidRPr="00DA44FE" w:rsidRDefault="00DA44FE" w:rsidP="00DA44FE">
      <w:pPr>
        <w:jc w:val="right"/>
        <w:rPr>
          <w:b/>
          <w:color w:val="000000" w:themeColor="text1"/>
          <w:sz w:val="24"/>
          <w:szCs w:val="24"/>
        </w:rPr>
      </w:pPr>
      <w:r w:rsidRPr="00DA44FE">
        <w:rPr>
          <w:sz w:val="24"/>
          <w:szCs w:val="24"/>
        </w:rPr>
        <w:t xml:space="preserve"> </w:t>
      </w:r>
      <w:r w:rsidRPr="00DA44FE">
        <w:rPr>
          <w:b/>
          <w:color w:val="000000" w:themeColor="text1"/>
          <w:sz w:val="24"/>
          <w:szCs w:val="24"/>
        </w:rPr>
        <w:t>Cēsu novada pašvaldībai</w:t>
      </w:r>
    </w:p>
    <w:p w14:paraId="6F9F386C" w14:textId="77777777" w:rsidR="00DA44FE" w:rsidRPr="00ED03A6" w:rsidRDefault="00D428DC" w:rsidP="00DA44FE">
      <w:pPr>
        <w:jc w:val="right"/>
        <w:rPr>
          <w:sz w:val="24"/>
          <w:szCs w:val="24"/>
        </w:rPr>
      </w:pPr>
      <w:hyperlink r:id="rId7" w:history="1">
        <w:r w:rsidR="00DA44FE" w:rsidRPr="00ED03A6">
          <w:rPr>
            <w:rStyle w:val="Hyperlink"/>
            <w:color w:val="auto"/>
            <w:sz w:val="24"/>
            <w:szCs w:val="24"/>
            <w:u w:val="none"/>
          </w:rPr>
          <w:t>dome@cesunovads.lv</w:t>
        </w:r>
      </w:hyperlink>
    </w:p>
    <w:p w14:paraId="4A447D9F" w14:textId="77777777" w:rsidR="00DA44FE" w:rsidRPr="00DA44FE" w:rsidRDefault="00DA44FE" w:rsidP="00DA44FE">
      <w:pPr>
        <w:rPr>
          <w:i/>
          <w:sz w:val="24"/>
          <w:szCs w:val="24"/>
        </w:rPr>
      </w:pPr>
      <w:r w:rsidRPr="00DA44FE">
        <w:rPr>
          <w:i/>
          <w:sz w:val="24"/>
          <w:szCs w:val="24"/>
        </w:rPr>
        <w:t>Par kadastra datu labošanu</w:t>
      </w:r>
    </w:p>
    <w:p w14:paraId="4094164D" w14:textId="77777777" w:rsidR="00DA44FE" w:rsidRPr="00DA44FE" w:rsidRDefault="00DA44FE" w:rsidP="00DA44FE">
      <w:pPr>
        <w:pStyle w:val="Title"/>
        <w:ind w:right="0" w:firstLine="709"/>
        <w:jc w:val="both"/>
        <w:rPr>
          <w:rFonts w:ascii="Times New Roman" w:hAnsi="Times New Roman"/>
          <w:szCs w:val="24"/>
        </w:rPr>
      </w:pPr>
    </w:p>
    <w:p w14:paraId="0C286423" w14:textId="77777777" w:rsidR="00DA44FE" w:rsidRPr="00DA44FE" w:rsidRDefault="00DA44FE" w:rsidP="00DA44FE">
      <w:pPr>
        <w:pStyle w:val="Title"/>
        <w:ind w:right="0" w:firstLine="709"/>
        <w:jc w:val="both"/>
        <w:rPr>
          <w:rFonts w:ascii="Times New Roman" w:hAnsi="Times New Roman"/>
          <w:szCs w:val="24"/>
        </w:rPr>
      </w:pPr>
      <w:r w:rsidRPr="00DA44FE">
        <w:rPr>
          <w:rFonts w:ascii="Times New Roman" w:hAnsi="Times New Roman"/>
          <w:szCs w:val="24"/>
        </w:rPr>
        <w:t xml:space="preserve">Valsts zemes dienesta (turpmāk – Dienesta) Vidzemes reģionālā pārvalde (turpmāk – reģionālā pārvalde) atbilstoši Nekustamā īpašuma valsts kadastra likuma (turpmāk – Kadastra likums) 93.pantam: </w:t>
      </w:r>
      <w:r w:rsidRPr="00DA44FE">
        <w:rPr>
          <w:rFonts w:ascii="Times New Roman" w:hAnsi="Times New Roman"/>
          <w:i/>
          <w:szCs w:val="24"/>
        </w:rPr>
        <w:t xml:space="preserve">„ja Valsts zemes dienests konstatējis kadastra datu neatbilstību dokumentiem, uz kuru pamata kadastra dati reģistrēti vai aktualizēti, tas normatīvajos aktos noteiktajā termiņā izlabo kļūdainos kadastra datus, tos aktualizējot [..]” </w:t>
      </w:r>
      <w:r w:rsidRPr="00DA44FE">
        <w:rPr>
          <w:rFonts w:ascii="Times New Roman" w:hAnsi="Times New Roman"/>
          <w:szCs w:val="24"/>
        </w:rPr>
        <w:t>ir veikusi datu labošanu.</w:t>
      </w:r>
    </w:p>
    <w:p w14:paraId="0496563B" w14:textId="77777777" w:rsidR="00DA44FE" w:rsidRPr="00DA44FE" w:rsidRDefault="00DA44FE" w:rsidP="00DA44FE">
      <w:pPr>
        <w:pStyle w:val="Title"/>
        <w:ind w:right="0" w:firstLine="720"/>
        <w:jc w:val="both"/>
        <w:rPr>
          <w:rFonts w:ascii="Times New Roman" w:hAnsi="Times New Roman"/>
          <w:szCs w:val="24"/>
        </w:rPr>
      </w:pPr>
      <w:r w:rsidRPr="00DA44FE">
        <w:rPr>
          <w:rFonts w:ascii="Times New Roman" w:hAnsi="Times New Roman"/>
          <w:szCs w:val="24"/>
        </w:rPr>
        <w:t xml:space="preserve">Savukārt, Kadastra likuma </w:t>
      </w:r>
      <w:r w:rsidRPr="00DA44FE">
        <w:rPr>
          <w:rFonts w:ascii="Times New Roman" w:hAnsi="Times New Roman"/>
          <w:bCs/>
          <w:szCs w:val="24"/>
        </w:rPr>
        <w:t>95.pants</w:t>
      </w:r>
      <w:r w:rsidRPr="00DA44FE">
        <w:rPr>
          <w:rFonts w:ascii="Times New Roman" w:hAnsi="Times New Roman"/>
          <w:b/>
          <w:bCs/>
          <w:szCs w:val="24"/>
        </w:rPr>
        <w:t xml:space="preserve"> </w:t>
      </w:r>
      <w:r w:rsidRPr="00DA44FE">
        <w:rPr>
          <w:rFonts w:ascii="Times New Roman" w:hAnsi="Times New Roman"/>
          <w:bCs/>
          <w:szCs w:val="24"/>
        </w:rPr>
        <w:t xml:space="preserve">nosaka: </w:t>
      </w:r>
      <w:r w:rsidRPr="00DA44FE">
        <w:rPr>
          <w:rFonts w:ascii="Times New Roman" w:hAnsi="Times New Roman"/>
          <w:bCs/>
          <w:i/>
          <w:szCs w:val="24"/>
        </w:rPr>
        <w:t>„ja</w:t>
      </w:r>
      <w:r w:rsidRPr="00DA44FE">
        <w:rPr>
          <w:rFonts w:ascii="Times New Roman" w:hAnsi="Times New Roman"/>
          <w:i/>
          <w:szCs w:val="24"/>
        </w:rPr>
        <w:t xml:space="preserve"> šā likuma 93.pantā minētajos gadījumos kadastra datu labošanas dēļ mainās kadastra objekta sastāvs un kadastrālā vērtība, Valsts zemes dienests to paziņo kadastra subjektam un vietējai pašvaldībai, kuras administratīvajā teritorijā atrodas nekustamais īpašums”</w:t>
      </w:r>
      <w:r w:rsidRPr="00DA44FE">
        <w:rPr>
          <w:rFonts w:ascii="Times New Roman" w:hAnsi="Times New Roman"/>
          <w:szCs w:val="24"/>
        </w:rPr>
        <w:t>.</w:t>
      </w:r>
    </w:p>
    <w:p w14:paraId="1676BBCD" w14:textId="42FF9455" w:rsidR="00DA44FE" w:rsidRPr="00DA44FE" w:rsidRDefault="00DA44FE" w:rsidP="00DA44FE">
      <w:pPr>
        <w:ind w:firstLine="709"/>
        <w:jc w:val="both"/>
        <w:rPr>
          <w:sz w:val="24"/>
          <w:szCs w:val="24"/>
        </w:rPr>
      </w:pPr>
      <w:bookmarkStart w:id="2" w:name="_Hlk100575778"/>
      <w:r w:rsidRPr="00DA44FE">
        <w:rPr>
          <w:sz w:val="24"/>
          <w:szCs w:val="24"/>
        </w:rPr>
        <w:t xml:space="preserve">Pamatojoties uz iepriekš minēto, reģionālā pārvalde 2022.gada 11.aprīlī veikusi datu labošanu Nekustamā īpašuma valsts kadastra informācijas sistēmā (turpmāk – Kadastra informācijas sistēma). Labots nekustamā īpašuma ar kadastra numuru 42720070947, adrese: Cēsu prospekts 62, Priekuļi, Priekuļu pagasts, Cēsu novads (turpmāk – NĪ “Cēsu prospekts 62”), uz zemes vienības ar kadastra apzīmējumu 42720070920 reģistrētai inženierbūvei ar kadastra apzīmējumu 42720070165015 (kanalizācijas cauruļvads) būves piederības statusu no </w:t>
      </w:r>
      <w:r w:rsidRPr="00DA44FE">
        <w:rPr>
          <w:color w:val="000000"/>
          <w:sz w:val="24"/>
          <w:szCs w:val="24"/>
        </w:rPr>
        <w:t>“atrodas zemes īpašnieka tiesiskā valdījumā”</w:t>
      </w:r>
      <w:r w:rsidRPr="00DA44FE">
        <w:rPr>
          <w:sz w:val="24"/>
          <w:szCs w:val="24"/>
        </w:rPr>
        <w:t xml:space="preserve"> </w:t>
      </w:r>
      <w:r w:rsidRPr="00DA44FE">
        <w:rPr>
          <w:color w:val="000000"/>
          <w:sz w:val="24"/>
          <w:szCs w:val="24"/>
        </w:rPr>
        <w:t>uz “nepieder zemes īpašniekam”</w:t>
      </w:r>
      <w:r w:rsidR="004C0A91">
        <w:rPr>
          <w:color w:val="000000"/>
          <w:sz w:val="24"/>
          <w:szCs w:val="24"/>
        </w:rPr>
        <w:t xml:space="preserve"> un kā</w:t>
      </w:r>
      <w:r w:rsidRPr="00DA44FE">
        <w:rPr>
          <w:color w:val="000000"/>
          <w:sz w:val="24"/>
          <w:szCs w:val="24"/>
        </w:rPr>
        <w:t xml:space="preserve"> tiesiskais valdītājs</w:t>
      </w:r>
      <w:r w:rsidR="004C0A91">
        <w:rPr>
          <w:color w:val="000000"/>
          <w:sz w:val="24"/>
          <w:szCs w:val="24"/>
        </w:rPr>
        <w:t xml:space="preserve"> reģistrēta </w:t>
      </w:r>
      <w:r w:rsidRPr="00DA44FE">
        <w:rPr>
          <w:color w:val="000000"/>
          <w:sz w:val="24"/>
          <w:szCs w:val="24"/>
        </w:rPr>
        <w:t>Cēsu novada pašvaldība.</w:t>
      </w:r>
    </w:p>
    <w:p w14:paraId="640F5AF2" w14:textId="77777777" w:rsidR="00DA44FE" w:rsidRPr="00DA44FE" w:rsidRDefault="00DA44FE" w:rsidP="00DA44FE">
      <w:pPr>
        <w:ind w:firstLine="709"/>
        <w:jc w:val="both"/>
        <w:rPr>
          <w:sz w:val="24"/>
          <w:szCs w:val="24"/>
        </w:rPr>
      </w:pPr>
      <w:r w:rsidRPr="00DA44FE">
        <w:rPr>
          <w:sz w:val="24"/>
          <w:szCs w:val="24"/>
        </w:rPr>
        <w:t>Dati sakārtoti atbilstoši Valsts vienotās datorizētās zemesgrāmatas tiešsaistes datiem un reģionālās pārvaldes arhīva glabātuvē esošiem materiāliem.</w:t>
      </w:r>
    </w:p>
    <w:p w14:paraId="3C20EDF3" w14:textId="77777777" w:rsidR="00DA44FE" w:rsidRPr="00DA44FE" w:rsidRDefault="00DA44FE" w:rsidP="00DA44FE">
      <w:pPr>
        <w:ind w:firstLine="709"/>
        <w:jc w:val="both"/>
        <w:rPr>
          <w:sz w:val="24"/>
          <w:szCs w:val="24"/>
        </w:rPr>
      </w:pPr>
      <w:r w:rsidRPr="00DA44FE">
        <w:rPr>
          <w:sz w:val="24"/>
          <w:szCs w:val="24"/>
        </w:rPr>
        <w:t>Datu labošanas rezultātā NĪ “Cēsu prospekts 62” kadastrālā vērtība mainījās no 11702 EUR uz 11275 EUR.</w:t>
      </w:r>
    </w:p>
    <w:p w14:paraId="56555CAA" w14:textId="77777777" w:rsidR="00DA44FE" w:rsidRPr="00DA44FE" w:rsidRDefault="00DA44FE" w:rsidP="00DA44FE">
      <w:pPr>
        <w:pStyle w:val="ListParagraph"/>
        <w:tabs>
          <w:tab w:val="left" w:pos="709"/>
        </w:tabs>
        <w:ind w:left="0"/>
        <w:jc w:val="both"/>
        <w:rPr>
          <w:color w:val="000000"/>
          <w:sz w:val="24"/>
          <w:szCs w:val="24"/>
        </w:rPr>
      </w:pPr>
      <w:r w:rsidRPr="00DA44FE">
        <w:rPr>
          <w:color w:val="000000"/>
          <w:sz w:val="24"/>
          <w:szCs w:val="24"/>
        </w:rPr>
        <w:tab/>
        <w:t>Reģionālā nodaļa atvainojas par pieļauto neprecizitāti.</w:t>
      </w:r>
    </w:p>
    <w:bookmarkEnd w:id="2"/>
    <w:p w14:paraId="23D0DA59" w14:textId="77777777" w:rsidR="00DA44FE" w:rsidRPr="00DA44FE" w:rsidRDefault="00DA44FE" w:rsidP="00DA44FE">
      <w:pPr>
        <w:tabs>
          <w:tab w:val="left" w:pos="1134"/>
        </w:tabs>
        <w:jc w:val="both"/>
        <w:rPr>
          <w:sz w:val="24"/>
          <w:szCs w:val="24"/>
        </w:rPr>
      </w:pPr>
    </w:p>
    <w:p w14:paraId="1E555416" w14:textId="77777777" w:rsidR="00DA44FE" w:rsidRPr="00DA44FE" w:rsidRDefault="00DA44FE" w:rsidP="00DA44FE">
      <w:pPr>
        <w:tabs>
          <w:tab w:val="left" w:pos="1134"/>
        </w:tabs>
        <w:jc w:val="both"/>
        <w:rPr>
          <w:sz w:val="24"/>
          <w:szCs w:val="24"/>
        </w:rPr>
      </w:pPr>
      <w:r w:rsidRPr="00DA44FE">
        <w:rPr>
          <w:sz w:val="24"/>
          <w:szCs w:val="24"/>
        </w:rPr>
        <w:t>Kadastra daļas vadītāja vietnieks</w:t>
      </w:r>
      <w:r w:rsidRPr="00DA44FE">
        <w:rPr>
          <w:sz w:val="24"/>
          <w:szCs w:val="24"/>
        </w:rPr>
        <w:tab/>
      </w:r>
      <w:r w:rsidRPr="00DA44FE">
        <w:rPr>
          <w:sz w:val="24"/>
          <w:szCs w:val="24"/>
        </w:rPr>
        <w:tab/>
      </w:r>
      <w:r w:rsidRPr="00DA44FE">
        <w:rPr>
          <w:sz w:val="24"/>
          <w:szCs w:val="24"/>
        </w:rPr>
        <w:tab/>
      </w:r>
      <w:r w:rsidRPr="00DA44FE">
        <w:rPr>
          <w:sz w:val="24"/>
          <w:szCs w:val="24"/>
        </w:rPr>
        <w:tab/>
      </w:r>
      <w:r w:rsidRPr="00DA44FE">
        <w:rPr>
          <w:sz w:val="24"/>
          <w:szCs w:val="24"/>
        </w:rPr>
        <w:tab/>
      </w:r>
      <w:r w:rsidRPr="00DA44FE">
        <w:rPr>
          <w:sz w:val="24"/>
          <w:szCs w:val="24"/>
        </w:rPr>
        <w:tab/>
        <w:t>J.Pīzelis</w:t>
      </w:r>
    </w:p>
    <w:p w14:paraId="4A879BF8" w14:textId="77777777" w:rsidR="00DA44FE" w:rsidRPr="00DA44FE" w:rsidRDefault="00DA44FE" w:rsidP="00DA44FE">
      <w:pPr>
        <w:pStyle w:val="NoSpacing"/>
        <w:jc w:val="both"/>
        <w:rPr>
          <w:rFonts w:ascii="Times New Roman" w:hAnsi="Times New Roman"/>
          <w:sz w:val="24"/>
          <w:szCs w:val="24"/>
          <w:lang w:val="lv-LV"/>
        </w:rPr>
      </w:pPr>
    </w:p>
    <w:p w14:paraId="4F7759FA" w14:textId="77777777" w:rsidR="00DA44FE" w:rsidRPr="00DA44FE" w:rsidRDefault="00DA44FE" w:rsidP="00DA44FE">
      <w:pPr>
        <w:pStyle w:val="NoSpacing"/>
        <w:jc w:val="both"/>
        <w:rPr>
          <w:rFonts w:ascii="Times New Roman" w:hAnsi="Times New Roman"/>
          <w:sz w:val="24"/>
          <w:szCs w:val="24"/>
        </w:rPr>
      </w:pPr>
    </w:p>
    <w:p w14:paraId="30C3A057" w14:textId="77777777" w:rsidR="00DA44FE" w:rsidRPr="000C2993" w:rsidRDefault="00DA44FE" w:rsidP="00DA44FE">
      <w:pPr>
        <w:pStyle w:val="NoSpacing"/>
        <w:jc w:val="both"/>
        <w:rPr>
          <w:rFonts w:ascii="Times New Roman" w:hAnsi="Times New Roman"/>
          <w:sz w:val="20"/>
          <w:szCs w:val="20"/>
        </w:rPr>
      </w:pPr>
      <w:r w:rsidRPr="000C2993">
        <w:rPr>
          <w:rFonts w:ascii="Times New Roman" w:hAnsi="Times New Roman"/>
          <w:sz w:val="20"/>
          <w:szCs w:val="20"/>
        </w:rPr>
        <w:t>Pētersone 64161984</w:t>
      </w:r>
    </w:p>
    <w:p w14:paraId="5BEAFF3F" w14:textId="77777777" w:rsidR="00DA44FE" w:rsidRPr="000C2993" w:rsidRDefault="00D428DC" w:rsidP="00DA44FE">
      <w:pPr>
        <w:pStyle w:val="NoSpacing"/>
        <w:jc w:val="both"/>
        <w:rPr>
          <w:rFonts w:ascii="Times New Roman" w:hAnsi="Times New Roman"/>
          <w:sz w:val="24"/>
          <w:szCs w:val="24"/>
        </w:rPr>
      </w:pPr>
      <w:hyperlink r:id="rId8" w:history="1">
        <w:r w:rsidR="00DA44FE" w:rsidRPr="000C2993">
          <w:rPr>
            <w:rStyle w:val="Hyperlink"/>
            <w:rFonts w:ascii="Times New Roman" w:hAnsi="Times New Roman"/>
            <w:color w:val="auto"/>
            <w:sz w:val="20"/>
            <w:szCs w:val="20"/>
            <w:u w:val="none"/>
          </w:rPr>
          <w:t>Vija.Petersone@vzd.gov.lv</w:t>
        </w:r>
      </w:hyperlink>
    </w:p>
    <w:p w14:paraId="1CC95735" w14:textId="77777777" w:rsidR="00DA44FE" w:rsidRPr="00DA44FE" w:rsidRDefault="00DA44FE" w:rsidP="00DA44FE">
      <w:pPr>
        <w:jc w:val="both"/>
        <w:rPr>
          <w:sz w:val="24"/>
          <w:szCs w:val="24"/>
        </w:rPr>
      </w:pPr>
    </w:p>
    <w:sectPr w:rsidR="00DA44FE" w:rsidRPr="00DA44FE" w:rsidSect="00306135">
      <w:headerReference w:type="default" r:id="rId9"/>
      <w:headerReference w:type="first" r:id="rId10"/>
      <w:pgSz w:w="11906" w:h="16838" w:code="9"/>
      <w:pgMar w:top="1134" w:right="1021" w:bottom="1134" w:left="1701" w:header="28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FD039" w14:textId="77777777" w:rsidR="00D428DC" w:rsidRDefault="00D428DC">
      <w:r>
        <w:separator/>
      </w:r>
    </w:p>
  </w:endnote>
  <w:endnote w:type="continuationSeparator" w:id="0">
    <w:p w14:paraId="026FA867" w14:textId="77777777" w:rsidR="00D428DC" w:rsidRDefault="00D42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M Algerian">
    <w:altName w:val="Courier New"/>
    <w:charset w:val="00"/>
    <w:family w:val="decorative"/>
    <w:pitch w:val="variable"/>
    <w:sig w:usb0="00000007" w:usb1="00000000" w:usb2="00000000" w:usb3="00000000" w:csb0="00000011"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00000000" w:usb1="80000000" w:usb2="00000008"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57470" w14:textId="77777777" w:rsidR="00D428DC" w:rsidRDefault="00D428DC">
      <w:r>
        <w:separator/>
      </w:r>
    </w:p>
  </w:footnote>
  <w:footnote w:type="continuationSeparator" w:id="0">
    <w:p w14:paraId="796D51BB" w14:textId="77777777" w:rsidR="00D428DC" w:rsidRDefault="00D428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065DD" w14:textId="77777777" w:rsidR="006319BA" w:rsidRDefault="00695210">
    <w:pPr>
      <w:pStyle w:val="Header"/>
      <w:jc w:val="center"/>
    </w:pPr>
    <w:r>
      <w:fldChar w:fldCharType="begin"/>
    </w:r>
    <w:r>
      <w:instrText xml:space="preserve"> PAGE   \* MERGEFORMAT </w:instrText>
    </w:r>
    <w:r>
      <w:fldChar w:fldCharType="separate"/>
    </w:r>
    <w:r w:rsidR="006319BA">
      <w:rPr>
        <w:noProof/>
      </w:rPr>
      <w:t>2</w:t>
    </w:r>
    <w:r>
      <w:rPr>
        <w:noProof/>
      </w:rPr>
      <w:fldChar w:fldCharType="end"/>
    </w:r>
  </w:p>
  <w:p w14:paraId="797065DE" w14:textId="77777777" w:rsidR="006319BA" w:rsidRDefault="006319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CE6E" w14:textId="77777777" w:rsidR="002007FA" w:rsidRDefault="002007FA" w:rsidP="002007FA">
    <w:pPr>
      <w:pStyle w:val="Header"/>
    </w:pPr>
  </w:p>
  <w:p w14:paraId="1F0F1DB7" w14:textId="77777777" w:rsidR="002007FA" w:rsidRDefault="002007FA" w:rsidP="002007FA">
    <w:pPr>
      <w:pStyle w:val="Header"/>
    </w:pPr>
  </w:p>
  <w:p w14:paraId="21F3C176" w14:textId="2DFBABBA" w:rsidR="002007FA" w:rsidRDefault="002007FA" w:rsidP="002007FA">
    <w:pPr>
      <w:pStyle w:val="Header"/>
    </w:pPr>
  </w:p>
  <w:p w14:paraId="1F518663" w14:textId="77777777" w:rsidR="002007FA" w:rsidRDefault="002007FA" w:rsidP="002007FA">
    <w:pPr>
      <w:pStyle w:val="Header"/>
    </w:pPr>
  </w:p>
  <w:p w14:paraId="159D587D" w14:textId="2AF7D75D" w:rsidR="002007FA" w:rsidRDefault="00FE7A88" w:rsidP="002007FA">
    <w:pPr>
      <w:pStyle w:val="Header"/>
    </w:pPr>
    <w:r>
      <w:rPr>
        <w:rFonts w:ascii="Calibri" w:hAnsi="Calibri"/>
        <w:noProof/>
        <w:lang w:val="en-GB" w:eastAsia="en-GB"/>
      </w:rPr>
      <w:drawing>
        <wp:anchor distT="0" distB="0" distL="114300" distR="114300" simplePos="0" relativeHeight="251660800" behindDoc="1" locked="0" layoutInCell="1" allowOverlap="1" wp14:anchorId="6E22A381" wp14:editId="33E1A17B">
          <wp:simplePos x="0" y="0"/>
          <wp:positionH relativeFrom="margin">
            <wp:align>center</wp:align>
          </wp:positionH>
          <wp:positionV relativeFrom="page">
            <wp:posOffset>820420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grayscl/>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505862B0" w14:textId="77777777" w:rsidR="002007FA" w:rsidRDefault="002007FA" w:rsidP="002007FA">
    <w:pPr>
      <w:pStyle w:val="Header"/>
    </w:pPr>
  </w:p>
  <w:p w14:paraId="69CEEB60" w14:textId="77777777" w:rsidR="002007FA" w:rsidRDefault="002007FA" w:rsidP="002007FA">
    <w:pPr>
      <w:pStyle w:val="Header"/>
    </w:pPr>
  </w:p>
  <w:p w14:paraId="4228C23A" w14:textId="77777777" w:rsidR="002007FA" w:rsidRDefault="002007FA" w:rsidP="002007FA">
    <w:pPr>
      <w:pStyle w:val="Header"/>
    </w:pPr>
  </w:p>
  <w:p w14:paraId="30B00AAE" w14:textId="77777777" w:rsidR="002007FA" w:rsidRDefault="002007FA" w:rsidP="002007FA">
    <w:pPr>
      <w:pStyle w:val="Header"/>
    </w:pPr>
  </w:p>
  <w:p w14:paraId="6C96865B" w14:textId="77777777" w:rsidR="002007FA" w:rsidRDefault="002007FA" w:rsidP="002007FA">
    <w:pPr>
      <w:pStyle w:val="Header"/>
    </w:pPr>
  </w:p>
  <w:p w14:paraId="65AD4665" w14:textId="77777777" w:rsidR="002007FA" w:rsidRDefault="002007FA" w:rsidP="002007FA">
    <w:pPr>
      <w:pStyle w:val="Header"/>
    </w:pPr>
  </w:p>
  <w:p w14:paraId="43727BC4" w14:textId="4930EC65" w:rsidR="002007FA" w:rsidRDefault="002007FA" w:rsidP="002007FA">
    <w:pPr>
      <w:pStyle w:val="Header"/>
      <w:tabs>
        <w:tab w:val="left" w:pos="3767"/>
      </w:tabs>
    </w:pPr>
    <w:r>
      <w:rPr>
        <w:rFonts w:ascii="Calibri" w:hAnsi="Calibri"/>
        <w:noProof/>
        <w:lang w:val="en-GB" w:eastAsia="en-GB"/>
      </w:rPr>
      <mc:AlternateContent>
        <mc:Choice Requires="wps">
          <w:drawing>
            <wp:anchor distT="0" distB="0" distL="114300" distR="114300" simplePos="0" relativeHeight="251657728" behindDoc="1" locked="0" layoutInCell="1" allowOverlap="1" wp14:anchorId="3E7FAD03" wp14:editId="74E9B7DA">
              <wp:simplePos x="0" y="0"/>
              <wp:positionH relativeFrom="margin">
                <wp:align>center</wp:align>
              </wp:positionH>
              <wp:positionV relativeFrom="page">
                <wp:posOffset>2072005</wp:posOffset>
              </wp:positionV>
              <wp:extent cx="5971540" cy="316230"/>
              <wp:effectExtent l="0" t="0" r="10160" b="7620"/>
              <wp:wrapNone/>
              <wp:docPr id="4" name="Tekstlodziņš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DE3C4" w14:textId="170758B0" w:rsidR="002007FA" w:rsidRDefault="002007FA" w:rsidP="002007FA">
                          <w:pPr>
                            <w:spacing w:line="204" w:lineRule="exact"/>
                            <w:ind w:left="931" w:right="911"/>
                            <w:jc w:val="center"/>
                            <w:rPr>
                              <w:sz w:val="18"/>
                              <w:szCs w:val="18"/>
                            </w:rPr>
                          </w:pPr>
                          <w:r>
                            <w:rPr>
                              <w:sz w:val="18"/>
                              <w:szCs w:val="18"/>
                            </w:rPr>
                            <w:t xml:space="preserve">VIDZEMES REĢIONĀLĀ </w:t>
                          </w:r>
                          <w:r w:rsidR="00734469">
                            <w:rPr>
                              <w:sz w:val="18"/>
                              <w:szCs w:val="18"/>
                            </w:rPr>
                            <w:t>PĀRVALDE</w:t>
                          </w:r>
                        </w:p>
                        <w:p w14:paraId="1D27A7E1" w14:textId="77777777" w:rsidR="002007FA" w:rsidRDefault="002007FA" w:rsidP="002007FA">
                          <w:pPr>
                            <w:spacing w:before="82"/>
                            <w:ind w:left="-13" w:right="-33"/>
                            <w:jc w:val="center"/>
                            <w:rPr>
                              <w:sz w:val="17"/>
                              <w:szCs w:val="17"/>
                            </w:rPr>
                          </w:pPr>
                          <w:r>
                            <w:rPr>
                              <w:color w:val="231F20"/>
                              <w:sz w:val="17"/>
                              <w:szCs w:val="17"/>
                            </w:rPr>
                            <w:t>Rīgas iela 47, Valmiera, LV-4201, tālr. 64225027, e-pasts vidzeme@vzd.gov.lv, www.vzd.gov.lv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FAD03" id="_x0000_t202" coordsize="21600,21600" o:spt="202" path="m,l,21600r21600,l21600,xe">
              <v:stroke joinstyle="miter"/>
              <v:path gradientshapeok="t" o:connecttype="rect"/>
            </v:shapetype>
            <v:shape id="Tekstlodziņš 4" o:spid="_x0000_s1026" type="#_x0000_t202" style="position:absolute;margin-left:0;margin-top:163.15pt;width:470.2pt;height:24.9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" filled="f" stroked="f">
              <v:textbox inset="0,0,0,0">
                <w:txbxContent>
                  <w:p w14:paraId="4E4DE3C4" w14:textId="170758B0" w:rsidR="002007FA" w:rsidRDefault="002007FA" w:rsidP="002007FA">
                    <w:pPr>
                      <w:spacing w:line="204" w:lineRule="exact"/>
                      <w:ind w:left="931" w:right="911"/>
                      <w:jc w:val="center"/>
                      <w:rPr>
                        <w:sz w:val="18"/>
                        <w:szCs w:val="18"/>
                      </w:rPr>
                    </w:pPr>
                    <w:r>
                      <w:rPr>
                        <w:sz w:val="18"/>
                        <w:szCs w:val="18"/>
                      </w:rPr>
                      <w:t xml:space="preserve">VIDZEMES REĢIONĀLĀ </w:t>
                    </w:r>
                    <w:r w:rsidR="00734469">
                      <w:rPr>
                        <w:sz w:val="18"/>
                        <w:szCs w:val="18"/>
                      </w:rPr>
                      <w:t>PĀRVALDE</w:t>
                    </w:r>
                  </w:p>
                  <w:p w14:paraId="1D27A7E1" w14:textId="77777777" w:rsidR="002007FA" w:rsidRDefault="002007FA" w:rsidP="002007FA">
                    <w:pPr>
                      <w:spacing w:before="82"/>
                      <w:ind w:left="-13" w:right="-33"/>
                      <w:jc w:val="center"/>
                      <w:rPr>
                        <w:sz w:val="17"/>
                        <w:szCs w:val="17"/>
                      </w:rPr>
                    </w:pPr>
                    <w:r>
                      <w:rPr>
                        <w:color w:val="231F20"/>
                        <w:sz w:val="17"/>
                        <w:szCs w:val="17"/>
                      </w:rPr>
                      <w:t>Rīgas iela 47, Valmiera, LV-4201, tālr. 64225027, e-pasts vidzeme@vzd.gov.lv, www.vzd.gov.lv</w:t>
                    </w:r>
                  </w:p>
                </w:txbxContent>
              </v:textbox>
              <w10:wrap anchorx="margin" anchory="page"/>
            </v:shape>
          </w:pict>
        </mc:Fallback>
      </mc:AlternateContent>
    </w:r>
    <w:r>
      <w:rPr>
        <w:rFonts w:ascii="Calibri" w:hAnsi="Calibri"/>
        <w:noProof/>
        <w:lang w:val="en-GB" w:eastAsia="en-GB"/>
      </w:rPr>
      <mc:AlternateContent>
        <mc:Choice Requires="wpg">
          <w:drawing>
            <wp:anchor distT="0" distB="0" distL="114300" distR="114300" simplePos="0" relativeHeight="251658752" behindDoc="1" locked="0" layoutInCell="1" allowOverlap="1" wp14:anchorId="431D18D1" wp14:editId="45A172BE">
              <wp:simplePos x="0" y="0"/>
              <wp:positionH relativeFrom="margin">
                <wp:align>center</wp:align>
              </wp:positionH>
              <wp:positionV relativeFrom="page">
                <wp:posOffset>1945640</wp:posOffset>
              </wp:positionV>
              <wp:extent cx="4397375" cy="1270"/>
              <wp:effectExtent l="0" t="0" r="22225" b="1778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7751E1" id="Grupa 2" o:spid="_x0000_s1026" style="position:absolute;margin-left:0;margin-top:153.2pt;width:346.25pt;height:.1pt;z-index:-251657728;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37wYw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">
              <v:shape id="Freeform 1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QKsQA&#10;AADaAAAADwAAAGRycy9kb3ducmV2LnhtbESPQWvCQBSE7wX/w/IKXkrdWFFqdBWRCtZbY6F4e2af&#10;SWj2bdxdY9pf3xWEHoeZ+YaZLztTi5acrywrGA4SEMS51RUXCj73m+dXED4ga6wtk4If8rBc9B7m&#10;mGp75Q9qs1CICGGfooIyhCaV0uclGfQD2xBH72SdwRClK6R2eI1wU8uXJJlIgxXHhRIbWpeUf2cX&#10;o2CXjKbjr+NQTjP5dNbuvT28/bZK9R+71QxEoC78h+/trVYwgtuVe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ECrEAAAA2gAAAA8AAAAAAAAAAAAAAAAAmAIAAGRycy9k&#10;b3ducmV2LnhtbFBLBQYAAAAABAAEAPUAAACJAwAAAAA=&#10;" path="m,l6926,e" filled="f" strokecolor="#231f20" strokeweight=".25pt">
                <v:path arrowok="t" o:connecttype="custom" o:connectlocs="0,0;6926,0" o:connectangles="0,0"/>
              </v:shape>
              <w10:wrap anchorx="margin" anchory="page"/>
            </v:group>
          </w:pict>
        </mc:Fallback>
      </mc:AlternateContent>
    </w:r>
    <w:r>
      <w:tab/>
    </w:r>
  </w:p>
  <w:p w14:paraId="1A02D756" w14:textId="77777777" w:rsidR="002007FA" w:rsidRDefault="002007FA" w:rsidP="002007FA">
    <w:pPr>
      <w:pStyle w:val="Header"/>
      <w:rPr>
        <w:rFonts w:ascii="Calibri" w:hAnsi="Calibri"/>
      </w:rPr>
    </w:pPr>
  </w:p>
  <w:p w14:paraId="797065E7" w14:textId="77777777" w:rsidR="006E29D1" w:rsidRDefault="006E29D1" w:rsidP="002007FA">
    <w:pPr>
      <w:pStyle w:val="Header"/>
    </w:pPr>
  </w:p>
  <w:p w14:paraId="3A3E83EF" w14:textId="77777777" w:rsidR="002007FA" w:rsidRDefault="002007FA" w:rsidP="002007FA">
    <w:pPr>
      <w:pStyle w:val="Header"/>
    </w:pPr>
  </w:p>
  <w:p w14:paraId="3C55F6A4" w14:textId="77777777" w:rsidR="002007FA" w:rsidRDefault="002007FA" w:rsidP="002007FA">
    <w:pPr>
      <w:pStyle w:val="Header"/>
    </w:pPr>
  </w:p>
  <w:p w14:paraId="0B584ABC" w14:textId="77777777" w:rsidR="002007FA" w:rsidRPr="002007FA" w:rsidRDefault="002007FA" w:rsidP="002007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06"/>
    <w:rsid w:val="00011A0D"/>
    <w:rsid w:val="00052C1B"/>
    <w:rsid w:val="00074D60"/>
    <w:rsid w:val="00097626"/>
    <w:rsid w:val="000B7484"/>
    <w:rsid w:val="000B7FD1"/>
    <w:rsid w:val="000C2993"/>
    <w:rsid w:val="000F0EF4"/>
    <w:rsid w:val="00112F0A"/>
    <w:rsid w:val="00125420"/>
    <w:rsid w:val="0012560B"/>
    <w:rsid w:val="00134333"/>
    <w:rsid w:val="00170FBD"/>
    <w:rsid w:val="00175A75"/>
    <w:rsid w:val="00184B97"/>
    <w:rsid w:val="00185C65"/>
    <w:rsid w:val="001C030D"/>
    <w:rsid w:val="001E6325"/>
    <w:rsid w:val="002007FA"/>
    <w:rsid w:val="00213422"/>
    <w:rsid w:val="00232A8D"/>
    <w:rsid w:val="00247C14"/>
    <w:rsid w:val="00281CA5"/>
    <w:rsid w:val="002B26D8"/>
    <w:rsid w:val="002D2BFB"/>
    <w:rsid w:val="00305195"/>
    <w:rsid w:val="00306135"/>
    <w:rsid w:val="00357EE4"/>
    <w:rsid w:val="00366D34"/>
    <w:rsid w:val="00373359"/>
    <w:rsid w:val="003E66EC"/>
    <w:rsid w:val="00402044"/>
    <w:rsid w:val="00425476"/>
    <w:rsid w:val="0043351F"/>
    <w:rsid w:val="00450D94"/>
    <w:rsid w:val="00467683"/>
    <w:rsid w:val="0049620F"/>
    <w:rsid w:val="004C0A91"/>
    <w:rsid w:val="004C19B7"/>
    <w:rsid w:val="005243E6"/>
    <w:rsid w:val="0052722F"/>
    <w:rsid w:val="00593693"/>
    <w:rsid w:val="005B6399"/>
    <w:rsid w:val="005B6AA1"/>
    <w:rsid w:val="005B78FA"/>
    <w:rsid w:val="00611BD7"/>
    <w:rsid w:val="006319BA"/>
    <w:rsid w:val="00633A2F"/>
    <w:rsid w:val="006351E4"/>
    <w:rsid w:val="006908D7"/>
    <w:rsid w:val="0069143C"/>
    <w:rsid w:val="00695210"/>
    <w:rsid w:val="006A718C"/>
    <w:rsid w:val="006D1A55"/>
    <w:rsid w:val="006D2165"/>
    <w:rsid w:val="006D568F"/>
    <w:rsid w:val="006D7A4F"/>
    <w:rsid w:val="006E29D1"/>
    <w:rsid w:val="006F0293"/>
    <w:rsid w:val="00714CA5"/>
    <w:rsid w:val="007171E0"/>
    <w:rsid w:val="00734469"/>
    <w:rsid w:val="007601EA"/>
    <w:rsid w:val="007611D4"/>
    <w:rsid w:val="00763A10"/>
    <w:rsid w:val="007751D2"/>
    <w:rsid w:val="0079043E"/>
    <w:rsid w:val="0079246E"/>
    <w:rsid w:val="007B6513"/>
    <w:rsid w:val="007B79C9"/>
    <w:rsid w:val="007C429B"/>
    <w:rsid w:val="007D2F7C"/>
    <w:rsid w:val="007D5605"/>
    <w:rsid w:val="007E076E"/>
    <w:rsid w:val="007E2406"/>
    <w:rsid w:val="00811695"/>
    <w:rsid w:val="008135A5"/>
    <w:rsid w:val="00814AD2"/>
    <w:rsid w:val="00825034"/>
    <w:rsid w:val="00831714"/>
    <w:rsid w:val="00836C5F"/>
    <w:rsid w:val="00854802"/>
    <w:rsid w:val="008D2770"/>
    <w:rsid w:val="00944A89"/>
    <w:rsid w:val="00970B27"/>
    <w:rsid w:val="009822D0"/>
    <w:rsid w:val="00986190"/>
    <w:rsid w:val="009904DE"/>
    <w:rsid w:val="009A0740"/>
    <w:rsid w:val="009E1752"/>
    <w:rsid w:val="00A13E0D"/>
    <w:rsid w:val="00A4247E"/>
    <w:rsid w:val="00A50776"/>
    <w:rsid w:val="00A64E3A"/>
    <w:rsid w:val="00A66E86"/>
    <w:rsid w:val="00AF4813"/>
    <w:rsid w:val="00AF7628"/>
    <w:rsid w:val="00B15FB3"/>
    <w:rsid w:val="00B50DC5"/>
    <w:rsid w:val="00B73C14"/>
    <w:rsid w:val="00BC789A"/>
    <w:rsid w:val="00BD4F50"/>
    <w:rsid w:val="00BD7347"/>
    <w:rsid w:val="00BF22AC"/>
    <w:rsid w:val="00C131C0"/>
    <w:rsid w:val="00C337C3"/>
    <w:rsid w:val="00C47C4A"/>
    <w:rsid w:val="00C520DF"/>
    <w:rsid w:val="00C621E9"/>
    <w:rsid w:val="00C6237B"/>
    <w:rsid w:val="00C7080F"/>
    <w:rsid w:val="00CA19B2"/>
    <w:rsid w:val="00CC1271"/>
    <w:rsid w:val="00CC6120"/>
    <w:rsid w:val="00CD0125"/>
    <w:rsid w:val="00CD769C"/>
    <w:rsid w:val="00D001A6"/>
    <w:rsid w:val="00D428DC"/>
    <w:rsid w:val="00D52CBA"/>
    <w:rsid w:val="00D6521C"/>
    <w:rsid w:val="00D730BD"/>
    <w:rsid w:val="00D746AE"/>
    <w:rsid w:val="00DA0CA2"/>
    <w:rsid w:val="00DA44FE"/>
    <w:rsid w:val="00DD0214"/>
    <w:rsid w:val="00DD7968"/>
    <w:rsid w:val="00E14744"/>
    <w:rsid w:val="00E14AC0"/>
    <w:rsid w:val="00E2560B"/>
    <w:rsid w:val="00E25C06"/>
    <w:rsid w:val="00E537ED"/>
    <w:rsid w:val="00ED03A6"/>
    <w:rsid w:val="00F06841"/>
    <w:rsid w:val="00F22407"/>
    <w:rsid w:val="00F600A8"/>
    <w:rsid w:val="00F62686"/>
    <w:rsid w:val="00F734AB"/>
    <w:rsid w:val="00F76AE4"/>
    <w:rsid w:val="00FB09C9"/>
    <w:rsid w:val="00FE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7065B7"/>
  <w15:docId w15:val="{E7F410D7-CA1E-405C-B7EE-5ECE2D94A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120"/>
    <w:rPr>
      <w:lang w:val="lv-LV"/>
    </w:rPr>
  </w:style>
  <w:style w:type="paragraph" w:styleId="Heading3">
    <w:name w:val="heading 3"/>
    <w:basedOn w:val="Normal"/>
    <w:next w:val="Normal"/>
    <w:qFormat/>
    <w:rsid w:val="00714CA5"/>
    <w:pPr>
      <w:keepNext/>
      <w:jc w:val="center"/>
      <w:outlineLvl w:val="2"/>
    </w:pPr>
    <w:rPr>
      <w:rFonts w:ascii="RimGaramond" w:hAnsi="RimGaramond"/>
      <w:sz w:val="28"/>
    </w:rPr>
  </w:style>
  <w:style w:type="paragraph" w:styleId="Heading4">
    <w:name w:val="heading 4"/>
    <w:basedOn w:val="Normal"/>
    <w:next w:val="Normal"/>
    <w:qFormat/>
    <w:rsid w:val="00714CA5"/>
    <w:pPr>
      <w:keepNext/>
      <w:jc w:val="center"/>
      <w:outlineLvl w:val="3"/>
    </w:pPr>
    <w:rPr>
      <w:rFonts w:ascii="M Algerian" w:hAnsi="M Algerian"/>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14CA5"/>
    <w:pPr>
      <w:tabs>
        <w:tab w:val="center" w:pos="4153"/>
        <w:tab w:val="right" w:pos="8306"/>
      </w:tabs>
    </w:pPr>
  </w:style>
  <w:style w:type="paragraph" w:styleId="Footer">
    <w:name w:val="footer"/>
    <w:basedOn w:val="Normal"/>
    <w:rsid w:val="00714CA5"/>
    <w:pPr>
      <w:tabs>
        <w:tab w:val="center" w:pos="4153"/>
        <w:tab w:val="right" w:pos="8306"/>
      </w:tabs>
    </w:pPr>
  </w:style>
  <w:style w:type="character" w:styleId="PageNumber">
    <w:name w:val="page number"/>
    <w:basedOn w:val="DefaultParagraphFont"/>
    <w:rsid w:val="00714CA5"/>
  </w:style>
  <w:style w:type="character" w:styleId="Hyperlink">
    <w:name w:val="Hyperlink"/>
    <w:rsid w:val="00714CA5"/>
    <w:rPr>
      <w:color w:val="0000FF"/>
      <w:u w:val="single"/>
    </w:rPr>
  </w:style>
  <w:style w:type="table" w:styleId="TableGrid">
    <w:name w:val="Table Grid"/>
    <w:basedOn w:val="TableNormal"/>
    <w:rsid w:val="00CC612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6319BA"/>
    <w:rPr>
      <w:lang w:val="en-US" w:eastAsia="en-US"/>
    </w:rPr>
  </w:style>
  <w:style w:type="paragraph" w:styleId="BalloonText">
    <w:name w:val="Balloon Text"/>
    <w:basedOn w:val="Normal"/>
    <w:link w:val="BalloonTextChar"/>
    <w:rsid w:val="00695210"/>
    <w:rPr>
      <w:rFonts w:ascii="Tahoma" w:hAnsi="Tahoma" w:cs="Tahoma"/>
      <w:sz w:val="16"/>
      <w:szCs w:val="16"/>
    </w:rPr>
  </w:style>
  <w:style w:type="character" w:customStyle="1" w:styleId="BalloonTextChar">
    <w:name w:val="Balloon Text Char"/>
    <w:basedOn w:val="DefaultParagraphFont"/>
    <w:link w:val="BalloonText"/>
    <w:rsid w:val="00695210"/>
    <w:rPr>
      <w:rFonts w:ascii="Tahoma" w:hAnsi="Tahoma" w:cs="Tahoma"/>
      <w:sz w:val="16"/>
      <w:szCs w:val="16"/>
    </w:rPr>
  </w:style>
  <w:style w:type="paragraph" w:styleId="Title">
    <w:name w:val="Title"/>
    <w:basedOn w:val="Normal"/>
    <w:link w:val="TitleChar"/>
    <w:uiPriority w:val="99"/>
    <w:qFormat/>
    <w:rsid w:val="00DA44FE"/>
    <w:pPr>
      <w:ind w:right="-482"/>
      <w:jc w:val="center"/>
    </w:pPr>
    <w:rPr>
      <w:rFonts w:ascii="RimTimes" w:hAnsi="RimTimes"/>
      <w:sz w:val="24"/>
    </w:rPr>
  </w:style>
  <w:style w:type="character" w:customStyle="1" w:styleId="TitleChar">
    <w:name w:val="Title Char"/>
    <w:basedOn w:val="DefaultParagraphFont"/>
    <w:link w:val="Title"/>
    <w:uiPriority w:val="99"/>
    <w:rsid w:val="00DA44FE"/>
    <w:rPr>
      <w:rFonts w:ascii="RimTimes" w:hAnsi="RimTimes"/>
      <w:sz w:val="24"/>
      <w:lang w:val="lv-LV"/>
    </w:rPr>
  </w:style>
  <w:style w:type="paragraph" w:styleId="NoSpacing">
    <w:name w:val="No Spacing"/>
    <w:uiPriority w:val="1"/>
    <w:qFormat/>
    <w:rsid w:val="00DA44FE"/>
    <w:pPr>
      <w:widowControl w:val="0"/>
    </w:pPr>
    <w:rPr>
      <w:rFonts w:ascii="Calibri" w:eastAsia="Calibri" w:hAnsi="Calibri"/>
      <w:sz w:val="22"/>
      <w:szCs w:val="22"/>
    </w:rPr>
  </w:style>
  <w:style w:type="paragraph" w:styleId="ListParagraph">
    <w:name w:val="List Paragraph"/>
    <w:basedOn w:val="Normal"/>
    <w:uiPriority w:val="34"/>
    <w:qFormat/>
    <w:rsid w:val="00DA44F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360622">
      <w:bodyDiv w:val="1"/>
      <w:marLeft w:val="0"/>
      <w:marRight w:val="0"/>
      <w:marTop w:val="0"/>
      <w:marBottom w:val="0"/>
      <w:divBdr>
        <w:top w:val="none" w:sz="0" w:space="0" w:color="auto"/>
        <w:left w:val="none" w:sz="0" w:space="0" w:color="auto"/>
        <w:bottom w:val="none" w:sz="0" w:space="0" w:color="auto"/>
        <w:right w:val="none" w:sz="0" w:space="0" w:color="auto"/>
      </w:divBdr>
    </w:div>
    <w:div w:id="1120803355">
      <w:bodyDiv w:val="1"/>
      <w:marLeft w:val="0"/>
      <w:marRight w:val="0"/>
      <w:marTop w:val="0"/>
      <w:marBottom w:val="0"/>
      <w:divBdr>
        <w:top w:val="none" w:sz="0" w:space="0" w:color="auto"/>
        <w:left w:val="none" w:sz="0" w:space="0" w:color="auto"/>
        <w:bottom w:val="none" w:sz="0" w:space="0" w:color="auto"/>
        <w:right w:val="none" w:sz="0" w:space="0" w:color="auto"/>
      </w:divBdr>
    </w:div>
    <w:div w:id="1223713268">
      <w:bodyDiv w:val="1"/>
      <w:marLeft w:val="0"/>
      <w:marRight w:val="0"/>
      <w:marTop w:val="0"/>
      <w:marBottom w:val="0"/>
      <w:divBdr>
        <w:top w:val="none" w:sz="0" w:space="0" w:color="auto"/>
        <w:left w:val="none" w:sz="0" w:space="0" w:color="auto"/>
        <w:bottom w:val="none" w:sz="0" w:space="0" w:color="auto"/>
        <w:right w:val="none" w:sz="0" w:space="0" w:color="auto"/>
      </w:divBdr>
    </w:div>
    <w:div w:id="1258827018">
      <w:bodyDiv w:val="1"/>
      <w:marLeft w:val="0"/>
      <w:marRight w:val="0"/>
      <w:marTop w:val="0"/>
      <w:marBottom w:val="0"/>
      <w:divBdr>
        <w:top w:val="none" w:sz="0" w:space="0" w:color="auto"/>
        <w:left w:val="none" w:sz="0" w:space="0" w:color="auto"/>
        <w:bottom w:val="none" w:sz="0" w:space="0" w:color="auto"/>
        <w:right w:val="none" w:sz="0" w:space="0" w:color="auto"/>
      </w:divBdr>
    </w:div>
    <w:div w:id="1627349810">
      <w:bodyDiv w:val="1"/>
      <w:marLeft w:val="0"/>
      <w:marRight w:val="0"/>
      <w:marTop w:val="0"/>
      <w:marBottom w:val="0"/>
      <w:divBdr>
        <w:top w:val="none" w:sz="0" w:space="0" w:color="auto"/>
        <w:left w:val="none" w:sz="0" w:space="0" w:color="auto"/>
        <w:bottom w:val="none" w:sz="0" w:space="0" w:color="auto"/>
        <w:right w:val="none" w:sz="0" w:space="0" w:color="auto"/>
      </w:divBdr>
    </w:div>
    <w:div w:id="1630625017">
      <w:bodyDiv w:val="1"/>
      <w:marLeft w:val="0"/>
      <w:marRight w:val="0"/>
      <w:marTop w:val="0"/>
      <w:marBottom w:val="0"/>
      <w:divBdr>
        <w:top w:val="none" w:sz="0" w:space="0" w:color="auto"/>
        <w:left w:val="none" w:sz="0" w:space="0" w:color="auto"/>
        <w:bottom w:val="none" w:sz="0" w:space="0" w:color="auto"/>
        <w:right w:val="none" w:sz="0" w:space="0" w:color="auto"/>
      </w:divBdr>
    </w:div>
    <w:div w:id="1792703892">
      <w:bodyDiv w:val="1"/>
      <w:marLeft w:val="0"/>
      <w:marRight w:val="0"/>
      <w:marTop w:val="0"/>
      <w:marBottom w:val="0"/>
      <w:divBdr>
        <w:top w:val="none" w:sz="0" w:space="0" w:color="auto"/>
        <w:left w:val="none" w:sz="0" w:space="0" w:color="auto"/>
        <w:bottom w:val="none" w:sz="0" w:space="0" w:color="auto"/>
        <w:right w:val="none" w:sz="0" w:space="0" w:color="auto"/>
      </w:divBdr>
    </w:div>
    <w:div w:id="2029061886">
      <w:bodyDiv w:val="1"/>
      <w:marLeft w:val="0"/>
      <w:marRight w:val="0"/>
      <w:marTop w:val="0"/>
      <w:marBottom w:val="0"/>
      <w:divBdr>
        <w:top w:val="none" w:sz="0" w:space="0" w:color="auto"/>
        <w:left w:val="none" w:sz="0" w:space="0" w:color="auto"/>
        <w:bottom w:val="none" w:sz="0" w:space="0" w:color="auto"/>
        <w:right w:val="none" w:sz="0" w:space="0" w:color="auto"/>
      </w:divBdr>
    </w:div>
    <w:div w:id="206112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ja.Petersone@vzd.gov.lv" TargetMode="External"/><Relationship Id="rId3" Type="http://schemas.openxmlformats.org/officeDocument/2006/relationships/settings" Target="settings.xml"/><Relationship Id="rId7" Type="http://schemas.openxmlformats.org/officeDocument/2006/relationships/hyperlink" Target="mailto:dome@cesu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CD7F1-E88C-439D-B814-C0779806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Valsts zemes dienests</Company>
  <LinksUpToDate>false</LinksUpToDate>
  <CharactersWithSpaces>2072</CharactersWithSpaces>
  <SharedDoc>false</SharedDoc>
  <HLinks>
    <vt:vector size="6" baseType="variant">
      <vt:variant>
        <vt:i4>2031713</vt:i4>
      </vt:variant>
      <vt:variant>
        <vt:i4>3</vt:i4>
      </vt:variant>
      <vt:variant>
        <vt:i4>0</vt:i4>
      </vt:variant>
      <vt:variant>
        <vt:i4>5</vt:i4>
      </vt:variant>
      <vt:variant>
        <vt:lpwstr>mailto:vidzeme@vzd.gov.lv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Rozenštoka</dc:creator>
  <cp:lastModifiedBy>Ilze Rozenštoka</cp:lastModifiedBy>
  <cp:revision>2</cp:revision>
  <cp:lastPrinted>2012-10-11T14:07:00Z</cp:lastPrinted>
  <dcterms:created xsi:type="dcterms:W3CDTF">2022-04-13T14:05:00Z</dcterms:created>
  <dcterms:modified xsi:type="dcterms:W3CDTF">2022-04-13T14:05:00Z</dcterms:modified>
</cp:coreProperties>
</file>