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W w:w="0" w:type="auto"/>
        <w:tblLook w:val="04A0"/>
      </w:tblPr>
      <w:tblGrid>
        <w:gridCol w:w="680"/>
        <w:gridCol w:w="1980"/>
        <w:gridCol w:w="567"/>
        <w:gridCol w:w="3010"/>
      </w:tblGrid>
      <w:tr w14:paraId="3EE451AE" w14:textId="77777777" w:rsidTr="000C4C29">
        <w:tblPrEx>
          <w:tblW w:w="0" w:type="auto"/>
          <w:tblLook w:val="04A0"/>
        </w:tblPrEx>
        <w:trPr>
          <w:trHeight w:val="567"/>
        </w:trPr>
        <w:tc>
          <w:tcPr>
            <w:tcW w:w="680" w:type="dxa"/>
            <w:hideMark/>
          </w:tcPr>
          <w:p w:rsidR="005A4E29" w:rsidRPr="009B4118" w14:paraId="3EE451AA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r w:rsidRPr="009B4118"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9B4118" w14:paraId="3EE451AB" w14:textId="02F5175F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5A4E29" w:rsidRPr="009B4118" w14:paraId="3EE451AC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9B4118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01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9B4118" w14:paraId="3EE451AD" w14:textId="1ABF5304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4-3.1e-PAD/21</w:t>
            </w:r>
            <w:r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/10</w:t>
            </w:r>
          </w:p>
        </w:tc>
      </w:tr>
      <w:tr w14:paraId="3EE451B3" w14:textId="77777777" w:rsidTr="000C4C29">
        <w:tblPrEx>
          <w:tblW w:w="0" w:type="auto"/>
          <w:tblLook w:val="04A0"/>
        </w:tblPrEx>
        <w:trPr>
          <w:trHeight w:val="284"/>
        </w:trPr>
        <w:tc>
          <w:tcPr>
            <w:tcW w:w="680" w:type="dxa"/>
            <w:hideMark/>
          </w:tcPr>
          <w:p w:rsidR="005A4E29" w:rsidRPr="009B4118" w14:paraId="3EE451AF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9B4118"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Pr="009B4118" w14:paraId="3EE451B0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Pr="009B4118" w14:paraId="3EE451B1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9B4118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0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Pr="009B4118" w14:paraId="3EE451B2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Pr="009B4118" w:rsidP="00036120" w14:paraId="3EE451B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C03" w:rsidRPr="009B4118" w:rsidP="00713C03" w14:paraId="3EE451B5" w14:textId="77777777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noProof/>
          <w:sz w:val="28"/>
          <w:szCs w:val="28"/>
        </w:rPr>
        <w:t>Valsts kancelejai</w:t>
      </w:r>
    </w:p>
    <w:p w:rsidR="00047388" w:rsidRPr="009B4118" w:rsidP="005A4E29" w14:paraId="3EE451B6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76A97" w:rsidRPr="009B4118" w:rsidP="00647E37" w14:paraId="3EE451B7" w14:textId="77777777">
      <w:pPr>
        <w:spacing w:after="0" w:line="240" w:lineRule="auto"/>
        <w:ind w:right="4265" w:hanging="1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 xml:space="preserve">Par Ministru kabineta noteikumu </w:t>
      </w:r>
      <w:r w:rsidRPr="009B4118" w:rsidR="00B561E8">
        <w:rPr>
          <w:rFonts w:ascii="Times New Roman" w:hAnsi="Times New Roman"/>
          <w:sz w:val="28"/>
          <w:szCs w:val="28"/>
        </w:rPr>
        <w:t xml:space="preserve">projektu </w:t>
      </w:r>
      <w:r w:rsidRPr="009B4118">
        <w:rPr>
          <w:rFonts w:ascii="Times New Roman" w:hAnsi="Times New Roman"/>
          <w:sz w:val="28"/>
          <w:szCs w:val="28"/>
        </w:rPr>
        <w:t>“Grozījumi Ministru kabineta 2018. gada 27. novembra noteikumos Nr. 747 “Noteikumi par valsts pamatizglītības standartu un pamatizglītības programmu paraugiem””</w:t>
      </w:r>
      <w:r w:rsidRPr="009B4118" w:rsidR="00B561E8">
        <w:rPr>
          <w:rFonts w:ascii="Times New Roman" w:hAnsi="Times New Roman"/>
          <w:sz w:val="28"/>
          <w:szCs w:val="28"/>
        </w:rPr>
        <w:t xml:space="preserve"> </w:t>
      </w:r>
    </w:p>
    <w:p w:rsidR="00676A97" w:rsidRPr="009B4118" w:rsidP="00676A97" w14:paraId="3EE451B8" w14:textId="77777777">
      <w:pPr>
        <w:spacing w:after="0" w:line="240" w:lineRule="auto"/>
        <w:ind w:left="720" w:hanging="720"/>
        <w:rPr>
          <w:rFonts w:ascii="Times New Roman" w:hAnsi="Times New Roman"/>
          <w:sz w:val="28"/>
          <w:szCs w:val="28"/>
        </w:rPr>
      </w:pPr>
    </w:p>
    <w:p w:rsidR="00AC455E" w:rsidRPr="009B4118" w:rsidP="00E16BA1" w14:paraId="3EE451B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>Pamatojoties uz Ministru kabineta 2009. gada 7. aprīļa noteikumu Nr. 300 „Ministru kabineta kārtības rullis” 164.</w:t>
      </w:r>
      <w:r w:rsidRPr="009B4118" w:rsidR="00FC79E2">
        <w:rPr>
          <w:rFonts w:ascii="Times New Roman" w:hAnsi="Times New Roman"/>
          <w:sz w:val="28"/>
          <w:szCs w:val="28"/>
        </w:rPr>
        <w:t>4</w:t>
      </w:r>
      <w:r w:rsidRPr="009B4118">
        <w:rPr>
          <w:rFonts w:ascii="Times New Roman" w:hAnsi="Times New Roman"/>
          <w:sz w:val="28"/>
          <w:szCs w:val="28"/>
        </w:rPr>
        <w:t>. apakšpunktu, iesniedzu izskatīšanai Ministru kabineta noteikumu projektu “</w:t>
      </w:r>
      <w:r w:rsidRPr="009B4118" w:rsidR="00D74232">
        <w:rPr>
          <w:rFonts w:ascii="Times New Roman" w:hAnsi="Times New Roman"/>
          <w:sz w:val="28"/>
          <w:szCs w:val="28"/>
        </w:rPr>
        <w:t>Grozījumi Ministru kabineta 2018. gada 27. novembra noteikumos Nr. 747 “Noteikumi par valsts pamatizglītības standartu un pamatizglītības programmu paraugiem”</w:t>
      </w:r>
      <w:r w:rsidRPr="009B4118" w:rsidR="00CF5240">
        <w:rPr>
          <w:rFonts w:ascii="Times New Roman" w:hAnsi="Times New Roman"/>
          <w:sz w:val="28"/>
          <w:szCs w:val="28"/>
        </w:rPr>
        <w:t xml:space="preserve">” </w:t>
      </w:r>
      <w:r w:rsidRPr="009B4118">
        <w:rPr>
          <w:rFonts w:ascii="Times New Roman" w:hAnsi="Times New Roman"/>
          <w:sz w:val="28"/>
          <w:szCs w:val="28"/>
        </w:rPr>
        <w:t>(turpmāk</w:t>
      </w:r>
      <w:r w:rsidRPr="009B4118" w:rsidR="009163DC">
        <w:rPr>
          <w:rFonts w:ascii="Times New Roman" w:hAnsi="Times New Roman"/>
          <w:sz w:val="28"/>
          <w:szCs w:val="28"/>
        </w:rPr>
        <w:t> </w:t>
      </w:r>
      <w:r w:rsidRPr="009B4118">
        <w:rPr>
          <w:rFonts w:ascii="Times New Roman" w:hAnsi="Times New Roman"/>
          <w:sz w:val="28"/>
          <w:szCs w:val="28"/>
        </w:rPr>
        <w:t>– projekt</w:t>
      </w:r>
      <w:r w:rsidRPr="009B4118" w:rsidR="00D74232">
        <w:rPr>
          <w:rFonts w:ascii="Times New Roman" w:hAnsi="Times New Roman"/>
          <w:sz w:val="28"/>
          <w:szCs w:val="28"/>
        </w:rPr>
        <w:t>s</w:t>
      </w:r>
      <w:r w:rsidRPr="009B4118">
        <w:rPr>
          <w:rFonts w:ascii="Times New Roman" w:hAnsi="Times New Roman"/>
          <w:sz w:val="28"/>
          <w:szCs w:val="28"/>
        </w:rPr>
        <w:t>).</w:t>
      </w:r>
    </w:p>
    <w:p w:rsidR="00676A97" w:rsidRPr="009B4118" w:rsidP="00676A97" w14:paraId="3EE451BA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828"/>
        <w:gridCol w:w="2943"/>
        <w:gridCol w:w="5427"/>
      </w:tblGrid>
      <w:tr w14:paraId="3EE451BE" w14:textId="77777777" w:rsidTr="00D74232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BB" w14:textId="77777777">
            <w:pPr>
              <w:widowControl/>
              <w:spacing w:before="195" w:after="0" w:line="240" w:lineRule="auto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1.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B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Projekts izstrādāts saskaņā ar </w:t>
            </w:r>
            <w:r w:rsidRPr="009B4118" w:rsidR="00C3405D">
              <w:rPr>
                <w:rFonts w:ascii="Times New Roman" w:hAnsi="Times New Roman"/>
                <w:sz w:val="28"/>
                <w:szCs w:val="28"/>
                <w:lang w:val="lv-LV"/>
              </w:rPr>
              <w:t>Izglītības likuma 14. panta 19. punktu un Vispārējās izglītības likuma 4. panta 11., 11.</w:t>
            </w:r>
            <w:r w:rsidRPr="009B4118" w:rsidR="00C3405D">
              <w:rPr>
                <w:rFonts w:ascii="Times New Roman" w:hAnsi="Times New Roman"/>
                <w:sz w:val="28"/>
                <w:szCs w:val="28"/>
                <w:vertAlign w:val="superscript"/>
                <w:lang w:val="lv-LV"/>
              </w:rPr>
              <w:t>1</w:t>
            </w:r>
            <w:r w:rsidRPr="009B4118" w:rsidR="00C3405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13. punktu un 30. panta septīto daļu</w:t>
            </w:r>
            <w:r w:rsidRPr="009B4118" w:rsidR="007A40AC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14:paraId="3EE451C2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BF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2.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sanāksmes datums un numurs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FC79E2" w14:paraId="3EE451C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Projekts izsludināts 2021. gada 26. augusta Valsts sekretāru sanāksmē (prot. Nr. 30 15.§,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br/>
              <w:t>VSS - 793).</w:t>
            </w:r>
          </w:p>
        </w:tc>
      </w:tr>
      <w:tr w14:paraId="3EE451C9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3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3.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saskaņojumiem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EF07B5" w:rsidRPr="009B4118" w:rsidP="00FC79E2" w14:paraId="3EE451C5" w14:textId="77777777">
            <w:pPr>
              <w:pStyle w:val="NoSpacing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Saskaņā ar Valsts sekretāru sanāksmes 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2021. gada 26. augusta 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protokolu Nr.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 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30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1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5</w:t>
            </w: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.§ 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Izglītības un zinātnes ministrijai tika dots uzdevums projektu un tā anotāciju saskaņot ar 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Tieslietu ministriju, Finanšu ministriju, Kultūras ministriju, Labklājības ministriju, Latvijas Pašvaldību savienību, Latvijas Brīvo arodbiedrību savienību un Latvijas Darba devēju konfederāciju, </w:t>
            </w:r>
            <w:r w:rsidR="005C1DF6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minētajām institūcijām 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atzinumus iesnied</w:t>
            </w:r>
            <w:r w:rsidRPr="009B4118" w:rsidR="00F16043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zot līdz 2021.</w:t>
            </w:r>
            <w:r w:rsidR="0021240D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 </w:t>
            </w:r>
            <w:r w:rsidRPr="009B4118" w:rsidR="00F16043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gada </w:t>
            </w:r>
            <w:r w:rsidRPr="009B4118" w:rsidR="00F16043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3. septembrim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.</w:t>
            </w:r>
          </w:p>
          <w:p w:rsidR="00EF07B5" w:rsidRPr="009B4118" w:rsidP="00FC79E2" w14:paraId="3EE451C6" w14:textId="77777777">
            <w:pPr>
              <w:pStyle w:val="NoSpacing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Pēc izsludināšanas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 Finanšu ministrija un Kultūras ministrija</w:t>
            </w:r>
            <w:r w:rsidRPr="009B4118" w:rsidR="00764BB3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 projektu saskaņoja atbilstoši Ministru kabineta kārtības ruļļa 89.2. apakšpunktam – elektroniski informējot atbildīgo ministriju, ka iebildumu un priekšlikumu nav (sistēmā DAUKS atzīmējot elektronisko saskaņošanu).</w:t>
            </w:r>
          </w:p>
          <w:p w:rsidR="00EF07B5" w:rsidRPr="009B4118" w:rsidP="00FC79E2" w14:paraId="3EE451C7" w14:textId="77777777">
            <w:pPr>
              <w:pStyle w:val="NoSpacing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Labklājības ministrija, Latvijas Pašvaldību savienība, Latvijas Brīvo arodbiedrību savienība un Latvijas Darba devēju konfederācija atzinumu</w:t>
            </w:r>
            <w:r w:rsidR="005C1DF6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s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 nesniedza (noklusējuma saskaņojums). </w:t>
            </w:r>
            <w:r w:rsidRPr="009B4118" w:rsidR="00764BB3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Tieslietu ministrija par projektu izteica iebildumus</w:t>
            </w:r>
            <w:r w:rsidR="005C1DF6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.</w:t>
            </w:r>
          </w:p>
          <w:p w:rsidR="00D74232" w:rsidRPr="009B4118" w:rsidP="00F16043" w14:paraId="3EE451C8" w14:textId="77777777">
            <w:pPr>
              <w:pStyle w:val="NoSpacing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 xml:space="preserve">Par izteiktajiem iebildumiem rīkotās elektroniskās saskaņošanas laikā Tieslietu ministrija sniedz atzinumu bez 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iebilumiem</w:t>
            </w:r>
            <w:r w:rsidRPr="009B4118">
              <w:rPr>
                <w:rFonts w:ascii="Times New Roman" w:eastAsia="Times New Roman" w:hAnsi="Times New Roman"/>
                <w:iCs/>
                <w:sz w:val="28"/>
                <w:szCs w:val="28"/>
                <w:lang w:val="lv-LV" w:eastAsia="lv-LV"/>
              </w:rPr>
              <w:t>, bet Finanšu ministrija, Kultūras ministrija, Labklājības ministrija, Latvijas Pašvaldību savienība, Latvijas Brīvo arodbiedrību savienība un Latvijas Darba devēju konfederācija atzinumus nesniedza. S</w:t>
            </w:r>
            <w:r w:rsidRPr="009B4118" w:rsidR="00FC79E2">
              <w:rPr>
                <w:rFonts w:ascii="Times New Roman" w:hAnsi="Times New Roman"/>
                <w:sz w:val="28"/>
                <w:szCs w:val="28"/>
                <w:lang w:val="lv-LV"/>
              </w:rPr>
              <w:t>askaņā ar Ministru kabineta kārtības ruļļa 97. punktu projekts uzskatāms par saskaņotu.</w:t>
            </w:r>
          </w:p>
        </w:tc>
      </w:tr>
      <w:tr w14:paraId="3EE451CD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A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4.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saskaņojumu ar Eiropas Savienības institūcijām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CC" w14:textId="77777777">
            <w:pPr>
              <w:pStyle w:val="NoSpacing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Nav attiecināms.</w:t>
            </w:r>
          </w:p>
        </w:tc>
      </w:tr>
      <w:tr w14:paraId="3EE451D1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E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5.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C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Politikas joma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D0" w14:textId="77777777">
            <w:pPr>
              <w:pStyle w:val="NoSpacing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lv-LV" w:eastAsia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Izglītības un zinātnes politika.</w:t>
            </w:r>
          </w:p>
        </w:tc>
      </w:tr>
      <w:tr w14:paraId="3EE451D5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14:paraId="3EE451D2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6.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D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Atbildīgā amatpersona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D4" w14:textId="77777777">
            <w:pPr>
              <w:pStyle w:val="NoSpacing"/>
              <w:jc w:val="both"/>
              <w:rPr>
                <w:rFonts w:ascii="Times New Roman" w:hAnsi="Times New Roman"/>
                <w:iCs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 xml:space="preserve">Valsts izglītības satura centra Vispārējās izglītības departamenta Speciālās izglītības nodaļas vadītāja Anita </w:t>
            </w:r>
            <w:r w:rsidRPr="009B4118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Falka</w:t>
            </w:r>
            <w:r w:rsidRPr="009B4118">
              <w:rPr>
                <w:rFonts w:ascii="Times New Roman" w:hAnsi="Times New Roman"/>
                <w:iCs/>
                <w:sz w:val="28"/>
                <w:szCs w:val="28"/>
                <w:lang w:val="lv-LV"/>
              </w:rPr>
              <w:t>.</w:t>
            </w:r>
          </w:p>
        </w:tc>
      </w:tr>
      <w:tr w14:paraId="3EE451D9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14:paraId="3EE451D6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7.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Uzaicināmās personas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D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Nav attiecināms.</w:t>
            </w:r>
          </w:p>
        </w:tc>
      </w:tr>
      <w:tr w14:paraId="3EE451DD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14:paraId="3EE451DA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8.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D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Projekta ierobežotas pieejamības statuss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DC" w14:textId="77777777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Nav attiecināms.</w:t>
            </w:r>
          </w:p>
        </w:tc>
      </w:tr>
      <w:tr w14:paraId="3EE451E1" w14:textId="77777777" w:rsidTr="00D74232">
        <w:tblPrEx>
          <w:tblW w:w="5000" w:type="pct"/>
          <w:shd w:val="clear" w:color="auto" w:fill="FFFFFF"/>
          <w:tblCellMar>
            <w:top w:w="20" w:type="dxa"/>
            <w:left w:w="20" w:type="dxa"/>
            <w:bottom w:w="20" w:type="dxa"/>
            <w:right w:w="20" w:type="dxa"/>
          </w:tblCellMar>
          <w:tblLook w:val="04A0"/>
        </w:tblPrEx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14:paraId="3EE451DE" w14:textId="77777777">
            <w:pPr>
              <w:spacing w:before="195"/>
              <w:rPr>
                <w:rFonts w:ascii="Times New Roman" w:hAnsi="Times New Roman"/>
                <w:color w:val="414142"/>
                <w:sz w:val="28"/>
                <w:szCs w:val="28"/>
              </w:rPr>
            </w:pPr>
            <w:r w:rsidRPr="009B4118">
              <w:rPr>
                <w:rFonts w:ascii="Times New Roman" w:hAnsi="Times New Roman"/>
                <w:color w:val="414142"/>
                <w:sz w:val="28"/>
                <w:szCs w:val="28"/>
              </w:rPr>
              <w:t>9.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74232" w:rsidRPr="009B4118" w:rsidP="00D74232" w14:paraId="3EE451D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Cita informācija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D74232" w:rsidRPr="009B4118" w:rsidP="00D74232" w14:paraId="3EE451E0" w14:textId="77777777">
            <w:pPr>
              <w:pStyle w:val="NoSpacing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lv-LV"/>
              </w:rPr>
            </w:pPr>
            <w:r w:rsidRPr="009B4118">
              <w:rPr>
                <w:rFonts w:ascii="Times New Roman" w:hAnsi="Times New Roman"/>
                <w:sz w:val="28"/>
                <w:szCs w:val="28"/>
                <w:lang w:val="lv-LV"/>
              </w:rPr>
              <w:t>Nav.</w:t>
            </w:r>
          </w:p>
        </w:tc>
      </w:tr>
    </w:tbl>
    <w:p w:rsidR="00D74232" w:rsidRPr="009B4118" w:rsidP="00676A97" w14:paraId="3EE451E2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647E37" w:rsidRPr="009B4118" w:rsidP="00676A97" w14:paraId="3EE451E3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676A97" w:rsidRPr="009B4118" w:rsidP="00676A97" w14:paraId="3EE451E4" w14:textId="77777777">
      <w:pPr>
        <w:spacing w:after="0" w:line="240" w:lineRule="auto"/>
        <w:ind w:firstLine="644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9B411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Pielikumā: </w:t>
      </w:r>
    </w:p>
    <w:p w:rsidR="00904E20" w:rsidRPr="009B4118" w:rsidP="00771A3E" w14:paraId="3EE451E5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52D03" w:rsidRPr="009B4118" w:rsidP="00B52D03" w14:paraId="3EE451E6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magenta"/>
        </w:rPr>
      </w:pPr>
      <w:r w:rsidRPr="009B4118">
        <w:rPr>
          <w:rFonts w:ascii="Times New Roman" w:hAnsi="Times New Roman"/>
          <w:sz w:val="28"/>
          <w:szCs w:val="28"/>
        </w:rPr>
        <w:t>1. Ministru kabineta noteikumu projekts “Grozījumi Ministru kabineta 2018. gada 27. novembra noteikumos Nr. 747 “Noteikumi par valsts pamatizglītības standartu un pamatizglītības programmu</w:t>
      </w:r>
      <w:r w:rsidRPr="009B4118" w:rsidR="007A40AC">
        <w:rPr>
          <w:rFonts w:ascii="Times New Roman" w:hAnsi="Times New Roman"/>
          <w:sz w:val="28"/>
          <w:szCs w:val="28"/>
        </w:rPr>
        <w:t xml:space="preserve"> paraugiem”” (datne: IZMNot_0709</w:t>
      </w:r>
      <w:r w:rsidRPr="009B4118">
        <w:rPr>
          <w:rFonts w:ascii="Times New Roman" w:hAnsi="Times New Roman"/>
          <w:sz w:val="28"/>
          <w:szCs w:val="28"/>
        </w:rPr>
        <w:t>21_pamat) uz 2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.;</w:t>
      </w:r>
    </w:p>
    <w:p w:rsidR="00B52D03" w:rsidRPr="009B4118" w:rsidP="00B52D03" w14:paraId="3EE451E7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>2 Ministru kabineta noteikumu projekta “Grozījumi Ministru kabineta 2018. gada 27. novembra noteikumos Nr. 747 “Noteikumi par valsts pamatizglītības standartu un pamatizglītības programmu paraugiem”” sākotnējās ietekmes novērtējuma ziņojums (anotācija) (datne: IZMAnot_</w:t>
      </w:r>
      <w:r w:rsidRPr="009B4118" w:rsidR="007A40AC">
        <w:rPr>
          <w:rFonts w:ascii="Times New Roman" w:hAnsi="Times New Roman"/>
          <w:sz w:val="28"/>
          <w:szCs w:val="28"/>
        </w:rPr>
        <w:t>0709</w:t>
      </w:r>
      <w:r w:rsidRPr="009B4118">
        <w:rPr>
          <w:rFonts w:ascii="Times New Roman" w:hAnsi="Times New Roman"/>
          <w:sz w:val="28"/>
          <w:szCs w:val="28"/>
        </w:rPr>
        <w:t>21_pamat) uz 5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</w:t>
      </w:r>
      <w:r w:rsidRPr="009B4118" w:rsidR="004C31B2">
        <w:rPr>
          <w:rFonts w:ascii="Times New Roman" w:hAnsi="Times New Roman"/>
          <w:sz w:val="28"/>
          <w:szCs w:val="28"/>
        </w:rPr>
        <w:t>;</w:t>
      </w:r>
    </w:p>
    <w:p w:rsidR="004C31B2" w:rsidRPr="009B4118" w:rsidP="00B52D03" w14:paraId="3EE451E8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>3. Izziņa par atzinumos sniegtajiem iebildumiem Ministru kabineta noteikumu projektam „Gr</w:t>
      </w:r>
      <w:r w:rsidR="005C1DF6">
        <w:rPr>
          <w:rFonts w:ascii="Times New Roman" w:hAnsi="Times New Roman"/>
          <w:sz w:val="28"/>
          <w:szCs w:val="28"/>
        </w:rPr>
        <w:t>ozījumi Ministru kabineta 2018. gada 27. </w:t>
      </w:r>
      <w:r w:rsidRPr="009B4118">
        <w:rPr>
          <w:rFonts w:ascii="Times New Roman" w:hAnsi="Times New Roman"/>
          <w:sz w:val="28"/>
          <w:szCs w:val="28"/>
        </w:rPr>
        <w:t>novembra noteikumos Nr.</w:t>
      </w:r>
      <w:r w:rsidR="005C1DF6">
        <w:rPr>
          <w:rFonts w:ascii="Times New Roman" w:hAnsi="Times New Roman"/>
          <w:sz w:val="28"/>
          <w:szCs w:val="28"/>
        </w:rPr>
        <w:t> </w:t>
      </w:r>
      <w:r w:rsidRPr="009B4118">
        <w:rPr>
          <w:rFonts w:ascii="Times New Roman" w:hAnsi="Times New Roman"/>
          <w:sz w:val="28"/>
          <w:szCs w:val="28"/>
        </w:rPr>
        <w:t>747 “Noteikumi par valsts pamatizglītības standartu un pamatizglītības programmu paraugiem”” (datne</w:t>
      </w:r>
      <w:r w:rsidR="005C1DF6">
        <w:rPr>
          <w:rFonts w:ascii="Times New Roman" w:hAnsi="Times New Roman"/>
          <w:sz w:val="28"/>
          <w:szCs w:val="28"/>
        </w:rPr>
        <w:t>: </w:t>
      </w:r>
      <w:r w:rsidRPr="009B4118">
        <w:rPr>
          <w:rFonts w:ascii="Times New Roman" w:hAnsi="Times New Roman"/>
          <w:sz w:val="28"/>
          <w:szCs w:val="28"/>
        </w:rPr>
        <w:t>IZMIzz_070921_pamat) uz 3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.;</w:t>
      </w:r>
    </w:p>
    <w:p w:rsidR="004C31B2" w:rsidRPr="009B4118" w:rsidP="00B52D03" w14:paraId="3EE451E9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 xml:space="preserve">4. Finanšu ministrijas </w:t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 xml:space="preserve">2021. gada 30.augusta </w:t>
      </w:r>
      <w:r w:rsidRPr="009B4118" w:rsidR="00FB379F">
        <w:rPr>
          <w:rFonts w:ascii="Times New Roman" w:hAnsi="Times New Roman"/>
          <w:sz w:val="28"/>
          <w:szCs w:val="28"/>
        </w:rPr>
        <w:t xml:space="preserve">saskaņojums sistēmā DAUKS </w:t>
      </w:r>
      <w:r w:rsidRPr="009B4118">
        <w:rPr>
          <w:rFonts w:ascii="Times New Roman" w:hAnsi="Times New Roman"/>
          <w:sz w:val="28"/>
          <w:szCs w:val="28"/>
        </w:rPr>
        <w:t>(datne: </w:t>
      </w:r>
      <w:r w:rsidRPr="009B4118">
        <w:rPr>
          <w:rFonts w:ascii="Times New Roman" w:hAnsi="Times New Roman"/>
          <w:sz w:val="28"/>
          <w:szCs w:val="28"/>
        </w:rPr>
        <w:t>FMAtz_300821_VSS-793</w:t>
      </w:r>
      <w:r w:rsidRPr="009B4118">
        <w:rPr>
          <w:rFonts w:ascii="Times New Roman" w:hAnsi="Times New Roman"/>
          <w:sz w:val="28"/>
          <w:szCs w:val="28"/>
        </w:rPr>
        <w:t>) uz 1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.;</w:t>
      </w:r>
    </w:p>
    <w:p w:rsidR="004C31B2" w:rsidRPr="009B4118" w:rsidP="00B52D03" w14:paraId="3EE451EA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>5. </w:t>
      </w:r>
      <w:r w:rsidRPr="009B4118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Kultūras ministrijas </w:t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 xml:space="preserve">2021. gada 2. septembra </w:t>
      </w:r>
      <w:r w:rsidRPr="009B4118" w:rsidR="00FB379F">
        <w:rPr>
          <w:rFonts w:ascii="Times New Roman" w:hAnsi="Times New Roman"/>
          <w:sz w:val="28"/>
          <w:szCs w:val="28"/>
        </w:rPr>
        <w:t xml:space="preserve">saskaņojums sistēmā DAUKS </w:t>
      </w:r>
      <w:r w:rsidRPr="009B4118">
        <w:rPr>
          <w:rFonts w:ascii="Times New Roman" w:hAnsi="Times New Roman"/>
          <w:sz w:val="28"/>
          <w:szCs w:val="28"/>
        </w:rPr>
        <w:t>(datne: </w:t>
      </w:r>
      <w:r w:rsidRPr="009B4118">
        <w:rPr>
          <w:rFonts w:ascii="Times New Roman" w:hAnsi="Times New Roman"/>
          <w:sz w:val="28"/>
          <w:szCs w:val="28"/>
        </w:rPr>
        <w:t>KMAtz_020921_VSS-793</w:t>
      </w:r>
      <w:r w:rsidRPr="009B4118">
        <w:rPr>
          <w:rFonts w:ascii="Times New Roman" w:hAnsi="Times New Roman"/>
          <w:sz w:val="28"/>
          <w:szCs w:val="28"/>
        </w:rPr>
        <w:t>) uz 1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.;</w:t>
      </w:r>
    </w:p>
    <w:p w:rsidR="004C31B2" w:rsidRPr="009B4118" w:rsidP="00B52D03" w14:paraId="3EE451EB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>6. </w:t>
      </w:r>
      <w:r w:rsidRPr="009B4118" w:rsidR="009B4118">
        <w:rPr>
          <w:rFonts w:ascii="Times New Roman" w:hAnsi="Times New Roman"/>
          <w:sz w:val="28"/>
          <w:szCs w:val="28"/>
        </w:rPr>
        <w:t>Tieslietu ministrijas 2021. </w:t>
      </w:r>
      <w:r w:rsidRPr="009B4118">
        <w:rPr>
          <w:rFonts w:ascii="Times New Roman" w:hAnsi="Times New Roman"/>
          <w:sz w:val="28"/>
          <w:szCs w:val="28"/>
        </w:rPr>
        <w:t xml:space="preserve">gada </w:t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>3. septembra atzinums</w:t>
      </w:r>
      <w:r w:rsidRPr="009B4118">
        <w:rPr>
          <w:rFonts w:ascii="Times New Roman" w:hAnsi="Times New Roman"/>
          <w:sz w:val="28"/>
          <w:szCs w:val="28"/>
        </w:rPr>
        <w:t xml:space="preserve"> Nr. 1-9.1/970</w:t>
      </w:r>
      <w:r w:rsidRPr="009B4118" w:rsidR="009B4118">
        <w:rPr>
          <w:rFonts w:ascii="Times New Roman" w:hAnsi="Times New Roman"/>
          <w:sz w:val="28"/>
          <w:szCs w:val="28"/>
        </w:rPr>
        <w:t xml:space="preserve"> </w:t>
      </w:r>
      <w:r w:rsidRPr="009B4118">
        <w:rPr>
          <w:rFonts w:ascii="Times New Roman" w:hAnsi="Times New Roman"/>
          <w:sz w:val="28"/>
          <w:szCs w:val="28"/>
        </w:rPr>
        <w:t>(datne: </w:t>
      </w:r>
      <w:r w:rsidRPr="009B4118">
        <w:rPr>
          <w:rFonts w:ascii="Times New Roman" w:hAnsi="Times New Roman"/>
          <w:sz w:val="28"/>
          <w:szCs w:val="28"/>
        </w:rPr>
        <w:t>TMAtz_030921_IZM_VSS_793</w:t>
      </w:r>
      <w:r w:rsidRPr="009B4118">
        <w:rPr>
          <w:rFonts w:ascii="Times New Roman" w:hAnsi="Times New Roman"/>
          <w:sz w:val="28"/>
          <w:szCs w:val="28"/>
        </w:rPr>
        <w:t>) uz 1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.;</w:t>
      </w:r>
    </w:p>
    <w:p w:rsidR="004C31B2" w:rsidRPr="009B4118" w:rsidP="009B4118" w14:paraId="3EE451EC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hAnsi="Times New Roman"/>
          <w:sz w:val="28"/>
          <w:szCs w:val="28"/>
        </w:rPr>
        <w:t xml:space="preserve">7. Tieslietu ministrijas 2021. gada </w:t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>7. septembra atzinums</w:t>
      </w:r>
      <w:r w:rsidRPr="009B4118">
        <w:rPr>
          <w:rFonts w:ascii="Times New Roman" w:hAnsi="Times New Roman"/>
          <w:sz w:val="28"/>
          <w:szCs w:val="28"/>
        </w:rPr>
        <w:t xml:space="preserve"> (datne: </w:t>
      </w:r>
      <w:r w:rsidRPr="009B4118" w:rsidR="00FB379F">
        <w:rPr>
          <w:rFonts w:ascii="Times New Roman" w:hAnsi="Times New Roman"/>
          <w:sz w:val="28"/>
          <w:szCs w:val="28"/>
        </w:rPr>
        <w:t>TMAtz_070921_VSS-793</w:t>
      </w:r>
      <w:r w:rsidRPr="009B4118">
        <w:rPr>
          <w:rFonts w:ascii="Times New Roman" w:hAnsi="Times New Roman"/>
          <w:sz w:val="28"/>
          <w:szCs w:val="28"/>
        </w:rPr>
        <w:t>) uz 1 </w:t>
      </w:r>
      <w:r w:rsidRPr="009B4118">
        <w:rPr>
          <w:rFonts w:ascii="Times New Roman" w:hAnsi="Times New Roman"/>
          <w:sz w:val="28"/>
          <w:szCs w:val="28"/>
        </w:rPr>
        <w:t>lp</w:t>
      </w:r>
      <w:r w:rsidRPr="009B4118">
        <w:rPr>
          <w:rFonts w:ascii="Times New Roman" w:hAnsi="Times New Roman"/>
          <w:sz w:val="28"/>
          <w:szCs w:val="28"/>
        </w:rPr>
        <w:t>..</w:t>
      </w:r>
    </w:p>
    <w:p w:rsidR="00B14944" w:rsidRPr="009B4118" w:rsidP="005A4E29" w14:paraId="3EE451E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Pr="009B4118" w:rsidP="005A4E29" w14:paraId="3EE451EE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B52D03" w:rsidRPr="009B4118" w:rsidP="00B52D03" w14:paraId="3EE451E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>Ministre</w:t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9B4118">
        <w:rPr>
          <w:rFonts w:ascii="Times New Roman" w:eastAsia="Times New Roman" w:hAnsi="Times New Roman"/>
          <w:sz w:val="28"/>
          <w:szCs w:val="28"/>
          <w:lang w:eastAsia="lv-LV"/>
        </w:rPr>
        <w:tab/>
        <w:t>A. Muižniece</w:t>
      </w:r>
    </w:p>
    <w:p w:rsidR="00047388" w:rsidRPr="009B4118" w:rsidP="00B16BDE" w14:paraId="3EE451F0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77F17" w:rsidRPr="009B4118" w:rsidP="00B16BDE" w14:paraId="3EE451F1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2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3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6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9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A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B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8E2D7F" w:rsidRPr="009B4118" w:rsidP="00B16BDE" w14:paraId="3EE451FC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77F17" w:rsidRPr="009B4118" w:rsidP="00B16BDE" w14:paraId="3EE451F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B52D03" w:rsidRPr="009B4118" w:rsidP="00B52D03" w14:paraId="3EE451FE" w14:textId="77777777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9B4118">
        <w:rPr>
          <w:rFonts w:ascii="Times New Roman" w:hAnsi="Times New Roman"/>
          <w:sz w:val="20"/>
          <w:szCs w:val="20"/>
          <w:lang w:val="lv-LV"/>
        </w:rPr>
        <w:t>Falka</w:t>
      </w:r>
      <w:r w:rsidRPr="009B4118">
        <w:rPr>
          <w:rFonts w:ascii="Times New Roman" w:hAnsi="Times New Roman"/>
          <w:sz w:val="20"/>
          <w:szCs w:val="20"/>
          <w:lang w:val="lv-LV"/>
        </w:rPr>
        <w:t xml:space="preserve"> 67212240 </w:t>
      </w:r>
    </w:p>
    <w:p w:rsidR="00B52D03" w:rsidRPr="009B4118" w:rsidP="00B52D03" w14:paraId="3EE451FF" w14:textId="77777777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9B4118">
        <w:rPr>
          <w:rFonts w:ascii="Times New Roman" w:hAnsi="Times New Roman"/>
          <w:sz w:val="20"/>
          <w:szCs w:val="20"/>
          <w:lang w:val="lv-LV"/>
        </w:rPr>
        <w:t>anita.falka@visc.gov.lv</w:t>
      </w:r>
    </w:p>
    <w:p w:rsidR="00FF051D" w:rsidRPr="009B4118" w:rsidP="00FF051D" w14:paraId="3EE45200" w14:textId="77777777">
      <w:pPr>
        <w:pStyle w:val="NoSpacing"/>
        <w:rPr>
          <w:rFonts w:ascii="Times New Roman" w:hAnsi="Times New Roman"/>
          <w:sz w:val="20"/>
          <w:szCs w:val="20"/>
          <w:lang w:val="lv-LV"/>
        </w:rPr>
      </w:pPr>
    </w:p>
    <w:p w:rsidR="00CD4DBA" w:rsidRPr="009B4118" w:rsidP="00CD4DBA" w14:paraId="3EE45201" w14:textId="77777777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9B4118">
        <w:rPr>
          <w:rFonts w:ascii="Times New Roman" w:hAnsi="Times New Roman"/>
          <w:sz w:val="20"/>
          <w:szCs w:val="20"/>
          <w:lang w:val="lv-LV"/>
        </w:rPr>
        <w:t>Zemlanskis</w:t>
      </w:r>
      <w:r w:rsidRPr="009B4118">
        <w:rPr>
          <w:rFonts w:ascii="Times New Roman" w:hAnsi="Times New Roman"/>
          <w:sz w:val="20"/>
          <w:szCs w:val="20"/>
          <w:lang w:val="lv-LV"/>
        </w:rPr>
        <w:t xml:space="preserve"> 60001621</w:t>
      </w:r>
    </w:p>
    <w:p w:rsidR="00CD4DBA" w:rsidRPr="009B4118" w:rsidP="00CD4DBA" w14:paraId="3EE45202" w14:textId="77777777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hyperlink r:id="rId5" w:history="1">
        <w:r w:rsidRPr="009B4118" w:rsidR="00771A3E">
          <w:rPr>
            <w:rStyle w:val="Hyperlink"/>
            <w:rFonts w:ascii="Times New Roman" w:hAnsi="Times New Roman"/>
            <w:sz w:val="20"/>
            <w:szCs w:val="20"/>
            <w:lang w:val="lv-LV"/>
          </w:rPr>
          <w:t>ivars.zemlanskis@visc.gov.lv</w:t>
        </w:r>
      </w:hyperlink>
    </w:p>
    <w:bookmarkEnd w:id="0"/>
    <w:p w:rsidR="00047388" w:rsidRPr="009B4118" w:rsidP="00771A3E" w14:paraId="3EE45203" w14:textId="77777777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sectPr w:rsidSect="00C949FD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005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3EE4520A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3EE4520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3EE45218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3EE45219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7602895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14:paraId="3EE45208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0C4C29">
          <w:rPr>
            <w:rFonts w:ascii="Times New Roman" w:hAnsi="Times New Roman"/>
            <w:noProof/>
            <w:sz w:val="28"/>
          </w:rPr>
          <w:t>3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14:paraId="3EE4520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3EE4520C" w14:textId="77777777">
    <w:pPr>
      <w:pStyle w:val="Header"/>
      <w:rPr>
        <w:rFonts w:ascii="Times New Roman" w:hAnsi="Times New Roman"/>
      </w:rPr>
    </w:pPr>
  </w:p>
  <w:p w:rsidR="00545D03" w:rsidP="00545D03" w14:paraId="3EE4520D" w14:textId="77777777">
    <w:pPr>
      <w:pStyle w:val="Header"/>
      <w:rPr>
        <w:rFonts w:ascii="Times New Roman" w:hAnsi="Times New Roman"/>
      </w:rPr>
    </w:pPr>
  </w:p>
  <w:p w:rsidR="00545D03" w:rsidP="00545D03" w14:paraId="3EE4520E" w14:textId="77777777">
    <w:pPr>
      <w:pStyle w:val="Header"/>
      <w:rPr>
        <w:rFonts w:ascii="Times New Roman" w:hAnsi="Times New Roman"/>
      </w:rPr>
    </w:pPr>
  </w:p>
  <w:p w:rsidR="00545D03" w:rsidP="00545D03" w14:paraId="3EE4520F" w14:textId="77777777">
    <w:pPr>
      <w:pStyle w:val="Header"/>
      <w:rPr>
        <w:rFonts w:ascii="Times New Roman" w:hAnsi="Times New Roman"/>
      </w:rPr>
    </w:pPr>
  </w:p>
  <w:p w:rsidR="00545D03" w:rsidP="00545D03" w14:paraId="3EE45210" w14:textId="77777777">
    <w:pPr>
      <w:pStyle w:val="Header"/>
      <w:rPr>
        <w:rFonts w:ascii="Times New Roman" w:hAnsi="Times New Roman"/>
      </w:rPr>
    </w:pPr>
  </w:p>
  <w:p w:rsidR="00545D03" w:rsidP="00545D03" w14:paraId="3EE45211" w14:textId="77777777">
    <w:pPr>
      <w:pStyle w:val="Header"/>
      <w:rPr>
        <w:rFonts w:ascii="Times New Roman" w:hAnsi="Times New Roman"/>
      </w:rPr>
    </w:pPr>
  </w:p>
  <w:p w:rsidR="00545D03" w:rsidP="00545D03" w14:paraId="3EE45212" w14:textId="77777777">
    <w:pPr>
      <w:pStyle w:val="Header"/>
      <w:rPr>
        <w:rFonts w:ascii="Times New Roman" w:hAnsi="Times New Roman"/>
      </w:rPr>
    </w:pPr>
  </w:p>
  <w:p w:rsidR="00545D03" w:rsidP="00545D03" w14:paraId="3EE45213" w14:textId="77777777">
    <w:pPr>
      <w:pStyle w:val="Header"/>
      <w:rPr>
        <w:rFonts w:ascii="Times New Roman" w:hAnsi="Times New Roman"/>
      </w:rPr>
    </w:pPr>
  </w:p>
  <w:p w:rsidR="00545D03" w:rsidP="00545D03" w14:paraId="3EE45214" w14:textId="77777777">
    <w:pPr>
      <w:pStyle w:val="Header"/>
      <w:rPr>
        <w:rFonts w:ascii="Times New Roman" w:hAnsi="Times New Roman"/>
      </w:rPr>
    </w:pPr>
  </w:p>
  <w:p w:rsidR="00545D03" w:rsidP="00545D03" w14:paraId="3EE45215" w14:textId="77777777">
    <w:pPr>
      <w:pStyle w:val="Header"/>
      <w:rPr>
        <w:rFonts w:ascii="Times New Roman" w:hAnsi="Times New Roman"/>
      </w:rPr>
    </w:pPr>
  </w:p>
  <w:p w:rsidR="00545D03" w:rsidRPr="00815277" w:rsidP="00545D03" w14:paraId="3EE45216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paraId="3EE4522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3EE452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CC1"/>
    <w:rsid w:val="000120DB"/>
    <w:rsid w:val="0001258D"/>
    <w:rsid w:val="00030349"/>
    <w:rsid w:val="00031BEC"/>
    <w:rsid w:val="00036120"/>
    <w:rsid w:val="00047388"/>
    <w:rsid w:val="000813C1"/>
    <w:rsid w:val="000A51B3"/>
    <w:rsid w:val="000B444E"/>
    <w:rsid w:val="000C1CC7"/>
    <w:rsid w:val="000C4C29"/>
    <w:rsid w:val="000E04AD"/>
    <w:rsid w:val="001009A5"/>
    <w:rsid w:val="001207DA"/>
    <w:rsid w:val="00120E95"/>
    <w:rsid w:val="0012143E"/>
    <w:rsid w:val="00124173"/>
    <w:rsid w:val="001252DA"/>
    <w:rsid w:val="001562B1"/>
    <w:rsid w:val="00185EC9"/>
    <w:rsid w:val="001C1416"/>
    <w:rsid w:val="001E0D94"/>
    <w:rsid w:val="001E6FBF"/>
    <w:rsid w:val="0021240D"/>
    <w:rsid w:val="0021556E"/>
    <w:rsid w:val="0023049E"/>
    <w:rsid w:val="0023687B"/>
    <w:rsid w:val="002473A6"/>
    <w:rsid w:val="00264185"/>
    <w:rsid w:val="00275B9E"/>
    <w:rsid w:val="002776A7"/>
    <w:rsid w:val="002847F8"/>
    <w:rsid w:val="00295F1F"/>
    <w:rsid w:val="002B3077"/>
    <w:rsid w:val="002B446A"/>
    <w:rsid w:val="002B5EF1"/>
    <w:rsid w:val="002B6701"/>
    <w:rsid w:val="002C6BD8"/>
    <w:rsid w:val="002E1474"/>
    <w:rsid w:val="002E6819"/>
    <w:rsid w:val="003042B8"/>
    <w:rsid w:val="00312B18"/>
    <w:rsid w:val="00313409"/>
    <w:rsid w:val="0031755C"/>
    <w:rsid w:val="00331C67"/>
    <w:rsid w:val="00333A7E"/>
    <w:rsid w:val="00335032"/>
    <w:rsid w:val="003376A3"/>
    <w:rsid w:val="003662D4"/>
    <w:rsid w:val="00375534"/>
    <w:rsid w:val="0037693D"/>
    <w:rsid w:val="00381A6E"/>
    <w:rsid w:val="003830CE"/>
    <w:rsid w:val="00384AF7"/>
    <w:rsid w:val="003B4D48"/>
    <w:rsid w:val="003E0354"/>
    <w:rsid w:val="003F244C"/>
    <w:rsid w:val="003F70D8"/>
    <w:rsid w:val="003F7922"/>
    <w:rsid w:val="0040013C"/>
    <w:rsid w:val="004104BB"/>
    <w:rsid w:val="004130B5"/>
    <w:rsid w:val="0042715E"/>
    <w:rsid w:val="00433F39"/>
    <w:rsid w:val="00436A5D"/>
    <w:rsid w:val="00451F28"/>
    <w:rsid w:val="00477503"/>
    <w:rsid w:val="00480431"/>
    <w:rsid w:val="00483D18"/>
    <w:rsid w:val="00493308"/>
    <w:rsid w:val="004B0842"/>
    <w:rsid w:val="004B48FD"/>
    <w:rsid w:val="004B6949"/>
    <w:rsid w:val="004C0A3A"/>
    <w:rsid w:val="004C31B2"/>
    <w:rsid w:val="004F2C41"/>
    <w:rsid w:val="00515949"/>
    <w:rsid w:val="00535564"/>
    <w:rsid w:val="00542E4E"/>
    <w:rsid w:val="00543882"/>
    <w:rsid w:val="00545D03"/>
    <w:rsid w:val="00554413"/>
    <w:rsid w:val="00567288"/>
    <w:rsid w:val="00584881"/>
    <w:rsid w:val="00586438"/>
    <w:rsid w:val="00587641"/>
    <w:rsid w:val="005907FC"/>
    <w:rsid w:val="00597AD7"/>
    <w:rsid w:val="005A4E29"/>
    <w:rsid w:val="005A5881"/>
    <w:rsid w:val="005C1DF6"/>
    <w:rsid w:val="005C4574"/>
    <w:rsid w:val="005D238D"/>
    <w:rsid w:val="005F21D7"/>
    <w:rsid w:val="005F782A"/>
    <w:rsid w:val="006032C1"/>
    <w:rsid w:val="006130A2"/>
    <w:rsid w:val="0062480F"/>
    <w:rsid w:val="00647E37"/>
    <w:rsid w:val="0065462E"/>
    <w:rsid w:val="0065527F"/>
    <w:rsid w:val="006601E9"/>
    <w:rsid w:val="00663C3A"/>
    <w:rsid w:val="00665612"/>
    <w:rsid w:val="00676A97"/>
    <w:rsid w:val="006A5ADC"/>
    <w:rsid w:val="006C02D6"/>
    <w:rsid w:val="006C1639"/>
    <w:rsid w:val="006C53D3"/>
    <w:rsid w:val="00700F22"/>
    <w:rsid w:val="00706CFF"/>
    <w:rsid w:val="00713C03"/>
    <w:rsid w:val="00736626"/>
    <w:rsid w:val="00744C3D"/>
    <w:rsid w:val="00747CCB"/>
    <w:rsid w:val="00764BB3"/>
    <w:rsid w:val="007677E1"/>
    <w:rsid w:val="007704BD"/>
    <w:rsid w:val="00771A3E"/>
    <w:rsid w:val="00772AE1"/>
    <w:rsid w:val="007A3450"/>
    <w:rsid w:val="007A40AC"/>
    <w:rsid w:val="007A7503"/>
    <w:rsid w:val="007B1D12"/>
    <w:rsid w:val="007B3BA5"/>
    <w:rsid w:val="007B48EC"/>
    <w:rsid w:val="007B4A6B"/>
    <w:rsid w:val="007B6A32"/>
    <w:rsid w:val="007D257A"/>
    <w:rsid w:val="007E2436"/>
    <w:rsid w:val="007E2FBD"/>
    <w:rsid w:val="007E4D1F"/>
    <w:rsid w:val="007E4DE4"/>
    <w:rsid w:val="007E6A30"/>
    <w:rsid w:val="007F1697"/>
    <w:rsid w:val="007F43CF"/>
    <w:rsid w:val="008115C6"/>
    <w:rsid w:val="00813845"/>
    <w:rsid w:val="00814E8B"/>
    <w:rsid w:val="00815277"/>
    <w:rsid w:val="00822DC2"/>
    <w:rsid w:val="0083400B"/>
    <w:rsid w:val="008343D1"/>
    <w:rsid w:val="00835A83"/>
    <w:rsid w:val="00863947"/>
    <w:rsid w:val="00874E88"/>
    <w:rsid w:val="00876C21"/>
    <w:rsid w:val="00893178"/>
    <w:rsid w:val="008A35BE"/>
    <w:rsid w:val="008B1191"/>
    <w:rsid w:val="008B1403"/>
    <w:rsid w:val="008B21A2"/>
    <w:rsid w:val="008B607A"/>
    <w:rsid w:val="008D3CD0"/>
    <w:rsid w:val="008E0864"/>
    <w:rsid w:val="008E1BFF"/>
    <w:rsid w:val="008E2D7F"/>
    <w:rsid w:val="008F1DDB"/>
    <w:rsid w:val="00904E20"/>
    <w:rsid w:val="0090526F"/>
    <w:rsid w:val="00906F29"/>
    <w:rsid w:val="009158E7"/>
    <w:rsid w:val="009163DC"/>
    <w:rsid w:val="00921CE4"/>
    <w:rsid w:val="00935C77"/>
    <w:rsid w:val="0095052B"/>
    <w:rsid w:val="00951F9F"/>
    <w:rsid w:val="00954D5A"/>
    <w:rsid w:val="009758B3"/>
    <w:rsid w:val="00977F17"/>
    <w:rsid w:val="0098187D"/>
    <w:rsid w:val="009829F1"/>
    <w:rsid w:val="00986D2B"/>
    <w:rsid w:val="00996D4F"/>
    <w:rsid w:val="009B099D"/>
    <w:rsid w:val="009B4118"/>
    <w:rsid w:val="009C6ED9"/>
    <w:rsid w:val="009E5E3B"/>
    <w:rsid w:val="009F5531"/>
    <w:rsid w:val="00A019D8"/>
    <w:rsid w:val="00A0522E"/>
    <w:rsid w:val="00A16225"/>
    <w:rsid w:val="00A17275"/>
    <w:rsid w:val="00A1781A"/>
    <w:rsid w:val="00A2008A"/>
    <w:rsid w:val="00A3506B"/>
    <w:rsid w:val="00A46D08"/>
    <w:rsid w:val="00A61571"/>
    <w:rsid w:val="00A82765"/>
    <w:rsid w:val="00A8486B"/>
    <w:rsid w:val="00AA273C"/>
    <w:rsid w:val="00AA6EB9"/>
    <w:rsid w:val="00AB61AE"/>
    <w:rsid w:val="00AB6C1E"/>
    <w:rsid w:val="00AC455E"/>
    <w:rsid w:val="00AC5E2E"/>
    <w:rsid w:val="00AC7D93"/>
    <w:rsid w:val="00AD5BF8"/>
    <w:rsid w:val="00AE267F"/>
    <w:rsid w:val="00AE3B6B"/>
    <w:rsid w:val="00AE56F5"/>
    <w:rsid w:val="00AF58A0"/>
    <w:rsid w:val="00B14944"/>
    <w:rsid w:val="00B16BDE"/>
    <w:rsid w:val="00B2230A"/>
    <w:rsid w:val="00B4670F"/>
    <w:rsid w:val="00B52D03"/>
    <w:rsid w:val="00B561E8"/>
    <w:rsid w:val="00B744A6"/>
    <w:rsid w:val="00B82D8C"/>
    <w:rsid w:val="00BA0215"/>
    <w:rsid w:val="00BA1A59"/>
    <w:rsid w:val="00BC3DFE"/>
    <w:rsid w:val="00BD1AFD"/>
    <w:rsid w:val="00BE12F5"/>
    <w:rsid w:val="00BE2408"/>
    <w:rsid w:val="00BE41B2"/>
    <w:rsid w:val="00BF0082"/>
    <w:rsid w:val="00BF599A"/>
    <w:rsid w:val="00BF6156"/>
    <w:rsid w:val="00C14437"/>
    <w:rsid w:val="00C22E57"/>
    <w:rsid w:val="00C3405D"/>
    <w:rsid w:val="00C3592F"/>
    <w:rsid w:val="00C45435"/>
    <w:rsid w:val="00C47F57"/>
    <w:rsid w:val="00C61339"/>
    <w:rsid w:val="00C839A6"/>
    <w:rsid w:val="00C949FD"/>
    <w:rsid w:val="00CA4CD6"/>
    <w:rsid w:val="00CB71E5"/>
    <w:rsid w:val="00CC73C1"/>
    <w:rsid w:val="00CD4DBA"/>
    <w:rsid w:val="00CF5240"/>
    <w:rsid w:val="00D03CE6"/>
    <w:rsid w:val="00D07970"/>
    <w:rsid w:val="00D214CC"/>
    <w:rsid w:val="00D21FA6"/>
    <w:rsid w:val="00D311D7"/>
    <w:rsid w:val="00D46086"/>
    <w:rsid w:val="00D52D30"/>
    <w:rsid w:val="00D55B4B"/>
    <w:rsid w:val="00D61147"/>
    <w:rsid w:val="00D66167"/>
    <w:rsid w:val="00D74232"/>
    <w:rsid w:val="00DB79BA"/>
    <w:rsid w:val="00DD5E74"/>
    <w:rsid w:val="00DF2911"/>
    <w:rsid w:val="00E03935"/>
    <w:rsid w:val="00E16BA1"/>
    <w:rsid w:val="00E203EA"/>
    <w:rsid w:val="00E365CE"/>
    <w:rsid w:val="00E53F5B"/>
    <w:rsid w:val="00E63E9A"/>
    <w:rsid w:val="00E82DA1"/>
    <w:rsid w:val="00EB0C0F"/>
    <w:rsid w:val="00ED4AD4"/>
    <w:rsid w:val="00EF07B5"/>
    <w:rsid w:val="00F0202C"/>
    <w:rsid w:val="00F06E60"/>
    <w:rsid w:val="00F16043"/>
    <w:rsid w:val="00F2080D"/>
    <w:rsid w:val="00F22159"/>
    <w:rsid w:val="00F23B0F"/>
    <w:rsid w:val="00F60586"/>
    <w:rsid w:val="00F67373"/>
    <w:rsid w:val="00F71114"/>
    <w:rsid w:val="00F76F28"/>
    <w:rsid w:val="00F817AC"/>
    <w:rsid w:val="00FB379F"/>
    <w:rsid w:val="00FB520C"/>
    <w:rsid w:val="00FB7D4F"/>
    <w:rsid w:val="00FC79E2"/>
    <w:rsid w:val="00FD6C1D"/>
    <w:rsid w:val="00FE0C64"/>
    <w:rsid w:val="00FF051D"/>
    <w:rsid w:val="00FF6BDF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E451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customStyle="1" w:styleId="tv20787921">
    <w:name w:val="tv207_87_921"/>
    <w:basedOn w:val="Normal"/>
    <w:rsid w:val="00676A97"/>
    <w:pPr>
      <w:widowControl/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  <w:lang w:eastAsia="lv-LV"/>
    </w:rPr>
  </w:style>
  <w:style w:type="paragraph" w:styleId="NoSpacing">
    <w:name w:val="No Spacing"/>
    <w:uiPriority w:val="1"/>
    <w:qFormat/>
    <w:rsid w:val="00CD4DBA"/>
    <w:pPr>
      <w:widowControl w:val="0"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D7423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C3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vars.zemlanskis@visc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C1697-62AE-43A9-A884-FB22FFD9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2748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projekta “Grozījums Ministru kabineta 2020. gada 2. jūnija noteikumos Nr. 332 “Noteikumi par valsts profesionālās vidējās izglītības standartu un valsts arodizglītības standartu”” iesniegšanu</vt:lpstr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projekta “Grozījums Ministru kabineta 2020. gada 2. jūnija noteikumos Nr. 332 “Noteikumi par valsts profesionālās vidējās izglītības standartu un valsts arodizglītības standartu”” iesniegšanu</dc:title>
  <dc:description>Saksons 67503753  ronalds.saksons@visc.gov.lv</dc:description>
  <cp:revision>1</cp:revision>
  <dcterms:created xsi:type="dcterms:W3CDTF">2021-02-08T08:19:00Z</dcterms:created>
  <dcterms:modified xsi:type="dcterms:W3CDTF">2021-09-08T10:55:00Z</dcterms:modified>
</cp:coreProperties>
</file>