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C0D05" w14:textId="77777777" w:rsidR="00F81BE3" w:rsidRPr="00A33023" w:rsidRDefault="00F81BE3" w:rsidP="00AB3131">
      <w:pPr>
        <w:shd w:val="clear" w:color="auto" w:fill="FFFFFF"/>
        <w:spacing w:after="0" w:line="240" w:lineRule="auto"/>
        <w:jc w:val="center"/>
        <w:rPr>
          <w:rFonts w:ascii="Times New Roman" w:eastAsia="Times New Roman" w:hAnsi="Times New Roman" w:cs="Times New Roman"/>
          <w:b/>
          <w:bCs/>
          <w:lang w:eastAsia="lv-LV"/>
        </w:rPr>
      </w:pPr>
      <w:r w:rsidRPr="00A33023">
        <w:rPr>
          <w:rFonts w:ascii="Times New Roman" w:eastAsia="Times New Roman" w:hAnsi="Times New Roman" w:cs="Times New Roman"/>
          <w:b/>
          <w:bCs/>
          <w:lang w:eastAsia="lv-LV"/>
        </w:rPr>
        <w:t>Izziņa par atzinumos sniegtajiem iebildumiem par</w:t>
      </w:r>
    </w:p>
    <w:tbl>
      <w:tblPr>
        <w:tblW w:w="5000" w:type="pct"/>
        <w:tblCellMar>
          <w:top w:w="20" w:type="dxa"/>
          <w:left w:w="20" w:type="dxa"/>
          <w:bottom w:w="20" w:type="dxa"/>
          <w:right w:w="20" w:type="dxa"/>
        </w:tblCellMar>
        <w:tblLook w:val="04A0" w:firstRow="1" w:lastRow="0" w:firstColumn="1" w:lastColumn="0" w:noHBand="0" w:noVBand="1"/>
      </w:tblPr>
      <w:tblGrid>
        <w:gridCol w:w="14570"/>
      </w:tblGrid>
      <w:tr w:rsidR="009A057A" w:rsidRPr="00A33023" w14:paraId="2921308B" w14:textId="77777777" w:rsidTr="00FF254B">
        <w:trPr>
          <w:trHeight w:val="100"/>
        </w:trPr>
        <w:tc>
          <w:tcPr>
            <w:tcW w:w="0" w:type="auto"/>
            <w:tcBorders>
              <w:top w:val="nil"/>
              <w:left w:val="nil"/>
              <w:right w:val="nil"/>
            </w:tcBorders>
            <w:hideMark/>
          </w:tcPr>
          <w:p w14:paraId="01889B7A" w14:textId="79BA45EF" w:rsidR="00FF254B" w:rsidRPr="00A33023" w:rsidRDefault="00F81BE3" w:rsidP="00AB3131">
            <w:pPr>
              <w:shd w:val="clear" w:color="auto" w:fill="FFFFFF"/>
              <w:spacing w:after="0" w:line="240" w:lineRule="auto"/>
              <w:jc w:val="center"/>
              <w:rPr>
                <w:rFonts w:ascii="Times New Roman" w:eastAsia="Times New Roman" w:hAnsi="Times New Roman" w:cs="Times New Roman"/>
                <w:b/>
                <w:bCs/>
                <w:lang w:eastAsia="lv-LV"/>
              </w:rPr>
            </w:pPr>
            <w:r w:rsidRPr="00A33023">
              <w:rPr>
                <w:rFonts w:ascii="Times New Roman" w:eastAsia="Times New Roman" w:hAnsi="Times New Roman" w:cs="Times New Roman"/>
                <w:b/>
                <w:bCs/>
                <w:lang w:eastAsia="lv-LV"/>
              </w:rPr>
              <w:t> </w:t>
            </w:r>
            <w:r w:rsidR="009A057A" w:rsidRPr="00A33023">
              <w:rPr>
                <w:rFonts w:ascii="Times New Roman" w:eastAsia="Times New Roman" w:hAnsi="Times New Roman" w:cs="Times New Roman"/>
                <w:b/>
                <w:bCs/>
                <w:lang w:eastAsia="lv-LV"/>
              </w:rPr>
              <w:t>likum</w:t>
            </w:r>
            <w:r w:rsidRPr="00A33023">
              <w:rPr>
                <w:rFonts w:ascii="Times New Roman" w:eastAsia="Times New Roman" w:hAnsi="Times New Roman" w:cs="Times New Roman"/>
                <w:b/>
                <w:bCs/>
                <w:lang w:eastAsia="lv-LV"/>
              </w:rPr>
              <w:t>projekt</w:t>
            </w:r>
            <w:r w:rsidR="009A057A" w:rsidRPr="00A33023">
              <w:rPr>
                <w:rFonts w:ascii="Times New Roman" w:eastAsia="Times New Roman" w:hAnsi="Times New Roman" w:cs="Times New Roman"/>
                <w:b/>
                <w:bCs/>
                <w:lang w:eastAsia="lv-LV"/>
              </w:rPr>
              <w:t>u</w:t>
            </w:r>
            <w:r w:rsidRPr="00A33023">
              <w:rPr>
                <w:rFonts w:ascii="Times New Roman" w:eastAsia="Times New Roman" w:hAnsi="Times New Roman" w:cs="Times New Roman"/>
                <w:b/>
                <w:bCs/>
                <w:lang w:eastAsia="lv-LV"/>
              </w:rPr>
              <w:t xml:space="preserve"> </w:t>
            </w:r>
            <w:r w:rsidR="009A057A" w:rsidRPr="00A33023">
              <w:rPr>
                <w:rFonts w:ascii="Times New Roman" w:eastAsia="Times New Roman" w:hAnsi="Times New Roman" w:cs="Times New Roman"/>
                <w:b/>
                <w:bCs/>
                <w:lang w:eastAsia="lv-LV"/>
              </w:rPr>
              <w:t xml:space="preserve">“Grozījumi Negodīgas </w:t>
            </w:r>
            <w:proofErr w:type="spellStart"/>
            <w:r w:rsidR="009A057A" w:rsidRPr="00A33023">
              <w:rPr>
                <w:rFonts w:ascii="Times New Roman" w:eastAsia="Times New Roman" w:hAnsi="Times New Roman" w:cs="Times New Roman"/>
                <w:b/>
                <w:bCs/>
                <w:lang w:eastAsia="lv-LV"/>
              </w:rPr>
              <w:t>komercprakses</w:t>
            </w:r>
            <w:proofErr w:type="spellEnd"/>
            <w:r w:rsidR="009A057A" w:rsidRPr="00A33023">
              <w:rPr>
                <w:rFonts w:ascii="Times New Roman" w:eastAsia="Times New Roman" w:hAnsi="Times New Roman" w:cs="Times New Roman"/>
                <w:b/>
                <w:bCs/>
                <w:lang w:eastAsia="lv-LV"/>
              </w:rPr>
              <w:t xml:space="preserve"> aizlieguma likumā”</w:t>
            </w:r>
          </w:p>
          <w:p w14:paraId="0D4EF532" w14:textId="77777777" w:rsidR="00F81BE3" w:rsidRPr="00A33023" w:rsidRDefault="00F81BE3" w:rsidP="00AB3131">
            <w:pPr>
              <w:spacing w:after="0" w:line="240" w:lineRule="auto"/>
              <w:rPr>
                <w:rFonts w:ascii="Times New Roman" w:eastAsia="Times New Roman" w:hAnsi="Times New Roman" w:cs="Times New Roman"/>
                <w:b/>
                <w:bCs/>
                <w:lang w:eastAsia="lv-LV"/>
              </w:rPr>
            </w:pPr>
          </w:p>
        </w:tc>
      </w:tr>
      <w:tr w:rsidR="009A057A" w:rsidRPr="00A33023" w14:paraId="24369334" w14:textId="77777777" w:rsidTr="00FF254B">
        <w:tc>
          <w:tcPr>
            <w:tcW w:w="0" w:type="auto"/>
            <w:tcBorders>
              <w:left w:val="nil"/>
              <w:bottom w:val="nil"/>
              <w:right w:val="nil"/>
            </w:tcBorders>
            <w:hideMark/>
          </w:tcPr>
          <w:p w14:paraId="795012DE" w14:textId="77777777" w:rsidR="006E728A" w:rsidRPr="00A33023" w:rsidRDefault="006E728A" w:rsidP="00AB3131">
            <w:pPr>
              <w:spacing w:after="0" w:line="240" w:lineRule="auto"/>
              <w:rPr>
                <w:rFonts w:ascii="Times New Roman" w:eastAsia="Times New Roman" w:hAnsi="Times New Roman" w:cs="Times New Roman"/>
                <w:color w:val="FF0000"/>
                <w:lang w:eastAsia="lv-LV"/>
              </w:rPr>
            </w:pPr>
          </w:p>
          <w:p w14:paraId="0FF0CEB4" w14:textId="77777777" w:rsidR="006E728A" w:rsidRPr="00A33023" w:rsidRDefault="006E728A" w:rsidP="00AB3131">
            <w:pPr>
              <w:spacing w:after="0" w:line="240" w:lineRule="auto"/>
              <w:jc w:val="center"/>
              <w:rPr>
                <w:rFonts w:ascii="Times New Roman" w:eastAsia="Times New Roman" w:hAnsi="Times New Roman" w:cs="Times New Roman"/>
                <w:color w:val="FF0000"/>
                <w:lang w:eastAsia="lv-LV"/>
              </w:rPr>
            </w:pPr>
          </w:p>
        </w:tc>
      </w:tr>
    </w:tbl>
    <w:p w14:paraId="013F5A2F" w14:textId="4F919053" w:rsidR="00470731" w:rsidRPr="00470731" w:rsidRDefault="00F81BE3" w:rsidP="00470731">
      <w:pPr>
        <w:pStyle w:val="ListParagraph"/>
        <w:numPr>
          <w:ilvl w:val="0"/>
          <w:numId w:val="24"/>
        </w:numPr>
        <w:shd w:val="clear" w:color="auto" w:fill="FFFFFF"/>
        <w:spacing w:after="0" w:line="240" w:lineRule="auto"/>
        <w:jc w:val="center"/>
        <w:rPr>
          <w:rFonts w:ascii="Times New Roman" w:eastAsia="Times New Roman" w:hAnsi="Times New Roman" w:cs="Times New Roman"/>
          <w:b/>
          <w:bCs/>
          <w:lang w:eastAsia="lv-LV"/>
        </w:rPr>
      </w:pPr>
      <w:r w:rsidRPr="00470731">
        <w:rPr>
          <w:rFonts w:ascii="Times New Roman" w:eastAsia="Times New Roman" w:hAnsi="Times New Roman" w:cs="Times New Roman"/>
          <w:b/>
          <w:bCs/>
          <w:lang w:eastAsia="lv-LV"/>
        </w:rPr>
        <w:t>Jautājumi, par kuriem saskaņošanā vienošanās nav panākta</w:t>
      </w:r>
    </w:p>
    <w:tbl>
      <w:tblPr>
        <w:tblW w:w="143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500"/>
        <w:gridCol w:w="4417"/>
        <w:gridCol w:w="4621"/>
        <w:gridCol w:w="1399"/>
        <w:gridCol w:w="1098"/>
      </w:tblGrid>
      <w:tr w:rsidR="00470731" w:rsidRPr="00470731" w14:paraId="6DD7F548" w14:textId="77777777" w:rsidTr="008D5CB5">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6F5FB8"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Nr. p. k. </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B7EC29"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Saskaņošanai nosūtītā projekta redakcija (konkrēta punkta (panta) redakcija) </w:t>
            </w:r>
          </w:p>
        </w:tc>
        <w:tc>
          <w:tcPr>
            <w:tcW w:w="441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EBC453"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 </w:t>
            </w:r>
          </w:p>
        </w:tc>
        <w:tc>
          <w:tcPr>
            <w:tcW w:w="462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D77F6A" w14:textId="77777777" w:rsidR="00470731" w:rsidRPr="008B7A06" w:rsidRDefault="00470731" w:rsidP="00470731">
            <w:pPr>
              <w:spacing w:after="0" w:line="240" w:lineRule="auto"/>
              <w:ind w:firstLine="15"/>
              <w:jc w:val="center"/>
              <w:textAlignment w:val="baseline"/>
              <w:rPr>
                <w:rFonts w:ascii="Times New Roman" w:eastAsia="Times New Roman" w:hAnsi="Times New Roman" w:cs="Times New Roman"/>
                <w:lang w:eastAsia="lv-LV"/>
              </w:rPr>
            </w:pPr>
            <w:r w:rsidRPr="008B7A06">
              <w:rPr>
                <w:rFonts w:ascii="Times New Roman" w:eastAsia="Times New Roman" w:hAnsi="Times New Roman" w:cs="Times New Roman"/>
                <w:lang w:eastAsia="lv-LV"/>
              </w:rPr>
              <w:t>Atbildīgās ministrijas pamatojums iebilduma noraidījumam </w:t>
            </w:r>
          </w:p>
        </w:tc>
        <w:tc>
          <w:tcPr>
            <w:tcW w:w="13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FE87D"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Atzinuma sniedzēja uzturētais iebildums, ja tas atšķiras no atzinumā norādītā iebilduma pamatojuma </w:t>
            </w:r>
          </w:p>
        </w:tc>
        <w:tc>
          <w:tcPr>
            <w:tcW w:w="10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C6DB4D"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Projekta attiecīgā punkta (panta) galīgā redakcija </w:t>
            </w:r>
          </w:p>
        </w:tc>
      </w:tr>
      <w:tr w:rsidR="00470731" w:rsidRPr="00470731" w14:paraId="22DFE023" w14:textId="77777777" w:rsidTr="008D5CB5">
        <w:tc>
          <w:tcPr>
            <w:tcW w:w="1275" w:type="dxa"/>
            <w:tcBorders>
              <w:top w:val="single" w:sz="6" w:space="0" w:color="000000"/>
              <w:left w:val="single" w:sz="6" w:space="0" w:color="000000"/>
              <w:bottom w:val="single" w:sz="6" w:space="0" w:color="000000"/>
              <w:right w:val="single" w:sz="6" w:space="0" w:color="000000"/>
            </w:tcBorders>
            <w:shd w:val="clear" w:color="auto" w:fill="auto"/>
            <w:hideMark/>
          </w:tcPr>
          <w:p w14:paraId="10E9C2F8"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2E968A6" w14:textId="77777777" w:rsidR="00470731" w:rsidRPr="00470731" w:rsidRDefault="00470731" w:rsidP="00470731">
            <w:pPr>
              <w:spacing w:after="0" w:line="240" w:lineRule="auto"/>
              <w:ind w:firstLine="720"/>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2 </w:t>
            </w:r>
          </w:p>
        </w:tc>
        <w:tc>
          <w:tcPr>
            <w:tcW w:w="4417" w:type="dxa"/>
            <w:tcBorders>
              <w:top w:val="single" w:sz="6" w:space="0" w:color="000000"/>
              <w:left w:val="single" w:sz="6" w:space="0" w:color="000000"/>
              <w:bottom w:val="single" w:sz="6" w:space="0" w:color="000000"/>
              <w:right w:val="single" w:sz="6" w:space="0" w:color="000000"/>
            </w:tcBorders>
            <w:shd w:val="clear" w:color="auto" w:fill="auto"/>
            <w:hideMark/>
          </w:tcPr>
          <w:p w14:paraId="7F60B039" w14:textId="77777777" w:rsidR="00470731" w:rsidRPr="00470731" w:rsidRDefault="00470731" w:rsidP="00470731">
            <w:pPr>
              <w:spacing w:after="0" w:line="240" w:lineRule="auto"/>
              <w:ind w:firstLine="720"/>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3 </w:t>
            </w:r>
          </w:p>
        </w:tc>
        <w:tc>
          <w:tcPr>
            <w:tcW w:w="4621" w:type="dxa"/>
            <w:tcBorders>
              <w:top w:val="single" w:sz="6" w:space="0" w:color="000000"/>
              <w:left w:val="single" w:sz="6" w:space="0" w:color="000000"/>
              <w:bottom w:val="single" w:sz="6" w:space="0" w:color="000000"/>
              <w:right w:val="single" w:sz="6" w:space="0" w:color="000000"/>
            </w:tcBorders>
            <w:shd w:val="clear" w:color="auto" w:fill="auto"/>
            <w:hideMark/>
          </w:tcPr>
          <w:p w14:paraId="3B5567BA" w14:textId="77777777" w:rsidR="00470731" w:rsidRPr="008B7A06" w:rsidRDefault="00470731" w:rsidP="00470731">
            <w:pPr>
              <w:spacing w:after="0" w:line="240" w:lineRule="auto"/>
              <w:ind w:firstLine="720"/>
              <w:jc w:val="center"/>
              <w:textAlignment w:val="baseline"/>
              <w:rPr>
                <w:rFonts w:ascii="Times New Roman" w:eastAsia="Times New Roman" w:hAnsi="Times New Roman" w:cs="Times New Roman"/>
                <w:lang w:eastAsia="lv-LV"/>
              </w:rPr>
            </w:pPr>
            <w:r w:rsidRPr="008B7A06">
              <w:rPr>
                <w:rFonts w:ascii="Times New Roman" w:eastAsia="Times New Roman" w:hAnsi="Times New Roman" w:cs="Times New Roman"/>
                <w:lang w:eastAsia="lv-LV"/>
              </w:rPr>
              <w:t>4 </w:t>
            </w:r>
          </w:p>
        </w:tc>
        <w:tc>
          <w:tcPr>
            <w:tcW w:w="1399" w:type="dxa"/>
            <w:tcBorders>
              <w:top w:val="single" w:sz="6" w:space="0" w:color="auto"/>
              <w:left w:val="single" w:sz="6" w:space="0" w:color="auto"/>
              <w:bottom w:val="single" w:sz="6" w:space="0" w:color="auto"/>
              <w:right w:val="single" w:sz="6" w:space="0" w:color="auto"/>
            </w:tcBorders>
            <w:shd w:val="clear" w:color="auto" w:fill="auto"/>
            <w:hideMark/>
          </w:tcPr>
          <w:p w14:paraId="56792F7F"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5 </w:t>
            </w:r>
          </w:p>
        </w:tc>
        <w:tc>
          <w:tcPr>
            <w:tcW w:w="1098" w:type="dxa"/>
            <w:tcBorders>
              <w:top w:val="single" w:sz="6" w:space="0" w:color="auto"/>
              <w:left w:val="single" w:sz="6" w:space="0" w:color="auto"/>
              <w:bottom w:val="single" w:sz="6" w:space="0" w:color="auto"/>
              <w:right w:val="single" w:sz="6" w:space="0" w:color="auto"/>
            </w:tcBorders>
            <w:shd w:val="clear" w:color="auto" w:fill="auto"/>
            <w:hideMark/>
          </w:tcPr>
          <w:p w14:paraId="02200EAE" w14:textId="77777777" w:rsidR="00470731" w:rsidRPr="00470731" w:rsidRDefault="00470731" w:rsidP="00470731">
            <w:pPr>
              <w:spacing w:after="0" w:line="240" w:lineRule="auto"/>
              <w:jc w:val="center"/>
              <w:textAlignment w:val="baseline"/>
              <w:rPr>
                <w:rFonts w:ascii="Segoe UI" w:eastAsia="Times New Roman" w:hAnsi="Segoe UI" w:cs="Segoe UI"/>
                <w:sz w:val="18"/>
                <w:szCs w:val="18"/>
                <w:lang w:eastAsia="lv-LV"/>
              </w:rPr>
            </w:pPr>
            <w:r w:rsidRPr="00470731">
              <w:rPr>
                <w:rFonts w:ascii="Times New Roman" w:eastAsia="Times New Roman" w:hAnsi="Times New Roman" w:cs="Times New Roman"/>
                <w:sz w:val="24"/>
                <w:szCs w:val="24"/>
                <w:lang w:eastAsia="lv-LV"/>
              </w:rPr>
              <w:t>6 </w:t>
            </w:r>
          </w:p>
        </w:tc>
      </w:tr>
      <w:tr w:rsidR="008D5CB5" w:rsidRPr="00470731" w14:paraId="1B76D59C" w14:textId="77777777" w:rsidTr="008D5CB5">
        <w:trPr>
          <w:trHeight w:val="75"/>
        </w:trPr>
        <w:tc>
          <w:tcPr>
            <w:tcW w:w="14310" w:type="dxa"/>
            <w:gridSpan w:val="6"/>
            <w:tcBorders>
              <w:top w:val="single" w:sz="6" w:space="0" w:color="000000"/>
              <w:left w:val="single" w:sz="6" w:space="0" w:color="000000"/>
              <w:bottom w:val="single" w:sz="6" w:space="0" w:color="000000"/>
              <w:right w:val="single" w:sz="6" w:space="0" w:color="auto"/>
            </w:tcBorders>
            <w:shd w:val="clear" w:color="auto" w:fill="D9D9D9" w:themeFill="background1" w:themeFillShade="D9"/>
            <w:hideMark/>
          </w:tcPr>
          <w:p w14:paraId="5720AC17" w14:textId="0A0202A8" w:rsidR="008D5CB5" w:rsidRPr="008B7A06" w:rsidRDefault="008D5CB5" w:rsidP="008D5CB5">
            <w:pPr>
              <w:pStyle w:val="ListParagraph"/>
              <w:spacing w:after="0" w:line="240" w:lineRule="auto"/>
              <w:jc w:val="center"/>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b/>
                <w:bCs/>
                <w:lang w:eastAsia="lv-LV"/>
              </w:rPr>
              <w:t xml:space="preserve">TM </w:t>
            </w:r>
          </w:p>
        </w:tc>
      </w:tr>
      <w:tr w:rsidR="008D5CB5" w:rsidRPr="00470731" w14:paraId="544C37A5" w14:textId="77777777" w:rsidTr="008D5CB5">
        <w:trPr>
          <w:trHeight w:val="75"/>
        </w:trPr>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282462F7" w14:textId="0669D1B1" w:rsidR="008D5CB5" w:rsidRPr="008D5CB5" w:rsidRDefault="008D5CB5" w:rsidP="008D5CB5">
            <w:pPr>
              <w:pStyle w:val="ListParagraph"/>
              <w:spacing w:after="0" w:line="240" w:lineRule="auto"/>
              <w:ind w:left="0"/>
              <w:jc w:val="center"/>
              <w:textAlignment w:val="baseline"/>
              <w:rPr>
                <w:rFonts w:ascii="Times New Roman" w:eastAsia="Times New Roman" w:hAnsi="Times New Roman" w:cs="Times New Roman"/>
                <w:sz w:val="24"/>
                <w:szCs w:val="24"/>
                <w:lang w:eastAsia="lv-LV"/>
              </w:rPr>
            </w:pPr>
            <w:bookmarkStart w:id="0" w:name="_Hlk97894412"/>
            <w:r>
              <w:rPr>
                <w:rFonts w:ascii="Times New Roman" w:eastAsia="Times New Roman" w:hAnsi="Times New Roman" w:cs="Times New Roman"/>
                <w:sz w:val="24"/>
                <w:szCs w:val="24"/>
                <w:lang w:eastAsia="lv-LV"/>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auto"/>
          </w:tcPr>
          <w:p w14:paraId="16F5558E" w14:textId="7B38BEA1" w:rsidR="008D5CB5" w:rsidRPr="00470731" w:rsidRDefault="008D5CB5" w:rsidP="008D5CB5">
            <w:pPr>
              <w:spacing w:after="0" w:line="240" w:lineRule="auto"/>
              <w:ind w:firstLine="72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417" w:type="dxa"/>
            <w:tcBorders>
              <w:top w:val="single" w:sz="6" w:space="0" w:color="000000"/>
              <w:left w:val="single" w:sz="6" w:space="0" w:color="000000"/>
              <w:bottom w:val="single" w:sz="6" w:space="0" w:color="000000"/>
              <w:right w:val="single" w:sz="6" w:space="0" w:color="000000"/>
            </w:tcBorders>
            <w:shd w:val="clear" w:color="auto" w:fill="auto"/>
          </w:tcPr>
          <w:p w14:paraId="5CDFE86C" w14:textId="7CC5E075" w:rsidR="008D5CB5" w:rsidRPr="008D5CB5" w:rsidRDefault="008D5CB5" w:rsidP="008D5CB5">
            <w:pPr>
              <w:spacing w:after="0" w:line="240" w:lineRule="auto"/>
              <w:rPr>
                <w:rFonts w:ascii="Times New Roman" w:eastAsia="Times New Roman" w:hAnsi="Times New Roman" w:cs="Times New Roman"/>
                <w:lang w:eastAsia="lv-LV"/>
              </w:rPr>
            </w:pPr>
            <w:r w:rsidRPr="008D5CB5">
              <w:rPr>
                <w:rFonts w:ascii="Times New Roman" w:eastAsia="Times New Roman" w:hAnsi="Times New Roman" w:cs="Times New Roman"/>
                <w:lang w:eastAsia="lv-LV"/>
              </w:rPr>
              <w:t xml:space="preserve">Lūdzam saskaņot projekta anotācijā norādīto skaidrojumu ar projektā paredzēto regulējumu. Projekta anotācijas sadaļa, kura attiecas uz sodu sistēmas vienveidošanu, vairs neatbilst projekta saturam. Lai arī naudas soda apmērs visos gadījumos šķietami ir vienāds, proti, līdz 4 procentiem no </w:t>
            </w:r>
            <w:proofErr w:type="spellStart"/>
            <w:r w:rsidRPr="008D5CB5">
              <w:rPr>
                <w:rFonts w:ascii="Times New Roman" w:eastAsia="Times New Roman" w:hAnsi="Times New Roman" w:cs="Times New Roman"/>
                <w:lang w:eastAsia="lv-LV"/>
              </w:rPr>
              <w:t>komercprakses</w:t>
            </w:r>
            <w:proofErr w:type="spellEnd"/>
            <w:r w:rsidRPr="008D5CB5">
              <w:rPr>
                <w:rFonts w:ascii="Times New Roman" w:eastAsia="Times New Roman" w:hAnsi="Times New Roman" w:cs="Times New Roman"/>
                <w:lang w:eastAsia="lv-LV"/>
              </w:rPr>
              <w:t xml:space="preserve"> īstenotāja gada apgrozījuma (ieņēmumiem) no saimnieciskajiem darījumiem, tomēr attiecībā uz negodīgu </w:t>
            </w:r>
            <w:proofErr w:type="spellStart"/>
            <w:r w:rsidRPr="008D5CB5">
              <w:rPr>
                <w:rFonts w:ascii="Times New Roman" w:eastAsia="Times New Roman" w:hAnsi="Times New Roman" w:cs="Times New Roman"/>
                <w:lang w:eastAsia="lv-LV"/>
              </w:rPr>
              <w:t>komercpraksi</w:t>
            </w:r>
            <w:proofErr w:type="spellEnd"/>
            <w:r w:rsidRPr="008D5CB5">
              <w:rPr>
                <w:rFonts w:ascii="Times New Roman" w:eastAsia="Times New Roman" w:hAnsi="Times New Roman" w:cs="Times New Roman"/>
                <w:lang w:eastAsia="lv-LV"/>
              </w:rPr>
              <w:t>, kas īstenota tikai Latvijas Republikas teritorijā, sodu sistēma ir būtiski atšķirīga. Pēdējā gadījumā ir noteikts ierobežojums, ka naudas soda apmērs var būt ne vairāk kā 200 000 </w:t>
            </w:r>
            <w:proofErr w:type="spellStart"/>
            <w:r w:rsidRPr="008D5CB5">
              <w:rPr>
                <w:rFonts w:ascii="Times New Roman" w:eastAsia="Times New Roman" w:hAnsi="Times New Roman" w:cs="Times New Roman"/>
                <w:lang w:eastAsia="lv-LV"/>
              </w:rPr>
              <w:t>euro</w:t>
            </w:r>
            <w:proofErr w:type="spellEnd"/>
            <w:r w:rsidRPr="008D5CB5">
              <w:rPr>
                <w:rFonts w:ascii="Times New Roman" w:eastAsia="Times New Roman" w:hAnsi="Times New Roman" w:cs="Times New Roman"/>
                <w:lang w:eastAsia="lv-LV"/>
              </w:rPr>
              <w:t>. Tas noteic maksimāli iespējamo naudas soda apmēru un ir krasi atšķirīga pieeja no sodu sistēmas pārrobežu pārkāpumu gadījumā.</w:t>
            </w:r>
          </w:p>
        </w:tc>
        <w:tc>
          <w:tcPr>
            <w:tcW w:w="4621" w:type="dxa"/>
            <w:tcBorders>
              <w:top w:val="single" w:sz="6" w:space="0" w:color="000000"/>
              <w:left w:val="single" w:sz="6" w:space="0" w:color="000000"/>
              <w:bottom w:val="single" w:sz="6" w:space="0" w:color="000000"/>
              <w:right w:val="single" w:sz="6" w:space="0" w:color="000000"/>
            </w:tcBorders>
            <w:shd w:val="clear" w:color="auto" w:fill="auto"/>
          </w:tcPr>
          <w:p w14:paraId="66124126" w14:textId="77777777" w:rsidR="006B41E2" w:rsidRPr="008B7A06" w:rsidRDefault="008D5CB5" w:rsidP="006B41E2">
            <w:pPr>
              <w:shd w:val="clear" w:color="auto" w:fill="FFFFFF"/>
              <w:spacing w:after="0" w:line="240" w:lineRule="auto"/>
              <w:jc w:val="both"/>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b/>
                <w:bCs/>
                <w:lang w:eastAsia="lv-LV"/>
              </w:rPr>
              <w:t>Nav ņemts vērā.</w:t>
            </w:r>
          </w:p>
          <w:p w14:paraId="4FB92965" w14:textId="77777777" w:rsidR="006B41E2" w:rsidRPr="008B7A06" w:rsidRDefault="006B41E2" w:rsidP="006B41E2">
            <w:pPr>
              <w:shd w:val="clear" w:color="auto" w:fill="FFFFFF"/>
              <w:spacing w:after="0" w:line="240" w:lineRule="auto"/>
              <w:jc w:val="both"/>
              <w:textAlignment w:val="baseline"/>
              <w:rPr>
                <w:rFonts w:ascii="Times New Roman" w:hAnsi="Times New Roman" w:cs="Times New Roman"/>
              </w:rPr>
            </w:pPr>
          </w:p>
          <w:p w14:paraId="34B99929" w14:textId="1E368ED3" w:rsidR="006B41E2" w:rsidRPr="008B7A06" w:rsidRDefault="006B41E2" w:rsidP="006B41E2">
            <w:pPr>
              <w:shd w:val="clear" w:color="auto" w:fill="FFFFFF"/>
              <w:spacing w:after="0" w:line="240" w:lineRule="auto"/>
              <w:jc w:val="both"/>
              <w:textAlignment w:val="baseline"/>
              <w:rPr>
                <w:rFonts w:ascii="Times New Roman" w:hAnsi="Times New Roman" w:cs="Times New Roman"/>
              </w:rPr>
            </w:pPr>
            <w:r w:rsidRPr="008B7A06">
              <w:rPr>
                <w:rFonts w:ascii="Times New Roman" w:hAnsi="Times New Roman" w:cs="Times New Roman"/>
              </w:rPr>
              <w:t xml:space="preserve">Šobrīd spēkā esošais monetārais slieksnis </w:t>
            </w:r>
            <w:r w:rsidRPr="008B7A06">
              <w:rPr>
                <w:rFonts w:ascii="Times New Roman" w:eastAsia="Times New Roman" w:hAnsi="Times New Roman" w:cs="Times New Roman"/>
                <w:lang w:eastAsia="lv-LV"/>
              </w:rPr>
              <w:t xml:space="preserve">attiecībā uz negodīgu </w:t>
            </w:r>
            <w:proofErr w:type="spellStart"/>
            <w:r w:rsidRPr="008B7A06">
              <w:rPr>
                <w:rFonts w:ascii="Times New Roman" w:eastAsia="Times New Roman" w:hAnsi="Times New Roman" w:cs="Times New Roman"/>
                <w:lang w:eastAsia="lv-LV"/>
              </w:rPr>
              <w:t>komercpraksi</w:t>
            </w:r>
            <w:proofErr w:type="spellEnd"/>
            <w:r w:rsidRPr="008B7A06">
              <w:rPr>
                <w:rFonts w:ascii="Times New Roman" w:eastAsia="Times New Roman" w:hAnsi="Times New Roman" w:cs="Times New Roman"/>
                <w:lang w:eastAsia="lv-LV"/>
              </w:rPr>
              <w:t>, kas īstenota tikai Latvijas Republikas teritorijā.</w:t>
            </w:r>
            <w:r w:rsidRPr="008B7A06">
              <w:rPr>
                <w:rFonts w:ascii="Times New Roman" w:hAnsi="Times New Roman" w:cs="Times New Roman"/>
              </w:rPr>
              <w:t xml:space="preserve"> ir novecojis un to ir nepieciešams pārskatīt.</w:t>
            </w:r>
          </w:p>
          <w:p w14:paraId="3AD7207A" w14:textId="489CCCC0" w:rsidR="00B70A0C" w:rsidRDefault="006B41E2" w:rsidP="006B41E2">
            <w:pPr>
              <w:shd w:val="clear" w:color="auto" w:fill="FFFFFF"/>
              <w:spacing w:after="0" w:line="240" w:lineRule="auto"/>
              <w:jc w:val="both"/>
              <w:textAlignment w:val="baseline"/>
              <w:rPr>
                <w:rFonts w:ascii="Times New Roman" w:hAnsi="Times New Roman" w:cs="Times New Roman"/>
              </w:rPr>
            </w:pPr>
            <w:r w:rsidRPr="008B7A06">
              <w:rPr>
                <w:rFonts w:ascii="Times New Roman" w:hAnsi="Times New Roman" w:cs="Times New Roman"/>
              </w:rPr>
              <w:t xml:space="preserve">Likumprojektā paredzēts noteikt, ka par negodīgas </w:t>
            </w:r>
            <w:proofErr w:type="spellStart"/>
            <w:r w:rsidRPr="008B7A06">
              <w:rPr>
                <w:rFonts w:ascii="Times New Roman" w:hAnsi="Times New Roman" w:cs="Times New Roman"/>
              </w:rPr>
              <w:t>kompercprakses</w:t>
            </w:r>
            <w:proofErr w:type="spellEnd"/>
            <w:r w:rsidRPr="008B7A06">
              <w:rPr>
                <w:rFonts w:ascii="Times New Roman" w:hAnsi="Times New Roman" w:cs="Times New Roman"/>
              </w:rPr>
              <w:t xml:space="preserve"> pārkāpumiem Latvijā maksimālais soda naudas monetārais slieksnis netiek atcelts, bet tas tiek paaugstināts no 100 000 </w:t>
            </w:r>
            <w:proofErr w:type="spellStart"/>
            <w:r w:rsidRPr="008B7A06">
              <w:rPr>
                <w:rFonts w:ascii="Times New Roman" w:hAnsi="Times New Roman" w:cs="Times New Roman"/>
                <w:i/>
                <w:iCs/>
              </w:rPr>
              <w:t>euro</w:t>
            </w:r>
            <w:proofErr w:type="spellEnd"/>
            <w:r w:rsidRPr="008B7A06">
              <w:rPr>
                <w:rFonts w:ascii="Times New Roman" w:hAnsi="Times New Roman" w:cs="Times New Roman"/>
              </w:rPr>
              <w:t xml:space="preserve"> uz 200 000 </w:t>
            </w:r>
            <w:proofErr w:type="spellStart"/>
            <w:r w:rsidRPr="008B7A06">
              <w:rPr>
                <w:rFonts w:ascii="Times New Roman" w:hAnsi="Times New Roman" w:cs="Times New Roman"/>
                <w:i/>
                <w:iCs/>
              </w:rPr>
              <w:t>euro</w:t>
            </w:r>
            <w:proofErr w:type="spellEnd"/>
            <w:r w:rsidRPr="008B7A06">
              <w:rPr>
                <w:rFonts w:ascii="Times New Roman" w:hAnsi="Times New Roman" w:cs="Times New Roman"/>
              </w:rPr>
              <w:t>.</w:t>
            </w:r>
            <w:r w:rsidR="00FB587A">
              <w:rPr>
                <w:rFonts w:ascii="Times New Roman" w:hAnsi="Times New Roman" w:cs="Times New Roman"/>
              </w:rPr>
              <w:t xml:space="preserve"> Norādāms, ka </w:t>
            </w:r>
            <w:r w:rsidR="00FB587A" w:rsidRPr="00EF0AC5">
              <w:rPr>
                <w:rFonts w:ascii="Times New Roman" w:hAnsi="Times New Roman" w:cs="Times New Roman"/>
                <w:sz w:val="24"/>
                <w:szCs w:val="24"/>
              </w:rPr>
              <w:t>Direktīva (ES) 2019/2161 neparedz nacionālo soda sankciju pārskatīšanu</w:t>
            </w:r>
            <w:r w:rsidR="00FB587A">
              <w:rPr>
                <w:rFonts w:ascii="Times New Roman" w:hAnsi="Times New Roman" w:cs="Times New Roman"/>
                <w:sz w:val="24"/>
                <w:szCs w:val="24"/>
              </w:rPr>
              <w:t xml:space="preserve">, taču valstij ir iespēja </w:t>
            </w:r>
            <w:r w:rsidR="00BB30DF">
              <w:rPr>
                <w:rFonts w:ascii="Times New Roman" w:hAnsi="Times New Roman" w:cs="Times New Roman"/>
                <w:sz w:val="24"/>
                <w:szCs w:val="24"/>
              </w:rPr>
              <w:t xml:space="preserve">nacionālo </w:t>
            </w:r>
            <w:r w:rsidR="00FB587A">
              <w:rPr>
                <w:rFonts w:ascii="Times New Roman" w:hAnsi="Times New Roman" w:cs="Times New Roman"/>
                <w:sz w:val="24"/>
                <w:szCs w:val="24"/>
              </w:rPr>
              <w:t xml:space="preserve">sodu sistēmu pielāgot </w:t>
            </w:r>
            <w:r w:rsidR="00BB30DF">
              <w:rPr>
                <w:rFonts w:ascii="Times New Roman" w:hAnsi="Times New Roman" w:cs="Times New Roman"/>
                <w:sz w:val="24"/>
                <w:szCs w:val="24"/>
              </w:rPr>
              <w:t xml:space="preserve">esošajai praksei, saglabājot naudas soda efektivitāti pārkāpumu novēršanā. </w:t>
            </w:r>
          </w:p>
          <w:p w14:paraId="4B150032" w14:textId="77777777" w:rsidR="00FB587A" w:rsidRDefault="00FB587A" w:rsidP="006B41E2">
            <w:pPr>
              <w:shd w:val="clear" w:color="auto" w:fill="FFFFFF"/>
              <w:spacing w:after="0" w:line="240" w:lineRule="auto"/>
              <w:jc w:val="both"/>
              <w:textAlignment w:val="baseline"/>
              <w:rPr>
                <w:rFonts w:ascii="Times New Roman" w:hAnsi="Times New Roman" w:cs="Times New Roman"/>
              </w:rPr>
            </w:pPr>
          </w:p>
          <w:p w14:paraId="7DAD2C23" w14:textId="75FD3305" w:rsidR="00B70A0C" w:rsidRPr="008B7A06" w:rsidRDefault="00B70A0C" w:rsidP="006B41E2">
            <w:pPr>
              <w:shd w:val="clear" w:color="auto" w:fill="FFFFFF"/>
              <w:spacing w:after="0" w:line="240" w:lineRule="auto"/>
              <w:jc w:val="both"/>
              <w:textAlignment w:val="baseline"/>
              <w:rPr>
                <w:rFonts w:ascii="Times New Roman" w:hAnsi="Times New Roman" w:cs="Times New Roman"/>
              </w:rPr>
            </w:pPr>
            <w:r>
              <w:rPr>
                <w:rFonts w:ascii="Times New Roman" w:hAnsi="Times New Roman" w:cs="Times New Roman"/>
              </w:rPr>
              <w:t xml:space="preserve">Naudas soda efektivitāte līdz šim ir bijusi piemērota </w:t>
            </w:r>
          </w:p>
          <w:p w14:paraId="2D751247" w14:textId="5DF7DCAC" w:rsidR="00033032" w:rsidRPr="00FB587A" w:rsidRDefault="00B70A0C" w:rsidP="00470731">
            <w:pPr>
              <w:shd w:val="clear" w:color="auto" w:fill="FFFFFF"/>
              <w:spacing w:after="0" w:line="240" w:lineRule="auto"/>
              <w:jc w:val="both"/>
              <w:textAlignment w:val="baseline"/>
              <w:rPr>
                <w:rFonts w:ascii="Times New Roman" w:hAnsi="Times New Roman" w:cs="Times New Roman"/>
                <w:sz w:val="24"/>
                <w:szCs w:val="24"/>
              </w:rPr>
            </w:pPr>
            <w:r w:rsidRPr="00EF0AC5">
              <w:rPr>
                <w:rFonts w:ascii="Times New Roman" w:hAnsi="Times New Roman" w:cs="Times New Roman"/>
                <w:sz w:val="24"/>
                <w:szCs w:val="24"/>
              </w:rPr>
              <w:lastRenderedPageBreak/>
              <w:t xml:space="preserve">viegliem vai vidēji smagiem </w:t>
            </w:r>
            <w:proofErr w:type="spellStart"/>
            <w:r w:rsidRPr="00EF0AC5">
              <w:rPr>
                <w:rFonts w:ascii="Times New Roman" w:hAnsi="Times New Roman" w:cs="Times New Roman"/>
                <w:sz w:val="24"/>
                <w:szCs w:val="24"/>
              </w:rPr>
              <w:t>komercprakses</w:t>
            </w:r>
            <w:proofErr w:type="spellEnd"/>
            <w:r w:rsidRPr="00EF0AC5">
              <w:rPr>
                <w:rFonts w:ascii="Times New Roman" w:hAnsi="Times New Roman" w:cs="Times New Roman"/>
                <w:sz w:val="24"/>
                <w:szCs w:val="24"/>
              </w:rPr>
              <w:t xml:space="preserve"> pārkāpumiem</w:t>
            </w:r>
            <w:r>
              <w:rPr>
                <w:rFonts w:ascii="Times New Roman" w:hAnsi="Times New Roman" w:cs="Times New Roman"/>
                <w:sz w:val="24"/>
                <w:szCs w:val="24"/>
              </w:rPr>
              <w:t xml:space="preserve">, taču pašreizējais monetārais slieksnis būtu paaugstināms uz 200 000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lai atturētu </w:t>
            </w:r>
            <w:r w:rsidRPr="00EF0AC5">
              <w:rPr>
                <w:rFonts w:ascii="Times New Roman" w:hAnsi="Times New Roman" w:cs="Times New Roman"/>
                <w:sz w:val="24"/>
                <w:szCs w:val="24"/>
              </w:rPr>
              <w:t xml:space="preserve">no negodīgas </w:t>
            </w:r>
            <w:proofErr w:type="spellStart"/>
            <w:r w:rsidRPr="00EF0AC5">
              <w:rPr>
                <w:rFonts w:ascii="Times New Roman" w:hAnsi="Times New Roman" w:cs="Times New Roman"/>
                <w:sz w:val="24"/>
                <w:szCs w:val="24"/>
              </w:rPr>
              <w:t>komercprakses</w:t>
            </w:r>
            <w:proofErr w:type="spellEnd"/>
            <w:r w:rsidRPr="00EF0AC5">
              <w:rPr>
                <w:rFonts w:ascii="Times New Roman" w:hAnsi="Times New Roman" w:cs="Times New Roman"/>
                <w:sz w:val="24"/>
                <w:szCs w:val="24"/>
              </w:rPr>
              <w:t xml:space="preserve"> īstenošanas</w:t>
            </w:r>
            <w:r>
              <w:rPr>
                <w:rFonts w:ascii="Times New Roman" w:hAnsi="Times New Roman" w:cs="Times New Roman"/>
                <w:sz w:val="24"/>
                <w:szCs w:val="24"/>
              </w:rPr>
              <w:t xml:space="preserve"> plašāku komersantu loku. Pēc ekonomikas ministrijas datiem, tād</w:t>
            </w:r>
            <w:r w:rsidR="00FB587A">
              <w:rPr>
                <w:rFonts w:ascii="Times New Roman" w:hAnsi="Times New Roman" w:cs="Times New Roman"/>
                <w:sz w:val="24"/>
                <w:szCs w:val="24"/>
              </w:rPr>
              <w:t>u</w:t>
            </w:r>
            <w:r>
              <w:rPr>
                <w:rFonts w:ascii="Times New Roman" w:hAnsi="Times New Roman" w:cs="Times New Roman"/>
                <w:sz w:val="24"/>
                <w:szCs w:val="24"/>
              </w:rPr>
              <w:t xml:space="preserve"> mazumtirgotāji un pakalpojumu sniedzēj</w:t>
            </w:r>
            <w:r w:rsidR="009959DF">
              <w:rPr>
                <w:rFonts w:ascii="Times New Roman" w:hAnsi="Times New Roman" w:cs="Times New Roman"/>
                <w:sz w:val="24"/>
                <w:szCs w:val="24"/>
              </w:rPr>
              <w:t>u īpatsvars</w:t>
            </w:r>
            <w:r>
              <w:rPr>
                <w:rFonts w:ascii="Times New Roman" w:hAnsi="Times New Roman" w:cs="Times New Roman"/>
                <w:sz w:val="24"/>
                <w:szCs w:val="24"/>
              </w:rPr>
              <w:t>, kur</w:t>
            </w:r>
            <w:r w:rsidR="009959DF">
              <w:rPr>
                <w:rFonts w:ascii="Times New Roman" w:hAnsi="Times New Roman" w:cs="Times New Roman"/>
                <w:sz w:val="24"/>
                <w:szCs w:val="24"/>
              </w:rPr>
              <w:t>u</w:t>
            </w:r>
            <w:r>
              <w:rPr>
                <w:rFonts w:ascii="Times New Roman" w:hAnsi="Times New Roman" w:cs="Times New Roman"/>
                <w:sz w:val="24"/>
                <w:szCs w:val="24"/>
              </w:rPr>
              <w:t xml:space="preserve"> gada apgrozījums nepārsniedz 2 500 000 </w:t>
            </w:r>
            <w:proofErr w:type="spellStart"/>
            <w:r>
              <w:rPr>
                <w:rFonts w:ascii="Times New Roman" w:hAnsi="Times New Roman" w:cs="Times New Roman"/>
                <w:i/>
                <w:iCs/>
                <w:sz w:val="24"/>
                <w:szCs w:val="24"/>
              </w:rPr>
              <w:t>euro</w:t>
            </w:r>
            <w:proofErr w:type="spellEnd"/>
            <w:r w:rsidR="009959DF">
              <w:rPr>
                <w:rFonts w:ascii="Times New Roman" w:hAnsi="Times New Roman" w:cs="Times New Roman"/>
                <w:sz w:val="24"/>
                <w:szCs w:val="24"/>
              </w:rPr>
              <w:t xml:space="preserve"> sastāda 98.9 %</w:t>
            </w:r>
            <w:r w:rsidR="00FB587A">
              <w:rPr>
                <w:rFonts w:ascii="Times New Roman" w:hAnsi="Times New Roman" w:cs="Times New Roman"/>
                <w:sz w:val="24"/>
                <w:szCs w:val="24"/>
              </w:rPr>
              <w:t xml:space="preserve"> - </w:t>
            </w:r>
            <w:r w:rsidR="009959DF">
              <w:rPr>
                <w:rFonts w:ascii="Times New Roman" w:hAnsi="Times New Roman" w:cs="Times New Roman"/>
                <w:sz w:val="24"/>
                <w:szCs w:val="24"/>
              </w:rPr>
              <w:t xml:space="preserve">attiecīgi aprēķināmais </w:t>
            </w:r>
            <w:r w:rsidR="009959DF" w:rsidRPr="00EF0AC5">
              <w:rPr>
                <w:rFonts w:ascii="Times New Roman" w:hAnsi="Times New Roman" w:cs="Times New Roman"/>
                <w:sz w:val="24"/>
                <w:szCs w:val="24"/>
              </w:rPr>
              <w:t>naudas sod</w:t>
            </w:r>
            <w:r w:rsidR="009959DF">
              <w:rPr>
                <w:rFonts w:ascii="Times New Roman" w:hAnsi="Times New Roman" w:cs="Times New Roman"/>
                <w:sz w:val="24"/>
                <w:szCs w:val="24"/>
              </w:rPr>
              <w:t>s</w:t>
            </w:r>
            <w:r w:rsidR="009959DF" w:rsidRPr="00EF0AC5">
              <w:rPr>
                <w:rFonts w:ascii="Times New Roman" w:hAnsi="Times New Roman" w:cs="Times New Roman"/>
                <w:sz w:val="24"/>
                <w:szCs w:val="24"/>
              </w:rPr>
              <w:t xml:space="preserve"> līdz 4 procentiem no </w:t>
            </w:r>
            <w:proofErr w:type="spellStart"/>
            <w:r w:rsidR="009959DF" w:rsidRPr="00EF0AC5">
              <w:rPr>
                <w:rFonts w:ascii="Times New Roman" w:hAnsi="Times New Roman" w:cs="Times New Roman"/>
                <w:sz w:val="24"/>
                <w:szCs w:val="24"/>
              </w:rPr>
              <w:t>komercprakses</w:t>
            </w:r>
            <w:proofErr w:type="spellEnd"/>
            <w:r w:rsidR="009959DF" w:rsidRPr="00EF0AC5">
              <w:rPr>
                <w:rFonts w:ascii="Times New Roman" w:hAnsi="Times New Roman" w:cs="Times New Roman"/>
                <w:sz w:val="24"/>
                <w:szCs w:val="24"/>
              </w:rPr>
              <w:t xml:space="preserve"> īstenotāja gada apgrozījuma</w:t>
            </w:r>
            <w:r w:rsidR="009959DF">
              <w:rPr>
                <w:rFonts w:ascii="Times New Roman" w:hAnsi="Times New Roman" w:cs="Times New Roman"/>
                <w:sz w:val="24"/>
                <w:szCs w:val="24"/>
              </w:rPr>
              <w:t xml:space="preserve"> ar </w:t>
            </w:r>
            <w:r w:rsidR="009959DF" w:rsidRPr="00EF0AC5">
              <w:rPr>
                <w:rFonts w:ascii="Times New Roman" w:hAnsi="Times New Roman" w:cs="Times New Roman"/>
                <w:sz w:val="24"/>
                <w:szCs w:val="24"/>
              </w:rPr>
              <w:t xml:space="preserve"> </w:t>
            </w:r>
            <w:r w:rsidR="009959DF">
              <w:rPr>
                <w:rFonts w:ascii="Times New Roman" w:hAnsi="Times New Roman" w:cs="Times New Roman"/>
                <w:sz w:val="24"/>
                <w:szCs w:val="24"/>
              </w:rPr>
              <w:t xml:space="preserve">pašreizējo monetāro slieksni 100 000 </w:t>
            </w:r>
            <w:proofErr w:type="spellStart"/>
            <w:r w:rsidR="009959DF">
              <w:rPr>
                <w:rFonts w:ascii="Times New Roman" w:hAnsi="Times New Roman" w:cs="Times New Roman"/>
                <w:i/>
                <w:iCs/>
                <w:sz w:val="24"/>
                <w:szCs w:val="24"/>
              </w:rPr>
              <w:t>euro</w:t>
            </w:r>
            <w:proofErr w:type="spellEnd"/>
            <w:r w:rsidR="00FB587A">
              <w:rPr>
                <w:rFonts w:ascii="Times New Roman" w:hAnsi="Times New Roman" w:cs="Times New Roman"/>
                <w:sz w:val="24"/>
                <w:szCs w:val="24"/>
              </w:rPr>
              <w:t xml:space="preserve"> finansiālu “ieguvumu” dod tikai 1.1 % no komersantiem Latvijā, jo bez monetārā sliekšņa to apmaksājamais naudas sods būtu lielāks.</w:t>
            </w:r>
          </w:p>
          <w:p w14:paraId="4B486A49" w14:textId="342247A4" w:rsidR="00B70A0C" w:rsidRDefault="00B70A0C" w:rsidP="00470731">
            <w:pPr>
              <w:shd w:val="clear" w:color="auto" w:fill="FFFFFF"/>
              <w:spacing w:after="0" w:line="240" w:lineRule="auto"/>
              <w:jc w:val="both"/>
              <w:textAlignment w:val="baseline"/>
              <w:rPr>
                <w:rFonts w:ascii="Times New Roman" w:hAnsi="Times New Roman" w:cs="Times New Roman"/>
                <w:sz w:val="24"/>
                <w:szCs w:val="24"/>
              </w:rPr>
            </w:pPr>
          </w:p>
          <w:p w14:paraId="22231F3E" w14:textId="08D99505" w:rsidR="00B70A0C" w:rsidRPr="00B70A0C" w:rsidRDefault="00B70A0C" w:rsidP="00B70A0C">
            <w:pPr>
              <w:spacing w:after="0" w:line="240" w:lineRule="auto"/>
              <w:jc w:val="both"/>
              <w:textAlignment w:val="baseline"/>
              <w:rPr>
                <w:rFonts w:ascii="Times New Roman" w:eastAsia="Times New Roman" w:hAnsi="Times New Roman" w:cs="Times New Roman"/>
                <w:b/>
                <w:bCs/>
                <w:lang w:eastAsia="lv-LV"/>
              </w:rPr>
            </w:pPr>
            <w:r w:rsidRPr="008B7A06">
              <w:rPr>
                <w:rFonts w:ascii="Times New Roman" w:hAnsi="Times New Roman" w:cs="Times New Roman"/>
              </w:rPr>
              <w:t>Likumprojekta izstrādē netika panākta vienošanās ar iesaistītajām ministrijām par sodu apmēriem</w:t>
            </w:r>
            <w:r w:rsidR="00FB587A">
              <w:rPr>
                <w:rFonts w:ascii="Times New Roman" w:hAnsi="Times New Roman" w:cs="Times New Roman"/>
              </w:rPr>
              <w:t>,</w:t>
            </w:r>
            <w:r w:rsidRPr="008B7A06">
              <w:rPr>
                <w:rFonts w:ascii="Times New Roman" w:hAnsi="Times New Roman" w:cs="Times New Roman"/>
              </w:rPr>
              <w:t xml:space="preserve"> kas attiecināmi uz pārrobežu un nacionālajiem pārkāpumiem. Arī nozare norāda, ka duāla sistēma rada atšķirīgu naudas sodu piemērošanas sistēmu. </w:t>
            </w:r>
          </w:p>
          <w:tbl>
            <w:tblPr>
              <w:tblW w:w="5062" w:type="pct"/>
              <w:tblCellMar>
                <w:top w:w="20" w:type="dxa"/>
                <w:left w:w="20" w:type="dxa"/>
                <w:bottom w:w="20" w:type="dxa"/>
                <w:right w:w="20" w:type="dxa"/>
              </w:tblCellMar>
              <w:tblLook w:val="04A0" w:firstRow="1" w:lastRow="0" w:firstColumn="1" w:lastColumn="0" w:noHBand="0" w:noVBand="1"/>
            </w:tblPr>
            <w:tblGrid>
              <w:gridCol w:w="4663"/>
            </w:tblGrid>
            <w:tr w:rsidR="008B7A06" w:rsidRPr="008B7A06" w14:paraId="22F3977D" w14:textId="77777777" w:rsidTr="00033032">
              <w:trPr>
                <w:trHeight w:val="200"/>
              </w:trPr>
              <w:tc>
                <w:tcPr>
                  <w:tcW w:w="1011" w:type="pct"/>
                </w:tcPr>
                <w:p w14:paraId="6782E0B6" w14:textId="55F96DEB" w:rsidR="00033032" w:rsidRPr="008B7A06" w:rsidRDefault="00033032" w:rsidP="006B4C57">
                  <w:pPr>
                    <w:pStyle w:val="ListParagraph"/>
                    <w:spacing w:after="0" w:line="240" w:lineRule="auto"/>
                    <w:ind w:left="118"/>
                    <w:jc w:val="both"/>
                    <w:rPr>
                      <w:rFonts w:ascii="Times New Roman" w:hAnsi="Times New Roman" w:cs="Times New Roman"/>
                      <w:b/>
                    </w:rPr>
                  </w:pPr>
                </w:p>
              </w:tc>
            </w:tr>
          </w:tbl>
          <w:p w14:paraId="14E46E26" w14:textId="0A0490CB" w:rsidR="00033032" w:rsidRPr="008B7A06" w:rsidRDefault="00033032"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p>
        </w:tc>
        <w:tc>
          <w:tcPr>
            <w:tcW w:w="1399" w:type="dxa"/>
            <w:tcBorders>
              <w:top w:val="single" w:sz="6" w:space="0" w:color="auto"/>
              <w:left w:val="single" w:sz="6" w:space="0" w:color="auto"/>
              <w:bottom w:val="single" w:sz="6" w:space="0" w:color="auto"/>
              <w:right w:val="single" w:sz="6" w:space="0" w:color="auto"/>
            </w:tcBorders>
            <w:shd w:val="clear" w:color="auto" w:fill="auto"/>
          </w:tcPr>
          <w:p w14:paraId="1A626566" w14:textId="65D27871" w:rsidR="008D5CB5" w:rsidRPr="00470731" w:rsidRDefault="008D5CB5" w:rsidP="008D5CB5">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w:t>
            </w:r>
          </w:p>
        </w:tc>
        <w:tc>
          <w:tcPr>
            <w:tcW w:w="1098" w:type="dxa"/>
            <w:tcBorders>
              <w:top w:val="single" w:sz="6" w:space="0" w:color="auto"/>
              <w:left w:val="single" w:sz="6" w:space="0" w:color="auto"/>
              <w:bottom w:val="single" w:sz="6" w:space="0" w:color="auto"/>
              <w:right w:val="single" w:sz="6" w:space="0" w:color="auto"/>
            </w:tcBorders>
            <w:shd w:val="clear" w:color="auto" w:fill="auto"/>
          </w:tcPr>
          <w:p w14:paraId="4BD8B95E" w14:textId="5F233276" w:rsidR="008D5CB5" w:rsidRPr="00470731" w:rsidRDefault="008D5CB5" w:rsidP="00470731">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bookmarkEnd w:id="0"/>
      <w:tr w:rsidR="008D5CB5" w:rsidRPr="00470731" w14:paraId="48425244" w14:textId="77777777" w:rsidTr="008D5CB5">
        <w:trPr>
          <w:trHeight w:val="75"/>
        </w:trPr>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49587B03" w14:textId="1F11716A" w:rsidR="008D5CB5" w:rsidRPr="008D5CB5" w:rsidRDefault="008D5CB5" w:rsidP="008D5CB5">
            <w:pPr>
              <w:pStyle w:val="ListParagraph"/>
              <w:spacing w:after="0" w:line="240" w:lineRule="auto"/>
              <w:ind w:left="0"/>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500" w:type="dxa"/>
            <w:tcBorders>
              <w:top w:val="single" w:sz="6" w:space="0" w:color="000000"/>
              <w:left w:val="single" w:sz="6" w:space="0" w:color="000000"/>
              <w:bottom w:val="single" w:sz="6" w:space="0" w:color="000000"/>
              <w:right w:val="single" w:sz="6" w:space="0" w:color="000000"/>
            </w:tcBorders>
            <w:shd w:val="clear" w:color="auto" w:fill="auto"/>
          </w:tcPr>
          <w:p w14:paraId="62740332" w14:textId="4AF61F7F" w:rsidR="008D5CB5" w:rsidRPr="00470731" w:rsidRDefault="008D5CB5" w:rsidP="008D5CB5">
            <w:pPr>
              <w:spacing w:after="0" w:line="240" w:lineRule="auto"/>
              <w:ind w:firstLine="72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417" w:type="dxa"/>
            <w:tcBorders>
              <w:top w:val="single" w:sz="6" w:space="0" w:color="000000"/>
              <w:left w:val="single" w:sz="6" w:space="0" w:color="000000"/>
              <w:bottom w:val="single" w:sz="6" w:space="0" w:color="000000"/>
              <w:right w:val="single" w:sz="6" w:space="0" w:color="000000"/>
            </w:tcBorders>
            <w:shd w:val="clear" w:color="auto" w:fill="auto"/>
          </w:tcPr>
          <w:p w14:paraId="17AB7E97" w14:textId="37B4BB97" w:rsidR="008D5CB5" w:rsidRPr="008D5CB5" w:rsidRDefault="008D5CB5" w:rsidP="008D5CB5">
            <w:pPr>
              <w:spacing w:after="0" w:line="240" w:lineRule="auto"/>
              <w:rPr>
                <w:rFonts w:ascii="Times New Roman" w:eastAsia="Times New Roman" w:hAnsi="Times New Roman" w:cs="Times New Roman"/>
                <w:lang w:eastAsia="lv-LV"/>
              </w:rPr>
            </w:pPr>
            <w:r w:rsidRPr="008D5CB5">
              <w:rPr>
                <w:rFonts w:ascii="Times New Roman" w:eastAsia="Times New Roman" w:hAnsi="Times New Roman" w:cs="Times New Roman"/>
                <w:lang w:eastAsia="lv-LV"/>
              </w:rPr>
              <w:t>Lūdzam precizēt projekta anotācijā ietverto skaidrojumu saistībā ar naudas sodu par iekšzemes pārkāpumiem. Arī šajā gadījumā sodam jābūt ne tikai samērīgam, bet arī atturošam un efektīvam.</w:t>
            </w:r>
            <w:r w:rsidRPr="008D5CB5">
              <w:rPr>
                <w:rFonts w:ascii="Times New Roman" w:eastAsia="Times New Roman" w:hAnsi="Times New Roman" w:cs="Times New Roman"/>
                <w:lang w:eastAsia="lv-LV"/>
              </w:rPr>
              <w:br/>
            </w:r>
            <w:r w:rsidRPr="008D5CB5">
              <w:rPr>
                <w:rFonts w:ascii="Times New Roman" w:eastAsia="Times New Roman" w:hAnsi="Times New Roman" w:cs="Times New Roman"/>
                <w:lang w:eastAsia="lv-LV"/>
              </w:rPr>
              <w:br/>
              <w:t xml:space="preserve">Jāņem vērā, ka </w:t>
            </w:r>
            <w:proofErr w:type="spellStart"/>
            <w:r w:rsidRPr="008D5CB5">
              <w:rPr>
                <w:rFonts w:ascii="Times New Roman" w:eastAsia="Times New Roman" w:hAnsi="Times New Roman" w:cs="Times New Roman"/>
                <w:lang w:eastAsia="lv-LV"/>
              </w:rPr>
              <w:t>citastarp</w:t>
            </w:r>
            <w:proofErr w:type="spellEnd"/>
            <w:r w:rsidRPr="008D5CB5">
              <w:rPr>
                <w:rFonts w:ascii="Times New Roman" w:eastAsia="Times New Roman" w:hAnsi="Times New Roman" w:cs="Times New Roman"/>
                <w:lang w:eastAsia="lv-LV"/>
              </w:rPr>
              <w:t xml:space="preserve"> pārkāpuma izdarīšana nedrīkst būt ekonomiski izdevīga, ja salīdzina pārkāpuma rezultātā iegūto labumu un par pārkāpumu iespējamo sodu. Soda apmēra un pārkāpuma rezultātā iegūtā labuma attiecība, kā </w:t>
            </w:r>
            <w:r w:rsidRPr="008D5CB5">
              <w:rPr>
                <w:rFonts w:ascii="Times New Roman" w:eastAsia="Times New Roman" w:hAnsi="Times New Roman" w:cs="Times New Roman"/>
                <w:lang w:eastAsia="lv-LV"/>
              </w:rPr>
              <w:lastRenderedPageBreak/>
              <w:t>arī reālā iespēja, ka pārkāpums vispār tiks atklāts, ir kritēriji, kas raksturo arī soda preventīvo (atturošo) iedarbību (</w:t>
            </w:r>
            <w:proofErr w:type="spellStart"/>
            <w:r w:rsidRPr="008D5CB5">
              <w:rPr>
                <w:rFonts w:ascii="Times New Roman" w:eastAsia="Times New Roman" w:hAnsi="Times New Roman" w:cs="Times New Roman"/>
                <w:lang w:eastAsia="lv-LV"/>
              </w:rPr>
              <w:t>Faure</w:t>
            </w:r>
            <w:proofErr w:type="spellEnd"/>
            <w:r w:rsidRPr="008D5CB5">
              <w:rPr>
                <w:rFonts w:ascii="Times New Roman" w:eastAsia="Times New Roman" w:hAnsi="Times New Roman" w:cs="Times New Roman"/>
                <w:lang w:eastAsia="lv-LV"/>
              </w:rPr>
              <w:t xml:space="preserve"> M. </w:t>
            </w:r>
            <w:proofErr w:type="spellStart"/>
            <w:r w:rsidRPr="008D5CB5">
              <w:rPr>
                <w:rFonts w:ascii="Times New Roman" w:eastAsia="Times New Roman" w:hAnsi="Times New Roman" w:cs="Times New Roman"/>
                <w:lang w:eastAsia="lv-LV"/>
              </w:rPr>
              <w:t>Effective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Proportional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and</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Dissuasive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Penalties</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in</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the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Implementation</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of</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the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Environmental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Crime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and</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Shipsource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Pollution</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Directives</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Questions</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and</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Challenges</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European</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Energy</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and</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Environmental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Law</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Review</w:t>
            </w:r>
            <w:proofErr w:type="spellEnd"/>
            <w:r w:rsidRPr="008D5CB5">
              <w:rPr>
                <w:rFonts w:ascii="Times New Roman" w:eastAsia="Times New Roman" w:hAnsi="Times New Roman" w:cs="Times New Roman"/>
                <w:lang w:eastAsia="lv-LV"/>
              </w:rPr>
              <w:t xml:space="preserve">, 2010, p. 260). Projekta anotācijā minēts, ka </w:t>
            </w:r>
            <w:r>
              <w:rPr>
                <w:rFonts w:ascii="Times New Roman" w:eastAsia="Times New Roman" w:hAnsi="Times New Roman" w:cs="Times New Roman"/>
                <w:lang w:eastAsia="lv-LV"/>
              </w:rPr>
              <w:t>“</w:t>
            </w:r>
            <w:r w:rsidRPr="008D5CB5">
              <w:rPr>
                <w:rFonts w:ascii="Times New Roman" w:eastAsia="Times New Roman" w:hAnsi="Times New Roman" w:cs="Times New Roman"/>
                <w:lang w:eastAsia="lv-LV"/>
              </w:rPr>
              <w:t>praksē ir konstatēti gadījumi, kad izmeklēšanas rezultātā iegūtā informācija liecināja, ka pārkāpuma izdarīšanas rezultātā gūtais labums vairākkārt pārsniedza iespējamo piemērojamo soda apmēru</w:t>
            </w:r>
            <w:r>
              <w:rPr>
                <w:rFonts w:ascii="Times New Roman" w:eastAsia="Times New Roman" w:hAnsi="Times New Roman" w:cs="Times New Roman"/>
                <w:lang w:eastAsia="lv-LV"/>
              </w:rPr>
              <w:t>”</w:t>
            </w:r>
            <w:r w:rsidRPr="008D5CB5">
              <w:rPr>
                <w:rFonts w:ascii="Times New Roman" w:eastAsia="Times New Roman" w:hAnsi="Times New Roman" w:cs="Times New Roman"/>
                <w:lang w:eastAsia="lv-LV"/>
              </w:rPr>
              <w:t xml:space="preserve">. Tāpēc </w:t>
            </w:r>
            <w:r>
              <w:rPr>
                <w:rFonts w:ascii="Times New Roman" w:eastAsia="Times New Roman" w:hAnsi="Times New Roman" w:cs="Times New Roman"/>
                <w:lang w:eastAsia="lv-LV"/>
              </w:rPr>
              <w:t>“</w:t>
            </w:r>
            <w:r w:rsidRPr="008D5CB5">
              <w:rPr>
                <w:rFonts w:ascii="Times New Roman" w:eastAsia="Times New Roman" w:hAnsi="Times New Roman" w:cs="Times New Roman"/>
                <w:lang w:eastAsia="lv-LV"/>
              </w:rPr>
              <w:t xml:space="preserve">par negodīgas </w:t>
            </w:r>
            <w:proofErr w:type="spellStart"/>
            <w:r w:rsidRPr="008D5CB5">
              <w:rPr>
                <w:rFonts w:ascii="Times New Roman" w:eastAsia="Times New Roman" w:hAnsi="Times New Roman" w:cs="Times New Roman"/>
                <w:lang w:eastAsia="lv-LV"/>
              </w:rPr>
              <w:t>komercprakses</w:t>
            </w:r>
            <w:proofErr w:type="spellEnd"/>
            <w:r w:rsidRPr="008D5CB5">
              <w:rPr>
                <w:rFonts w:ascii="Times New Roman" w:eastAsia="Times New Roman" w:hAnsi="Times New Roman" w:cs="Times New Roman"/>
                <w:lang w:eastAsia="lv-LV"/>
              </w:rPr>
              <w:t xml:space="preserve"> pārkāpumiem Latvijā maksimālais soda naudas monetārais slieksnis tiek paaugstināts no 100 000 </w:t>
            </w:r>
            <w:proofErr w:type="spellStart"/>
            <w:r w:rsidRPr="008D5CB5">
              <w:rPr>
                <w:rFonts w:ascii="Times New Roman" w:eastAsia="Times New Roman" w:hAnsi="Times New Roman" w:cs="Times New Roman"/>
                <w:lang w:eastAsia="lv-LV"/>
              </w:rPr>
              <w:t>euro</w:t>
            </w:r>
            <w:proofErr w:type="spellEnd"/>
            <w:r w:rsidRPr="008D5CB5">
              <w:rPr>
                <w:rFonts w:ascii="Times New Roman" w:eastAsia="Times New Roman" w:hAnsi="Times New Roman" w:cs="Times New Roman"/>
                <w:lang w:eastAsia="lv-LV"/>
              </w:rPr>
              <w:t> uz 200 000 </w:t>
            </w:r>
            <w:proofErr w:type="spellStart"/>
            <w:r w:rsidRPr="008D5CB5">
              <w:rPr>
                <w:rFonts w:ascii="Times New Roman" w:eastAsia="Times New Roman" w:hAnsi="Times New Roman" w:cs="Times New Roman"/>
                <w:lang w:eastAsia="lv-LV"/>
              </w:rPr>
              <w:t>euro</w:t>
            </w:r>
            <w:proofErr w:type="spellEnd"/>
            <w:r>
              <w:rPr>
                <w:rFonts w:ascii="Times New Roman" w:eastAsia="Times New Roman" w:hAnsi="Times New Roman" w:cs="Times New Roman"/>
                <w:lang w:eastAsia="lv-LV"/>
              </w:rPr>
              <w:t>”</w:t>
            </w:r>
            <w:r w:rsidRPr="008D5CB5">
              <w:rPr>
                <w:rFonts w:ascii="Times New Roman" w:eastAsia="Times New Roman" w:hAnsi="Times New Roman" w:cs="Times New Roman"/>
                <w:lang w:eastAsia="lv-LV"/>
              </w:rPr>
              <w:t>. Taču no minētajiem piemēriem nav saprotams, vai šāda naudas soda paaugstināšana tiešām novērsīs praksē konstatēto soda un iespējamā prettiesiski iegūtā labuma neatbilstību.</w:t>
            </w:r>
            <w:r w:rsidRPr="008D5CB5">
              <w:rPr>
                <w:rFonts w:ascii="Times New Roman" w:eastAsia="Times New Roman" w:hAnsi="Times New Roman" w:cs="Times New Roman"/>
                <w:lang w:eastAsia="lv-LV"/>
              </w:rPr>
              <w:br/>
            </w:r>
            <w:r w:rsidRPr="008D5CB5">
              <w:rPr>
                <w:rFonts w:ascii="Times New Roman" w:eastAsia="Times New Roman" w:hAnsi="Times New Roman" w:cs="Times New Roman"/>
                <w:lang w:eastAsia="lv-LV"/>
              </w:rPr>
              <w:br/>
              <w:t>Tāpat projekta anotācijā nav argumentēta skaidrojuma, kā soda kritēriju aspektā atšķiras ES tiesību aktos minētie pārkāpumi no t. s. Iekšzemes pārkāpumiem. Viens no pamatkritērijiem ir pārkāpuma smagums un tā iespējamās sekas. Tas, ka patērētāji atrodas divās vai vairākās dalībvalstīs un tamlīdzīgi kritēriji, neko neliecina par pārkāpuma smaguma. Lai attaisnotu atšķirīgu pieeju sodu sistēmā, nepieciešams skaidrs pamatojums, ka šo pārkāpumu smagums ir principiāli atšķirīgs.</w:t>
            </w:r>
            <w:r w:rsidRPr="008D5CB5">
              <w:rPr>
                <w:rFonts w:ascii="Times New Roman" w:eastAsia="Times New Roman" w:hAnsi="Times New Roman" w:cs="Times New Roman"/>
                <w:lang w:eastAsia="lv-LV"/>
              </w:rPr>
              <w:br/>
            </w:r>
            <w:r w:rsidRPr="008D5CB5">
              <w:rPr>
                <w:rFonts w:ascii="Times New Roman" w:eastAsia="Times New Roman" w:hAnsi="Times New Roman" w:cs="Times New Roman"/>
                <w:lang w:eastAsia="lv-LV"/>
              </w:rPr>
              <w:br/>
              <w:t xml:space="preserve">Pārkāpuma smagums ir saistīts arī ar tā rezultātā </w:t>
            </w:r>
            <w:r w:rsidRPr="008D5CB5">
              <w:rPr>
                <w:rFonts w:ascii="Times New Roman" w:eastAsia="Times New Roman" w:hAnsi="Times New Roman" w:cs="Times New Roman"/>
                <w:lang w:eastAsia="lv-LV"/>
              </w:rPr>
              <w:lastRenderedPageBreak/>
              <w:t>iespējamo vai nodarīto kaitējumu. Turklāt jāievēro, ka pārkāpēji var apzināti izdarīt smagākus pārkāpumus, ja sods par dažāda smaguma pārkāpumiem neatšķiras (</w:t>
            </w:r>
            <w:proofErr w:type="spellStart"/>
            <w:r w:rsidRPr="008D5CB5">
              <w:rPr>
                <w:rFonts w:ascii="Times New Roman" w:eastAsia="Times New Roman" w:hAnsi="Times New Roman" w:cs="Times New Roman"/>
                <w:lang w:eastAsia="lv-LV"/>
              </w:rPr>
              <w:t>Damjan</w:t>
            </w:r>
            <w:proofErr w:type="spellEnd"/>
            <w:r w:rsidRPr="008D5CB5">
              <w:rPr>
                <w:rFonts w:ascii="Times New Roman" w:eastAsia="Times New Roman" w:hAnsi="Times New Roman" w:cs="Times New Roman"/>
                <w:lang w:eastAsia="lv-LV"/>
              </w:rPr>
              <w:t xml:space="preserve"> M., </w:t>
            </w:r>
            <w:proofErr w:type="spellStart"/>
            <w:r w:rsidRPr="008D5CB5">
              <w:rPr>
                <w:rFonts w:ascii="Times New Roman" w:eastAsia="Times New Roman" w:hAnsi="Times New Roman" w:cs="Times New Roman"/>
                <w:lang w:eastAsia="lv-LV"/>
              </w:rPr>
              <w:t>Lutman</w:t>
            </w:r>
            <w:proofErr w:type="spellEnd"/>
            <w:r w:rsidRPr="008D5CB5">
              <w:rPr>
                <w:rFonts w:ascii="Times New Roman" w:eastAsia="Times New Roman" w:hAnsi="Times New Roman" w:cs="Times New Roman"/>
                <w:lang w:eastAsia="lv-LV"/>
              </w:rPr>
              <w:t xml:space="preserve"> K. </w:t>
            </w:r>
            <w:proofErr w:type="spellStart"/>
            <w:r w:rsidRPr="008D5CB5">
              <w:rPr>
                <w:rFonts w:ascii="Times New Roman" w:eastAsia="Times New Roman" w:hAnsi="Times New Roman" w:cs="Times New Roman"/>
                <w:lang w:eastAsia="lv-LV"/>
              </w:rPr>
              <w:t>Article</w:t>
            </w:r>
            <w:proofErr w:type="spellEnd"/>
            <w:r w:rsidRPr="008D5CB5">
              <w:rPr>
                <w:rFonts w:ascii="Times New Roman" w:eastAsia="Times New Roman" w:hAnsi="Times New Roman" w:cs="Times New Roman"/>
                <w:lang w:eastAsia="lv-LV"/>
              </w:rPr>
              <w:t xml:space="preserve"> 25. </w:t>
            </w:r>
            <w:proofErr w:type="spellStart"/>
            <w:r w:rsidRPr="008D5CB5">
              <w:rPr>
                <w:rFonts w:ascii="Times New Roman" w:eastAsia="Times New Roman" w:hAnsi="Times New Roman" w:cs="Times New Roman"/>
                <w:lang w:eastAsia="lv-LV"/>
              </w:rPr>
              <w:t>In</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Collective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Commentary</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about</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The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New</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Package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Travel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Directive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Estoril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Estoril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Higher</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Institute</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for</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Tourism</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and</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Hostel</w:t>
            </w:r>
            <w:proofErr w:type="spellEnd"/>
            <w:r w:rsidRPr="008D5CB5">
              <w:rPr>
                <w:rFonts w:ascii="Times New Roman" w:eastAsia="Times New Roman" w:hAnsi="Times New Roman" w:cs="Times New Roman"/>
                <w:lang w:eastAsia="lv-LV"/>
              </w:rPr>
              <w:t xml:space="preserve"> </w:t>
            </w:r>
            <w:proofErr w:type="spellStart"/>
            <w:r w:rsidRPr="008D5CB5">
              <w:rPr>
                <w:rFonts w:ascii="Times New Roman" w:eastAsia="Times New Roman" w:hAnsi="Times New Roman" w:cs="Times New Roman"/>
                <w:lang w:eastAsia="lv-LV"/>
              </w:rPr>
              <w:t>Studies</w:t>
            </w:r>
            <w:proofErr w:type="spellEnd"/>
            <w:r w:rsidRPr="008D5CB5">
              <w:rPr>
                <w:rFonts w:ascii="Times New Roman" w:eastAsia="Times New Roman" w:hAnsi="Times New Roman" w:cs="Times New Roman"/>
                <w:lang w:eastAsia="lv-LV"/>
              </w:rPr>
              <w:t>, 2020, p. 533). Tas ir nozīmīgs trūkums sodu sistēmai par iekšzemes pārkāpumiem, kur naudas sods nekādā gadījumā nevarēs pārsniegt 200 000 </w:t>
            </w:r>
            <w:proofErr w:type="spellStart"/>
            <w:r w:rsidRPr="008D5CB5">
              <w:rPr>
                <w:rFonts w:ascii="Times New Roman" w:eastAsia="Times New Roman" w:hAnsi="Times New Roman" w:cs="Times New Roman"/>
                <w:lang w:eastAsia="lv-LV"/>
              </w:rPr>
              <w:t>euro</w:t>
            </w:r>
            <w:proofErr w:type="spellEnd"/>
            <w:r w:rsidRPr="008D5CB5">
              <w:rPr>
                <w:rFonts w:ascii="Times New Roman" w:eastAsia="Times New Roman" w:hAnsi="Times New Roman" w:cs="Times New Roman"/>
                <w:lang w:eastAsia="lv-LV"/>
              </w:rPr>
              <w:t>.</w:t>
            </w:r>
          </w:p>
        </w:tc>
        <w:tc>
          <w:tcPr>
            <w:tcW w:w="4621" w:type="dxa"/>
            <w:tcBorders>
              <w:top w:val="single" w:sz="6" w:space="0" w:color="000000"/>
              <w:left w:val="single" w:sz="6" w:space="0" w:color="000000"/>
              <w:bottom w:val="single" w:sz="6" w:space="0" w:color="000000"/>
              <w:right w:val="single" w:sz="6" w:space="0" w:color="000000"/>
            </w:tcBorders>
            <w:shd w:val="clear" w:color="auto" w:fill="auto"/>
          </w:tcPr>
          <w:p w14:paraId="2AC92A46" w14:textId="77777777" w:rsidR="008D5CB5" w:rsidRPr="008B7A06" w:rsidRDefault="008D5CB5"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b/>
                <w:bCs/>
                <w:lang w:eastAsia="lv-LV"/>
              </w:rPr>
              <w:lastRenderedPageBreak/>
              <w:t>Nav ņemts vērā.</w:t>
            </w:r>
          </w:p>
          <w:p w14:paraId="5950762E" w14:textId="77777777" w:rsidR="006B41E2" w:rsidRPr="008B7A06" w:rsidRDefault="006B41E2"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p>
          <w:p w14:paraId="29243023" w14:textId="055AB384" w:rsidR="006B41E2" w:rsidRPr="008B7A06" w:rsidRDefault="006B41E2" w:rsidP="00470731">
            <w:pPr>
              <w:shd w:val="clear" w:color="auto" w:fill="FFFFFF"/>
              <w:spacing w:after="0" w:line="240" w:lineRule="auto"/>
              <w:jc w:val="both"/>
              <w:textAlignment w:val="baseline"/>
              <w:rPr>
                <w:rFonts w:ascii="Times New Roman" w:eastAsia="Times New Roman" w:hAnsi="Times New Roman" w:cs="Times New Roman"/>
                <w:lang w:eastAsia="lv-LV"/>
              </w:rPr>
            </w:pPr>
            <w:r w:rsidRPr="008B7A06">
              <w:rPr>
                <w:rFonts w:ascii="Times New Roman" w:eastAsia="Times New Roman" w:hAnsi="Times New Roman" w:cs="Times New Roman"/>
                <w:lang w:eastAsia="lv-LV"/>
              </w:rPr>
              <w:t>Skatīt izziņas 1.punktu.</w:t>
            </w:r>
          </w:p>
        </w:tc>
        <w:tc>
          <w:tcPr>
            <w:tcW w:w="1399" w:type="dxa"/>
            <w:tcBorders>
              <w:top w:val="single" w:sz="6" w:space="0" w:color="auto"/>
              <w:left w:val="single" w:sz="6" w:space="0" w:color="auto"/>
              <w:bottom w:val="single" w:sz="6" w:space="0" w:color="auto"/>
              <w:right w:val="single" w:sz="6" w:space="0" w:color="auto"/>
            </w:tcBorders>
            <w:shd w:val="clear" w:color="auto" w:fill="auto"/>
          </w:tcPr>
          <w:p w14:paraId="6C577AEA" w14:textId="5663871B" w:rsidR="008D5CB5" w:rsidRPr="00470731" w:rsidRDefault="008D5CB5" w:rsidP="008D5CB5">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098" w:type="dxa"/>
            <w:tcBorders>
              <w:top w:val="single" w:sz="6" w:space="0" w:color="auto"/>
              <w:left w:val="single" w:sz="6" w:space="0" w:color="auto"/>
              <w:bottom w:val="single" w:sz="6" w:space="0" w:color="auto"/>
              <w:right w:val="single" w:sz="6" w:space="0" w:color="auto"/>
            </w:tcBorders>
            <w:shd w:val="clear" w:color="auto" w:fill="auto"/>
          </w:tcPr>
          <w:p w14:paraId="731358CB" w14:textId="6453C536" w:rsidR="008D5CB5" w:rsidRPr="00470731" w:rsidRDefault="008D5CB5" w:rsidP="00470731">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6B4C57" w:rsidRPr="00470731" w14:paraId="7C54F43F" w14:textId="77777777" w:rsidTr="006B4C57">
        <w:trPr>
          <w:trHeight w:val="75"/>
        </w:trPr>
        <w:tc>
          <w:tcPr>
            <w:tcW w:w="14310" w:type="dxa"/>
            <w:gridSpan w:val="6"/>
            <w:tcBorders>
              <w:top w:val="single" w:sz="6" w:space="0" w:color="000000"/>
              <w:left w:val="single" w:sz="6" w:space="0" w:color="000000"/>
              <w:bottom w:val="single" w:sz="6" w:space="0" w:color="000000"/>
              <w:right w:val="single" w:sz="6" w:space="0" w:color="auto"/>
            </w:tcBorders>
            <w:shd w:val="clear" w:color="auto" w:fill="D9D9D9" w:themeFill="background1" w:themeFillShade="D9"/>
            <w:vAlign w:val="center"/>
          </w:tcPr>
          <w:p w14:paraId="3B9FCBA9" w14:textId="22F6B479" w:rsidR="006B4C57" w:rsidRPr="008B7A06" w:rsidRDefault="006B4C57" w:rsidP="006B4C57">
            <w:pPr>
              <w:spacing w:after="0" w:line="240" w:lineRule="auto"/>
              <w:jc w:val="center"/>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b/>
                <w:bCs/>
                <w:lang w:eastAsia="lv-LV"/>
              </w:rPr>
              <w:lastRenderedPageBreak/>
              <w:t>LPIAA</w:t>
            </w:r>
          </w:p>
        </w:tc>
      </w:tr>
      <w:tr w:rsidR="006B4C57" w:rsidRPr="00470731" w14:paraId="002E5879" w14:textId="77777777" w:rsidTr="008D5CB5">
        <w:trPr>
          <w:trHeight w:val="75"/>
        </w:trPr>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2734144E" w14:textId="705471A4" w:rsidR="006B4C57" w:rsidRDefault="006B4C57" w:rsidP="008D5CB5">
            <w:pPr>
              <w:pStyle w:val="ListParagraph"/>
              <w:spacing w:after="0" w:line="240" w:lineRule="auto"/>
              <w:ind w:left="0"/>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auto"/>
          </w:tcPr>
          <w:p w14:paraId="13FBBF1E" w14:textId="7298A161" w:rsidR="006B4C57" w:rsidRDefault="006B4C57" w:rsidP="008D5CB5">
            <w:pPr>
              <w:spacing w:after="0" w:line="240" w:lineRule="auto"/>
              <w:ind w:firstLine="72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4417" w:type="dxa"/>
            <w:tcBorders>
              <w:top w:val="single" w:sz="6" w:space="0" w:color="000000"/>
              <w:left w:val="single" w:sz="6" w:space="0" w:color="000000"/>
              <w:bottom w:val="single" w:sz="6" w:space="0" w:color="000000"/>
              <w:right w:val="single" w:sz="6" w:space="0" w:color="000000"/>
            </w:tcBorders>
            <w:shd w:val="clear" w:color="auto" w:fill="auto"/>
          </w:tcPr>
          <w:p w14:paraId="3BDFA004" w14:textId="173E178C" w:rsidR="006B4C57" w:rsidRPr="006B4C57" w:rsidRDefault="006B4C57" w:rsidP="006B4C57">
            <w:pPr>
              <w:rPr>
                <w:rFonts w:ascii="Times New Roman" w:eastAsia="Times New Roman" w:hAnsi="Times New Roman" w:cs="Times New Roman"/>
              </w:rPr>
            </w:pPr>
            <w:r w:rsidRPr="006B4C57">
              <w:rPr>
                <w:rFonts w:ascii="Times New Roman" w:eastAsia="Times New Roman" w:hAnsi="Times New Roman" w:cs="Times New Roman"/>
              </w:rPr>
              <w:t xml:space="preserve">Pateicamies par iespēju izteikt mūsu viedokli par likumprojektu. Lai arī kopumā pozitīvi vērtējam paveikto darbu, tomēr </w:t>
            </w:r>
            <w:r w:rsidRPr="006B4C57">
              <w:rPr>
                <w:rFonts w:ascii="Times New Roman" w:eastAsia="Times New Roman" w:hAnsi="Times New Roman" w:cs="Times New Roman"/>
                <w:b/>
                <w:bCs/>
              </w:rPr>
              <w:t xml:space="preserve">kategoriski iebilstam piedāvātajai Negodīgas </w:t>
            </w:r>
            <w:proofErr w:type="spellStart"/>
            <w:r w:rsidRPr="006B4C57">
              <w:rPr>
                <w:rFonts w:ascii="Times New Roman" w:eastAsia="Times New Roman" w:hAnsi="Times New Roman" w:cs="Times New Roman"/>
                <w:b/>
                <w:bCs/>
              </w:rPr>
              <w:t>komercprakses</w:t>
            </w:r>
            <w:proofErr w:type="spellEnd"/>
            <w:r w:rsidRPr="006B4C57">
              <w:rPr>
                <w:rFonts w:ascii="Times New Roman" w:eastAsia="Times New Roman" w:hAnsi="Times New Roman" w:cs="Times New Roman"/>
                <w:b/>
                <w:bCs/>
              </w:rPr>
              <w:t xml:space="preserve"> likuma 15.2 pantā 1.1 un 1.3 daļas redakcijai, kura ierobežo uzraudzības iestādes tiesības piemērot naudas sodu par negodīgu </w:t>
            </w:r>
            <w:proofErr w:type="spellStart"/>
            <w:r w:rsidRPr="006B4C57">
              <w:rPr>
                <w:rFonts w:ascii="Times New Roman" w:eastAsia="Times New Roman" w:hAnsi="Times New Roman" w:cs="Times New Roman"/>
                <w:b/>
                <w:bCs/>
              </w:rPr>
              <w:t>komercpraksi</w:t>
            </w:r>
            <w:proofErr w:type="spellEnd"/>
            <w:r w:rsidRPr="006B4C57">
              <w:rPr>
                <w:rFonts w:ascii="Times New Roman" w:eastAsia="Times New Roman" w:hAnsi="Times New Roman" w:cs="Times New Roman"/>
                <w:b/>
                <w:bCs/>
              </w:rPr>
              <w:t xml:space="preserve">, kas tiek īstenota tikai Latvijas Republikas teritorijā ar 200 000 </w:t>
            </w:r>
            <w:proofErr w:type="spellStart"/>
            <w:r w:rsidRPr="006B4C57">
              <w:rPr>
                <w:rFonts w:ascii="Times New Roman" w:eastAsia="Times New Roman" w:hAnsi="Times New Roman" w:cs="Times New Roman"/>
                <w:b/>
                <w:bCs/>
              </w:rPr>
              <w:t>euro</w:t>
            </w:r>
            <w:proofErr w:type="spellEnd"/>
            <w:r w:rsidRPr="006B4C57">
              <w:rPr>
                <w:rFonts w:ascii="Times New Roman" w:eastAsia="Times New Roman" w:hAnsi="Times New Roman" w:cs="Times New Roman"/>
              </w:rPr>
              <w:t>. Pamatojums mūsu pozīcijai ir norādīts zemāk.</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Jāsāk ar to, ka neizpratni rada likumprojekta autoru atšķirīgā pieeja komersantu un patērētāju interesēm. No vienas puses, likumprojekta anotācijā </w:t>
            </w:r>
            <w:r w:rsidRPr="006B4C57">
              <w:rPr>
                <w:rFonts w:ascii="Times New Roman" w:eastAsia="Times New Roman" w:hAnsi="Times New Roman" w:cs="Times New Roman"/>
                <w:b/>
                <w:bCs/>
              </w:rPr>
              <w:t>tiek deklarēts mērķis - vienveidot sodu sistēmu</w:t>
            </w:r>
            <w:r w:rsidRPr="006B4C57">
              <w:rPr>
                <w:rFonts w:ascii="Times New Roman" w:eastAsia="Times New Roman" w:hAnsi="Times New Roman" w:cs="Times New Roman"/>
              </w:rPr>
              <w:t xml:space="preserve">, lai neradītu atšķirīgu naudas sodu piemērošanas sistēmu negodīgas </w:t>
            </w:r>
            <w:proofErr w:type="spellStart"/>
            <w:r w:rsidRPr="006B4C57">
              <w:rPr>
                <w:rFonts w:ascii="Times New Roman" w:eastAsia="Times New Roman" w:hAnsi="Times New Roman" w:cs="Times New Roman"/>
              </w:rPr>
              <w:t>komercprakses</w:t>
            </w:r>
            <w:proofErr w:type="spellEnd"/>
            <w:r w:rsidRPr="006B4C57">
              <w:rPr>
                <w:rFonts w:ascii="Times New Roman" w:eastAsia="Times New Roman" w:hAnsi="Times New Roman" w:cs="Times New Roman"/>
              </w:rPr>
              <w:t xml:space="preserve"> pārkāpumiem nacionālā un pārrobežu gadījumā. Pamatojoties uz šo ideju, anotācijā norādīts, ka nav ekonomiski pamatota situācija, kad sodot par vienādu pārkāpumu, par Latvijā veiktu darbību </w:t>
            </w:r>
            <w:r w:rsidRPr="006B4C57">
              <w:rPr>
                <w:rFonts w:ascii="Times New Roman" w:eastAsia="Times New Roman" w:hAnsi="Times New Roman" w:cs="Times New Roman"/>
              </w:rPr>
              <w:lastRenderedPageBreak/>
              <w:t>piemēros līdz 10 procentiem no apgrozījuma, bet, piemēram, Lietuvā un Igaunijā - līdz 4 procentiem no apgrozījuma.</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Tomēr </w:t>
            </w:r>
            <w:r w:rsidRPr="006B4C57">
              <w:rPr>
                <w:rFonts w:ascii="Times New Roman" w:eastAsia="Times New Roman" w:hAnsi="Times New Roman" w:cs="Times New Roman"/>
                <w:b/>
                <w:bCs/>
              </w:rPr>
              <w:t>pilnīgi pretēji augstāk deklarētajam mērķim</w:t>
            </w:r>
            <w:r w:rsidRPr="006B4C57">
              <w:rPr>
                <w:rFonts w:ascii="Times New Roman" w:eastAsia="Times New Roman" w:hAnsi="Times New Roman" w:cs="Times New Roman"/>
              </w:rPr>
              <w:t xml:space="preserve"> likumprojekts paredz saglabāt maksimālo soda naudas apmēru 200 000 EUR apmērā attiecībā uz darbībām, kuras ir veiktas tikai Latvijā un kurš nebūtu attiecināms uz darbībām kuras ir veiktas arī citās valstīs, piemēram, Lietuvā un Igaunijā, pat ja pārkāpums ir vienāds. Citiem vārdiem, </w:t>
            </w:r>
            <w:r w:rsidRPr="006B4C57">
              <w:rPr>
                <w:rFonts w:ascii="Times New Roman" w:eastAsia="Times New Roman" w:hAnsi="Times New Roman" w:cs="Times New Roman"/>
                <w:b/>
                <w:bCs/>
              </w:rPr>
              <w:t>piedāvātā risinājumā pamatā ir dubultstandarts</w:t>
            </w:r>
            <w:r w:rsidRPr="006B4C57">
              <w:rPr>
                <w:rFonts w:ascii="Times New Roman" w:eastAsia="Times New Roman" w:hAnsi="Times New Roman" w:cs="Times New Roman"/>
              </w:rPr>
              <w:t>:</w:t>
            </w:r>
            <w:r w:rsidRPr="006B4C57">
              <w:rPr>
                <w:rFonts w:ascii="Times New Roman" w:eastAsia="Times New Roman" w:hAnsi="Times New Roman" w:cs="Times New Roman"/>
              </w:rPr>
              <w:br/>
              <w:t>- situācijā, kad tiek pamatota naudas soda no gada apgrozījuma samazināšana no 10% līdz 4% procentiem tiek deklarēts, ka nav pieļaujama atšķirīgas sodu sistēmas veidošana nacionāliem un pārrobežu pārkāpumiem, bet</w:t>
            </w:r>
            <w:r w:rsidRPr="006B4C57">
              <w:rPr>
                <w:rFonts w:ascii="Times New Roman" w:eastAsia="Times New Roman" w:hAnsi="Times New Roman" w:cs="Times New Roman"/>
              </w:rPr>
              <w:br/>
              <w:t>- situācijā, kad tiek pamatota nepieciešamība paturēt maksimālo soda naudas ierobežojumu 200 000 EUR apmērā, izrādās, ka atšķirīga sodu sistēmas veidošana nacionāliem un pārrobežu pārkāpumiem ir pieļaujama gan.</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Lieki teikt, ka šādi </w:t>
            </w:r>
            <w:r w:rsidRPr="006B4C57">
              <w:rPr>
                <w:rFonts w:ascii="Times New Roman" w:eastAsia="Times New Roman" w:hAnsi="Times New Roman" w:cs="Times New Roman"/>
                <w:b/>
                <w:bCs/>
              </w:rPr>
              <w:t>tiek diskriminēti Latvijas patērētāji</w:t>
            </w:r>
            <w:r w:rsidRPr="006B4C57">
              <w:rPr>
                <w:rFonts w:ascii="Times New Roman" w:eastAsia="Times New Roman" w:hAnsi="Times New Roman" w:cs="Times New Roman"/>
              </w:rPr>
              <w:t>, kuru intereses tiek novērtētas zemāk gan par Latvijas uzņēmēju interesēm (minētais dubultstandarts tiek izmantots uzņēmēju labā), gan par citu valstu patērētāju interesēm. PIAA ieskatā tas ir nepieņemami un neatbilst samērīguma principam.</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Turklāt, šādi </w:t>
            </w:r>
            <w:r w:rsidRPr="006B4C57">
              <w:rPr>
                <w:rFonts w:ascii="Times New Roman" w:eastAsia="Times New Roman" w:hAnsi="Times New Roman" w:cs="Times New Roman"/>
                <w:b/>
                <w:bCs/>
              </w:rPr>
              <w:t xml:space="preserve">netiek sasniegti arī pašā </w:t>
            </w:r>
            <w:r w:rsidRPr="006B4C57">
              <w:rPr>
                <w:rFonts w:ascii="Times New Roman" w:eastAsia="Times New Roman" w:hAnsi="Times New Roman" w:cs="Times New Roman"/>
                <w:b/>
                <w:bCs/>
              </w:rPr>
              <w:lastRenderedPageBreak/>
              <w:t xml:space="preserve">likumprojekta anotācijā deklarētie mērķi </w:t>
            </w:r>
            <w:r w:rsidRPr="006B4C57">
              <w:rPr>
                <w:rFonts w:ascii="Times New Roman" w:eastAsia="Times New Roman" w:hAnsi="Times New Roman" w:cs="Times New Roman"/>
              </w:rPr>
              <w:t xml:space="preserve">- sodu sistēmas vienveidošana un uzraudzības iestāžu papildu administratīvā sloga novēršana, veidojot duālu </w:t>
            </w:r>
            <w:proofErr w:type="spellStart"/>
            <w:r w:rsidRPr="006B4C57">
              <w:rPr>
                <w:rFonts w:ascii="Times New Roman" w:eastAsia="Times New Roman" w:hAnsi="Times New Roman" w:cs="Times New Roman"/>
              </w:rPr>
              <w:t>izvērtējumu</w:t>
            </w:r>
            <w:proofErr w:type="spellEnd"/>
            <w:r w:rsidRPr="006B4C57">
              <w:rPr>
                <w:rFonts w:ascii="Times New Roman" w:eastAsia="Times New Roman" w:hAnsi="Times New Roman" w:cs="Times New Roman"/>
              </w:rPr>
              <w:t xml:space="preserve"> par to, kāds sods kopumā būtu piemērojams, ja par nacionālo un pārrobežu pārkāpumiem maksimālais sods, no kura vadās veicot </w:t>
            </w:r>
            <w:proofErr w:type="spellStart"/>
            <w:r w:rsidRPr="006B4C57">
              <w:rPr>
                <w:rFonts w:ascii="Times New Roman" w:eastAsia="Times New Roman" w:hAnsi="Times New Roman" w:cs="Times New Roman"/>
              </w:rPr>
              <w:t>izvērtējumu</w:t>
            </w:r>
            <w:proofErr w:type="spellEnd"/>
            <w:r w:rsidRPr="006B4C57">
              <w:rPr>
                <w:rFonts w:ascii="Times New Roman" w:eastAsia="Times New Roman" w:hAnsi="Times New Roman" w:cs="Times New Roman"/>
              </w:rPr>
              <w:t>, ir atšķirīgs.</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Šai sakarā PIAA ir arī šaubas saistībā ar šāda regulējuma piemērošanu praksē, proti, </w:t>
            </w:r>
            <w:r w:rsidRPr="006B4C57">
              <w:rPr>
                <w:rFonts w:ascii="Times New Roman" w:eastAsia="Times New Roman" w:hAnsi="Times New Roman" w:cs="Times New Roman"/>
                <w:b/>
                <w:bCs/>
              </w:rPr>
              <w:t xml:space="preserve">kādā veidā uzraudzības iestādes spēs pārliecināties par to vai konkrētā negodīgā </w:t>
            </w:r>
            <w:proofErr w:type="spellStart"/>
            <w:r w:rsidRPr="006B4C57">
              <w:rPr>
                <w:rFonts w:ascii="Times New Roman" w:eastAsia="Times New Roman" w:hAnsi="Times New Roman" w:cs="Times New Roman"/>
                <w:b/>
                <w:bCs/>
              </w:rPr>
              <w:t>komercprakse</w:t>
            </w:r>
            <w:proofErr w:type="spellEnd"/>
            <w:r w:rsidRPr="006B4C57">
              <w:rPr>
                <w:rFonts w:ascii="Times New Roman" w:eastAsia="Times New Roman" w:hAnsi="Times New Roman" w:cs="Times New Roman"/>
                <w:b/>
                <w:bCs/>
              </w:rPr>
              <w:t xml:space="preserve"> tiek īstenota tikai Latvijas Republikā</w:t>
            </w:r>
            <w:r w:rsidRPr="006B4C57">
              <w:rPr>
                <w:rFonts w:ascii="Times New Roman" w:eastAsia="Times New Roman" w:hAnsi="Times New Roman" w:cs="Times New Roman"/>
              </w:rPr>
              <w:t>.</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Tāpat anotācija ir norādīts, ka esošais naudas soda slieksnis nav pārskatīts kopš 2015.gada 1.jūlija un satur atsauci uz Patērētāju tiesību aizsardzības centra (PTAC) praksē secināto, ka </w:t>
            </w:r>
            <w:r w:rsidRPr="006B4C57">
              <w:rPr>
                <w:rFonts w:ascii="Times New Roman" w:eastAsia="Times New Roman" w:hAnsi="Times New Roman" w:cs="Times New Roman"/>
                <w:b/>
                <w:bCs/>
              </w:rPr>
              <w:t xml:space="preserve">maksimālā soda nauda, kas ir ierobežota līdz 100 000 </w:t>
            </w:r>
            <w:proofErr w:type="spellStart"/>
            <w:r w:rsidRPr="006B4C57">
              <w:rPr>
                <w:rFonts w:ascii="Times New Roman" w:eastAsia="Times New Roman" w:hAnsi="Times New Roman" w:cs="Times New Roman"/>
                <w:b/>
                <w:bCs/>
              </w:rPr>
              <w:t>euro</w:t>
            </w:r>
            <w:proofErr w:type="spellEnd"/>
            <w:r w:rsidRPr="006B4C57">
              <w:rPr>
                <w:rFonts w:ascii="Times New Roman" w:eastAsia="Times New Roman" w:hAnsi="Times New Roman" w:cs="Times New Roman"/>
                <w:b/>
                <w:bCs/>
              </w:rPr>
              <w:t xml:space="preserve">, ir piemērota un bijusi efektīva viegliem vai vidēji smagiem </w:t>
            </w:r>
            <w:proofErr w:type="spellStart"/>
            <w:r w:rsidRPr="006B4C57">
              <w:rPr>
                <w:rFonts w:ascii="Times New Roman" w:eastAsia="Times New Roman" w:hAnsi="Times New Roman" w:cs="Times New Roman"/>
                <w:b/>
                <w:bCs/>
              </w:rPr>
              <w:t>komercprakses</w:t>
            </w:r>
            <w:proofErr w:type="spellEnd"/>
            <w:r w:rsidRPr="006B4C57">
              <w:rPr>
                <w:rFonts w:ascii="Times New Roman" w:eastAsia="Times New Roman" w:hAnsi="Times New Roman" w:cs="Times New Roman"/>
                <w:b/>
                <w:bCs/>
              </w:rPr>
              <w:t xml:space="preserve"> pārkāpumiem un nav efektīva gadījumos, kad izmeklēšanas rezultātā iegūtā informācija liecina, ka pārkāpuma izdarīšanas rezultātā gūtais labums vairākkārt pārsniedza iespējamo piemērojamo soda apmēru</w:t>
            </w:r>
            <w:r w:rsidRPr="006B4C57">
              <w:rPr>
                <w:rFonts w:ascii="Times New Roman" w:eastAsia="Times New Roman" w:hAnsi="Times New Roman" w:cs="Times New Roman"/>
              </w:rPr>
              <w:t xml:space="preserve">. Piemēram, vienā no lietām PTAC piemēroja soda naudu 90 000 EUR apmērā, lai arī patērētājiem tika nodarīti zaudējumi vairāk nekā 2 000 000 EUR apmērā. Citi anotācijā minētie piemēri ir ne mazāk spilgti. </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Acīmredzams, ka maksimālā soda naudas </w:t>
            </w:r>
            <w:r w:rsidRPr="006B4C57">
              <w:rPr>
                <w:rFonts w:ascii="Times New Roman" w:eastAsia="Times New Roman" w:hAnsi="Times New Roman" w:cs="Times New Roman"/>
              </w:rPr>
              <w:lastRenderedPageBreak/>
              <w:t xml:space="preserve">sliekšņa palielināšana no 100 000 EUR līdz 200 000 EUR anotācijā minētajos gadījumos nenodrošinātu soda samērīgumu un atturēšanu no turpmākiem pārkāpumiem, jo pārkāpuma rezultātā gūtais labums joprojām daudzkārt pārsniegtu iespējamā soda apmēru. Tas faktiski nozīmē, ka </w:t>
            </w:r>
            <w:r w:rsidRPr="006B4C57">
              <w:rPr>
                <w:rFonts w:ascii="Times New Roman" w:eastAsia="Times New Roman" w:hAnsi="Times New Roman" w:cs="Times New Roman"/>
                <w:b/>
                <w:bCs/>
              </w:rPr>
              <w:t>piedāvātajā redakcijā likums turpinās saudzēt pārkāpējus, kuri nodara patērētājiem vislielāko kaitējumu</w:t>
            </w:r>
            <w:r w:rsidRPr="006B4C57">
              <w:rPr>
                <w:rFonts w:ascii="Times New Roman" w:eastAsia="Times New Roman" w:hAnsi="Times New Roman" w:cs="Times New Roman"/>
              </w:rPr>
              <w:t xml:space="preserve">. PIAA ieskatā šāda sodu politika ir absurda, it īpaši, ņemot vērā to, ka pēc PIAA rīcībā esošās informācijas, nevienā no anotācijā minētajiem gadījumiem kaut cik nozīmīga zaudējumu atlīdzināšana patērētājiem nenotika. </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Minēto iemeslu dēļ, </w:t>
            </w:r>
            <w:r w:rsidRPr="006B4C57">
              <w:rPr>
                <w:rFonts w:ascii="Times New Roman" w:eastAsia="Times New Roman" w:hAnsi="Times New Roman" w:cs="Times New Roman"/>
                <w:b/>
                <w:bCs/>
              </w:rPr>
              <w:t>uzskatām ka maksimālais soda naudas ierobežojums 200 000 EUR apmērā nacionāliem pārkāpumiem ir svītrojams</w:t>
            </w:r>
            <w:r w:rsidRPr="006B4C57">
              <w:rPr>
                <w:rFonts w:ascii="Times New Roman" w:eastAsia="Times New Roman" w:hAnsi="Times New Roman" w:cs="Times New Roman"/>
              </w:rPr>
              <w:t>.</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PIAA ir pret soda naudām, kuras iznīcina uzņēmumus, tādēļ ar izpratni attiecamies pret uzņēmēju bažām par lielu soda naudu piemērošanas praksi. Tomēr, mūsu ieskatā šādas bažas ir pilnīgi nepamatotas. Atbilstoši PTAC sniegtajai informācijai praksē vairāk nekā 90% gadījumu iestādei izdodas panākt pārkāpumu labprātīgu novēršanu. Turklāt, PIAA, iepazīstoties ar PTAC lēmumiem par soda naudu piemērošanu ir secinājusi, ka PTAC lēmumos piemērojamas soda naudas apmērs vienmēr tiek detalizēti argumentēts. Tāpat jāatceras, ka pastāv arī neatkarīgs soda naudas piemērošanas </w:t>
            </w:r>
            <w:r w:rsidRPr="006B4C57">
              <w:rPr>
                <w:rFonts w:ascii="Times New Roman" w:eastAsia="Times New Roman" w:hAnsi="Times New Roman" w:cs="Times New Roman"/>
              </w:rPr>
              <w:lastRenderedPageBreak/>
              <w:t xml:space="preserve">kontroles mehānisms, proti, PTAC lēmums par soda naudas piemērošanu ir pārsūdzams tiesā trīs instancēs t.i. uzņēmējam, kurš uzskata soda apmēru par pārmērīgu lielu ir iespēja panākt tā vairākkārtēju izvērtēšanu. Šai ziņā PIAA rīcībā esošā informācija liecina, ka PTAC lēmumu pārsūdzēšanas rezultātā teju vienmēr tiesas atzīst PTAC noteiktās soda naudas apmēru pa pamatotu. </w:t>
            </w:r>
            <w:r w:rsidRPr="006B4C57">
              <w:rPr>
                <w:rFonts w:ascii="Times New Roman" w:eastAsia="Times New Roman" w:hAnsi="Times New Roman" w:cs="Times New Roman"/>
              </w:rPr>
              <w:br/>
            </w:r>
            <w:r w:rsidRPr="006B4C57">
              <w:rPr>
                <w:rFonts w:ascii="Times New Roman" w:eastAsia="Times New Roman" w:hAnsi="Times New Roman" w:cs="Times New Roman"/>
              </w:rPr>
              <w:br/>
              <w:t xml:space="preserve">Noslēgumā, vēlamies norādīt sekojošo. Nav noslēpums, ka tirdzniecības un pakalpojumu sniegšanas </w:t>
            </w:r>
            <w:proofErr w:type="spellStart"/>
            <w:r w:rsidRPr="006B4C57">
              <w:rPr>
                <w:rFonts w:ascii="Times New Roman" w:eastAsia="Times New Roman" w:hAnsi="Times New Roman" w:cs="Times New Roman"/>
              </w:rPr>
              <w:t>digitalizācija</w:t>
            </w:r>
            <w:proofErr w:type="spellEnd"/>
            <w:r w:rsidRPr="006B4C57">
              <w:rPr>
                <w:rFonts w:ascii="Times New Roman" w:eastAsia="Times New Roman" w:hAnsi="Times New Roman" w:cs="Times New Roman"/>
              </w:rPr>
              <w:t xml:space="preserve"> ievērojami atviegloja patērētājiem iepirkšanos. Diemžēl, tā arī radījusi lielāku masveida kaitējuma situāciju rašanas risku - platformās pārdotās nedrošas rotaļlietas, interneta veikali, kuri maldina patērētājus par preču piegādes termiņiem - ir tikai daži piemēri tam. Šajos apstākļos patērētāju tiesību aizsardzības sistēmai jābūt gatavai šādiem izaicinājumiem, bet </w:t>
            </w:r>
            <w:r w:rsidRPr="006B4C57">
              <w:rPr>
                <w:rFonts w:ascii="Times New Roman" w:eastAsia="Times New Roman" w:hAnsi="Times New Roman" w:cs="Times New Roman"/>
                <w:b/>
                <w:bCs/>
              </w:rPr>
              <w:t xml:space="preserve">Latvijā šobrīd nav neviena mehānisma ar kura palīdzību varētu efektīvi novērst pārkāpumus, kuru rezultātā Latvijas patērētājiem nodarītie zaudējumi ir </w:t>
            </w:r>
            <w:proofErr w:type="spellStart"/>
            <w:r w:rsidRPr="006B4C57">
              <w:rPr>
                <w:rFonts w:ascii="Times New Roman" w:eastAsia="Times New Roman" w:hAnsi="Times New Roman" w:cs="Times New Roman"/>
                <w:b/>
                <w:bCs/>
              </w:rPr>
              <w:t>mērami</w:t>
            </w:r>
            <w:proofErr w:type="spellEnd"/>
            <w:r w:rsidRPr="006B4C57">
              <w:rPr>
                <w:rFonts w:ascii="Times New Roman" w:eastAsia="Times New Roman" w:hAnsi="Times New Roman" w:cs="Times New Roman"/>
                <w:b/>
                <w:bCs/>
              </w:rPr>
              <w:t xml:space="preserve"> miljonos eiro</w:t>
            </w:r>
            <w:r w:rsidRPr="006B4C57">
              <w:rPr>
                <w:rFonts w:ascii="Times New Roman" w:eastAsia="Times New Roman" w:hAnsi="Times New Roman" w:cs="Times New Roman"/>
              </w:rPr>
              <w:t>. Mūsuprāt, tā vairs nevar turpināties un neadekvāti zemām soda naudām Latvijā ir jāpieliek punkts.</w:t>
            </w:r>
          </w:p>
        </w:tc>
        <w:tc>
          <w:tcPr>
            <w:tcW w:w="4621" w:type="dxa"/>
            <w:tcBorders>
              <w:top w:val="single" w:sz="6" w:space="0" w:color="000000"/>
              <w:left w:val="single" w:sz="6" w:space="0" w:color="000000"/>
              <w:bottom w:val="single" w:sz="6" w:space="0" w:color="000000"/>
              <w:right w:val="single" w:sz="6" w:space="0" w:color="000000"/>
            </w:tcBorders>
            <w:shd w:val="clear" w:color="auto" w:fill="auto"/>
          </w:tcPr>
          <w:p w14:paraId="6E23A99A" w14:textId="77777777" w:rsidR="006B4C57" w:rsidRDefault="006B4C57"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b/>
                <w:bCs/>
                <w:lang w:eastAsia="lv-LV"/>
              </w:rPr>
              <w:lastRenderedPageBreak/>
              <w:t xml:space="preserve">Nav ņemts vērā. </w:t>
            </w:r>
          </w:p>
          <w:p w14:paraId="34B4321B" w14:textId="77777777" w:rsidR="00B70A0C" w:rsidRDefault="00B70A0C"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p>
          <w:p w14:paraId="0D0A8330" w14:textId="7FF2FCFD" w:rsidR="00B70A0C" w:rsidRPr="008B7A06" w:rsidRDefault="00B70A0C" w:rsidP="00470731">
            <w:pPr>
              <w:shd w:val="clear" w:color="auto" w:fill="FFFFFF"/>
              <w:spacing w:after="0" w:line="240" w:lineRule="auto"/>
              <w:jc w:val="both"/>
              <w:textAlignment w:val="baseline"/>
              <w:rPr>
                <w:rFonts w:ascii="Times New Roman" w:eastAsia="Times New Roman" w:hAnsi="Times New Roman" w:cs="Times New Roman"/>
                <w:b/>
                <w:bCs/>
                <w:lang w:eastAsia="lv-LV"/>
              </w:rPr>
            </w:pPr>
            <w:r w:rsidRPr="008B7A06">
              <w:rPr>
                <w:rFonts w:ascii="Times New Roman" w:eastAsia="Times New Roman" w:hAnsi="Times New Roman" w:cs="Times New Roman"/>
                <w:lang w:eastAsia="lv-LV"/>
              </w:rPr>
              <w:t>Skatīt izziņas 1.punktu.</w:t>
            </w:r>
          </w:p>
        </w:tc>
        <w:tc>
          <w:tcPr>
            <w:tcW w:w="1399" w:type="dxa"/>
            <w:tcBorders>
              <w:top w:val="single" w:sz="6" w:space="0" w:color="auto"/>
              <w:left w:val="single" w:sz="6" w:space="0" w:color="auto"/>
              <w:bottom w:val="single" w:sz="6" w:space="0" w:color="auto"/>
              <w:right w:val="single" w:sz="6" w:space="0" w:color="auto"/>
            </w:tcBorders>
            <w:shd w:val="clear" w:color="auto" w:fill="auto"/>
          </w:tcPr>
          <w:p w14:paraId="675771B9" w14:textId="6473E95E" w:rsidR="006B4C57" w:rsidRDefault="006B4C57" w:rsidP="008D5CB5">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098" w:type="dxa"/>
            <w:tcBorders>
              <w:top w:val="single" w:sz="6" w:space="0" w:color="auto"/>
              <w:left w:val="single" w:sz="6" w:space="0" w:color="auto"/>
              <w:bottom w:val="single" w:sz="6" w:space="0" w:color="auto"/>
              <w:right w:val="single" w:sz="6" w:space="0" w:color="auto"/>
            </w:tcBorders>
            <w:shd w:val="clear" w:color="auto" w:fill="auto"/>
          </w:tcPr>
          <w:p w14:paraId="20B2A345" w14:textId="4DCCA0FA" w:rsidR="006B4C57" w:rsidRDefault="006B4C57" w:rsidP="00470731">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bl>
    <w:p w14:paraId="11662A71" w14:textId="77777777" w:rsidR="006E728A" w:rsidRPr="00A33023" w:rsidRDefault="006E728A" w:rsidP="00AB3131">
      <w:pPr>
        <w:shd w:val="clear" w:color="auto" w:fill="FFFFFF"/>
        <w:spacing w:after="0" w:line="240" w:lineRule="auto"/>
        <w:ind w:firstLine="300"/>
        <w:rPr>
          <w:rFonts w:ascii="Times New Roman" w:eastAsia="Times New Roman" w:hAnsi="Times New Roman" w:cs="Times New Roman"/>
          <w:b/>
          <w:bCs/>
          <w:color w:val="FF0000"/>
          <w:lang w:eastAsia="lv-LV"/>
        </w:rPr>
      </w:pPr>
    </w:p>
    <w:p w14:paraId="46D3A498" w14:textId="183F2F81" w:rsidR="006E728A" w:rsidRDefault="00F81BE3" w:rsidP="00AB3131">
      <w:pPr>
        <w:shd w:val="clear" w:color="auto" w:fill="FFFFFF"/>
        <w:spacing w:after="0" w:line="240" w:lineRule="auto"/>
        <w:ind w:firstLine="300"/>
        <w:rPr>
          <w:rFonts w:ascii="Times New Roman" w:eastAsia="Times New Roman" w:hAnsi="Times New Roman" w:cs="Times New Roman"/>
          <w:b/>
          <w:bCs/>
          <w:sz w:val="21"/>
          <w:szCs w:val="21"/>
          <w:lang w:eastAsia="lv-LV"/>
        </w:rPr>
      </w:pPr>
      <w:r w:rsidRPr="00AB3131">
        <w:rPr>
          <w:rFonts w:ascii="Times New Roman" w:eastAsia="Times New Roman" w:hAnsi="Times New Roman" w:cs="Times New Roman"/>
          <w:b/>
          <w:bCs/>
          <w:sz w:val="21"/>
          <w:szCs w:val="21"/>
          <w:lang w:eastAsia="lv-LV"/>
        </w:rPr>
        <w:t xml:space="preserve">Informācija par </w:t>
      </w:r>
      <w:proofErr w:type="spellStart"/>
      <w:r w:rsidRPr="00AB3131">
        <w:rPr>
          <w:rFonts w:ascii="Times New Roman" w:eastAsia="Times New Roman" w:hAnsi="Times New Roman" w:cs="Times New Roman"/>
          <w:b/>
          <w:bCs/>
          <w:sz w:val="21"/>
          <w:szCs w:val="21"/>
          <w:lang w:eastAsia="lv-LV"/>
        </w:rPr>
        <w:t>starpministriju</w:t>
      </w:r>
      <w:proofErr w:type="spellEnd"/>
      <w:r w:rsidRPr="00AB3131">
        <w:rPr>
          <w:rFonts w:ascii="Times New Roman" w:eastAsia="Times New Roman" w:hAnsi="Times New Roman" w:cs="Times New Roman"/>
          <w:b/>
          <w:bCs/>
          <w:sz w:val="21"/>
          <w:szCs w:val="21"/>
          <w:lang w:eastAsia="lv-LV"/>
        </w:rPr>
        <w:t xml:space="preserve"> (starpinstitūciju) sanāksmi vai </w:t>
      </w:r>
      <w:r w:rsidRPr="00AB3131">
        <w:rPr>
          <w:rFonts w:ascii="Times New Roman" w:eastAsia="Times New Roman" w:hAnsi="Times New Roman" w:cs="Times New Roman"/>
          <w:b/>
          <w:bCs/>
          <w:sz w:val="21"/>
          <w:szCs w:val="21"/>
          <w:u w:val="single"/>
          <w:lang w:eastAsia="lv-LV"/>
        </w:rPr>
        <w:t>elektronisko</w:t>
      </w:r>
      <w:r w:rsidRPr="00AB3131">
        <w:rPr>
          <w:rFonts w:ascii="Times New Roman" w:eastAsia="Times New Roman" w:hAnsi="Times New Roman" w:cs="Times New Roman"/>
          <w:b/>
          <w:bCs/>
          <w:sz w:val="21"/>
          <w:szCs w:val="21"/>
          <w:lang w:eastAsia="lv-LV"/>
        </w:rPr>
        <w:t xml:space="preserve"> saskaņošanu</w:t>
      </w:r>
    </w:p>
    <w:p w14:paraId="4B0E23F5" w14:textId="77777777" w:rsidR="00470731" w:rsidRPr="00AB3131" w:rsidRDefault="00470731" w:rsidP="00AB3131">
      <w:pPr>
        <w:shd w:val="clear" w:color="auto" w:fill="FFFFFF"/>
        <w:spacing w:after="0" w:line="240" w:lineRule="auto"/>
        <w:ind w:firstLine="300"/>
        <w:rPr>
          <w:rFonts w:ascii="Times New Roman" w:eastAsia="Times New Roman" w:hAnsi="Times New Roman" w:cs="Times New Roman"/>
          <w:b/>
          <w:bCs/>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298"/>
        <w:gridCol w:w="3237"/>
        <w:gridCol w:w="6035"/>
      </w:tblGrid>
      <w:tr w:rsidR="009A057A" w:rsidRPr="00AB3131" w14:paraId="53DDF4D8" w14:textId="77777777" w:rsidTr="00F81BE3">
        <w:tc>
          <w:tcPr>
            <w:tcW w:w="1818" w:type="pct"/>
            <w:tcBorders>
              <w:top w:val="nil"/>
              <w:left w:val="nil"/>
              <w:bottom w:val="nil"/>
              <w:right w:val="nil"/>
            </w:tcBorders>
            <w:noWrap/>
            <w:vAlign w:val="bottom"/>
            <w:hideMark/>
          </w:tcPr>
          <w:p w14:paraId="405E3D26"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Datums</w:t>
            </w:r>
          </w:p>
        </w:tc>
        <w:tc>
          <w:tcPr>
            <w:tcW w:w="3182" w:type="pct"/>
            <w:gridSpan w:val="2"/>
            <w:tcBorders>
              <w:top w:val="nil"/>
              <w:left w:val="nil"/>
              <w:bottom w:val="single" w:sz="6" w:space="0" w:color="414142"/>
              <w:right w:val="nil"/>
            </w:tcBorders>
            <w:hideMark/>
          </w:tcPr>
          <w:p w14:paraId="7A5CC427" w14:textId="41F29B51"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 </w:t>
            </w:r>
            <w:r w:rsidR="009A057A" w:rsidRPr="00AB3131">
              <w:rPr>
                <w:rFonts w:ascii="Times New Roman" w:eastAsia="Times New Roman" w:hAnsi="Times New Roman" w:cs="Times New Roman"/>
                <w:sz w:val="21"/>
                <w:szCs w:val="21"/>
                <w:lang w:eastAsia="lv-LV"/>
              </w:rPr>
              <w:t>08.07.21</w:t>
            </w:r>
            <w:r w:rsidRPr="00AB3131">
              <w:rPr>
                <w:rFonts w:ascii="Times New Roman" w:eastAsia="Times New Roman" w:hAnsi="Times New Roman" w:cs="Times New Roman"/>
                <w:sz w:val="21"/>
                <w:szCs w:val="21"/>
                <w:lang w:eastAsia="lv-LV"/>
              </w:rPr>
              <w:t>.</w:t>
            </w:r>
            <w:r w:rsidR="00D5315F" w:rsidRPr="00AB3131">
              <w:rPr>
                <w:rFonts w:ascii="Times New Roman" w:eastAsia="Times New Roman" w:hAnsi="Times New Roman" w:cs="Times New Roman"/>
                <w:sz w:val="21"/>
                <w:szCs w:val="21"/>
                <w:lang w:eastAsia="lv-LV"/>
              </w:rPr>
              <w:t>; 07.09.21.</w:t>
            </w:r>
            <w:r w:rsidR="00337B98" w:rsidRPr="00AB3131">
              <w:rPr>
                <w:rFonts w:ascii="Times New Roman" w:eastAsia="Times New Roman" w:hAnsi="Times New Roman" w:cs="Times New Roman"/>
                <w:sz w:val="21"/>
                <w:szCs w:val="21"/>
                <w:lang w:eastAsia="lv-LV"/>
              </w:rPr>
              <w:t xml:space="preserve">; </w:t>
            </w:r>
            <w:r w:rsidR="00B91A14">
              <w:rPr>
                <w:rFonts w:ascii="Times New Roman" w:eastAsia="Times New Roman" w:hAnsi="Times New Roman" w:cs="Times New Roman"/>
                <w:sz w:val="21"/>
                <w:szCs w:val="21"/>
                <w:lang w:eastAsia="lv-LV"/>
              </w:rPr>
              <w:t>5</w:t>
            </w:r>
            <w:r w:rsidR="00B91A14" w:rsidRPr="00B91A14">
              <w:rPr>
                <w:rFonts w:ascii="Times New Roman" w:eastAsia="Times New Roman" w:hAnsi="Times New Roman" w:cs="Times New Roman"/>
                <w:sz w:val="21"/>
                <w:szCs w:val="21"/>
                <w:lang w:eastAsia="lv-LV"/>
              </w:rPr>
              <w:t>.</w:t>
            </w:r>
            <w:r w:rsidR="00337B98" w:rsidRPr="00B91A14">
              <w:rPr>
                <w:rFonts w:ascii="Times New Roman" w:eastAsia="Times New Roman" w:hAnsi="Times New Roman" w:cs="Times New Roman"/>
                <w:sz w:val="21"/>
                <w:szCs w:val="21"/>
                <w:lang w:eastAsia="lv-LV"/>
              </w:rPr>
              <w:t>1</w:t>
            </w:r>
            <w:r w:rsidR="00F03772" w:rsidRPr="00B91A14">
              <w:rPr>
                <w:rFonts w:ascii="Times New Roman" w:eastAsia="Times New Roman" w:hAnsi="Times New Roman" w:cs="Times New Roman"/>
                <w:sz w:val="21"/>
                <w:szCs w:val="21"/>
                <w:lang w:eastAsia="lv-LV"/>
              </w:rPr>
              <w:t>1</w:t>
            </w:r>
            <w:r w:rsidR="00337B98" w:rsidRPr="00B91A14">
              <w:rPr>
                <w:rFonts w:ascii="Times New Roman" w:eastAsia="Times New Roman" w:hAnsi="Times New Roman" w:cs="Times New Roman"/>
                <w:sz w:val="21"/>
                <w:szCs w:val="21"/>
                <w:lang w:eastAsia="lv-LV"/>
              </w:rPr>
              <w:t>.21.</w:t>
            </w:r>
            <w:r w:rsidR="00021C3E">
              <w:rPr>
                <w:rFonts w:ascii="Times New Roman" w:eastAsia="Times New Roman" w:hAnsi="Times New Roman" w:cs="Times New Roman"/>
                <w:sz w:val="21"/>
                <w:szCs w:val="21"/>
                <w:lang w:eastAsia="lv-LV"/>
              </w:rPr>
              <w:t>, 21.02.22.</w:t>
            </w:r>
          </w:p>
        </w:tc>
      </w:tr>
      <w:tr w:rsidR="009A057A" w:rsidRPr="00AB3131" w14:paraId="7C26BBAD" w14:textId="77777777" w:rsidTr="00F81BE3">
        <w:trPr>
          <w:trHeight w:val="200"/>
        </w:trPr>
        <w:tc>
          <w:tcPr>
            <w:tcW w:w="1818" w:type="pct"/>
            <w:tcBorders>
              <w:top w:val="nil"/>
              <w:left w:val="nil"/>
              <w:bottom w:val="nil"/>
              <w:right w:val="nil"/>
            </w:tcBorders>
            <w:noWrap/>
            <w:vAlign w:val="bottom"/>
            <w:hideMark/>
          </w:tcPr>
          <w:p w14:paraId="0506D2DF" w14:textId="77777777" w:rsidR="00F81BE3" w:rsidRPr="00AB3131" w:rsidRDefault="00F81BE3" w:rsidP="00AB3131">
            <w:pPr>
              <w:spacing w:after="0" w:line="240" w:lineRule="auto"/>
              <w:rPr>
                <w:rFonts w:ascii="Times New Roman" w:eastAsia="Times New Roman" w:hAnsi="Times New Roman" w:cs="Times New Roman"/>
                <w:color w:val="FF0000"/>
                <w:sz w:val="21"/>
                <w:szCs w:val="21"/>
                <w:lang w:eastAsia="lv-LV"/>
              </w:rPr>
            </w:pPr>
            <w:r w:rsidRPr="00AB3131">
              <w:rPr>
                <w:rFonts w:ascii="Times New Roman" w:eastAsia="Times New Roman" w:hAnsi="Times New Roman" w:cs="Times New Roman"/>
                <w:color w:val="FF0000"/>
                <w:sz w:val="21"/>
                <w:szCs w:val="21"/>
                <w:lang w:eastAsia="lv-LV"/>
              </w:rPr>
              <w:t> </w:t>
            </w:r>
          </w:p>
        </w:tc>
        <w:tc>
          <w:tcPr>
            <w:tcW w:w="3182" w:type="pct"/>
            <w:gridSpan w:val="2"/>
            <w:tcBorders>
              <w:top w:val="single" w:sz="6" w:space="0" w:color="414142"/>
              <w:left w:val="nil"/>
              <w:bottom w:val="nil"/>
              <w:right w:val="nil"/>
            </w:tcBorders>
            <w:hideMark/>
          </w:tcPr>
          <w:p w14:paraId="71D464AA" w14:textId="77777777" w:rsidR="00F81BE3" w:rsidRPr="00AB3131" w:rsidRDefault="00F81BE3" w:rsidP="00AB3131">
            <w:pPr>
              <w:spacing w:after="0" w:line="240" w:lineRule="auto"/>
              <w:rPr>
                <w:rFonts w:ascii="Times New Roman" w:eastAsia="Times New Roman" w:hAnsi="Times New Roman" w:cs="Times New Roman"/>
                <w:color w:val="FF0000"/>
                <w:sz w:val="21"/>
                <w:szCs w:val="21"/>
                <w:lang w:eastAsia="lv-LV"/>
              </w:rPr>
            </w:pPr>
            <w:r w:rsidRPr="00AB3131">
              <w:rPr>
                <w:rFonts w:ascii="Times New Roman" w:eastAsia="Times New Roman" w:hAnsi="Times New Roman" w:cs="Times New Roman"/>
                <w:color w:val="FF0000"/>
                <w:sz w:val="21"/>
                <w:szCs w:val="21"/>
                <w:lang w:eastAsia="lv-LV"/>
              </w:rPr>
              <w:t> </w:t>
            </w:r>
          </w:p>
        </w:tc>
      </w:tr>
      <w:tr w:rsidR="00383195" w:rsidRPr="00AB3131" w14:paraId="272649C5" w14:textId="77777777" w:rsidTr="00F81BE3">
        <w:tc>
          <w:tcPr>
            <w:tcW w:w="1818" w:type="pct"/>
            <w:tcBorders>
              <w:top w:val="nil"/>
              <w:left w:val="nil"/>
              <w:bottom w:val="nil"/>
              <w:right w:val="nil"/>
            </w:tcBorders>
            <w:noWrap/>
            <w:vAlign w:val="bottom"/>
            <w:hideMark/>
          </w:tcPr>
          <w:p w14:paraId="74FAC7AB"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lastRenderedPageBreak/>
              <w:t>Saskaņošanas dalībnieki</w:t>
            </w:r>
          </w:p>
        </w:tc>
        <w:tc>
          <w:tcPr>
            <w:tcW w:w="3182" w:type="pct"/>
            <w:gridSpan w:val="2"/>
            <w:tcBorders>
              <w:top w:val="nil"/>
              <w:left w:val="nil"/>
              <w:bottom w:val="single" w:sz="6" w:space="0" w:color="414142"/>
              <w:right w:val="nil"/>
            </w:tcBorders>
            <w:hideMark/>
          </w:tcPr>
          <w:p w14:paraId="53CAD3A5" w14:textId="01356297" w:rsidR="00F81BE3" w:rsidRPr="00AB3131" w:rsidRDefault="00FC2A92" w:rsidP="00AB3131">
            <w:pPr>
              <w:spacing w:after="0" w:line="240" w:lineRule="auto"/>
              <w:rPr>
                <w:rFonts w:ascii="Times New Roman" w:eastAsia="Times New Roman" w:hAnsi="Times New Roman" w:cs="Times New Roman"/>
                <w:sz w:val="21"/>
                <w:szCs w:val="21"/>
                <w:lang w:eastAsia="lv-LV"/>
              </w:rPr>
            </w:pPr>
            <w:r w:rsidRPr="00AB3131">
              <w:rPr>
                <w:rFonts w:ascii="Times New Roman" w:hAnsi="Times New Roman" w:cs="Times New Roman"/>
                <w:sz w:val="21"/>
                <w:szCs w:val="21"/>
              </w:rPr>
              <w:t>Finanšu ministrija (</w:t>
            </w:r>
            <w:r w:rsidR="00F81BE3" w:rsidRPr="00AB3131">
              <w:rPr>
                <w:rFonts w:ascii="Times New Roman" w:hAnsi="Times New Roman" w:cs="Times New Roman"/>
                <w:sz w:val="21"/>
                <w:szCs w:val="21"/>
              </w:rPr>
              <w:t>FM</w:t>
            </w:r>
            <w:r w:rsidRPr="00AB3131">
              <w:rPr>
                <w:rFonts w:ascii="Times New Roman" w:hAnsi="Times New Roman" w:cs="Times New Roman"/>
                <w:sz w:val="21"/>
                <w:szCs w:val="21"/>
              </w:rPr>
              <w:t>)</w:t>
            </w:r>
            <w:r w:rsidR="00F81BE3" w:rsidRPr="00AB3131">
              <w:rPr>
                <w:rFonts w:ascii="Times New Roman" w:hAnsi="Times New Roman" w:cs="Times New Roman"/>
                <w:sz w:val="21"/>
                <w:szCs w:val="21"/>
              </w:rPr>
              <w:t xml:space="preserve">, </w:t>
            </w:r>
            <w:r w:rsidRPr="00AB3131">
              <w:rPr>
                <w:rFonts w:ascii="Times New Roman" w:hAnsi="Times New Roman" w:cs="Times New Roman"/>
                <w:sz w:val="21"/>
                <w:szCs w:val="21"/>
              </w:rPr>
              <w:t xml:space="preserve">Tieslietu ministrija </w:t>
            </w:r>
            <w:r w:rsidR="009A057A" w:rsidRPr="00AB3131">
              <w:rPr>
                <w:rFonts w:ascii="Times New Roman" w:hAnsi="Times New Roman" w:cs="Times New Roman"/>
                <w:sz w:val="21"/>
                <w:szCs w:val="21"/>
              </w:rPr>
              <w:t xml:space="preserve">(TM), </w:t>
            </w:r>
            <w:r w:rsidRPr="00AB3131">
              <w:rPr>
                <w:rFonts w:ascii="Times New Roman" w:hAnsi="Times New Roman" w:cs="Times New Roman"/>
                <w:sz w:val="21"/>
                <w:szCs w:val="21"/>
              </w:rPr>
              <w:t>Aizsardzības ministrija (</w:t>
            </w:r>
            <w:r w:rsidR="00F81BE3" w:rsidRPr="00AB3131">
              <w:rPr>
                <w:rFonts w:ascii="Times New Roman" w:hAnsi="Times New Roman" w:cs="Times New Roman"/>
                <w:sz w:val="21"/>
                <w:szCs w:val="21"/>
              </w:rPr>
              <w:t>AM</w:t>
            </w:r>
            <w:r w:rsidRPr="00AB3131">
              <w:rPr>
                <w:rFonts w:ascii="Times New Roman" w:hAnsi="Times New Roman" w:cs="Times New Roman"/>
                <w:sz w:val="21"/>
                <w:szCs w:val="21"/>
              </w:rPr>
              <w:t>)</w:t>
            </w:r>
            <w:r w:rsidR="00474112" w:rsidRPr="00AB3131">
              <w:rPr>
                <w:rFonts w:ascii="Times New Roman" w:hAnsi="Times New Roman" w:cs="Times New Roman"/>
                <w:sz w:val="21"/>
                <w:szCs w:val="21"/>
              </w:rPr>
              <w:t xml:space="preserve">, </w:t>
            </w:r>
            <w:r w:rsidR="00923A3E" w:rsidRPr="00AB3131">
              <w:rPr>
                <w:rFonts w:ascii="Times New Roman" w:hAnsi="Times New Roman" w:cs="Times New Roman"/>
                <w:sz w:val="21"/>
                <w:szCs w:val="21"/>
              </w:rPr>
              <w:t>Patērētāju tiesību aizsardzības centrs (PTAC),</w:t>
            </w:r>
            <w:r w:rsidR="00923A3E" w:rsidRPr="00AB3131">
              <w:rPr>
                <w:rStyle w:val="Emphasis"/>
                <w:rFonts w:ascii="Arial" w:hAnsi="Arial" w:cs="Arial"/>
                <w:b/>
                <w:bCs/>
                <w:i w:val="0"/>
                <w:iCs w:val="0"/>
                <w:color w:val="5F6368"/>
                <w:sz w:val="21"/>
                <w:szCs w:val="21"/>
                <w:shd w:val="clear" w:color="auto" w:fill="FFFFFF"/>
              </w:rPr>
              <w:t xml:space="preserve"> </w:t>
            </w:r>
            <w:r w:rsidR="00474112" w:rsidRPr="00AB3131">
              <w:rPr>
                <w:rFonts w:ascii="Times New Roman" w:hAnsi="Times New Roman" w:cs="Times New Roman"/>
                <w:sz w:val="21"/>
                <w:szCs w:val="21"/>
              </w:rPr>
              <w:t>Latvijas Darba devēju konfederācija (LDDK); Latvijas Alternatīvo finanšu pakalpojumu asociācija (LAFPA), Latvijas Tirdzniecības un rūpniecības kamera (LTRK), Latvijas Patērētāju interešu aizstāvības asociācija (LPIAA), Latvijas Pārtikas tirgotāju asociācija (LPTA),</w:t>
            </w:r>
            <w:r w:rsidR="00474112" w:rsidRPr="00AB3131">
              <w:rPr>
                <w:rFonts w:ascii="Times New Roman" w:hAnsi="Times New Roman" w:cs="Times New Roman"/>
                <w:i/>
                <w:iCs/>
                <w:sz w:val="21"/>
                <w:szCs w:val="21"/>
              </w:rPr>
              <w:t xml:space="preserve"> </w:t>
            </w:r>
            <w:r w:rsidR="00474112" w:rsidRPr="00AB3131">
              <w:rPr>
                <w:rFonts w:ascii="Times New Roman" w:hAnsi="Times New Roman" w:cs="Times New Roman"/>
                <w:sz w:val="21"/>
                <w:szCs w:val="21"/>
              </w:rPr>
              <w:t>Latvijas Tirgotāju asociācija (LTA)</w:t>
            </w:r>
          </w:p>
        </w:tc>
      </w:tr>
      <w:tr w:rsidR="00383195" w:rsidRPr="00AB3131" w14:paraId="22D91CC9" w14:textId="77777777" w:rsidTr="00F81BE3">
        <w:trPr>
          <w:trHeight w:val="150"/>
        </w:trPr>
        <w:tc>
          <w:tcPr>
            <w:tcW w:w="1818" w:type="pct"/>
            <w:tcBorders>
              <w:top w:val="nil"/>
              <w:left w:val="nil"/>
              <w:bottom w:val="nil"/>
              <w:right w:val="nil"/>
            </w:tcBorders>
            <w:hideMark/>
          </w:tcPr>
          <w:p w14:paraId="02E8C278"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 </w:t>
            </w:r>
          </w:p>
        </w:tc>
        <w:tc>
          <w:tcPr>
            <w:tcW w:w="1111" w:type="pct"/>
            <w:tcBorders>
              <w:top w:val="single" w:sz="6" w:space="0" w:color="414142"/>
              <w:left w:val="nil"/>
              <w:bottom w:val="nil"/>
              <w:right w:val="nil"/>
            </w:tcBorders>
            <w:hideMark/>
          </w:tcPr>
          <w:p w14:paraId="3679160A"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 </w:t>
            </w:r>
          </w:p>
        </w:tc>
        <w:tc>
          <w:tcPr>
            <w:tcW w:w="2071" w:type="pct"/>
            <w:tcBorders>
              <w:top w:val="single" w:sz="6" w:space="0" w:color="414142"/>
              <w:left w:val="nil"/>
              <w:bottom w:val="nil"/>
              <w:right w:val="nil"/>
            </w:tcBorders>
            <w:hideMark/>
          </w:tcPr>
          <w:p w14:paraId="5E4F4A0F"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 </w:t>
            </w:r>
          </w:p>
        </w:tc>
      </w:tr>
    </w:tbl>
    <w:p w14:paraId="7E31FDBE" w14:textId="77777777" w:rsidR="00F81BE3" w:rsidRPr="00AB3131" w:rsidRDefault="00F81BE3" w:rsidP="00AB3131">
      <w:pPr>
        <w:shd w:val="clear" w:color="auto" w:fill="FFFFFF"/>
        <w:spacing w:after="0" w:line="240" w:lineRule="auto"/>
        <w:rPr>
          <w:rFonts w:ascii="Times New Roman" w:eastAsia="Times New Roman" w:hAnsi="Times New Roman" w:cs="Times New Roman"/>
          <w:vanish/>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245"/>
        <w:gridCol w:w="9325"/>
      </w:tblGrid>
      <w:tr w:rsidR="00383195" w:rsidRPr="00AB3131" w14:paraId="71AC4A0D" w14:textId="77777777" w:rsidTr="00D5315F">
        <w:trPr>
          <w:trHeight w:val="200"/>
        </w:trPr>
        <w:tc>
          <w:tcPr>
            <w:tcW w:w="1800" w:type="pct"/>
            <w:tcBorders>
              <w:top w:val="nil"/>
              <w:left w:val="nil"/>
              <w:bottom w:val="nil"/>
              <w:right w:val="nil"/>
            </w:tcBorders>
            <w:vAlign w:val="bottom"/>
            <w:hideMark/>
          </w:tcPr>
          <w:p w14:paraId="5EE0611A"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Saskaņošanas dalībnieki izskatīja šādu ministriju (citu institūciju) iebildumus</w:t>
            </w:r>
          </w:p>
        </w:tc>
        <w:tc>
          <w:tcPr>
            <w:tcW w:w="3200" w:type="pct"/>
            <w:tcBorders>
              <w:top w:val="nil"/>
              <w:left w:val="nil"/>
              <w:bottom w:val="single" w:sz="6" w:space="0" w:color="414142"/>
              <w:right w:val="nil"/>
            </w:tcBorders>
            <w:hideMark/>
          </w:tcPr>
          <w:p w14:paraId="60F9FEAE" w14:textId="5F283E32" w:rsidR="00F81BE3" w:rsidRPr="00AB3131" w:rsidRDefault="009A057A"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TM</w:t>
            </w:r>
            <w:r w:rsidR="004B6B4A" w:rsidRPr="00AB3131">
              <w:rPr>
                <w:rFonts w:ascii="Times New Roman" w:eastAsia="Times New Roman" w:hAnsi="Times New Roman" w:cs="Times New Roman"/>
                <w:sz w:val="21"/>
                <w:szCs w:val="21"/>
                <w:lang w:eastAsia="lv-LV"/>
              </w:rPr>
              <w:t xml:space="preserve">; </w:t>
            </w:r>
            <w:r w:rsidR="004B6B4A" w:rsidRPr="00AB3131">
              <w:rPr>
                <w:rFonts w:ascii="Times New Roman" w:hAnsi="Times New Roman" w:cs="Times New Roman"/>
                <w:sz w:val="21"/>
                <w:szCs w:val="21"/>
              </w:rPr>
              <w:t>LDDK; LAFPA</w:t>
            </w:r>
            <w:r w:rsidR="00364D7A">
              <w:rPr>
                <w:rFonts w:ascii="Times New Roman" w:hAnsi="Times New Roman" w:cs="Times New Roman"/>
                <w:sz w:val="21"/>
                <w:szCs w:val="21"/>
              </w:rPr>
              <w:t>; LTRK</w:t>
            </w:r>
          </w:p>
        </w:tc>
      </w:tr>
      <w:tr w:rsidR="009A057A" w:rsidRPr="00AB3131" w14:paraId="4DDD3797" w14:textId="77777777" w:rsidTr="00F81BE3">
        <w:trPr>
          <w:trHeight w:val="200"/>
        </w:trPr>
        <w:tc>
          <w:tcPr>
            <w:tcW w:w="0" w:type="auto"/>
            <w:gridSpan w:val="2"/>
            <w:tcBorders>
              <w:top w:val="nil"/>
              <w:left w:val="nil"/>
              <w:bottom w:val="nil"/>
              <w:right w:val="nil"/>
            </w:tcBorders>
            <w:vAlign w:val="bottom"/>
            <w:hideMark/>
          </w:tcPr>
          <w:p w14:paraId="79A1C3B0" w14:textId="77777777" w:rsidR="00F81BE3" w:rsidRPr="00AB3131" w:rsidRDefault="00F81BE3" w:rsidP="00AB3131">
            <w:pPr>
              <w:spacing w:after="0" w:line="240" w:lineRule="auto"/>
              <w:rPr>
                <w:rFonts w:ascii="Times New Roman" w:eastAsia="Times New Roman" w:hAnsi="Times New Roman" w:cs="Times New Roman"/>
                <w:color w:val="FF0000"/>
                <w:sz w:val="21"/>
                <w:szCs w:val="21"/>
                <w:lang w:eastAsia="lv-LV"/>
              </w:rPr>
            </w:pPr>
            <w:r w:rsidRPr="00AB3131">
              <w:rPr>
                <w:rFonts w:ascii="Times New Roman" w:eastAsia="Times New Roman" w:hAnsi="Times New Roman" w:cs="Times New Roman"/>
                <w:color w:val="FF0000"/>
                <w:sz w:val="21"/>
                <w:szCs w:val="21"/>
                <w:lang w:eastAsia="lv-LV"/>
              </w:rPr>
              <w:t> </w:t>
            </w:r>
          </w:p>
        </w:tc>
      </w:tr>
      <w:tr w:rsidR="009A057A" w:rsidRPr="00AB3131" w14:paraId="34AF2B82" w14:textId="77777777" w:rsidTr="00D5315F">
        <w:trPr>
          <w:trHeight w:val="200"/>
        </w:trPr>
        <w:tc>
          <w:tcPr>
            <w:tcW w:w="1800" w:type="pct"/>
            <w:tcBorders>
              <w:top w:val="nil"/>
              <w:left w:val="nil"/>
              <w:bottom w:val="nil"/>
              <w:right w:val="nil"/>
            </w:tcBorders>
            <w:vAlign w:val="bottom"/>
            <w:hideMark/>
          </w:tcPr>
          <w:p w14:paraId="3AAA710D" w14:textId="77777777" w:rsidR="00F81BE3" w:rsidRPr="00AB3131" w:rsidRDefault="00F81BE3" w:rsidP="00AB3131">
            <w:pPr>
              <w:spacing w:after="0" w:line="240" w:lineRule="auto"/>
              <w:rPr>
                <w:rFonts w:ascii="Times New Roman" w:eastAsia="Times New Roman" w:hAnsi="Times New Roman" w:cs="Times New Roman"/>
                <w:sz w:val="21"/>
                <w:szCs w:val="21"/>
                <w:lang w:eastAsia="lv-LV"/>
              </w:rPr>
            </w:pPr>
            <w:r w:rsidRPr="00AB3131">
              <w:rPr>
                <w:rFonts w:ascii="Times New Roman" w:eastAsia="Times New Roman" w:hAnsi="Times New Roman" w:cs="Times New Roman"/>
                <w:sz w:val="21"/>
                <w:szCs w:val="21"/>
                <w:lang w:eastAsia="lv-LV"/>
              </w:rPr>
              <w:t>Ministrijas (citas institūcijas), kuras nav ieradušās uz sanāksmi vai kuras nav atbildējušas uz uzaicinājumu piedalīties elektroniskajā saskaņošanā</w:t>
            </w:r>
          </w:p>
        </w:tc>
        <w:tc>
          <w:tcPr>
            <w:tcW w:w="3200" w:type="pct"/>
            <w:tcBorders>
              <w:top w:val="nil"/>
              <w:left w:val="nil"/>
              <w:bottom w:val="single" w:sz="6" w:space="0" w:color="414142"/>
              <w:right w:val="nil"/>
            </w:tcBorders>
            <w:hideMark/>
          </w:tcPr>
          <w:p w14:paraId="37BFC75B" w14:textId="08DFBCA0" w:rsidR="00F81BE3" w:rsidRPr="00AB3131" w:rsidRDefault="00F81BE3" w:rsidP="00AB3131">
            <w:pPr>
              <w:spacing w:after="0" w:line="240" w:lineRule="auto"/>
              <w:rPr>
                <w:rFonts w:ascii="Times New Roman" w:hAnsi="Times New Roman" w:cs="Times New Roman"/>
                <w:color w:val="FF0000"/>
                <w:sz w:val="21"/>
                <w:szCs w:val="21"/>
              </w:rPr>
            </w:pPr>
            <w:r w:rsidRPr="00AB3131">
              <w:rPr>
                <w:rFonts w:ascii="Times New Roman" w:eastAsia="Times New Roman" w:hAnsi="Times New Roman" w:cs="Times New Roman"/>
                <w:sz w:val="21"/>
                <w:szCs w:val="21"/>
                <w:lang w:eastAsia="lv-LV"/>
              </w:rPr>
              <w:t>  </w:t>
            </w:r>
            <w:r w:rsidR="00372076" w:rsidRPr="00AB3131">
              <w:rPr>
                <w:rFonts w:ascii="Times New Roman" w:eastAsia="Times New Roman" w:hAnsi="Times New Roman" w:cs="Times New Roman"/>
                <w:sz w:val="21"/>
                <w:szCs w:val="21"/>
                <w:lang w:eastAsia="lv-LV"/>
              </w:rPr>
              <w:t xml:space="preserve"> </w:t>
            </w:r>
          </w:p>
          <w:p w14:paraId="534FBA69" w14:textId="77E10561" w:rsidR="00F81BE3" w:rsidRPr="00AB3131" w:rsidRDefault="00DA773F" w:rsidP="00AB3131">
            <w:pPr>
              <w:spacing w:after="0" w:line="240" w:lineRule="auto"/>
              <w:rPr>
                <w:rFonts w:ascii="Times New Roman" w:eastAsia="Times New Roman" w:hAnsi="Times New Roman" w:cs="Times New Roman"/>
                <w:sz w:val="21"/>
                <w:szCs w:val="21"/>
                <w:lang w:eastAsia="lv-LV"/>
              </w:rPr>
            </w:pPr>
            <w:r w:rsidRPr="00AB3131">
              <w:rPr>
                <w:rFonts w:ascii="Times New Roman" w:hAnsi="Times New Roman" w:cs="Times New Roman"/>
                <w:sz w:val="21"/>
                <w:szCs w:val="21"/>
              </w:rPr>
              <w:t>-</w:t>
            </w:r>
          </w:p>
        </w:tc>
      </w:tr>
    </w:tbl>
    <w:p w14:paraId="148C9D0E" w14:textId="77777777" w:rsidR="006E728A" w:rsidRPr="00A33023" w:rsidRDefault="006E728A" w:rsidP="00AB3131">
      <w:pPr>
        <w:shd w:val="clear" w:color="auto" w:fill="FFFFFF"/>
        <w:spacing w:after="0" w:line="240" w:lineRule="auto"/>
        <w:rPr>
          <w:rFonts w:ascii="Times New Roman" w:eastAsia="Times New Roman" w:hAnsi="Times New Roman" w:cs="Times New Roman"/>
          <w:b/>
          <w:bCs/>
          <w:color w:val="FF0000"/>
          <w:lang w:eastAsia="lv-LV"/>
        </w:rPr>
      </w:pPr>
    </w:p>
    <w:p w14:paraId="26A6B264"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49409CD8"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4A88EA35"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3AC7E373"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7F966A9D"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31504B76"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716361BA"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4B4691C4"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2304C681"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766FB28D"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46164DEB"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0FA8E894"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398432EA"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26548E09" w14:textId="77777777" w:rsidR="006B4C57"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p w14:paraId="7171E1C6" w14:textId="14D9AAC4" w:rsidR="00F81BE3" w:rsidRDefault="00F81BE3" w:rsidP="00AB3131">
      <w:pPr>
        <w:shd w:val="clear" w:color="auto" w:fill="FFFFFF"/>
        <w:spacing w:after="0" w:line="240" w:lineRule="auto"/>
        <w:ind w:firstLine="300"/>
        <w:jc w:val="center"/>
        <w:rPr>
          <w:rFonts w:ascii="Times New Roman" w:eastAsia="Times New Roman" w:hAnsi="Times New Roman" w:cs="Times New Roman"/>
          <w:b/>
          <w:bCs/>
          <w:lang w:eastAsia="lv-LV"/>
        </w:rPr>
      </w:pPr>
      <w:r w:rsidRPr="00A33023">
        <w:rPr>
          <w:rFonts w:ascii="Times New Roman" w:eastAsia="Times New Roman" w:hAnsi="Times New Roman" w:cs="Times New Roman"/>
          <w:b/>
          <w:bCs/>
          <w:lang w:eastAsia="lv-LV"/>
        </w:rPr>
        <w:t>II. Jautājumi, par kuriem saskaņošanā vienošanās ir panākta</w:t>
      </w:r>
    </w:p>
    <w:p w14:paraId="7D78DD38" w14:textId="77777777" w:rsidR="006B4C57" w:rsidRPr="00A33023" w:rsidRDefault="006B4C57" w:rsidP="00AB3131">
      <w:pPr>
        <w:shd w:val="clear" w:color="auto" w:fill="FFFFFF"/>
        <w:spacing w:after="0" w:line="240" w:lineRule="auto"/>
        <w:ind w:firstLine="300"/>
        <w:jc w:val="center"/>
        <w:rPr>
          <w:rFonts w:ascii="Times New Roman" w:eastAsia="Times New Roman" w:hAnsi="Times New Roman" w:cs="Times New Roman"/>
          <w:b/>
          <w:bCs/>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87"/>
        <w:gridCol w:w="2547"/>
        <w:gridCol w:w="4698"/>
        <w:gridCol w:w="4302"/>
        <w:gridCol w:w="2320"/>
      </w:tblGrid>
      <w:tr w:rsidR="009A057A" w:rsidRPr="00A33023" w14:paraId="561D13DA" w14:textId="77777777" w:rsidTr="00C55D31">
        <w:tc>
          <w:tcPr>
            <w:tcW w:w="236" w:type="pct"/>
            <w:tcBorders>
              <w:top w:val="outset" w:sz="6" w:space="0" w:color="414142"/>
              <w:left w:val="outset" w:sz="6" w:space="0" w:color="414142"/>
              <w:bottom w:val="outset" w:sz="6" w:space="0" w:color="414142"/>
              <w:right w:val="outset" w:sz="6" w:space="0" w:color="414142"/>
            </w:tcBorders>
            <w:noWrap/>
            <w:vAlign w:val="center"/>
            <w:hideMark/>
          </w:tcPr>
          <w:p w14:paraId="38EF51E8"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bookmarkStart w:id="1" w:name="_Hlk80273833"/>
            <w:proofErr w:type="spellStart"/>
            <w:r w:rsidRPr="00A33023">
              <w:rPr>
                <w:rFonts w:ascii="Times New Roman" w:eastAsia="Times New Roman" w:hAnsi="Times New Roman" w:cs="Times New Roman"/>
                <w:lang w:eastAsia="lv-LV"/>
              </w:rPr>
              <w:t>Nr.p.k</w:t>
            </w:r>
            <w:proofErr w:type="spellEnd"/>
            <w:r w:rsidRPr="00A33023">
              <w:rPr>
                <w:rFonts w:ascii="Times New Roman" w:eastAsia="Times New Roman" w:hAnsi="Times New Roman" w:cs="Times New Roman"/>
                <w:lang w:eastAsia="lv-LV"/>
              </w:rPr>
              <w:t>.</w:t>
            </w:r>
          </w:p>
        </w:tc>
        <w:tc>
          <w:tcPr>
            <w:tcW w:w="875" w:type="pct"/>
            <w:tcBorders>
              <w:top w:val="outset" w:sz="6" w:space="0" w:color="414142"/>
              <w:left w:val="outset" w:sz="6" w:space="0" w:color="414142"/>
              <w:bottom w:val="outset" w:sz="6" w:space="0" w:color="414142"/>
              <w:right w:val="outset" w:sz="6" w:space="0" w:color="414142"/>
            </w:tcBorders>
            <w:vAlign w:val="center"/>
            <w:hideMark/>
          </w:tcPr>
          <w:p w14:paraId="5025F730"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Saskaņošanai nosūtītā projekta redakcija (konkrēta punkta (panta) redakcija)</w:t>
            </w:r>
          </w:p>
        </w:tc>
        <w:tc>
          <w:tcPr>
            <w:tcW w:w="1614" w:type="pct"/>
            <w:tcBorders>
              <w:top w:val="outset" w:sz="6" w:space="0" w:color="414142"/>
              <w:left w:val="outset" w:sz="6" w:space="0" w:color="414142"/>
              <w:bottom w:val="outset" w:sz="6" w:space="0" w:color="414142"/>
              <w:right w:val="outset" w:sz="6" w:space="0" w:color="414142"/>
            </w:tcBorders>
            <w:vAlign w:val="center"/>
            <w:hideMark/>
          </w:tcPr>
          <w:p w14:paraId="5B88D855"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1478" w:type="pct"/>
            <w:tcBorders>
              <w:top w:val="outset" w:sz="6" w:space="0" w:color="414142"/>
              <w:left w:val="outset" w:sz="6" w:space="0" w:color="414142"/>
              <w:bottom w:val="outset" w:sz="6" w:space="0" w:color="414142"/>
              <w:right w:val="outset" w:sz="6" w:space="0" w:color="414142"/>
            </w:tcBorders>
            <w:vAlign w:val="center"/>
            <w:hideMark/>
          </w:tcPr>
          <w:p w14:paraId="2BE0244C" w14:textId="77777777" w:rsidR="00F81BE3" w:rsidRPr="00DC32BC" w:rsidRDefault="00F81BE3" w:rsidP="00AB3131">
            <w:pPr>
              <w:spacing w:after="0" w:line="240" w:lineRule="auto"/>
              <w:jc w:val="center"/>
              <w:rPr>
                <w:rFonts w:ascii="Times New Roman" w:eastAsia="Times New Roman" w:hAnsi="Times New Roman" w:cs="Times New Roman"/>
                <w:lang w:eastAsia="lv-LV"/>
              </w:rPr>
            </w:pPr>
            <w:r w:rsidRPr="00DC32BC">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50DD5545"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Projekta attiecīgā punkta (panta) galīgā redakcija</w:t>
            </w:r>
          </w:p>
        </w:tc>
      </w:tr>
      <w:tr w:rsidR="009A057A" w:rsidRPr="00A33023" w14:paraId="6301B316" w14:textId="77777777" w:rsidTr="00C55D31">
        <w:tc>
          <w:tcPr>
            <w:tcW w:w="236" w:type="pct"/>
            <w:tcBorders>
              <w:top w:val="outset" w:sz="6" w:space="0" w:color="414142"/>
              <w:left w:val="outset" w:sz="6" w:space="0" w:color="414142"/>
              <w:bottom w:val="outset" w:sz="6" w:space="0" w:color="414142"/>
              <w:right w:val="outset" w:sz="6" w:space="0" w:color="414142"/>
            </w:tcBorders>
            <w:hideMark/>
          </w:tcPr>
          <w:p w14:paraId="348F7F97"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1</w:t>
            </w:r>
          </w:p>
        </w:tc>
        <w:tc>
          <w:tcPr>
            <w:tcW w:w="875" w:type="pct"/>
            <w:tcBorders>
              <w:top w:val="outset" w:sz="6" w:space="0" w:color="414142"/>
              <w:left w:val="outset" w:sz="6" w:space="0" w:color="414142"/>
              <w:bottom w:val="outset" w:sz="6" w:space="0" w:color="414142"/>
              <w:right w:val="outset" w:sz="6" w:space="0" w:color="414142"/>
            </w:tcBorders>
            <w:hideMark/>
          </w:tcPr>
          <w:p w14:paraId="001EA531"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2</w:t>
            </w:r>
          </w:p>
        </w:tc>
        <w:tc>
          <w:tcPr>
            <w:tcW w:w="1614" w:type="pct"/>
            <w:tcBorders>
              <w:top w:val="outset" w:sz="6" w:space="0" w:color="414142"/>
              <w:left w:val="outset" w:sz="6" w:space="0" w:color="414142"/>
              <w:bottom w:val="outset" w:sz="6" w:space="0" w:color="414142"/>
              <w:right w:val="outset" w:sz="6" w:space="0" w:color="414142"/>
            </w:tcBorders>
            <w:hideMark/>
          </w:tcPr>
          <w:p w14:paraId="32B3FA68"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3</w:t>
            </w:r>
          </w:p>
        </w:tc>
        <w:tc>
          <w:tcPr>
            <w:tcW w:w="1478" w:type="pct"/>
            <w:tcBorders>
              <w:top w:val="outset" w:sz="6" w:space="0" w:color="414142"/>
              <w:left w:val="outset" w:sz="6" w:space="0" w:color="414142"/>
              <w:bottom w:val="outset" w:sz="6" w:space="0" w:color="414142"/>
              <w:right w:val="outset" w:sz="6" w:space="0" w:color="414142"/>
            </w:tcBorders>
            <w:hideMark/>
          </w:tcPr>
          <w:p w14:paraId="3D9A24B3" w14:textId="77777777" w:rsidR="00F81BE3" w:rsidRPr="00DC32BC" w:rsidRDefault="00F81BE3" w:rsidP="00AB3131">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4</w:t>
            </w:r>
          </w:p>
        </w:tc>
        <w:tc>
          <w:tcPr>
            <w:tcW w:w="797" w:type="pct"/>
            <w:tcBorders>
              <w:top w:val="outset" w:sz="6" w:space="0" w:color="414142"/>
              <w:left w:val="outset" w:sz="6" w:space="0" w:color="414142"/>
              <w:bottom w:val="outset" w:sz="6" w:space="0" w:color="414142"/>
              <w:right w:val="outset" w:sz="6" w:space="0" w:color="414142"/>
            </w:tcBorders>
            <w:hideMark/>
          </w:tcPr>
          <w:p w14:paraId="5D7EC2BD" w14:textId="77777777" w:rsidR="00F81BE3" w:rsidRPr="00A33023" w:rsidRDefault="00F81BE3" w:rsidP="00AB3131">
            <w:pPr>
              <w:spacing w:after="0" w:line="240" w:lineRule="auto"/>
              <w:jc w:val="center"/>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5</w:t>
            </w:r>
          </w:p>
        </w:tc>
      </w:tr>
      <w:tr w:rsidR="00C55D31" w:rsidRPr="00A33023" w14:paraId="60105ED8" w14:textId="77777777" w:rsidTr="00C55D31">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1533476" w14:textId="172CB4DB" w:rsidR="00C55D31" w:rsidRPr="00DC32BC" w:rsidRDefault="00C55D31" w:rsidP="00AB3131">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LDDK</w:t>
            </w:r>
          </w:p>
        </w:tc>
      </w:tr>
      <w:tr w:rsidR="00C55D31" w:rsidRPr="00A33023" w14:paraId="4EF9415A" w14:textId="77777777" w:rsidTr="00C55D31">
        <w:tc>
          <w:tcPr>
            <w:tcW w:w="236" w:type="pct"/>
            <w:tcBorders>
              <w:top w:val="outset" w:sz="6" w:space="0" w:color="414142"/>
              <w:left w:val="outset" w:sz="6" w:space="0" w:color="414142"/>
              <w:bottom w:val="outset" w:sz="6" w:space="0" w:color="414142"/>
              <w:right w:val="outset" w:sz="6" w:space="0" w:color="414142"/>
            </w:tcBorders>
          </w:tcPr>
          <w:p w14:paraId="03DD1836" w14:textId="1B03584F" w:rsidR="00C55D31" w:rsidRPr="00A33023" w:rsidRDefault="00C55D31" w:rsidP="00C55D3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p>
        </w:tc>
        <w:tc>
          <w:tcPr>
            <w:tcW w:w="875" w:type="pct"/>
            <w:tcBorders>
              <w:top w:val="outset" w:sz="6" w:space="0" w:color="414142"/>
              <w:left w:val="outset" w:sz="6" w:space="0" w:color="414142"/>
              <w:bottom w:val="outset" w:sz="6" w:space="0" w:color="414142"/>
              <w:right w:val="outset" w:sz="6" w:space="0" w:color="414142"/>
            </w:tcBorders>
          </w:tcPr>
          <w:p w14:paraId="7915CD7A" w14:textId="77777777" w:rsidR="00C55D31" w:rsidRPr="002D4170" w:rsidRDefault="00C55D31" w:rsidP="00C55D31">
            <w:pPr>
              <w:shd w:val="clear" w:color="auto" w:fill="FFFFFF"/>
              <w:spacing w:after="0" w:line="240" w:lineRule="auto"/>
              <w:ind w:right="118"/>
              <w:jc w:val="both"/>
              <w:rPr>
                <w:rFonts w:ascii="Times New Roman" w:hAnsi="Times New Roman" w:cs="Times New Roman"/>
              </w:rPr>
            </w:pPr>
            <w:r w:rsidRPr="002D4170">
              <w:rPr>
                <w:rFonts w:ascii="Times New Roman" w:hAnsi="Times New Roman" w:cs="Times New Roman"/>
              </w:rPr>
              <w:t>15.</w:t>
            </w:r>
            <w:r w:rsidRPr="002D4170">
              <w:rPr>
                <w:rFonts w:ascii="Times New Roman" w:hAnsi="Times New Roman" w:cs="Times New Roman"/>
                <w:vertAlign w:val="superscript"/>
              </w:rPr>
              <w:t>2</w:t>
            </w:r>
            <w:r w:rsidRPr="002D4170">
              <w:rPr>
                <w:rFonts w:ascii="Times New Roman" w:hAnsi="Times New Roman" w:cs="Times New Roman"/>
              </w:rPr>
              <w:t xml:space="preserve"> pantā:</w:t>
            </w:r>
          </w:p>
          <w:p w14:paraId="5478C8F1"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 xml:space="preserve">izteikt pirmo daļu šādā redakcijā: </w:t>
            </w:r>
          </w:p>
          <w:p w14:paraId="38C196B3" w14:textId="77777777" w:rsidR="00C55D31" w:rsidRPr="002D4170" w:rsidRDefault="00C55D31" w:rsidP="00C55D31">
            <w:pPr>
              <w:tabs>
                <w:tab w:val="left" w:pos="7200"/>
              </w:tabs>
              <w:ind w:right="118"/>
              <w:jc w:val="both"/>
              <w:rPr>
                <w:rFonts w:ascii="Times New Roman" w:hAnsi="Times New Roman" w:cs="Times New Roman"/>
              </w:rPr>
            </w:pPr>
            <w:r w:rsidRPr="002D4170">
              <w:rPr>
                <w:rFonts w:ascii="Times New Roman" w:eastAsia="Times New Roman" w:hAnsi="Times New Roman" w:cs="Times New Roman"/>
              </w:rPr>
              <w:t xml:space="preserve">“(1) Uzraudzības iestāde ir tiesīga par negodīgu </w:t>
            </w:r>
            <w:proofErr w:type="spellStart"/>
            <w:r w:rsidRPr="002D4170">
              <w:rPr>
                <w:rFonts w:ascii="Times New Roman" w:eastAsia="Times New Roman" w:hAnsi="Times New Roman" w:cs="Times New Roman"/>
              </w:rPr>
              <w:t>komercpraksi</w:t>
            </w:r>
            <w:proofErr w:type="spellEnd"/>
            <w:r w:rsidRPr="002D4170">
              <w:rPr>
                <w:rFonts w:ascii="Times New Roman" w:eastAsia="Times New Roman" w:hAnsi="Times New Roman" w:cs="Times New Roman"/>
              </w:rPr>
              <w:t xml:space="preserve"> piemērot  naudas sodu līdz 4 procentiem no </w:t>
            </w:r>
            <w:proofErr w:type="spellStart"/>
            <w:r w:rsidRPr="002D4170">
              <w:rPr>
                <w:rFonts w:ascii="Times New Roman" w:eastAsia="Times New Roman" w:hAnsi="Times New Roman" w:cs="Times New Roman"/>
              </w:rPr>
              <w:t>komercprakses</w:t>
            </w:r>
            <w:proofErr w:type="spellEnd"/>
            <w:r w:rsidRPr="002D4170">
              <w:rPr>
                <w:rFonts w:ascii="Times New Roman" w:eastAsia="Times New Roman" w:hAnsi="Times New Roman" w:cs="Times New Roman"/>
              </w:rPr>
              <w:t xml:space="preserve"> īstenotāja gada </w:t>
            </w:r>
            <w:r w:rsidRPr="002D4170">
              <w:rPr>
                <w:rFonts w:ascii="Times New Roman" w:hAnsi="Times New Roman" w:cs="Times New Roman"/>
              </w:rPr>
              <w:t xml:space="preserve">apgrozījuma (ieņēmumiem) no saimnieciskajiem darījumiem: </w:t>
            </w:r>
          </w:p>
          <w:p w14:paraId="75BF2000" w14:textId="77777777" w:rsidR="00C55D31" w:rsidRPr="002D4170" w:rsidRDefault="00C55D31" w:rsidP="00C55D31">
            <w:pPr>
              <w:pStyle w:val="ListParagraph"/>
              <w:numPr>
                <w:ilvl w:val="0"/>
                <w:numId w:val="16"/>
              </w:numPr>
              <w:tabs>
                <w:tab w:val="left" w:pos="1134"/>
                <w:tab w:val="left" w:pos="1276"/>
              </w:tabs>
              <w:spacing w:after="0" w:line="240" w:lineRule="auto"/>
              <w:ind w:right="118"/>
              <w:contextualSpacing w:val="0"/>
              <w:jc w:val="both"/>
              <w:rPr>
                <w:rFonts w:ascii="Times New Roman" w:hAnsi="Times New Roman" w:cs="Times New Roman"/>
              </w:rPr>
            </w:pPr>
            <w:r w:rsidRPr="002D4170">
              <w:rPr>
                <w:rFonts w:ascii="Times New Roman" w:hAnsi="Times New Roman" w:cs="Times New Roman"/>
              </w:rPr>
              <w:t>iepriekšējā pārskata vai saimnieciskajā gadā pirms lēmuma</w:t>
            </w:r>
            <w:r w:rsidRPr="002D4170">
              <w:rPr>
                <w:rFonts w:ascii="Times New Roman" w:hAnsi="Times New Roman" w:cs="Times New Roman"/>
                <w:color w:val="FF0000"/>
              </w:rPr>
              <w:t xml:space="preserve"> </w:t>
            </w:r>
            <w:r w:rsidRPr="002D4170">
              <w:rPr>
                <w:rFonts w:ascii="Times New Roman" w:hAnsi="Times New Roman" w:cs="Times New Roman"/>
              </w:rPr>
              <w:t>par naudas soda piemērošanu pieņemšanas</w:t>
            </w:r>
            <w:r w:rsidRPr="002D4170">
              <w:rPr>
                <w:rFonts w:ascii="Times New Roman" w:hAnsi="Times New Roman" w:cs="Times New Roman"/>
                <w:i/>
                <w:iCs/>
              </w:rPr>
              <w:t>;</w:t>
            </w:r>
          </w:p>
          <w:p w14:paraId="403B8B13" w14:textId="77777777" w:rsidR="00C55D31" w:rsidRPr="002D4170" w:rsidRDefault="00C55D31" w:rsidP="00C55D31">
            <w:pPr>
              <w:pStyle w:val="ListParagraph"/>
              <w:numPr>
                <w:ilvl w:val="0"/>
                <w:numId w:val="16"/>
              </w:numPr>
              <w:spacing w:after="0" w:line="240" w:lineRule="auto"/>
              <w:ind w:right="118"/>
              <w:jc w:val="both"/>
              <w:rPr>
                <w:rFonts w:ascii="Times New Roman" w:hAnsi="Times New Roman" w:cs="Times New Roman"/>
              </w:rPr>
            </w:pPr>
            <w:r w:rsidRPr="002D4170">
              <w:rPr>
                <w:rFonts w:ascii="Times New Roman" w:hAnsi="Times New Roman" w:cs="Times New Roman"/>
              </w:rPr>
              <w:t>pārskata vai saimnieciskajā gadā, kurā ir izdarīts pārkāpums;</w:t>
            </w:r>
          </w:p>
          <w:p w14:paraId="4753211B" w14:textId="77777777" w:rsidR="00C55D31" w:rsidRPr="002D4170" w:rsidRDefault="00C55D31" w:rsidP="00C55D31">
            <w:pPr>
              <w:pStyle w:val="ListParagraph"/>
              <w:numPr>
                <w:ilvl w:val="0"/>
                <w:numId w:val="16"/>
              </w:numPr>
              <w:spacing w:after="0" w:line="240" w:lineRule="auto"/>
              <w:ind w:right="118"/>
              <w:jc w:val="both"/>
              <w:rPr>
                <w:rFonts w:ascii="Times New Roman" w:hAnsi="Times New Roman" w:cs="Times New Roman"/>
              </w:rPr>
            </w:pPr>
            <w:r w:rsidRPr="002D4170">
              <w:rPr>
                <w:rFonts w:ascii="Times New Roman" w:hAnsi="Times New Roman" w:cs="Times New Roman"/>
              </w:rPr>
              <w:t>kādā no pārskata vai saimnieciskajā gadā pārkāpuma realizēšanas laikā, ja pārkāpums ir ilgstošs;</w:t>
            </w:r>
          </w:p>
          <w:p w14:paraId="5B29F467" w14:textId="77777777" w:rsidR="00C55D31" w:rsidRPr="002D4170" w:rsidRDefault="00C55D31" w:rsidP="00C55D31">
            <w:pPr>
              <w:pStyle w:val="ListParagraph"/>
              <w:numPr>
                <w:ilvl w:val="0"/>
                <w:numId w:val="16"/>
              </w:numPr>
              <w:spacing w:after="0" w:line="240" w:lineRule="auto"/>
              <w:ind w:right="118"/>
              <w:jc w:val="both"/>
              <w:rPr>
                <w:rFonts w:ascii="Times New Roman" w:hAnsi="Times New Roman" w:cs="Times New Roman"/>
              </w:rPr>
            </w:pPr>
            <w:r w:rsidRPr="002D4170">
              <w:rPr>
                <w:rFonts w:ascii="Times New Roman" w:hAnsi="Times New Roman" w:cs="Times New Roman"/>
              </w:rPr>
              <w:lastRenderedPageBreak/>
              <w:t xml:space="preserve">laika periodā no dienas, kad uzsākta </w:t>
            </w:r>
            <w:r w:rsidRPr="002D4170">
              <w:rPr>
                <w:rFonts w:ascii="Times New Roman" w:eastAsia="MS Mincho" w:hAnsi="Times New Roman" w:cs="Times New Roman"/>
              </w:rPr>
              <w:t xml:space="preserve">saimnieciskā </w:t>
            </w:r>
            <w:r w:rsidRPr="002D4170">
              <w:rPr>
                <w:rFonts w:ascii="Times New Roman" w:hAnsi="Times New Roman" w:cs="Times New Roman"/>
              </w:rPr>
              <w:t xml:space="preserve">darbība, līdz pēdējam pilnajam mēnesim pirms lēmuma par naudas soda piemērošanu pieņemšanas, ja no </w:t>
            </w:r>
            <w:proofErr w:type="spellStart"/>
            <w:r w:rsidRPr="002D4170">
              <w:rPr>
                <w:rFonts w:ascii="Times New Roman" w:hAnsi="Times New Roman" w:cs="Times New Roman"/>
              </w:rPr>
              <w:t>komercprakses</w:t>
            </w:r>
            <w:proofErr w:type="spellEnd"/>
            <w:r w:rsidRPr="002D4170">
              <w:rPr>
                <w:rFonts w:ascii="Times New Roman" w:hAnsi="Times New Roman" w:cs="Times New Roman"/>
              </w:rPr>
              <w:t xml:space="preserve"> īstenotāja </w:t>
            </w:r>
            <w:r w:rsidRPr="002D4170">
              <w:rPr>
                <w:rFonts w:ascii="Times New Roman" w:eastAsia="MS Mincho" w:hAnsi="Times New Roman" w:cs="Times New Roman"/>
              </w:rPr>
              <w:t xml:space="preserve">saimnieciskās </w:t>
            </w:r>
            <w:r w:rsidRPr="002D4170">
              <w:rPr>
                <w:rFonts w:ascii="Times New Roman" w:hAnsi="Times New Roman" w:cs="Times New Roman"/>
              </w:rPr>
              <w:t xml:space="preserve">darbības uzsākšanas </w:t>
            </w:r>
            <w:r w:rsidRPr="002D4170">
              <w:rPr>
                <w:rFonts w:ascii="Times New Roman" w:eastAsia="MS Mincho" w:hAnsi="Times New Roman" w:cs="Times New Roman"/>
              </w:rPr>
              <w:t xml:space="preserve">dienas </w:t>
            </w:r>
            <w:r w:rsidRPr="002D4170">
              <w:rPr>
                <w:rFonts w:ascii="Times New Roman" w:hAnsi="Times New Roman" w:cs="Times New Roman"/>
              </w:rPr>
              <w:t xml:space="preserve">pagājis mazāk nekā </w:t>
            </w:r>
            <w:r w:rsidRPr="002D4170">
              <w:rPr>
                <w:rFonts w:ascii="Times New Roman" w:eastAsia="MS Mincho" w:hAnsi="Times New Roman" w:cs="Times New Roman"/>
              </w:rPr>
              <w:t>viens</w:t>
            </w:r>
            <w:r w:rsidRPr="002D4170">
              <w:rPr>
                <w:rFonts w:ascii="Times New Roman" w:hAnsi="Times New Roman" w:cs="Times New Roman"/>
              </w:rPr>
              <w:t xml:space="preserve"> gads.”</w:t>
            </w:r>
          </w:p>
          <w:p w14:paraId="73920D53" w14:textId="77777777" w:rsidR="00C55D31" w:rsidRPr="002D4170" w:rsidRDefault="00C55D31" w:rsidP="00C55D31">
            <w:pPr>
              <w:shd w:val="clear" w:color="auto" w:fill="FFFFFF"/>
              <w:ind w:right="118"/>
              <w:jc w:val="both"/>
              <w:rPr>
                <w:rFonts w:ascii="Times New Roman" w:hAnsi="Times New Roman" w:cs="Times New Roman"/>
                <w:strike/>
                <w:shd w:val="clear" w:color="auto" w:fill="FFFFFF"/>
              </w:rPr>
            </w:pPr>
          </w:p>
          <w:p w14:paraId="4516174C"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papildināt ar  (1)</w:t>
            </w:r>
            <w:r w:rsidRPr="002D4170">
              <w:rPr>
                <w:rFonts w:ascii="Times New Roman" w:hAnsi="Times New Roman" w:cs="Times New Roman"/>
                <w:vertAlign w:val="superscript"/>
              </w:rPr>
              <w:t>1</w:t>
            </w:r>
            <w:r w:rsidRPr="002D4170">
              <w:rPr>
                <w:rFonts w:ascii="Times New Roman" w:hAnsi="Times New Roman" w:cs="Times New Roman"/>
              </w:rPr>
              <w:t xml:space="preserve"> daļu šādā redakcijā: </w:t>
            </w:r>
          </w:p>
          <w:p w14:paraId="7B88990B" w14:textId="77777777" w:rsidR="00C55D31" w:rsidRPr="002D4170" w:rsidRDefault="00C55D31" w:rsidP="00C55D31">
            <w:pPr>
              <w:ind w:right="118"/>
              <w:jc w:val="both"/>
              <w:rPr>
                <w:rFonts w:ascii="Times New Roman" w:hAnsi="Times New Roman" w:cs="Times New Roman"/>
                <w:strike/>
              </w:rPr>
            </w:pPr>
            <w:r w:rsidRPr="002D4170">
              <w:rPr>
                <w:rFonts w:ascii="Times New Roman" w:eastAsia="Times New Roman" w:hAnsi="Times New Roman" w:cs="Times New Roman"/>
              </w:rPr>
              <w:t>“(1)</w:t>
            </w:r>
            <w:r w:rsidRPr="002D4170">
              <w:rPr>
                <w:rFonts w:ascii="Times New Roman" w:eastAsia="Times New Roman" w:hAnsi="Times New Roman" w:cs="Times New Roman"/>
                <w:vertAlign w:val="superscript"/>
              </w:rPr>
              <w:t>1</w:t>
            </w:r>
            <w:r w:rsidRPr="002D4170">
              <w:rPr>
                <w:rFonts w:ascii="Times New Roman" w:hAnsi="Times New Roman" w:cs="Times New Roman"/>
                <w:shd w:val="clear" w:color="auto" w:fill="FFFFFF"/>
              </w:rPr>
              <w:t xml:space="preserve"> </w:t>
            </w:r>
            <w:r w:rsidRPr="002D4170">
              <w:rPr>
                <w:rFonts w:ascii="Times New Roman" w:hAnsi="Times New Roman" w:cs="Times New Roman"/>
              </w:rPr>
              <w:t xml:space="preserve">Eiropas Savienības mēroga pārrobežu pārkāpumu gadījumos uzraudzības iestāde </w:t>
            </w:r>
            <w:r w:rsidRPr="002D4170">
              <w:rPr>
                <w:rFonts w:ascii="Times New Roman" w:eastAsia="Times New Roman" w:hAnsi="Times New Roman" w:cs="Times New Roman"/>
              </w:rPr>
              <w:t xml:space="preserve">ir tiesīga </w:t>
            </w:r>
            <w:r w:rsidRPr="002D4170">
              <w:rPr>
                <w:rFonts w:ascii="Times New Roman" w:hAnsi="Times New Roman" w:cs="Times New Roman"/>
              </w:rPr>
              <w:t>ņemt vērā apgrozījumu arī tajās dalībvalstīs, kurās konstatēts attiecīgais pārkāpums, ja šāda informācija ir pieejama.”</w:t>
            </w:r>
          </w:p>
          <w:p w14:paraId="4264446A" w14:textId="77777777" w:rsidR="00C55D31" w:rsidRPr="002D4170" w:rsidRDefault="00C55D31" w:rsidP="00C55D31">
            <w:pPr>
              <w:shd w:val="clear" w:color="auto" w:fill="FFFFFF"/>
              <w:ind w:right="118"/>
              <w:jc w:val="both"/>
              <w:rPr>
                <w:rFonts w:ascii="Times New Roman" w:hAnsi="Times New Roman" w:cs="Times New Roman"/>
              </w:rPr>
            </w:pPr>
          </w:p>
          <w:p w14:paraId="1BA17572"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papildināt ar  (1)</w:t>
            </w:r>
            <w:r w:rsidRPr="002D4170">
              <w:rPr>
                <w:rFonts w:ascii="Times New Roman" w:hAnsi="Times New Roman" w:cs="Times New Roman"/>
                <w:vertAlign w:val="superscript"/>
              </w:rPr>
              <w:t>2</w:t>
            </w:r>
            <w:r w:rsidRPr="002D4170">
              <w:rPr>
                <w:rFonts w:ascii="Times New Roman" w:hAnsi="Times New Roman" w:cs="Times New Roman"/>
              </w:rPr>
              <w:t xml:space="preserve"> daļu šādā redakcijā: </w:t>
            </w:r>
          </w:p>
          <w:p w14:paraId="1C234F36" w14:textId="77777777" w:rsidR="00C55D31" w:rsidRPr="002D4170" w:rsidRDefault="00C55D31" w:rsidP="00C55D31">
            <w:pPr>
              <w:tabs>
                <w:tab w:val="left" w:pos="7200"/>
              </w:tabs>
              <w:ind w:right="118"/>
              <w:jc w:val="both"/>
              <w:rPr>
                <w:rFonts w:ascii="Times New Roman" w:eastAsia="Times New Roman" w:hAnsi="Times New Roman" w:cs="Times New Roman"/>
              </w:rPr>
            </w:pPr>
            <w:r w:rsidRPr="002D4170">
              <w:rPr>
                <w:rFonts w:ascii="Times New Roman" w:hAnsi="Times New Roman" w:cs="Times New Roman"/>
              </w:rPr>
              <w:t>“(1)</w:t>
            </w:r>
            <w:r w:rsidRPr="002D4170">
              <w:rPr>
                <w:rFonts w:ascii="Times New Roman" w:hAnsi="Times New Roman" w:cs="Times New Roman"/>
                <w:vertAlign w:val="superscript"/>
              </w:rPr>
              <w:t>2</w:t>
            </w:r>
            <w:r w:rsidRPr="002D4170">
              <w:rPr>
                <w:rFonts w:ascii="Times New Roman" w:hAnsi="Times New Roman" w:cs="Times New Roman"/>
              </w:rPr>
              <w:t xml:space="preserve"> </w:t>
            </w:r>
            <w:proofErr w:type="spellStart"/>
            <w:r w:rsidRPr="002D4170">
              <w:rPr>
                <w:rFonts w:ascii="Times New Roman" w:hAnsi="Times New Roman" w:cs="Times New Roman"/>
              </w:rPr>
              <w:t>Komercprakses</w:t>
            </w:r>
            <w:proofErr w:type="spellEnd"/>
            <w:r w:rsidRPr="002D4170">
              <w:rPr>
                <w:rFonts w:ascii="Times New Roman" w:hAnsi="Times New Roman" w:cs="Times New Roman"/>
              </w:rPr>
              <w:t xml:space="preserve"> īstenotājam ir tiesības, pēc uzraudzības iestādes pieprasījuma, iesniegt aktuālo informāciju par gada apgrozījumu (ieņēmumiem). Ja uzraudzības iestādei nav pieejama apgrozījuma informācija, tai skaitā persona nesniedz šādu informāciju, vai iesniegtā informācija ir nepatiesa, iestāde ir tiesīga par negodīgu </w:t>
            </w:r>
            <w:proofErr w:type="spellStart"/>
            <w:r w:rsidRPr="002D4170">
              <w:rPr>
                <w:rFonts w:ascii="Times New Roman" w:hAnsi="Times New Roman" w:cs="Times New Roman"/>
              </w:rPr>
              <w:t>komercpraksi</w:t>
            </w:r>
            <w:proofErr w:type="spellEnd"/>
            <w:r w:rsidRPr="002D4170">
              <w:rPr>
                <w:rFonts w:ascii="Times New Roman" w:hAnsi="Times New Roman" w:cs="Times New Roman"/>
              </w:rPr>
              <w:t xml:space="preserve"> piemērot naudas sodu līdz diviem miljoniem </w:t>
            </w:r>
            <w:proofErr w:type="spellStart"/>
            <w:r w:rsidRPr="002D4170">
              <w:rPr>
                <w:rFonts w:ascii="Times New Roman" w:hAnsi="Times New Roman" w:cs="Times New Roman"/>
              </w:rPr>
              <w:t>euro</w:t>
            </w:r>
            <w:proofErr w:type="spellEnd"/>
            <w:r w:rsidRPr="002D4170">
              <w:rPr>
                <w:rFonts w:ascii="Times New Roman" w:hAnsi="Times New Roman" w:cs="Times New Roman"/>
              </w:rPr>
              <w:t>”.</w:t>
            </w:r>
          </w:p>
          <w:p w14:paraId="11A29852"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papildināt otro daļu ar 1.</w:t>
            </w:r>
            <w:r w:rsidRPr="002D4170">
              <w:rPr>
                <w:rFonts w:ascii="Times New Roman" w:hAnsi="Times New Roman" w:cs="Times New Roman"/>
                <w:vertAlign w:val="superscript"/>
              </w:rPr>
              <w:t>1</w:t>
            </w:r>
            <w:r w:rsidRPr="002D4170">
              <w:rPr>
                <w:rFonts w:ascii="Times New Roman" w:hAnsi="Times New Roman" w:cs="Times New Roman"/>
              </w:rPr>
              <w:t xml:space="preserve"> punktu šādā redakcijā:</w:t>
            </w:r>
          </w:p>
          <w:p w14:paraId="25BA4321"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 xml:space="preserve"> “</w:t>
            </w:r>
            <w:r w:rsidRPr="002D4170">
              <w:rPr>
                <w:rFonts w:ascii="Times New Roman" w:eastAsia="Times New Roman" w:hAnsi="Times New Roman" w:cs="Times New Roman"/>
                <w:lang w:eastAsia="lv-LV"/>
              </w:rPr>
              <w:t>1</w:t>
            </w:r>
            <w:r w:rsidRPr="002D4170">
              <w:rPr>
                <w:rFonts w:ascii="Times New Roman" w:eastAsia="Times New Roman" w:hAnsi="Times New Roman" w:cs="Times New Roman"/>
                <w:vertAlign w:val="superscript"/>
                <w:lang w:eastAsia="lv-LV"/>
              </w:rPr>
              <w:t>1</w:t>
            </w:r>
            <w:r w:rsidRPr="002D4170">
              <w:rPr>
                <w:rFonts w:ascii="Times New Roman" w:eastAsia="Times New Roman" w:hAnsi="Times New Roman" w:cs="Times New Roman"/>
                <w:lang w:eastAsia="lv-LV"/>
              </w:rPr>
              <w:t xml:space="preserve">) </w:t>
            </w:r>
            <w:proofErr w:type="spellStart"/>
            <w:r w:rsidRPr="002D4170">
              <w:rPr>
                <w:rFonts w:ascii="Times New Roman" w:eastAsia="Times New Roman" w:hAnsi="Times New Roman" w:cs="Times New Roman"/>
                <w:lang w:eastAsia="lv-LV"/>
              </w:rPr>
              <w:t>komercprakses</w:t>
            </w:r>
            <w:proofErr w:type="spellEnd"/>
            <w:r w:rsidRPr="002D4170">
              <w:rPr>
                <w:rFonts w:ascii="Times New Roman" w:eastAsia="Times New Roman" w:hAnsi="Times New Roman" w:cs="Times New Roman"/>
                <w:lang w:eastAsia="lv-LV"/>
              </w:rPr>
              <w:t xml:space="preserve"> īstenotāja gūtais finansiālais labums no negodīgas </w:t>
            </w:r>
            <w:proofErr w:type="spellStart"/>
            <w:r w:rsidRPr="002D4170">
              <w:rPr>
                <w:rFonts w:ascii="Times New Roman" w:eastAsia="Times New Roman" w:hAnsi="Times New Roman" w:cs="Times New Roman"/>
                <w:lang w:eastAsia="lv-LV"/>
              </w:rPr>
              <w:t>komercprakses</w:t>
            </w:r>
            <w:proofErr w:type="spellEnd"/>
            <w:r w:rsidRPr="002D4170">
              <w:rPr>
                <w:rFonts w:ascii="Times New Roman" w:eastAsia="Times New Roman" w:hAnsi="Times New Roman" w:cs="Times New Roman"/>
                <w:lang w:eastAsia="lv-LV"/>
              </w:rPr>
              <w:t xml:space="preserve"> īstenošanas vai viņa potenciālie zaudējumi, kurus </w:t>
            </w:r>
            <w:proofErr w:type="spellStart"/>
            <w:r w:rsidRPr="002D4170">
              <w:rPr>
                <w:rFonts w:ascii="Times New Roman" w:eastAsia="Times New Roman" w:hAnsi="Times New Roman" w:cs="Times New Roman"/>
                <w:lang w:eastAsia="lv-LV"/>
              </w:rPr>
              <w:t>komercprakses</w:t>
            </w:r>
            <w:proofErr w:type="spellEnd"/>
            <w:r w:rsidRPr="002D4170">
              <w:rPr>
                <w:rFonts w:ascii="Times New Roman" w:eastAsia="Times New Roman" w:hAnsi="Times New Roman" w:cs="Times New Roman"/>
                <w:lang w:eastAsia="lv-LV"/>
              </w:rPr>
              <w:t xml:space="preserve"> rezultātā </w:t>
            </w:r>
            <w:proofErr w:type="spellStart"/>
            <w:r w:rsidRPr="002D4170">
              <w:rPr>
                <w:rFonts w:ascii="Times New Roman" w:eastAsia="Times New Roman" w:hAnsi="Times New Roman" w:cs="Times New Roman"/>
                <w:lang w:eastAsia="lv-LV"/>
              </w:rPr>
              <w:t>komercprakses</w:t>
            </w:r>
            <w:proofErr w:type="spellEnd"/>
            <w:r w:rsidRPr="002D4170">
              <w:rPr>
                <w:rFonts w:ascii="Times New Roman" w:eastAsia="Times New Roman" w:hAnsi="Times New Roman" w:cs="Times New Roman"/>
                <w:lang w:eastAsia="lv-LV"/>
              </w:rPr>
              <w:t xml:space="preserve"> </w:t>
            </w:r>
            <w:r w:rsidRPr="002D4170">
              <w:rPr>
                <w:rFonts w:ascii="Times New Roman" w:eastAsia="Times New Roman" w:hAnsi="Times New Roman" w:cs="Times New Roman"/>
                <w:lang w:eastAsia="lv-LV"/>
              </w:rPr>
              <w:lastRenderedPageBreak/>
              <w:t>īstenotājs ir novērsis, ja ir pieejami attiecīgie dati;</w:t>
            </w:r>
            <w:r w:rsidRPr="002D4170">
              <w:rPr>
                <w:rFonts w:ascii="Times New Roman" w:hAnsi="Times New Roman" w:cs="Times New Roman"/>
              </w:rPr>
              <w:t>”;</w:t>
            </w:r>
          </w:p>
          <w:p w14:paraId="75AE0B72"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papildināt otro daļu ar 7. punktu šādā redakcijā:</w:t>
            </w:r>
          </w:p>
          <w:p w14:paraId="30FA190A" w14:textId="77777777" w:rsidR="00C55D31" w:rsidRPr="002D4170" w:rsidRDefault="00C55D31" w:rsidP="00C55D31">
            <w:pPr>
              <w:shd w:val="clear" w:color="auto" w:fill="FFFFFF"/>
              <w:ind w:right="118"/>
              <w:jc w:val="both"/>
              <w:rPr>
                <w:rFonts w:ascii="Times New Roman" w:hAnsi="Times New Roman" w:cs="Times New Roman"/>
                <w:lang w:eastAsia="lv-LV"/>
              </w:rPr>
            </w:pPr>
            <w:r w:rsidRPr="002D4170">
              <w:rPr>
                <w:rFonts w:ascii="Times New Roman" w:hAnsi="Times New Roman" w:cs="Times New Roman"/>
              </w:rPr>
              <w:t xml:space="preserve">“7) pārrobežu pārkāpumos ņem vērā arī </w:t>
            </w:r>
            <w:r w:rsidRPr="002D4170">
              <w:rPr>
                <w:rFonts w:ascii="Times New Roman" w:hAnsi="Times New Roman" w:cs="Times New Roman"/>
                <w:lang w:eastAsia="lv-LV"/>
              </w:rPr>
              <w:t xml:space="preserve">sankcijas, kas </w:t>
            </w:r>
            <w:proofErr w:type="spellStart"/>
            <w:r w:rsidRPr="002D4170">
              <w:rPr>
                <w:rFonts w:ascii="Times New Roman" w:hAnsi="Times New Roman" w:cs="Times New Roman"/>
                <w:lang w:eastAsia="lv-LV"/>
              </w:rPr>
              <w:t>komercprakses</w:t>
            </w:r>
            <w:proofErr w:type="spellEnd"/>
            <w:r w:rsidRPr="002D4170">
              <w:rPr>
                <w:rFonts w:ascii="Times New Roman" w:hAnsi="Times New Roman" w:cs="Times New Roman"/>
                <w:lang w:eastAsia="lv-LV"/>
              </w:rPr>
              <w:t xml:space="preserve"> īstenotājam piemērotas par to pašu pārkāpumu citās dalībvalstīs, ja informācija par šādām sankcijām ir pieejama, izmantojot ar Eiropas Parlamenta un Padomes Regulu (ES) 2017/2394 izveidoto mehānismu.”;</w:t>
            </w:r>
          </w:p>
          <w:p w14:paraId="059F5B98"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papildināt otro daļu ar 8. punktu šādā redakcijā:</w:t>
            </w:r>
          </w:p>
          <w:p w14:paraId="4D898A38" w14:textId="77777777" w:rsidR="00C55D31" w:rsidRPr="002D4170" w:rsidRDefault="00C55D31" w:rsidP="00C55D31">
            <w:pPr>
              <w:shd w:val="clear" w:color="auto" w:fill="FFFFFF"/>
              <w:ind w:right="118"/>
              <w:jc w:val="both"/>
              <w:rPr>
                <w:rFonts w:ascii="Times New Roman" w:hAnsi="Times New Roman" w:cs="Times New Roman"/>
              </w:rPr>
            </w:pPr>
            <w:r w:rsidRPr="002D4170">
              <w:rPr>
                <w:rFonts w:ascii="Times New Roman" w:hAnsi="Times New Roman" w:cs="Times New Roman"/>
              </w:rPr>
              <w:t xml:space="preserve"> “8) citi  attiecināmie apstākļi”. </w:t>
            </w:r>
          </w:p>
          <w:p w14:paraId="53F66F9C" w14:textId="77777777" w:rsidR="00C55D31" w:rsidRPr="00A33023" w:rsidRDefault="00C55D31" w:rsidP="00C55D31">
            <w:pPr>
              <w:spacing w:after="0" w:line="240" w:lineRule="auto"/>
              <w:jc w:val="center"/>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2B6A0E1B" w14:textId="77777777" w:rsidR="00C55D31" w:rsidRPr="000D053E" w:rsidRDefault="00C55D31" w:rsidP="00C55D31">
            <w:pPr>
              <w:ind w:left="113" w:right="113"/>
              <w:jc w:val="both"/>
              <w:rPr>
                <w:rFonts w:ascii="Times New Roman" w:hAnsi="Times New Roman" w:cs="Times New Roman"/>
              </w:rPr>
            </w:pPr>
            <w:r w:rsidRPr="000D053E">
              <w:rPr>
                <w:rFonts w:ascii="Times New Roman" w:hAnsi="Times New Roman" w:cs="Times New Roman"/>
              </w:rPr>
              <w:lastRenderedPageBreak/>
              <w:t>Latvijas Dar</w:t>
            </w:r>
            <w:r>
              <w:rPr>
                <w:rFonts w:ascii="Times New Roman" w:hAnsi="Times New Roman" w:cs="Times New Roman"/>
              </w:rPr>
              <w:t>b</w:t>
            </w:r>
            <w:r w:rsidRPr="000D053E">
              <w:rPr>
                <w:rFonts w:ascii="Times New Roman" w:hAnsi="Times New Roman" w:cs="Times New Roman"/>
              </w:rPr>
              <w:t xml:space="preserve">a devēju konfederācija vispirms pateicas par sadarbību šī likumprojekta izstrādē un informē, ka ir izskatījusi skaņošanai atsūtīto precizēto likumprojektu “Grozījumi Negodīgas </w:t>
            </w:r>
            <w:proofErr w:type="spellStart"/>
            <w:r w:rsidRPr="000D053E">
              <w:rPr>
                <w:rFonts w:ascii="Times New Roman" w:hAnsi="Times New Roman" w:cs="Times New Roman"/>
              </w:rPr>
              <w:t>komercprakses</w:t>
            </w:r>
            <w:proofErr w:type="spellEnd"/>
            <w:r w:rsidRPr="000D053E">
              <w:rPr>
                <w:rFonts w:ascii="Times New Roman" w:hAnsi="Times New Roman" w:cs="Times New Roman"/>
              </w:rPr>
              <w:t xml:space="preserve"> aizlieguma likumā” (VSS-639) un izsaka iebildumu </w:t>
            </w:r>
            <w:r w:rsidRPr="000D053E">
              <w:rPr>
                <w:rFonts w:ascii="Times New Roman" w:hAnsi="Times New Roman" w:cs="Times New Roman"/>
                <w:u w:val="single"/>
              </w:rPr>
              <w:t>pret Likumprojekta 9.pantu, kas paredz izmaiņas 15.2 pantā:</w:t>
            </w:r>
            <w:r w:rsidRPr="000D053E">
              <w:rPr>
                <w:rFonts w:ascii="Times New Roman" w:hAnsi="Times New Roman" w:cs="Times New Roman"/>
              </w:rPr>
              <w:t xml:space="preserve"> </w:t>
            </w:r>
            <w:r w:rsidRPr="000D053E">
              <w:rPr>
                <w:rFonts w:ascii="Times New Roman" w:hAnsi="Times New Roman" w:cs="Times New Roman"/>
              </w:rPr>
              <w:br/>
              <w:t>[1] Likumprojekta anotācijas pamatojumā minēts, ka “</w:t>
            </w:r>
            <w:r w:rsidRPr="000D053E">
              <w:rPr>
                <w:rFonts w:ascii="Times New Roman" w:hAnsi="Times New Roman" w:cs="Times New Roman"/>
                <w:i/>
                <w:iCs/>
              </w:rPr>
              <w:t>Likumprojekts izstrādāts, lai nodrošinātu Direktīvas (ES) 2019/2161 ieviešanu</w:t>
            </w:r>
            <w:r w:rsidRPr="000D053E">
              <w:rPr>
                <w:rFonts w:ascii="Times New Roman" w:hAnsi="Times New Roman" w:cs="Times New Roman"/>
              </w:rPr>
              <w:t xml:space="preserve">”. </w:t>
            </w:r>
            <w:r w:rsidRPr="000D053E">
              <w:rPr>
                <w:rFonts w:ascii="Times New Roman" w:hAnsi="Times New Roman" w:cs="Times New Roman"/>
              </w:rPr>
              <w:br/>
              <w:t xml:space="preserve">Direktīvas 10.apsvērumā minēts </w:t>
            </w:r>
            <w:r w:rsidRPr="000D053E">
              <w:rPr>
                <w:rFonts w:ascii="Times New Roman" w:hAnsi="Times New Roman" w:cs="Times New Roman"/>
                <w:i/>
                <w:iCs/>
              </w:rPr>
              <w:t>'Lai nodrošinātu, ka dalībvalsts iestādes var piemērot iedarbīgas, samērīgas un atturošas sankcijas</w:t>
            </w:r>
            <w:r w:rsidRPr="000D053E">
              <w:rPr>
                <w:rFonts w:ascii="Times New Roman" w:hAnsi="Times New Roman" w:cs="Times New Roman"/>
                <w:b/>
                <w:bCs/>
                <w:i/>
                <w:iCs/>
                <w:u w:val="single"/>
              </w:rPr>
              <w:t xml:space="preserve"> par plaši izplatītiem pārkāpumiem un Savienības mēroga plaši izplatītiem pārkāpumiem</w:t>
            </w:r>
            <w:r w:rsidRPr="000D053E">
              <w:rPr>
                <w:rFonts w:ascii="Times New Roman" w:hAnsi="Times New Roman" w:cs="Times New Roman"/>
                <w:i/>
                <w:iCs/>
              </w:rPr>
              <w:t xml:space="preserve">, kuriem jāveic koordinēti izmeklēšanas un izpildes pasākumi saskaņā ar Regulu (ES) 2017/2394, naudas sodi būtu jāievieš kā šādu pārkāpumu sankciju elements. Lai nodrošinātu to, ka naudas sodiem ir atturoša iedarbība, dalībvalstīm savos valstu tiesību aktos būtu jānosaka maksimālais naudas sods </w:t>
            </w:r>
            <w:r w:rsidRPr="000D053E">
              <w:rPr>
                <w:rFonts w:ascii="Times New Roman" w:hAnsi="Times New Roman" w:cs="Times New Roman"/>
                <w:i/>
                <w:iCs/>
                <w:u w:val="single"/>
              </w:rPr>
              <w:t>par šādiem pārkāpumiem tādā līmenī, kas ir vismaz 4 % no tirgotāja gada apgrozījuma attiecīgajā dalībvalstī vai attiecīgajās dalībvalstīs</w:t>
            </w:r>
            <w:r w:rsidRPr="000D053E">
              <w:rPr>
                <w:rFonts w:ascii="Times New Roman" w:hAnsi="Times New Roman" w:cs="Times New Roman"/>
                <w:i/>
                <w:iCs/>
              </w:rPr>
              <w:t xml:space="preserve">". </w:t>
            </w:r>
            <w:r w:rsidRPr="000D053E">
              <w:rPr>
                <w:rFonts w:ascii="Times New Roman" w:hAnsi="Times New Roman" w:cs="Times New Roman"/>
              </w:rPr>
              <w:t xml:space="preserve">Šis princips secīgi ietverts Direktīvas 8.b panta 4.punktā, 13.panta 3.punktā, 24.panta 3.punktā ar atsauci uz gadījumiem, kad jāpiemēro sankcijas saskaņā ar </w:t>
            </w:r>
            <w:r w:rsidRPr="000D053E">
              <w:rPr>
                <w:rFonts w:ascii="Times New Roman" w:hAnsi="Times New Roman" w:cs="Times New Roman"/>
                <w:u w:val="single"/>
              </w:rPr>
              <w:t>Regulas (ES) 2017/2394 21. pantu.</w:t>
            </w:r>
            <w:r w:rsidRPr="000D053E">
              <w:rPr>
                <w:rFonts w:ascii="Times New Roman" w:hAnsi="Times New Roman" w:cs="Times New Roman"/>
              </w:rPr>
              <w:t xml:space="preserve"> </w:t>
            </w:r>
            <w:r w:rsidRPr="000D053E">
              <w:rPr>
                <w:rFonts w:ascii="Times New Roman" w:hAnsi="Times New Roman" w:cs="Times New Roman"/>
                <w:b/>
                <w:bCs/>
              </w:rPr>
              <w:t>Regulas 21.pants nosaka izpildes pasākumus</w:t>
            </w:r>
            <w:r w:rsidRPr="000D053E">
              <w:rPr>
                <w:rFonts w:ascii="Times New Roman" w:hAnsi="Times New Roman" w:cs="Times New Roman"/>
              </w:rPr>
              <w:t xml:space="preserve"> koordinētas rīcības ietvaros attiecībā uz rīcību pret tirgotāju, kas ir atbildīgs </w:t>
            </w:r>
            <w:r w:rsidRPr="000D053E">
              <w:rPr>
                <w:rFonts w:ascii="Times New Roman" w:hAnsi="Times New Roman" w:cs="Times New Roman"/>
                <w:b/>
                <w:bCs/>
                <w:u w:val="single"/>
              </w:rPr>
              <w:t xml:space="preserve">par plaši izplatīto pārkāpumu vai Eiropas Savienības </w:t>
            </w:r>
            <w:r w:rsidRPr="000D053E">
              <w:rPr>
                <w:rFonts w:ascii="Times New Roman" w:hAnsi="Times New Roman" w:cs="Times New Roman"/>
                <w:b/>
                <w:bCs/>
                <w:u w:val="single"/>
              </w:rPr>
              <w:lastRenderedPageBreak/>
              <w:t>mēroga plaši izplatīto pārkāpumu</w:t>
            </w:r>
            <w:r w:rsidRPr="000D053E">
              <w:rPr>
                <w:rFonts w:ascii="Times New Roman" w:hAnsi="Times New Roman" w:cs="Times New Roman"/>
              </w:rPr>
              <w:t xml:space="preserve">, savā jurisdikcijā veic visus vajadzīgos izpildes pasākumus, lai panāktu, ka tiek izbeigts vai aizliegts minētais pārkāpums. </w:t>
            </w:r>
            <w:r w:rsidRPr="000D053E">
              <w:rPr>
                <w:rFonts w:ascii="Times New Roman" w:hAnsi="Times New Roman" w:cs="Times New Roman"/>
              </w:rPr>
              <w:br/>
              <w:t>Saskaņā ar Regulas 3.panta 3) punktu "“</w:t>
            </w:r>
            <w:r w:rsidRPr="000D053E">
              <w:rPr>
                <w:rFonts w:ascii="Times New Roman" w:hAnsi="Times New Roman" w:cs="Times New Roman"/>
                <w:b/>
                <w:bCs/>
                <w:i/>
                <w:iCs/>
                <w:u w:val="single"/>
              </w:rPr>
              <w:t>plaši izplatīts pārkāpums</w:t>
            </w:r>
            <w:r w:rsidRPr="000D053E">
              <w:rPr>
                <w:rFonts w:ascii="Times New Roman" w:hAnsi="Times New Roman" w:cs="Times New Roman"/>
                <w:i/>
                <w:iCs/>
              </w:rPr>
              <w:t xml:space="preserve">” ir: </w:t>
            </w:r>
            <w:r w:rsidRPr="000D053E">
              <w:rPr>
                <w:rFonts w:ascii="Times New Roman" w:hAnsi="Times New Roman" w:cs="Times New Roman"/>
              </w:rPr>
              <w:br/>
            </w:r>
            <w:r w:rsidRPr="000D053E">
              <w:rPr>
                <w:rFonts w:ascii="Times New Roman" w:hAnsi="Times New Roman" w:cs="Times New Roman"/>
                <w:i/>
                <w:iCs/>
              </w:rPr>
              <w:t>a) jebkura darbība vai bezdarbība, kas ir pretrunā Savienības tiesību aktiem, kuri aizsargā patērētāju intereses, un kas ir radījusi, rada vai varētu radīt kaitējumu</w:t>
            </w:r>
            <w:r w:rsidRPr="000D053E">
              <w:rPr>
                <w:rFonts w:ascii="Times New Roman" w:hAnsi="Times New Roman" w:cs="Times New Roman"/>
                <w:b/>
                <w:bCs/>
                <w:i/>
                <w:iCs/>
                <w:u w:val="single"/>
              </w:rPr>
              <w:t xml:space="preserve"> tādu patērētāju kolektīvajām interesēm, kuri dzīvo vismaz divās dalībvalstīs</w:t>
            </w:r>
            <w:r w:rsidRPr="000D053E">
              <w:rPr>
                <w:rFonts w:ascii="Times New Roman" w:hAnsi="Times New Roman" w:cs="Times New Roman"/>
                <w:i/>
                <w:iCs/>
              </w:rPr>
              <w:t>, no kurām neviena nav tā pati dalībvalsts, kurā:</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i) sākusies vai notikusi attiecīgā darbība vai bezdarbība;</w:t>
            </w:r>
            <w:r w:rsidRPr="000D053E">
              <w:rPr>
                <w:rFonts w:ascii="Times New Roman" w:hAnsi="Times New Roman" w:cs="Times New Roman"/>
              </w:rPr>
              <w:br/>
            </w:r>
            <w:r w:rsidRPr="000D053E">
              <w:rPr>
                <w:rFonts w:ascii="Times New Roman" w:hAnsi="Times New Roman" w:cs="Times New Roman"/>
                <w:i/>
                <w:iCs/>
              </w:rPr>
              <w:t>ii) veic uzņēmējdarbību par darbību vai bezdarbību atbildīgais tirgotājs; vai</w:t>
            </w:r>
            <w:r w:rsidRPr="000D053E">
              <w:rPr>
                <w:rFonts w:ascii="Times New Roman" w:hAnsi="Times New Roman" w:cs="Times New Roman"/>
              </w:rPr>
              <w:br/>
            </w:r>
            <w:r w:rsidRPr="000D053E">
              <w:rPr>
                <w:rFonts w:ascii="Times New Roman" w:hAnsi="Times New Roman" w:cs="Times New Roman"/>
                <w:i/>
                <w:iCs/>
              </w:rPr>
              <w:t>iii) atrodas pierādījumi vai tirgotāja aktīvi, kas attiecas uz šo darbību vai bezdarbību; vai</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b) jebkuras darbības vai bezdarbības, kas ir pretrunā Savienības tiesību aktiem, kuri aizsargā patērētāju intereses, un kas ir radījušas, r</w:t>
            </w:r>
            <w:r w:rsidRPr="000D053E">
              <w:rPr>
                <w:rFonts w:ascii="Times New Roman" w:hAnsi="Times New Roman" w:cs="Times New Roman"/>
                <w:b/>
                <w:bCs/>
                <w:i/>
                <w:iCs/>
                <w:u w:val="single"/>
              </w:rPr>
              <w:t xml:space="preserve">ada vai varētu radīt kaitējumu patērētāju kolektīvajām interesēm, </w:t>
            </w:r>
            <w:r w:rsidRPr="000D053E">
              <w:rPr>
                <w:rFonts w:ascii="Times New Roman" w:hAnsi="Times New Roman" w:cs="Times New Roman"/>
                <w:i/>
                <w:iCs/>
              </w:rPr>
              <w:t xml:space="preserve">un kam ir kopīgas iezīmes, tostarp viena un tā pati nelikumīgā prakse, tiek pārkāptas vienas un tās pašas intereses, un ko </w:t>
            </w:r>
            <w:r w:rsidRPr="000D053E">
              <w:rPr>
                <w:rFonts w:ascii="Times New Roman" w:hAnsi="Times New Roman" w:cs="Times New Roman"/>
                <w:b/>
                <w:bCs/>
                <w:i/>
                <w:iCs/>
                <w:u w:val="single"/>
              </w:rPr>
              <w:t>viens un tas pats tirgotājs vienlaikus izdara vismaz trīs dalībvalstīs;</w:t>
            </w:r>
            <w:r w:rsidRPr="000D053E">
              <w:rPr>
                <w:rFonts w:ascii="Times New Roman" w:hAnsi="Times New Roman" w:cs="Times New Roman"/>
              </w:rPr>
              <w:t xml:space="preserve">". </w:t>
            </w:r>
            <w:r w:rsidRPr="000D053E">
              <w:rPr>
                <w:rFonts w:ascii="Times New Roman" w:hAnsi="Times New Roman" w:cs="Times New Roman"/>
              </w:rPr>
              <w:br/>
              <w:t xml:space="preserve">Saskaņā ar Direktīvu, 4% slieksnis (un 2 miljonu </w:t>
            </w:r>
            <w:proofErr w:type="spellStart"/>
            <w:r w:rsidRPr="000D053E">
              <w:rPr>
                <w:rFonts w:ascii="Times New Roman" w:hAnsi="Times New Roman" w:cs="Times New Roman"/>
              </w:rPr>
              <w:t>euro</w:t>
            </w:r>
            <w:proofErr w:type="spellEnd"/>
            <w:r w:rsidRPr="000D053E">
              <w:rPr>
                <w:rFonts w:ascii="Times New Roman" w:hAnsi="Times New Roman" w:cs="Times New Roman"/>
              </w:rPr>
              <w:t xml:space="preserve"> sods, ja nav nosakāms apgrozījums) nosakāms tikai attiecībā uz </w:t>
            </w:r>
            <w:r w:rsidRPr="000D053E">
              <w:rPr>
                <w:rFonts w:ascii="Times New Roman" w:hAnsi="Times New Roman" w:cs="Times New Roman"/>
                <w:u w:val="single"/>
              </w:rPr>
              <w:t>plaši izplatītu pārkāpumu veikšanu</w:t>
            </w:r>
            <w:r w:rsidRPr="000D053E">
              <w:rPr>
                <w:rFonts w:ascii="Times New Roman" w:hAnsi="Times New Roman" w:cs="Times New Roman"/>
              </w:rPr>
              <w:t xml:space="preserve"> (skartas patērētāju kolektīvās intereses + 3 dalībvalstu faktors), nevis uz jebkuru </w:t>
            </w:r>
            <w:r w:rsidRPr="000D053E">
              <w:rPr>
                <w:rFonts w:ascii="Times New Roman" w:hAnsi="Times New Roman" w:cs="Times New Roman"/>
              </w:rPr>
              <w:lastRenderedPageBreak/>
              <w:t xml:space="preserve">negodīgas </w:t>
            </w:r>
            <w:proofErr w:type="spellStart"/>
            <w:r w:rsidRPr="000D053E">
              <w:rPr>
                <w:rFonts w:ascii="Times New Roman" w:hAnsi="Times New Roman" w:cs="Times New Roman"/>
              </w:rPr>
              <w:t>komercprakses</w:t>
            </w:r>
            <w:proofErr w:type="spellEnd"/>
            <w:r w:rsidRPr="000D053E">
              <w:rPr>
                <w:rFonts w:ascii="Times New Roman" w:hAnsi="Times New Roman" w:cs="Times New Roman"/>
              </w:rPr>
              <w:t xml:space="preserve"> pārkāpumu. </w:t>
            </w:r>
            <w:r w:rsidRPr="000D053E">
              <w:rPr>
                <w:rFonts w:ascii="Times New Roman" w:hAnsi="Times New Roman" w:cs="Times New Roman"/>
              </w:rPr>
              <w:br/>
              <w:t xml:space="preserve">[2] Secīgi un atbilstoši Direktīvā paredzētajam Negodīgas </w:t>
            </w:r>
            <w:proofErr w:type="spellStart"/>
            <w:r w:rsidRPr="000D053E">
              <w:rPr>
                <w:rFonts w:ascii="Times New Roman" w:hAnsi="Times New Roman" w:cs="Times New Roman"/>
              </w:rPr>
              <w:t>komercprakses</w:t>
            </w:r>
            <w:proofErr w:type="spellEnd"/>
            <w:r w:rsidRPr="000D053E">
              <w:rPr>
                <w:rFonts w:ascii="Times New Roman" w:hAnsi="Times New Roman" w:cs="Times New Roman"/>
              </w:rPr>
              <w:t xml:space="preserve"> aizlieguma likums papildināms ar soda sankciju, kāda piemērojama gadījumā, ja tiek konstatēts </w:t>
            </w:r>
            <w:r w:rsidRPr="000D053E">
              <w:rPr>
                <w:rFonts w:ascii="Times New Roman" w:hAnsi="Times New Roman" w:cs="Times New Roman"/>
                <w:u w:val="single"/>
              </w:rPr>
              <w:t xml:space="preserve">plaši izplatīts pārkāpums vai Savienības mēroga plaši izplatīts pārkāpums. </w:t>
            </w:r>
            <w:r w:rsidRPr="000D053E">
              <w:rPr>
                <w:rFonts w:ascii="Times New Roman" w:hAnsi="Times New Roman" w:cs="Times New Roman"/>
              </w:rPr>
              <w:t xml:space="preserve">Direktīvas apsvērumos un tekstā ir skaidras norādes uz dalībvalstu pienākumu sodus diferencēt un nošķirt, kad sods piemērojams par </w:t>
            </w:r>
            <w:proofErr w:type="spellStart"/>
            <w:r w:rsidRPr="000D053E">
              <w:rPr>
                <w:rFonts w:ascii="Times New Roman" w:hAnsi="Times New Roman" w:cs="Times New Roman"/>
              </w:rPr>
              <w:t>komercprakses</w:t>
            </w:r>
            <w:proofErr w:type="spellEnd"/>
            <w:r w:rsidRPr="000D053E">
              <w:rPr>
                <w:rFonts w:ascii="Times New Roman" w:hAnsi="Times New Roman" w:cs="Times New Roman"/>
              </w:rPr>
              <w:t xml:space="preserve"> pārkāpumu ar nacionālu raksturu un kad ar pārrobežu raksturu,</w:t>
            </w:r>
            <w:r w:rsidRPr="000D053E">
              <w:rPr>
                <w:rFonts w:ascii="Times New Roman" w:hAnsi="Times New Roman" w:cs="Times New Roman"/>
                <w:u w:val="single"/>
              </w:rPr>
              <w:t xml:space="preserve"> </w:t>
            </w:r>
            <w:r w:rsidRPr="000D053E">
              <w:rPr>
                <w:rFonts w:ascii="Times New Roman" w:hAnsi="Times New Roman" w:cs="Times New Roman"/>
              </w:rPr>
              <w:t xml:space="preserve">ievērojot nosacījumu, ka pārkāpumiem ar pārrobežu raksturu sods ir ne mazāks kā 4% no pārkāpēja gada apgrozījuma attiecīgajā dalībvalstī vai dalībvalstīs. </w:t>
            </w:r>
          </w:p>
          <w:p w14:paraId="1EABE15A" w14:textId="77777777" w:rsidR="00C55D31" w:rsidRPr="000D053E" w:rsidRDefault="00C55D31" w:rsidP="00C55D31">
            <w:pPr>
              <w:jc w:val="both"/>
              <w:rPr>
                <w:rFonts w:ascii="Times New Roman" w:hAnsi="Times New Roman" w:cs="Times New Roman"/>
              </w:rPr>
            </w:pPr>
            <w:r w:rsidRPr="000D053E">
              <w:rPr>
                <w:rFonts w:ascii="Times New Roman" w:hAnsi="Times New Roman" w:cs="Times New Roman"/>
              </w:rPr>
              <w:br/>
            </w:r>
            <w:r w:rsidRPr="000D053E">
              <w:rPr>
                <w:rFonts w:ascii="Times New Roman" w:hAnsi="Times New Roman" w:cs="Times New Roman"/>
                <w:u w:val="single"/>
              </w:rPr>
              <w:t>[3]</w:t>
            </w:r>
            <w:r w:rsidRPr="000D053E">
              <w:rPr>
                <w:rFonts w:ascii="Times New Roman" w:hAnsi="Times New Roman" w:cs="Times New Roman"/>
                <w:b/>
                <w:bCs/>
                <w:u w:val="single"/>
              </w:rPr>
              <w:t xml:space="preserve"> Likumprojekta 9.pants attiecībā uz 15.2 panta pirmo daļu pretēji Direktīvajā noteiktajam pielīdzina pārrobežu pārkāpuma soda sankcijas apmēru nacionāla pārkāpuma soda sankcijas apmēram</w:t>
            </w:r>
            <w:r w:rsidRPr="000D053E">
              <w:rPr>
                <w:rFonts w:ascii="Times New Roman" w:hAnsi="Times New Roman" w:cs="Times New Roman"/>
              </w:rPr>
              <w:t>, un paredz, ka “</w:t>
            </w:r>
            <w:r w:rsidRPr="000D053E">
              <w:rPr>
                <w:rFonts w:ascii="Times New Roman" w:hAnsi="Times New Roman" w:cs="Times New Roman"/>
                <w:i/>
                <w:iCs/>
              </w:rPr>
              <w:t xml:space="preserve">uzraudzības iestāde ir tiesīga par negodīgu </w:t>
            </w:r>
            <w:proofErr w:type="spellStart"/>
            <w:r w:rsidRPr="000D053E">
              <w:rPr>
                <w:rFonts w:ascii="Times New Roman" w:hAnsi="Times New Roman" w:cs="Times New Roman"/>
                <w:i/>
                <w:iCs/>
              </w:rPr>
              <w:t>komercpraksi</w:t>
            </w:r>
            <w:proofErr w:type="spellEnd"/>
            <w:r w:rsidRPr="000D053E">
              <w:rPr>
                <w:rFonts w:ascii="Times New Roman" w:hAnsi="Times New Roman" w:cs="Times New Roman"/>
                <w:i/>
                <w:iCs/>
              </w:rPr>
              <w:t xml:space="preserve"> piemērot  naudas sodu līdz 4 procentiem no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gada apgrozījuma (ieņēmumiem) no saimnieciskajiem darījumiem</w:t>
            </w:r>
            <w:r w:rsidRPr="000D053E">
              <w:rPr>
                <w:rFonts w:ascii="Times New Roman" w:hAnsi="Times New Roman" w:cs="Times New Roman"/>
              </w:rPr>
              <w:t>”, mainot pastāvošo kārtību, kas par nacionāla mēroga pārkāpumiem paredz “</w:t>
            </w:r>
            <w:r w:rsidRPr="000D053E">
              <w:rPr>
                <w:rFonts w:ascii="Times New Roman" w:hAnsi="Times New Roman" w:cs="Times New Roman"/>
                <w:i/>
                <w:iCs/>
              </w:rPr>
              <w:t xml:space="preserve">uzraudzības iestādes tiesības uzlikt negodīgas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īstenotājam soda naudu līdz 10 procentiem no tā pēdējā finanšu gada neto apgrozījuma, bet ne vairāk kā 100 000 </w:t>
            </w:r>
            <w:proofErr w:type="spellStart"/>
            <w:r w:rsidRPr="000D053E">
              <w:rPr>
                <w:rFonts w:ascii="Times New Roman" w:hAnsi="Times New Roman" w:cs="Times New Roman"/>
                <w:i/>
                <w:iCs/>
              </w:rPr>
              <w:t>euro</w:t>
            </w:r>
            <w:proofErr w:type="spellEnd"/>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b/>
                <w:bCs/>
                <w:u w:val="single"/>
              </w:rPr>
              <w:t xml:space="preserve">Šāda izmaiņa, kas paredz piemērot naudas sodu līdz 4% no gada apgrozījuma arī par nacionāla </w:t>
            </w:r>
            <w:r w:rsidRPr="000D053E">
              <w:rPr>
                <w:rFonts w:ascii="Times New Roman" w:hAnsi="Times New Roman" w:cs="Times New Roman"/>
                <w:b/>
                <w:bCs/>
                <w:u w:val="single"/>
              </w:rPr>
              <w:lastRenderedPageBreak/>
              <w:t>mēroga pārkāpumiem, nevar tikt pamatota ar Direktīvas pārņemšanu.</w:t>
            </w:r>
            <w:r w:rsidRPr="000D053E">
              <w:rPr>
                <w:rFonts w:ascii="Times New Roman" w:hAnsi="Times New Roman" w:cs="Times New Roman"/>
              </w:rPr>
              <w:t xml:space="preserve"> Jebkurām izmaiņām tiesiskajā regulējumā, kas maina ierasto sodu praksi un politiku, ir jābūt pamatotām, samērīgām, izdiskutētām.   </w:t>
            </w:r>
            <w:r w:rsidRPr="000D053E">
              <w:rPr>
                <w:rFonts w:ascii="Times New Roman" w:hAnsi="Times New Roman" w:cs="Times New Roman"/>
              </w:rPr>
              <w:br/>
              <w:t xml:space="preserve">Anotācijā šāda pieeja (aplami) skaidrota ar nepieciešamību nodrošināt vienlīdzības principu un izvairīšanos no duālas sodu sistēmas. Vēršam uzmanību, ka sodu diferenciācija atkarībā no pārkāpuma sastāva, ietekmes, aktualitātes, bīstamības, seku iestāšanās un citiem faktoriem jau </w:t>
            </w:r>
            <w:r w:rsidRPr="000D053E">
              <w:rPr>
                <w:rFonts w:ascii="Times New Roman" w:hAnsi="Times New Roman" w:cs="Times New Roman"/>
                <w:u w:val="single"/>
              </w:rPr>
              <w:t>šobrīd pastāv un ir nostiprināta Latvijas tiesību sistēmā</w:t>
            </w:r>
            <w:r w:rsidRPr="000D053E">
              <w:rPr>
                <w:rFonts w:ascii="Times New Roman" w:hAnsi="Times New Roman" w:cs="Times New Roman"/>
              </w:rPr>
              <w:t xml:space="preserve">. Arīdzan Direktīva sodus nošķir un izdala nacionāla mēroga pārkāpumus, plaši izplatītus pārkāpumus, Eiropas Savienības pārkāpumus, un uz pēdējiem diviem nosakot ierobežojumu attiecībā uz sodas naudas aprēķinu. </w:t>
            </w:r>
            <w:r w:rsidRPr="000D053E">
              <w:rPr>
                <w:rFonts w:ascii="Times New Roman" w:hAnsi="Times New Roman" w:cs="Times New Roman"/>
              </w:rPr>
              <w:br/>
              <w:t xml:space="preserve">Attiecināt pārrobežu pārkāpuma sankciju uz nacionāla mēroga sankciju nav pamatoti un samērīgi, jo pārkāpumiem atšķiras gan pārkāpuma mērogs, sekas, skarto patērētāju loks, utt. Likumprojekta anotācijā tas pat nav vērtēts un pieminēts. </w:t>
            </w:r>
            <w:r w:rsidRPr="000D053E">
              <w:rPr>
                <w:rFonts w:ascii="Times New Roman" w:hAnsi="Times New Roman" w:cs="Times New Roman"/>
              </w:rPr>
              <w:br/>
              <w:t xml:space="preserve">Papildus jāņem vērā, ka Latvijas kaimiņvalstīs sods pār negodīgas </w:t>
            </w:r>
            <w:proofErr w:type="spellStart"/>
            <w:r w:rsidRPr="000D053E">
              <w:rPr>
                <w:rFonts w:ascii="Times New Roman" w:hAnsi="Times New Roman" w:cs="Times New Roman"/>
              </w:rPr>
              <w:t>komercprakses</w:t>
            </w:r>
            <w:proofErr w:type="spellEnd"/>
            <w:r w:rsidRPr="000D053E">
              <w:rPr>
                <w:rFonts w:ascii="Times New Roman" w:hAnsi="Times New Roman" w:cs="Times New Roman"/>
              </w:rPr>
              <w:t xml:space="preserve"> pārkāpumiem ir ievērojami mazāks – Igaunijā līdz 50 000 </w:t>
            </w:r>
            <w:proofErr w:type="spellStart"/>
            <w:r w:rsidRPr="000D053E">
              <w:rPr>
                <w:rFonts w:ascii="Times New Roman" w:hAnsi="Times New Roman" w:cs="Times New Roman"/>
              </w:rPr>
              <w:t>euro</w:t>
            </w:r>
            <w:proofErr w:type="spellEnd"/>
            <w:r w:rsidRPr="000D053E">
              <w:rPr>
                <w:rFonts w:ascii="Times New Roman" w:hAnsi="Times New Roman" w:cs="Times New Roman"/>
              </w:rPr>
              <w:t xml:space="preserve"> juridiskai personai, Lietuvā līdz 100 000 </w:t>
            </w:r>
            <w:proofErr w:type="spellStart"/>
            <w:r w:rsidRPr="000D053E">
              <w:rPr>
                <w:rFonts w:ascii="Times New Roman" w:hAnsi="Times New Roman" w:cs="Times New Roman"/>
              </w:rPr>
              <w:t>euro</w:t>
            </w:r>
            <w:proofErr w:type="spellEnd"/>
            <w:r w:rsidRPr="000D053E">
              <w:rPr>
                <w:rFonts w:ascii="Times New Roman" w:hAnsi="Times New Roman" w:cs="Times New Roman"/>
              </w:rPr>
              <w:t xml:space="preserve">, bet nepārsniedzot 3% no gada apgrozījuma. </w:t>
            </w:r>
            <w:r w:rsidRPr="000D053E">
              <w:rPr>
                <w:rFonts w:ascii="Times New Roman" w:hAnsi="Times New Roman" w:cs="Times New Roman"/>
              </w:rPr>
              <w:br/>
              <w:t xml:space="preserve">Nesamērīga, nepārdomāta pieeja sodu apmēram neatbilst vispārējās un speciālās </w:t>
            </w:r>
            <w:proofErr w:type="spellStart"/>
            <w:r w:rsidRPr="000D053E">
              <w:rPr>
                <w:rFonts w:ascii="Times New Roman" w:hAnsi="Times New Roman" w:cs="Times New Roman"/>
              </w:rPr>
              <w:t>prevencijas</w:t>
            </w:r>
            <w:proofErr w:type="spellEnd"/>
            <w:r w:rsidRPr="000D053E">
              <w:rPr>
                <w:rFonts w:ascii="Times New Roman" w:hAnsi="Times New Roman" w:cs="Times New Roman"/>
              </w:rPr>
              <w:t xml:space="preserve"> pamatprincipam – būtiska ir nevis soda bardzība, bet soda nenovēršamība. Līdzšinējā nozares regulējošo iestāžu praksē maksimālie sodi tiek piemēroti reti, </w:t>
            </w:r>
            <w:r w:rsidRPr="000D053E">
              <w:rPr>
                <w:rFonts w:ascii="Times New Roman" w:hAnsi="Times New Roman" w:cs="Times New Roman"/>
              </w:rPr>
              <w:lastRenderedPageBreak/>
              <w:t xml:space="preserve">tādēļ iztrūkst pamatojums, kādēļ būtu būtiski ‘jāsadārdzina’ Latvijas iedzīvotājiem pieejamie pakalpojumi un jāsamazina investīciju vides pievilcība ar šādu paaugstināta komercdarbības riska komponenti papildus jau tā pastāvošajai regulējošās vides nenoteiktībai. </w:t>
            </w:r>
            <w:r w:rsidRPr="000D053E">
              <w:rPr>
                <w:rFonts w:ascii="Times New Roman" w:hAnsi="Times New Roman" w:cs="Times New Roman"/>
              </w:rPr>
              <w:br/>
              <w:t>[4] Ņemot to vērā, uzskatām, ka soda apmēru attiecībā uz nacionāla mēroga pārkāpumiem nav pamata pārskatīt un sodu apmērs nav pārskatāms, bet atbilstoši Direktīvā paredzētajam ir atsevišķi izdalāmi tie pārkāpumi, kuriem ir pārrobežu raksturs. Atbilstoši Tieslietu ministrijas ierosinātajai kārtībai par sodu diferenciāciju, šī pieeja var tikt iestrādāta (</w:t>
            </w:r>
            <w:proofErr w:type="spellStart"/>
            <w:r w:rsidRPr="000D053E">
              <w:rPr>
                <w:rFonts w:ascii="Times New Roman" w:hAnsi="Times New Roman" w:cs="Times New Roman"/>
              </w:rPr>
              <w:t>skat.zemāk</w:t>
            </w:r>
            <w:proofErr w:type="spellEnd"/>
            <w:r w:rsidRPr="000D053E">
              <w:rPr>
                <w:rFonts w:ascii="Times New Roman" w:hAnsi="Times New Roman" w:cs="Times New Roman"/>
              </w:rPr>
              <w:t>!) 15.2 panta pirmajā daļā.  </w:t>
            </w:r>
            <w:r w:rsidRPr="000D053E">
              <w:rPr>
                <w:rFonts w:ascii="Times New Roman" w:hAnsi="Times New Roman" w:cs="Times New Roman"/>
              </w:rPr>
              <w:br/>
            </w:r>
            <w:r w:rsidRPr="000D053E">
              <w:rPr>
                <w:rFonts w:ascii="Times New Roman" w:hAnsi="Times New Roman" w:cs="Times New Roman"/>
                <w:b/>
                <w:bCs/>
                <w:u w:val="single"/>
              </w:rPr>
              <w:t>Likumprojekta 9.pantu nepieciešams izteikt šādā redakcijā:</w:t>
            </w:r>
            <w:r w:rsidRPr="000D053E">
              <w:rPr>
                <w:rFonts w:ascii="Times New Roman" w:hAnsi="Times New Roman" w:cs="Times New Roman"/>
                <w:u w:val="single"/>
              </w:rPr>
              <w:t xml:space="preserve"> </w:t>
            </w:r>
            <w:r w:rsidRPr="000D053E">
              <w:rPr>
                <w:rFonts w:ascii="Times New Roman" w:hAnsi="Times New Roman" w:cs="Times New Roman"/>
              </w:rPr>
              <w:br/>
            </w:r>
            <w:r w:rsidRPr="000D053E">
              <w:rPr>
                <w:rFonts w:ascii="Times New Roman" w:hAnsi="Times New Roman" w:cs="Times New Roman"/>
                <w:i/>
                <w:iCs/>
              </w:rPr>
              <w:t>“9.        15.2 pantā:</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xml:space="preserve">izteikt pirmo daļu šādā redakcijā: </w:t>
            </w:r>
            <w:r w:rsidRPr="000D053E">
              <w:rPr>
                <w:rFonts w:ascii="Times New Roman" w:hAnsi="Times New Roman" w:cs="Times New Roman"/>
              </w:rPr>
              <w:br/>
            </w:r>
            <w:r w:rsidRPr="000D053E">
              <w:rPr>
                <w:rFonts w:ascii="Times New Roman" w:hAnsi="Times New Roman" w:cs="Times New Roman"/>
                <w:i/>
                <w:iCs/>
              </w:rPr>
              <w:t xml:space="preserve">“(1) Uzraudzības iestāde ir tiesīga par negodīgu </w:t>
            </w:r>
            <w:proofErr w:type="spellStart"/>
            <w:r w:rsidRPr="000D053E">
              <w:rPr>
                <w:rFonts w:ascii="Times New Roman" w:hAnsi="Times New Roman" w:cs="Times New Roman"/>
                <w:i/>
                <w:iCs/>
              </w:rPr>
              <w:t>komercpraksi</w:t>
            </w:r>
            <w:proofErr w:type="spellEnd"/>
            <w:r w:rsidRPr="000D053E">
              <w:rPr>
                <w:rFonts w:ascii="Times New Roman" w:hAnsi="Times New Roman" w:cs="Times New Roman"/>
                <w:i/>
                <w:iCs/>
              </w:rPr>
              <w:t xml:space="preserve"> piemērot  naudas sodu līdz </w:t>
            </w:r>
            <w:r w:rsidRPr="000D053E">
              <w:rPr>
                <w:rFonts w:ascii="Times New Roman" w:hAnsi="Times New Roman" w:cs="Times New Roman"/>
                <w:i/>
                <w:iCs/>
                <w:u w:val="single"/>
              </w:rPr>
              <w:t>10 procentiem</w:t>
            </w:r>
            <w:r w:rsidRPr="000D053E">
              <w:rPr>
                <w:rFonts w:ascii="Times New Roman" w:hAnsi="Times New Roman" w:cs="Times New Roman"/>
                <w:i/>
                <w:iCs/>
              </w:rPr>
              <w:t xml:space="preserve"> no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gada apgrozījuma (ieņēmumiem) no saimnieciskajiem darījumiem</w:t>
            </w:r>
            <w:r w:rsidRPr="000D053E">
              <w:rPr>
                <w:rFonts w:ascii="Times New Roman" w:hAnsi="Times New Roman" w:cs="Times New Roman"/>
                <w:i/>
                <w:iCs/>
                <w:u w:val="single"/>
              </w:rPr>
              <w:t xml:space="preserve">, bet ne vairāk kā 100 000 </w:t>
            </w:r>
            <w:proofErr w:type="spellStart"/>
            <w:r w:rsidRPr="000D053E">
              <w:rPr>
                <w:rFonts w:ascii="Times New Roman" w:hAnsi="Times New Roman" w:cs="Times New Roman"/>
                <w:i/>
                <w:iCs/>
                <w:u w:val="single"/>
              </w:rPr>
              <w:t>euro</w:t>
            </w:r>
            <w:proofErr w:type="spellEnd"/>
            <w:r w:rsidRPr="000D053E">
              <w:rPr>
                <w:rFonts w:ascii="Times New Roman" w:hAnsi="Times New Roman" w:cs="Times New Roman"/>
                <w:i/>
                <w:iCs/>
              </w:rPr>
              <w:t xml:space="preserve">: </w:t>
            </w:r>
            <w:r w:rsidRPr="000D053E">
              <w:rPr>
                <w:rFonts w:ascii="Times New Roman" w:hAnsi="Times New Roman" w:cs="Times New Roman"/>
              </w:rPr>
              <w:br/>
            </w:r>
            <w:r w:rsidRPr="000D053E">
              <w:rPr>
                <w:rFonts w:ascii="Times New Roman" w:hAnsi="Times New Roman" w:cs="Times New Roman"/>
                <w:i/>
                <w:iCs/>
              </w:rPr>
              <w:t>1)        iepriekšējā pārskata vai saimnieciskajā gadā pirms lēmuma par naudas soda piemērošanu pieņemšanas;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2)        pārskata vai saimnieciskajā gadā, kurā ir izdarīts pārkāpums;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3)        kādā no pārskata vai saimnieciskajā gadā pārkāpuma realizēšanas laikā, ja pārkāpums ir ilgstošs;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xml:space="preserve">4)        laika periodā no dienas, kad uzsākta darbība, </w:t>
            </w:r>
            <w:r w:rsidRPr="000D053E">
              <w:rPr>
                <w:rFonts w:ascii="Times New Roman" w:hAnsi="Times New Roman" w:cs="Times New Roman"/>
                <w:i/>
                <w:iCs/>
              </w:rPr>
              <w:lastRenderedPageBreak/>
              <w:t xml:space="preserve">līdz pēdējam pilnajam mēnesim pirms lēmuma par naudas soda piemērošanu pieņemšanas, ja no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darbības uzsākšanas pagājis mazāk nekā gads.”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rPr>
              <w:br/>
            </w:r>
            <w:r w:rsidRPr="000D053E">
              <w:rPr>
                <w:rFonts w:ascii="Times New Roman" w:hAnsi="Times New Roman" w:cs="Times New Roman"/>
                <w:i/>
                <w:iCs/>
              </w:rPr>
              <w:t>Papildināt ar (1)</w:t>
            </w:r>
            <w:r w:rsidRPr="000D053E">
              <w:rPr>
                <w:rFonts w:ascii="Times New Roman" w:hAnsi="Times New Roman" w:cs="Times New Roman"/>
                <w:i/>
                <w:iCs/>
                <w:vertAlign w:val="superscript"/>
              </w:rPr>
              <w:t>1</w:t>
            </w:r>
            <w:r w:rsidRPr="000D053E">
              <w:rPr>
                <w:rFonts w:ascii="Times New Roman" w:hAnsi="Times New Roman" w:cs="Times New Roman"/>
                <w:i/>
                <w:iCs/>
              </w:rPr>
              <w:t xml:space="preserve"> daļu: </w:t>
            </w:r>
            <w:r w:rsidRPr="000D053E">
              <w:rPr>
                <w:rFonts w:ascii="Times New Roman" w:hAnsi="Times New Roman" w:cs="Times New Roman"/>
              </w:rPr>
              <w:br/>
            </w:r>
            <w:r w:rsidRPr="000D053E">
              <w:rPr>
                <w:rFonts w:ascii="Times New Roman" w:hAnsi="Times New Roman" w:cs="Times New Roman"/>
                <w:i/>
                <w:iCs/>
              </w:rPr>
              <w:t>“(1)</w:t>
            </w:r>
            <w:r w:rsidRPr="000D053E">
              <w:rPr>
                <w:rFonts w:ascii="Times New Roman" w:hAnsi="Times New Roman" w:cs="Times New Roman"/>
                <w:i/>
                <w:iCs/>
                <w:vertAlign w:val="superscript"/>
              </w:rPr>
              <w:t>1</w:t>
            </w:r>
            <w:r w:rsidRPr="000D053E">
              <w:rPr>
                <w:rFonts w:ascii="Times New Roman" w:hAnsi="Times New Roman" w:cs="Times New Roman"/>
                <w:i/>
                <w:iCs/>
              </w:rPr>
              <w:t xml:space="preserve"> Uzraudzības iestāde ir tiesīga par </w:t>
            </w:r>
            <w:r w:rsidRPr="000D053E">
              <w:rPr>
                <w:rFonts w:ascii="Times New Roman" w:hAnsi="Times New Roman" w:cs="Times New Roman"/>
                <w:i/>
                <w:iCs/>
                <w:u w:val="single"/>
              </w:rPr>
              <w:t xml:space="preserve">plaši izplatītas negodīgas </w:t>
            </w:r>
            <w:proofErr w:type="spellStart"/>
            <w:r w:rsidRPr="000D053E">
              <w:rPr>
                <w:rFonts w:ascii="Times New Roman" w:hAnsi="Times New Roman" w:cs="Times New Roman"/>
                <w:i/>
                <w:iCs/>
                <w:u w:val="single"/>
              </w:rPr>
              <w:t>komercprakses</w:t>
            </w:r>
            <w:proofErr w:type="spellEnd"/>
            <w:r w:rsidRPr="000D053E">
              <w:rPr>
                <w:rFonts w:ascii="Times New Roman" w:hAnsi="Times New Roman" w:cs="Times New Roman"/>
                <w:i/>
                <w:iCs/>
                <w:u w:val="single"/>
              </w:rPr>
              <w:t xml:space="preserve"> un Eiropas Savienības mēroga plaši izplatītas negodīgas </w:t>
            </w:r>
            <w:proofErr w:type="spellStart"/>
            <w:r w:rsidRPr="000D053E">
              <w:rPr>
                <w:rFonts w:ascii="Times New Roman" w:hAnsi="Times New Roman" w:cs="Times New Roman"/>
                <w:i/>
                <w:iCs/>
                <w:u w:val="single"/>
              </w:rPr>
              <w:t>komercprakses</w:t>
            </w:r>
            <w:proofErr w:type="spellEnd"/>
            <w:r w:rsidRPr="000D053E">
              <w:rPr>
                <w:rFonts w:ascii="Times New Roman" w:hAnsi="Times New Roman" w:cs="Times New Roman"/>
                <w:i/>
                <w:iCs/>
                <w:u w:val="single"/>
              </w:rPr>
              <w:t xml:space="preserve"> pārkāpumiem</w:t>
            </w:r>
            <w:r w:rsidRPr="000D053E">
              <w:rPr>
                <w:rFonts w:ascii="Times New Roman" w:hAnsi="Times New Roman" w:cs="Times New Roman"/>
                <w:i/>
                <w:iCs/>
              </w:rPr>
              <w:t xml:space="preserve"> piemērot  naudas sodu līdz 4 procentiem no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gada apgrozījuma (ieņēmumiem) no saimnieciskajiem darījumiem: </w:t>
            </w:r>
            <w:r w:rsidRPr="000D053E">
              <w:rPr>
                <w:rFonts w:ascii="Times New Roman" w:hAnsi="Times New Roman" w:cs="Times New Roman"/>
              </w:rPr>
              <w:br/>
            </w:r>
            <w:r w:rsidRPr="000D053E">
              <w:rPr>
                <w:rFonts w:ascii="Times New Roman" w:hAnsi="Times New Roman" w:cs="Times New Roman"/>
                <w:i/>
                <w:iCs/>
              </w:rPr>
              <w:t>1)        iepriekšējā pārskata vai saimnieciskajā gadā pirms lēmuma par naudas soda piemērošanu pieņemšanas;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2)        pārskata vai saimnieciskajā gadā, kurā ir izdarīts pārkāpums;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3)        kādā no pārskata vai saimnieciskajā gadā pārkāpuma realizēšanas laikā, ja pārkāpums ir ilgstošs;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xml:space="preserve">4)        laika periodā no dienas, kad uzsākta darbība, līdz pēdējam pilnajam mēnesim pirms lēmuma par naudas soda piemērošanu pieņemšanas, ja no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darbības uzsākšanas pagājis mazāk nekā gads.”</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rPr>
              <w:br/>
            </w:r>
            <w:r w:rsidRPr="000D053E">
              <w:rPr>
                <w:rFonts w:ascii="Times New Roman" w:hAnsi="Times New Roman" w:cs="Times New Roman"/>
                <w:i/>
                <w:iCs/>
              </w:rPr>
              <w:t>papildināt ar  (1)</w:t>
            </w:r>
            <w:r w:rsidRPr="000D053E">
              <w:rPr>
                <w:rFonts w:ascii="Times New Roman" w:hAnsi="Times New Roman" w:cs="Times New Roman"/>
                <w:i/>
                <w:iCs/>
                <w:vertAlign w:val="superscript"/>
              </w:rPr>
              <w:t>2</w:t>
            </w:r>
            <w:r w:rsidRPr="000D053E">
              <w:rPr>
                <w:rFonts w:ascii="Times New Roman" w:hAnsi="Times New Roman" w:cs="Times New Roman"/>
                <w:i/>
                <w:iCs/>
              </w:rPr>
              <w:t xml:space="preserve"> daļu šādā redakcijā: </w:t>
            </w:r>
            <w:r w:rsidRPr="000D053E">
              <w:rPr>
                <w:rFonts w:ascii="Times New Roman" w:hAnsi="Times New Roman" w:cs="Times New Roman"/>
              </w:rPr>
              <w:br/>
            </w:r>
            <w:r w:rsidRPr="000D053E">
              <w:rPr>
                <w:rFonts w:ascii="Times New Roman" w:hAnsi="Times New Roman" w:cs="Times New Roman"/>
                <w:i/>
                <w:iCs/>
              </w:rPr>
              <w:t>“(1)</w:t>
            </w:r>
            <w:r w:rsidRPr="000D053E">
              <w:rPr>
                <w:rFonts w:ascii="Times New Roman" w:hAnsi="Times New Roman" w:cs="Times New Roman"/>
                <w:i/>
                <w:iCs/>
                <w:vertAlign w:val="superscript"/>
              </w:rPr>
              <w:t>2</w:t>
            </w:r>
            <w:r w:rsidRPr="000D053E">
              <w:rPr>
                <w:rFonts w:ascii="Times New Roman" w:hAnsi="Times New Roman" w:cs="Times New Roman"/>
                <w:i/>
                <w:iCs/>
              </w:rPr>
              <w:t xml:space="preserve"> Eiropas Savienības mēroga pārrobežu pārkāpumu gadījumos uzraudzības iestāde ir tiesīga ņemt vērā apgrozījumu arī tajās dalībvalstīs, kurās </w:t>
            </w:r>
            <w:r w:rsidRPr="000D053E">
              <w:rPr>
                <w:rFonts w:ascii="Times New Roman" w:hAnsi="Times New Roman" w:cs="Times New Roman"/>
                <w:i/>
                <w:iCs/>
              </w:rPr>
              <w:lastRenderedPageBreak/>
              <w:t>konstatēts attiecīgais pārkāpums, ja šāda informācija ir pieejama.”</w:t>
            </w:r>
            <w:r w:rsidRPr="000D053E">
              <w:rPr>
                <w:rFonts w:ascii="Times New Roman" w:hAnsi="Times New Roman" w:cs="Times New Roman"/>
              </w:rPr>
              <w:t xml:space="preserve"> </w:t>
            </w:r>
          </w:p>
          <w:p w14:paraId="3024A304" w14:textId="42F0EE5F" w:rsidR="00C55D31" w:rsidRPr="00A33023" w:rsidRDefault="00C55D31" w:rsidP="00C55D31">
            <w:pPr>
              <w:spacing w:after="0" w:line="240" w:lineRule="auto"/>
              <w:jc w:val="center"/>
              <w:rPr>
                <w:rFonts w:ascii="Times New Roman" w:eastAsia="Times New Roman" w:hAnsi="Times New Roman" w:cs="Times New Roman"/>
                <w:lang w:eastAsia="lv-LV"/>
              </w:rPr>
            </w:pPr>
            <w:r w:rsidRPr="000D053E">
              <w:rPr>
                <w:rFonts w:ascii="Times New Roman" w:hAnsi="Times New Roman" w:cs="Times New Roman"/>
              </w:rPr>
              <w:br/>
            </w:r>
            <w:r w:rsidRPr="000D053E">
              <w:rPr>
                <w:rFonts w:ascii="Times New Roman" w:hAnsi="Times New Roman" w:cs="Times New Roman"/>
                <w:i/>
                <w:iCs/>
              </w:rPr>
              <w:t>papildināt ar  (1)</w:t>
            </w:r>
            <w:r w:rsidRPr="000D053E">
              <w:rPr>
                <w:rFonts w:ascii="Times New Roman" w:hAnsi="Times New Roman" w:cs="Times New Roman"/>
                <w:i/>
                <w:iCs/>
                <w:vertAlign w:val="superscript"/>
              </w:rPr>
              <w:t>3</w:t>
            </w:r>
            <w:r w:rsidRPr="000D053E">
              <w:rPr>
                <w:rFonts w:ascii="Times New Roman" w:hAnsi="Times New Roman" w:cs="Times New Roman"/>
                <w:i/>
                <w:iCs/>
              </w:rPr>
              <w:t xml:space="preserve"> daļu šādā redakcijā: </w:t>
            </w:r>
            <w:r w:rsidRPr="000D053E">
              <w:rPr>
                <w:rFonts w:ascii="Times New Roman" w:hAnsi="Times New Roman" w:cs="Times New Roman"/>
              </w:rPr>
              <w:br/>
            </w:r>
            <w:r w:rsidRPr="000D053E">
              <w:rPr>
                <w:rFonts w:ascii="Times New Roman" w:hAnsi="Times New Roman" w:cs="Times New Roman"/>
                <w:i/>
                <w:iCs/>
              </w:rPr>
              <w:t>“(1)</w:t>
            </w:r>
            <w:r w:rsidRPr="000D053E">
              <w:rPr>
                <w:rFonts w:ascii="Times New Roman" w:hAnsi="Times New Roman" w:cs="Times New Roman"/>
                <w:i/>
                <w:iCs/>
                <w:vertAlign w:val="superscript"/>
              </w:rPr>
              <w:t>3</w:t>
            </w:r>
            <w:r w:rsidRPr="000D053E">
              <w:rPr>
                <w:rFonts w:ascii="Times New Roman" w:hAnsi="Times New Roman" w:cs="Times New Roman"/>
                <w:i/>
                <w:iCs/>
              </w:rPr>
              <w:t xml:space="preserve">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īstenotājam ir tiesības, pēc uzraudzības iestādes pieprasījuma, iesniegt aktuālo informāciju par gada apgrozījumu (ieņēmumiem). Ja uzraudzības iestādei nav pieejama apgrozījuma informācija, tai skaitā persona nesniedz šādu informāciju, vai iesniegtā informācija ir nepatiesa, iestāde ir tiesīga par negodīgu </w:t>
            </w:r>
            <w:proofErr w:type="spellStart"/>
            <w:r w:rsidRPr="000D053E">
              <w:rPr>
                <w:rFonts w:ascii="Times New Roman" w:hAnsi="Times New Roman" w:cs="Times New Roman"/>
                <w:i/>
                <w:iCs/>
              </w:rPr>
              <w:t>komercpraksi</w:t>
            </w:r>
            <w:proofErr w:type="spellEnd"/>
            <w:r w:rsidRPr="000D053E">
              <w:rPr>
                <w:rFonts w:ascii="Times New Roman" w:hAnsi="Times New Roman" w:cs="Times New Roman"/>
                <w:i/>
                <w:iCs/>
              </w:rPr>
              <w:t xml:space="preserve"> piemērot naudas sodu līdz diviem miljoniem </w:t>
            </w:r>
            <w:proofErr w:type="spellStart"/>
            <w:r w:rsidRPr="000D053E">
              <w:rPr>
                <w:rFonts w:ascii="Times New Roman" w:hAnsi="Times New Roman" w:cs="Times New Roman"/>
                <w:i/>
                <w:iCs/>
              </w:rPr>
              <w:t>euro</w:t>
            </w:r>
            <w:proofErr w:type="spellEnd"/>
            <w:r w:rsidRPr="000D053E">
              <w:rPr>
                <w:rFonts w:ascii="Times New Roman" w:hAnsi="Times New Roman" w:cs="Times New Roman"/>
                <w:i/>
                <w:iCs/>
              </w:rPr>
              <w:t>”.</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rPr>
              <w:br/>
            </w:r>
            <w:r w:rsidRPr="000D053E">
              <w:rPr>
                <w:rFonts w:ascii="Times New Roman" w:hAnsi="Times New Roman" w:cs="Times New Roman"/>
                <w:i/>
                <w:iCs/>
              </w:rPr>
              <w:t>papildināt otro daļu ar 1.1 punktu šādā redakcijā:</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xml:space="preserve"> “11)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 gūtais finansiālais labums no negodīgas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īstenošanas vai viņa potenciālie zaudējumi, kurus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rezultātā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īstenotājs ir novērsis, ja ir pieejami attiecīgie dati;”;</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rPr>
              <w:br/>
            </w:r>
            <w:r w:rsidRPr="000D053E">
              <w:rPr>
                <w:rFonts w:ascii="Times New Roman" w:hAnsi="Times New Roman" w:cs="Times New Roman"/>
                <w:i/>
                <w:iCs/>
              </w:rPr>
              <w:t>papildināt otro daļu ar 7. punktu šādā redakcijā:</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xml:space="preserve">“7) pārrobežu pārkāpumos ņem vērā arī sankcijas, kas </w:t>
            </w:r>
            <w:proofErr w:type="spellStart"/>
            <w:r w:rsidRPr="000D053E">
              <w:rPr>
                <w:rFonts w:ascii="Times New Roman" w:hAnsi="Times New Roman" w:cs="Times New Roman"/>
                <w:i/>
                <w:iCs/>
              </w:rPr>
              <w:t>komercprakses</w:t>
            </w:r>
            <w:proofErr w:type="spellEnd"/>
            <w:r w:rsidRPr="000D053E">
              <w:rPr>
                <w:rFonts w:ascii="Times New Roman" w:hAnsi="Times New Roman" w:cs="Times New Roman"/>
                <w:i/>
                <w:iCs/>
              </w:rPr>
              <w:t xml:space="preserve"> īstenotājam piemērotas par to pašu pārkāpumu citās dalībvalstīs, ja informācija par šādām sankcijām ir pieejama, izmantojot ar Eiropas Parlamenta un Padomes Regulu (ES) 2017/2394 izveidoto mehānismu.”;</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rPr>
              <w:br/>
            </w:r>
            <w:r w:rsidRPr="000D053E">
              <w:rPr>
                <w:rFonts w:ascii="Times New Roman" w:hAnsi="Times New Roman" w:cs="Times New Roman"/>
                <w:i/>
                <w:iCs/>
              </w:rPr>
              <w:t>papildināt otro daļu ar 8. punktu šādā redakcijā:</w:t>
            </w:r>
            <w:r w:rsidRPr="000D053E">
              <w:rPr>
                <w:rFonts w:ascii="Times New Roman" w:hAnsi="Times New Roman" w:cs="Times New Roman"/>
              </w:rPr>
              <w:t xml:space="preserve"> </w:t>
            </w:r>
            <w:r w:rsidRPr="000D053E">
              <w:rPr>
                <w:rFonts w:ascii="Times New Roman" w:hAnsi="Times New Roman" w:cs="Times New Roman"/>
              </w:rPr>
              <w:br/>
            </w:r>
            <w:r w:rsidRPr="000D053E">
              <w:rPr>
                <w:rFonts w:ascii="Times New Roman" w:hAnsi="Times New Roman" w:cs="Times New Roman"/>
                <w:i/>
                <w:iCs/>
              </w:rPr>
              <w:t> “8) citi  attiecināmie apstākļi”.”</w:t>
            </w:r>
            <w:r w:rsidRPr="000D053E">
              <w:rPr>
                <w:rFonts w:ascii="Times New Roman" w:hAnsi="Times New Roman" w:cs="Times New Roman"/>
              </w:rPr>
              <w:t xml:space="preserve"> </w:t>
            </w:r>
          </w:p>
        </w:tc>
        <w:tc>
          <w:tcPr>
            <w:tcW w:w="1478" w:type="pct"/>
            <w:tcBorders>
              <w:top w:val="outset" w:sz="6" w:space="0" w:color="414142"/>
              <w:left w:val="outset" w:sz="6" w:space="0" w:color="414142"/>
              <w:bottom w:val="outset" w:sz="6" w:space="0" w:color="414142"/>
              <w:right w:val="outset" w:sz="6" w:space="0" w:color="414142"/>
            </w:tcBorders>
          </w:tcPr>
          <w:p w14:paraId="6ADF2094" w14:textId="7C32473A" w:rsidR="00C55D31" w:rsidRPr="00DC32BC" w:rsidRDefault="00231A0F" w:rsidP="00C55D31">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rPr>
              <w:lastRenderedPageBreak/>
              <w:t>Saskaņošanas laikā panākta  vienošanās par citu risinājumu.</w:t>
            </w:r>
          </w:p>
          <w:p w14:paraId="088EA726" w14:textId="0459D430" w:rsidR="00C55D31" w:rsidRPr="00DC32BC" w:rsidRDefault="00231A0F" w:rsidP="00C55D31">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shd w:val="clear" w:color="auto" w:fill="FFFFFF"/>
              </w:rPr>
              <w:t>P</w:t>
            </w:r>
            <w:r w:rsidR="00C55D31" w:rsidRPr="00DC32BC">
              <w:rPr>
                <w:rFonts w:ascii="Times New Roman" w:hAnsi="Times New Roman" w:cs="Times New Roman"/>
                <w:b/>
                <w:bCs/>
                <w:shd w:val="clear" w:color="auto" w:fill="FFFFFF"/>
              </w:rPr>
              <w:t xml:space="preserve">recizēts </w:t>
            </w:r>
            <w:r w:rsidR="00DB237F" w:rsidRPr="00DC32BC">
              <w:rPr>
                <w:rFonts w:ascii="Times New Roman" w:hAnsi="Times New Roman" w:cs="Times New Roman"/>
                <w:b/>
                <w:bCs/>
                <w:shd w:val="clear" w:color="auto" w:fill="FFFFFF"/>
              </w:rPr>
              <w:t>likum</w:t>
            </w:r>
            <w:r w:rsidR="00C55D31" w:rsidRPr="00DC32BC">
              <w:rPr>
                <w:rFonts w:ascii="Times New Roman" w:hAnsi="Times New Roman" w:cs="Times New Roman"/>
                <w:b/>
                <w:bCs/>
                <w:shd w:val="clear" w:color="auto" w:fill="FFFFFF"/>
              </w:rPr>
              <w:t>projekts un anotācija.</w:t>
            </w:r>
          </w:p>
        </w:tc>
        <w:tc>
          <w:tcPr>
            <w:tcW w:w="797" w:type="pct"/>
            <w:tcBorders>
              <w:top w:val="outset" w:sz="6" w:space="0" w:color="414142"/>
              <w:left w:val="outset" w:sz="6" w:space="0" w:color="414142"/>
              <w:bottom w:val="outset" w:sz="6" w:space="0" w:color="414142"/>
              <w:right w:val="outset" w:sz="6" w:space="0" w:color="414142"/>
            </w:tcBorders>
          </w:tcPr>
          <w:p w14:paraId="308C0AAC" w14:textId="77777777" w:rsidR="00C55D31" w:rsidRPr="001E76E9" w:rsidRDefault="00C55D31" w:rsidP="00C55D31">
            <w:pPr>
              <w:shd w:val="clear" w:color="auto" w:fill="FFFFFF"/>
              <w:spacing w:after="0" w:line="240" w:lineRule="auto"/>
              <w:ind w:right="118"/>
              <w:jc w:val="both"/>
              <w:rPr>
                <w:rFonts w:ascii="Times New Roman" w:hAnsi="Times New Roman" w:cs="Times New Roman"/>
                <w:sz w:val="24"/>
                <w:szCs w:val="24"/>
              </w:rPr>
            </w:pPr>
            <w:r w:rsidRPr="001E76E9">
              <w:rPr>
                <w:rFonts w:ascii="Times New Roman" w:hAnsi="Times New Roman" w:cs="Times New Roman"/>
                <w:sz w:val="24"/>
                <w:szCs w:val="24"/>
              </w:rPr>
              <w:t>15.</w:t>
            </w:r>
            <w:r w:rsidRPr="001E76E9">
              <w:rPr>
                <w:rFonts w:ascii="Times New Roman" w:hAnsi="Times New Roman" w:cs="Times New Roman"/>
                <w:sz w:val="24"/>
                <w:szCs w:val="24"/>
                <w:vertAlign w:val="superscript"/>
              </w:rPr>
              <w:t>2</w:t>
            </w:r>
            <w:r w:rsidRPr="001E76E9">
              <w:rPr>
                <w:rFonts w:ascii="Times New Roman" w:hAnsi="Times New Roman" w:cs="Times New Roman"/>
                <w:sz w:val="24"/>
                <w:szCs w:val="24"/>
              </w:rPr>
              <w:t xml:space="preserve"> pantā:</w:t>
            </w:r>
          </w:p>
          <w:p w14:paraId="078243D3" w14:textId="77777777" w:rsidR="00C55D31" w:rsidRPr="001E76E9" w:rsidRDefault="00C55D31" w:rsidP="00C55D31">
            <w:pPr>
              <w:shd w:val="clear" w:color="auto" w:fill="FFFFFF"/>
              <w:spacing w:line="240" w:lineRule="auto"/>
              <w:ind w:right="118"/>
              <w:jc w:val="both"/>
              <w:rPr>
                <w:rFonts w:ascii="Times New Roman" w:hAnsi="Times New Roman" w:cs="Times New Roman"/>
                <w:sz w:val="24"/>
                <w:szCs w:val="24"/>
              </w:rPr>
            </w:pPr>
            <w:r w:rsidRPr="001E76E9">
              <w:rPr>
                <w:rFonts w:ascii="Times New Roman" w:hAnsi="Times New Roman" w:cs="Times New Roman"/>
                <w:sz w:val="24"/>
                <w:szCs w:val="24"/>
              </w:rPr>
              <w:t xml:space="preserve">izteikt pirmo daļu šādā redakcijā: </w:t>
            </w:r>
          </w:p>
          <w:p w14:paraId="2B70B93D" w14:textId="77777777" w:rsidR="00C55D31" w:rsidRPr="001E76E9" w:rsidRDefault="00C55D31" w:rsidP="00C55D31">
            <w:pPr>
              <w:spacing w:line="240" w:lineRule="auto"/>
              <w:jc w:val="both"/>
              <w:rPr>
                <w:rFonts w:ascii="Times New Roman" w:hAnsi="Times New Roman" w:cs="Times New Roman"/>
                <w:sz w:val="24"/>
                <w:szCs w:val="24"/>
              </w:rPr>
            </w:pPr>
            <w:r w:rsidRPr="001E76E9">
              <w:rPr>
                <w:rFonts w:ascii="Times New Roman" w:hAnsi="Times New Roman" w:cs="Times New Roman"/>
                <w:sz w:val="24"/>
                <w:szCs w:val="24"/>
              </w:rPr>
              <w:t xml:space="preserve">“(1) Uzraudzības iestāde ir tiesīga par negodīgu </w:t>
            </w:r>
            <w:proofErr w:type="spellStart"/>
            <w:r w:rsidRPr="001E76E9">
              <w:rPr>
                <w:rFonts w:ascii="Times New Roman" w:hAnsi="Times New Roman" w:cs="Times New Roman"/>
                <w:sz w:val="24"/>
                <w:szCs w:val="24"/>
              </w:rPr>
              <w:t>komercpraksi</w:t>
            </w:r>
            <w:proofErr w:type="spellEnd"/>
            <w:r w:rsidRPr="001E76E9">
              <w:rPr>
                <w:rFonts w:ascii="Times New Roman" w:hAnsi="Times New Roman" w:cs="Times New Roman"/>
                <w:sz w:val="24"/>
                <w:szCs w:val="24"/>
              </w:rPr>
              <w:t xml:space="preserve"> piemērot  naudas sodu līdz 4 procentiem no </w:t>
            </w:r>
            <w:proofErr w:type="spellStart"/>
            <w:r w:rsidRPr="001E76E9">
              <w:rPr>
                <w:rFonts w:ascii="Times New Roman" w:hAnsi="Times New Roman" w:cs="Times New Roman"/>
                <w:sz w:val="24"/>
                <w:szCs w:val="24"/>
              </w:rPr>
              <w:t>komercprakses</w:t>
            </w:r>
            <w:proofErr w:type="spellEnd"/>
            <w:r w:rsidRPr="001E76E9">
              <w:rPr>
                <w:rFonts w:ascii="Times New Roman" w:hAnsi="Times New Roman" w:cs="Times New Roman"/>
                <w:sz w:val="24"/>
                <w:szCs w:val="24"/>
              </w:rPr>
              <w:t xml:space="preserve"> īstenotāja gada apgrozījuma (ieņēmumiem) no saimnieciskajiem darījumiem: </w:t>
            </w:r>
          </w:p>
          <w:p w14:paraId="1E7F2CDC" w14:textId="77777777" w:rsidR="00C55D31" w:rsidRPr="001E76E9" w:rsidRDefault="00C55D31" w:rsidP="00C55D31">
            <w:pPr>
              <w:pStyle w:val="ListParagraph"/>
              <w:numPr>
                <w:ilvl w:val="0"/>
                <w:numId w:val="22"/>
              </w:numPr>
              <w:spacing w:after="0" w:line="240" w:lineRule="auto"/>
              <w:jc w:val="both"/>
              <w:rPr>
                <w:rFonts w:ascii="Times New Roman" w:eastAsia="Times New Roman" w:hAnsi="Times New Roman" w:cs="Times New Roman"/>
                <w:sz w:val="24"/>
                <w:szCs w:val="24"/>
              </w:rPr>
            </w:pPr>
            <w:r w:rsidRPr="001E76E9">
              <w:rPr>
                <w:rFonts w:ascii="Times New Roman" w:eastAsia="Times New Roman" w:hAnsi="Times New Roman" w:cs="Times New Roman"/>
                <w:sz w:val="24"/>
                <w:szCs w:val="24"/>
              </w:rPr>
              <w:t>iepriekšējā pārskata vai saimnieciskajā gadā pirms lēmuma par naudas soda piemērošanu pieņemšanas</w:t>
            </w:r>
            <w:r w:rsidRPr="001E76E9">
              <w:rPr>
                <w:rFonts w:ascii="Times New Roman" w:eastAsia="Times New Roman" w:hAnsi="Times New Roman" w:cs="Times New Roman"/>
                <w:i/>
                <w:iCs/>
                <w:sz w:val="24"/>
                <w:szCs w:val="24"/>
              </w:rPr>
              <w:t>;</w:t>
            </w:r>
          </w:p>
          <w:p w14:paraId="0FE8A348" w14:textId="77777777" w:rsidR="00C55D31" w:rsidRPr="001E76E9" w:rsidRDefault="00C55D31" w:rsidP="00C55D31">
            <w:pPr>
              <w:pStyle w:val="ListParagraph"/>
              <w:numPr>
                <w:ilvl w:val="0"/>
                <w:numId w:val="22"/>
              </w:numPr>
              <w:spacing w:after="0" w:line="240" w:lineRule="auto"/>
              <w:jc w:val="both"/>
              <w:rPr>
                <w:rFonts w:ascii="Times New Roman" w:eastAsia="Times New Roman" w:hAnsi="Times New Roman" w:cs="Times New Roman"/>
                <w:sz w:val="24"/>
                <w:szCs w:val="24"/>
              </w:rPr>
            </w:pPr>
            <w:r w:rsidRPr="001E76E9">
              <w:rPr>
                <w:rFonts w:ascii="Times New Roman" w:eastAsia="Times New Roman" w:hAnsi="Times New Roman" w:cs="Times New Roman"/>
                <w:sz w:val="24"/>
                <w:szCs w:val="24"/>
              </w:rPr>
              <w:t>pārskata vai saimnieciskajā gadā, kurā ir izdarīts pārkāpums;</w:t>
            </w:r>
          </w:p>
          <w:p w14:paraId="6ACCACD6" w14:textId="77777777" w:rsidR="00C55D31" w:rsidRPr="001E76E9" w:rsidRDefault="00C55D31" w:rsidP="00C55D31">
            <w:pPr>
              <w:pStyle w:val="ListParagraph"/>
              <w:numPr>
                <w:ilvl w:val="0"/>
                <w:numId w:val="22"/>
              </w:numPr>
              <w:spacing w:after="0" w:line="240" w:lineRule="auto"/>
              <w:jc w:val="both"/>
              <w:rPr>
                <w:rFonts w:ascii="Times New Roman" w:eastAsia="Times New Roman" w:hAnsi="Times New Roman" w:cs="Times New Roman"/>
                <w:sz w:val="24"/>
                <w:szCs w:val="24"/>
              </w:rPr>
            </w:pPr>
            <w:r w:rsidRPr="001E76E9">
              <w:rPr>
                <w:rFonts w:ascii="Times New Roman" w:eastAsia="Times New Roman" w:hAnsi="Times New Roman" w:cs="Times New Roman"/>
                <w:sz w:val="24"/>
                <w:szCs w:val="24"/>
              </w:rPr>
              <w:t xml:space="preserve">kādā no pārskata vai saimnieciskajā gadā </w:t>
            </w:r>
            <w:r w:rsidRPr="001E76E9">
              <w:rPr>
                <w:rFonts w:ascii="Times New Roman" w:eastAsia="Times New Roman" w:hAnsi="Times New Roman" w:cs="Times New Roman"/>
                <w:sz w:val="24"/>
                <w:szCs w:val="24"/>
              </w:rPr>
              <w:lastRenderedPageBreak/>
              <w:t>pārkāpuma realizēšanas laikā, ja pārkāpums ir ilgstošs;</w:t>
            </w:r>
          </w:p>
          <w:p w14:paraId="490F89F9" w14:textId="77777777" w:rsidR="00C55D31" w:rsidRPr="001E76E9" w:rsidRDefault="00C55D31" w:rsidP="00C55D31">
            <w:pPr>
              <w:pStyle w:val="ListParagraph"/>
              <w:numPr>
                <w:ilvl w:val="0"/>
                <w:numId w:val="22"/>
              </w:numPr>
              <w:spacing w:after="0" w:line="240" w:lineRule="auto"/>
              <w:jc w:val="both"/>
              <w:rPr>
                <w:rFonts w:ascii="Times New Roman" w:eastAsia="Times New Roman" w:hAnsi="Times New Roman" w:cs="Times New Roman"/>
                <w:sz w:val="24"/>
                <w:szCs w:val="24"/>
              </w:rPr>
            </w:pPr>
            <w:r w:rsidRPr="001E76E9">
              <w:rPr>
                <w:rFonts w:ascii="Times New Roman" w:eastAsia="Times New Roman" w:hAnsi="Times New Roman" w:cs="Times New Roman"/>
                <w:sz w:val="24"/>
                <w:szCs w:val="24"/>
              </w:rPr>
              <w:t xml:space="preserve">laika periodā no dienas, kad uzsākta darbība, līdz pēdējam pilnajam mēnesim pirms lēmuma par naudas soda piemērošanu pieņemšanas, ja no </w:t>
            </w:r>
            <w:proofErr w:type="spellStart"/>
            <w:r w:rsidRPr="001E76E9">
              <w:rPr>
                <w:rFonts w:ascii="Times New Roman" w:eastAsia="Times New Roman" w:hAnsi="Times New Roman" w:cs="Times New Roman"/>
                <w:sz w:val="24"/>
                <w:szCs w:val="24"/>
              </w:rPr>
              <w:t>komercprakses</w:t>
            </w:r>
            <w:proofErr w:type="spellEnd"/>
            <w:r w:rsidRPr="001E76E9">
              <w:rPr>
                <w:rFonts w:ascii="Times New Roman" w:eastAsia="Times New Roman" w:hAnsi="Times New Roman" w:cs="Times New Roman"/>
                <w:sz w:val="24"/>
                <w:szCs w:val="24"/>
              </w:rPr>
              <w:t xml:space="preserve"> īstenotāja darbības uzsākšanas pagājis mazāk nekā gads.”</w:t>
            </w:r>
          </w:p>
          <w:p w14:paraId="742CF596" w14:textId="77777777" w:rsidR="00C55D31" w:rsidRPr="001E76E9" w:rsidRDefault="00C55D31" w:rsidP="00C55D31">
            <w:pPr>
              <w:shd w:val="clear" w:color="auto" w:fill="FFFFFF"/>
              <w:spacing w:line="240" w:lineRule="auto"/>
              <w:ind w:firstLine="720"/>
              <w:jc w:val="both"/>
              <w:rPr>
                <w:rFonts w:ascii="Times New Roman" w:hAnsi="Times New Roman" w:cs="Times New Roman"/>
                <w:sz w:val="24"/>
                <w:szCs w:val="24"/>
              </w:rPr>
            </w:pPr>
          </w:p>
          <w:p w14:paraId="7BD67D6A" w14:textId="77777777" w:rsidR="00C55D31" w:rsidRPr="001E76E9" w:rsidRDefault="00C55D31" w:rsidP="00C55D31">
            <w:pPr>
              <w:shd w:val="clear" w:color="auto" w:fill="FFFFFF"/>
              <w:spacing w:line="240" w:lineRule="auto"/>
              <w:ind w:left="720"/>
              <w:jc w:val="both"/>
              <w:rPr>
                <w:rFonts w:ascii="Times New Roman" w:hAnsi="Times New Roman" w:cs="Times New Roman"/>
                <w:sz w:val="24"/>
                <w:szCs w:val="24"/>
                <w:lang w:eastAsia="lv-LV"/>
              </w:rPr>
            </w:pPr>
            <w:r w:rsidRPr="001E76E9">
              <w:rPr>
                <w:rFonts w:ascii="Times New Roman" w:hAnsi="Times New Roman" w:cs="Times New Roman"/>
                <w:sz w:val="24"/>
                <w:szCs w:val="24"/>
              </w:rPr>
              <w:t>papildināt ar  (1)</w:t>
            </w:r>
            <w:r w:rsidRPr="001E76E9">
              <w:rPr>
                <w:rFonts w:ascii="Times New Roman" w:hAnsi="Times New Roman" w:cs="Times New Roman"/>
                <w:sz w:val="24"/>
                <w:szCs w:val="24"/>
                <w:vertAlign w:val="superscript"/>
              </w:rPr>
              <w:t>1</w:t>
            </w:r>
            <w:r w:rsidRPr="001E76E9">
              <w:rPr>
                <w:rFonts w:ascii="Times New Roman" w:hAnsi="Times New Roman" w:cs="Times New Roman"/>
                <w:sz w:val="24"/>
                <w:szCs w:val="24"/>
              </w:rPr>
              <w:t xml:space="preserve"> , (1)</w:t>
            </w:r>
            <w:r w:rsidRPr="001E76E9">
              <w:rPr>
                <w:rFonts w:ascii="Times New Roman" w:hAnsi="Times New Roman" w:cs="Times New Roman"/>
                <w:sz w:val="24"/>
                <w:szCs w:val="24"/>
                <w:vertAlign w:val="superscript"/>
              </w:rPr>
              <w:t>2</w:t>
            </w:r>
            <w:r w:rsidRPr="001E76E9">
              <w:rPr>
                <w:rFonts w:ascii="Times New Roman" w:hAnsi="Times New Roman" w:cs="Times New Roman"/>
                <w:sz w:val="24"/>
                <w:szCs w:val="24"/>
              </w:rPr>
              <w:t xml:space="preserve"> un (1)</w:t>
            </w:r>
            <w:r w:rsidRPr="001E76E9">
              <w:rPr>
                <w:rFonts w:ascii="Times New Roman" w:hAnsi="Times New Roman" w:cs="Times New Roman"/>
                <w:sz w:val="24"/>
                <w:szCs w:val="24"/>
                <w:vertAlign w:val="superscript"/>
              </w:rPr>
              <w:t>3</w:t>
            </w:r>
            <w:r w:rsidRPr="001E76E9">
              <w:rPr>
                <w:rFonts w:ascii="Times New Roman" w:hAnsi="Times New Roman" w:cs="Times New Roman"/>
                <w:sz w:val="24"/>
                <w:szCs w:val="24"/>
              </w:rPr>
              <w:t xml:space="preserve"> daļu šādā redakcijā: </w:t>
            </w:r>
          </w:p>
          <w:p w14:paraId="6E964A82" w14:textId="77777777" w:rsidR="00C55D31" w:rsidRPr="001E76E9" w:rsidRDefault="00C55D31" w:rsidP="00C55D31">
            <w:pPr>
              <w:spacing w:line="240" w:lineRule="auto"/>
              <w:jc w:val="both"/>
              <w:rPr>
                <w:rFonts w:ascii="Times New Roman" w:hAnsi="Times New Roman" w:cs="Times New Roman"/>
                <w:sz w:val="24"/>
                <w:szCs w:val="24"/>
                <w:shd w:val="clear" w:color="auto" w:fill="FFFFFF"/>
              </w:rPr>
            </w:pPr>
            <w:r w:rsidRPr="001E76E9">
              <w:rPr>
                <w:rFonts w:ascii="Times New Roman" w:hAnsi="Times New Roman" w:cs="Times New Roman"/>
                <w:sz w:val="24"/>
                <w:szCs w:val="24"/>
              </w:rPr>
              <w:t>“(1)</w:t>
            </w:r>
            <w:r w:rsidRPr="001E76E9">
              <w:rPr>
                <w:rFonts w:ascii="Times New Roman" w:hAnsi="Times New Roman" w:cs="Times New Roman"/>
                <w:sz w:val="24"/>
                <w:szCs w:val="24"/>
                <w:vertAlign w:val="superscript"/>
              </w:rPr>
              <w:t>1</w:t>
            </w:r>
            <w:r w:rsidRPr="001E76E9">
              <w:rPr>
                <w:rFonts w:ascii="Times New Roman" w:hAnsi="Times New Roman" w:cs="Times New Roman"/>
                <w:sz w:val="24"/>
                <w:szCs w:val="24"/>
                <w:shd w:val="clear" w:color="auto" w:fill="FFFFFF"/>
              </w:rPr>
              <w:t xml:space="preserve"> Iekšzemes pārkāpumu gadījumā uzraudzības iestāde ir </w:t>
            </w:r>
            <w:r w:rsidRPr="001E76E9">
              <w:rPr>
                <w:rFonts w:ascii="Times New Roman" w:hAnsi="Times New Roman" w:cs="Times New Roman"/>
                <w:sz w:val="24"/>
                <w:szCs w:val="24"/>
              </w:rPr>
              <w:t>tiesīga</w:t>
            </w:r>
            <w:r w:rsidRPr="001E76E9">
              <w:rPr>
                <w:rFonts w:ascii="Times New Roman" w:hAnsi="Times New Roman" w:cs="Times New Roman"/>
                <w:sz w:val="24"/>
                <w:szCs w:val="24"/>
                <w:shd w:val="clear" w:color="auto" w:fill="FFFFFF"/>
              </w:rPr>
              <w:t xml:space="preserve"> piemērot </w:t>
            </w:r>
            <w:r w:rsidRPr="001E76E9">
              <w:rPr>
                <w:rFonts w:ascii="Times New Roman" w:hAnsi="Times New Roman" w:cs="Times New Roman"/>
                <w:sz w:val="24"/>
                <w:szCs w:val="24"/>
              </w:rPr>
              <w:t xml:space="preserve">naudas </w:t>
            </w:r>
            <w:r w:rsidRPr="001E76E9">
              <w:rPr>
                <w:rFonts w:ascii="Times New Roman" w:hAnsi="Times New Roman" w:cs="Times New Roman"/>
                <w:sz w:val="24"/>
                <w:szCs w:val="24"/>
              </w:rPr>
              <w:lastRenderedPageBreak/>
              <w:t xml:space="preserve">sodu līdz 4 procentiem no </w:t>
            </w:r>
            <w:proofErr w:type="spellStart"/>
            <w:r w:rsidRPr="001E76E9">
              <w:rPr>
                <w:rFonts w:ascii="Times New Roman" w:hAnsi="Times New Roman" w:cs="Times New Roman"/>
                <w:sz w:val="24"/>
                <w:szCs w:val="24"/>
              </w:rPr>
              <w:t>komercprakses</w:t>
            </w:r>
            <w:proofErr w:type="spellEnd"/>
            <w:r w:rsidRPr="001E76E9">
              <w:rPr>
                <w:rFonts w:ascii="Times New Roman" w:hAnsi="Times New Roman" w:cs="Times New Roman"/>
                <w:sz w:val="24"/>
                <w:szCs w:val="24"/>
              </w:rPr>
              <w:t xml:space="preserve"> īstenotāja gada apgrozījuma (ieņēmumiem) no saimnieciskajiem darījumiem (atbilstoši šā panta pirmajai daļai), bet ne vairāk kā</w:t>
            </w:r>
            <w:r w:rsidRPr="001E76E9">
              <w:rPr>
                <w:rFonts w:ascii="Times New Roman" w:hAnsi="Times New Roman" w:cs="Times New Roman"/>
                <w:sz w:val="24"/>
                <w:szCs w:val="24"/>
                <w:shd w:val="clear" w:color="auto" w:fill="FFFFFF"/>
              </w:rPr>
              <w:t xml:space="preserve"> 200 000 </w:t>
            </w:r>
            <w:proofErr w:type="spellStart"/>
            <w:r w:rsidRPr="001E76E9">
              <w:rPr>
                <w:rFonts w:ascii="Times New Roman" w:hAnsi="Times New Roman" w:cs="Times New Roman"/>
                <w:sz w:val="24"/>
                <w:szCs w:val="24"/>
                <w:shd w:val="clear" w:color="auto" w:fill="FFFFFF"/>
              </w:rPr>
              <w:t>euro</w:t>
            </w:r>
            <w:proofErr w:type="spellEnd"/>
            <w:r w:rsidRPr="001E76E9">
              <w:rPr>
                <w:rFonts w:ascii="Times New Roman" w:hAnsi="Times New Roman" w:cs="Times New Roman"/>
                <w:sz w:val="24"/>
                <w:szCs w:val="24"/>
                <w:shd w:val="clear" w:color="auto" w:fill="FFFFFF"/>
              </w:rPr>
              <w:t>.</w:t>
            </w:r>
          </w:p>
          <w:p w14:paraId="16B558F0" w14:textId="77777777" w:rsidR="00C55D31" w:rsidRPr="001E76E9" w:rsidRDefault="00C55D31" w:rsidP="00C55D31">
            <w:pPr>
              <w:spacing w:line="240" w:lineRule="auto"/>
              <w:jc w:val="both"/>
              <w:rPr>
                <w:rFonts w:ascii="Times New Roman" w:hAnsi="Times New Roman" w:cs="Times New Roman"/>
                <w:sz w:val="24"/>
                <w:szCs w:val="24"/>
                <w:shd w:val="clear" w:color="auto" w:fill="FFFFFF"/>
              </w:rPr>
            </w:pPr>
          </w:p>
          <w:p w14:paraId="46219E78" w14:textId="77777777" w:rsidR="00C55D31" w:rsidRPr="001E76E9" w:rsidRDefault="00C55D31" w:rsidP="00C55D31">
            <w:pPr>
              <w:spacing w:line="240" w:lineRule="auto"/>
              <w:jc w:val="both"/>
              <w:rPr>
                <w:rFonts w:ascii="Times New Roman" w:hAnsi="Times New Roman" w:cs="Times New Roman"/>
                <w:strike/>
                <w:sz w:val="24"/>
                <w:szCs w:val="24"/>
              </w:rPr>
            </w:pPr>
            <w:r w:rsidRPr="001E76E9">
              <w:rPr>
                <w:rFonts w:ascii="Times New Roman" w:hAnsi="Times New Roman" w:cs="Times New Roman"/>
                <w:sz w:val="24"/>
                <w:szCs w:val="24"/>
              </w:rPr>
              <w:t>(1)</w:t>
            </w:r>
            <w:r w:rsidRPr="001E76E9">
              <w:rPr>
                <w:rFonts w:ascii="Times New Roman" w:hAnsi="Times New Roman" w:cs="Times New Roman"/>
                <w:sz w:val="24"/>
                <w:szCs w:val="24"/>
                <w:vertAlign w:val="superscript"/>
              </w:rPr>
              <w:t xml:space="preserve">2 </w:t>
            </w:r>
            <w:r w:rsidRPr="001E76E9">
              <w:rPr>
                <w:rFonts w:ascii="Times New Roman" w:hAnsi="Times New Roman" w:cs="Times New Roman"/>
                <w:sz w:val="24"/>
                <w:szCs w:val="24"/>
              </w:rPr>
              <w:t>Eiropas Savienības mēroga pārrobežu pārkāpumu gadījumos uzraudzības iestāde ņem vērā apgrozījumu arī tajās dalībvalstīs, kurās konstatēts attiecīgais pārkāpums, ja šāda informācija ir pieejama.</w:t>
            </w:r>
          </w:p>
          <w:p w14:paraId="12C92CAD" w14:textId="77777777" w:rsidR="00C55D31" w:rsidRPr="001E76E9" w:rsidRDefault="00C55D31" w:rsidP="00C55D31">
            <w:pPr>
              <w:spacing w:line="240" w:lineRule="auto"/>
              <w:jc w:val="both"/>
              <w:rPr>
                <w:rFonts w:ascii="Times New Roman" w:hAnsi="Times New Roman" w:cs="Times New Roman"/>
                <w:sz w:val="24"/>
                <w:szCs w:val="24"/>
                <w:vertAlign w:val="superscript"/>
              </w:rPr>
            </w:pPr>
          </w:p>
          <w:p w14:paraId="4AC39C79" w14:textId="77777777" w:rsidR="00C55D31" w:rsidRPr="001E76E9" w:rsidRDefault="00C55D31" w:rsidP="00C55D31">
            <w:pPr>
              <w:spacing w:line="240" w:lineRule="auto"/>
              <w:jc w:val="both"/>
              <w:rPr>
                <w:rFonts w:ascii="Times New Roman" w:hAnsi="Times New Roman" w:cs="Times New Roman"/>
                <w:sz w:val="24"/>
                <w:szCs w:val="24"/>
              </w:rPr>
            </w:pPr>
            <w:r w:rsidRPr="001E76E9">
              <w:rPr>
                <w:rFonts w:ascii="Times New Roman" w:hAnsi="Times New Roman" w:cs="Times New Roman"/>
                <w:sz w:val="24"/>
                <w:szCs w:val="24"/>
              </w:rPr>
              <w:t>(1)</w:t>
            </w:r>
            <w:r w:rsidRPr="001E76E9">
              <w:rPr>
                <w:rFonts w:ascii="Times New Roman" w:hAnsi="Times New Roman" w:cs="Times New Roman"/>
                <w:sz w:val="24"/>
                <w:szCs w:val="24"/>
                <w:vertAlign w:val="superscript"/>
              </w:rPr>
              <w:t>3</w:t>
            </w:r>
            <w:r w:rsidRPr="001E76E9">
              <w:rPr>
                <w:rFonts w:ascii="Times New Roman" w:hAnsi="Times New Roman" w:cs="Times New Roman"/>
                <w:sz w:val="24"/>
                <w:szCs w:val="24"/>
              </w:rPr>
              <w:t xml:space="preserve"> </w:t>
            </w:r>
            <w:proofErr w:type="spellStart"/>
            <w:r w:rsidRPr="001E76E9">
              <w:rPr>
                <w:rFonts w:ascii="Times New Roman" w:hAnsi="Times New Roman" w:cs="Times New Roman"/>
                <w:sz w:val="24"/>
                <w:szCs w:val="24"/>
              </w:rPr>
              <w:t>Komercprakses</w:t>
            </w:r>
            <w:proofErr w:type="spellEnd"/>
            <w:r w:rsidRPr="001E76E9">
              <w:rPr>
                <w:rFonts w:ascii="Times New Roman" w:hAnsi="Times New Roman" w:cs="Times New Roman"/>
                <w:sz w:val="24"/>
                <w:szCs w:val="24"/>
              </w:rPr>
              <w:t xml:space="preserve"> īstenotājam ir tiesības, pēc uzraudzības iestādes pieprasījuma, iesniegt aktuālo informāciju par gada apgrozījumu (ieņēmumiem). Ja </w:t>
            </w:r>
            <w:r w:rsidRPr="001E76E9">
              <w:rPr>
                <w:rFonts w:ascii="Times New Roman" w:hAnsi="Times New Roman" w:cs="Times New Roman"/>
                <w:sz w:val="24"/>
                <w:szCs w:val="24"/>
              </w:rPr>
              <w:lastRenderedPageBreak/>
              <w:t xml:space="preserve">uzraudzības iestādei nav pieejama apgrozījuma informācija, tai skaitā persona nesniedz šādu informāciju, vai iesniegtā informācija ir nepatiesa, iestāde ir tiesīga par negodīgu </w:t>
            </w:r>
            <w:proofErr w:type="spellStart"/>
            <w:r w:rsidRPr="001E76E9">
              <w:rPr>
                <w:rFonts w:ascii="Times New Roman" w:hAnsi="Times New Roman" w:cs="Times New Roman"/>
                <w:sz w:val="24"/>
                <w:szCs w:val="24"/>
              </w:rPr>
              <w:t>komercpraksi</w:t>
            </w:r>
            <w:proofErr w:type="spellEnd"/>
            <w:r w:rsidRPr="001E76E9">
              <w:rPr>
                <w:rFonts w:ascii="Times New Roman" w:hAnsi="Times New Roman" w:cs="Times New Roman"/>
                <w:sz w:val="24"/>
                <w:szCs w:val="24"/>
              </w:rPr>
              <w:t xml:space="preserve"> piemērot naudas sodu līdz diviem miljoniem </w:t>
            </w:r>
            <w:proofErr w:type="spellStart"/>
            <w:r w:rsidRPr="001E76E9">
              <w:rPr>
                <w:rFonts w:ascii="Times New Roman" w:hAnsi="Times New Roman" w:cs="Times New Roman"/>
                <w:sz w:val="24"/>
                <w:szCs w:val="24"/>
              </w:rPr>
              <w:t>euro</w:t>
            </w:r>
            <w:proofErr w:type="spellEnd"/>
            <w:r w:rsidRPr="001E76E9">
              <w:rPr>
                <w:rFonts w:ascii="Times New Roman" w:hAnsi="Times New Roman" w:cs="Times New Roman"/>
                <w:sz w:val="24"/>
                <w:szCs w:val="24"/>
              </w:rPr>
              <w:t xml:space="preserve">, bet iekšzemes pārkāpumu gadījumā – ne vairāk kā 200 000 </w:t>
            </w:r>
            <w:proofErr w:type="spellStart"/>
            <w:r w:rsidRPr="001E76E9">
              <w:rPr>
                <w:rFonts w:ascii="Times New Roman" w:hAnsi="Times New Roman" w:cs="Times New Roman"/>
                <w:sz w:val="24"/>
                <w:szCs w:val="24"/>
              </w:rPr>
              <w:t>euro</w:t>
            </w:r>
            <w:proofErr w:type="spellEnd"/>
            <w:r w:rsidRPr="001E76E9">
              <w:rPr>
                <w:rFonts w:ascii="Times New Roman" w:hAnsi="Times New Roman" w:cs="Times New Roman"/>
                <w:sz w:val="24"/>
                <w:szCs w:val="24"/>
              </w:rPr>
              <w:t>.”</w:t>
            </w:r>
          </w:p>
          <w:p w14:paraId="4D56AD91" w14:textId="77777777" w:rsidR="00C55D31" w:rsidRPr="001E76E9" w:rsidRDefault="00C55D31" w:rsidP="00C55D31">
            <w:pPr>
              <w:shd w:val="clear" w:color="auto" w:fill="FFFFFF"/>
              <w:spacing w:line="240" w:lineRule="auto"/>
              <w:ind w:firstLine="720"/>
              <w:jc w:val="both"/>
              <w:rPr>
                <w:rFonts w:ascii="Times New Roman" w:hAnsi="Times New Roman" w:cs="Times New Roman"/>
                <w:sz w:val="24"/>
                <w:szCs w:val="24"/>
              </w:rPr>
            </w:pPr>
          </w:p>
          <w:p w14:paraId="114D64D4" w14:textId="77777777" w:rsidR="00C55D31" w:rsidRPr="001E76E9" w:rsidRDefault="00C55D31" w:rsidP="00C55D31">
            <w:pPr>
              <w:shd w:val="clear" w:color="auto" w:fill="FFFFFF"/>
              <w:spacing w:line="240" w:lineRule="auto"/>
              <w:ind w:firstLine="720"/>
              <w:jc w:val="both"/>
              <w:rPr>
                <w:rFonts w:ascii="Times New Roman" w:hAnsi="Times New Roman" w:cs="Times New Roman"/>
                <w:sz w:val="24"/>
                <w:szCs w:val="24"/>
              </w:rPr>
            </w:pPr>
            <w:r w:rsidRPr="001E76E9">
              <w:rPr>
                <w:rFonts w:ascii="Times New Roman" w:hAnsi="Times New Roman" w:cs="Times New Roman"/>
                <w:sz w:val="24"/>
                <w:szCs w:val="24"/>
              </w:rPr>
              <w:t>papildināt otro daļu ar 1.</w:t>
            </w:r>
            <w:r w:rsidRPr="001E76E9">
              <w:rPr>
                <w:rFonts w:ascii="Times New Roman" w:hAnsi="Times New Roman" w:cs="Times New Roman"/>
                <w:sz w:val="24"/>
                <w:szCs w:val="24"/>
                <w:vertAlign w:val="superscript"/>
              </w:rPr>
              <w:t>1</w:t>
            </w:r>
            <w:r w:rsidRPr="001E76E9">
              <w:rPr>
                <w:rFonts w:ascii="Times New Roman" w:hAnsi="Times New Roman" w:cs="Times New Roman"/>
                <w:sz w:val="24"/>
                <w:szCs w:val="24"/>
              </w:rPr>
              <w:t xml:space="preserve"> punktu šādā redakcijā:</w:t>
            </w:r>
          </w:p>
          <w:p w14:paraId="6121C1A0" w14:textId="77777777" w:rsidR="00C55D31" w:rsidRPr="001E76E9" w:rsidRDefault="00C55D31" w:rsidP="00C55D31">
            <w:pPr>
              <w:shd w:val="clear" w:color="auto" w:fill="FFFFFF"/>
              <w:spacing w:line="240" w:lineRule="auto"/>
              <w:jc w:val="both"/>
              <w:rPr>
                <w:rFonts w:ascii="Times New Roman" w:hAnsi="Times New Roman" w:cs="Times New Roman"/>
                <w:sz w:val="24"/>
                <w:szCs w:val="24"/>
              </w:rPr>
            </w:pPr>
            <w:r w:rsidRPr="001E76E9">
              <w:rPr>
                <w:rFonts w:ascii="Times New Roman" w:hAnsi="Times New Roman" w:cs="Times New Roman"/>
                <w:sz w:val="24"/>
                <w:szCs w:val="24"/>
              </w:rPr>
              <w:t xml:space="preserve"> “</w:t>
            </w:r>
            <w:r w:rsidRPr="001E76E9">
              <w:rPr>
                <w:rFonts w:ascii="Times New Roman" w:eastAsia="Times New Roman" w:hAnsi="Times New Roman" w:cs="Times New Roman"/>
                <w:sz w:val="24"/>
                <w:szCs w:val="24"/>
                <w:lang w:eastAsia="lv-LV"/>
              </w:rPr>
              <w:t>1</w:t>
            </w:r>
            <w:r w:rsidRPr="001E76E9">
              <w:rPr>
                <w:rFonts w:ascii="Times New Roman" w:eastAsia="Times New Roman" w:hAnsi="Times New Roman" w:cs="Times New Roman"/>
                <w:sz w:val="24"/>
                <w:szCs w:val="24"/>
                <w:vertAlign w:val="superscript"/>
                <w:lang w:eastAsia="lv-LV"/>
              </w:rPr>
              <w:t>1</w:t>
            </w:r>
            <w:r w:rsidRPr="001E76E9">
              <w:rPr>
                <w:rFonts w:ascii="Times New Roman" w:eastAsia="Times New Roman" w:hAnsi="Times New Roman" w:cs="Times New Roman"/>
                <w:sz w:val="24"/>
                <w:szCs w:val="24"/>
                <w:lang w:eastAsia="lv-LV"/>
              </w:rPr>
              <w:t xml:space="preserve">) </w:t>
            </w:r>
            <w:proofErr w:type="spellStart"/>
            <w:r w:rsidRPr="001E76E9">
              <w:rPr>
                <w:rFonts w:ascii="Times New Roman" w:eastAsia="Times New Roman" w:hAnsi="Times New Roman" w:cs="Times New Roman"/>
                <w:sz w:val="24"/>
                <w:szCs w:val="24"/>
                <w:lang w:eastAsia="lv-LV"/>
              </w:rPr>
              <w:t>komercprakses</w:t>
            </w:r>
            <w:proofErr w:type="spellEnd"/>
            <w:r w:rsidRPr="001E76E9">
              <w:rPr>
                <w:rFonts w:ascii="Times New Roman" w:eastAsia="Times New Roman" w:hAnsi="Times New Roman" w:cs="Times New Roman"/>
                <w:sz w:val="24"/>
                <w:szCs w:val="24"/>
                <w:lang w:eastAsia="lv-LV"/>
              </w:rPr>
              <w:t xml:space="preserve"> īstenotāja gūtais finansiālais labums no negodīgas </w:t>
            </w:r>
            <w:proofErr w:type="spellStart"/>
            <w:r w:rsidRPr="001E76E9">
              <w:rPr>
                <w:rFonts w:ascii="Times New Roman" w:eastAsia="Times New Roman" w:hAnsi="Times New Roman" w:cs="Times New Roman"/>
                <w:sz w:val="24"/>
                <w:szCs w:val="24"/>
                <w:lang w:eastAsia="lv-LV"/>
              </w:rPr>
              <w:t>komercprakses</w:t>
            </w:r>
            <w:proofErr w:type="spellEnd"/>
            <w:r w:rsidRPr="001E76E9">
              <w:rPr>
                <w:rFonts w:ascii="Times New Roman" w:eastAsia="Times New Roman" w:hAnsi="Times New Roman" w:cs="Times New Roman"/>
                <w:sz w:val="24"/>
                <w:szCs w:val="24"/>
                <w:lang w:eastAsia="lv-LV"/>
              </w:rPr>
              <w:t xml:space="preserve"> īstenošanas vai viņa potenciālie zaudējumi, kurus </w:t>
            </w:r>
            <w:proofErr w:type="spellStart"/>
            <w:r w:rsidRPr="001E76E9">
              <w:rPr>
                <w:rFonts w:ascii="Times New Roman" w:eastAsia="Times New Roman" w:hAnsi="Times New Roman" w:cs="Times New Roman"/>
                <w:sz w:val="24"/>
                <w:szCs w:val="24"/>
                <w:lang w:eastAsia="lv-LV"/>
              </w:rPr>
              <w:t>komercprakses</w:t>
            </w:r>
            <w:proofErr w:type="spellEnd"/>
            <w:r w:rsidRPr="001E76E9">
              <w:rPr>
                <w:rFonts w:ascii="Times New Roman" w:eastAsia="Times New Roman" w:hAnsi="Times New Roman" w:cs="Times New Roman"/>
                <w:sz w:val="24"/>
                <w:szCs w:val="24"/>
                <w:lang w:eastAsia="lv-LV"/>
              </w:rPr>
              <w:t xml:space="preserve"> rezultātā </w:t>
            </w:r>
            <w:proofErr w:type="spellStart"/>
            <w:r w:rsidRPr="001E76E9">
              <w:rPr>
                <w:rFonts w:ascii="Times New Roman" w:eastAsia="Times New Roman" w:hAnsi="Times New Roman" w:cs="Times New Roman"/>
                <w:sz w:val="24"/>
                <w:szCs w:val="24"/>
                <w:lang w:eastAsia="lv-LV"/>
              </w:rPr>
              <w:t>komercprakses</w:t>
            </w:r>
            <w:proofErr w:type="spellEnd"/>
            <w:r w:rsidRPr="001E76E9">
              <w:rPr>
                <w:rFonts w:ascii="Times New Roman" w:eastAsia="Times New Roman" w:hAnsi="Times New Roman" w:cs="Times New Roman"/>
                <w:sz w:val="24"/>
                <w:szCs w:val="24"/>
                <w:lang w:eastAsia="lv-LV"/>
              </w:rPr>
              <w:t xml:space="preserve"> </w:t>
            </w:r>
            <w:r w:rsidRPr="001E76E9">
              <w:rPr>
                <w:rFonts w:ascii="Times New Roman" w:eastAsia="Times New Roman" w:hAnsi="Times New Roman" w:cs="Times New Roman"/>
                <w:sz w:val="24"/>
                <w:szCs w:val="24"/>
                <w:lang w:eastAsia="lv-LV"/>
              </w:rPr>
              <w:lastRenderedPageBreak/>
              <w:t>īstenotājs ir novērsis, ja ir pieejami attiecīgie dati;</w:t>
            </w:r>
            <w:r w:rsidRPr="001E76E9">
              <w:rPr>
                <w:rFonts w:ascii="Times New Roman" w:hAnsi="Times New Roman" w:cs="Times New Roman"/>
                <w:sz w:val="24"/>
                <w:szCs w:val="24"/>
              </w:rPr>
              <w:t>”;</w:t>
            </w:r>
          </w:p>
          <w:p w14:paraId="670E0232" w14:textId="77777777" w:rsidR="00C55D31" w:rsidRPr="001E76E9" w:rsidRDefault="00C55D31" w:rsidP="00C55D31">
            <w:pPr>
              <w:shd w:val="clear" w:color="auto" w:fill="FFFFFF"/>
              <w:spacing w:line="240" w:lineRule="auto"/>
              <w:ind w:firstLine="720"/>
              <w:jc w:val="both"/>
              <w:rPr>
                <w:rFonts w:ascii="Times New Roman" w:hAnsi="Times New Roman" w:cs="Times New Roman"/>
                <w:sz w:val="24"/>
                <w:szCs w:val="24"/>
              </w:rPr>
            </w:pPr>
          </w:p>
          <w:p w14:paraId="1F7727A9" w14:textId="77777777" w:rsidR="00C55D31" w:rsidRPr="001E76E9" w:rsidRDefault="00C55D31" w:rsidP="00C55D31">
            <w:pPr>
              <w:shd w:val="clear" w:color="auto" w:fill="FFFFFF"/>
              <w:spacing w:line="240" w:lineRule="auto"/>
              <w:ind w:firstLine="720"/>
              <w:jc w:val="both"/>
              <w:rPr>
                <w:rFonts w:ascii="Times New Roman" w:hAnsi="Times New Roman" w:cs="Times New Roman"/>
                <w:sz w:val="24"/>
                <w:szCs w:val="24"/>
              </w:rPr>
            </w:pPr>
            <w:r w:rsidRPr="001E76E9">
              <w:rPr>
                <w:rFonts w:ascii="Times New Roman" w:hAnsi="Times New Roman" w:cs="Times New Roman"/>
                <w:sz w:val="24"/>
                <w:szCs w:val="24"/>
              </w:rPr>
              <w:t>papildināt otro daļu ar 7. punktu šādā redakcijā:</w:t>
            </w:r>
          </w:p>
          <w:p w14:paraId="39393CA9" w14:textId="77777777" w:rsidR="00C55D31" w:rsidRPr="001E76E9" w:rsidRDefault="00C55D31" w:rsidP="00C55D31">
            <w:pPr>
              <w:shd w:val="clear" w:color="auto" w:fill="FFFFFF"/>
              <w:spacing w:line="240" w:lineRule="auto"/>
              <w:jc w:val="both"/>
              <w:rPr>
                <w:rFonts w:ascii="Times New Roman" w:hAnsi="Times New Roman" w:cs="Times New Roman"/>
                <w:sz w:val="24"/>
                <w:szCs w:val="24"/>
                <w:lang w:eastAsia="lv-LV"/>
              </w:rPr>
            </w:pPr>
            <w:r w:rsidRPr="001E76E9">
              <w:rPr>
                <w:rFonts w:ascii="Times New Roman" w:hAnsi="Times New Roman" w:cs="Times New Roman"/>
                <w:sz w:val="24"/>
                <w:szCs w:val="24"/>
              </w:rPr>
              <w:t xml:space="preserve">“7) pārrobežu pārkāpumos ņem vērā arī </w:t>
            </w:r>
            <w:r w:rsidRPr="001E76E9">
              <w:rPr>
                <w:rFonts w:ascii="Times New Roman" w:hAnsi="Times New Roman" w:cs="Times New Roman"/>
                <w:sz w:val="24"/>
                <w:szCs w:val="24"/>
                <w:lang w:eastAsia="lv-LV"/>
              </w:rPr>
              <w:t xml:space="preserve">sankcijas, kas </w:t>
            </w:r>
            <w:proofErr w:type="spellStart"/>
            <w:r w:rsidRPr="001E76E9">
              <w:rPr>
                <w:rFonts w:ascii="Times New Roman" w:hAnsi="Times New Roman" w:cs="Times New Roman"/>
                <w:sz w:val="24"/>
                <w:szCs w:val="24"/>
                <w:lang w:eastAsia="lv-LV"/>
              </w:rPr>
              <w:t>komercprakses</w:t>
            </w:r>
            <w:proofErr w:type="spellEnd"/>
            <w:r w:rsidRPr="001E76E9">
              <w:rPr>
                <w:rFonts w:ascii="Times New Roman" w:hAnsi="Times New Roman" w:cs="Times New Roman"/>
                <w:sz w:val="24"/>
                <w:szCs w:val="24"/>
                <w:lang w:eastAsia="lv-LV"/>
              </w:rPr>
              <w:t xml:space="preserve"> īstenotājam piemērotas par to pašu pārkāpumu citās dalībvalstīs, ja informācija par šādām sankcijām ir pieejama, izmantojot ar Eiropas Parlamenta un Padomes Regulu (ES) 2017/2394 izveidoto mehānismu;”;</w:t>
            </w:r>
          </w:p>
          <w:p w14:paraId="63D8F70F" w14:textId="77777777" w:rsidR="00C55D31" w:rsidRPr="001E76E9" w:rsidRDefault="00C55D31" w:rsidP="00C55D31">
            <w:pPr>
              <w:shd w:val="clear" w:color="auto" w:fill="FFFFFF"/>
              <w:spacing w:line="240" w:lineRule="auto"/>
              <w:ind w:firstLine="600"/>
              <w:jc w:val="both"/>
              <w:rPr>
                <w:rFonts w:ascii="Times New Roman" w:hAnsi="Times New Roman" w:cs="Times New Roman"/>
                <w:sz w:val="24"/>
                <w:szCs w:val="24"/>
              </w:rPr>
            </w:pPr>
          </w:p>
          <w:p w14:paraId="158AE839" w14:textId="77777777" w:rsidR="00C55D31" w:rsidRPr="001E76E9" w:rsidRDefault="00C55D31" w:rsidP="00C55D31">
            <w:pPr>
              <w:shd w:val="clear" w:color="auto" w:fill="FFFFFF"/>
              <w:spacing w:line="240" w:lineRule="auto"/>
              <w:ind w:firstLine="600"/>
              <w:jc w:val="both"/>
              <w:rPr>
                <w:rFonts w:ascii="Times New Roman" w:hAnsi="Times New Roman" w:cs="Times New Roman"/>
                <w:sz w:val="24"/>
                <w:szCs w:val="24"/>
              </w:rPr>
            </w:pPr>
            <w:r w:rsidRPr="001E76E9">
              <w:rPr>
                <w:rFonts w:ascii="Times New Roman" w:hAnsi="Times New Roman" w:cs="Times New Roman"/>
                <w:sz w:val="24"/>
                <w:szCs w:val="24"/>
              </w:rPr>
              <w:t>papildināt otro daļu ar 8. punktu šādā redakcijā:</w:t>
            </w:r>
          </w:p>
          <w:p w14:paraId="63AF1659" w14:textId="0CFB8A28" w:rsidR="00C55D31" w:rsidRPr="00A33023" w:rsidRDefault="00C55D31" w:rsidP="00C55D31">
            <w:pPr>
              <w:spacing w:after="0" w:line="240" w:lineRule="auto"/>
              <w:jc w:val="center"/>
              <w:rPr>
                <w:rFonts w:ascii="Times New Roman" w:eastAsia="Times New Roman" w:hAnsi="Times New Roman" w:cs="Times New Roman"/>
                <w:lang w:eastAsia="lv-LV"/>
              </w:rPr>
            </w:pPr>
            <w:r w:rsidRPr="001E76E9">
              <w:rPr>
                <w:rFonts w:ascii="Times New Roman" w:hAnsi="Times New Roman" w:cs="Times New Roman"/>
                <w:sz w:val="24"/>
                <w:szCs w:val="24"/>
              </w:rPr>
              <w:t xml:space="preserve"> “8) citi  attiecināmie apstākļi”. </w:t>
            </w:r>
          </w:p>
        </w:tc>
      </w:tr>
      <w:tr w:rsidR="00C55D31" w:rsidRPr="00A33023" w14:paraId="4C300095" w14:textId="77777777" w:rsidTr="00C55D31">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0788FC3" w14:textId="694992DF" w:rsidR="00C55D31" w:rsidRPr="00DC32BC" w:rsidRDefault="00000CF6" w:rsidP="00C55D31">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LTRK</w:t>
            </w:r>
          </w:p>
        </w:tc>
      </w:tr>
      <w:tr w:rsidR="00000CF6" w:rsidRPr="00A33023" w14:paraId="6FDAADE0" w14:textId="77777777" w:rsidTr="00C55D31">
        <w:tc>
          <w:tcPr>
            <w:tcW w:w="236" w:type="pct"/>
            <w:tcBorders>
              <w:top w:val="outset" w:sz="6" w:space="0" w:color="414142"/>
              <w:left w:val="outset" w:sz="6" w:space="0" w:color="414142"/>
              <w:bottom w:val="outset" w:sz="6" w:space="0" w:color="414142"/>
              <w:right w:val="outset" w:sz="6" w:space="0" w:color="414142"/>
            </w:tcBorders>
          </w:tcPr>
          <w:p w14:paraId="34046358" w14:textId="216B8602" w:rsidR="00000CF6" w:rsidRPr="00A33023" w:rsidRDefault="00000CF6" w:rsidP="00000CF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875" w:type="pct"/>
            <w:tcBorders>
              <w:top w:val="outset" w:sz="6" w:space="0" w:color="414142"/>
              <w:left w:val="outset" w:sz="6" w:space="0" w:color="414142"/>
              <w:bottom w:val="outset" w:sz="6" w:space="0" w:color="414142"/>
              <w:right w:val="outset" w:sz="6" w:space="0" w:color="414142"/>
            </w:tcBorders>
          </w:tcPr>
          <w:p w14:paraId="2763F6B2" w14:textId="77777777" w:rsidR="00000CF6" w:rsidRPr="00A33023" w:rsidRDefault="00000CF6" w:rsidP="00000CF6">
            <w:pPr>
              <w:spacing w:after="0" w:line="240" w:lineRule="auto"/>
              <w:jc w:val="center"/>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458C2558" w14:textId="77777777" w:rsidR="00000CF6" w:rsidRPr="00001B15" w:rsidRDefault="00000CF6" w:rsidP="00000CF6">
            <w:pPr>
              <w:spacing w:after="0" w:line="276" w:lineRule="auto"/>
              <w:ind w:left="113" w:right="113"/>
              <w:jc w:val="both"/>
              <w:rPr>
                <w:rFonts w:ascii="Times New Roman" w:hAnsi="Times New Roman" w:cs="Times New Roman"/>
              </w:rPr>
            </w:pPr>
            <w:r w:rsidRPr="00001B15">
              <w:rPr>
                <w:rFonts w:ascii="Times New Roman" w:hAnsi="Times New Roman" w:cs="Times New Roman"/>
              </w:rPr>
              <w:t xml:space="preserve">Latvijas Tirdzniecības un rūpniecības kamera (turpmāk – LTRK) ir iepazinusies ar Ekonomikas </w:t>
            </w:r>
            <w:r w:rsidRPr="00001B15">
              <w:rPr>
                <w:rFonts w:ascii="Times New Roman" w:hAnsi="Times New Roman" w:cs="Times New Roman"/>
              </w:rPr>
              <w:lastRenderedPageBreak/>
              <w:t xml:space="preserve">ministrijas precizēto likumprojektu “Grozījumi Negodīgas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aizlieguma likumā” (VSS-639) un norāda, ka likumprojekta 9.pants, attiecībā uz 15.</w:t>
            </w:r>
            <w:r w:rsidRPr="00001B15">
              <w:rPr>
                <w:rFonts w:ascii="Times New Roman" w:hAnsi="Times New Roman" w:cs="Times New Roman"/>
                <w:vertAlign w:val="superscript"/>
              </w:rPr>
              <w:t>2</w:t>
            </w:r>
            <w:r w:rsidRPr="00001B15">
              <w:rPr>
                <w:rFonts w:ascii="Times New Roman" w:hAnsi="Times New Roman" w:cs="Times New Roman"/>
              </w:rPr>
              <w:t xml:space="preserve"> panta pirmo daļu, pretēji Direktīvajā noteiktajam pielīdzina pārrobežu pārkāpuma soda sankcijas apmēru nacionāla pārkāpuma soda sankcijas apmēram, mainot pastāvošo kārtību. LTRK ieskatā šāda izmaiņa, kas paredz piemērot naudas sodu līdz 4% no gada apgrozījuma arī par nacionāla mēroga pārkāpumiem, nevar tikt pamatota ar Direktīvas pārņemšanu. Jebkurām izmaiņām tiesiskajā regulējumā, kas maina ierasto sodu praksi un politiku, ir jābūt pamatotām, samērīgām, izdiskutētām. Anotācijā šāda pieeja skaidrota ar nepieciešamību nodrošināt vienlīdzības principu un izvairīšanos no duālas sodu sistēmas. LTRK vērš uzmanību, ka sodu diferenciācija atkarībā no pārkāpuma sastāva, ietekmes, aktualitātes, bīstamības, seku iestāšanās un citiem faktoriem jau šobrīd pastāv un ir nostiprināta Latvijas tiesību sistēmā. Arīdzan Direktīva sodus nošķir un izdala nacionāla mēroga pārkāpumus, plaši izplatītus pārkāpumus, Eiropas Savienības pārkāpumus, un uz pēdējiem diviem nosakot ierobežojumu attiecībā uz sodas naudas aprēķinu. Attiecināt pārrobežu pārkāpuma sankciju uz nacionāla mēroga sankciju nav pamatoti un samērīgi, jo pārkāpumiem atšķiras gan pārkāpuma mērogs, sekas, skarto patērētāju loks. Papildus jāņem vērā, </w:t>
            </w:r>
            <w:r w:rsidRPr="00001B15">
              <w:rPr>
                <w:rFonts w:ascii="Times New Roman" w:hAnsi="Times New Roman" w:cs="Times New Roman"/>
              </w:rPr>
              <w:lastRenderedPageBreak/>
              <w:t xml:space="preserve">ka Latvijas kaimiņvalstīs sods pār negodīgas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pārkāpumiem ir ievērojami mazāks – Igaunijā līdz 50 000 </w:t>
            </w:r>
            <w:proofErr w:type="spellStart"/>
            <w:r w:rsidRPr="00001B15">
              <w:rPr>
                <w:rFonts w:ascii="Times New Roman" w:hAnsi="Times New Roman" w:cs="Times New Roman"/>
              </w:rPr>
              <w:t>euro</w:t>
            </w:r>
            <w:proofErr w:type="spellEnd"/>
            <w:r w:rsidRPr="00001B15">
              <w:rPr>
                <w:rFonts w:ascii="Times New Roman" w:hAnsi="Times New Roman" w:cs="Times New Roman"/>
              </w:rPr>
              <w:t xml:space="preserve"> juridiskai personai, Lietuvā līdz 100 000 </w:t>
            </w:r>
            <w:proofErr w:type="spellStart"/>
            <w:r w:rsidRPr="00001B15">
              <w:rPr>
                <w:rFonts w:ascii="Times New Roman" w:hAnsi="Times New Roman" w:cs="Times New Roman"/>
              </w:rPr>
              <w:t>euro</w:t>
            </w:r>
            <w:proofErr w:type="spellEnd"/>
            <w:r w:rsidRPr="00001B15">
              <w:rPr>
                <w:rFonts w:ascii="Times New Roman" w:hAnsi="Times New Roman" w:cs="Times New Roman"/>
              </w:rPr>
              <w:t xml:space="preserve">, bet nepārsniedzot 3% no gada apgrozījuma. </w:t>
            </w:r>
          </w:p>
          <w:p w14:paraId="2C816E99" w14:textId="77777777" w:rsidR="00000CF6" w:rsidRPr="00001B15" w:rsidRDefault="00000CF6" w:rsidP="00000CF6">
            <w:pPr>
              <w:spacing w:after="0" w:line="276" w:lineRule="auto"/>
              <w:ind w:firstLine="720"/>
              <w:jc w:val="both"/>
              <w:rPr>
                <w:rFonts w:ascii="Times New Roman" w:hAnsi="Times New Roman" w:cs="Times New Roman"/>
              </w:rPr>
            </w:pPr>
            <w:r w:rsidRPr="00001B15">
              <w:rPr>
                <w:rFonts w:ascii="Times New Roman" w:hAnsi="Times New Roman" w:cs="Times New Roman"/>
              </w:rPr>
              <w:t xml:space="preserve">Nesamērīga, nepārdomāta pieeja sodu apmēram neatbilst vispārējās un speciālās </w:t>
            </w:r>
            <w:proofErr w:type="spellStart"/>
            <w:r w:rsidRPr="00001B15">
              <w:rPr>
                <w:rFonts w:ascii="Times New Roman" w:hAnsi="Times New Roman" w:cs="Times New Roman"/>
              </w:rPr>
              <w:t>prevencijas</w:t>
            </w:r>
            <w:proofErr w:type="spellEnd"/>
            <w:r w:rsidRPr="00001B15">
              <w:rPr>
                <w:rFonts w:ascii="Times New Roman" w:hAnsi="Times New Roman" w:cs="Times New Roman"/>
              </w:rPr>
              <w:t xml:space="preserve"> pamatprincipam – būtiska ir nevis soda bardzība, bet soda nenovēršamība. Līdzšinējā nozares regulējošo iestāžu praksē maksimālie sodi tiek piemēroti reti, tādēļ iztrūkst pamatojums, kādēļ būtu būtiski ‘jāsadārdzina’ Latvijas iedzīvotājiem pieejamie pakalpojumi un jāsamazina investīciju vides pievilcība ar šādu paaugstināta komercdarbības riska komponenti papildus jau tā pastāvošajai regulējošās vides nenoteiktībai.  Ņemot vērā minēto, LTRK uzskata, ka soda apmēru attiecībā uz nacionāla mēroga pārkāpumiem nav pamata pārskatīt un sodu apmērs nav pārskatāms, bet atbilstoši Direktīvā paredzētajam ir atsevišķi izdalāmi tie pārkāpumi, kuriem ir pārrobežu raksturs.</w:t>
            </w:r>
          </w:p>
          <w:p w14:paraId="7C7C9DF3" w14:textId="77777777" w:rsidR="00000CF6" w:rsidRPr="00001B15" w:rsidRDefault="00000CF6" w:rsidP="00000CF6">
            <w:pPr>
              <w:spacing w:after="0" w:line="276" w:lineRule="auto"/>
              <w:ind w:firstLine="720"/>
              <w:jc w:val="both"/>
              <w:rPr>
                <w:rFonts w:ascii="Times New Roman" w:hAnsi="Times New Roman" w:cs="Times New Roman"/>
              </w:rPr>
            </w:pPr>
          </w:p>
          <w:p w14:paraId="53C46039" w14:textId="77777777" w:rsidR="00000CF6" w:rsidRPr="00001B15" w:rsidRDefault="00000CF6" w:rsidP="00000CF6">
            <w:pPr>
              <w:spacing w:after="0" w:line="276" w:lineRule="auto"/>
              <w:ind w:firstLine="720"/>
              <w:jc w:val="both"/>
              <w:rPr>
                <w:rFonts w:ascii="Times New Roman" w:hAnsi="Times New Roman" w:cs="Times New Roman"/>
              </w:rPr>
            </w:pPr>
            <w:r w:rsidRPr="00001B15">
              <w:rPr>
                <w:rFonts w:ascii="Times New Roman" w:hAnsi="Times New Roman" w:cs="Times New Roman"/>
              </w:rPr>
              <w:t xml:space="preserve">Ņemot vērā minēto, aicinām likumprojekta 9.pantu izteikt šādā redakcijā: </w:t>
            </w:r>
          </w:p>
          <w:p w14:paraId="2FAC48BE"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“9. 15.</w:t>
            </w:r>
            <w:r w:rsidRPr="00001B15">
              <w:rPr>
                <w:rFonts w:ascii="Times New Roman" w:hAnsi="Times New Roman" w:cs="Times New Roman"/>
                <w:vertAlign w:val="superscript"/>
              </w:rPr>
              <w:t>2</w:t>
            </w:r>
            <w:r w:rsidRPr="00001B15">
              <w:rPr>
                <w:rFonts w:ascii="Times New Roman" w:hAnsi="Times New Roman" w:cs="Times New Roman"/>
              </w:rPr>
              <w:t xml:space="preserve"> pantā: </w:t>
            </w:r>
          </w:p>
          <w:p w14:paraId="7F6F7949" w14:textId="77777777" w:rsidR="00000CF6" w:rsidRPr="00001B15" w:rsidRDefault="00000CF6" w:rsidP="00000CF6">
            <w:pPr>
              <w:spacing w:after="0" w:line="276" w:lineRule="auto"/>
              <w:ind w:firstLine="720"/>
              <w:jc w:val="both"/>
              <w:rPr>
                <w:rFonts w:ascii="Times New Roman" w:hAnsi="Times New Roman" w:cs="Times New Roman"/>
              </w:rPr>
            </w:pPr>
            <w:r w:rsidRPr="00001B15">
              <w:rPr>
                <w:rFonts w:ascii="Times New Roman" w:hAnsi="Times New Roman" w:cs="Times New Roman"/>
              </w:rPr>
              <w:t xml:space="preserve">izteikt pirmo daļu šādā redakcijā: </w:t>
            </w:r>
          </w:p>
          <w:p w14:paraId="728CE4AC"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“(1) Uzraudzības iestāde ir tiesīga par negodīgu </w:t>
            </w:r>
            <w:proofErr w:type="spellStart"/>
            <w:r w:rsidRPr="00001B15">
              <w:rPr>
                <w:rFonts w:ascii="Times New Roman" w:hAnsi="Times New Roman" w:cs="Times New Roman"/>
              </w:rPr>
              <w:t>komercpraksi</w:t>
            </w:r>
            <w:proofErr w:type="spellEnd"/>
            <w:r w:rsidRPr="00001B15">
              <w:rPr>
                <w:rFonts w:ascii="Times New Roman" w:hAnsi="Times New Roman" w:cs="Times New Roman"/>
              </w:rPr>
              <w:t xml:space="preserve"> piemērot  naudas sodu līdz 10 procentiem no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 gada </w:t>
            </w:r>
            <w:r w:rsidRPr="00001B15">
              <w:rPr>
                <w:rFonts w:ascii="Times New Roman" w:hAnsi="Times New Roman" w:cs="Times New Roman"/>
              </w:rPr>
              <w:lastRenderedPageBreak/>
              <w:t xml:space="preserve">apgrozījuma (ieņēmumiem) no saimnieciskajiem darījumiem, bet ne vairāk kā 100 000 </w:t>
            </w:r>
            <w:proofErr w:type="spellStart"/>
            <w:r w:rsidRPr="00001B15">
              <w:rPr>
                <w:rFonts w:ascii="Times New Roman" w:hAnsi="Times New Roman" w:cs="Times New Roman"/>
              </w:rPr>
              <w:t>euro</w:t>
            </w:r>
            <w:proofErr w:type="spellEnd"/>
            <w:r w:rsidRPr="00001B15">
              <w:rPr>
                <w:rFonts w:ascii="Times New Roman" w:hAnsi="Times New Roman" w:cs="Times New Roman"/>
              </w:rPr>
              <w:t xml:space="preserve">: </w:t>
            </w:r>
          </w:p>
          <w:p w14:paraId="222D7DC4"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1) iepriekšējā pārskata vai saimnieciskajā gadā pirms lēmuma par naudas soda piemērošanu pieņemšanas; </w:t>
            </w:r>
          </w:p>
          <w:p w14:paraId="463E959B"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2) pārskata vai saimnieciskajā gadā, kurā ir izdarīts pārkāpums; </w:t>
            </w:r>
          </w:p>
          <w:p w14:paraId="69FE2722"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3) kādā no pārskata vai saimnieciskajā gadā pārkāpuma realizēšanas laikā, ja pārkāpums ir ilgstošs; </w:t>
            </w:r>
          </w:p>
          <w:p w14:paraId="56303CA9"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4) laika periodā no dienas, kad uzsākta darbība, līdz pēdējam pilnajam mēnesim pirms lēmuma par naudas soda piemērošanu pieņemšanas, ja no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 darbības uzsākšanas pagājis mazāk nekā gads.” </w:t>
            </w:r>
          </w:p>
          <w:p w14:paraId="1393FC29" w14:textId="77777777" w:rsidR="00000CF6" w:rsidRPr="00001B15" w:rsidRDefault="00000CF6" w:rsidP="00000CF6">
            <w:pPr>
              <w:spacing w:after="0" w:line="276" w:lineRule="auto"/>
              <w:jc w:val="both"/>
              <w:rPr>
                <w:rFonts w:ascii="Times New Roman" w:hAnsi="Times New Roman" w:cs="Times New Roman"/>
              </w:rPr>
            </w:pPr>
          </w:p>
          <w:p w14:paraId="2F3D5F6D"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Papildināt ar (1)</w:t>
            </w:r>
            <w:r w:rsidRPr="00001B15">
              <w:rPr>
                <w:rFonts w:ascii="Times New Roman" w:hAnsi="Times New Roman" w:cs="Times New Roman"/>
                <w:vertAlign w:val="superscript"/>
              </w:rPr>
              <w:t>1</w:t>
            </w:r>
            <w:r w:rsidRPr="00001B15">
              <w:rPr>
                <w:rFonts w:ascii="Times New Roman" w:hAnsi="Times New Roman" w:cs="Times New Roman"/>
              </w:rPr>
              <w:t xml:space="preserve"> daļu: </w:t>
            </w:r>
          </w:p>
          <w:p w14:paraId="6082AAB8"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“(1)</w:t>
            </w:r>
            <w:r w:rsidRPr="00001B15">
              <w:rPr>
                <w:rFonts w:ascii="Times New Roman" w:hAnsi="Times New Roman" w:cs="Times New Roman"/>
                <w:vertAlign w:val="superscript"/>
              </w:rPr>
              <w:t>1</w:t>
            </w:r>
            <w:r w:rsidRPr="00001B15">
              <w:rPr>
                <w:rFonts w:ascii="Times New Roman" w:hAnsi="Times New Roman" w:cs="Times New Roman"/>
              </w:rPr>
              <w:t xml:space="preserve"> Uzraudzības iestāde ir tiesīga par plaši izplatītas negodīgas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un Eiropas Savienības mēroga plaši izplatītas negodīgas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pārkāpumiem piemērot  naudas sodu līdz 4 procentiem no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 gada apgrozījuma (ieņēmumiem) no saimnieciskajiem darījumiem: </w:t>
            </w:r>
          </w:p>
          <w:p w14:paraId="0FDC31AF"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1) iepriekšējā pārskata vai saimnieciskajā gadā pirms lēmuma par naudas soda piemērošanu pieņemšanas; </w:t>
            </w:r>
          </w:p>
          <w:p w14:paraId="0D6ABC14"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2) pārskata vai saimnieciskajā gadā, kurā ir izdarīts pārkāpums; </w:t>
            </w:r>
          </w:p>
          <w:p w14:paraId="52BDF2E7"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3) kādā no pārskata vai saimnieciskajā gadā pārkāpuma realizēšanas laikā, ja pārkāpums ir ilgstošs; </w:t>
            </w:r>
          </w:p>
          <w:p w14:paraId="5C1C6521"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lastRenderedPageBreak/>
              <w:t xml:space="preserve">4) laika periodā no dienas, kad uzsākta darbība, līdz pēdējam pilnajam mēnesim pirms lēmuma par naudas soda piemērošanu pieņemšanas, ja no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 darbības uzsākšanas pagājis mazāk nekā gads.” </w:t>
            </w:r>
          </w:p>
          <w:p w14:paraId="48607B54" w14:textId="77777777" w:rsidR="00000CF6" w:rsidRPr="00001B15" w:rsidRDefault="00000CF6" w:rsidP="00000CF6">
            <w:pPr>
              <w:spacing w:after="0" w:line="276" w:lineRule="auto"/>
              <w:jc w:val="both"/>
              <w:rPr>
                <w:rFonts w:ascii="Times New Roman" w:hAnsi="Times New Roman" w:cs="Times New Roman"/>
              </w:rPr>
            </w:pPr>
          </w:p>
          <w:p w14:paraId="38682546"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papildināt ar  (1)</w:t>
            </w:r>
            <w:r w:rsidRPr="00001B15">
              <w:rPr>
                <w:rFonts w:ascii="Times New Roman" w:hAnsi="Times New Roman" w:cs="Times New Roman"/>
                <w:vertAlign w:val="superscript"/>
              </w:rPr>
              <w:t>2</w:t>
            </w:r>
            <w:r w:rsidRPr="00001B15">
              <w:rPr>
                <w:rFonts w:ascii="Times New Roman" w:hAnsi="Times New Roman" w:cs="Times New Roman"/>
              </w:rPr>
              <w:t xml:space="preserve"> daļu šādā redakcijā: </w:t>
            </w:r>
          </w:p>
          <w:p w14:paraId="0E6ACD84"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“(1)</w:t>
            </w:r>
            <w:r w:rsidRPr="00001B15">
              <w:rPr>
                <w:rFonts w:ascii="Times New Roman" w:hAnsi="Times New Roman" w:cs="Times New Roman"/>
                <w:vertAlign w:val="superscript"/>
              </w:rPr>
              <w:t>2</w:t>
            </w:r>
            <w:r w:rsidRPr="00001B15">
              <w:rPr>
                <w:rFonts w:ascii="Times New Roman" w:hAnsi="Times New Roman" w:cs="Times New Roman"/>
              </w:rPr>
              <w:t xml:space="preserve"> Eiropas Savienības mēroga pārrobežu pārkāpumu gadījumos uzraudzības iestāde ir tiesīga ņemt vērā apgrozījumu arī tajās dalībvalstīs, kurās konstatēts attiecīgais pārkāpums, ja šāda informācija ir pieejama.” </w:t>
            </w:r>
          </w:p>
          <w:p w14:paraId="325B07B0" w14:textId="77777777" w:rsidR="00000CF6" w:rsidRPr="00001B15" w:rsidRDefault="00000CF6" w:rsidP="00000CF6">
            <w:pPr>
              <w:spacing w:after="0" w:line="276" w:lineRule="auto"/>
              <w:jc w:val="both"/>
              <w:rPr>
                <w:rFonts w:ascii="Times New Roman" w:hAnsi="Times New Roman" w:cs="Times New Roman"/>
              </w:rPr>
            </w:pPr>
          </w:p>
          <w:p w14:paraId="6942B065"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papildināt ar  (1)</w:t>
            </w:r>
            <w:r w:rsidRPr="00001B15">
              <w:rPr>
                <w:rFonts w:ascii="Times New Roman" w:hAnsi="Times New Roman" w:cs="Times New Roman"/>
                <w:vertAlign w:val="superscript"/>
              </w:rPr>
              <w:t>3</w:t>
            </w:r>
            <w:r w:rsidRPr="00001B15">
              <w:rPr>
                <w:rFonts w:ascii="Times New Roman" w:hAnsi="Times New Roman" w:cs="Times New Roman"/>
              </w:rPr>
              <w:t xml:space="preserve"> daļu šādā redakcijā: </w:t>
            </w:r>
          </w:p>
          <w:p w14:paraId="3E75FB24" w14:textId="77777777" w:rsidR="00000CF6" w:rsidRPr="00001B15" w:rsidRDefault="00000CF6" w:rsidP="00000CF6">
            <w:pPr>
              <w:spacing w:after="0" w:line="276" w:lineRule="auto"/>
              <w:ind w:left="113" w:right="113"/>
              <w:jc w:val="both"/>
              <w:rPr>
                <w:rFonts w:ascii="Times New Roman" w:hAnsi="Times New Roman" w:cs="Times New Roman"/>
              </w:rPr>
            </w:pPr>
            <w:r w:rsidRPr="00001B15">
              <w:rPr>
                <w:rFonts w:ascii="Times New Roman" w:hAnsi="Times New Roman" w:cs="Times New Roman"/>
              </w:rPr>
              <w:t>“(1)</w:t>
            </w:r>
            <w:r w:rsidRPr="00001B15">
              <w:rPr>
                <w:rFonts w:ascii="Times New Roman" w:hAnsi="Times New Roman" w:cs="Times New Roman"/>
                <w:vertAlign w:val="superscript"/>
              </w:rPr>
              <w:t>3</w:t>
            </w:r>
            <w:r w:rsidRPr="00001B15">
              <w:rPr>
                <w:rFonts w:ascii="Times New Roman" w:hAnsi="Times New Roman" w:cs="Times New Roman"/>
              </w:rPr>
              <w:t xml:space="preserve">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īstenotājam ir tiesības, pēc uzraudzības iestādes pieprasījuma, iesniegt aktuālo informāciju par gada apgrozījumu (ieņēmumiem). Ja uzraudzības iestādei nav pieejama apgrozījuma informācija, tai skaitā persona nesniedz šādu informāciju, vai iesniegtā informācija ir nepatiesa, iestāde ir tiesīga par negodīgu </w:t>
            </w:r>
            <w:proofErr w:type="spellStart"/>
            <w:r w:rsidRPr="00001B15">
              <w:rPr>
                <w:rFonts w:ascii="Times New Roman" w:hAnsi="Times New Roman" w:cs="Times New Roman"/>
              </w:rPr>
              <w:t>komercpraksi</w:t>
            </w:r>
            <w:proofErr w:type="spellEnd"/>
            <w:r w:rsidRPr="00001B15">
              <w:rPr>
                <w:rFonts w:ascii="Times New Roman" w:hAnsi="Times New Roman" w:cs="Times New Roman"/>
              </w:rPr>
              <w:t xml:space="preserve"> piemērot naudas sodu līdz diviem miljoniem </w:t>
            </w:r>
            <w:proofErr w:type="spellStart"/>
            <w:r w:rsidRPr="00001B15">
              <w:rPr>
                <w:rFonts w:ascii="Times New Roman" w:hAnsi="Times New Roman" w:cs="Times New Roman"/>
              </w:rPr>
              <w:t>euro</w:t>
            </w:r>
            <w:proofErr w:type="spellEnd"/>
            <w:r w:rsidRPr="00001B15">
              <w:rPr>
                <w:rFonts w:ascii="Times New Roman" w:hAnsi="Times New Roman" w:cs="Times New Roman"/>
              </w:rPr>
              <w:t xml:space="preserve">”. </w:t>
            </w:r>
          </w:p>
          <w:p w14:paraId="4F3075DC" w14:textId="77777777" w:rsidR="00000CF6" w:rsidRPr="00001B15" w:rsidRDefault="00000CF6" w:rsidP="00000CF6">
            <w:pPr>
              <w:spacing w:after="0" w:line="276" w:lineRule="auto"/>
              <w:jc w:val="both"/>
              <w:rPr>
                <w:rFonts w:ascii="Times New Roman" w:hAnsi="Times New Roman" w:cs="Times New Roman"/>
              </w:rPr>
            </w:pPr>
          </w:p>
          <w:p w14:paraId="11265456"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papildināt otro daļu ar 1.1 punktu šādā redakcijā: </w:t>
            </w:r>
          </w:p>
          <w:p w14:paraId="067E31CD"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 “11)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 gūtais finansiālais labums no negodīgas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īstenošanas vai viņa potenciālie zaudējumi, kurus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rezultātā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īstenotājs ir novērsis, ja ir pieejami attiecīgie dati;”; </w:t>
            </w:r>
          </w:p>
          <w:p w14:paraId="32492EAF" w14:textId="77777777" w:rsidR="00000CF6" w:rsidRPr="00001B15" w:rsidRDefault="00000CF6" w:rsidP="00000CF6">
            <w:pPr>
              <w:spacing w:after="0" w:line="276" w:lineRule="auto"/>
              <w:jc w:val="both"/>
              <w:rPr>
                <w:rFonts w:ascii="Times New Roman" w:hAnsi="Times New Roman" w:cs="Times New Roman"/>
              </w:rPr>
            </w:pPr>
          </w:p>
          <w:p w14:paraId="3C90C5AB"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papildināt otro daļu ar 7. punktu šādā redakcijā: </w:t>
            </w:r>
          </w:p>
          <w:p w14:paraId="18FBFFA6"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“7) pārrobežu pārkāpumos ņem vērā arī sankcijas, kas </w:t>
            </w:r>
            <w:proofErr w:type="spellStart"/>
            <w:r w:rsidRPr="00001B15">
              <w:rPr>
                <w:rFonts w:ascii="Times New Roman" w:hAnsi="Times New Roman" w:cs="Times New Roman"/>
              </w:rPr>
              <w:t>komercprakses</w:t>
            </w:r>
            <w:proofErr w:type="spellEnd"/>
            <w:r w:rsidRPr="00001B15">
              <w:rPr>
                <w:rFonts w:ascii="Times New Roman" w:hAnsi="Times New Roman" w:cs="Times New Roman"/>
              </w:rPr>
              <w:t xml:space="preserve"> īstenotājam piemērotas par to pašu pārkāpumu citās dalībvalstīs, ja informācija par šādām sankcijām ir pieejama, izmantojot ar Eiropas Parlamenta un Padomes Regulu (ES) 2017/2394 izveidoto mehānismu.”; </w:t>
            </w:r>
          </w:p>
          <w:p w14:paraId="168B4492" w14:textId="77777777" w:rsidR="00000CF6" w:rsidRPr="00001B15" w:rsidRDefault="00000CF6" w:rsidP="00000CF6">
            <w:pPr>
              <w:spacing w:after="0" w:line="276" w:lineRule="auto"/>
              <w:jc w:val="both"/>
              <w:rPr>
                <w:rFonts w:ascii="Times New Roman" w:hAnsi="Times New Roman" w:cs="Times New Roman"/>
              </w:rPr>
            </w:pPr>
          </w:p>
          <w:p w14:paraId="77D25087"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papildināt otro daļu ar 8. punktu šādā redakcijā: </w:t>
            </w:r>
          </w:p>
          <w:p w14:paraId="5A6853C9" w14:textId="77777777" w:rsidR="00000CF6" w:rsidRPr="00001B15" w:rsidRDefault="00000CF6" w:rsidP="00000CF6">
            <w:pPr>
              <w:spacing w:after="0" w:line="276" w:lineRule="auto"/>
              <w:jc w:val="both"/>
              <w:rPr>
                <w:rFonts w:ascii="Times New Roman" w:hAnsi="Times New Roman" w:cs="Times New Roman"/>
              </w:rPr>
            </w:pPr>
            <w:r w:rsidRPr="00001B15">
              <w:rPr>
                <w:rFonts w:ascii="Times New Roman" w:hAnsi="Times New Roman" w:cs="Times New Roman"/>
              </w:rPr>
              <w:t xml:space="preserve"> “8) citi  attiecināmie apstākļi”.”</w:t>
            </w:r>
          </w:p>
          <w:p w14:paraId="40FBC855" w14:textId="77777777" w:rsidR="00000CF6" w:rsidRPr="00A33023" w:rsidRDefault="00000CF6" w:rsidP="00000CF6">
            <w:pPr>
              <w:spacing w:after="0" w:line="240" w:lineRule="auto"/>
              <w:jc w:val="center"/>
              <w:rPr>
                <w:rFonts w:ascii="Times New Roman" w:eastAsia="Times New Roman" w:hAnsi="Times New Roman" w:cs="Times New Roman"/>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662E71F8" w14:textId="77777777" w:rsidR="00231A0F" w:rsidRPr="00DC32BC" w:rsidRDefault="00231A0F" w:rsidP="00231A0F">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rPr>
              <w:lastRenderedPageBreak/>
              <w:t>Saskaņošanas laikā panākta  vienošanās par citu risinājumu.</w:t>
            </w:r>
          </w:p>
          <w:p w14:paraId="46AAF65C" w14:textId="3FCD832A" w:rsidR="00DB237F" w:rsidRPr="00DC32BC" w:rsidRDefault="00231A0F" w:rsidP="00231A0F">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shd w:val="clear" w:color="auto" w:fill="FFFFFF"/>
              </w:rPr>
              <w:t>Precizēts likumprojekts un anotācija.</w:t>
            </w:r>
          </w:p>
          <w:p w14:paraId="4A2DAF82" w14:textId="77777777" w:rsidR="00231A0F" w:rsidRPr="00DC32BC" w:rsidRDefault="00231A0F" w:rsidP="00231A0F">
            <w:pPr>
              <w:spacing w:after="0"/>
              <w:ind w:left="118"/>
              <w:jc w:val="both"/>
              <w:rPr>
                <w:rFonts w:ascii="Times New Roman" w:eastAsia="Times New Roman" w:hAnsi="Times New Roman" w:cs="Times New Roman"/>
                <w:b/>
                <w:bCs/>
                <w:lang w:eastAsia="lv-LV"/>
              </w:rPr>
            </w:pPr>
          </w:p>
          <w:p w14:paraId="16412B2A" w14:textId="7AD7DFA0" w:rsidR="00000CF6" w:rsidRPr="00DC32BC" w:rsidRDefault="00000CF6" w:rsidP="00DB237F">
            <w:pPr>
              <w:spacing w:after="0"/>
              <w:ind w:left="118"/>
              <w:jc w:val="both"/>
              <w:rPr>
                <w:rFonts w:ascii="Times New Roman" w:hAnsi="Times New Roman" w:cs="Times New Roman"/>
                <w:b/>
                <w:bCs/>
                <w:shd w:val="clear" w:color="auto" w:fill="FFFFFF"/>
              </w:rPr>
            </w:pPr>
            <w:r w:rsidRPr="00DC32BC">
              <w:rPr>
                <w:rFonts w:ascii="Times New Roman" w:eastAsia="Times New Roman" w:hAnsi="Times New Roman" w:cs="Times New Roman"/>
                <w:b/>
                <w:bCs/>
                <w:lang w:eastAsia="lv-LV"/>
              </w:rPr>
              <w:t>Skat. izziņas 1.punktu.</w:t>
            </w:r>
          </w:p>
        </w:tc>
        <w:tc>
          <w:tcPr>
            <w:tcW w:w="797" w:type="pct"/>
            <w:tcBorders>
              <w:top w:val="outset" w:sz="6" w:space="0" w:color="414142"/>
              <w:left w:val="outset" w:sz="6" w:space="0" w:color="414142"/>
              <w:bottom w:val="outset" w:sz="6" w:space="0" w:color="414142"/>
              <w:right w:val="outset" w:sz="6" w:space="0" w:color="414142"/>
            </w:tcBorders>
          </w:tcPr>
          <w:p w14:paraId="5D21AC45" w14:textId="77777777" w:rsidR="00000CF6" w:rsidRPr="00A33023" w:rsidRDefault="00000CF6" w:rsidP="00000CF6">
            <w:pPr>
              <w:spacing w:after="0" w:line="240" w:lineRule="auto"/>
              <w:jc w:val="center"/>
              <w:rPr>
                <w:rFonts w:ascii="Times New Roman" w:eastAsia="Times New Roman" w:hAnsi="Times New Roman" w:cs="Times New Roman"/>
                <w:lang w:eastAsia="lv-LV"/>
              </w:rPr>
            </w:pPr>
          </w:p>
        </w:tc>
      </w:tr>
      <w:tr w:rsidR="00000CF6" w:rsidRPr="00A33023" w14:paraId="316AFCC4" w14:textId="77777777" w:rsidTr="00C55D31">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BB1071E" w14:textId="626EDB88"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LAFPA</w:t>
            </w:r>
          </w:p>
        </w:tc>
      </w:tr>
      <w:tr w:rsidR="00000CF6" w:rsidRPr="00A33023" w14:paraId="2A004637" w14:textId="77777777" w:rsidTr="00C55D31">
        <w:tc>
          <w:tcPr>
            <w:tcW w:w="236" w:type="pct"/>
            <w:tcBorders>
              <w:top w:val="outset" w:sz="6" w:space="0" w:color="414142"/>
              <w:left w:val="outset" w:sz="6" w:space="0" w:color="414142"/>
              <w:bottom w:val="outset" w:sz="6" w:space="0" w:color="414142"/>
              <w:right w:val="outset" w:sz="6" w:space="0" w:color="414142"/>
            </w:tcBorders>
          </w:tcPr>
          <w:p w14:paraId="5DDCD97E" w14:textId="4974C36C" w:rsidR="00000CF6" w:rsidRPr="00000CF6" w:rsidRDefault="00000CF6" w:rsidP="00000CF6">
            <w:pPr>
              <w:pStyle w:val="ListParagraph"/>
              <w:numPr>
                <w:ilvl w:val="0"/>
                <w:numId w:val="23"/>
              </w:numPr>
              <w:spacing w:after="0" w:line="240" w:lineRule="auto"/>
              <w:jc w:val="center"/>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7C90A298" w14:textId="77777777" w:rsidR="00000CF6" w:rsidRPr="00A33023" w:rsidRDefault="00000CF6" w:rsidP="00000CF6">
            <w:pPr>
              <w:spacing w:after="0" w:line="240" w:lineRule="auto"/>
              <w:jc w:val="center"/>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7BEBEA0E"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r w:rsidRPr="00C97DB6">
              <w:rPr>
                <w:rFonts w:ascii="Times New Roman" w:hAnsi="Times New Roman" w:cs="Times New Roman"/>
              </w:rPr>
              <w:t xml:space="preserve">[1] Latvijas Alternatīvo finanšu pakalpojumu asociācija (turpmāk – LAFPA) ir iepazinusies ar precizēto likumprojektu “Grozījumi Negodīgas </w:t>
            </w:r>
            <w:proofErr w:type="spellStart"/>
            <w:r w:rsidRPr="00C97DB6">
              <w:rPr>
                <w:rFonts w:ascii="Times New Roman" w:hAnsi="Times New Roman" w:cs="Times New Roman"/>
              </w:rPr>
              <w:t>komercprakses</w:t>
            </w:r>
            <w:proofErr w:type="spellEnd"/>
            <w:r w:rsidRPr="00C97DB6">
              <w:rPr>
                <w:rFonts w:ascii="Times New Roman" w:hAnsi="Times New Roman" w:cs="Times New Roman"/>
              </w:rPr>
              <w:t xml:space="preserve"> aizlieguma likumā” (VSS-639), turpmāk – </w:t>
            </w:r>
            <w:r w:rsidRPr="00C97DB6">
              <w:rPr>
                <w:rFonts w:ascii="Times New Roman" w:hAnsi="Times New Roman" w:cs="Times New Roman"/>
                <w:b/>
                <w:bCs/>
              </w:rPr>
              <w:t>Likumprojekts</w:t>
            </w:r>
            <w:r w:rsidRPr="00C97DB6">
              <w:rPr>
                <w:rFonts w:ascii="Times New Roman" w:hAnsi="Times New Roman" w:cs="Times New Roman"/>
              </w:rPr>
              <w:t xml:space="preserve">, un </w:t>
            </w:r>
            <w:r w:rsidRPr="00C97DB6">
              <w:rPr>
                <w:rFonts w:ascii="Times New Roman" w:hAnsi="Times New Roman" w:cs="Times New Roman"/>
                <w:b/>
                <w:bCs/>
              </w:rPr>
              <w:t xml:space="preserve">izsaka iebildumus </w:t>
            </w:r>
            <w:r w:rsidRPr="00C97DB6">
              <w:rPr>
                <w:rFonts w:ascii="Times New Roman" w:hAnsi="Times New Roman" w:cs="Times New Roman"/>
              </w:rPr>
              <w:t xml:space="preserve">par Likumprojekta 9.pantu, kas paredz izteikt Negodīgas </w:t>
            </w:r>
            <w:proofErr w:type="spellStart"/>
            <w:r w:rsidRPr="00C97DB6">
              <w:rPr>
                <w:rFonts w:ascii="Times New Roman" w:hAnsi="Times New Roman" w:cs="Times New Roman"/>
              </w:rPr>
              <w:t>komercprakses</w:t>
            </w:r>
            <w:proofErr w:type="spellEnd"/>
            <w:r w:rsidRPr="00C97DB6">
              <w:rPr>
                <w:rFonts w:ascii="Times New Roman" w:hAnsi="Times New Roman" w:cs="Times New Roman"/>
              </w:rPr>
              <w:t xml:space="preserve"> aizlieguma likuma 15.2 pantu šādā redakcijā: </w:t>
            </w:r>
          </w:p>
          <w:p w14:paraId="247F1958"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r w:rsidRPr="00C97DB6">
              <w:rPr>
                <w:rFonts w:ascii="Times New Roman" w:hAnsi="Times New Roman" w:cs="Times New Roman"/>
                <w:i/>
                <w:iCs/>
              </w:rPr>
              <w:t xml:space="preserve">“(1) Uzraudzības iestāde ir tiesīga par negodīgu </w:t>
            </w:r>
            <w:proofErr w:type="spellStart"/>
            <w:r w:rsidRPr="00C97DB6">
              <w:rPr>
                <w:rFonts w:ascii="Times New Roman" w:hAnsi="Times New Roman" w:cs="Times New Roman"/>
                <w:i/>
                <w:iCs/>
              </w:rPr>
              <w:t>komercpraksi</w:t>
            </w:r>
            <w:proofErr w:type="spellEnd"/>
            <w:r w:rsidRPr="00C97DB6">
              <w:rPr>
                <w:rFonts w:ascii="Times New Roman" w:hAnsi="Times New Roman" w:cs="Times New Roman"/>
                <w:i/>
                <w:iCs/>
              </w:rPr>
              <w:t xml:space="preserve"> piemērot naudas sodu līdz 4 procentiem no </w:t>
            </w:r>
            <w:proofErr w:type="spellStart"/>
            <w:r w:rsidRPr="00C97DB6">
              <w:rPr>
                <w:rFonts w:ascii="Times New Roman" w:hAnsi="Times New Roman" w:cs="Times New Roman"/>
                <w:i/>
                <w:iCs/>
              </w:rPr>
              <w:t>komercprakses</w:t>
            </w:r>
            <w:proofErr w:type="spellEnd"/>
            <w:r w:rsidRPr="00C97DB6">
              <w:rPr>
                <w:rFonts w:ascii="Times New Roman" w:hAnsi="Times New Roman" w:cs="Times New Roman"/>
                <w:i/>
                <w:iCs/>
              </w:rPr>
              <w:t xml:space="preserve"> īstenotāja gada apgrozījuma (ieņēmumiem) no saimnieciskajiem darījumiem: </w:t>
            </w:r>
          </w:p>
          <w:p w14:paraId="3AFBFAFE" w14:textId="77777777" w:rsidR="00000CF6" w:rsidRPr="00C97DB6" w:rsidRDefault="00000CF6" w:rsidP="00000CF6">
            <w:pPr>
              <w:autoSpaceDE w:val="0"/>
              <w:autoSpaceDN w:val="0"/>
              <w:adjustRightInd w:val="0"/>
              <w:spacing w:after="15" w:line="240" w:lineRule="auto"/>
              <w:jc w:val="both"/>
              <w:rPr>
                <w:rFonts w:ascii="Times New Roman" w:hAnsi="Times New Roman" w:cs="Times New Roman"/>
              </w:rPr>
            </w:pPr>
            <w:r w:rsidRPr="00C97DB6">
              <w:rPr>
                <w:rFonts w:ascii="Times New Roman" w:hAnsi="Times New Roman" w:cs="Times New Roman"/>
                <w:i/>
                <w:iCs/>
              </w:rPr>
              <w:t xml:space="preserve">1) iepriekšējā pārskata vai saimnieciskajā gadā pirms lēmuma par naudas soda piemērošanu pieņemšanas; </w:t>
            </w:r>
          </w:p>
          <w:p w14:paraId="6FD8BAB0" w14:textId="77777777" w:rsidR="00000CF6" w:rsidRPr="00C97DB6" w:rsidRDefault="00000CF6" w:rsidP="00000CF6">
            <w:pPr>
              <w:autoSpaceDE w:val="0"/>
              <w:autoSpaceDN w:val="0"/>
              <w:adjustRightInd w:val="0"/>
              <w:spacing w:after="15" w:line="240" w:lineRule="auto"/>
              <w:jc w:val="both"/>
              <w:rPr>
                <w:rFonts w:ascii="Times New Roman" w:hAnsi="Times New Roman" w:cs="Times New Roman"/>
              </w:rPr>
            </w:pPr>
            <w:r w:rsidRPr="00C97DB6">
              <w:rPr>
                <w:rFonts w:ascii="Times New Roman" w:hAnsi="Times New Roman" w:cs="Times New Roman"/>
                <w:i/>
                <w:iCs/>
              </w:rPr>
              <w:t xml:space="preserve">2) pārskata vai saimnieciskajā gadā, kurā ir izdarīts pārkāpums; </w:t>
            </w:r>
          </w:p>
          <w:p w14:paraId="687ED8A9" w14:textId="77777777" w:rsidR="00000CF6" w:rsidRPr="00C97DB6" w:rsidRDefault="00000CF6" w:rsidP="00000CF6">
            <w:pPr>
              <w:autoSpaceDE w:val="0"/>
              <w:autoSpaceDN w:val="0"/>
              <w:adjustRightInd w:val="0"/>
              <w:spacing w:after="15" w:line="240" w:lineRule="auto"/>
              <w:jc w:val="both"/>
              <w:rPr>
                <w:rFonts w:ascii="Times New Roman" w:hAnsi="Times New Roman" w:cs="Times New Roman"/>
              </w:rPr>
            </w:pPr>
            <w:r w:rsidRPr="00C97DB6">
              <w:rPr>
                <w:rFonts w:ascii="Times New Roman" w:hAnsi="Times New Roman" w:cs="Times New Roman"/>
                <w:i/>
                <w:iCs/>
              </w:rPr>
              <w:lastRenderedPageBreak/>
              <w:t xml:space="preserve">3) kādā no pārskata vai saimnieciskajā gadā pārkāpuma realizēšanas laikā, ja pārkāpums ir ilgstošs; </w:t>
            </w:r>
          </w:p>
          <w:p w14:paraId="654ACCCB"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r w:rsidRPr="00C97DB6">
              <w:rPr>
                <w:rFonts w:ascii="Times New Roman" w:hAnsi="Times New Roman" w:cs="Times New Roman"/>
                <w:i/>
                <w:iCs/>
              </w:rPr>
              <w:t xml:space="preserve">4) laika periodā no dienas, kad uzsākta darbība, līdz pēdējam pilnajam mēnesim pirms lēmuma par naudas soda piemērošanu pieņemšanas, ja no </w:t>
            </w:r>
            <w:proofErr w:type="spellStart"/>
            <w:r w:rsidRPr="00C97DB6">
              <w:rPr>
                <w:rFonts w:ascii="Times New Roman" w:hAnsi="Times New Roman" w:cs="Times New Roman"/>
                <w:i/>
                <w:iCs/>
              </w:rPr>
              <w:t>komercprakses</w:t>
            </w:r>
            <w:proofErr w:type="spellEnd"/>
            <w:r w:rsidRPr="00C97DB6">
              <w:rPr>
                <w:rFonts w:ascii="Times New Roman" w:hAnsi="Times New Roman" w:cs="Times New Roman"/>
                <w:i/>
                <w:iCs/>
              </w:rPr>
              <w:t xml:space="preserve"> īstenotāja darbības uzsākšanas pagājis mazāk nekā gads.” </w:t>
            </w:r>
          </w:p>
          <w:p w14:paraId="019F7C30"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p>
          <w:p w14:paraId="5E6BFB40"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r w:rsidRPr="00C97DB6">
              <w:rPr>
                <w:rFonts w:ascii="Times New Roman" w:hAnsi="Times New Roman" w:cs="Times New Roman"/>
              </w:rPr>
              <w:t xml:space="preserve">[2] Likumprojekta Anotācijā norādīts, ka Likumprojekts izstrādāts, lai ieviestu Eiropas Parlamenta un Padomes Direktīvas (ES) 2019/2161 ar ko tika grozīta Padomes Direktīvu 93/13/EEK un Eiropas Parlamenta un Padomes Direktīvas 98/6/EK, 2005/29/EK un 2011/83/ES attiecībā uz Savienības patērētāju tiesību aizsardzības noteikumu labāku izpildi un modernizēšanu (Turpmāk – Direktīva) prasības. Direktīva tika izdota, lai nodrošinātu, ka dalībvalsts iestādes var piemērot iedarbīgas, samērīgas un atturošas </w:t>
            </w:r>
            <w:r w:rsidRPr="00C97DB6">
              <w:rPr>
                <w:rFonts w:ascii="Times New Roman" w:hAnsi="Times New Roman" w:cs="Times New Roman"/>
                <w:b/>
                <w:bCs/>
                <w:i/>
                <w:iCs/>
              </w:rPr>
              <w:t>sankcijas par plaši izplatītiem pārkāpumiem un Savienības mēroga plaši izplatītiem pārkāpumiem</w:t>
            </w:r>
            <w:r w:rsidRPr="00C97DB6">
              <w:rPr>
                <w:rFonts w:ascii="Times New Roman" w:hAnsi="Times New Roman" w:cs="Times New Roman"/>
              </w:rPr>
              <w:t xml:space="preserve">, kuriem jāveic koordinēti izmeklēšanas un izpildes pasākumi saskaņā ar Regulu (ES) 2017/2394, naudas sodi būtu jāievieš kā šādu pārkāpumu sankciju elements. Lai nodrošinātu to, ka naudas sodiem ir atturoša iedarbība, dalībvalstīm savos valstu tiesību aktos būtu jānosaka maksimālais naudas sods par šādiem pārkāpumiem tādā līmenī, kas ir vismaz 4 % no tirgotāja gada apgrozījuma attiecīgajā dalībvalstī vai attiecīgajās dalībvalstīs. Dažos gadījumos arī uzņēmumu grupa var būt tirgotājs. </w:t>
            </w:r>
            <w:r w:rsidRPr="00C97DB6">
              <w:rPr>
                <w:rFonts w:ascii="Times New Roman" w:hAnsi="Times New Roman" w:cs="Times New Roman"/>
                <w:i/>
                <w:iCs/>
              </w:rPr>
              <w:t xml:space="preserve">[Preambulas 10.atsauce] </w:t>
            </w:r>
          </w:p>
          <w:p w14:paraId="6F92C0D5" w14:textId="77777777" w:rsidR="00000CF6" w:rsidRPr="00C97DB6" w:rsidRDefault="00000CF6" w:rsidP="00000CF6">
            <w:pPr>
              <w:autoSpaceDE w:val="0"/>
              <w:autoSpaceDN w:val="0"/>
              <w:adjustRightInd w:val="0"/>
              <w:spacing w:after="0" w:line="240" w:lineRule="auto"/>
              <w:jc w:val="both"/>
              <w:rPr>
                <w:rFonts w:ascii="Times New Roman" w:hAnsi="Times New Roman" w:cs="Times New Roman"/>
              </w:rPr>
            </w:pPr>
            <w:r w:rsidRPr="00C97DB6">
              <w:rPr>
                <w:rFonts w:ascii="Times New Roman" w:hAnsi="Times New Roman" w:cs="Times New Roman"/>
              </w:rPr>
              <w:t xml:space="preserve">[3] Likumprojekta 9.panta aktuālā redakcija neatbilst Direktīvas mērķim, jo, pretēji Direktīvai, Likumprojekta 9.pantā netiek nošķirts, vai sods tiek </w:t>
            </w:r>
            <w:r w:rsidRPr="00C97DB6">
              <w:rPr>
                <w:rFonts w:ascii="Times New Roman" w:hAnsi="Times New Roman" w:cs="Times New Roman"/>
              </w:rPr>
              <w:lastRenderedPageBreak/>
              <w:t xml:space="preserve">piemērots par Savienības mēroga plaši izplatītu pārkāpumu, vai nacionāla mēroga pārkāpumu. Šāda regulējuma ieviešana neizriet no Direktīvas, un nekā savādāk nav ticis pamatots, piemēram, veicot </w:t>
            </w:r>
            <w:proofErr w:type="spellStart"/>
            <w:r w:rsidRPr="00C97DB6">
              <w:rPr>
                <w:rFonts w:ascii="Times New Roman" w:hAnsi="Times New Roman" w:cs="Times New Roman"/>
              </w:rPr>
              <w:t>izvērtējumu</w:t>
            </w:r>
            <w:proofErr w:type="spellEnd"/>
            <w:r w:rsidRPr="00C97DB6">
              <w:rPr>
                <w:rFonts w:ascii="Times New Roman" w:hAnsi="Times New Roman" w:cs="Times New Roman"/>
              </w:rPr>
              <w:t xml:space="preserve"> par situāciju ar pārkāpumiem Latvijā. Regulējuma izmaiņām par sodu politiku jābūt plānotām, pamatotām, proporcionālām un izdiskutētām. Šādam pamatojumam šobrīd nepastāvot, nevar atbalstīt šādu būtisku sodu izmaiņu ieviešanu. </w:t>
            </w:r>
          </w:p>
          <w:p w14:paraId="53BA89AB" w14:textId="6BFC96F9" w:rsidR="00000CF6" w:rsidRPr="00A33023" w:rsidRDefault="00000CF6" w:rsidP="00000CF6">
            <w:pPr>
              <w:spacing w:after="0" w:line="240" w:lineRule="auto"/>
              <w:jc w:val="center"/>
              <w:rPr>
                <w:rFonts w:ascii="Times New Roman" w:eastAsia="Times New Roman" w:hAnsi="Times New Roman" w:cs="Times New Roman"/>
                <w:lang w:eastAsia="lv-LV"/>
              </w:rPr>
            </w:pPr>
            <w:r w:rsidRPr="00001B15">
              <w:rPr>
                <w:rFonts w:ascii="Times New Roman" w:hAnsi="Times New Roman" w:cs="Times New Roman"/>
              </w:rPr>
              <w:t>[4] Likumprojekta 9.pants piedāvā regulējumu, kas piešķir uzraudzības iestādei nesamērīgi lielu un sabiedrības interešu apdraudējuma līmenim neatbilstošu rīcības brīvību, liedzot likuma subjektiem saprātīgi paredzēt sekas, kas var iestāties par likuma pārkāpumiem. Šāds regulējums var radīt situāciju, kad soda noteikšanai tiek ņemts vērā citu gadu apgrozījums, neskatoties uz to, ka soda piemērošanas brīdī pārkāpēja finanšu situācija neļauj segt sodu, kas aprēķināts, balstoties uz iepriekšējā gada apgrozījuma. Nav arī saprotams, kā tiks noteikts soda apmērs un par kādu periodu tiks piemērota atbildība</w:t>
            </w:r>
          </w:p>
        </w:tc>
        <w:tc>
          <w:tcPr>
            <w:tcW w:w="1478" w:type="pct"/>
            <w:tcBorders>
              <w:top w:val="outset" w:sz="6" w:space="0" w:color="414142"/>
              <w:left w:val="outset" w:sz="6" w:space="0" w:color="414142"/>
              <w:bottom w:val="outset" w:sz="6" w:space="0" w:color="414142"/>
              <w:right w:val="outset" w:sz="6" w:space="0" w:color="414142"/>
            </w:tcBorders>
          </w:tcPr>
          <w:p w14:paraId="55B2F27B" w14:textId="77777777" w:rsidR="00231A0F" w:rsidRPr="00DC32BC" w:rsidRDefault="00231A0F" w:rsidP="00231A0F">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rPr>
              <w:lastRenderedPageBreak/>
              <w:t>Saskaņošanas laikā panākta  vienošanās par citu risinājumu.</w:t>
            </w:r>
          </w:p>
          <w:p w14:paraId="39A4F819" w14:textId="4D0D33DF" w:rsidR="00DB237F" w:rsidRPr="00DC32BC" w:rsidRDefault="00231A0F" w:rsidP="00231A0F">
            <w:pPr>
              <w:spacing w:after="0"/>
              <w:ind w:left="118"/>
              <w:jc w:val="both"/>
              <w:rPr>
                <w:rFonts w:ascii="Times New Roman" w:hAnsi="Times New Roman" w:cs="Times New Roman"/>
                <w:b/>
                <w:bCs/>
                <w:shd w:val="clear" w:color="auto" w:fill="FFFFFF"/>
              </w:rPr>
            </w:pPr>
            <w:r w:rsidRPr="00DC32BC">
              <w:rPr>
                <w:rFonts w:ascii="Times New Roman" w:hAnsi="Times New Roman" w:cs="Times New Roman"/>
                <w:b/>
                <w:bCs/>
                <w:shd w:val="clear" w:color="auto" w:fill="FFFFFF"/>
              </w:rPr>
              <w:t>Precizēts likumprojekts un anotācija.</w:t>
            </w:r>
          </w:p>
          <w:p w14:paraId="534BF824" w14:textId="77777777" w:rsidR="00DB237F" w:rsidRPr="00DC32BC" w:rsidRDefault="00DB237F" w:rsidP="00DB237F">
            <w:pPr>
              <w:spacing w:after="0" w:line="240" w:lineRule="auto"/>
              <w:rPr>
                <w:rFonts w:ascii="Times New Roman" w:eastAsia="Times New Roman" w:hAnsi="Times New Roman" w:cs="Times New Roman"/>
                <w:b/>
                <w:bCs/>
                <w:lang w:eastAsia="lv-LV"/>
              </w:rPr>
            </w:pPr>
          </w:p>
          <w:p w14:paraId="34DC122F" w14:textId="3BC6C3A2" w:rsidR="00000CF6" w:rsidRPr="00DC32BC" w:rsidRDefault="00000CF6" w:rsidP="00DB237F">
            <w:pPr>
              <w:spacing w:after="0" w:line="240" w:lineRule="auto"/>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Skat. izziņas 1.punktu.</w:t>
            </w:r>
          </w:p>
          <w:p w14:paraId="4B72EE68" w14:textId="247B5233" w:rsidR="00000CF6" w:rsidRPr="00DC32BC" w:rsidRDefault="00000CF6" w:rsidP="00000CF6">
            <w:pPr>
              <w:spacing w:after="0" w:line="240" w:lineRule="auto"/>
              <w:rPr>
                <w:rFonts w:ascii="Times New Roman" w:eastAsia="Times New Roman" w:hAnsi="Times New Roman" w:cs="Times New Roman"/>
                <w:b/>
                <w:bCs/>
                <w:lang w:eastAsia="lv-LV"/>
              </w:rPr>
            </w:pPr>
          </w:p>
          <w:p w14:paraId="2A0D2F31" w14:textId="77777777" w:rsidR="00DB237F" w:rsidRPr="00DC32BC" w:rsidRDefault="00DB237F" w:rsidP="00000CF6">
            <w:pPr>
              <w:spacing w:after="0" w:line="240" w:lineRule="auto"/>
              <w:rPr>
                <w:rFonts w:ascii="Times New Roman" w:eastAsia="Times New Roman" w:hAnsi="Times New Roman" w:cs="Times New Roman"/>
                <w:b/>
                <w:bCs/>
                <w:lang w:eastAsia="lv-LV"/>
              </w:rPr>
            </w:pPr>
          </w:p>
          <w:p w14:paraId="3640470E" w14:textId="79B26252" w:rsidR="00000CF6" w:rsidRPr="00DC32BC" w:rsidRDefault="00000CF6" w:rsidP="00000CF6">
            <w:pPr>
              <w:spacing w:after="0" w:line="240" w:lineRule="auto"/>
              <w:rPr>
                <w:rFonts w:ascii="Times New Roman" w:eastAsia="Times New Roman" w:hAnsi="Times New Roman" w:cs="Times New Roman"/>
                <w:b/>
                <w:bCs/>
                <w:highlight w:val="yellow"/>
                <w:lang w:eastAsia="lv-LV"/>
              </w:rPr>
            </w:pPr>
            <w:r w:rsidRPr="00DC32BC">
              <w:rPr>
                <w:rFonts w:ascii="Times New Roman" w:eastAsia="Times New Roman" w:hAnsi="Times New Roman" w:cs="Times New Roman"/>
                <w:b/>
                <w:bCs/>
                <w:lang w:eastAsia="lv-LV"/>
              </w:rPr>
              <w:t xml:space="preserve">Attiecībā uz soda apmēra noteikšanu, tāpat kā līdz šim, tiks ņemti vērā </w:t>
            </w:r>
            <w:r w:rsidRPr="00DC32BC">
              <w:rPr>
                <w:rFonts w:ascii="Arial" w:hAnsi="Arial" w:cs="Arial"/>
                <w:b/>
                <w:bCs/>
                <w:color w:val="414142"/>
                <w:sz w:val="20"/>
                <w:szCs w:val="20"/>
                <w:shd w:val="clear" w:color="auto" w:fill="FFFFFF"/>
              </w:rPr>
              <w:t>15.</w:t>
            </w:r>
            <w:r w:rsidRPr="00DC32BC">
              <w:rPr>
                <w:rFonts w:ascii="Arial" w:hAnsi="Arial" w:cs="Arial"/>
                <w:b/>
                <w:bCs/>
                <w:color w:val="414142"/>
                <w:sz w:val="20"/>
                <w:szCs w:val="20"/>
                <w:shd w:val="clear" w:color="auto" w:fill="FFFFFF"/>
                <w:vertAlign w:val="superscript"/>
              </w:rPr>
              <w:t>2</w:t>
            </w:r>
            <w:r w:rsidRPr="00DC32BC">
              <w:rPr>
                <w:rFonts w:ascii="Arial" w:hAnsi="Arial" w:cs="Arial"/>
                <w:b/>
                <w:bCs/>
                <w:color w:val="414142"/>
                <w:sz w:val="20"/>
                <w:szCs w:val="20"/>
                <w:shd w:val="clear" w:color="auto" w:fill="FFFFFF"/>
              </w:rPr>
              <w:t> </w:t>
            </w:r>
            <w:r w:rsidRPr="00DC32BC">
              <w:rPr>
                <w:rFonts w:ascii="Times New Roman" w:eastAsia="Times New Roman" w:hAnsi="Times New Roman" w:cs="Times New Roman"/>
                <w:b/>
                <w:bCs/>
                <w:lang w:eastAsia="lv-LV"/>
              </w:rPr>
              <w:t>panta otrajā daļā minētie kritēriji.</w:t>
            </w:r>
          </w:p>
        </w:tc>
        <w:tc>
          <w:tcPr>
            <w:tcW w:w="797" w:type="pct"/>
            <w:tcBorders>
              <w:top w:val="outset" w:sz="6" w:space="0" w:color="414142"/>
              <w:left w:val="outset" w:sz="6" w:space="0" w:color="414142"/>
              <w:bottom w:val="outset" w:sz="6" w:space="0" w:color="414142"/>
              <w:right w:val="outset" w:sz="6" w:space="0" w:color="414142"/>
            </w:tcBorders>
          </w:tcPr>
          <w:p w14:paraId="5AF2A712" w14:textId="77777777" w:rsidR="00000CF6" w:rsidRPr="00A33023" w:rsidRDefault="00000CF6" w:rsidP="00000CF6">
            <w:pPr>
              <w:spacing w:after="0" w:line="240" w:lineRule="auto"/>
              <w:jc w:val="center"/>
              <w:rPr>
                <w:rFonts w:ascii="Times New Roman" w:eastAsia="Times New Roman" w:hAnsi="Times New Roman" w:cs="Times New Roman"/>
                <w:lang w:eastAsia="lv-LV"/>
              </w:rPr>
            </w:pPr>
          </w:p>
        </w:tc>
      </w:tr>
      <w:tr w:rsidR="00000CF6" w:rsidRPr="00A33023" w14:paraId="5C1786C4"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687142AB" w14:textId="30D7E848" w:rsidR="00000CF6" w:rsidRPr="00DC32BC" w:rsidRDefault="00000CF6" w:rsidP="00000CF6">
            <w:pPr>
              <w:spacing w:after="0" w:line="240" w:lineRule="auto"/>
              <w:ind w:right="180"/>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TM</w:t>
            </w:r>
          </w:p>
        </w:tc>
      </w:tr>
      <w:tr w:rsidR="00000CF6" w:rsidRPr="00A33023" w14:paraId="55BE0B1C"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53403872" w14:textId="77777777" w:rsidR="00000CF6" w:rsidRPr="00A33023" w:rsidRDefault="00000CF6" w:rsidP="00000CF6">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74DE1E29"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74654490" w14:textId="621C2C37" w:rsidR="00000CF6" w:rsidRPr="00A33023" w:rsidRDefault="00000CF6" w:rsidP="00000CF6">
            <w:pPr>
              <w:spacing w:after="0" w:line="240" w:lineRule="auto"/>
              <w:rPr>
                <w:rFonts w:ascii="Times New Roman" w:eastAsia="Times New Roman" w:hAnsi="Times New Roman" w:cs="Times New Roman"/>
                <w:color w:val="FF0000"/>
                <w:lang w:eastAsia="lv-LV"/>
              </w:rPr>
            </w:pPr>
            <w:r w:rsidRPr="00A33023">
              <w:rPr>
                <w:rFonts w:ascii="Times New Roman" w:hAnsi="Times New Roman" w:cs="Times New Roman"/>
                <w:color w:val="000000" w:themeColor="text1"/>
              </w:rPr>
              <w:t>Lūdzam Likumprojektu noformēt atbilstoši Ministru kabineta 2009. gada 3. februāra noteikumiem Nr. 108 "Normatīvo aktu projektu sagatavošanas noteikumi".</w:t>
            </w:r>
          </w:p>
        </w:tc>
        <w:tc>
          <w:tcPr>
            <w:tcW w:w="1478" w:type="pct"/>
            <w:tcBorders>
              <w:top w:val="outset" w:sz="6" w:space="0" w:color="414142"/>
              <w:left w:val="outset" w:sz="6" w:space="0" w:color="414142"/>
              <w:bottom w:val="outset" w:sz="6" w:space="0" w:color="414142"/>
              <w:right w:val="outset" w:sz="6" w:space="0" w:color="414142"/>
            </w:tcBorders>
          </w:tcPr>
          <w:p w14:paraId="7953993C" w14:textId="03EE687A"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Ņemts vērā.</w:t>
            </w:r>
          </w:p>
        </w:tc>
        <w:tc>
          <w:tcPr>
            <w:tcW w:w="797" w:type="pct"/>
            <w:tcBorders>
              <w:top w:val="outset" w:sz="6" w:space="0" w:color="414142"/>
              <w:left w:val="outset" w:sz="6" w:space="0" w:color="414142"/>
              <w:bottom w:val="outset" w:sz="6" w:space="0" w:color="414142"/>
              <w:right w:val="outset" w:sz="6" w:space="0" w:color="414142"/>
            </w:tcBorders>
          </w:tcPr>
          <w:p w14:paraId="172A885D" w14:textId="65F6D24B" w:rsidR="00000CF6" w:rsidRPr="00A33023" w:rsidRDefault="00000CF6" w:rsidP="00000CF6">
            <w:pPr>
              <w:spacing w:after="0" w:line="240" w:lineRule="auto"/>
              <w:ind w:right="180"/>
              <w:jc w:val="both"/>
              <w:rPr>
                <w:rFonts w:ascii="Times New Roman" w:eastAsia="Times New Roman" w:hAnsi="Times New Roman" w:cs="Times New Roman"/>
                <w:color w:val="FF0000"/>
                <w:lang w:eastAsia="lv-LV"/>
              </w:rPr>
            </w:pPr>
          </w:p>
        </w:tc>
      </w:tr>
      <w:tr w:rsidR="00000CF6" w:rsidRPr="00A33023" w14:paraId="295FCA2A"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31D0D9E7" w14:textId="77777777" w:rsidR="00000CF6" w:rsidRPr="00A33023" w:rsidRDefault="00000CF6" w:rsidP="00000CF6">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5D0A8415" w14:textId="43C4D453" w:rsidR="00000CF6" w:rsidRPr="00A33023" w:rsidRDefault="00000CF6" w:rsidP="00000CF6">
            <w:pPr>
              <w:spacing w:after="0" w:line="240" w:lineRule="auto"/>
              <w:ind w:left="5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2. 1.panta pirmajā daļā </w:t>
            </w:r>
            <w:r w:rsidRPr="00A33023">
              <w:rPr>
                <w:rFonts w:ascii="Times New Roman" w:hAnsi="Times New Roman" w:cs="Times New Roman"/>
              </w:rPr>
              <w:t>papildināt ar 3., 4. un 5. punktu šādā redakcijā:</w:t>
            </w:r>
          </w:p>
          <w:p w14:paraId="777A0DD7"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 xml:space="preserve">“3) </w:t>
            </w:r>
            <w:bookmarkStart w:id="2" w:name="_Hlk73368455"/>
            <w:bookmarkStart w:id="3" w:name="_Hlk73368475"/>
            <w:proofErr w:type="spellStart"/>
            <w:r w:rsidRPr="00A33023">
              <w:rPr>
                <w:rFonts w:ascii="Times New Roman" w:eastAsia="Times New Roman" w:hAnsi="Times New Roman" w:cs="Times New Roman"/>
                <w:lang w:eastAsia="lv-LV"/>
              </w:rPr>
              <w:t>ranžējums</w:t>
            </w:r>
            <w:proofErr w:type="spellEnd"/>
            <w:r w:rsidRPr="00A33023">
              <w:rPr>
                <w:rFonts w:ascii="Times New Roman" w:eastAsia="Times New Roman" w:hAnsi="Times New Roman" w:cs="Times New Roman"/>
                <w:lang w:eastAsia="lv-LV"/>
              </w:rPr>
              <w:t xml:space="preserve"> </w:t>
            </w:r>
            <w:bookmarkEnd w:id="2"/>
            <w:r w:rsidRPr="00A33023">
              <w:rPr>
                <w:rFonts w:ascii="Times New Roman" w:eastAsia="Times New Roman" w:hAnsi="Times New Roman" w:cs="Times New Roman"/>
                <w:lang w:eastAsia="lv-LV"/>
              </w:rPr>
              <w:t xml:space="preserve">- </w:t>
            </w:r>
            <w:r w:rsidRPr="00A33023">
              <w:rPr>
                <w:rFonts w:ascii="Times New Roman" w:hAnsi="Times New Roman" w:cs="Times New Roman"/>
              </w:rPr>
              <w:t xml:space="preserve">ir precēm vai pakalpojumiem, </w:t>
            </w:r>
            <w:r w:rsidRPr="00A33023">
              <w:rPr>
                <w:rFonts w:ascii="Times New Roman" w:eastAsia="Times New Roman" w:hAnsi="Times New Roman" w:cs="Times New Roman"/>
                <w:lang w:eastAsia="lv-LV"/>
              </w:rPr>
              <w:t xml:space="preserve">tostarp, digitāliem pakalpojumiem </w:t>
            </w:r>
            <w:r w:rsidRPr="00A33023">
              <w:rPr>
                <w:rFonts w:ascii="Times New Roman" w:eastAsia="Times New Roman" w:hAnsi="Times New Roman" w:cs="Times New Roman"/>
                <w:lang w:eastAsia="lv-LV"/>
              </w:rPr>
              <w:lastRenderedPageBreak/>
              <w:t>un digitālam saturam piešķ</w:t>
            </w:r>
            <w:r w:rsidRPr="00A33023">
              <w:rPr>
                <w:rFonts w:ascii="Times New Roman" w:hAnsi="Times New Roman" w:cs="Times New Roman"/>
              </w:rPr>
              <w:t xml:space="preserve">irtā relatīvā </w:t>
            </w:r>
            <w:proofErr w:type="spellStart"/>
            <w:r w:rsidRPr="00A33023">
              <w:rPr>
                <w:rFonts w:ascii="Times New Roman" w:hAnsi="Times New Roman" w:cs="Times New Roman"/>
              </w:rPr>
              <w:t>pamanāmība</w:t>
            </w:r>
            <w:proofErr w:type="spellEnd"/>
            <w:r w:rsidRPr="00A33023">
              <w:rPr>
                <w:rFonts w:ascii="Times New Roman" w:hAnsi="Times New Roman" w:cs="Times New Roman"/>
              </w:rPr>
              <w:t xml:space="preserve">, kā to  parādījis, organizējis vai paziņojis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īstenotājs, neatkarīgi no tehnoloģiskajiem līdzekļiem, kas izmantoti parādīšanai, organizēšanai vai paziņošanai;</w:t>
            </w:r>
          </w:p>
          <w:bookmarkEnd w:id="3"/>
          <w:p w14:paraId="2071E6BF"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rPr>
              <w:t>4)</w:t>
            </w:r>
            <w:r w:rsidRPr="00A33023">
              <w:rPr>
                <w:rFonts w:ascii="Times New Roman" w:hAnsi="Times New Roman" w:cs="Times New Roman"/>
                <w:shd w:val="clear" w:color="auto" w:fill="FFFFFF"/>
              </w:rPr>
              <w:t xml:space="preserve"> </w:t>
            </w:r>
            <w:bookmarkStart w:id="4" w:name="_Hlk73369056"/>
            <w:bookmarkStart w:id="5" w:name="_Hlk73369247"/>
            <w:r w:rsidRPr="00A33023">
              <w:rPr>
                <w:rFonts w:ascii="Times New Roman" w:hAnsi="Times New Roman" w:cs="Times New Roman"/>
                <w:shd w:val="clear" w:color="auto" w:fill="FFFFFF"/>
              </w:rPr>
              <w:t xml:space="preserve">tiešsaistes tirdzniecības vieta </w:t>
            </w:r>
            <w:bookmarkEnd w:id="4"/>
            <w:r w:rsidRPr="00A33023">
              <w:rPr>
                <w:rFonts w:ascii="Times New Roman" w:hAnsi="Times New Roman" w:cs="Times New Roman"/>
                <w:shd w:val="clear" w:color="auto" w:fill="FFFFFF"/>
              </w:rPr>
              <w:t xml:space="preserve">ir pakalpojums, kas tiek sniegts izmantojot programmatūru, tostarp tīmekļa vietne, tīmekļa vietnes daļa vai lietotne, ko uztur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īstenotājs vai kas tiek uzturēta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 vārdā, un kas ļauj patērētājiem slēgt distances līgumus ar citiem pārdevējiem, pakalpojumu sniedzējiem vai patērētājiem;</w:t>
            </w:r>
            <w:bookmarkEnd w:id="5"/>
          </w:p>
          <w:p w14:paraId="34444A83"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67B69622" w14:textId="77777777" w:rsidR="00000CF6" w:rsidRPr="00A33023" w:rsidRDefault="00000CF6" w:rsidP="00000CF6">
            <w:pPr>
              <w:pStyle w:val="NormalWeb"/>
              <w:spacing w:before="0" w:after="0"/>
              <w:contextualSpacing/>
              <w:jc w:val="both"/>
              <w:rPr>
                <w:iCs/>
                <w:sz w:val="22"/>
                <w:szCs w:val="22"/>
              </w:rPr>
            </w:pPr>
            <w:r w:rsidRPr="00A33023">
              <w:rPr>
                <w:iCs/>
                <w:sz w:val="22"/>
                <w:szCs w:val="22"/>
              </w:rPr>
              <w:lastRenderedPageBreak/>
              <w:t xml:space="preserve">Likumprojekta 2. pantā paredzēts Negodīgas </w:t>
            </w:r>
            <w:proofErr w:type="spellStart"/>
            <w:r w:rsidRPr="00A33023">
              <w:rPr>
                <w:iCs/>
                <w:sz w:val="22"/>
                <w:szCs w:val="22"/>
              </w:rPr>
              <w:t>komercprakses</w:t>
            </w:r>
            <w:proofErr w:type="spellEnd"/>
            <w:r w:rsidRPr="00A33023">
              <w:rPr>
                <w:iCs/>
                <w:sz w:val="22"/>
                <w:szCs w:val="22"/>
              </w:rPr>
              <w:t xml:space="preserve"> aizlieguma likuma (turpmāk – Likums) 1. panta pirmo daļu papildināt ar 3., 4. un 5. punktu, taču šāds 5. punkts šajā Likumprojekta pantā nav ietverts. Lūdzam precizēt Likumprojekta 2. pantu.  </w:t>
            </w:r>
          </w:p>
          <w:p w14:paraId="3AEB4407"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36CDC266"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6E9DA279" w14:textId="7908FFB4"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5C0F84D7" w14:textId="7FD09EE2" w:rsidR="00000CF6" w:rsidRPr="00A33023" w:rsidRDefault="00000CF6" w:rsidP="00000CF6">
            <w:pPr>
              <w:spacing w:after="0" w:line="240" w:lineRule="auto"/>
              <w:ind w:left="5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2. 1.panta pirmajā daļā </w:t>
            </w:r>
            <w:r w:rsidRPr="00A33023">
              <w:rPr>
                <w:rFonts w:ascii="Times New Roman" w:hAnsi="Times New Roman" w:cs="Times New Roman"/>
              </w:rPr>
              <w:t>papildināt ar 3. un 4. punktu šādā redakcijā:</w:t>
            </w:r>
          </w:p>
          <w:p w14:paraId="5A680365"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 xml:space="preserve">“3) </w:t>
            </w:r>
            <w:proofErr w:type="spellStart"/>
            <w:r w:rsidRPr="00A33023">
              <w:rPr>
                <w:rFonts w:ascii="Times New Roman" w:eastAsia="Times New Roman" w:hAnsi="Times New Roman" w:cs="Times New Roman"/>
                <w:lang w:eastAsia="lv-LV"/>
              </w:rPr>
              <w:t>ranžējums</w:t>
            </w:r>
            <w:proofErr w:type="spellEnd"/>
            <w:r w:rsidRPr="00A33023">
              <w:rPr>
                <w:rFonts w:ascii="Times New Roman" w:eastAsia="Times New Roman" w:hAnsi="Times New Roman" w:cs="Times New Roman"/>
                <w:lang w:eastAsia="lv-LV"/>
              </w:rPr>
              <w:t xml:space="preserve"> - </w:t>
            </w:r>
            <w:r w:rsidRPr="00A33023">
              <w:rPr>
                <w:rFonts w:ascii="Times New Roman" w:hAnsi="Times New Roman" w:cs="Times New Roman"/>
              </w:rPr>
              <w:t xml:space="preserve">ir precēm vai pakalpojumiem, </w:t>
            </w:r>
            <w:r w:rsidRPr="00A33023">
              <w:rPr>
                <w:rFonts w:ascii="Times New Roman" w:eastAsia="Times New Roman" w:hAnsi="Times New Roman" w:cs="Times New Roman"/>
                <w:lang w:eastAsia="lv-LV"/>
              </w:rPr>
              <w:t xml:space="preserve">tostarp, digitāliem </w:t>
            </w:r>
            <w:r w:rsidRPr="00A33023">
              <w:rPr>
                <w:rFonts w:ascii="Times New Roman" w:eastAsia="Times New Roman" w:hAnsi="Times New Roman" w:cs="Times New Roman"/>
                <w:lang w:eastAsia="lv-LV"/>
              </w:rPr>
              <w:lastRenderedPageBreak/>
              <w:t>pakalpojumiem un digitālam saturam piešķ</w:t>
            </w:r>
            <w:r w:rsidRPr="00A33023">
              <w:rPr>
                <w:rFonts w:ascii="Times New Roman" w:hAnsi="Times New Roman" w:cs="Times New Roman"/>
              </w:rPr>
              <w:t xml:space="preserve">irtā relatīvā </w:t>
            </w:r>
            <w:proofErr w:type="spellStart"/>
            <w:r w:rsidRPr="00A33023">
              <w:rPr>
                <w:rFonts w:ascii="Times New Roman" w:hAnsi="Times New Roman" w:cs="Times New Roman"/>
              </w:rPr>
              <w:t>pamanāmība</w:t>
            </w:r>
            <w:proofErr w:type="spellEnd"/>
            <w:r w:rsidRPr="00A33023">
              <w:rPr>
                <w:rFonts w:ascii="Times New Roman" w:hAnsi="Times New Roman" w:cs="Times New Roman"/>
              </w:rPr>
              <w:t xml:space="preserve">, kā to  parādījis, organizējis vai paziņojis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īstenotājs, neatkarīgi no tehnoloģiskajiem līdzekļiem, kas izmantoti parādīšanai, organizēšanai vai paziņošanai;</w:t>
            </w:r>
          </w:p>
          <w:p w14:paraId="63572AFB"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rPr>
              <w:t>4)</w:t>
            </w:r>
            <w:r w:rsidRPr="00A33023">
              <w:rPr>
                <w:rFonts w:ascii="Times New Roman" w:hAnsi="Times New Roman" w:cs="Times New Roman"/>
                <w:shd w:val="clear" w:color="auto" w:fill="FFFFFF"/>
              </w:rPr>
              <w:t xml:space="preserve"> tiešsaistes tirdzniecības vieta ir pakalpojums, kas tiek sniegts izmantojot programmatūru, tostarp tīmekļa vietne, tīmekļa vietnes daļa vai lietotne, ko uztur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īstenotājs vai kas tiek uzturēta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 vārdā, un kas ļauj patērētājiem slēgt distances līgumus ar citiem pārdevējiem, pakalpojumu sniedzējiem vai patērētājiem;</w:t>
            </w:r>
          </w:p>
          <w:p w14:paraId="306EE54F" w14:textId="77777777" w:rsidR="00000CF6" w:rsidRPr="00A33023" w:rsidRDefault="00000CF6" w:rsidP="00000CF6">
            <w:pPr>
              <w:spacing w:after="0" w:line="240" w:lineRule="auto"/>
              <w:ind w:right="180"/>
              <w:jc w:val="both"/>
              <w:rPr>
                <w:rFonts w:ascii="Times New Roman" w:eastAsia="Times New Roman" w:hAnsi="Times New Roman" w:cs="Times New Roman"/>
                <w:color w:val="FF0000"/>
                <w:lang w:eastAsia="lv-LV"/>
              </w:rPr>
            </w:pPr>
          </w:p>
        </w:tc>
      </w:tr>
      <w:tr w:rsidR="00000CF6" w:rsidRPr="00A33023" w14:paraId="39E5EF4F"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40D7FE88" w14:textId="77777777" w:rsidR="00000CF6" w:rsidRPr="00A33023" w:rsidRDefault="00000CF6" w:rsidP="00000CF6">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56697A8A" w14:textId="64B16D6D"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3. Papildināt ar 4.</w:t>
            </w:r>
            <w:r w:rsidRPr="00A33023">
              <w:rPr>
                <w:rFonts w:ascii="Times New Roman" w:hAnsi="Times New Roman" w:cs="Times New Roman"/>
                <w:shd w:val="clear" w:color="auto" w:fill="FFFFFF"/>
                <w:vertAlign w:val="superscript"/>
              </w:rPr>
              <w:t>2</w:t>
            </w:r>
            <w:r w:rsidRPr="00A33023">
              <w:rPr>
                <w:rFonts w:ascii="Times New Roman" w:hAnsi="Times New Roman" w:cs="Times New Roman"/>
                <w:shd w:val="clear" w:color="auto" w:fill="FFFFFF"/>
              </w:rPr>
              <w:t> pantu šādā redakcijā:</w:t>
            </w:r>
          </w:p>
          <w:p w14:paraId="278EE7AF"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“4.</w:t>
            </w:r>
            <w:r w:rsidRPr="00A33023">
              <w:rPr>
                <w:rFonts w:ascii="Times New Roman" w:hAnsi="Times New Roman" w:cs="Times New Roman"/>
                <w:shd w:val="clear" w:color="auto" w:fill="FFFFFF"/>
                <w:vertAlign w:val="superscript"/>
              </w:rPr>
              <w:t xml:space="preserve">2 </w:t>
            </w:r>
            <w:r w:rsidRPr="00A33023">
              <w:rPr>
                <w:rFonts w:ascii="Times New Roman" w:hAnsi="Times New Roman" w:cs="Times New Roman"/>
                <w:shd w:val="clear" w:color="auto" w:fill="FFFFFF"/>
              </w:rPr>
              <w:t>pants. Tiesiskās aizsardzības līdzekļi</w:t>
            </w:r>
          </w:p>
          <w:p w14:paraId="305AFF77"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(1) Patērētājs, pret kuru īstenota vai kuru skar negodīga </w:t>
            </w:r>
            <w:proofErr w:type="spellStart"/>
            <w:r w:rsidRPr="00A33023">
              <w:rPr>
                <w:rFonts w:ascii="Times New Roman" w:hAnsi="Times New Roman" w:cs="Times New Roman"/>
                <w:shd w:val="clear" w:color="auto" w:fill="FFFFFF"/>
              </w:rPr>
              <w:t>komercprakse</w:t>
            </w:r>
            <w:proofErr w:type="spellEnd"/>
            <w:r w:rsidRPr="00A33023">
              <w:rPr>
                <w:rFonts w:ascii="Times New Roman" w:hAnsi="Times New Roman" w:cs="Times New Roman"/>
                <w:shd w:val="clear" w:color="auto" w:fill="FFFFFF"/>
              </w:rPr>
              <w:t xml:space="preserve">, var </w:t>
            </w:r>
            <w:r w:rsidRPr="00A33023">
              <w:rPr>
                <w:rFonts w:ascii="Times New Roman" w:hAnsi="Times New Roman" w:cs="Times New Roman"/>
                <w:shd w:val="clear" w:color="auto" w:fill="FFFFFF"/>
              </w:rPr>
              <w:lastRenderedPageBreak/>
              <w:t xml:space="preserve">izmantot tiesības prasīt, lai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īstenotājs, kurš ir atbildīgs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w:t>
            </w:r>
          </w:p>
          <w:p w14:paraId="2E07385F" w14:textId="77777777" w:rsidR="00000CF6" w:rsidRPr="00A33023" w:rsidRDefault="00000CF6" w:rsidP="00000CF6">
            <w:pPr>
              <w:pStyle w:val="ListParagraph"/>
              <w:numPr>
                <w:ilvl w:val="0"/>
                <w:numId w:val="10"/>
              </w:num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samazina preces, pakalpojuma, digitālā pakalpojuma vai digitālā satura cenu;</w:t>
            </w:r>
          </w:p>
          <w:p w14:paraId="660A5A91" w14:textId="77777777" w:rsidR="00000CF6" w:rsidRPr="00A33023" w:rsidRDefault="00000CF6" w:rsidP="00000CF6">
            <w:pPr>
              <w:pStyle w:val="ListParagraph"/>
              <w:numPr>
                <w:ilvl w:val="0"/>
                <w:numId w:val="10"/>
              </w:num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atceļ līgumu un, ja attiecināms, atmaksā patērētājam samaksāto naudas summu;</w:t>
            </w:r>
          </w:p>
          <w:p w14:paraId="36416683" w14:textId="77777777" w:rsidR="00000CF6" w:rsidRPr="00A33023" w:rsidRDefault="00000CF6" w:rsidP="00000CF6">
            <w:pPr>
              <w:pStyle w:val="ListParagraph"/>
              <w:numPr>
                <w:ilvl w:val="0"/>
                <w:numId w:val="10"/>
              </w:num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atlīdzina kaitējumu, kas nodarīts patērētājam, kas attiecīgi nebūtu radies, ja netiktu īstenota negodīga </w:t>
            </w:r>
            <w:proofErr w:type="spellStart"/>
            <w:r w:rsidRPr="00A33023">
              <w:rPr>
                <w:rFonts w:ascii="Times New Roman" w:hAnsi="Times New Roman" w:cs="Times New Roman"/>
                <w:shd w:val="clear" w:color="auto" w:fill="FFFFFF"/>
              </w:rPr>
              <w:t>komercprakse</w:t>
            </w:r>
            <w:proofErr w:type="spellEnd"/>
            <w:r w:rsidRPr="00A33023">
              <w:rPr>
                <w:rFonts w:ascii="Times New Roman" w:hAnsi="Times New Roman" w:cs="Times New Roman"/>
                <w:shd w:val="clear" w:color="auto" w:fill="FFFFFF"/>
              </w:rPr>
              <w:t>.</w:t>
            </w:r>
          </w:p>
          <w:p w14:paraId="06067068"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 (2) Līgumslēdzējas puses var vienoties arī par citiem tiesiskās aizsardzības līdzekļiem, kas </w:t>
            </w:r>
            <w:r w:rsidRPr="00A33023">
              <w:rPr>
                <w:rFonts w:ascii="Times New Roman" w:hAnsi="Times New Roman" w:cs="Times New Roman"/>
              </w:rPr>
              <w:t xml:space="preserve">efektīvi </w:t>
            </w:r>
            <w:r w:rsidRPr="00A33023">
              <w:rPr>
                <w:rFonts w:ascii="Times New Roman" w:hAnsi="Times New Roman" w:cs="Times New Roman"/>
                <w:shd w:val="clear" w:color="auto" w:fill="FFFFFF"/>
              </w:rPr>
              <w:t xml:space="preserve">nodrošina, ka tiek novērsta 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ietekme uz patērētāju.</w:t>
            </w:r>
          </w:p>
          <w:p w14:paraId="4012FDD4"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(3) Ja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īstenotājs atsakās izpildīt patērētāja prasījumu vai patērētāju neapmierina tā piedāvātais risinājums, patērētājs ir tiesīgs vērsties </w:t>
            </w:r>
            <w:r w:rsidRPr="00A33023">
              <w:rPr>
                <w:rFonts w:ascii="Times New Roman" w:hAnsi="Times New Roman" w:cs="Times New Roman"/>
                <w:shd w:val="clear" w:color="auto" w:fill="FFFFFF"/>
              </w:rPr>
              <w:lastRenderedPageBreak/>
              <w:t>tiesā likumā noteiktajā kārtībā.”</w:t>
            </w:r>
          </w:p>
          <w:p w14:paraId="394C83B8"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589F2C9F" w14:textId="77777777" w:rsidR="00000CF6" w:rsidRPr="00A33023" w:rsidRDefault="00000CF6" w:rsidP="00000CF6">
            <w:pPr>
              <w:pStyle w:val="NormalWeb"/>
              <w:spacing w:before="0" w:after="0"/>
              <w:contextualSpacing/>
              <w:jc w:val="both"/>
              <w:rPr>
                <w:iCs/>
                <w:sz w:val="22"/>
                <w:szCs w:val="22"/>
              </w:rPr>
            </w:pPr>
            <w:bookmarkStart w:id="6" w:name="_Hlk77938552"/>
            <w:bookmarkStart w:id="7" w:name="_Hlk77938594"/>
            <w:bookmarkStart w:id="8" w:name="_Hlk80274294"/>
            <w:r w:rsidRPr="00A33023">
              <w:rPr>
                <w:iCs/>
                <w:sz w:val="22"/>
                <w:szCs w:val="22"/>
              </w:rPr>
              <w:lastRenderedPageBreak/>
              <w:t>Šobrīd Likumprojekta 3. pantā konstatējamas vairākas nepilnības, kuras atbilstoši zemāk minētajam lūdzam novērst.</w:t>
            </w:r>
          </w:p>
          <w:p w14:paraId="6D7FA913"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 xml:space="preserve">Pirmkārt, Likumprojekta 3. pantā norādīti vairāki tiesiskās aizsardzības līdzekļi, kurus patērētāji var izmantot pret viņiem vērstas negodīgas </w:t>
            </w:r>
            <w:proofErr w:type="spellStart"/>
            <w:r w:rsidRPr="00A33023">
              <w:rPr>
                <w:iCs/>
                <w:sz w:val="22"/>
                <w:szCs w:val="22"/>
              </w:rPr>
              <w:t>komercprakses</w:t>
            </w:r>
            <w:proofErr w:type="spellEnd"/>
            <w:r w:rsidRPr="00A33023">
              <w:rPr>
                <w:iCs/>
                <w:sz w:val="22"/>
                <w:szCs w:val="22"/>
              </w:rPr>
              <w:t xml:space="preserve"> gadījumā, un šajā Likumprojekta </w:t>
            </w:r>
            <w:r w:rsidRPr="00A33023">
              <w:rPr>
                <w:iCs/>
                <w:sz w:val="22"/>
                <w:szCs w:val="22"/>
              </w:rPr>
              <w:lastRenderedPageBreak/>
              <w:t xml:space="preserve">pantā arī ietverta norāde uz patērētāja tiesībām vērsties tiesā, ja </w:t>
            </w:r>
            <w:proofErr w:type="spellStart"/>
            <w:r w:rsidRPr="00A33023">
              <w:rPr>
                <w:iCs/>
                <w:sz w:val="22"/>
                <w:szCs w:val="22"/>
              </w:rPr>
              <w:t>komercprakses</w:t>
            </w:r>
            <w:proofErr w:type="spellEnd"/>
            <w:r w:rsidRPr="00A33023">
              <w:rPr>
                <w:iCs/>
                <w:sz w:val="22"/>
                <w:szCs w:val="22"/>
              </w:rPr>
              <w:t xml:space="preserve"> īstenotājs atsakās izpildīt patērētāja prasījumu vai patērētāju neapmierina tā piedāvātais risinājums.   </w:t>
            </w:r>
            <w:bookmarkStart w:id="9" w:name="_Hlk77956482"/>
            <w:bookmarkEnd w:id="6"/>
            <w:r w:rsidRPr="00A33023">
              <w:rPr>
                <w:iCs/>
                <w:sz w:val="22"/>
                <w:szCs w:val="22"/>
              </w:rPr>
              <w:t>Vienlaikus šobrīd Likuma 4.</w:t>
            </w:r>
            <w:r w:rsidRPr="00A33023">
              <w:rPr>
                <w:iCs/>
                <w:sz w:val="22"/>
                <w:szCs w:val="22"/>
                <w:vertAlign w:val="superscript"/>
              </w:rPr>
              <w:t>1</w:t>
            </w:r>
            <w:r w:rsidRPr="00A33023">
              <w:rPr>
                <w:iCs/>
                <w:sz w:val="22"/>
                <w:szCs w:val="22"/>
              </w:rPr>
              <w:t xml:space="preserve"> pantā</w:t>
            </w:r>
            <w:bookmarkEnd w:id="7"/>
            <w:r w:rsidRPr="00A33023">
              <w:rPr>
                <w:iCs/>
                <w:sz w:val="22"/>
                <w:szCs w:val="22"/>
              </w:rPr>
              <w:t xml:space="preserve"> </w:t>
            </w:r>
            <w:bookmarkEnd w:id="9"/>
            <w:r w:rsidRPr="00A33023">
              <w:rPr>
                <w:iCs/>
                <w:sz w:val="22"/>
                <w:szCs w:val="22"/>
              </w:rPr>
              <w:t xml:space="preserve">noteikts, ka persona, kurai negodīga </w:t>
            </w:r>
            <w:proofErr w:type="spellStart"/>
            <w:r w:rsidRPr="00A33023">
              <w:rPr>
                <w:iCs/>
                <w:sz w:val="22"/>
                <w:szCs w:val="22"/>
              </w:rPr>
              <w:t>komercprakse</w:t>
            </w:r>
            <w:proofErr w:type="spellEnd"/>
            <w:r w:rsidRPr="00A33023">
              <w:rPr>
                <w:iCs/>
                <w:sz w:val="22"/>
                <w:szCs w:val="22"/>
              </w:rPr>
              <w:t xml:space="preserve"> nodarījusi kaitējumu, ir tiesīga celt prasību tiesā likumā noteiktajā kārtībā. Kopsakarā vērtējot jau šobrīd Likumā ietverto minēto regulējumu  un Likumprojekta 3. pantā ietverto regulējumu, secināms, ka tie sasvstarpēji dublējas, līdz ar to nepieciešams atkārtoti izvērtēt, kā salāgot Likumprojektā ietveramo regulējumu ar jau šobrīd Likumā esošo tiesību normu, precizējot Likumprojektu.</w:t>
            </w:r>
          </w:p>
          <w:p w14:paraId="55862B85"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Otrkārt, lūdzam skaidrot (un nepieciešamības gadījumā precizēt Likumprojektu), kas tieši domāts ar Likumprojekta 3. pantā lietotajiem vārdiem "</w:t>
            </w:r>
            <w:bookmarkStart w:id="10" w:name="_Hlk78012341"/>
            <w:r w:rsidRPr="00A33023">
              <w:rPr>
                <w:iCs/>
                <w:sz w:val="22"/>
                <w:szCs w:val="22"/>
              </w:rPr>
              <w:t xml:space="preserve">pret kuru īstenota vai kuru skar negodīga </w:t>
            </w:r>
            <w:proofErr w:type="spellStart"/>
            <w:r w:rsidRPr="00A33023">
              <w:rPr>
                <w:iCs/>
                <w:sz w:val="22"/>
                <w:szCs w:val="22"/>
              </w:rPr>
              <w:t>komercprakse</w:t>
            </w:r>
            <w:bookmarkEnd w:id="10"/>
            <w:proofErr w:type="spellEnd"/>
            <w:r w:rsidRPr="00A33023">
              <w:rPr>
                <w:iCs/>
                <w:sz w:val="22"/>
                <w:szCs w:val="22"/>
              </w:rPr>
              <w:t xml:space="preserve">", proti, vai tiesības prasīt samazināt preces, pakalpojuma, digitālā pakalpojuma vai digitālā satura cenu, kā arī prasīt līguma atcelšanu, ir pamatojamas tieši ar faktu, ka ir konstatējama negodīga </w:t>
            </w:r>
            <w:proofErr w:type="spellStart"/>
            <w:r w:rsidRPr="00A33023">
              <w:rPr>
                <w:iCs/>
                <w:sz w:val="22"/>
                <w:szCs w:val="22"/>
              </w:rPr>
              <w:t>komercprakse</w:t>
            </w:r>
            <w:proofErr w:type="spellEnd"/>
            <w:r w:rsidRPr="00A33023">
              <w:rPr>
                <w:iCs/>
                <w:sz w:val="22"/>
                <w:szCs w:val="22"/>
              </w:rPr>
              <w:t xml:space="preserve"> vai arī ir jābūt konstatētam kaitējumam. Tieslietu ministrijas ieskatā šobrīd no Likumprojekta 3. panta redakcijas tas nav viennozīmīgi skaidrs, tādēļ lūdzam izvērtēt nepieciešamību precizēt šo Likumprojekta pantu un ietvert par to skaidrojumu Likumprojekta sākotnējās ietekmes novērtējuma ziņojumā (turpmāk – anotācija).</w:t>
            </w:r>
          </w:p>
          <w:p w14:paraId="174083A2"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 xml:space="preserve">Treškārt, Eiropas Parlamenta un Padomes 2019. gada 27. novembra Direktīvas (ES) Nr. 2019/2161, ar ko groza Padomes Direktīvu 93/13/EEK un Eiropas Parlamenta un Padomes Direktīvas 98/6/EK, 2005/29/EK un 2011/83/ES </w:t>
            </w:r>
            <w:r w:rsidRPr="00A33023">
              <w:rPr>
                <w:iCs/>
                <w:sz w:val="22"/>
                <w:szCs w:val="22"/>
              </w:rPr>
              <w:lastRenderedPageBreak/>
              <w:t>attiecībā uz Savienības patērētāju tiesību aizsardzības noteikumu labāku izpildi un modernizēšanu</w:t>
            </w:r>
            <w:r w:rsidRPr="00A33023">
              <w:rPr>
                <w:sz w:val="22"/>
                <w:szCs w:val="22"/>
              </w:rPr>
              <w:t xml:space="preserve"> (turpmāk – </w:t>
            </w:r>
            <w:r w:rsidRPr="00A33023">
              <w:rPr>
                <w:iCs/>
                <w:sz w:val="22"/>
                <w:szCs w:val="22"/>
              </w:rPr>
              <w:t>Direktīva)</w:t>
            </w:r>
            <w:r w:rsidRPr="00A33023">
              <w:rPr>
                <w:sz w:val="22"/>
                <w:szCs w:val="22"/>
              </w:rPr>
              <w:t xml:space="preserve"> </w:t>
            </w:r>
            <w:r w:rsidRPr="00A33023">
              <w:rPr>
                <w:iCs/>
                <w:sz w:val="22"/>
                <w:szCs w:val="22"/>
              </w:rPr>
              <w:t xml:space="preserve">preambulā norādīts, ka dalībvalstīm </w:t>
            </w:r>
            <w:r w:rsidRPr="00A33023">
              <w:rPr>
                <w:iCs/>
                <w:sz w:val="22"/>
                <w:szCs w:val="22"/>
                <w:u w:val="single"/>
              </w:rPr>
              <w:t>samērīgā un efektīvā veidā</w:t>
            </w:r>
            <w:r w:rsidRPr="00A33023">
              <w:rPr>
                <w:iCs/>
                <w:sz w:val="22"/>
                <w:szCs w:val="22"/>
              </w:rPr>
              <w:t xml:space="preserve"> būtu jānodrošina, ka patērētāji var saņemt atlīdzību par nodarītajiem zaudējumiem un attiecīgā gadījumā viņiem ir tiesības uz cenas samazinājumu vai līguma izbeigšanu, un, piemērojot tiesiskās aizsardzības līdzekļus, </w:t>
            </w:r>
            <w:r w:rsidRPr="00A33023">
              <w:rPr>
                <w:iCs/>
                <w:sz w:val="22"/>
                <w:szCs w:val="22"/>
                <w:u w:val="single"/>
              </w:rPr>
              <w:t xml:space="preserve">vajadzības gadījumā varētu ņemt vērā negodīgās </w:t>
            </w:r>
            <w:proofErr w:type="spellStart"/>
            <w:r w:rsidRPr="00A33023">
              <w:rPr>
                <w:iCs/>
                <w:sz w:val="22"/>
                <w:szCs w:val="22"/>
                <w:u w:val="single"/>
              </w:rPr>
              <w:t>komercprakses</w:t>
            </w:r>
            <w:proofErr w:type="spellEnd"/>
            <w:r w:rsidRPr="00A33023">
              <w:rPr>
                <w:iCs/>
                <w:sz w:val="22"/>
                <w:szCs w:val="22"/>
                <w:u w:val="single"/>
              </w:rPr>
              <w:t xml:space="preserve"> smaguma pakāpi un būtību, patērētājam nodarītos zaudējumus un citus attiecīgos apstākļus.</w:t>
            </w:r>
            <w:r w:rsidRPr="00A33023">
              <w:rPr>
                <w:iCs/>
                <w:sz w:val="22"/>
                <w:szCs w:val="22"/>
              </w:rPr>
              <w:t xml:space="preserve"> Lūdzam izvērtēt un skaidrot Likumprojekta 3. pantu šajā aspektā, proti, vai un kādēļ </w:t>
            </w:r>
            <w:bookmarkStart w:id="11" w:name="_Hlk80100599"/>
            <w:r w:rsidRPr="00A33023">
              <w:rPr>
                <w:iCs/>
                <w:sz w:val="22"/>
                <w:szCs w:val="22"/>
              </w:rPr>
              <w:t xml:space="preserve">Likumprojektā nav nepieciešams noteikt nekādus </w:t>
            </w:r>
            <w:proofErr w:type="spellStart"/>
            <w:r w:rsidRPr="00A33023">
              <w:rPr>
                <w:iCs/>
                <w:sz w:val="22"/>
                <w:szCs w:val="22"/>
              </w:rPr>
              <w:t>izvērtējuma</w:t>
            </w:r>
            <w:proofErr w:type="spellEnd"/>
            <w:r w:rsidRPr="00A33023">
              <w:rPr>
                <w:iCs/>
                <w:sz w:val="22"/>
                <w:szCs w:val="22"/>
              </w:rPr>
              <w:t xml:space="preserve"> kritērijus atsevišķiem tiesiskās aizsardzības līdzekļu veidiem</w:t>
            </w:r>
            <w:bookmarkEnd w:id="11"/>
            <w:r w:rsidRPr="00A33023">
              <w:rPr>
                <w:iCs/>
                <w:sz w:val="22"/>
                <w:szCs w:val="22"/>
              </w:rPr>
              <w:t>.</w:t>
            </w:r>
          </w:p>
          <w:p w14:paraId="21068A10"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 xml:space="preserve">Ceturtkārt, Tieslietu ministrijas ieskatā nepieciešams izvērtēt Likumprojekta 3. pantā (plānotā </w:t>
            </w:r>
            <w:bookmarkStart w:id="12" w:name="_Hlk78180312"/>
            <w:r w:rsidRPr="00A33023">
              <w:rPr>
                <w:iCs/>
                <w:sz w:val="22"/>
                <w:szCs w:val="22"/>
              </w:rPr>
              <w:t>4.</w:t>
            </w:r>
            <w:r w:rsidRPr="00A33023">
              <w:rPr>
                <w:iCs/>
                <w:sz w:val="22"/>
                <w:szCs w:val="22"/>
                <w:vertAlign w:val="superscript"/>
              </w:rPr>
              <w:t>2</w:t>
            </w:r>
            <w:r w:rsidRPr="00A33023">
              <w:rPr>
                <w:iCs/>
                <w:sz w:val="22"/>
                <w:szCs w:val="22"/>
              </w:rPr>
              <w:t> panta trešā daļa</w:t>
            </w:r>
            <w:bookmarkEnd w:id="12"/>
            <w:r w:rsidRPr="00A33023">
              <w:rPr>
                <w:iCs/>
                <w:sz w:val="22"/>
                <w:szCs w:val="22"/>
              </w:rPr>
              <w:t>) lietoto vārdu "likumā noteiktajā kārtībā" juridisko slodzi un skaidrību. Tieslietu ministrijas ieskatā šie vārdi nenes nekādu juridisko slodzi, jo jau no tiesību sistēmas kopumā ir skaidrs, ka personas jebkurā gadījumā tiesā var vērsties tieši normatīvajos aktos noteiktā kārtībā. Tieslietu ministrijas ieskatā juridiskā slodze šādai norādei ir tad, ja tā ir atsauce uz kādu speciālu kārtību, kas piemērojama konkrētajam tiesību normā minētajam gadījumam, uz kuru normatīvā akta sagatavotājs vēlas norādīt.</w:t>
            </w:r>
          </w:p>
          <w:p w14:paraId="12EB41BC"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 xml:space="preserve">Piektkārt, lūdzam izvērtēt un skaidrot, vai Likumprojekta 3. pantā noteiktās tiesības prasīt līguma atcelšanu nav pretrunā ar Likuma 3. panta trešās daļas 3. punktu. </w:t>
            </w:r>
          </w:p>
          <w:p w14:paraId="66458C6E" w14:textId="77777777" w:rsidR="00000CF6" w:rsidRPr="00A33023" w:rsidRDefault="00000CF6" w:rsidP="00000CF6">
            <w:pPr>
              <w:pStyle w:val="NormalWeb"/>
              <w:spacing w:before="0" w:after="0"/>
              <w:ind w:firstLine="720"/>
              <w:contextualSpacing/>
              <w:jc w:val="both"/>
              <w:rPr>
                <w:iCs/>
                <w:sz w:val="22"/>
                <w:szCs w:val="22"/>
              </w:rPr>
            </w:pPr>
            <w:r w:rsidRPr="00A33023">
              <w:rPr>
                <w:iCs/>
                <w:sz w:val="22"/>
                <w:szCs w:val="22"/>
              </w:rPr>
              <w:t>Papildus vēlamies norādīt, ka nav skaidra Likumprojekta 3. panta (4.</w:t>
            </w:r>
            <w:r w:rsidRPr="00A33023">
              <w:rPr>
                <w:iCs/>
                <w:sz w:val="22"/>
                <w:szCs w:val="22"/>
                <w:vertAlign w:val="superscript"/>
              </w:rPr>
              <w:t>2</w:t>
            </w:r>
            <w:r w:rsidRPr="00A33023">
              <w:rPr>
                <w:iCs/>
                <w:sz w:val="22"/>
                <w:szCs w:val="22"/>
              </w:rPr>
              <w:t xml:space="preserve"> panta pirmās daļas </w:t>
            </w:r>
            <w:r w:rsidRPr="00A33023">
              <w:rPr>
                <w:iCs/>
                <w:sz w:val="22"/>
                <w:szCs w:val="22"/>
              </w:rPr>
              <w:lastRenderedPageBreak/>
              <w:t>2. </w:t>
            </w:r>
            <w:r w:rsidRPr="00A33023">
              <w:rPr>
                <w:sz w:val="22"/>
                <w:szCs w:val="22"/>
              </w:rPr>
              <w:t>punkts) juridiskā konstrukcija, jo no šī brīža redakcijas izriet, ka patērētājs var prasīt nevis līguma atcelšanu, bet gan,</w:t>
            </w:r>
            <w:r w:rsidRPr="00A33023">
              <w:rPr>
                <w:iCs/>
                <w:sz w:val="22"/>
                <w:szCs w:val="22"/>
              </w:rPr>
              <w:t xml:space="preserve"> lai tieši </w:t>
            </w:r>
            <w:proofErr w:type="spellStart"/>
            <w:r w:rsidRPr="00A33023">
              <w:rPr>
                <w:iCs/>
                <w:sz w:val="22"/>
                <w:szCs w:val="22"/>
              </w:rPr>
              <w:t>komercprakses</w:t>
            </w:r>
            <w:proofErr w:type="spellEnd"/>
            <w:r w:rsidRPr="00A33023">
              <w:rPr>
                <w:iCs/>
                <w:sz w:val="22"/>
                <w:szCs w:val="22"/>
              </w:rPr>
              <w:t xml:space="preserve"> īstenotājs atceļ līgumu. Norādām, ka, piemēram, Civillikuma  1620. panta otrajā daļā noteikts, ka "ieguvējam ir tiesība tikai prasīt, pēc paša izvēles, vai nu līguma atcelšanu, vai lietas cenas samazināšanu", savukārt, piemēram, Civillikuma 2040. </w:t>
            </w:r>
            <w:r w:rsidRPr="00A33023">
              <w:rPr>
                <w:sz w:val="22"/>
                <w:szCs w:val="22"/>
              </w:rPr>
              <w:t xml:space="preserve">pantā </w:t>
            </w:r>
            <w:r w:rsidRPr="00A33023">
              <w:rPr>
                <w:iCs/>
                <w:sz w:val="22"/>
                <w:szCs w:val="22"/>
              </w:rPr>
              <w:t>noteikts, ka izņēmuma veidā pirkuma līgumu var atcelt vienai pusei prasot.</w:t>
            </w:r>
          </w:p>
          <w:bookmarkEnd w:id="8"/>
          <w:p w14:paraId="4765FB4A"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549B8E6A"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2E6630BB" w14:textId="764BE7E9"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 un anotācija.</w:t>
            </w:r>
          </w:p>
        </w:tc>
        <w:tc>
          <w:tcPr>
            <w:tcW w:w="797" w:type="pct"/>
            <w:tcBorders>
              <w:top w:val="outset" w:sz="6" w:space="0" w:color="414142"/>
              <w:left w:val="outset" w:sz="6" w:space="0" w:color="414142"/>
              <w:bottom w:val="outset" w:sz="6" w:space="0" w:color="414142"/>
              <w:right w:val="outset" w:sz="6" w:space="0" w:color="414142"/>
            </w:tcBorders>
          </w:tcPr>
          <w:p w14:paraId="735D01A0" w14:textId="7777777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3. Izslēgt 3. panta trešās daļas 1) punktā tekstu “līgumiskās attiecības, jo īpaši līguma spēkā esamību, slēgšanu un sekas,”;</w:t>
            </w:r>
          </w:p>
          <w:p w14:paraId="53684FBB" w14:textId="2FA27429"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lastRenderedPageBreak/>
              <w:t>4. Papildināt ar 4.</w:t>
            </w:r>
            <w:r w:rsidRPr="00A33023">
              <w:rPr>
                <w:rFonts w:ascii="Times New Roman" w:hAnsi="Times New Roman" w:cs="Times New Roman"/>
                <w:shd w:val="clear" w:color="auto" w:fill="FFFFFF"/>
                <w:vertAlign w:val="superscript"/>
              </w:rPr>
              <w:t>2</w:t>
            </w:r>
            <w:r w:rsidRPr="00A33023">
              <w:rPr>
                <w:rFonts w:ascii="Times New Roman" w:hAnsi="Times New Roman" w:cs="Times New Roman"/>
                <w:shd w:val="clear" w:color="auto" w:fill="FFFFFF"/>
              </w:rPr>
              <w:t> pantu šādā redakcijā:</w:t>
            </w:r>
          </w:p>
          <w:p w14:paraId="63C7AC9F" w14:textId="77777777" w:rsidR="00000CF6" w:rsidRPr="00A33023" w:rsidRDefault="00000CF6" w:rsidP="00000CF6">
            <w:pPr>
              <w:spacing w:after="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“4.</w:t>
            </w:r>
            <w:r w:rsidRPr="00A33023">
              <w:rPr>
                <w:rFonts w:ascii="Times New Roman" w:hAnsi="Times New Roman" w:cs="Times New Roman"/>
                <w:shd w:val="clear" w:color="auto" w:fill="FFFFFF"/>
                <w:vertAlign w:val="superscript"/>
              </w:rPr>
              <w:t xml:space="preserve">2 </w:t>
            </w:r>
            <w:r w:rsidRPr="00A33023">
              <w:rPr>
                <w:rFonts w:ascii="Times New Roman" w:hAnsi="Times New Roman" w:cs="Times New Roman"/>
                <w:shd w:val="clear" w:color="auto" w:fill="FFFFFF"/>
              </w:rPr>
              <w:t>pants. Tiesiskās aizsardzības līdzekļi</w:t>
            </w:r>
          </w:p>
          <w:p w14:paraId="7E363AFB" w14:textId="77777777" w:rsidR="00000CF6" w:rsidRPr="00A33023" w:rsidRDefault="00000CF6" w:rsidP="00000CF6">
            <w:pPr>
              <w:spacing w:after="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(1) Patērētājs, pret kuru īstenota vai kuru skar negodīga </w:t>
            </w:r>
            <w:proofErr w:type="spellStart"/>
            <w:r w:rsidRPr="00A33023">
              <w:rPr>
                <w:rFonts w:ascii="Times New Roman" w:hAnsi="Times New Roman" w:cs="Times New Roman"/>
                <w:shd w:val="clear" w:color="auto" w:fill="FFFFFF"/>
              </w:rPr>
              <w:t>komercprakse</w:t>
            </w:r>
            <w:proofErr w:type="spellEnd"/>
            <w:r w:rsidRPr="00A33023">
              <w:rPr>
                <w:rFonts w:ascii="Times New Roman" w:hAnsi="Times New Roman" w:cs="Times New Roman"/>
                <w:shd w:val="clear" w:color="auto" w:fill="FFFFFF"/>
              </w:rPr>
              <w:t xml:space="preserve">, samērīgi ar </w:t>
            </w:r>
            <w:r w:rsidRPr="00A33023">
              <w:rPr>
                <w:rFonts w:ascii="Times New Roman" w:hAnsi="Times New Roman" w:cs="Times New Roman"/>
              </w:rPr>
              <w:t>tās smaguma pakāpi un būtību,</w:t>
            </w:r>
            <w:r w:rsidRPr="00A33023">
              <w:rPr>
                <w:rFonts w:ascii="Times New Roman" w:hAnsi="Times New Roman" w:cs="Times New Roman"/>
                <w:shd w:val="clear" w:color="auto" w:fill="FFFFFF"/>
              </w:rPr>
              <w:t xml:space="preserve"> var izmantot tiesības prasīt,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kurš ir atbildīgs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w:t>
            </w:r>
          </w:p>
          <w:p w14:paraId="0181AC9E" w14:textId="77777777" w:rsidR="00000CF6" w:rsidRPr="00A33023" w:rsidRDefault="00000CF6" w:rsidP="00000CF6">
            <w:pPr>
              <w:pStyle w:val="ListParagraph"/>
              <w:numPr>
                <w:ilvl w:val="0"/>
                <w:numId w:val="15"/>
              </w:numPr>
              <w:spacing w:after="0" w:line="240" w:lineRule="auto"/>
              <w:rPr>
                <w:rFonts w:ascii="Times New Roman" w:hAnsi="Times New Roman" w:cs="Times New Roman"/>
                <w:shd w:val="clear" w:color="auto" w:fill="FFFFFF"/>
              </w:rPr>
            </w:pPr>
            <w:r w:rsidRPr="00A33023">
              <w:rPr>
                <w:rFonts w:ascii="Times New Roman" w:hAnsi="Times New Roman" w:cs="Times New Roman"/>
                <w:shd w:val="clear" w:color="auto" w:fill="FFFFFF"/>
              </w:rPr>
              <w:t>preces, pakalpojuma, digitālā pakalpojuma vai digitālā satura cenas samazināšanu;</w:t>
            </w:r>
          </w:p>
          <w:p w14:paraId="66C7DF92" w14:textId="77777777" w:rsidR="00000CF6" w:rsidRPr="00A33023" w:rsidRDefault="00000CF6" w:rsidP="00000CF6">
            <w:pPr>
              <w:pStyle w:val="ListParagraph"/>
              <w:numPr>
                <w:ilvl w:val="0"/>
                <w:numId w:val="15"/>
              </w:num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līguma atcelšanu un, ja attiecināms, samaksātās naudas summas atmaksu patērētājam;</w:t>
            </w:r>
          </w:p>
          <w:p w14:paraId="1CD8CA65" w14:textId="77777777" w:rsidR="00000CF6" w:rsidRPr="00A33023" w:rsidRDefault="00000CF6" w:rsidP="00000CF6">
            <w:pPr>
              <w:pStyle w:val="ListParagraph"/>
              <w:numPr>
                <w:ilvl w:val="0"/>
                <w:numId w:val="15"/>
              </w:num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kaitējuma atlīdzinājumu, kas nodarīts patērētājam, kas attiecīgi nebūtu radies, ja netiktu </w:t>
            </w:r>
            <w:r w:rsidRPr="00A33023">
              <w:rPr>
                <w:rFonts w:ascii="Times New Roman" w:hAnsi="Times New Roman" w:cs="Times New Roman"/>
                <w:shd w:val="clear" w:color="auto" w:fill="FFFFFF"/>
              </w:rPr>
              <w:lastRenderedPageBreak/>
              <w:t xml:space="preserve">īstenota negodīga </w:t>
            </w:r>
            <w:proofErr w:type="spellStart"/>
            <w:r w:rsidRPr="00A33023">
              <w:rPr>
                <w:rFonts w:ascii="Times New Roman" w:hAnsi="Times New Roman" w:cs="Times New Roman"/>
                <w:shd w:val="clear" w:color="auto" w:fill="FFFFFF"/>
              </w:rPr>
              <w:t>komercprakse</w:t>
            </w:r>
            <w:proofErr w:type="spellEnd"/>
            <w:r w:rsidRPr="00A33023">
              <w:rPr>
                <w:rFonts w:ascii="Times New Roman" w:hAnsi="Times New Roman" w:cs="Times New Roman"/>
                <w:shd w:val="clear" w:color="auto" w:fill="FFFFFF"/>
              </w:rPr>
              <w:t>.</w:t>
            </w:r>
          </w:p>
          <w:p w14:paraId="21685086" w14:textId="06649D54" w:rsidR="00000CF6" w:rsidRPr="00A33023" w:rsidRDefault="00000CF6" w:rsidP="00000CF6">
            <w:pPr>
              <w:spacing w:after="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 (2) Līgumslēdzējas puses var vienoties arī par citiem tiesiskās aizsardzības līdzekļiem, kas </w:t>
            </w:r>
            <w:r w:rsidRPr="00A33023">
              <w:rPr>
                <w:rFonts w:ascii="Times New Roman" w:hAnsi="Times New Roman" w:cs="Times New Roman"/>
              </w:rPr>
              <w:t xml:space="preserve">efektīvi </w:t>
            </w:r>
            <w:r w:rsidRPr="00A33023">
              <w:rPr>
                <w:rFonts w:ascii="Times New Roman" w:hAnsi="Times New Roman" w:cs="Times New Roman"/>
                <w:shd w:val="clear" w:color="auto" w:fill="FFFFFF"/>
              </w:rPr>
              <w:t xml:space="preserve">nodrošina, ka tiek novērsta 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ietekme uz patērētāju.”</w:t>
            </w:r>
          </w:p>
        </w:tc>
      </w:tr>
      <w:tr w:rsidR="00000CF6" w:rsidRPr="00A33023" w14:paraId="627BF02B"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4FB993E1" w14:textId="77777777" w:rsidR="00000CF6" w:rsidRPr="00A33023" w:rsidRDefault="00000CF6" w:rsidP="00000CF6">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7161D970" w14:textId="01A8F51A" w:rsidR="00000CF6" w:rsidRPr="00A33023"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7. 15. pantu papildināt ar 8.</w:t>
            </w:r>
            <w:r w:rsidRPr="00A33023">
              <w:rPr>
                <w:rFonts w:ascii="Times New Roman" w:hAnsi="Times New Roman" w:cs="Times New Roman"/>
                <w:vertAlign w:val="superscript"/>
              </w:rPr>
              <w:t>1</w:t>
            </w:r>
            <w:r w:rsidRPr="00A33023">
              <w:rPr>
                <w:rFonts w:ascii="Times New Roman" w:hAnsi="Times New Roman" w:cs="Times New Roman"/>
              </w:rPr>
              <w:t xml:space="preserve"> daļu šādā redakcijā:</w:t>
            </w:r>
          </w:p>
          <w:p w14:paraId="51DF9319" w14:textId="77777777" w:rsidR="00000CF6" w:rsidRPr="00A33023" w:rsidRDefault="00000CF6" w:rsidP="00000CF6">
            <w:pPr>
              <w:spacing w:after="0" w:line="240" w:lineRule="auto"/>
              <w:ind w:right="101"/>
              <w:jc w:val="both"/>
              <w:rPr>
                <w:rFonts w:ascii="Times New Roman" w:eastAsia="Times New Roman" w:hAnsi="Times New Roman" w:cs="Times New Roman"/>
                <w:lang w:eastAsia="lv-LV"/>
              </w:rPr>
            </w:pPr>
            <w:r w:rsidRPr="00A33023">
              <w:rPr>
                <w:rFonts w:ascii="Times New Roman" w:hAnsi="Times New Roman" w:cs="Times New Roman"/>
              </w:rPr>
              <w:t>“(8.</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eastAsia="Times New Roman" w:hAnsi="Times New Roman" w:cs="Times New Roman"/>
                <w:lang w:eastAsia="lv-LV"/>
              </w:rPr>
              <w:t>Patērētāju tiesību aizsardzības centram, lai novērstu kaitējuma risku patērētāju kolektīvajām interesēm, ir tiesības rīkoties saskaņā ar Patērētāju tiesību aizsardzības likuma VI</w:t>
            </w:r>
            <w:r w:rsidRPr="00A33023">
              <w:rPr>
                <w:rFonts w:ascii="Times New Roman" w:eastAsia="Times New Roman" w:hAnsi="Times New Roman" w:cs="Times New Roman"/>
                <w:vertAlign w:val="superscript"/>
                <w:lang w:eastAsia="lv-LV"/>
              </w:rPr>
              <w:t>4</w:t>
            </w:r>
            <w:r w:rsidRPr="00A33023">
              <w:rPr>
                <w:rFonts w:ascii="Times New Roman" w:eastAsia="Times New Roman" w:hAnsi="Times New Roman" w:cs="Times New Roman"/>
                <w:lang w:eastAsia="lv-LV"/>
              </w:rPr>
              <w:t xml:space="preserve"> nodaļā noteikto, tostarp pieņemt vienu vai vairākus no noteiktajiem lēmumiem.”</w:t>
            </w:r>
          </w:p>
          <w:p w14:paraId="1D6AF9EE" w14:textId="77777777" w:rsidR="00000CF6" w:rsidRPr="00A33023" w:rsidRDefault="00000CF6" w:rsidP="00000CF6">
            <w:pPr>
              <w:spacing w:after="0" w:line="240" w:lineRule="auto"/>
              <w:ind w:right="101"/>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2C02D51C" w14:textId="0C631D0D" w:rsidR="00000CF6" w:rsidRPr="00A33023" w:rsidRDefault="00000CF6" w:rsidP="00000CF6">
            <w:pPr>
              <w:pStyle w:val="NormalWeb"/>
              <w:spacing w:before="0" w:after="0"/>
              <w:contextualSpacing/>
              <w:jc w:val="both"/>
              <w:rPr>
                <w:color w:val="000000" w:themeColor="text1"/>
                <w:sz w:val="22"/>
                <w:szCs w:val="22"/>
                <w:shd w:val="clear" w:color="auto" w:fill="FFFFFF"/>
              </w:rPr>
            </w:pPr>
            <w:bookmarkStart w:id="13" w:name="_Hlk80275539"/>
            <w:r w:rsidRPr="00A33023">
              <w:rPr>
                <w:iCs/>
                <w:sz w:val="22"/>
                <w:szCs w:val="22"/>
              </w:rPr>
              <w:t xml:space="preserve">Attiecībā uz Likumprojekta 7. pantu lūdzam izvērtēt, vai šajā pantā ietverto tiesību normu nepieciešams ietvert Likumprojektā, proti, vai nav uzskatāms, ka Patērētāju tiesību aizsardzības likuma </w:t>
            </w:r>
            <w:r w:rsidRPr="00A33023">
              <w:rPr>
                <w:color w:val="000000" w:themeColor="text1"/>
                <w:sz w:val="22"/>
                <w:szCs w:val="22"/>
                <w:shd w:val="clear" w:color="auto" w:fill="FFFFFF"/>
              </w:rPr>
              <w:t>VI</w:t>
            </w:r>
            <w:r w:rsidRPr="00A33023">
              <w:rPr>
                <w:color w:val="000000" w:themeColor="text1"/>
                <w:sz w:val="22"/>
                <w:szCs w:val="22"/>
                <w:shd w:val="clear" w:color="auto" w:fill="FFFFFF"/>
                <w:vertAlign w:val="superscript"/>
              </w:rPr>
              <w:t>4</w:t>
            </w:r>
            <w:r w:rsidRPr="00A33023">
              <w:rPr>
                <w:color w:val="000000" w:themeColor="text1"/>
                <w:sz w:val="22"/>
                <w:szCs w:val="22"/>
                <w:shd w:val="clear" w:color="auto" w:fill="FFFFFF"/>
              </w:rPr>
              <w:t xml:space="preserve"> nodaļa "Patērētāju kolektīvo interešu uzraudzība" būtu attiecināma uz patērētāju kolektīvo interešu uzraudzību arī negodīgas </w:t>
            </w:r>
            <w:proofErr w:type="spellStart"/>
            <w:r w:rsidRPr="00A33023">
              <w:rPr>
                <w:color w:val="000000" w:themeColor="text1"/>
                <w:sz w:val="22"/>
                <w:szCs w:val="22"/>
                <w:shd w:val="clear" w:color="auto" w:fill="FFFFFF"/>
              </w:rPr>
              <w:t>komercprakses</w:t>
            </w:r>
            <w:proofErr w:type="spellEnd"/>
            <w:r w:rsidRPr="00A33023">
              <w:rPr>
                <w:color w:val="000000" w:themeColor="text1"/>
                <w:sz w:val="22"/>
                <w:szCs w:val="22"/>
                <w:shd w:val="clear" w:color="auto" w:fill="FFFFFF"/>
              </w:rPr>
              <w:t xml:space="preserve"> kontekstā. Tieslietu ministrijas ieskatā tātad nepieciešams izvērtēt, vai Likumprojekta 7. pants paredz jaunas Patērētāju tiesību aizsardzības centra tiesības un pienākumus, vai arī tā ir tikai informatīva atsauce uz cita likuma regulējumu, kas tāpat piemērojams neatkarīgi no Likumprojekta 7. panta. Ņemot vērā minēto, lūdzam attiecīgo pantu no Likumprojekta dzēst vai arī papildināt anotāciju ar atbilstošu skaidrojumu.</w:t>
            </w:r>
            <w:bookmarkEnd w:id="13"/>
          </w:p>
        </w:tc>
        <w:tc>
          <w:tcPr>
            <w:tcW w:w="1478" w:type="pct"/>
            <w:tcBorders>
              <w:top w:val="outset" w:sz="6" w:space="0" w:color="414142"/>
              <w:left w:val="outset" w:sz="6" w:space="0" w:color="414142"/>
              <w:bottom w:val="outset" w:sz="6" w:space="0" w:color="414142"/>
              <w:right w:val="outset" w:sz="6" w:space="0" w:color="414142"/>
            </w:tcBorders>
          </w:tcPr>
          <w:p w14:paraId="6223755A"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03B66F1D" w14:textId="1EB9A208"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 (norma svītrota, saglabājot informatīvu atsauci anotācijā).</w:t>
            </w:r>
          </w:p>
        </w:tc>
        <w:tc>
          <w:tcPr>
            <w:tcW w:w="797" w:type="pct"/>
            <w:tcBorders>
              <w:top w:val="outset" w:sz="6" w:space="0" w:color="414142"/>
              <w:left w:val="outset" w:sz="6" w:space="0" w:color="414142"/>
              <w:bottom w:val="outset" w:sz="6" w:space="0" w:color="414142"/>
              <w:right w:val="outset" w:sz="6" w:space="0" w:color="414142"/>
            </w:tcBorders>
          </w:tcPr>
          <w:p w14:paraId="08D15A25" w14:textId="5A2B9D2E" w:rsidR="00000CF6" w:rsidRPr="00A33023" w:rsidRDefault="00000CF6" w:rsidP="00000CF6">
            <w:pPr>
              <w:pStyle w:val="ListParagraph"/>
              <w:numPr>
                <w:ilvl w:val="0"/>
                <w:numId w:val="8"/>
              </w:numPr>
              <w:spacing w:after="0" w:line="240" w:lineRule="auto"/>
              <w:ind w:right="180"/>
              <w:jc w:val="both"/>
              <w:rPr>
                <w:rFonts w:ascii="Times New Roman" w:eastAsia="Times New Roman" w:hAnsi="Times New Roman" w:cs="Times New Roman"/>
                <w:color w:val="FF0000"/>
                <w:lang w:eastAsia="lv-LV"/>
              </w:rPr>
            </w:pPr>
          </w:p>
        </w:tc>
      </w:tr>
      <w:tr w:rsidR="00000CF6" w:rsidRPr="00A33023" w14:paraId="132DB532"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499B8E10" w14:textId="77777777" w:rsidR="00000CF6" w:rsidRPr="00A33023" w:rsidRDefault="00000CF6" w:rsidP="00000CF6">
            <w:pPr>
              <w:pStyle w:val="ListParagraph"/>
              <w:numPr>
                <w:ilvl w:val="0"/>
                <w:numId w:val="1"/>
              </w:numPr>
              <w:spacing w:after="0" w:line="240" w:lineRule="auto"/>
              <w:rPr>
                <w:rFonts w:ascii="Times New Roman" w:eastAsia="Times New Roman" w:hAnsi="Times New Roman" w:cs="Times New Roman"/>
                <w:color w:val="FF0000"/>
                <w:lang w:eastAsia="lv-LV"/>
              </w:rPr>
            </w:pPr>
            <w:bookmarkStart w:id="14" w:name="_Hlk80275715"/>
          </w:p>
        </w:tc>
        <w:tc>
          <w:tcPr>
            <w:tcW w:w="875" w:type="pct"/>
            <w:tcBorders>
              <w:top w:val="outset" w:sz="6" w:space="0" w:color="414142"/>
              <w:left w:val="outset" w:sz="6" w:space="0" w:color="414142"/>
              <w:bottom w:val="outset" w:sz="6" w:space="0" w:color="414142"/>
              <w:right w:val="outset" w:sz="6" w:space="0" w:color="414142"/>
            </w:tcBorders>
          </w:tcPr>
          <w:p w14:paraId="22283582" w14:textId="7DCDACCF" w:rsidR="00000CF6" w:rsidRPr="00A33023"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8. 15.</w:t>
            </w:r>
            <w:r w:rsidRPr="00A33023">
              <w:rPr>
                <w:rFonts w:ascii="Times New Roman" w:hAnsi="Times New Roman" w:cs="Times New Roman"/>
                <w:vertAlign w:val="superscript"/>
              </w:rPr>
              <w:t>2</w:t>
            </w:r>
            <w:r w:rsidRPr="00A33023">
              <w:rPr>
                <w:rFonts w:ascii="Times New Roman" w:hAnsi="Times New Roman" w:cs="Times New Roman"/>
              </w:rPr>
              <w:t xml:space="preserve"> pantā:</w:t>
            </w:r>
          </w:p>
          <w:p w14:paraId="7B997FE2"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 xml:space="preserve">pirmās daļas pirmo teikumu izteikt šādā redakcijā: </w:t>
            </w:r>
          </w:p>
          <w:p w14:paraId="4ACC0221"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uzlikt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w:t>
            </w:r>
            <w:r w:rsidRPr="00A33023">
              <w:rPr>
                <w:rFonts w:ascii="Times New Roman" w:hAnsi="Times New Roman" w:cs="Times New Roman"/>
                <w:shd w:val="clear" w:color="auto" w:fill="FFFFFF"/>
              </w:rPr>
              <w:lastRenderedPageBreak/>
              <w:t>soda naudu līdz 10 procentiem no tā gada vai vairāku gadu vidējā neto apgrozījuma.”</w:t>
            </w:r>
          </w:p>
          <w:p w14:paraId="0F7A7DBD"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ar  (1)</w:t>
            </w:r>
            <w:r w:rsidRPr="00A33023">
              <w:rPr>
                <w:rFonts w:ascii="Times New Roman" w:hAnsi="Times New Roman" w:cs="Times New Roman"/>
                <w:vertAlign w:val="superscript"/>
              </w:rPr>
              <w:t>1</w:t>
            </w:r>
            <w:r w:rsidRPr="00A33023">
              <w:rPr>
                <w:rFonts w:ascii="Times New Roman" w:hAnsi="Times New Roman" w:cs="Times New Roman"/>
              </w:rPr>
              <w:t xml:space="preserve"> daļu šādā redakcijā: </w:t>
            </w:r>
          </w:p>
          <w:p w14:paraId="693675A7"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eastAsia="Times New Roman" w:hAnsi="Times New Roman" w:cs="Times New Roman"/>
                <w:lang w:eastAsia="lv-LV"/>
              </w:rPr>
              <w:t xml:space="preserve">Ja informācija par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apgrozījumu nav pieejama, piemēro naudas sodu līdz divu miljoniem </w:t>
            </w:r>
            <w:proofErr w:type="spellStart"/>
            <w:r w:rsidRPr="00A33023">
              <w:rPr>
                <w:rFonts w:ascii="Times New Roman" w:hAnsi="Times New Roman" w:cs="Times New Roman"/>
              </w:rPr>
              <w:t>euro</w:t>
            </w:r>
            <w:proofErr w:type="spellEnd"/>
            <w:r w:rsidRPr="00A33023">
              <w:rPr>
                <w:rFonts w:ascii="Times New Roman" w:eastAsia="Times New Roman" w:hAnsi="Times New Roman" w:cs="Times New Roman"/>
                <w:lang w:eastAsia="lv-LV"/>
              </w:rPr>
              <w:t>.”;</w:t>
            </w:r>
          </w:p>
          <w:p w14:paraId="6FA5E994" w14:textId="476E157C" w:rsidR="00000CF6" w:rsidRPr="00A33023" w:rsidRDefault="00000CF6" w:rsidP="00000CF6">
            <w:pPr>
              <w:shd w:val="clear" w:color="auto" w:fill="FFFFFF"/>
              <w:spacing w:after="0" w:line="240" w:lineRule="auto"/>
              <w:ind w:right="101" w:firstLine="720"/>
              <w:jc w:val="both"/>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0DC110E9"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lastRenderedPageBreak/>
              <w:t xml:space="preserve">Likumprojekta 8. pantā paredzēts, ka "uzraudzības iestāde ir tiesīga par negodīgu </w:t>
            </w:r>
            <w:proofErr w:type="spellStart"/>
            <w:r w:rsidRPr="00A33023">
              <w:rPr>
                <w:rFonts w:ascii="Times New Roman" w:hAnsi="Times New Roman" w:cs="Times New Roman"/>
              </w:rPr>
              <w:t>komercpraksi</w:t>
            </w:r>
            <w:proofErr w:type="spellEnd"/>
            <w:r w:rsidRPr="00A33023">
              <w:rPr>
                <w:rFonts w:ascii="Times New Roman" w:hAnsi="Times New Roman" w:cs="Times New Roman"/>
              </w:rPr>
              <w:t xml:space="preserve"> uzlikt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īstenotājam soda naudu līdz 10 procentiem no tā gada vai vairāku gadu vidējā neto apgrozījuma". </w:t>
            </w:r>
            <w:bookmarkStart w:id="15" w:name="_Hlk78181652"/>
            <w:r w:rsidRPr="00A33023">
              <w:rPr>
                <w:rFonts w:ascii="Times New Roman" w:hAnsi="Times New Roman" w:cs="Times New Roman"/>
              </w:rPr>
              <w:t>Likumprojekta anotācij</w:t>
            </w:r>
            <w:bookmarkEnd w:id="15"/>
            <w:r w:rsidRPr="00A33023">
              <w:rPr>
                <w:rFonts w:ascii="Times New Roman" w:hAnsi="Times New Roman" w:cs="Times New Roman"/>
              </w:rPr>
              <w:t xml:space="preserve">ā skaidrots, ka "Latvijā šobrīd paredzētais sods par negodīgu </w:t>
            </w:r>
            <w:proofErr w:type="spellStart"/>
            <w:r w:rsidRPr="00A33023">
              <w:rPr>
                <w:rFonts w:ascii="Times New Roman" w:hAnsi="Times New Roman" w:cs="Times New Roman"/>
              </w:rPr>
              <w:t>komercpraksi</w:t>
            </w:r>
            <w:proofErr w:type="spellEnd"/>
            <w:r w:rsidRPr="00A33023">
              <w:rPr>
                <w:rFonts w:ascii="Times New Roman" w:hAnsi="Times New Roman" w:cs="Times New Roman"/>
              </w:rPr>
              <w:t xml:space="preserve"> ir līdz 10% no pēdējā finanšu gada neto apgrozījuma, nebūtu korekti un samērīgi </w:t>
            </w:r>
            <w:r w:rsidRPr="00A33023">
              <w:rPr>
                <w:rFonts w:ascii="Times New Roman" w:hAnsi="Times New Roman" w:cs="Times New Roman"/>
              </w:rPr>
              <w:lastRenderedPageBreak/>
              <w:t xml:space="preserve">pārrobežu gadījumos (kur radītā ietekme bieži ir pat lielāka) noteikt zemāku maksimālo sodu (proti, 4%). Ņemot vērā, ka </w:t>
            </w:r>
            <w:bookmarkStart w:id="16" w:name="_Hlk78181703"/>
            <w:r w:rsidRPr="00A33023">
              <w:rPr>
                <w:rFonts w:ascii="Times New Roman" w:hAnsi="Times New Roman" w:cs="Times New Roman"/>
              </w:rPr>
              <w:t>Direktīvā</w:t>
            </w:r>
            <w:bookmarkEnd w:id="16"/>
            <w:r w:rsidRPr="00A33023">
              <w:rPr>
                <w:rFonts w:ascii="Times New Roman" w:hAnsi="Times New Roman" w:cs="Times New Roman"/>
              </w:rPr>
              <w:t xml:space="preserve"> paredzēts, ka maksimālais naudas sods par pārkāpumiem jānodrošina tādā līmenī, kas ir vismaz 4%, dalībvalstis ir tiesīgas noteikt arī augstāku līmeni (proti, Latvijas gadījumā saglābāt jau likumdevēja noteikto 10% apmēru)".</w:t>
            </w:r>
          </w:p>
          <w:p w14:paraId="42B28546" w14:textId="77777777" w:rsidR="00000CF6" w:rsidRPr="00A33023" w:rsidRDefault="00000CF6" w:rsidP="00000CF6">
            <w:pPr>
              <w:spacing w:after="0" w:line="240" w:lineRule="auto"/>
              <w:ind w:firstLine="720"/>
              <w:jc w:val="both"/>
              <w:rPr>
                <w:rFonts w:ascii="Times New Roman" w:hAnsi="Times New Roman" w:cs="Times New Roman"/>
              </w:rPr>
            </w:pPr>
            <w:r w:rsidRPr="00A33023">
              <w:rPr>
                <w:rFonts w:ascii="Times New Roman" w:hAnsi="Times New Roman" w:cs="Times New Roman"/>
              </w:rPr>
              <w:t>Šobrīd Likuma 15.</w:t>
            </w:r>
            <w:r w:rsidRPr="00A33023">
              <w:rPr>
                <w:rFonts w:ascii="Times New Roman" w:hAnsi="Times New Roman" w:cs="Times New Roman"/>
                <w:vertAlign w:val="superscript"/>
              </w:rPr>
              <w:t>2</w:t>
            </w:r>
            <w:r w:rsidRPr="00A33023">
              <w:rPr>
                <w:rFonts w:ascii="Times New Roman" w:hAnsi="Times New Roman" w:cs="Times New Roman"/>
              </w:rPr>
              <w:t xml:space="preserve"> panta pirmajā daļā ir paredzēts, ka uzraudzības iestāde ir tiesīga par negodīgu </w:t>
            </w:r>
            <w:proofErr w:type="spellStart"/>
            <w:r w:rsidRPr="00A33023">
              <w:rPr>
                <w:rFonts w:ascii="Times New Roman" w:hAnsi="Times New Roman" w:cs="Times New Roman"/>
              </w:rPr>
              <w:t>komercpraksi</w:t>
            </w:r>
            <w:proofErr w:type="spellEnd"/>
            <w:r w:rsidRPr="00A33023">
              <w:rPr>
                <w:rFonts w:ascii="Times New Roman" w:hAnsi="Times New Roman" w:cs="Times New Roman"/>
              </w:rPr>
              <w:t xml:space="preserve"> uzlikt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īstenotājam soda naudu līdz 10 procentiem no tā pēdējā finanšu gada neto apgrozījuma, bet ne vairāk kā 100 000 </w:t>
            </w:r>
            <w:proofErr w:type="spellStart"/>
            <w:r w:rsidRPr="00A33023">
              <w:rPr>
                <w:rFonts w:ascii="Times New Roman" w:hAnsi="Times New Roman" w:cs="Times New Roman"/>
                <w:i/>
                <w:iCs/>
              </w:rPr>
              <w:t>euro</w:t>
            </w:r>
            <w:proofErr w:type="spellEnd"/>
            <w:r w:rsidRPr="00A33023">
              <w:rPr>
                <w:rFonts w:ascii="Times New Roman" w:hAnsi="Times New Roman" w:cs="Times New Roman"/>
              </w:rPr>
              <w:t xml:space="preserve">. Likumprojektā šāds maksimālā apmēra ierobežojums nav paredzēts un, domājams, tādu vairs arī nevar paredzēt. Līdz ar to maksimālais soda naudas apmērs tiek būtiski mainīts un atsaukšanās uz šobrīd paredzēto sodu pati par sevi nav pietiekama. Ja Eiropas Savienībā par iedarbīgu, samērīgu un atturošu sankciju kopumā tiek atzīts naudas sods 4 % apmērā no tirgotāja gada apgrozījuma attiecīgajā dalībvalstī vai dalībvalstīs, tad nepieciešams argumentēts pamatojums, kāpēc Latvijā jāparedz ievērojami lielāka naudas soda maksimālā robeža. Tas, ka dalībvalstīm ir piešķirta rīcības brīvība, nenozīmē, ka soda apmēra izvēle var būt patvaļīga un tā nav pamatojama. </w:t>
            </w:r>
          </w:p>
          <w:p w14:paraId="55AFA4F9" w14:textId="77777777" w:rsidR="00000CF6" w:rsidRPr="00A33023" w:rsidRDefault="00000CF6" w:rsidP="00000CF6">
            <w:pPr>
              <w:spacing w:after="0" w:line="240" w:lineRule="auto"/>
              <w:ind w:firstLine="720"/>
              <w:jc w:val="both"/>
              <w:rPr>
                <w:rFonts w:ascii="Times New Roman" w:hAnsi="Times New Roman" w:cs="Times New Roman"/>
              </w:rPr>
            </w:pPr>
            <w:r w:rsidRPr="00A33023">
              <w:rPr>
                <w:rFonts w:ascii="Times New Roman" w:hAnsi="Times New Roman" w:cs="Times New Roman"/>
              </w:rPr>
              <w:t xml:space="preserve">Likumam jābūt paredzamam ne tikai attiecībā uz iespējamiem pārkāpumiem, bet arī attiecībā uz sodu. Likumdevējs savu pienākumu noteikt sodu ir izpildījis, ja normas adresāts var novērtēt draudošā soda apmēru, bet piemērotājs – noteikt konkrētajiem apstākļiem atbilstošu sodu. Tātad likumdevējam nepieciešams pieņemt lēmumu par iespējamo juridisko seku veidu un apmēru un iespējami precīzi noteikt ietvarus, kuros tiesību </w:t>
            </w:r>
            <w:r w:rsidRPr="00A33023">
              <w:rPr>
                <w:rFonts w:ascii="Times New Roman" w:hAnsi="Times New Roman" w:cs="Times New Roman"/>
              </w:rPr>
              <w:lastRenderedPageBreak/>
              <w:t>normu piemērotājam jārīkojas. Jo smagāks ir draudošais sods, jo vairāk likumdevējam ir pienākums sniegt piemērotājam vadlīnijas, kas padara sodu paredzamu, un informēt normas adresātu par gaidāmo sodu. Likumā jābūt noteiktām soda robežām (</w:t>
            </w:r>
            <w:r w:rsidRPr="00A33023">
              <w:rPr>
                <w:rFonts w:ascii="Times New Roman" w:hAnsi="Times New Roman" w:cs="Times New Roman"/>
                <w:i/>
                <w:iCs/>
              </w:rPr>
              <w:t>sal. Leja M. Krimināltiesību aktuālie jautājumi un to risinājumi Latvijā, Austrijā, Šveicē, Vācijā. Noziedzīga nodarījuma uzbūve; cēloņsakarība; vaina; krimināltiesību normu interpretācija un spēks laikā. I daļa. Rīga: Tiesu namu aģentūra, 2019, 104. lpp.</w:t>
            </w:r>
            <w:r w:rsidRPr="00A33023">
              <w:rPr>
                <w:rFonts w:ascii="Times New Roman" w:hAnsi="Times New Roman" w:cs="Times New Roman"/>
              </w:rPr>
              <w:t xml:space="preserve">). </w:t>
            </w:r>
          </w:p>
          <w:p w14:paraId="4E58B66E" w14:textId="77777777" w:rsidR="00000CF6" w:rsidRPr="00A33023" w:rsidRDefault="00000CF6" w:rsidP="00000CF6">
            <w:pPr>
              <w:spacing w:after="0" w:line="240" w:lineRule="auto"/>
              <w:ind w:firstLine="720"/>
              <w:jc w:val="both"/>
              <w:rPr>
                <w:rFonts w:ascii="Times New Roman" w:hAnsi="Times New Roman" w:cs="Times New Roman"/>
              </w:rPr>
            </w:pPr>
            <w:r w:rsidRPr="00A33023">
              <w:rPr>
                <w:rFonts w:ascii="Times New Roman" w:hAnsi="Times New Roman" w:cs="Times New Roman"/>
              </w:rPr>
              <w:t>Likumprojektā paredzētais regulējums – "no tā gada vai vairāku gadu vidējā neto apgrozījuma" – nenosaka konkrētu soda naudas maksimālo robežu. Ja iestādei ir tiesības vērtēt, vai ir atbilstošāk izmantot jaunākos pieejamos gada apgrozījuma datus (t. i., iepriekšējā biznesa gada) vai, piemēram, gada apgrozījumu (vai vairāku gadu vidējo apgrozījumu), kad notika pārkāpums, tas padara sodu nenoteiktu un neparedzamu.</w:t>
            </w:r>
          </w:p>
          <w:p w14:paraId="3C5B68DC" w14:textId="77777777" w:rsidR="00000CF6" w:rsidRPr="00A33023" w:rsidRDefault="00000CF6" w:rsidP="00000CF6">
            <w:pPr>
              <w:spacing w:after="0" w:line="240" w:lineRule="auto"/>
              <w:ind w:firstLine="720"/>
              <w:rPr>
                <w:rFonts w:ascii="Times New Roman" w:hAnsi="Times New Roman" w:cs="Times New Roman"/>
              </w:rPr>
            </w:pPr>
            <w:r w:rsidRPr="00A33023">
              <w:rPr>
                <w:rFonts w:ascii="Times New Roman" w:hAnsi="Times New Roman" w:cs="Times New Roman"/>
              </w:rPr>
              <w:t>Ievērojot minēto, lūdzam precizēt Likumprojekta 8. pantā paredzēto Likuma 15.</w:t>
            </w:r>
            <w:r w:rsidRPr="00A33023">
              <w:rPr>
                <w:rFonts w:ascii="Times New Roman" w:hAnsi="Times New Roman" w:cs="Times New Roman"/>
                <w:vertAlign w:val="superscript"/>
              </w:rPr>
              <w:t>2 </w:t>
            </w:r>
            <w:r w:rsidRPr="00A33023">
              <w:rPr>
                <w:rFonts w:ascii="Times New Roman" w:hAnsi="Times New Roman" w:cs="Times New Roman"/>
              </w:rPr>
              <w:t>panta pirmās daļas pirmo teikumu.</w:t>
            </w:r>
          </w:p>
          <w:p w14:paraId="4AFED6F0"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74F90E42"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2D889EEA" w14:textId="36BBC7A1"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 un anotācija.</w:t>
            </w:r>
          </w:p>
        </w:tc>
        <w:tc>
          <w:tcPr>
            <w:tcW w:w="797" w:type="pct"/>
            <w:tcBorders>
              <w:top w:val="outset" w:sz="6" w:space="0" w:color="414142"/>
              <w:left w:val="outset" w:sz="6" w:space="0" w:color="414142"/>
              <w:bottom w:val="outset" w:sz="6" w:space="0" w:color="414142"/>
              <w:right w:val="outset" w:sz="6" w:space="0" w:color="414142"/>
            </w:tcBorders>
          </w:tcPr>
          <w:p w14:paraId="14CFF316" w14:textId="77777777" w:rsidR="00000CF6" w:rsidRPr="003F0E9B" w:rsidRDefault="00000CF6" w:rsidP="00000CF6">
            <w:pPr>
              <w:shd w:val="clear" w:color="auto" w:fill="FFFFFF"/>
              <w:spacing w:after="0" w:line="240" w:lineRule="auto"/>
              <w:jc w:val="both"/>
              <w:rPr>
                <w:rFonts w:ascii="Times New Roman" w:hAnsi="Times New Roman" w:cs="Times New Roman"/>
              </w:rPr>
            </w:pPr>
            <w:r w:rsidRPr="003F0E9B">
              <w:rPr>
                <w:rFonts w:ascii="Times New Roman" w:hAnsi="Times New Roman" w:cs="Times New Roman"/>
              </w:rPr>
              <w:t>15.</w:t>
            </w:r>
            <w:r w:rsidRPr="003F0E9B">
              <w:rPr>
                <w:rFonts w:ascii="Times New Roman" w:hAnsi="Times New Roman" w:cs="Times New Roman"/>
                <w:vertAlign w:val="superscript"/>
              </w:rPr>
              <w:t>2</w:t>
            </w:r>
            <w:r w:rsidRPr="003F0E9B">
              <w:rPr>
                <w:rFonts w:ascii="Times New Roman" w:hAnsi="Times New Roman" w:cs="Times New Roman"/>
              </w:rPr>
              <w:t xml:space="preserve"> pantā:</w:t>
            </w:r>
          </w:p>
          <w:p w14:paraId="08AD58E8" w14:textId="77777777"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 xml:space="preserve">izteikt pirmo daļu šādā redakcijā: </w:t>
            </w:r>
          </w:p>
          <w:p w14:paraId="7D3866F3" w14:textId="77777777" w:rsidR="00000CF6" w:rsidRPr="003F0E9B" w:rsidRDefault="00000CF6" w:rsidP="00000CF6">
            <w:pPr>
              <w:tabs>
                <w:tab w:val="left" w:pos="7200"/>
              </w:tabs>
              <w:jc w:val="both"/>
              <w:rPr>
                <w:rFonts w:ascii="Times New Roman" w:hAnsi="Times New Roman" w:cs="Times New Roman"/>
              </w:rPr>
            </w:pPr>
            <w:r w:rsidRPr="003F0E9B">
              <w:rPr>
                <w:rFonts w:ascii="Times New Roman" w:eastAsia="Times New Roman" w:hAnsi="Times New Roman" w:cs="Times New Roman"/>
              </w:rPr>
              <w:t xml:space="preserve">“(1) Uzraudzības iestāde ir tiesīga par negodīgu </w:t>
            </w:r>
            <w:proofErr w:type="spellStart"/>
            <w:r w:rsidRPr="003F0E9B">
              <w:rPr>
                <w:rFonts w:ascii="Times New Roman" w:eastAsia="Times New Roman" w:hAnsi="Times New Roman" w:cs="Times New Roman"/>
              </w:rPr>
              <w:t>komercpraksi</w:t>
            </w:r>
            <w:proofErr w:type="spellEnd"/>
            <w:r w:rsidRPr="003F0E9B">
              <w:rPr>
                <w:rFonts w:ascii="Times New Roman" w:eastAsia="Times New Roman" w:hAnsi="Times New Roman" w:cs="Times New Roman"/>
              </w:rPr>
              <w:t xml:space="preserve"> piemērot  naudas sodu līdz 4 </w:t>
            </w:r>
            <w:r w:rsidRPr="003F0E9B">
              <w:rPr>
                <w:rFonts w:ascii="Times New Roman" w:eastAsia="Times New Roman" w:hAnsi="Times New Roman" w:cs="Times New Roman"/>
              </w:rPr>
              <w:lastRenderedPageBreak/>
              <w:t xml:space="preserve">procentiem no </w:t>
            </w:r>
            <w:proofErr w:type="spellStart"/>
            <w:r w:rsidRPr="003F0E9B">
              <w:rPr>
                <w:rFonts w:ascii="Times New Roman" w:eastAsia="Times New Roman" w:hAnsi="Times New Roman" w:cs="Times New Roman"/>
              </w:rPr>
              <w:t>komercprakses</w:t>
            </w:r>
            <w:proofErr w:type="spellEnd"/>
            <w:r w:rsidRPr="003F0E9B">
              <w:rPr>
                <w:rFonts w:ascii="Times New Roman" w:eastAsia="Times New Roman" w:hAnsi="Times New Roman" w:cs="Times New Roman"/>
              </w:rPr>
              <w:t xml:space="preserve"> īstenotāja gada </w:t>
            </w:r>
            <w:r w:rsidRPr="003F0E9B">
              <w:rPr>
                <w:rFonts w:ascii="Times New Roman" w:hAnsi="Times New Roman" w:cs="Times New Roman"/>
              </w:rPr>
              <w:t xml:space="preserve">apgrozījuma (ieņēmumiem) no saimnieciskajiem darījumiem: </w:t>
            </w:r>
          </w:p>
          <w:p w14:paraId="77D27657" w14:textId="77777777" w:rsidR="00000CF6" w:rsidRPr="003F0E9B" w:rsidRDefault="00000CF6" w:rsidP="00000CF6">
            <w:pPr>
              <w:pStyle w:val="ListParagraph"/>
              <w:numPr>
                <w:ilvl w:val="0"/>
                <w:numId w:val="17"/>
              </w:numPr>
              <w:tabs>
                <w:tab w:val="left" w:pos="1134"/>
                <w:tab w:val="left" w:pos="1276"/>
              </w:tabs>
              <w:spacing w:after="0" w:line="240" w:lineRule="auto"/>
              <w:contextualSpacing w:val="0"/>
              <w:jc w:val="both"/>
              <w:rPr>
                <w:rFonts w:ascii="Times New Roman" w:hAnsi="Times New Roman" w:cs="Times New Roman"/>
              </w:rPr>
            </w:pPr>
            <w:r w:rsidRPr="003F0E9B">
              <w:rPr>
                <w:rFonts w:ascii="Times New Roman" w:hAnsi="Times New Roman" w:cs="Times New Roman"/>
              </w:rPr>
              <w:t>iepriekšējā pārskata vai saimnieciskajā gadā pirms lēmuma</w:t>
            </w:r>
            <w:r w:rsidRPr="003F0E9B">
              <w:rPr>
                <w:rFonts w:ascii="Times New Roman" w:hAnsi="Times New Roman" w:cs="Times New Roman"/>
                <w:color w:val="FF0000"/>
              </w:rPr>
              <w:t xml:space="preserve"> </w:t>
            </w:r>
            <w:r w:rsidRPr="003F0E9B">
              <w:rPr>
                <w:rFonts w:ascii="Times New Roman" w:hAnsi="Times New Roman" w:cs="Times New Roman"/>
              </w:rPr>
              <w:t>par naudas soda piemērošanu pieņemšanas</w:t>
            </w:r>
            <w:r w:rsidRPr="003F0E9B">
              <w:rPr>
                <w:rFonts w:ascii="Times New Roman" w:hAnsi="Times New Roman" w:cs="Times New Roman"/>
                <w:i/>
                <w:iCs/>
              </w:rPr>
              <w:t>;</w:t>
            </w:r>
          </w:p>
          <w:p w14:paraId="6012EC27" w14:textId="77777777" w:rsidR="00000CF6" w:rsidRPr="003F0E9B" w:rsidRDefault="00000CF6" w:rsidP="00000CF6">
            <w:pPr>
              <w:pStyle w:val="ListParagraph"/>
              <w:numPr>
                <w:ilvl w:val="0"/>
                <w:numId w:val="17"/>
              </w:numPr>
              <w:spacing w:after="0" w:line="240" w:lineRule="auto"/>
              <w:jc w:val="both"/>
              <w:rPr>
                <w:rFonts w:ascii="Times New Roman" w:hAnsi="Times New Roman" w:cs="Times New Roman"/>
              </w:rPr>
            </w:pPr>
            <w:r w:rsidRPr="003F0E9B">
              <w:rPr>
                <w:rFonts w:ascii="Times New Roman" w:hAnsi="Times New Roman" w:cs="Times New Roman"/>
              </w:rPr>
              <w:t>pārskata vai saimnieciskajā gadā, kurā ir izdarīts pārkāpums;</w:t>
            </w:r>
          </w:p>
          <w:p w14:paraId="50FA7A72" w14:textId="77777777" w:rsidR="00000CF6" w:rsidRPr="003F0E9B" w:rsidRDefault="00000CF6" w:rsidP="00000CF6">
            <w:pPr>
              <w:pStyle w:val="ListParagraph"/>
              <w:numPr>
                <w:ilvl w:val="0"/>
                <w:numId w:val="17"/>
              </w:numPr>
              <w:spacing w:after="0" w:line="240" w:lineRule="auto"/>
              <w:jc w:val="both"/>
              <w:rPr>
                <w:rFonts w:ascii="Times New Roman" w:hAnsi="Times New Roman" w:cs="Times New Roman"/>
              </w:rPr>
            </w:pPr>
            <w:r w:rsidRPr="003F0E9B">
              <w:rPr>
                <w:rFonts w:ascii="Times New Roman" w:hAnsi="Times New Roman" w:cs="Times New Roman"/>
              </w:rPr>
              <w:t>kādā no pārskata vai saimnieciskajā gadā pārkāpuma realizēšanas laikā, ja pārkāpums ir ilgstošs;</w:t>
            </w:r>
          </w:p>
          <w:p w14:paraId="34383EEE" w14:textId="77777777" w:rsidR="00000CF6" w:rsidRPr="003F0E9B" w:rsidRDefault="00000CF6" w:rsidP="00000CF6">
            <w:pPr>
              <w:pStyle w:val="ListParagraph"/>
              <w:numPr>
                <w:ilvl w:val="0"/>
                <w:numId w:val="17"/>
              </w:numPr>
              <w:spacing w:after="0" w:line="240" w:lineRule="auto"/>
              <w:jc w:val="both"/>
              <w:rPr>
                <w:rFonts w:ascii="Times New Roman" w:hAnsi="Times New Roman" w:cs="Times New Roman"/>
              </w:rPr>
            </w:pPr>
            <w:r w:rsidRPr="003F0E9B">
              <w:rPr>
                <w:rFonts w:ascii="Times New Roman" w:hAnsi="Times New Roman" w:cs="Times New Roman"/>
              </w:rPr>
              <w:t xml:space="preserve">laika periodā no dienas, kad uzsākta </w:t>
            </w:r>
            <w:r w:rsidRPr="003F0E9B">
              <w:rPr>
                <w:rFonts w:ascii="Times New Roman" w:eastAsia="MS Mincho" w:hAnsi="Times New Roman" w:cs="Times New Roman"/>
              </w:rPr>
              <w:t xml:space="preserve">saimnieciskā </w:t>
            </w:r>
            <w:r w:rsidRPr="003F0E9B">
              <w:rPr>
                <w:rFonts w:ascii="Times New Roman" w:hAnsi="Times New Roman" w:cs="Times New Roman"/>
              </w:rPr>
              <w:t xml:space="preserve">darbība, līdz pēdējam pilnajam mēnesim pirms </w:t>
            </w:r>
            <w:r w:rsidRPr="003F0E9B">
              <w:rPr>
                <w:rFonts w:ascii="Times New Roman" w:hAnsi="Times New Roman" w:cs="Times New Roman"/>
              </w:rPr>
              <w:lastRenderedPageBreak/>
              <w:t xml:space="preserve">lēmuma par naudas soda piemērošanu pieņemšanas, ja no </w:t>
            </w:r>
            <w:proofErr w:type="spellStart"/>
            <w:r w:rsidRPr="003F0E9B">
              <w:rPr>
                <w:rFonts w:ascii="Times New Roman" w:hAnsi="Times New Roman" w:cs="Times New Roman"/>
              </w:rPr>
              <w:t>komercprakses</w:t>
            </w:r>
            <w:proofErr w:type="spellEnd"/>
            <w:r w:rsidRPr="003F0E9B">
              <w:rPr>
                <w:rFonts w:ascii="Times New Roman" w:hAnsi="Times New Roman" w:cs="Times New Roman"/>
              </w:rPr>
              <w:t xml:space="preserve"> īstenotāja </w:t>
            </w:r>
            <w:r w:rsidRPr="003F0E9B">
              <w:rPr>
                <w:rFonts w:ascii="Times New Roman" w:eastAsia="MS Mincho" w:hAnsi="Times New Roman" w:cs="Times New Roman"/>
              </w:rPr>
              <w:t xml:space="preserve">saimnieciskās </w:t>
            </w:r>
            <w:r w:rsidRPr="003F0E9B">
              <w:rPr>
                <w:rFonts w:ascii="Times New Roman" w:hAnsi="Times New Roman" w:cs="Times New Roman"/>
              </w:rPr>
              <w:t xml:space="preserve">darbības uzsākšanas </w:t>
            </w:r>
            <w:r w:rsidRPr="003F0E9B">
              <w:rPr>
                <w:rFonts w:ascii="Times New Roman" w:eastAsia="MS Mincho" w:hAnsi="Times New Roman" w:cs="Times New Roman"/>
              </w:rPr>
              <w:t xml:space="preserve">dienas </w:t>
            </w:r>
            <w:r w:rsidRPr="003F0E9B">
              <w:rPr>
                <w:rFonts w:ascii="Times New Roman" w:hAnsi="Times New Roman" w:cs="Times New Roman"/>
              </w:rPr>
              <w:t xml:space="preserve">pagājis mazāk nekā </w:t>
            </w:r>
            <w:r w:rsidRPr="003F0E9B">
              <w:rPr>
                <w:rFonts w:ascii="Times New Roman" w:eastAsia="MS Mincho" w:hAnsi="Times New Roman" w:cs="Times New Roman"/>
              </w:rPr>
              <w:t>viens</w:t>
            </w:r>
            <w:r w:rsidRPr="003F0E9B">
              <w:rPr>
                <w:rFonts w:ascii="Times New Roman" w:hAnsi="Times New Roman" w:cs="Times New Roman"/>
              </w:rPr>
              <w:t xml:space="preserve"> gads.”</w:t>
            </w:r>
          </w:p>
          <w:p w14:paraId="79536F44" w14:textId="77777777" w:rsidR="00000CF6" w:rsidRDefault="00000CF6" w:rsidP="00000CF6">
            <w:pPr>
              <w:shd w:val="clear" w:color="auto" w:fill="FFFFFF"/>
              <w:jc w:val="both"/>
              <w:rPr>
                <w:rFonts w:ascii="Times New Roman" w:hAnsi="Times New Roman" w:cs="Times New Roman"/>
              </w:rPr>
            </w:pPr>
          </w:p>
          <w:p w14:paraId="77AE6723" w14:textId="10E06BDB"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papildināt ar  (1)</w:t>
            </w:r>
            <w:r w:rsidRPr="003F0E9B">
              <w:rPr>
                <w:rFonts w:ascii="Times New Roman" w:hAnsi="Times New Roman" w:cs="Times New Roman"/>
                <w:vertAlign w:val="superscript"/>
              </w:rPr>
              <w:t>1</w:t>
            </w:r>
            <w:r w:rsidRPr="003F0E9B">
              <w:rPr>
                <w:rFonts w:ascii="Times New Roman" w:hAnsi="Times New Roman" w:cs="Times New Roman"/>
              </w:rPr>
              <w:t xml:space="preserve"> daļu šādā redakcijā: </w:t>
            </w:r>
          </w:p>
          <w:p w14:paraId="78B7B3BB" w14:textId="77777777" w:rsidR="00000CF6" w:rsidRPr="003F0E9B" w:rsidRDefault="00000CF6" w:rsidP="00000CF6">
            <w:pPr>
              <w:jc w:val="both"/>
              <w:rPr>
                <w:rFonts w:ascii="Times New Roman" w:hAnsi="Times New Roman" w:cs="Times New Roman"/>
                <w:strike/>
              </w:rPr>
            </w:pPr>
            <w:r w:rsidRPr="003F0E9B">
              <w:rPr>
                <w:rFonts w:ascii="Times New Roman" w:eastAsia="Times New Roman" w:hAnsi="Times New Roman" w:cs="Times New Roman"/>
              </w:rPr>
              <w:t>“(1)</w:t>
            </w:r>
            <w:r w:rsidRPr="003F0E9B">
              <w:rPr>
                <w:rFonts w:ascii="Times New Roman" w:eastAsia="Times New Roman" w:hAnsi="Times New Roman" w:cs="Times New Roman"/>
                <w:vertAlign w:val="superscript"/>
              </w:rPr>
              <w:t>1</w:t>
            </w:r>
            <w:r w:rsidRPr="003F0E9B">
              <w:rPr>
                <w:rFonts w:ascii="Times New Roman" w:hAnsi="Times New Roman" w:cs="Times New Roman"/>
                <w:shd w:val="clear" w:color="auto" w:fill="FFFFFF"/>
              </w:rPr>
              <w:t xml:space="preserve"> </w:t>
            </w:r>
            <w:r w:rsidRPr="003F0E9B">
              <w:rPr>
                <w:rFonts w:ascii="Times New Roman" w:hAnsi="Times New Roman" w:cs="Times New Roman"/>
              </w:rPr>
              <w:t xml:space="preserve">Eiropas Savienības mēroga pārrobežu pārkāpumu gadījumos uzraudzības iestāde </w:t>
            </w:r>
            <w:r w:rsidRPr="003F0E9B">
              <w:rPr>
                <w:rFonts w:ascii="Times New Roman" w:eastAsia="Times New Roman" w:hAnsi="Times New Roman" w:cs="Times New Roman"/>
              </w:rPr>
              <w:t xml:space="preserve">ir tiesīga </w:t>
            </w:r>
            <w:r w:rsidRPr="003F0E9B">
              <w:rPr>
                <w:rFonts w:ascii="Times New Roman" w:hAnsi="Times New Roman" w:cs="Times New Roman"/>
              </w:rPr>
              <w:t>ņemt vērā apgrozījumu arī tajās dalībvalstīs, kurās konstatēts attiecīgais pārkāpums, ja šāda informācija ir pieejama.”</w:t>
            </w:r>
          </w:p>
          <w:p w14:paraId="27B0D431" w14:textId="0C96769F"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papildināt ar  (1)</w:t>
            </w:r>
            <w:r w:rsidRPr="003F0E9B">
              <w:rPr>
                <w:rFonts w:ascii="Times New Roman" w:hAnsi="Times New Roman" w:cs="Times New Roman"/>
                <w:vertAlign w:val="superscript"/>
              </w:rPr>
              <w:t>2</w:t>
            </w:r>
            <w:r w:rsidRPr="003F0E9B">
              <w:rPr>
                <w:rFonts w:ascii="Times New Roman" w:hAnsi="Times New Roman" w:cs="Times New Roman"/>
              </w:rPr>
              <w:t xml:space="preserve"> daļu šādā redakcijā: </w:t>
            </w:r>
          </w:p>
          <w:p w14:paraId="45C92A40" w14:textId="77777777" w:rsidR="00000CF6" w:rsidRPr="003F0E9B" w:rsidRDefault="00000CF6" w:rsidP="00000CF6">
            <w:pPr>
              <w:tabs>
                <w:tab w:val="left" w:pos="7200"/>
              </w:tabs>
              <w:jc w:val="both"/>
              <w:rPr>
                <w:rFonts w:ascii="Times New Roman" w:eastAsia="Times New Roman" w:hAnsi="Times New Roman" w:cs="Times New Roman"/>
              </w:rPr>
            </w:pPr>
            <w:r w:rsidRPr="003F0E9B">
              <w:rPr>
                <w:rFonts w:ascii="Times New Roman" w:hAnsi="Times New Roman" w:cs="Times New Roman"/>
              </w:rPr>
              <w:t>“(1)</w:t>
            </w:r>
            <w:r w:rsidRPr="003F0E9B">
              <w:rPr>
                <w:rFonts w:ascii="Times New Roman" w:hAnsi="Times New Roman" w:cs="Times New Roman"/>
                <w:vertAlign w:val="superscript"/>
              </w:rPr>
              <w:t>2</w:t>
            </w:r>
            <w:r w:rsidRPr="003F0E9B">
              <w:rPr>
                <w:rFonts w:ascii="Times New Roman" w:hAnsi="Times New Roman" w:cs="Times New Roman"/>
              </w:rPr>
              <w:t xml:space="preserve"> </w:t>
            </w:r>
            <w:proofErr w:type="spellStart"/>
            <w:r w:rsidRPr="003F0E9B">
              <w:rPr>
                <w:rFonts w:ascii="Times New Roman" w:hAnsi="Times New Roman" w:cs="Times New Roman"/>
              </w:rPr>
              <w:t>Komercprakses</w:t>
            </w:r>
            <w:proofErr w:type="spellEnd"/>
            <w:r w:rsidRPr="003F0E9B">
              <w:rPr>
                <w:rFonts w:ascii="Times New Roman" w:hAnsi="Times New Roman" w:cs="Times New Roman"/>
              </w:rPr>
              <w:t xml:space="preserve"> īstenotājam ir tiesības, pēc uzraudzības iestādes </w:t>
            </w:r>
            <w:r w:rsidRPr="003F0E9B">
              <w:rPr>
                <w:rFonts w:ascii="Times New Roman" w:hAnsi="Times New Roman" w:cs="Times New Roman"/>
              </w:rPr>
              <w:lastRenderedPageBreak/>
              <w:t xml:space="preserve">pieprasījuma, iesniegt aktuālo informāciju par gada apgrozījumu (ieņēmumiem). Ja uzraudzības iestādei nav pieejama apgrozījuma informācija, tai skaitā persona nesniedz šādu informāciju, vai iesniegtā informācija ir nepatiesa, iestāde ir tiesīga par negodīgu </w:t>
            </w:r>
            <w:proofErr w:type="spellStart"/>
            <w:r w:rsidRPr="003F0E9B">
              <w:rPr>
                <w:rFonts w:ascii="Times New Roman" w:hAnsi="Times New Roman" w:cs="Times New Roman"/>
              </w:rPr>
              <w:t>komercpraksi</w:t>
            </w:r>
            <w:proofErr w:type="spellEnd"/>
            <w:r w:rsidRPr="003F0E9B">
              <w:rPr>
                <w:rFonts w:ascii="Times New Roman" w:hAnsi="Times New Roman" w:cs="Times New Roman"/>
              </w:rPr>
              <w:t xml:space="preserve"> piemērot naudas sodu līdz diviem miljoniem </w:t>
            </w:r>
            <w:proofErr w:type="spellStart"/>
            <w:r w:rsidRPr="003F0E9B">
              <w:rPr>
                <w:rFonts w:ascii="Times New Roman" w:hAnsi="Times New Roman" w:cs="Times New Roman"/>
              </w:rPr>
              <w:t>euro</w:t>
            </w:r>
            <w:proofErr w:type="spellEnd"/>
            <w:r w:rsidRPr="003F0E9B">
              <w:rPr>
                <w:rFonts w:ascii="Times New Roman" w:hAnsi="Times New Roman" w:cs="Times New Roman"/>
              </w:rPr>
              <w:t>”.</w:t>
            </w:r>
          </w:p>
          <w:p w14:paraId="6D4535CC" w14:textId="77777777" w:rsidR="00000CF6" w:rsidRPr="003F0E9B" w:rsidRDefault="00000CF6" w:rsidP="00000CF6">
            <w:pPr>
              <w:spacing w:after="0" w:line="240" w:lineRule="auto"/>
              <w:ind w:right="180"/>
              <w:jc w:val="both"/>
              <w:rPr>
                <w:rFonts w:ascii="Times New Roman" w:eastAsia="Times New Roman" w:hAnsi="Times New Roman" w:cs="Times New Roman"/>
                <w:color w:val="FF0000"/>
                <w:lang w:eastAsia="lv-LV"/>
              </w:rPr>
            </w:pPr>
          </w:p>
        </w:tc>
      </w:tr>
      <w:bookmarkEnd w:id="14"/>
      <w:tr w:rsidR="00000CF6" w:rsidRPr="00A33023" w14:paraId="4443AB42"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16515341"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37023FDD" w14:textId="77777777" w:rsidR="00000CF6"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8. 15.</w:t>
            </w:r>
            <w:r w:rsidRPr="00A33023">
              <w:rPr>
                <w:rFonts w:ascii="Times New Roman" w:hAnsi="Times New Roman" w:cs="Times New Roman"/>
                <w:vertAlign w:val="superscript"/>
              </w:rPr>
              <w:t>2</w:t>
            </w:r>
            <w:r w:rsidRPr="00A33023">
              <w:rPr>
                <w:rFonts w:ascii="Times New Roman" w:hAnsi="Times New Roman" w:cs="Times New Roman"/>
              </w:rPr>
              <w:t xml:space="preserve"> pantā:</w:t>
            </w:r>
          </w:p>
          <w:p w14:paraId="7A70116F" w14:textId="63AE766E" w:rsidR="00000CF6" w:rsidRPr="00A33023"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 xml:space="preserve">pirmās daļas pirmo teikumu izteikt šādā redakcijā: </w:t>
            </w:r>
          </w:p>
          <w:p w14:paraId="3859C1D1"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uzlikt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soda naudu līdz 10 procentiem no tā gada vai vairāku gadu vidējā neto apgrozījuma.”</w:t>
            </w:r>
          </w:p>
          <w:p w14:paraId="666D3761"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ar  (1)</w:t>
            </w:r>
            <w:r w:rsidRPr="00A33023">
              <w:rPr>
                <w:rFonts w:ascii="Times New Roman" w:hAnsi="Times New Roman" w:cs="Times New Roman"/>
                <w:vertAlign w:val="superscript"/>
              </w:rPr>
              <w:t>1</w:t>
            </w:r>
            <w:r w:rsidRPr="00A33023">
              <w:rPr>
                <w:rFonts w:ascii="Times New Roman" w:hAnsi="Times New Roman" w:cs="Times New Roman"/>
              </w:rPr>
              <w:t xml:space="preserve"> daļu šādā redakcijā: </w:t>
            </w:r>
          </w:p>
          <w:p w14:paraId="06F276E2"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eastAsia="Times New Roman" w:hAnsi="Times New Roman" w:cs="Times New Roman"/>
                <w:lang w:eastAsia="lv-LV"/>
              </w:rPr>
              <w:t xml:space="preserve">Ja informācija par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apgrozījumu nav pieejama, </w:t>
            </w:r>
            <w:r w:rsidRPr="00A33023">
              <w:rPr>
                <w:rFonts w:ascii="Times New Roman" w:eastAsia="Times New Roman" w:hAnsi="Times New Roman" w:cs="Times New Roman"/>
                <w:lang w:eastAsia="lv-LV"/>
              </w:rPr>
              <w:lastRenderedPageBreak/>
              <w:t xml:space="preserve">piemēro naudas sodu līdz divu miljoniem </w:t>
            </w:r>
            <w:proofErr w:type="spellStart"/>
            <w:r w:rsidRPr="00A33023">
              <w:rPr>
                <w:rFonts w:ascii="Times New Roman" w:hAnsi="Times New Roman" w:cs="Times New Roman"/>
              </w:rPr>
              <w:t>euro</w:t>
            </w:r>
            <w:proofErr w:type="spellEnd"/>
            <w:r w:rsidRPr="00A33023">
              <w:rPr>
                <w:rFonts w:ascii="Times New Roman" w:eastAsia="Times New Roman" w:hAnsi="Times New Roman" w:cs="Times New Roman"/>
                <w:lang w:eastAsia="lv-LV"/>
              </w:rPr>
              <w:t>.”;</w:t>
            </w:r>
          </w:p>
          <w:p w14:paraId="48F3ABF2" w14:textId="77777777" w:rsidR="00000CF6" w:rsidRPr="00A33023" w:rsidRDefault="00000CF6" w:rsidP="00000CF6">
            <w:pPr>
              <w:spacing w:after="0" w:line="240" w:lineRule="auto"/>
              <w:ind w:right="101"/>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2EA58622" w14:textId="77777777" w:rsidR="00000CF6" w:rsidRPr="00A33023" w:rsidRDefault="00000CF6" w:rsidP="00000CF6">
            <w:pPr>
              <w:pStyle w:val="NoSpacing"/>
              <w:rPr>
                <w:sz w:val="22"/>
              </w:rPr>
            </w:pPr>
            <w:r w:rsidRPr="00A33023">
              <w:rPr>
                <w:sz w:val="22"/>
              </w:rPr>
              <w:lastRenderedPageBreak/>
              <w:t>Likumprojekta 8. pantā paredzētā Likuma 15.</w:t>
            </w:r>
            <w:r w:rsidRPr="00A33023">
              <w:rPr>
                <w:sz w:val="22"/>
                <w:vertAlign w:val="superscript"/>
              </w:rPr>
              <w:t>2 </w:t>
            </w:r>
            <w:r w:rsidRPr="00A33023">
              <w:rPr>
                <w:sz w:val="22"/>
              </w:rPr>
              <w:t>panta 1.</w:t>
            </w:r>
            <w:r w:rsidRPr="00A33023">
              <w:rPr>
                <w:sz w:val="22"/>
                <w:vertAlign w:val="superscript"/>
              </w:rPr>
              <w:t>1</w:t>
            </w:r>
            <w:r w:rsidRPr="00A33023">
              <w:rPr>
                <w:sz w:val="22"/>
              </w:rPr>
              <w:t xml:space="preserve"> daļa redakcionāli nav saskaņota ar šā panta pirmo daļu. Atšķiras gan rīcības brīvības pakāpe (tās esība – "ir tiesīga" un "piemēro"), gan arī izmantoti dažādi vienas un tās pašas lietas apzīmējumi – "uzlikt" un "piemērot", "soda nauda" un "naudas sods". </w:t>
            </w:r>
          </w:p>
          <w:p w14:paraId="471839C1" w14:textId="1F179973" w:rsidR="00000CF6" w:rsidRPr="00A33023" w:rsidRDefault="00000CF6" w:rsidP="00000CF6">
            <w:pPr>
              <w:spacing w:after="0" w:line="240" w:lineRule="auto"/>
              <w:jc w:val="both"/>
              <w:rPr>
                <w:rFonts w:ascii="Times New Roman" w:eastAsia="Times New Roman" w:hAnsi="Times New Roman" w:cs="Times New Roman"/>
                <w:color w:val="FF0000"/>
                <w:lang w:eastAsia="lv-LV"/>
              </w:rPr>
            </w:pPr>
            <w:r w:rsidRPr="00A33023">
              <w:rPr>
                <w:rFonts w:ascii="Times New Roman" w:hAnsi="Times New Roman" w:cs="Times New Roman"/>
              </w:rPr>
              <w:t xml:space="preserve">Likumprojektā un Likumā kopumā būtu izmantojams </w:t>
            </w:r>
            <w:r w:rsidRPr="00A33023">
              <w:rPr>
                <w:rFonts w:ascii="Times New Roman" w:hAnsi="Times New Roman" w:cs="Times New Roman"/>
                <w:bCs/>
                <w:iCs/>
              </w:rPr>
              <w:t>sodu tiesībās ierastais termins "naudas sods". Kā norādīts juridiskajā literatūrā, šobrīd vairs nav ne praktiskas, ne teorētiskas nozīmes vienu un to pašu institūtu – valsts institūcijas piemērotu pienākumu maksāt naudu par tiesību normas pārkāpšanu – dēvēt atšķirīgi</w:t>
            </w:r>
            <w:r w:rsidRPr="00A33023">
              <w:rPr>
                <w:rFonts w:ascii="Times New Roman" w:hAnsi="Times New Roman" w:cs="Times New Roman"/>
                <w:bCs/>
                <w:i/>
              </w:rPr>
              <w:t xml:space="preserve"> (</w:t>
            </w:r>
            <w:proofErr w:type="spellStart"/>
            <w:r w:rsidRPr="00A33023">
              <w:rPr>
                <w:rFonts w:ascii="Times New Roman" w:hAnsi="Times New Roman" w:cs="Times New Roman"/>
                <w:bCs/>
                <w:i/>
              </w:rPr>
              <w:t>Danovskis</w:t>
            </w:r>
            <w:proofErr w:type="spellEnd"/>
            <w:r w:rsidRPr="00A33023">
              <w:rPr>
                <w:rFonts w:ascii="Times New Roman" w:hAnsi="Times New Roman" w:cs="Times New Roman"/>
                <w:bCs/>
                <w:i/>
              </w:rPr>
              <w:t xml:space="preserve"> E. Sodu tiesību principu nozīme administratīvajās tiesībās. </w:t>
            </w:r>
            <w:proofErr w:type="spellStart"/>
            <w:r w:rsidRPr="00A33023">
              <w:rPr>
                <w:rFonts w:ascii="Times New Roman" w:hAnsi="Times New Roman" w:cs="Times New Roman"/>
                <w:bCs/>
                <w:i/>
              </w:rPr>
              <w:t>Grām</w:t>
            </w:r>
            <w:proofErr w:type="spellEnd"/>
            <w:r w:rsidRPr="00A33023">
              <w:rPr>
                <w:rFonts w:ascii="Times New Roman" w:hAnsi="Times New Roman" w:cs="Times New Roman"/>
                <w:bCs/>
                <w:i/>
              </w:rPr>
              <w:t>.: Juridisko personu publiski tiesiskā atbildība. Rīga: LU Akadēmiskais apgāds, 2018, 134. lpp.</w:t>
            </w:r>
            <w:r w:rsidRPr="00A33023">
              <w:rPr>
                <w:rFonts w:ascii="Times New Roman" w:hAnsi="Times New Roman" w:cs="Times New Roman"/>
                <w:bCs/>
                <w:iCs/>
              </w:rPr>
              <w:t>).</w:t>
            </w:r>
          </w:p>
        </w:tc>
        <w:tc>
          <w:tcPr>
            <w:tcW w:w="1478" w:type="pct"/>
            <w:tcBorders>
              <w:top w:val="outset" w:sz="6" w:space="0" w:color="414142"/>
              <w:left w:val="outset" w:sz="6" w:space="0" w:color="414142"/>
              <w:bottom w:val="outset" w:sz="6" w:space="0" w:color="414142"/>
              <w:right w:val="outset" w:sz="6" w:space="0" w:color="414142"/>
            </w:tcBorders>
          </w:tcPr>
          <w:p w14:paraId="062D991A"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076C8EF6" w14:textId="11898869"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5911580C" w14:textId="77777777" w:rsidR="00000CF6" w:rsidRPr="003F0E9B" w:rsidRDefault="00000CF6" w:rsidP="00000CF6">
            <w:pPr>
              <w:shd w:val="clear" w:color="auto" w:fill="FFFFFF"/>
              <w:spacing w:after="0" w:line="240" w:lineRule="auto"/>
              <w:jc w:val="both"/>
              <w:rPr>
                <w:rFonts w:ascii="Times New Roman" w:hAnsi="Times New Roman" w:cs="Times New Roman"/>
              </w:rPr>
            </w:pPr>
            <w:r w:rsidRPr="003F0E9B">
              <w:rPr>
                <w:rFonts w:ascii="Times New Roman" w:hAnsi="Times New Roman" w:cs="Times New Roman"/>
              </w:rPr>
              <w:t>15.</w:t>
            </w:r>
            <w:r w:rsidRPr="003F0E9B">
              <w:rPr>
                <w:rFonts w:ascii="Times New Roman" w:hAnsi="Times New Roman" w:cs="Times New Roman"/>
                <w:vertAlign w:val="superscript"/>
              </w:rPr>
              <w:t>2</w:t>
            </w:r>
            <w:r w:rsidRPr="003F0E9B">
              <w:rPr>
                <w:rFonts w:ascii="Times New Roman" w:hAnsi="Times New Roman" w:cs="Times New Roman"/>
              </w:rPr>
              <w:t xml:space="preserve"> pantā:</w:t>
            </w:r>
          </w:p>
          <w:p w14:paraId="096B9EE0" w14:textId="77777777"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 xml:space="preserve">izteikt pirmo daļu šādā redakcijā: </w:t>
            </w:r>
          </w:p>
          <w:p w14:paraId="00BABB0A" w14:textId="77777777" w:rsidR="00000CF6" w:rsidRPr="003F0E9B" w:rsidRDefault="00000CF6" w:rsidP="00000CF6">
            <w:pPr>
              <w:tabs>
                <w:tab w:val="left" w:pos="7200"/>
              </w:tabs>
              <w:jc w:val="both"/>
              <w:rPr>
                <w:rFonts w:ascii="Times New Roman" w:hAnsi="Times New Roman" w:cs="Times New Roman"/>
              </w:rPr>
            </w:pPr>
            <w:r w:rsidRPr="003F0E9B">
              <w:rPr>
                <w:rFonts w:ascii="Times New Roman" w:eastAsia="Times New Roman" w:hAnsi="Times New Roman" w:cs="Times New Roman"/>
              </w:rPr>
              <w:t xml:space="preserve">“(1) Uzraudzības iestāde ir tiesīga par negodīgu </w:t>
            </w:r>
            <w:proofErr w:type="spellStart"/>
            <w:r w:rsidRPr="003F0E9B">
              <w:rPr>
                <w:rFonts w:ascii="Times New Roman" w:eastAsia="Times New Roman" w:hAnsi="Times New Roman" w:cs="Times New Roman"/>
              </w:rPr>
              <w:t>komercpraksi</w:t>
            </w:r>
            <w:proofErr w:type="spellEnd"/>
            <w:r w:rsidRPr="003F0E9B">
              <w:rPr>
                <w:rFonts w:ascii="Times New Roman" w:eastAsia="Times New Roman" w:hAnsi="Times New Roman" w:cs="Times New Roman"/>
              </w:rPr>
              <w:t xml:space="preserve"> piemērot  naudas sodu līdz 4 procentiem no </w:t>
            </w:r>
            <w:proofErr w:type="spellStart"/>
            <w:r w:rsidRPr="003F0E9B">
              <w:rPr>
                <w:rFonts w:ascii="Times New Roman" w:eastAsia="Times New Roman" w:hAnsi="Times New Roman" w:cs="Times New Roman"/>
              </w:rPr>
              <w:t>komercprakses</w:t>
            </w:r>
            <w:proofErr w:type="spellEnd"/>
            <w:r w:rsidRPr="003F0E9B">
              <w:rPr>
                <w:rFonts w:ascii="Times New Roman" w:eastAsia="Times New Roman" w:hAnsi="Times New Roman" w:cs="Times New Roman"/>
              </w:rPr>
              <w:t xml:space="preserve"> īstenotāja gada </w:t>
            </w:r>
            <w:r w:rsidRPr="003F0E9B">
              <w:rPr>
                <w:rFonts w:ascii="Times New Roman" w:hAnsi="Times New Roman" w:cs="Times New Roman"/>
              </w:rPr>
              <w:t xml:space="preserve">apgrozījuma (ieņēmumiem) no saimnieciskajiem darījumiem: </w:t>
            </w:r>
          </w:p>
          <w:p w14:paraId="16A622F0" w14:textId="77777777" w:rsidR="00000CF6" w:rsidRPr="003F0E9B" w:rsidRDefault="00000CF6" w:rsidP="00000CF6">
            <w:pPr>
              <w:pStyle w:val="ListParagraph"/>
              <w:numPr>
                <w:ilvl w:val="0"/>
                <w:numId w:val="18"/>
              </w:numPr>
              <w:tabs>
                <w:tab w:val="left" w:pos="1134"/>
                <w:tab w:val="left" w:pos="1276"/>
              </w:tabs>
              <w:spacing w:after="0" w:line="240" w:lineRule="auto"/>
              <w:contextualSpacing w:val="0"/>
              <w:jc w:val="both"/>
              <w:rPr>
                <w:rFonts w:ascii="Times New Roman" w:hAnsi="Times New Roman" w:cs="Times New Roman"/>
              </w:rPr>
            </w:pPr>
            <w:r w:rsidRPr="003F0E9B">
              <w:rPr>
                <w:rFonts w:ascii="Times New Roman" w:hAnsi="Times New Roman" w:cs="Times New Roman"/>
              </w:rPr>
              <w:t xml:space="preserve">iepriekšējā pārskata vai saimnieciskajā </w:t>
            </w:r>
            <w:r w:rsidRPr="003F0E9B">
              <w:rPr>
                <w:rFonts w:ascii="Times New Roman" w:hAnsi="Times New Roman" w:cs="Times New Roman"/>
              </w:rPr>
              <w:lastRenderedPageBreak/>
              <w:t>gadā pirms lēmuma</w:t>
            </w:r>
            <w:r w:rsidRPr="003F0E9B">
              <w:rPr>
                <w:rFonts w:ascii="Times New Roman" w:hAnsi="Times New Roman" w:cs="Times New Roman"/>
                <w:color w:val="FF0000"/>
              </w:rPr>
              <w:t xml:space="preserve"> </w:t>
            </w:r>
            <w:r w:rsidRPr="003F0E9B">
              <w:rPr>
                <w:rFonts w:ascii="Times New Roman" w:hAnsi="Times New Roman" w:cs="Times New Roman"/>
              </w:rPr>
              <w:t>par naudas soda piemērošanu pieņemšanas</w:t>
            </w:r>
            <w:r w:rsidRPr="003F0E9B">
              <w:rPr>
                <w:rFonts w:ascii="Times New Roman" w:hAnsi="Times New Roman" w:cs="Times New Roman"/>
                <w:i/>
                <w:iCs/>
              </w:rPr>
              <w:t>;</w:t>
            </w:r>
          </w:p>
          <w:p w14:paraId="7E96FC6B" w14:textId="77777777" w:rsidR="00000CF6" w:rsidRPr="003F0E9B" w:rsidRDefault="00000CF6" w:rsidP="00000CF6">
            <w:pPr>
              <w:pStyle w:val="ListParagraph"/>
              <w:numPr>
                <w:ilvl w:val="0"/>
                <w:numId w:val="18"/>
              </w:numPr>
              <w:spacing w:after="0" w:line="240" w:lineRule="auto"/>
              <w:jc w:val="both"/>
              <w:rPr>
                <w:rFonts w:ascii="Times New Roman" w:hAnsi="Times New Roman" w:cs="Times New Roman"/>
              </w:rPr>
            </w:pPr>
            <w:r w:rsidRPr="003F0E9B">
              <w:rPr>
                <w:rFonts w:ascii="Times New Roman" w:hAnsi="Times New Roman" w:cs="Times New Roman"/>
              </w:rPr>
              <w:t>pārskata vai saimnieciskajā gadā, kurā ir izdarīts pārkāpums;</w:t>
            </w:r>
          </w:p>
          <w:p w14:paraId="015E9929" w14:textId="77777777" w:rsidR="00000CF6" w:rsidRPr="003F0E9B" w:rsidRDefault="00000CF6" w:rsidP="00000CF6">
            <w:pPr>
              <w:pStyle w:val="ListParagraph"/>
              <w:numPr>
                <w:ilvl w:val="0"/>
                <w:numId w:val="18"/>
              </w:numPr>
              <w:spacing w:after="0" w:line="240" w:lineRule="auto"/>
              <w:jc w:val="both"/>
              <w:rPr>
                <w:rFonts w:ascii="Times New Roman" w:hAnsi="Times New Roman" w:cs="Times New Roman"/>
              </w:rPr>
            </w:pPr>
            <w:r w:rsidRPr="003F0E9B">
              <w:rPr>
                <w:rFonts w:ascii="Times New Roman" w:hAnsi="Times New Roman" w:cs="Times New Roman"/>
              </w:rPr>
              <w:t>kādā no pārskata vai saimnieciskajā gadā pārkāpuma realizēšanas laikā, ja pārkāpums ir ilgstošs;</w:t>
            </w:r>
          </w:p>
          <w:p w14:paraId="6AB531C8" w14:textId="73F04227" w:rsidR="00000CF6" w:rsidRPr="003F0E9B" w:rsidRDefault="00000CF6" w:rsidP="00000CF6">
            <w:pPr>
              <w:pStyle w:val="ListParagraph"/>
              <w:numPr>
                <w:ilvl w:val="0"/>
                <w:numId w:val="18"/>
              </w:numPr>
              <w:spacing w:after="0" w:line="240" w:lineRule="auto"/>
              <w:jc w:val="both"/>
              <w:rPr>
                <w:rFonts w:ascii="Times New Roman" w:hAnsi="Times New Roman" w:cs="Times New Roman"/>
              </w:rPr>
            </w:pPr>
            <w:r w:rsidRPr="003F0E9B">
              <w:rPr>
                <w:rFonts w:ascii="Times New Roman" w:hAnsi="Times New Roman" w:cs="Times New Roman"/>
              </w:rPr>
              <w:t xml:space="preserve">laika periodā no dienas, kad uzsākta </w:t>
            </w:r>
            <w:r w:rsidRPr="003F0E9B">
              <w:rPr>
                <w:rFonts w:ascii="Times New Roman" w:eastAsia="MS Mincho" w:hAnsi="Times New Roman" w:cs="Times New Roman"/>
              </w:rPr>
              <w:t xml:space="preserve">saimnieciskā </w:t>
            </w:r>
            <w:r w:rsidRPr="003F0E9B">
              <w:rPr>
                <w:rFonts w:ascii="Times New Roman" w:hAnsi="Times New Roman" w:cs="Times New Roman"/>
              </w:rPr>
              <w:t xml:space="preserve">darbība, līdz pēdējam pilnajam mēnesim pirms lēmuma par naudas soda piemērošanu pieņemšanas, ja no </w:t>
            </w:r>
            <w:proofErr w:type="spellStart"/>
            <w:r w:rsidRPr="003F0E9B">
              <w:rPr>
                <w:rFonts w:ascii="Times New Roman" w:hAnsi="Times New Roman" w:cs="Times New Roman"/>
              </w:rPr>
              <w:t>komercprakses</w:t>
            </w:r>
            <w:proofErr w:type="spellEnd"/>
            <w:r w:rsidRPr="003F0E9B">
              <w:rPr>
                <w:rFonts w:ascii="Times New Roman" w:hAnsi="Times New Roman" w:cs="Times New Roman"/>
              </w:rPr>
              <w:t xml:space="preserve"> īstenotāja </w:t>
            </w:r>
            <w:r w:rsidRPr="003F0E9B">
              <w:rPr>
                <w:rFonts w:ascii="Times New Roman" w:eastAsia="MS Mincho" w:hAnsi="Times New Roman" w:cs="Times New Roman"/>
              </w:rPr>
              <w:t xml:space="preserve">saimnieciskās </w:t>
            </w:r>
            <w:r w:rsidRPr="003F0E9B">
              <w:rPr>
                <w:rFonts w:ascii="Times New Roman" w:hAnsi="Times New Roman" w:cs="Times New Roman"/>
              </w:rPr>
              <w:t xml:space="preserve">darbības uzsākšanas </w:t>
            </w:r>
            <w:r w:rsidRPr="003F0E9B">
              <w:rPr>
                <w:rFonts w:ascii="Times New Roman" w:eastAsia="MS Mincho" w:hAnsi="Times New Roman" w:cs="Times New Roman"/>
              </w:rPr>
              <w:lastRenderedPageBreak/>
              <w:t xml:space="preserve">dienas </w:t>
            </w:r>
            <w:r w:rsidRPr="003F0E9B">
              <w:rPr>
                <w:rFonts w:ascii="Times New Roman" w:hAnsi="Times New Roman" w:cs="Times New Roman"/>
              </w:rPr>
              <w:t xml:space="preserve">pagājis mazāk nekā </w:t>
            </w:r>
            <w:r w:rsidRPr="003F0E9B">
              <w:rPr>
                <w:rFonts w:ascii="Times New Roman" w:eastAsia="MS Mincho" w:hAnsi="Times New Roman" w:cs="Times New Roman"/>
              </w:rPr>
              <w:t>viens</w:t>
            </w:r>
            <w:r w:rsidRPr="003F0E9B">
              <w:rPr>
                <w:rFonts w:ascii="Times New Roman" w:hAnsi="Times New Roman" w:cs="Times New Roman"/>
              </w:rPr>
              <w:t xml:space="preserve"> gads.”</w:t>
            </w:r>
          </w:p>
        </w:tc>
      </w:tr>
      <w:tr w:rsidR="00000CF6" w:rsidRPr="00A33023" w14:paraId="26E29ED8"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163E65D9"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bookmarkStart w:id="17" w:name="_Hlk80276248"/>
          </w:p>
        </w:tc>
        <w:tc>
          <w:tcPr>
            <w:tcW w:w="875" w:type="pct"/>
            <w:tcBorders>
              <w:top w:val="outset" w:sz="6" w:space="0" w:color="414142"/>
              <w:left w:val="outset" w:sz="6" w:space="0" w:color="414142"/>
              <w:bottom w:val="outset" w:sz="6" w:space="0" w:color="414142"/>
              <w:right w:val="outset" w:sz="6" w:space="0" w:color="414142"/>
            </w:tcBorders>
          </w:tcPr>
          <w:p w14:paraId="30685926"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otro daļu ar 1.</w:t>
            </w:r>
            <w:r w:rsidRPr="00A33023">
              <w:rPr>
                <w:rFonts w:ascii="Times New Roman" w:hAnsi="Times New Roman" w:cs="Times New Roman"/>
                <w:vertAlign w:val="superscript"/>
              </w:rPr>
              <w:t>1</w:t>
            </w:r>
            <w:r w:rsidRPr="00A33023">
              <w:rPr>
                <w:rFonts w:ascii="Times New Roman" w:hAnsi="Times New Roman" w:cs="Times New Roman"/>
              </w:rPr>
              <w:t xml:space="preserve"> punktu šādā redakcijā:</w:t>
            </w:r>
          </w:p>
          <w:p w14:paraId="2E30D209"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 xml:space="preserve"> “</w:t>
            </w:r>
            <w:r w:rsidRPr="00A33023">
              <w:rPr>
                <w:rFonts w:ascii="Times New Roman" w:eastAsia="Times New Roman" w:hAnsi="Times New Roman" w:cs="Times New Roman"/>
                <w:lang w:eastAsia="lv-LV"/>
              </w:rPr>
              <w:t>1</w:t>
            </w:r>
            <w:r w:rsidRPr="00A33023">
              <w:rPr>
                <w:rFonts w:ascii="Times New Roman" w:eastAsia="Times New Roman" w:hAnsi="Times New Roman" w:cs="Times New Roman"/>
                <w:vertAlign w:val="superscript"/>
                <w:lang w:eastAsia="lv-LV"/>
              </w:rPr>
              <w:t>1</w:t>
            </w:r>
            <w:r w:rsidRPr="00A33023">
              <w:rPr>
                <w:rFonts w:ascii="Times New Roman" w:eastAsia="Times New Roman" w:hAnsi="Times New Roman" w:cs="Times New Roman"/>
                <w:lang w:eastAsia="lv-LV"/>
              </w:rPr>
              <w:t xml:space="preserve">)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gūtais finansiālais labums no negodīgas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īstenošanas vai viņa potenciālie zaudējumi, kurus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rezultātā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īstenotājs ir novērsis, ja ir pieejami attiecīgie dati;</w:t>
            </w:r>
            <w:r w:rsidRPr="00A33023">
              <w:rPr>
                <w:rFonts w:ascii="Times New Roman" w:hAnsi="Times New Roman" w:cs="Times New Roman"/>
              </w:rPr>
              <w:t>”;</w:t>
            </w:r>
          </w:p>
          <w:p w14:paraId="21F664D5"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izteikt otrās daļas 4. punktu šādā redakcijā:</w:t>
            </w:r>
          </w:p>
          <w:p w14:paraId="048716C0" w14:textId="77777777" w:rsidR="00000CF6" w:rsidRPr="00A33023" w:rsidRDefault="00000CF6" w:rsidP="00000CF6">
            <w:pPr>
              <w:pStyle w:val="Normal3"/>
              <w:spacing w:before="0" w:beforeAutospacing="0" w:after="0" w:afterAutospacing="0"/>
              <w:ind w:right="101"/>
              <w:jc w:val="both"/>
              <w:rPr>
                <w:sz w:val="22"/>
                <w:szCs w:val="22"/>
              </w:rPr>
            </w:pPr>
            <w:r w:rsidRPr="00A33023">
              <w:rPr>
                <w:sz w:val="22"/>
                <w:szCs w:val="22"/>
              </w:rPr>
              <w:t xml:space="preserve">“4) </w:t>
            </w:r>
            <w:proofErr w:type="spellStart"/>
            <w:r w:rsidRPr="00A33023">
              <w:rPr>
                <w:sz w:val="22"/>
                <w:szCs w:val="22"/>
              </w:rPr>
              <w:t>komercprakses</w:t>
            </w:r>
            <w:proofErr w:type="spellEnd"/>
            <w:r w:rsidRPr="00A33023">
              <w:rPr>
                <w:sz w:val="22"/>
                <w:szCs w:val="22"/>
              </w:rPr>
              <w:t xml:space="preserve"> īstenotājs iepriekš ir izdarījis </w:t>
            </w:r>
            <w:r w:rsidRPr="00A33023">
              <w:rPr>
                <w:sz w:val="22"/>
                <w:szCs w:val="22"/>
                <w:shd w:val="clear" w:color="auto" w:fill="FFFFFF"/>
              </w:rPr>
              <w:t xml:space="preserve">negodīgas </w:t>
            </w:r>
            <w:proofErr w:type="spellStart"/>
            <w:r w:rsidRPr="00A33023">
              <w:rPr>
                <w:sz w:val="22"/>
                <w:szCs w:val="22"/>
                <w:shd w:val="clear" w:color="auto" w:fill="FFFFFF"/>
              </w:rPr>
              <w:t>komercprakses</w:t>
            </w:r>
            <w:proofErr w:type="spellEnd"/>
            <w:r w:rsidRPr="00A33023">
              <w:rPr>
                <w:sz w:val="22"/>
                <w:szCs w:val="22"/>
                <w:shd w:val="clear" w:color="auto" w:fill="FFFFFF"/>
              </w:rPr>
              <w:t xml:space="preserve"> aizlieguma</w:t>
            </w:r>
            <w:r w:rsidRPr="00A33023">
              <w:rPr>
                <w:sz w:val="22"/>
                <w:szCs w:val="22"/>
              </w:rPr>
              <w:t xml:space="preserve"> pārkāpumus;”;</w:t>
            </w:r>
          </w:p>
          <w:p w14:paraId="4D806F48"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otro daļu ar 7. punktu šādā redakcijā:</w:t>
            </w:r>
          </w:p>
          <w:p w14:paraId="533A0B73" w14:textId="77777777" w:rsidR="00000CF6" w:rsidRPr="00A33023" w:rsidRDefault="00000CF6" w:rsidP="00000CF6">
            <w:pPr>
              <w:shd w:val="clear" w:color="auto" w:fill="FFFFFF"/>
              <w:spacing w:after="0" w:line="240" w:lineRule="auto"/>
              <w:ind w:right="101"/>
              <w:jc w:val="both"/>
              <w:rPr>
                <w:rFonts w:ascii="Times New Roman" w:hAnsi="Times New Roman" w:cs="Times New Roman"/>
                <w:lang w:eastAsia="lv-LV"/>
              </w:rPr>
            </w:pPr>
            <w:r w:rsidRPr="00A33023">
              <w:rPr>
                <w:rFonts w:ascii="Times New Roman" w:hAnsi="Times New Roman" w:cs="Times New Roman"/>
              </w:rPr>
              <w:t xml:space="preserve">“7) pārrobežu pārkāpumos ņem vērā arī </w:t>
            </w:r>
            <w:r w:rsidRPr="00A33023">
              <w:rPr>
                <w:rFonts w:ascii="Times New Roman" w:hAnsi="Times New Roman" w:cs="Times New Roman"/>
                <w:lang w:eastAsia="lv-LV"/>
              </w:rPr>
              <w:t xml:space="preserve">sankcijas, kas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īstenotājam piemērotas par to pašu pārkāpumu citās dalībvalstīs, ja informācija par šādām sankcijām ir pieejama, izmantojot ar Eiropas Parlamenta un Padomes Regulu (ES) </w:t>
            </w:r>
            <w:r w:rsidRPr="00A33023">
              <w:rPr>
                <w:rFonts w:ascii="Times New Roman" w:hAnsi="Times New Roman" w:cs="Times New Roman"/>
                <w:lang w:eastAsia="lv-LV"/>
              </w:rPr>
              <w:lastRenderedPageBreak/>
              <w:t>2017/2394 izveidoto mehānismu.”;</w:t>
            </w:r>
          </w:p>
          <w:p w14:paraId="74D62300"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otro daļu ar 8. punktu šādā redakcijā:</w:t>
            </w:r>
          </w:p>
          <w:p w14:paraId="5609AA3D"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 xml:space="preserve"> “8) citi atbildību pastiprinoši vai mīkstinoši faktori, kas attiecināmi uz lietas apstākļiem”.</w:t>
            </w:r>
          </w:p>
          <w:p w14:paraId="72D6009C" w14:textId="77777777" w:rsidR="00000CF6" w:rsidRPr="00A33023" w:rsidRDefault="00000CF6" w:rsidP="00000CF6">
            <w:pPr>
              <w:spacing w:after="0" w:line="240" w:lineRule="auto"/>
              <w:ind w:right="101"/>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5BD0F449" w14:textId="4C7AC05F"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lastRenderedPageBreak/>
              <w:t xml:space="preserve">Lūdzam izvērtēt Likumprojektā un Likumā paredzētos soda noteikšanas kritērijus un attiecīgi precizēt projektu. </w:t>
            </w:r>
          </w:p>
          <w:p w14:paraId="7A3883B6" w14:textId="77777777" w:rsidR="00000CF6" w:rsidRPr="00A33023" w:rsidRDefault="00000CF6" w:rsidP="00000CF6">
            <w:pPr>
              <w:spacing w:after="0" w:line="240" w:lineRule="auto"/>
              <w:ind w:firstLine="720"/>
              <w:jc w:val="both"/>
              <w:rPr>
                <w:rFonts w:ascii="Times New Roman" w:hAnsi="Times New Roman" w:cs="Times New Roman"/>
              </w:rPr>
            </w:pPr>
            <w:r w:rsidRPr="00A33023">
              <w:rPr>
                <w:rFonts w:ascii="Times New Roman" w:hAnsi="Times New Roman" w:cs="Times New Roman"/>
              </w:rPr>
              <w:t>Soda noteikšanas kritēriji ir ietverti gan Likuma 15.</w:t>
            </w:r>
            <w:r w:rsidRPr="00A33023">
              <w:rPr>
                <w:rFonts w:ascii="Times New Roman" w:hAnsi="Times New Roman" w:cs="Times New Roman"/>
                <w:vertAlign w:val="superscript"/>
              </w:rPr>
              <w:t>2</w:t>
            </w:r>
            <w:r w:rsidRPr="00A33023">
              <w:rPr>
                <w:rFonts w:ascii="Times New Roman" w:hAnsi="Times New Roman" w:cs="Times New Roman"/>
              </w:rPr>
              <w:t xml:space="preserve"> panta pirmās daļas otrajā teikumā, gan šā panta otrajā daļā. Šādi kritēriji ietverami vienā likuma vienībā. Nav nepieciešams norādīt tādus vispārīgus kritērijus, kas jau pastāv vispārējo tiesību principu līmenī (piemēram, samērīgums). </w:t>
            </w:r>
          </w:p>
          <w:p w14:paraId="6521CC3C" w14:textId="77777777" w:rsidR="00000CF6" w:rsidRPr="00A33023" w:rsidRDefault="00000CF6" w:rsidP="00000CF6">
            <w:pPr>
              <w:spacing w:after="0" w:line="240" w:lineRule="auto"/>
              <w:ind w:firstLine="720"/>
              <w:jc w:val="both"/>
              <w:rPr>
                <w:rFonts w:ascii="Times New Roman" w:hAnsi="Times New Roman" w:cs="Times New Roman"/>
              </w:rPr>
            </w:pPr>
            <w:r w:rsidRPr="00A33023">
              <w:rPr>
                <w:rFonts w:ascii="Times New Roman" w:hAnsi="Times New Roman" w:cs="Times New Roman"/>
              </w:rPr>
              <w:t xml:space="preserve">Likumprojekta 8. pantā paredzēts, ka, pieņemot lēmumu par soda naudas uzlikšanu, izvērtē, vai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īstenotājs iepriekš ir izdarījis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aizlieguma pārkāpumus. Lai arī šādu kritēriju varētu izmantot kā pārkāpēja personību raksturojošu elementu, pastāv jautājums par to, cik ilgi iepriekšēja pārkāpuma esību var izmantot kā sodu ietekmējošu kritēriju. Citiem vārdiem, tas ir jautājums par noilgumu. </w:t>
            </w:r>
          </w:p>
          <w:p w14:paraId="5CA50205" w14:textId="77777777" w:rsidR="00000CF6" w:rsidRPr="00A33023" w:rsidRDefault="00000CF6" w:rsidP="00000CF6">
            <w:pPr>
              <w:spacing w:after="0" w:line="240" w:lineRule="auto"/>
              <w:ind w:firstLine="720"/>
              <w:jc w:val="both"/>
              <w:rPr>
                <w:rFonts w:ascii="Times New Roman" w:hAnsi="Times New Roman" w:cs="Times New Roman"/>
                <w:bCs/>
                <w:iCs/>
              </w:rPr>
            </w:pPr>
            <w:r w:rsidRPr="00A33023">
              <w:rPr>
                <w:rFonts w:ascii="Times New Roman" w:hAnsi="Times New Roman" w:cs="Times New Roman"/>
                <w:bCs/>
                <w:iCs/>
              </w:rPr>
              <w:t xml:space="preserve">Lai arī šobrīd tiesiskās drošības princips, neskatoties uz likuma regulējumu, ierobežo iestādes tiesības piemērot sankcijas, tomēr </w:t>
            </w:r>
            <w:bookmarkStart w:id="18" w:name="_Hlk80104659"/>
            <w:r w:rsidRPr="00A33023">
              <w:rPr>
                <w:rFonts w:ascii="Times New Roman" w:hAnsi="Times New Roman" w:cs="Times New Roman"/>
                <w:bCs/>
                <w:iCs/>
              </w:rPr>
              <w:t xml:space="preserve">tiesiskās noteiktības interesēs ir svarīgi noteikt konkrētu sodoša rakstura administratīvo sankciju piemērošanas noilguma termiņu </w:t>
            </w:r>
            <w:bookmarkEnd w:id="18"/>
            <w:r w:rsidRPr="00A33023">
              <w:rPr>
                <w:rFonts w:ascii="Times New Roman" w:hAnsi="Times New Roman" w:cs="Times New Roman"/>
                <w:bCs/>
                <w:iCs/>
              </w:rPr>
              <w:t>(</w:t>
            </w:r>
            <w:proofErr w:type="spellStart"/>
            <w:r w:rsidRPr="00A33023">
              <w:rPr>
                <w:rFonts w:ascii="Times New Roman" w:hAnsi="Times New Roman" w:cs="Times New Roman"/>
                <w:bCs/>
                <w:i/>
              </w:rPr>
              <w:t>Danovskis</w:t>
            </w:r>
            <w:proofErr w:type="spellEnd"/>
            <w:r w:rsidRPr="00A33023">
              <w:rPr>
                <w:rFonts w:ascii="Times New Roman" w:hAnsi="Times New Roman" w:cs="Times New Roman"/>
                <w:bCs/>
                <w:i/>
              </w:rPr>
              <w:t xml:space="preserve"> E. Sodu tiesību principu nozīme administratīvajās tiesībās. </w:t>
            </w:r>
            <w:proofErr w:type="spellStart"/>
            <w:r w:rsidRPr="00A33023">
              <w:rPr>
                <w:rFonts w:ascii="Times New Roman" w:hAnsi="Times New Roman" w:cs="Times New Roman"/>
                <w:bCs/>
                <w:i/>
              </w:rPr>
              <w:t>Grām</w:t>
            </w:r>
            <w:proofErr w:type="spellEnd"/>
            <w:r w:rsidRPr="00A33023">
              <w:rPr>
                <w:rFonts w:ascii="Times New Roman" w:hAnsi="Times New Roman" w:cs="Times New Roman"/>
                <w:bCs/>
                <w:i/>
              </w:rPr>
              <w:t>.: Autoru kolektīvs. Juridisko personu publiski tiesiskā atbildība. Rīga: LU Akadēmiskais apgāds, 2018, 139. lpp.</w:t>
            </w:r>
            <w:r w:rsidRPr="00A33023">
              <w:rPr>
                <w:rFonts w:ascii="Times New Roman" w:hAnsi="Times New Roman" w:cs="Times New Roman"/>
                <w:bCs/>
                <w:iCs/>
              </w:rPr>
              <w:t xml:space="preserve">). Ievērojot minēto, </w:t>
            </w:r>
            <w:bookmarkStart w:id="19" w:name="_Hlk80104626"/>
            <w:r w:rsidRPr="00A33023">
              <w:rPr>
                <w:rFonts w:ascii="Times New Roman" w:hAnsi="Times New Roman" w:cs="Times New Roman"/>
                <w:bCs/>
                <w:iCs/>
              </w:rPr>
              <w:t>Likumprojekts papildināms ar vispārīgu noilguma regulējumu</w:t>
            </w:r>
            <w:bookmarkEnd w:id="19"/>
            <w:r w:rsidRPr="00A33023">
              <w:rPr>
                <w:rFonts w:ascii="Times New Roman" w:hAnsi="Times New Roman" w:cs="Times New Roman"/>
                <w:bCs/>
                <w:iCs/>
              </w:rPr>
              <w:t xml:space="preserve">. </w:t>
            </w:r>
          </w:p>
          <w:p w14:paraId="414B6D0E" w14:textId="77777777" w:rsidR="00000CF6" w:rsidRPr="00A33023" w:rsidRDefault="00000CF6" w:rsidP="00000CF6">
            <w:pPr>
              <w:spacing w:after="0" w:line="240" w:lineRule="auto"/>
              <w:ind w:firstLine="720"/>
              <w:jc w:val="both"/>
              <w:rPr>
                <w:rFonts w:ascii="Times New Roman" w:hAnsi="Times New Roman" w:cs="Times New Roman"/>
                <w:bCs/>
                <w:iCs/>
              </w:rPr>
            </w:pPr>
            <w:r w:rsidRPr="00A33023">
              <w:rPr>
                <w:rFonts w:ascii="Times New Roman" w:hAnsi="Times New Roman" w:cs="Times New Roman"/>
                <w:bCs/>
                <w:iCs/>
              </w:rPr>
              <w:t xml:space="preserve">No Likumprojekta 8. panta izriet, ka ņemami vērā arī "citi atbildību pastiprinoši vai mīkstinoši faktori, kas attiecināmi uz lietas apstākļiem". </w:t>
            </w:r>
            <w:bookmarkStart w:id="20" w:name="_Hlk80104813"/>
            <w:r w:rsidRPr="00A33023">
              <w:rPr>
                <w:rFonts w:ascii="Times New Roman" w:hAnsi="Times New Roman" w:cs="Times New Roman"/>
                <w:bCs/>
                <w:iCs/>
              </w:rPr>
              <w:t xml:space="preserve">Sodu </w:t>
            </w:r>
            <w:r w:rsidRPr="00A33023">
              <w:rPr>
                <w:rFonts w:ascii="Times New Roman" w:hAnsi="Times New Roman" w:cs="Times New Roman"/>
                <w:bCs/>
                <w:iCs/>
              </w:rPr>
              <w:lastRenderedPageBreak/>
              <w:t xml:space="preserve">tiesībās atzīts, ka atbildību pastiprinoši apstākļi ir izsmeļoši nosakāmi likumā </w:t>
            </w:r>
            <w:bookmarkEnd w:id="20"/>
            <w:r w:rsidRPr="00A33023">
              <w:rPr>
                <w:rFonts w:ascii="Times New Roman" w:hAnsi="Times New Roman" w:cs="Times New Roman"/>
                <w:bCs/>
                <w:iCs/>
              </w:rPr>
              <w:t xml:space="preserve">(sk. Administratīvās atbildības likuma 21. pantu un Krimināllikuma 48. pantu). </w:t>
            </w:r>
          </w:p>
          <w:p w14:paraId="16E24527"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73D88685" w14:textId="77777777" w:rsidR="00000CF6" w:rsidRPr="00DC32BC" w:rsidRDefault="00000CF6" w:rsidP="00000CF6">
            <w:pPr>
              <w:spacing w:after="0" w:line="240" w:lineRule="auto"/>
              <w:ind w:left="97" w:right="171"/>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0DA826A9" w14:textId="77777777" w:rsidR="00000CF6" w:rsidRPr="00DC32BC" w:rsidRDefault="00000CF6" w:rsidP="00000CF6">
            <w:pPr>
              <w:spacing w:after="0" w:line="240" w:lineRule="auto"/>
              <w:ind w:left="97" w:right="171"/>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Precizēts projekts un anotācija.</w:t>
            </w:r>
          </w:p>
          <w:p w14:paraId="5AF9A3FE" w14:textId="641CD670" w:rsidR="00000CF6" w:rsidRPr="00DC32BC" w:rsidRDefault="00000CF6" w:rsidP="00000CF6">
            <w:pPr>
              <w:spacing w:after="0" w:line="240" w:lineRule="auto"/>
              <w:ind w:left="97" w:right="171"/>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Papildināt ar vispārīgu noilguma regulējumu šobrīd nesaredzam nepieciešamību. Ņemot vērā, ka piemērojama vispārējā  Administratīvā procesa likuma kārtība, arī vispārīgo noilguma regulējumu aicinām vērtēt un pēc nepieciešamības veikt izmaiņas attiecīgi tā likuma kontekstā.</w:t>
            </w:r>
          </w:p>
          <w:p w14:paraId="66B20407" w14:textId="77777777" w:rsidR="00000CF6" w:rsidRPr="00DC32BC" w:rsidRDefault="00000CF6" w:rsidP="00000CF6">
            <w:pPr>
              <w:spacing w:after="0" w:line="240" w:lineRule="auto"/>
              <w:ind w:left="97" w:right="171"/>
              <w:jc w:val="both"/>
              <w:rPr>
                <w:rFonts w:ascii="Times New Roman" w:eastAsia="Times New Roman" w:hAnsi="Times New Roman" w:cs="Times New Roman"/>
                <w:b/>
                <w:bCs/>
                <w:color w:val="FF0000"/>
                <w:lang w:eastAsia="lv-LV"/>
              </w:rPr>
            </w:pPr>
          </w:p>
          <w:p w14:paraId="0183B2FA" w14:textId="081A7E7C" w:rsidR="00000CF6" w:rsidRPr="00DC32BC" w:rsidRDefault="00000CF6" w:rsidP="00000CF6">
            <w:pPr>
              <w:spacing w:after="0" w:line="240" w:lineRule="auto"/>
              <w:ind w:left="97" w:right="171"/>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 xml:space="preserve">8) punkts var būt noderīgs situācijās (atbilstoši katras konkrētās situācijas apstākļiem), kurās nav bijuši pietiekoši iepriekšējie kritēriji, bet attiecīgais apstāklis tomēr prasa izvērtēšanu. Direktīvā (ES) 2019/2161 iezīmēti indikatīvi vērtējamie kritēriji, tomēr norādīts, ka šis saraksts ir neizsmeļoši un var tikt vērtēti papildus citi attiecināmie apstākļi (kā piemēram, </w:t>
            </w:r>
            <w:proofErr w:type="spellStart"/>
            <w:r w:rsidRPr="00DC32BC">
              <w:rPr>
                <w:rFonts w:ascii="Times New Roman" w:eastAsia="Times New Roman" w:hAnsi="Times New Roman" w:cs="Times New Roman"/>
                <w:b/>
                <w:bCs/>
                <w:lang w:eastAsia="lv-LV"/>
              </w:rPr>
              <w:t>komercprakses</w:t>
            </w:r>
            <w:proofErr w:type="spellEnd"/>
            <w:r w:rsidRPr="00DC32BC">
              <w:rPr>
                <w:rFonts w:ascii="Times New Roman" w:eastAsia="Times New Roman" w:hAnsi="Times New Roman" w:cs="Times New Roman"/>
                <w:b/>
                <w:bCs/>
                <w:lang w:eastAsia="lv-LV"/>
              </w:rPr>
              <w:t xml:space="preserve"> īstenotāja gūtais labums, kas nav tieši izsakāms finansiāli, kā tirgus reputācijas un tirgus priekšrocību iegūšana vai piemēram, pārrobežu pārkāpumos saņemtas sūdzības, dažādi brīdinājuma signāli, potenciālā pārkāpuma informācija no citas dalībvalsts kompetentās iestādes vai patērētājiem, bet sankcijas nav piemērotas, vai piemēram, informācija nevis par konkrēto, bet cita veida, līdzīgu pārkāpumu u.c.). Pastāv iespēja, ka var </w:t>
            </w:r>
            <w:r w:rsidRPr="00DC32BC">
              <w:rPr>
                <w:rFonts w:ascii="Times New Roman" w:eastAsia="Times New Roman" w:hAnsi="Times New Roman" w:cs="Times New Roman"/>
                <w:b/>
                <w:bCs/>
                <w:lang w:eastAsia="lv-LV"/>
              </w:rPr>
              <w:lastRenderedPageBreak/>
              <w:t>atklāties tādi faktori, ko šobrīd nevaram iedomāties, kuri konkrēti nav uzskaitīti šajā pantā un kuriem ir nozīme saistībā ar pārkāpumu un atbildības proporcionālu noteikšanu</w:t>
            </w:r>
            <w:r w:rsidRPr="00DC32BC">
              <w:rPr>
                <w:rFonts w:eastAsia="Times New Roman"/>
                <w:b/>
                <w:bCs/>
              </w:rPr>
              <w:t>.</w:t>
            </w:r>
          </w:p>
        </w:tc>
        <w:tc>
          <w:tcPr>
            <w:tcW w:w="797" w:type="pct"/>
            <w:tcBorders>
              <w:top w:val="outset" w:sz="6" w:space="0" w:color="414142"/>
              <w:left w:val="outset" w:sz="6" w:space="0" w:color="414142"/>
              <w:bottom w:val="outset" w:sz="6" w:space="0" w:color="414142"/>
              <w:right w:val="outset" w:sz="6" w:space="0" w:color="414142"/>
            </w:tcBorders>
          </w:tcPr>
          <w:p w14:paraId="2721AC17" w14:textId="77777777"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lastRenderedPageBreak/>
              <w:t>papildināt otro daļu ar 1.</w:t>
            </w:r>
            <w:r w:rsidRPr="00A33023">
              <w:rPr>
                <w:rFonts w:ascii="Times New Roman" w:hAnsi="Times New Roman" w:cs="Times New Roman"/>
                <w:vertAlign w:val="superscript"/>
              </w:rPr>
              <w:t>1</w:t>
            </w:r>
            <w:r w:rsidRPr="00A33023">
              <w:rPr>
                <w:rFonts w:ascii="Times New Roman" w:hAnsi="Times New Roman" w:cs="Times New Roman"/>
              </w:rPr>
              <w:t xml:space="preserve"> punktu šādā redakcijā:</w:t>
            </w:r>
          </w:p>
          <w:p w14:paraId="51D3AB1F" w14:textId="77777777" w:rsidR="00000CF6" w:rsidRPr="00A33023" w:rsidRDefault="00000CF6" w:rsidP="00000CF6">
            <w:pPr>
              <w:shd w:val="clear" w:color="auto" w:fill="FFFFFF"/>
              <w:spacing w:after="0"/>
              <w:ind w:left="73"/>
              <w:jc w:val="both"/>
              <w:rPr>
                <w:rFonts w:ascii="Times New Roman" w:hAnsi="Times New Roman" w:cs="Times New Roman"/>
              </w:rPr>
            </w:pPr>
            <w:r w:rsidRPr="00A33023">
              <w:rPr>
                <w:rFonts w:ascii="Times New Roman" w:hAnsi="Times New Roman" w:cs="Times New Roman"/>
              </w:rPr>
              <w:t xml:space="preserve"> “</w:t>
            </w:r>
            <w:r w:rsidRPr="00A33023">
              <w:rPr>
                <w:rFonts w:ascii="Times New Roman" w:eastAsia="Times New Roman" w:hAnsi="Times New Roman" w:cs="Times New Roman"/>
                <w:lang w:eastAsia="lv-LV"/>
              </w:rPr>
              <w:t>1</w:t>
            </w:r>
            <w:r w:rsidRPr="00A33023">
              <w:rPr>
                <w:rFonts w:ascii="Times New Roman" w:eastAsia="Times New Roman" w:hAnsi="Times New Roman" w:cs="Times New Roman"/>
                <w:vertAlign w:val="superscript"/>
                <w:lang w:eastAsia="lv-LV"/>
              </w:rPr>
              <w:t>1</w:t>
            </w:r>
            <w:r w:rsidRPr="00A33023">
              <w:rPr>
                <w:rFonts w:ascii="Times New Roman" w:eastAsia="Times New Roman" w:hAnsi="Times New Roman" w:cs="Times New Roman"/>
                <w:lang w:eastAsia="lv-LV"/>
              </w:rPr>
              <w:t xml:space="preserve">)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gūtais finansiālais labums no negodīgas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īstenošanas vai viņa potenciālie zaudējumi, kurus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rezultātā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īstenotājs ir novērsis, ja ir pieejami attiecīgie dati;</w:t>
            </w:r>
            <w:r w:rsidRPr="00A33023">
              <w:rPr>
                <w:rFonts w:ascii="Times New Roman" w:hAnsi="Times New Roman" w:cs="Times New Roman"/>
              </w:rPr>
              <w:t>”;</w:t>
            </w:r>
          </w:p>
          <w:p w14:paraId="4058AA04" w14:textId="77777777" w:rsidR="00000CF6" w:rsidRPr="00A33023" w:rsidRDefault="00000CF6" w:rsidP="00000CF6">
            <w:pPr>
              <w:shd w:val="clear" w:color="auto" w:fill="FFFFFF"/>
              <w:spacing w:after="0"/>
              <w:ind w:left="73"/>
              <w:jc w:val="both"/>
              <w:rPr>
                <w:rFonts w:ascii="Times New Roman" w:hAnsi="Times New Roman" w:cs="Times New Roman"/>
              </w:rPr>
            </w:pPr>
            <w:r w:rsidRPr="00A33023">
              <w:rPr>
                <w:rFonts w:ascii="Times New Roman" w:hAnsi="Times New Roman" w:cs="Times New Roman"/>
              </w:rPr>
              <w:t>papildināt otro daļu ar 7. punktu šādā redakcijā:</w:t>
            </w:r>
          </w:p>
          <w:p w14:paraId="247F288E" w14:textId="77777777" w:rsidR="00000CF6" w:rsidRPr="00A33023" w:rsidRDefault="00000CF6" w:rsidP="00000CF6">
            <w:pPr>
              <w:shd w:val="clear" w:color="auto" w:fill="FFFFFF"/>
              <w:spacing w:after="0"/>
              <w:ind w:left="73"/>
              <w:jc w:val="both"/>
              <w:rPr>
                <w:rFonts w:ascii="Times New Roman" w:hAnsi="Times New Roman" w:cs="Times New Roman"/>
                <w:lang w:eastAsia="lv-LV"/>
              </w:rPr>
            </w:pPr>
            <w:r w:rsidRPr="00A33023">
              <w:rPr>
                <w:rFonts w:ascii="Times New Roman" w:hAnsi="Times New Roman" w:cs="Times New Roman"/>
              </w:rPr>
              <w:t xml:space="preserve">“7) pārrobežu pārkāpumos ņem vērā arī </w:t>
            </w:r>
            <w:r w:rsidRPr="00A33023">
              <w:rPr>
                <w:rFonts w:ascii="Times New Roman" w:hAnsi="Times New Roman" w:cs="Times New Roman"/>
                <w:lang w:eastAsia="lv-LV"/>
              </w:rPr>
              <w:t xml:space="preserve">sankcijas, kas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īstenotājam piemērotas par to pašu pārkāpumu citās dalībvalstīs, ja informācija par šādām sankcijām ir pieejama, izmantojot ar Eiropas Parlamenta un Padomes Regulu (ES) 2017/2394 izveidoto mehānismu.”;</w:t>
            </w:r>
          </w:p>
          <w:p w14:paraId="3D43A5E7" w14:textId="77777777"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lastRenderedPageBreak/>
              <w:t>papildināt otro daļu ar 8. punktu šādā redakcijā:</w:t>
            </w:r>
          </w:p>
          <w:p w14:paraId="67407259" w14:textId="7A9829C1"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t xml:space="preserve"> “8) </w:t>
            </w:r>
            <w:bookmarkStart w:id="21" w:name="_Hlk80278442"/>
            <w:r w:rsidRPr="003F0E9B">
              <w:rPr>
                <w:rFonts w:ascii="Times New Roman" w:hAnsi="Times New Roman" w:cs="Times New Roman"/>
              </w:rPr>
              <w:t>citi  attiecināmie apstākļi</w:t>
            </w:r>
            <w:bookmarkEnd w:id="21"/>
            <w:r w:rsidRPr="00A33023">
              <w:rPr>
                <w:rFonts w:ascii="Times New Roman" w:hAnsi="Times New Roman" w:cs="Times New Roman"/>
              </w:rPr>
              <w:t xml:space="preserve">”. </w:t>
            </w:r>
          </w:p>
          <w:p w14:paraId="3475D113" w14:textId="77777777" w:rsidR="00000CF6" w:rsidRPr="00A33023" w:rsidRDefault="00000CF6" w:rsidP="00000CF6">
            <w:pPr>
              <w:spacing w:after="0" w:line="240" w:lineRule="auto"/>
              <w:ind w:right="180"/>
              <w:jc w:val="both"/>
              <w:rPr>
                <w:rFonts w:ascii="Times New Roman" w:eastAsia="Times New Roman" w:hAnsi="Times New Roman" w:cs="Times New Roman"/>
                <w:color w:val="FF0000"/>
                <w:lang w:eastAsia="lv-LV"/>
              </w:rPr>
            </w:pPr>
          </w:p>
        </w:tc>
      </w:tr>
      <w:bookmarkEnd w:id="17"/>
      <w:tr w:rsidR="00000CF6" w:rsidRPr="00A33023" w14:paraId="194088E8"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4F72048E"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64258F94"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5DACFDD6" w14:textId="77777777" w:rsidR="00000CF6" w:rsidRPr="00A33023" w:rsidRDefault="00000CF6" w:rsidP="00000CF6">
            <w:pPr>
              <w:spacing w:after="0" w:line="240" w:lineRule="auto"/>
              <w:ind w:firstLine="720"/>
              <w:jc w:val="both"/>
              <w:rPr>
                <w:rFonts w:ascii="Times New Roman" w:hAnsi="Times New Roman" w:cs="Times New Roman"/>
                <w:bCs/>
                <w:iCs/>
              </w:rPr>
            </w:pPr>
            <w:r w:rsidRPr="00A33023">
              <w:rPr>
                <w:rFonts w:ascii="Times New Roman" w:hAnsi="Times New Roman" w:cs="Times New Roman"/>
                <w:bCs/>
                <w:color w:val="000000" w:themeColor="text1"/>
              </w:rPr>
              <w:t xml:space="preserve">Ministru kabineta 2009. gada 15. decembra instrukcijas Nr. 19 "Tiesību akta projekta sākotnējās ietekmes izvērtēšanas kārtība" </w:t>
            </w:r>
            <w:r w:rsidRPr="00A33023">
              <w:rPr>
                <w:rFonts w:ascii="Times New Roman" w:hAnsi="Times New Roman" w:cs="Times New Roman"/>
                <w:bCs/>
                <w:iCs/>
              </w:rPr>
              <w:t xml:space="preserve">14. punktā noteikts, ka "anotācijas I sadaļas 2. punktā ("Pašreizējā situācija un problēmas, kuru risināšanai tiesību akta projekts izstrādāts, tiesiskā regulējuma mērķis un būtība") raksturo pašreizējo situāciju jomā, uz ko attiecināms projekts". Attiecībā uz šīs instrukcijas 14. punkta piemērošanu skaidrots, ka, ja tiek gatavoti grozījumi normatīvajā aktā, tad anotācijā ir </w:t>
            </w:r>
            <w:bookmarkStart w:id="22" w:name="_Hlk80278643"/>
            <w:r w:rsidRPr="00A33023">
              <w:rPr>
                <w:rFonts w:ascii="Times New Roman" w:hAnsi="Times New Roman" w:cs="Times New Roman"/>
                <w:bCs/>
                <w:iCs/>
              </w:rPr>
              <w:t>jāapraksta katra grozījumu saturiskā bloka mērķis un būtība, un tāpat ir jānorāda, kādi elementi, salīdzinot ar iepriekšējo normatīvo regulējumu, iekļauti no jauna, kādas ir galvenās atšķirības, salīdzinot ar iepriekšējo normatīvo regulējumu</w:t>
            </w:r>
            <w:bookmarkEnd w:id="22"/>
            <w:r w:rsidRPr="00A33023">
              <w:rPr>
                <w:rFonts w:ascii="Times New Roman" w:hAnsi="Times New Roman" w:cs="Times New Roman"/>
                <w:bCs/>
                <w:iCs/>
              </w:rPr>
              <w:t xml:space="preserve"> (</w:t>
            </w:r>
            <w:r w:rsidRPr="00A33023">
              <w:rPr>
                <w:rFonts w:ascii="Times New Roman" w:hAnsi="Times New Roman" w:cs="Times New Roman"/>
                <w:bCs/>
                <w:i/>
                <w:iCs/>
              </w:rPr>
              <w:t xml:space="preserve">Smiltēna A., </w:t>
            </w:r>
            <w:proofErr w:type="spellStart"/>
            <w:r w:rsidRPr="00A33023">
              <w:rPr>
                <w:rFonts w:ascii="Times New Roman" w:hAnsi="Times New Roman" w:cs="Times New Roman"/>
                <w:bCs/>
                <w:i/>
                <w:iCs/>
              </w:rPr>
              <w:t>Bloma</w:t>
            </w:r>
            <w:proofErr w:type="spellEnd"/>
            <w:r w:rsidRPr="00A33023">
              <w:rPr>
                <w:rFonts w:ascii="Times New Roman" w:hAnsi="Times New Roman" w:cs="Times New Roman"/>
                <w:bCs/>
                <w:i/>
                <w:iCs/>
              </w:rPr>
              <w:t xml:space="preserve"> I. Tiesību akta projekta ietekmes sākotnējā izvērtēšana. [</w:t>
            </w:r>
            <w:proofErr w:type="spellStart"/>
            <w:r w:rsidRPr="00A33023">
              <w:rPr>
                <w:rFonts w:ascii="Times New Roman" w:hAnsi="Times New Roman" w:cs="Times New Roman"/>
                <w:bCs/>
                <w:i/>
                <w:iCs/>
              </w:rPr>
              <w:t>B.v</w:t>
            </w:r>
            <w:proofErr w:type="spellEnd"/>
            <w:r w:rsidRPr="00A33023">
              <w:rPr>
                <w:rFonts w:ascii="Times New Roman" w:hAnsi="Times New Roman" w:cs="Times New Roman"/>
                <w:bCs/>
                <w:i/>
                <w:iCs/>
              </w:rPr>
              <w:t>.]: Valsts kanceleja, 2014, 17. lpp.</w:t>
            </w:r>
            <w:r w:rsidRPr="00A33023">
              <w:rPr>
                <w:rFonts w:ascii="Times New Roman" w:hAnsi="Times New Roman" w:cs="Times New Roman"/>
                <w:bCs/>
                <w:iCs/>
              </w:rPr>
              <w:t xml:space="preserve">). Tieslietu ministrijas ieskatā šobrīd anotācijā ir ietverti tikai fragmentāri skaidrojumi, kā arī nav norādītas atšķirības no pastāvošā regulējuma. </w:t>
            </w:r>
          </w:p>
          <w:p w14:paraId="5092DE52" w14:textId="77777777" w:rsidR="00000CF6" w:rsidRPr="00A33023" w:rsidRDefault="00000CF6" w:rsidP="00000CF6">
            <w:pPr>
              <w:spacing w:after="0" w:line="240" w:lineRule="auto"/>
              <w:ind w:firstLine="720"/>
              <w:jc w:val="both"/>
              <w:rPr>
                <w:rFonts w:ascii="Times New Roman" w:hAnsi="Times New Roman" w:cs="Times New Roman"/>
                <w:color w:val="000000" w:themeColor="text1"/>
                <w:shd w:val="clear" w:color="auto" w:fill="FFFFFF"/>
              </w:rPr>
            </w:pPr>
            <w:r w:rsidRPr="00A33023">
              <w:rPr>
                <w:rFonts w:ascii="Times New Roman" w:hAnsi="Times New Roman" w:cs="Times New Roman"/>
                <w:bCs/>
                <w:color w:val="000000" w:themeColor="text1"/>
              </w:rPr>
              <w:t xml:space="preserve">Vienlaikus atzīmējam, ka saskaņā ar </w:t>
            </w:r>
            <w:bookmarkStart w:id="23" w:name="_Hlk78181153"/>
            <w:bookmarkStart w:id="24" w:name="_Hlk77927173"/>
            <w:r w:rsidRPr="00A33023">
              <w:rPr>
                <w:rFonts w:ascii="Times New Roman" w:hAnsi="Times New Roman" w:cs="Times New Roman"/>
                <w:bCs/>
                <w:color w:val="000000" w:themeColor="text1"/>
              </w:rPr>
              <w:t>Ministru kabineta 2009. gada 15. decembra instrukcijas Nr. 19 "Tiesību akta projekta sākotnējās ietekmes izvērtēšanas kārtība"</w:t>
            </w:r>
            <w:bookmarkEnd w:id="23"/>
            <w:r w:rsidRPr="00A33023">
              <w:rPr>
                <w:rFonts w:ascii="Times New Roman" w:hAnsi="Times New Roman" w:cs="Times New Roman"/>
                <w:bCs/>
                <w:color w:val="000000" w:themeColor="text1"/>
              </w:rPr>
              <w:t xml:space="preserve"> </w:t>
            </w:r>
            <w:bookmarkEnd w:id="24"/>
            <w:r w:rsidRPr="00A33023">
              <w:rPr>
                <w:rFonts w:ascii="Times New Roman" w:hAnsi="Times New Roman" w:cs="Times New Roman"/>
                <w:bCs/>
                <w:color w:val="000000" w:themeColor="text1"/>
                <w:shd w:val="clear" w:color="auto" w:fill="FFFFFF"/>
              </w:rPr>
              <w:t>5.</w:t>
            </w:r>
            <w:r w:rsidRPr="00A33023">
              <w:rPr>
                <w:rFonts w:ascii="Times New Roman" w:hAnsi="Times New Roman" w:cs="Times New Roman"/>
                <w:bCs/>
                <w:color w:val="000000" w:themeColor="text1"/>
                <w:shd w:val="clear" w:color="auto" w:fill="FFFFFF"/>
                <w:vertAlign w:val="superscript"/>
              </w:rPr>
              <w:t>1</w:t>
            </w:r>
            <w:r w:rsidRPr="00A33023">
              <w:rPr>
                <w:rFonts w:ascii="Times New Roman" w:hAnsi="Times New Roman" w:cs="Times New Roman"/>
                <w:bCs/>
                <w:color w:val="000000" w:themeColor="text1"/>
                <w:shd w:val="clear" w:color="auto" w:fill="FFFFFF"/>
              </w:rPr>
              <w:t xml:space="preserve"> punktu anotācijas kopsavilkumā norāda projekta mērķi, risinājumu un </w:t>
            </w:r>
            <w:r w:rsidRPr="00A33023">
              <w:rPr>
                <w:rFonts w:ascii="Times New Roman" w:hAnsi="Times New Roman" w:cs="Times New Roman"/>
                <w:bCs/>
                <w:color w:val="000000" w:themeColor="text1"/>
                <w:shd w:val="clear" w:color="auto" w:fill="FFFFFF"/>
              </w:rPr>
              <w:lastRenderedPageBreak/>
              <w:t>projekta spēkā stāšanās laiku (</w:t>
            </w:r>
            <w:r w:rsidRPr="00A33023">
              <w:rPr>
                <w:rFonts w:ascii="Times New Roman" w:hAnsi="Times New Roman" w:cs="Times New Roman"/>
                <w:bCs/>
                <w:color w:val="000000" w:themeColor="text1"/>
                <w:u w:val="single"/>
                <w:shd w:val="clear" w:color="auto" w:fill="FFFFFF"/>
              </w:rPr>
              <w:t>nepārsniedzot 500 zīmes bez atstarpēm</w:t>
            </w:r>
            <w:r w:rsidRPr="00A33023">
              <w:rPr>
                <w:rFonts w:ascii="Times New Roman" w:hAnsi="Times New Roman" w:cs="Times New Roman"/>
                <w:bCs/>
                <w:color w:val="000000" w:themeColor="text1"/>
                <w:shd w:val="clear" w:color="auto" w:fill="FFFFFF"/>
              </w:rPr>
              <w:t>).</w:t>
            </w:r>
            <w:r w:rsidRPr="00A33023">
              <w:rPr>
                <w:rFonts w:ascii="Times New Roman" w:hAnsi="Times New Roman" w:cs="Times New Roman"/>
                <w:color w:val="000000" w:themeColor="text1"/>
                <w:shd w:val="clear" w:color="auto" w:fill="FFFFFF"/>
              </w:rPr>
              <w:t> </w:t>
            </w:r>
          </w:p>
          <w:p w14:paraId="1002125C"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05250135" w14:textId="77777777" w:rsidR="00000CF6" w:rsidRPr="00DC32BC" w:rsidRDefault="00000CF6" w:rsidP="00000CF6">
            <w:pPr>
              <w:spacing w:after="0" w:line="240" w:lineRule="auto"/>
              <w:ind w:left="9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3A8714FC" w14:textId="15D14717" w:rsidR="00000CF6" w:rsidRPr="00DC32BC" w:rsidRDefault="00000CF6" w:rsidP="00000CF6">
            <w:pPr>
              <w:spacing w:after="0" w:line="240" w:lineRule="auto"/>
              <w:ind w:left="97"/>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Precizēta anotācija.</w:t>
            </w:r>
          </w:p>
        </w:tc>
        <w:tc>
          <w:tcPr>
            <w:tcW w:w="797" w:type="pct"/>
            <w:tcBorders>
              <w:top w:val="outset" w:sz="6" w:space="0" w:color="414142"/>
              <w:left w:val="outset" w:sz="6" w:space="0" w:color="414142"/>
              <w:bottom w:val="outset" w:sz="6" w:space="0" w:color="414142"/>
              <w:right w:val="outset" w:sz="6" w:space="0" w:color="414142"/>
            </w:tcBorders>
          </w:tcPr>
          <w:p w14:paraId="6B3CDEE9" w14:textId="77777777" w:rsidR="00000CF6" w:rsidRPr="00A33023" w:rsidRDefault="00000CF6" w:rsidP="00000CF6">
            <w:pPr>
              <w:spacing w:after="0" w:line="240" w:lineRule="auto"/>
              <w:ind w:right="180"/>
              <w:jc w:val="both"/>
              <w:rPr>
                <w:rFonts w:ascii="Times New Roman" w:eastAsia="Times New Roman" w:hAnsi="Times New Roman" w:cs="Times New Roman"/>
                <w:color w:val="FF0000"/>
                <w:lang w:eastAsia="lv-LV"/>
              </w:rPr>
            </w:pPr>
          </w:p>
        </w:tc>
      </w:tr>
      <w:tr w:rsidR="00000CF6" w:rsidRPr="00A33023" w14:paraId="068949C7"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432BE8A8" w14:textId="491E7E24" w:rsidR="00000CF6" w:rsidRPr="00DC32BC" w:rsidRDefault="00000CF6" w:rsidP="00000CF6">
            <w:pPr>
              <w:spacing w:after="0" w:line="240" w:lineRule="auto"/>
              <w:ind w:right="180"/>
              <w:jc w:val="center"/>
              <w:rPr>
                <w:rFonts w:ascii="Times New Roman" w:eastAsia="Times New Roman" w:hAnsi="Times New Roman" w:cs="Times New Roman"/>
                <w:b/>
                <w:bCs/>
                <w:color w:val="FF0000"/>
                <w:lang w:eastAsia="lv-LV"/>
              </w:rPr>
            </w:pPr>
            <w:bookmarkStart w:id="25" w:name="_Hlk77256066"/>
            <w:r w:rsidRPr="00DC32BC">
              <w:rPr>
                <w:rFonts w:ascii="Times New Roman" w:eastAsia="Times New Roman" w:hAnsi="Times New Roman" w:cs="Times New Roman"/>
                <w:b/>
                <w:bCs/>
                <w:lang w:eastAsia="lv-LV"/>
              </w:rPr>
              <w:t>LDDK</w:t>
            </w:r>
          </w:p>
        </w:tc>
      </w:tr>
      <w:tr w:rsidR="00000CF6" w:rsidRPr="00A33023" w14:paraId="01B9A6E7"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5BA8E185"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bookmarkStart w:id="26" w:name="_Hlk77946265"/>
          </w:p>
        </w:tc>
        <w:tc>
          <w:tcPr>
            <w:tcW w:w="875" w:type="pct"/>
            <w:tcBorders>
              <w:top w:val="outset" w:sz="6" w:space="0" w:color="414142"/>
              <w:left w:val="outset" w:sz="6" w:space="0" w:color="414142"/>
              <w:bottom w:val="outset" w:sz="6" w:space="0" w:color="414142"/>
              <w:right w:val="outset" w:sz="6" w:space="0" w:color="414142"/>
            </w:tcBorders>
          </w:tcPr>
          <w:p w14:paraId="13E11F3F" w14:textId="7C3C997F" w:rsidR="00000CF6" w:rsidRPr="00A33023" w:rsidRDefault="00000CF6" w:rsidP="00000CF6">
            <w:pPr>
              <w:spacing w:after="0" w:line="240" w:lineRule="auto"/>
              <w:ind w:left="50" w:right="101"/>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9. panta pirmajā daļā </w:t>
            </w:r>
            <w:r w:rsidRPr="00A33023">
              <w:rPr>
                <w:rFonts w:ascii="Times New Roman" w:hAnsi="Times New Roman" w:cs="Times New Roman"/>
              </w:rPr>
              <w:t>papildināt ar 4. punktu šādā redakcijā:</w:t>
            </w:r>
          </w:p>
          <w:p w14:paraId="3E785F7F" w14:textId="77777777" w:rsidR="00000CF6" w:rsidRPr="00A33023" w:rsidRDefault="00000CF6" w:rsidP="00000CF6">
            <w:pPr>
              <w:pStyle w:val="tv213"/>
              <w:shd w:val="clear" w:color="auto" w:fill="FFFFFF"/>
              <w:spacing w:before="0" w:beforeAutospacing="0" w:after="0" w:afterAutospacing="0"/>
              <w:ind w:right="101"/>
              <w:jc w:val="both"/>
              <w:rPr>
                <w:sz w:val="22"/>
                <w:szCs w:val="22"/>
              </w:rPr>
            </w:pPr>
            <w:r w:rsidRPr="00A33023">
              <w:rPr>
                <w:sz w:val="22"/>
                <w:szCs w:val="22"/>
              </w:rPr>
              <w:t>“4) tās ietvaros vienā dalībvalstī tiek piedāvāta prece identiska precei, kas tiek piedāvāta citās dalībvalstīs, ja šai precei ir ievērojami atšķirīgs sastāvs vai īpašības, izņemot, ja preces ievērojami atšķirīgais sastāvs vai īpašības ir pamatojams ar leģitīmiem un objektīviem faktoriem.”</w:t>
            </w:r>
          </w:p>
          <w:p w14:paraId="78E087ED" w14:textId="12264893" w:rsidR="00000CF6" w:rsidRPr="00A33023" w:rsidRDefault="00000CF6" w:rsidP="00000CF6">
            <w:pPr>
              <w:spacing w:after="0" w:line="240" w:lineRule="auto"/>
              <w:ind w:left="36" w:right="101"/>
              <w:jc w:val="both"/>
              <w:rPr>
                <w:rFonts w:ascii="Times New Roman" w:eastAsia="Times New Roman" w:hAnsi="Times New Roman" w:cs="Times New Roman"/>
                <w:bCs/>
                <w:iCs/>
                <w:color w:val="FF0000"/>
              </w:rPr>
            </w:pPr>
          </w:p>
        </w:tc>
        <w:tc>
          <w:tcPr>
            <w:tcW w:w="1614" w:type="pct"/>
            <w:tcBorders>
              <w:top w:val="outset" w:sz="6" w:space="0" w:color="414142"/>
              <w:left w:val="outset" w:sz="6" w:space="0" w:color="414142"/>
              <w:bottom w:val="outset" w:sz="6" w:space="0" w:color="414142"/>
              <w:right w:val="outset" w:sz="6" w:space="0" w:color="414142"/>
            </w:tcBorders>
          </w:tcPr>
          <w:p w14:paraId="2696968D" w14:textId="77777777" w:rsidR="00000CF6" w:rsidRPr="00A33023" w:rsidRDefault="00000CF6" w:rsidP="00000CF6">
            <w:pPr>
              <w:spacing w:after="0" w:line="240" w:lineRule="auto"/>
              <w:jc w:val="both"/>
              <w:rPr>
                <w:rFonts w:ascii="Times New Roman" w:hAnsi="Times New Roman" w:cs="Times New Roman"/>
                <w:b/>
                <w:shd w:val="clear" w:color="auto" w:fill="FFFFFF"/>
              </w:rPr>
            </w:pPr>
            <w:r w:rsidRPr="00A33023">
              <w:rPr>
                <w:rFonts w:ascii="Times New Roman" w:hAnsi="Times New Roman" w:cs="Times New Roman"/>
                <w:b/>
                <w:shd w:val="clear" w:color="auto" w:fill="FFFFFF"/>
              </w:rPr>
              <w:t>Par ražotāja atbildības nošķiršanu no mazumtirgotāja atbildības</w:t>
            </w:r>
          </w:p>
          <w:p w14:paraId="7A1A765C" w14:textId="77777777" w:rsidR="00000CF6" w:rsidRPr="00A33023" w:rsidRDefault="00000CF6" w:rsidP="00000CF6">
            <w:pPr>
              <w:pStyle w:val="ListParagraph"/>
              <w:spacing w:after="0" w:line="240" w:lineRule="auto"/>
              <w:ind w:left="1080"/>
              <w:jc w:val="both"/>
              <w:rPr>
                <w:rFonts w:ascii="Times New Roman" w:hAnsi="Times New Roman" w:cs="Times New Roman"/>
                <w:b/>
                <w:shd w:val="clear" w:color="auto" w:fill="FFFFFF"/>
              </w:rPr>
            </w:pPr>
            <w:r w:rsidRPr="00A33023">
              <w:rPr>
                <w:rFonts w:ascii="Times New Roman" w:hAnsi="Times New Roman" w:cs="Times New Roman"/>
                <w:b/>
                <w:shd w:val="clear" w:color="auto" w:fill="FFFFFF"/>
              </w:rPr>
              <w:t>Pamatojums:</w:t>
            </w:r>
          </w:p>
          <w:p w14:paraId="643BB123" w14:textId="77777777" w:rsidR="00000CF6" w:rsidRPr="00A33023" w:rsidRDefault="00000CF6" w:rsidP="00000CF6">
            <w:pPr>
              <w:pStyle w:val="tv213"/>
              <w:shd w:val="clear" w:color="auto" w:fill="FFFFFF"/>
              <w:spacing w:before="0" w:beforeAutospacing="0" w:after="0" w:afterAutospacing="0"/>
              <w:jc w:val="both"/>
              <w:rPr>
                <w:sz w:val="22"/>
                <w:szCs w:val="22"/>
              </w:rPr>
            </w:pPr>
            <w:r w:rsidRPr="00A33023">
              <w:rPr>
                <w:sz w:val="22"/>
                <w:szCs w:val="22"/>
              </w:rPr>
              <w:t xml:space="preserve">No minētā Likumprojekta normas izriet, ka par situāciju, kad vienā dalībvalstī tiek piedāvāta prece identiska precei, kas tiek piedāvāta citās dalībvalstīs, ja šai precei ir ievērojami atšķirīgs sastāvs vai īpašības </w:t>
            </w:r>
            <w:r w:rsidRPr="00A33023">
              <w:rPr>
                <w:sz w:val="22"/>
                <w:szCs w:val="22"/>
                <w:u w:val="single"/>
              </w:rPr>
              <w:t>ir atbildīgs nevis preces ražotājs, bet gan tirgotājs</w:t>
            </w:r>
            <w:r w:rsidRPr="00A33023">
              <w:rPr>
                <w:sz w:val="22"/>
                <w:szCs w:val="22"/>
              </w:rPr>
              <w:t xml:space="preserve">. Tādējādi tiek uzlikta papildus atbildība un slogs mazumtirgotājam, lai pārbaudītu un salīdzinātu preces saturu un tā atbilstību citā dalībvalstī ražoto to pašu preču saturam un kvalitātei, kas praktiski nav iespējams. </w:t>
            </w:r>
          </w:p>
          <w:p w14:paraId="61078685" w14:textId="77777777" w:rsidR="00000CF6" w:rsidRPr="00A33023" w:rsidRDefault="00000CF6" w:rsidP="00000CF6">
            <w:pPr>
              <w:pStyle w:val="CommentText"/>
              <w:spacing w:after="0"/>
              <w:jc w:val="both"/>
              <w:rPr>
                <w:rFonts w:ascii="Times New Roman" w:hAnsi="Times New Roman" w:cs="Times New Roman"/>
                <w:sz w:val="22"/>
                <w:szCs w:val="22"/>
              </w:rPr>
            </w:pPr>
            <w:r w:rsidRPr="00A33023">
              <w:rPr>
                <w:rFonts w:ascii="Times New Roman" w:hAnsi="Times New Roman" w:cs="Times New Roman"/>
                <w:sz w:val="22"/>
                <w:szCs w:val="22"/>
              </w:rPr>
              <w:t>LDDK uzsver, ka šai normai būtu jāattiecas uz “preču laišanu tirgū” nevis preču tirdzniecību gala patērētājam (izplatīšanu) caur mazumtirgotāju, kurš veic neskaitāmu preču piedāvāšanu gala patērētājam un pēc savas būtības sniedz tikai pārdošanas servisu ražotājam.</w:t>
            </w:r>
          </w:p>
          <w:p w14:paraId="78C0915A" w14:textId="77777777" w:rsidR="00000CF6" w:rsidRPr="00A33023" w:rsidRDefault="00000CF6" w:rsidP="00000CF6">
            <w:pPr>
              <w:pStyle w:val="CommentText"/>
              <w:spacing w:after="0"/>
              <w:jc w:val="both"/>
              <w:rPr>
                <w:rFonts w:ascii="Times New Roman" w:hAnsi="Times New Roman" w:cs="Times New Roman"/>
                <w:sz w:val="22"/>
                <w:szCs w:val="22"/>
              </w:rPr>
            </w:pPr>
            <w:bookmarkStart w:id="27" w:name="_Hlk80278700"/>
            <w:r w:rsidRPr="00A33023">
              <w:rPr>
                <w:rFonts w:ascii="Times New Roman" w:hAnsi="Times New Roman" w:cs="Times New Roman"/>
                <w:sz w:val="22"/>
                <w:szCs w:val="22"/>
              </w:rPr>
              <w:t xml:space="preserve">LDDK lūdz anotācijā ietvert skaidrojumu, ciktāl šādas situācijas atbildība gulstas uz pārdevēja un ciktāl uz ražotāja pleciem, </w:t>
            </w:r>
            <w:bookmarkEnd w:id="27"/>
            <w:r w:rsidRPr="00A33023">
              <w:rPr>
                <w:rFonts w:ascii="Times New Roman" w:hAnsi="Times New Roman" w:cs="Times New Roman"/>
                <w:sz w:val="22"/>
                <w:szCs w:val="22"/>
              </w:rPr>
              <w:t xml:space="preserve">jo no piedāvātā regulējuma teksta atbildība var tikt interpretētā kā tāda, kas ir pilnībā uz pārdevēja pleciem, lai gan pārdevējam nav ne faktisku, ne juridisku līdzekļu, lai piespiestu ražotāju šo īpašo informāciju atspoguļot uz preces vai mainīt ražošanas procesu un nepiedāvāt dažādās dalībvalstīs dažādas preces. Latvijas mazumtirgotāja vēršanās pret ražotāju regresa prasībā ir nepamatots apgrūtinājums pārdevēja komercdarbībai, kā dēļ nepieciešams likumprojekta autora skaidrojums un </w:t>
            </w:r>
            <w:r w:rsidRPr="00A33023">
              <w:rPr>
                <w:rFonts w:ascii="Times New Roman" w:hAnsi="Times New Roman" w:cs="Times New Roman"/>
                <w:sz w:val="22"/>
                <w:szCs w:val="22"/>
              </w:rPr>
              <w:lastRenderedPageBreak/>
              <w:t xml:space="preserve">anotācijā norādīt kā pārdevējs, kurš pārdod desmitiem tūkstošu preču vietējā tirgū, un ražotājs dala atbildību par minēto negodīgo </w:t>
            </w:r>
            <w:proofErr w:type="spellStart"/>
            <w:r w:rsidRPr="00A33023">
              <w:rPr>
                <w:rFonts w:ascii="Times New Roman" w:hAnsi="Times New Roman" w:cs="Times New Roman"/>
                <w:sz w:val="22"/>
                <w:szCs w:val="22"/>
              </w:rPr>
              <w:t>komercpraksi</w:t>
            </w:r>
            <w:proofErr w:type="spellEnd"/>
            <w:r w:rsidRPr="00A33023">
              <w:rPr>
                <w:rFonts w:ascii="Times New Roman" w:hAnsi="Times New Roman" w:cs="Times New Roman"/>
                <w:sz w:val="22"/>
                <w:szCs w:val="22"/>
              </w:rPr>
              <w:t>. Šāds risinājums noteikti palīdzētu uzraudzības iestādei pareizi piemērot direktīvā un šajā likumprojektā paredzētās tiesību normas.</w:t>
            </w:r>
          </w:p>
          <w:p w14:paraId="0E951F43" w14:textId="77777777" w:rsidR="00000CF6" w:rsidRPr="00A33023" w:rsidRDefault="00000CF6" w:rsidP="00000CF6">
            <w:pPr>
              <w:pStyle w:val="CommentText"/>
              <w:spacing w:after="0"/>
              <w:jc w:val="both"/>
              <w:rPr>
                <w:rFonts w:ascii="Times New Roman" w:hAnsi="Times New Roman" w:cs="Times New Roman"/>
                <w:sz w:val="22"/>
                <w:szCs w:val="22"/>
              </w:rPr>
            </w:pPr>
            <w:r w:rsidRPr="00A33023">
              <w:rPr>
                <w:rFonts w:ascii="Times New Roman" w:hAnsi="Times New Roman" w:cs="Times New Roman"/>
                <w:sz w:val="22"/>
                <w:szCs w:val="22"/>
              </w:rPr>
              <w:t>LDDK vērš uzmanību, ka šāda pieeja un precizējums būtu atbilstošs gan ES normatīvajiem aktiem (</w:t>
            </w:r>
            <w:r w:rsidRPr="00A33023">
              <w:rPr>
                <w:rFonts w:ascii="Times New Roman" w:hAnsi="Times New Roman" w:cs="Times New Roman"/>
                <w:i/>
                <w:iCs/>
                <w:sz w:val="22"/>
                <w:szCs w:val="22"/>
              </w:rPr>
              <w:t>piem.,</w:t>
            </w:r>
            <w:r w:rsidRPr="00A33023">
              <w:rPr>
                <w:rFonts w:ascii="Times New Roman" w:hAnsi="Times New Roman" w:cs="Times New Roman"/>
                <w:sz w:val="22"/>
                <w:szCs w:val="22"/>
              </w:rPr>
              <w:t xml:space="preserve"> </w:t>
            </w:r>
            <w:r w:rsidRPr="00A33023">
              <w:rPr>
                <w:rFonts w:ascii="Times New Roman" w:hAnsi="Times New Roman" w:cs="Times New Roman"/>
                <w:i/>
                <w:iCs/>
                <w:sz w:val="22"/>
                <w:szCs w:val="22"/>
              </w:rPr>
              <w:t>2011. gada 25. oktobra Regula (ES) Nr. 1169/2011 par pārtikas produktu informācijas sniegšanu patērētājiem; 2002. gada 28. janvāra Regula (EK) Nr. 178/2002 ar ko paredz pārtikas aprites tiesību aktu vispārīgus principus un prasības, izveido Eiropas Pārtikas nekaitīguma iestādi un paredz procedūras saistībā ar pārtikas nekaitīgumu</w:t>
            </w:r>
            <w:r w:rsidRPr="00A33023">
              <w:rPr>
                <w:rFonts w:ascii="Times New Roman" w:hAnsi="Times New Roman" w:cs="Times New Roman"/>
                <w:sz w:val="22"/>
                <w:szCs w:val="22"/>
              </w:rPr>
              <w:t xml:space="preserve">), gan Latvijas un tās tuvāko kaimiņvalstu regulējumam, jo visās šajās valstīs ir normatīvajos aktos noteikts dalījums starp preču ražotāja un to izplatītāja atbildību. </w:t>
            </w:r>
          </w:p>
          <w:p w14:paraId="09DD00AB" w14:textId="77777777" w:rsidR="00000CF6" w:rsidRPr="00A33023" w:rsidRDefault="00000CF6" w:rsidP="00000CF6">
            <w:pPr>
              <w:pStyle w:val="ListParagraph"/>
              <w:spacing w:after="0" w:line="240" w:lineRule="auto"/>
              <w:ind w:left="1080"/>
              <w:jc w:val="both"/>
              <w:rPr>
                <w:rFonts w:ascii="Times New Roman" w:hAnsi="Times New Roman" w:cs="Times New Roman"/>
                <w:b/>
                <w:shd w:val="clear" w:color="auto" w:fill="FFFFFF"/>
              </w:rPr>
            </w:pPr>
            <w:r w:rsidRPr="00A33023">
              <w:rPr>
                <w:rFonts w:ascii="Times New Roman" w:hAnsi="Times New Roman" w:cs="Times New Roman"/>
                <w:b/>
                <w:shd w:val="clear" w:color="auto" w:fill="FFFFFF"/>
              </w:rPr>
              <w:t>Priekšlikums:</w:t>
            </w:r>
          </w:p>
          <w:p w14:paraId="7E6F63DA" w14:textId="77777777" w:rsidR="00000CF6" w:rsidRPr="00A33023" w:rsidRDefault="00000CF6" w:rsidP="00000CF6">
            <w:pPr>
              <w:pStyle w:val="ListParagraph"/>
              <w:spacing w:after="0" w:line="240" w:lineRule="auto"/>
              <w:ind w:left="0"/>
              <w:jc w:val="both"/>
              <w:rPr>
                <w:rFonts w:ascii="Times New Roman" w:hAnsi="Times New Roman" w:cs="Times New Roman"/>
                <w:shd w:val="clear" w:color="auto" w:fill="FFFFFF"/>
              </w:rPr>
            </w:pPr>
            <w:r w:rsidRPr="00A33023">
              <w:rPr>
                <w:rFonts w:ascii="Times New Roman" w:hAnsi="Times New Roman" w:cs="Times New Roman"/>
                <w:b/>
                <w:shd w:val="clear" w:color="auto" w:fill="FFFFFF"/>
              </w:rPr>
              <w:t>Precizēt Likumprojekta 4. pantu</w:t>
            </w:r>
            <w:r w:rsidRPr="00A33023">
              <w:rPr>
                <w:rFonts w:ascii="Times New Roman" w:hAnsi="Times New Roman" w:cs="Times New Roman"/>
                <w:shd w:val="clear" w:color="auto" w:fill="FFFFFF"/>
              </w:rPr>
              <w:t>, kurā tiek papildināta NKAL 9.panta pirmā daļa</w:t>
            </w:r>
            <w:r w:rsidRPr="00A33023">
              <w:rPr>
                <w:rFonts w:ascii="Times New Roman" w:hAnsi="Times New Roman" w:cs="Times New Roman"/>
              </w:rPr>
              <w:t xml:space="preserve"> ar 4. punktu šādā redakcijā:</w:t>
            </w:r>
          </w:p>
          <w:p w14:paraId="1256AA31" w14:textId="77777777" w:rsidR="00000CF6" w:rsidRPr="00A33023" w:rsidRDefault="00000CF6" w:rsidP="00000CF6">
            <w:pPr>
              <w:pStyle w:val="CommentText"/>
              <w:spacing w:after="0"/>
              <w:jc w:val="both"/>
              <w:rPr>
                <w:rFonts w:ascii="Times New Roman" w:hAnsi="Times New Roman" w:cs="Times New Roman"/>
                <w:sz w:val="22"/>
                <w:szCs w:val="22"/>
              </w:rPr>
            </w:pPr>
            <w:r w:rsidRPr="00A33023">
              <w:rPr>
                <w:rFonts w:ascii="Times New Roman" w:hAnsi="Times New Roman" w:cs="Times New Roman"/>
                <w:sz w:val="22"/>
                <w:szCs w:val="22"/>
              </w:rPr>
              <w:t xml:space="preserve">“4) tās ietvaros vienā dalībvalstī tiek piedāvāta prece identiska precei, kas tiek piedāvāta citās dalībvalstīs, ja šai precei ir ievērojami atšķirīgs sastāvs vai īpašības, izņemot, ja preces ievērojami atšķirīgais sastāvs vai īpašības ir pamatojams ar leģitīmiem un objektīviem faktoriem.” </w:t>
            </w:r>
          </w:p>
          <w:p w14:paraId="58CB7C6B" w14:textId="26774176" w:rsidR="00000CF6" w:rsidRPr="00A33023" w:rsidRDefault="00000CF6" w:rsidP="00000CF6">
            <w:pPr>
              <w:pStyle w:val="CommentText"/>
              <w:spacing w:after="0"/>
              <w:jc w:val="both"/>
              <w:rPr>
                <w:rFonts w:ascii="Times New Roman" w:hAnsi="Times New Roman" w:cs="Times New Roman"/>
                <w:b/>
                <w:sz w:val="22"/>
                <w:szCs w:val="22"/>
              </w:rPr>
            </w:pPr>
            <w:r w:rsidRPr="00A33023">
              <w:rPr>
                <w:rFonts w:ascii="Times New Roman" w:hAnsi="Times New Roman" w:cs="Times New Roman"/>
                <w:b/>
                <w:sz w:val="22"/>
                <w:szCs w:val="22"/>
              </w:rPr>
              <w:t>to papildinot ar</w:t>
            </w:r>
            <w:r w:rsidRPr="00A33023">
              <w:rPr>
                <w:rStyle w:val="CommentReference"/>
                <w:rFonts w:ascii="Times New Roman" w:hAnsi="Times New Roman" w:cs="Times New Roman"/>
                <w:b/>
                <w:sz w:val="22"/>
                <w:szCs w:val="22"/>
              </w:rPr>
              <w:t xml:space="preserve"> </w:t>
            </w:r>
            <w:r w:rsidRPr="00A33023">
              <w:rPr>
                <w:rFonts w:ascii="Times New Roman" w:hAnsi="Times New Roman" w:cs="Times New Roman"/>
                <w:b/>
                <w:sz w:val="22"/>
                <w:szCs w:val="22"/>
              </w:rPr>
              <w:t xml:space="preserve">norādi uz ražotāja atbildību par “preču laišanu tirgū” šī punkta kontekstā. </w:t>
            </w:r>
          </w:p>
        </w:tc>
        <w:tc>
          <w:tcPr>
            <w:tcW w:w="1478" w:type="pct"/>
            <w:tcBorders>
              <w:top w:val="outset" w:sz="6" w:space="0" w:color="414142"/>
              <w:left w:val="outset" w:sz="6" w:space="0" w:color="414142"/>
              <w:bottom w:val="outset" w:sz="6" w:space="0" w:color="414142"/>
              <w:right w:val="outset" w:sz="6" w:space="0" w:color="414142"/>
            </w:tcBorders>
          </w:tcPr>
          <w:p w14:paraId="6394A034" w14:textId="302C34A1" w:rsidR="00000CF6" w:rsidRPr="00DC32BC" w:rsidRDefault="00000CF6" w:rsidP="00000CF6">
            <w:pPr>
              <w:spacing w:after="0" w:line="240" w:lineRule="auto"/>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 xml:space="preserve"> Ņemts vērā.</w:t>
            </w:r>
          </w:p>
          <w:p w14:paraId="580C319B"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Papildināts skaidrojums anotācijā.</w:t>
            </w:r>
          </w:p>
          <w:p w14:paraId="1170EF50" w14:textId="2A8EA82E" w:rsidR="00000CF6" w:rsidRPr="00DC32BC" w:rsidRDefault="00000CF6" w:rsidP="00000CF6">
            <w:pPr>
              <w:spacing w:after="0" w:line="240" w:lineRule="auto"/>
              <w:ind w:left="36"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 xml:space="preserve">Projekts nav papildināts ar norādi attiecībā uz tikai ražotāja atbildību, jo praksē var rasties arī situācija, kad tieši pārdevējs ar savu izvietoto reklāmas paziņojumu maldina patērētāju (neskatoties uz to, ka ražotājs uz iepakojuma norādījis par atšķirīgām īpašībām vai sastāvu). Līdz ar to atbildība jāuzņemas konkrētās </w:t>
            </w:r>
            <w:proofErr w:type="spellStart"/>
            <w:r w:rsidRPr="00DC32BC">
              <w:rPr>
                <w:rFonts w:ascii="Times New Roman" w:eastAsia="Times New Roman" w:hAnsi="Times New Roman" w:cs="Times New Roman"/>
                <w:b/>
                <w:bCs/>
                <w:lang w:eastAsia="lv-LV"/>
              </w:rPr>
              <w:t>komercprakses</w:t>
            </w:r>
            <w:proofErr w:type="spellEnd"/>
            <w:r w:rsidRPr="00DC32BC">
              <w:rPr>
                <w:rFonts w:ascii="Times New Roman" w:eastAsia="Times New Roman" w:hAnsi="Times New Roman" w:cs="Times New Roman"/>
                <w:b/>
                <w:bCs/>
                <w:lang w:eastAsia="lv-LV"/>
              </w:rPr>
              <w:t xml:space="preserve"> īstenotājam, kas var būt kā ražotājs, tā pārdevējs. Atbildība vērtējuma atbilstoši katra tirgus dalībnieka rīcībai un iespējām nepieļaut pārkāpumu.</w:t>
            </w:r>
          </w:p>
        </w:tc>
        <w:tc>
          <w:tcPr>
            <w:tcW w:w="797" w:type="pct"/>
            <w:tcBorders>
              <w:top w:val="outset" w:sz="6" w:space="0" w:color="414142"/>
              <w:left w:val="outset" w:sz="6" w:space="0" w:color="414142"/>
              <w:bottom w:val="outset" w:sz="6" w:space="0" w:color="414142"/>
              <w:right w:val="outset" w:sz="6" w:space="0" w:color="414142"/>
            </w:tcBorders>
          </w:tcPr>
          <w:p w14:paraId="0880E842" w14:textId="3B3260E5"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rPr>
              <w:t xml:space="preserve">Papildināt </w:t>
            </w:r>
            <w:r w:rsidRPr="00A33023">
              <w:rPr>
                <w:rFonts w:ascii="Times New Roman" w:hAnsi="Times New Roman" w:cs="Times New Roman"/>
                <w:shd w:val="clear" w:color="auto" w:fill="FFFFFF"/>
              </w:rPr>
              <w:t xml:space="preserve">9. panta pirmo daļu </w:t>
            </w:r>
            <w:r w:rsidRPr="00A33023">
              <w:rPr>
                <w:rFonts w:ascii="Times New Roman" w:hAnsi="Times New Roman" w:cs="Times New Roman"/>
              </w:rPr>
              <w:t>ar 4. punktu šādā redakcijā:</w:t>
            </w:r>
          </w:p>
          <w:p w14:paraId="545AE931" w14:textId="77777777" w:rsidR="00000CF6" w:rsidRPr="00A33023" w:rsidRDefault="00000CF6" w:rsidP="00000CF6">
            <w:pPr>
              <w:pStyle w:val="tv213"/>
              <w:shd w:val="clear" w:color="auto" w:fill="FFFFFF"/>
              <w:spacing w:before="0" w:beforeAutospacing="0" w:after="0" w:afterAutospacing="0"/>
              <w:jc w:val="both"/>
              <w:rPr>
                <w:sz w:val="22"/>
                <w:szCs w:val="22"/>
              </w:rPr>
            </w:pPr>
            <w:r w:rsidRPr="00A33023">
              <w:rPr>
                <w:sz w:val="22"/>
                <w:szCs w:val="22"/>
              </w:rPr>
              <w:t>“4) tās ietvaros vienā dalībvalstī tiek piedāvāta prece kā identiska precei, kas tiek piedāvāta citās dalībvalstīs, ja šai precei ir ievērojami atšķirīgs sastāvs vai īpašības, izņemot, ja preces ievērojami atšķirīgais sastāvs vai īpašības ir pamatojams ar leģitīmiem un objektīviem faktoriem.”</w:t>
            </w:r>
          </w:p>
          <w:p w14:paraId="34998CC1" w14:textId="31DA11C5" w:rsidR="00000CF6" w:rsidRPr="00A33023" w:rsidRDefault="00000CF6" w:rsidP="00000CF6">
            <w:pPr>
              <w:pStyle w:val="BodyText"/>
              <w:spacing w:after="0"/>
              <w:jc w:val="both"/>
              <w:rPr>
                <w:rFonts w:ascii="Times New Roman" w:hAnsi="Times New Roman"/>
                <w:bCs/>
                <w:iCs/>
                <w:color w:val="FF0000"/>
                <w:sz w:val="22"/>
                <w:szCs w:val="22"/>
              </w:rPr>
            </w:pPr>
          </w:p>
        </w:tc>
      </w:tr>
      <w:tr w:rsidR="00000CF6" w:rsidRPr="00A33023" w14:paraId="3EE055D6"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0FCFFE79"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396227B9" w14:textId="65DA9989" w:rsidR="00000CF6" w:rsidRPr="00A33023" w:rsidRDefault="00000CF6" w:rsidP="00000CF6">
            <w:pPr>
              <w:spacing w:after="0" w:line="240" w:lineRule="auto"/>
              <w:ind w:left="36" w:right="147"/>
              <w:jc w:val="both"/>
              <w:rPr>
                <w:rFonts w:ascii="Times New Roman" w:eastAsia="Times New Roman" w:hAnsi="Times New Roman" w:cs="Times New Roman"/>
                <w:bCs/>
                <w:iCs/>
                <w:color w:val="FF0000"/>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uzlikt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w:t>
            </w:r>
            <w:r w:rsidRPr="00A33023">
              <w:rPr>
                <w:rFonts w:ascii="Times New Roman" w:hAnsi="Times New Roman" w:cs="Times New Roman"/>
                <w:shd w:val="clear" w:color="auto" w:fill="FFFFFF"/>
              </w:rPr>
              <w:lastRenderedPageBreak/>
              <w:t>īstenotājam soda naudu līdz 10 procentiem no tā gada vai vairāku gadu vidējā neto apgrozījuma”</w:t>
            </w:r>
          </w:p>
        </w:tc>
        <w:tc>
          <w:tcPr>
            <w:tcW w:w="1614" w:type="pct"/>
            <w:tcBorders>
              <w:top w:val="outset" w:sz="6" w:space="0" w:color="414142"/>
              <w:left w:val="outset" w:sz="6" w:space="0" w:color="414142"/>
              <w:bottom w:val="outset" w:sz="6" w:space="0" w:color="414142"/>
              <w:right w:val="outset" w:sz="6" w:space="0" w:color="414142"/>
            </w:tcBorders>
          </w:tcPr>
          <w:p w14:paraId="7B61ACCA" w14:textId="77777777" w:rsidR="00000CF6" w:rsidRPr="00A33023" w:rsidRDefault="00000CF6" w:rsidP="00000CF6">
            <w:pPr>
              <w:spacing w:after="0" w:line="240" w:lineRule="auto"/>
              <w:rPr>
                <w:rFonts w:ascii="Times New Roman" w:hAnsi="Times New Roman" w:cs="Times New Roman"/>
                <w:b/>
                <w:bCs/>
              </w:rPr>
            </w:pPr>
            <w:r w:rsidRPr="00A33023">
              <w:rPr>
                <w:rFonts w:ascii="Times New Roman" w:hAnsi="Times New Roman" w:cs="Times New Roman"/>
                <w:b/>
                <w:bCs/>
              </w:rPr>
              <w:lastRenderedPageBreak/>
              <w:t xml:space="preserve">Iebildumi par soda naudas apmēru </w:t>
            </w:r>
          </w:p>
          <w:p w14:paraId="6D2EC28F" w14:textId="77777777" w:rsidR="00000CF6" w:rsidRPr="00A33023" w:rsidRDefault="00000CF6" w:rsidP="00000CF6">
            <w:pPr>
              <w:pStyle w:val="ListParagraph"/>
              <w:spacing w:after="0" w:line="240" w:lineRule="auto"/>
              <w:ind w:left="1080"/>
              <w:rPr>
                <w:rFonts w:ascii="Times New Roman" w:hAnsi="Times New Roman" w:cs="Times New Roman"/>
                <w:b/>
                <w:bCs/>
              </w:rPr>
            </w:pPr>
            <w:r w:rsidRPr="00A33023">
              <w:rPr>
                <w:rFonts w:ascii="Times New Roman" w:hAnsi="Times New Roman" w:cs="Times New Roman"/>
                <w:b/>
                <w:bCs/>
              </w:rPr>
              <w:t>Pamatojums:</w:t>
            </w:r>
          </w:p>
          <w:p w14:paraId="35EAC77C" w14:textId="77777777" w:rsidR="00000CF6" w:rsidRPr="00A33023" w:rsidRDefault="00000CF6" w:rsidP="00000CF6">
            <w:pPr>
              <w:pStyle w:val="ListParagraph"/>
              <w:spacing w:after="0" w:line="240" w:lineRule="auto"/>
              <w:ind w:left="1080"/>
              <w:rPr>
                <w:rFonts w:ascii="Times New Roman" w:hAnsi="Times New Roman" w:cs="Times New Roman"/>
                <w:b/>
                <w:bCs/>
              </w:rPr>
            </w:pPr>
          </w:p>
          <w:p w14:paraId="0AF3AA4E"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lastRenderedPageBreak/>
              <w:t xml:space="preserve">Likumprojekts paredz noteikt, ka uzraudzības iestāde ir tiesīga uzlikt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īstenotājam soda naudu līdz 10%, kas tiek rēķināta no gada apgrozījuma (vai vairāku gadu vidējā neto apgrozījuma). Anotācijā attiecīgi ir skaidrots, ka </w:t>
            </w:r>
            <w:r w:rsidRPr="00A33023">
              <w:rPr>
                <w:rFonts w:ascii="Times New Roman" w:hAnsi="Times New Roman" w:cs="Times New Roman"/>
                <w:i/>
              </w:rPr>
              <w:t>iestādei būtu jāvērtē vai ir atbilstošāk izmantot jaunākos pieejamos gada apgrozījuma datus (t.i., iepriekšējā biznesa gada) vai, piemēram, gada apgrozījumu (vai vairāku gadu vidējo apgrozījumu), kad notika pārkāpums, secinot, ka tādējādi tiks veicināta proporcionālāka, konkrētam gadījumam atbilstošāka pieeja.</w:t>
            </w:r>
            <w:r w:rsidRPr="00A33023">
              <w:rPr>
                <w:rFonts w:ascii="Times New Roman" w:hAnsi="Times New Roman" w:cs="Times New Roman"/>
              </w:rPr>
              <w:t xml:space="preserve"> </w:t>
            </w:r>
          </w:p>
          <w:p w14:paraId="40D92609"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LDDK nevar atbalstīt, ka Likumprojekta anotācijā nav skaidroti attiecīgie soda naudas apmēra (līdz 10% no gada vai vairāku gadu vidējā apgrozījuma) noteikšanas principi un vērtējums par šāda soda naudas apmēra samērīgumu un atbilstību Latvijas ekonomiskajai situācijai. Izvērtējot normas noteikto izvēles brīvību- noteikt gada vai vairāku gadu vidējā apgrozījuma, saprotams, ka soda apmēri var ļoti būtiski atšķirties. Turklāt anotācijā noteiktais, ka katra gadījuma </w:t>
            </w:r>
            <w:bookmarkStart w:id="28" w:name="_Hlk80278821"/>
            <w:r w:rsidRPr="00A33023">
              <w:rPr>
                <w:rFonts w:ascii="Times New Roman" w:hAnsi="Times New Roman" w:cs="Times New Roman"/>
              </w:rPr>
              <w:t xml:space="preserve">vērtēšana ir attiecīgās iestādes kompetencē, neveicina vienotu izpratni, skaidrību un </w:t>
            </w:r>
            <w:proofErr w:type="spellStart"/>
            <w:r w:rsidRPr="00A33023">
              <w:rPr>
                <w:rFonts w:ascii="Times New Roman" w:hAnsi="Times New Roman" w:cs="Times New Roman"/>
              </w:rPr>
              <w:t>paredzamību</w:t>
            </w:r>
            <w:proofErr w:type="spellEnd"/>
            <w:r w:rsidRPr="00A33023">
              <w:rPr>
                <w:rFonts w:ascii="Times New Roman" w:hAnsi="Times New Roman" w:cs="Times New Roman"/>
              </w:rPr>
              <w:t xml:space="preserve">, bet gluži pretēji, rada korupcijas risku. </w:t>
            </w:r>
          </w:p>
          <w:bookmarkEnd w:id="28"/>
          <w:p w14:paraId="65950DD8"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No anotācijā vispārīgi minētā, ka Direktīva 2019/2161 ļauj dalībvalstīm noteikt lielāku soda naudas apmēru nekā 4% no gada apgrozījuma, </w:t>
            </w:r>
            <w:bookmarkStart w:id="29" w:name="_Hlk80278948"/>
            <w:r w:rsidRPr="00A33023">
              <w:rPr>
                <w:rFonts w:ascii="Times New Roman" w:hAnsi="Times New Roman" w:cs="Times New Roman"/>
              </w:rPr>
              <w:t xml:space="preserve">nav izsecināms nekāds pamatojumus tam, kādēļ Latvijas gadījumā būtu saglabājams un nosakāms </w:t>
            </w:r>
            <w:r w:rsidRPr="00A33023">
              <w:rPr>
                <w:rFonts w:ascii="Times New Roman" w:hAnsi="Times New Roman" w:cs="Times New Roman"/>
                <w:u w:val="single"/>
              </w:rPr>
              <w:t xml:space="preserve">divarpus reižu lielāks soda naudas apmērs nekā Direktīvā </w:t>
            </w:r>
            <w:bookmarkEnd w:id="29"/>
            <w:r w:rsidRPr="00A33023">
              <w:rPr>
                <w:rFonts w:ascii="Times New Roman" w:hAnsi="Times New Roman" w:cs="Times New Roman"/>
                <w:u w:val="single"/>
              </w:rPr>
              <w:t>2019/2161 paredzētais</w:t>
            </w:r>
            <w:r w:rsidRPr="00A33023">
              <w:rPr>
                <w:rFonts w:ascii="Times New Roman" w:hAnsi="Times New Roman" w:cs="Times New Roman"/>
              </w:rPr>
              <w:t xml:space="preserve"> (10% Likumprojektā pret 4% Direktīvā 2019/2161), it īpaši ņemot vērā, ka vienlaikus no NKAL tiek izslēgs ierobežojums maksimālajam soda naudas apmēram Latvijā (līdz šim – 100 000 </w:t>
            </w:r>
            <w:proofErr w:type="spellStart"/>
            <w:r w:rsidRPr="00A33023">
              <w:rPr>
                <w:rFonts w:ascii="Times New Roman" w:hAnsi="Times New Roman" w:cs="Times New Roman"/>
                <w:i/>
                <w:iCs/>
              </w:rPr>
              <w:t>euro</w:t>
            </w:r>
            <w:proofErr w:type="spellEnd"/>
            <w:r w:rsidRPr="00A33023">
              <w:rPr>
                <w:rFonts w:ascii="Times New Roman" w:hAnsi="Times New Roman" w:cs="Times New Roman"/>
              </w:rPr>
              <w:t xml:space="preserve">). </w:t>
            </w:r>
          </w:p>
          <w:p w14:paraId="22410ADC"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lastRenderedPageBreak/>
              <w:t xml:space="preserve">LDDK vērš uzmanību, ka ar šādu normu ieviešanu Latvijas Republikā tiks nepamatoti un </w:t>
            </w:r>
            <w:r w:rsidRPr="00A33023">
              <w:rPr>
                <w:rFonts w:ascii="Times New Roman" w:hAnsi="Times New Roman" w:cs="Times New Roman"/>
                <w:u w:val="single"/>
              </w:rPr>
              <w:t>neatbilstoši Direktīvā 2019/2161 noteiktajam</w:t>
            </w:r>
            <w:r w:rsidRPr="00A33023">
              <w:rPr>
                <w:rFonts w:ascii="Times New Roman" w:hAnsi="Times New Roman" w:cs="Times New Roman"/>
              </w:rPr>
              <w:t xml:space="preserve"> paredzēti nesamērīgi augsti soda naudas apmēri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konstatēšanas gadījumā. Saskaņā ar Direktīvā 2019/2161 noteikto, dalībvalstīm ir jānodrošina, ka soda naudas </w:t>
            </w:r>
            <w:r w:rsidRPr="00A33023">
              <w:rPr>
                <w:rFonts w:ascii="Times New Roman" w:hAnsi="Times New Roman" w:cs="Times New Roman"/>
                <w:u w:val="single"/>
              </w:rPr>
              <w:t>maksimālais apmērs ir vismaz 4% no pārdevēja vai piegādātāja gada apgrozījuma</w:t>
            </w:r>
            <w:r w:rsidRPr="00A33023">
              <w:rPr>
                <w:rFonts w:ascii="Times New Roman" w:hAnsi="Times New Roman" w:cs="Times New Roman"/>
              </w:rPr>
              <w:t xml:space="preserve"> attiecīgajā dalībvalstī vai dalībvalstīs.</w:t>
            </w:r>
          </w:p>
          <w:p w14:paraId="344A6946"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LDDK nevar piekrist, ka Likumprojekts paredz izslēgt nosacījumu par maksimālo soda naudas apmēru (100 000 </w:t>
            </w:r>
            <w:proofErr w:type="spellStart"/>
            <w:r w:rsidRPr="00A33023">
              <w:rPr>
                <w:rFonts w:ascii="Times New Roman" w:hAnsi="Times New Roman" w:cs="Times New Roman"/>
                <w:i/>
                <w:iCs/>
              </w:rPr>
              <w:t>euro</w:t>
            </w:r>
            <w:proofErr w:type="spellEnd"/>
            <w:r w:rsidRPr="00A33023">
              <w:rPr>
                <w:rFonts w:ascii="Times New Roman" w:hAnsi="Times New Roman" w:cs="Times New Roman"/>
              </w:rPr>
              <w:t xml:space="preserve">), vienlaikus neparedzot soda naudas apmēra, kas tiktu rēķināts </w:t>
            </w:r>
            <w:r w:rsidRPr="00A33023">
              <w:rPr>
                <w:rFonts w:ascii="Times New Roman" w:hAnsi="Times New Roman" w:cs="Times New Roman"/>
                <w:u w:val="single"/>
              </w:rPr>
              <w:t>no komersanta gada apgrozījuma</w:t>
            </w:r>
            <w:r w:rsidRPr="00A33023">
              <w:rPr>
                <w:rFonts w:ascii="Times New Roman" w:hAnsi="Times New Roman" w:cs="Times New Roman"/>
              </w:rPr>
              <w:t xml:space="preserve">, samazināšanu, tuvinot vai pielīdzinot to Direktīvā 2019/2161 noteiktajam soda naudas apmēram – proti, 4% apmērā no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īstenotāja gada apgrozījuma. </w:t>
            </w:r>
          </w:p>
          <w:p w14:paraId="25B5639F"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Vērtējot Direktīvas 2019/2161 un Likumprojekta normas to savstarpējā kopsakarā, nav saskatāmi pamatoti iemesli, kādēļ Latvijas gadījumā, vairs neparedzot konkrētu maksimālo soda naudas apmēra ierobežojumu, ir saglabājams soda naudas apmērs līdz 10% no komersanta gada apgrozījuma. Šāds </w:t>
            </w:r>
            <w:bookmarkStart w:id="30" w:name="_Hlk80279006"/>
            <w:r w:rsidRPr="00A33023">
              <w:rPr>
                <w:rFonts w:ascii="Times New Roman" w:hAnsi="Times New Roman" w:cs="Times New Roman"/>
              </w:rPr>
              <w:t xml:space="preserve">regulējums uzskatāms par acīmredzami nesamērīgu un soda naudas apmērs līdz 10% no komersanta apgrozījuma ir uzskatāms par neatbilstošu Latvijas ekonomiskajiem apstākļiem – soda naudas apmērs, ievērojot samērīgumu, ir nosakāms atbilstoši Direktīvā 2019/2161 noteiktajam, proti, 4% apmērā no komersanta gada apgrozījuma.   </w:t>
            </w:r>
          </w:p>
          <w:bookmarkEnd w:id="30"/>
          <w:p w14:paraId="3ABB7F49"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LDDK lūdz anotācijā izskaidrot, vai Latvijā patērētāji ir vairāk apdraudēti, ka sodam jābūt vairāk nekā divas reizes lielākam par direktīvā noteikto minimālo slieksni, ņemot vērā  līdzšinējo praksi, ko apliecina PTAC mājaslapā pieejamie lēmumi, kas </w:t>
            </w:r>
            <w:r w:rsidRPr="00A33023">
              <w:rPr>
                <w:rFonts w:ascii="Times New Roman" w:hAnsi="Times New Roman" w:cs="Times New Roman"/>
              </w:rPr>
              <w:lastRenderedPageBreak/>
              <w:t>nedod pamatu secinājumam, ka esošie sodi Latvijā būtu nepietiekami atturoši.</w:t>
            </w:r>
          </w:p>
          <w:p w14:paraId="460EFA05" w14:textId="77777777" w:rsidR="00000CF6" w:rsidRPr="00A33023" w:rsidRDefault="00000CF6" w:rsidP="00000CF6">
            <w:pPr>
              <w:pStyle w:val="ListParagraph"/>
              <w:spacing w:after="0" w:line="240" w:lineRule="auto"/>
              <w:ind w:left="0"/>
              <w:jc w:val="both"/>
              <w:rPr>
                <w:rFonts w:ascii="Times New Roman" w:hAnsi="Times New Roman" w:cs="Times New Roman"/>
              </w:rPr>
            </w:pPr>
            <w:r w:rsidRPr="00A33023">
              <w:rPr>
                <w:rFonts w:ascii="Times New Roman" w:hAnsi="Times New Roman" w:cs="Times New Roman"/>
              </w:rPr>
              <w:t xml:space="preserve">LDDK lūdz attiecīgi labot arī anotāciju, kurā ir nepamatoti norādīts, ka ar šādu regulējumu Likumprojekts nenosaka stingrākas prasības kā ES tiesību akts, sniedzot pamatojumu un skaidrojumu- kādēļ Likumprojekts paredz vairākkārt smagākas soda sankcijas Latvijas komersantiem pārkāpuma konstatēšanas gadījumā, salīdzinot ar Direktīvā 2019/2161 noteikto soda naudas apmēra minimālo lielumu, kā arī -vai tādējādi netiek kropļota konkurence ES ekonomiskās zonas komersantu starpā.   </w:t>
            </w:r>
          </w:p>
          <w:p w14:paraId="479A7E3D" w14:textId="77777777" w:rsidR="00000CF6" w:rsidRPr="00A33023" w:rsidRDefault="00000CF6" w:rsidP="00000CF6">
            <w:pPr>
              <w:pStyle w:val="ListParagraph"/>
              <w:spacing w:after="0" w:line="240" w:lineRule="auto"/>
              <w:ind w:left="1080"/>
              <w:rPr>
                <w:rFonts w:ascii="Times New Roman" w:hAnsi="Times New Roman" w:cs="Times New Roman"/>
              </w:rPr>
            </w:pPr>
          </w:p>
          <w:p w14:paraId="0CE9BDA2" w14:textId="77777777" w:rsidR="00000CF6" w:rsidRPr="00A33023" w:rsidRDefault="00000CF6" w:rsidP="00000CF6">
            <w:pPr>
              <w:pStyle w:val="ListParagraph"/>
              <w:spacing w:after="0" w:line="240" w:lineRule="auto"/>
              <w:ind w:left="1080"/>
              <w:rPr>
                <w:rFonts w:ascii="Times New Roman" w:hAnsi="Times New Roman" w:cs="Times New Roman"/>
                <w:b/>
                <w:bCs/>
              </w:rPr>
            </w:pPr>
            <w:r w:rsidRPr="00A33023">
              <w:rPr>
                <w:rFonts w:ascii="Times New Roman" w:hAnsi="Times New Roman" w:cs="Times New Roman"/>
                <w:b/>
              </w:rPr>
              <w:t>Priekšlikums:</w:t>
            </w:r>
          </w:p>
          <w:p w14:paraId="7E1CB0A9" w14:textId="77777777" w:rsidR="00000CF6" w:rsidRPr="00A33023" w:rsidRDefault="00000CF6" w:rsidP="00000CF6">
            <w:pPr>
              <w:pStyle w:val="ListParagraph"/>
              <w:spacing w:after="0" w:line="240" w:lineRule="auto"/>
              <w:ind w:left="0"/>
              <w:jc w:val="both"/>
              <w:rPr>
                <w:rFonts w:ascii="Times New Roman" w:hAnsi="Times New Roman" w:cs="Times New Roman"/>
                <w:b/>
                <w:bCs/>
              </w:rPr>
            </w:pPr>
            <w:r w:rsidRPr="00A33023">
              <w:rPr>
                <w:rFonts w:ascii="Times New Roman" w:hAnsi="Times New Roman" w:cs="Times New Roman"/>
                <w:b/>
                <w:bCs/>
              </w:rPr>
              <w:t>1) Izteikt Likumprojekta 8.panta daļu, ar kuru paredzēts izteikt NKAL 15.</w:t>
            </w:r>
            <w:r w:rsidRPr="00A33023">
              <w:rPr>
                <w:rFonts w:ascii="Times New Roman" w:hAnsi="Times New Roman" w:cs="Times New Roman"/>
                <w:b/>
                <w:bCs/>
                <w:vertAlign w:val="superscript"/>
              </w:rPr>
              <w:t xml:space="preserve">2 </w:t>
            </w:r>
            <w:r w:rsidRPr="00A33023">
              <w:rPr>
                <w:rFonts w:ascii="Times New Roman" w:hAnsi="Times New Roman" w:cs="Times New Roman"/>
                <w:b/>
                <w:bCs/>
              </w:rPr>
              <w:t xml:space="preserve">panta pirmās daļas pirmo teikumu, šādā </w:t>
            </w:r>
            <w:bookmarkStart w:id="31" w:name="_Hlk88307744"/>
            <w:r w:rsidRPr="00A33023">
              <w:rPr>
                <w:rFonts w:ascii="Times New Roman" w:hAnsi="Times New Roman" w:cs="Times New Roman"/>
                <w:b/>
                <w:bCs/>
              </w:rPr>
              <w:t xml:space="preserve">redakcijā: </w:t>
            </w:r>
          </w:p>
          <w:p w14:paraId="2DB2482B" w14:textId="77777777" w:rsidR="00000CF6" w:rsidRPr="00A33023" w:rsidRDefault="00000CF6" w:rsidP="00000CF6">
            <w:pPr>
              <w:pStyle w:val="ListParagraph"/>
              <w:spacing w:after="0" w:line="240" w:lineRule="auto"/>
              <w:ind w:left="0"/>
              <w:rPr>
                <w:rFonts w:ascii="Times New Roman" w:hAnsi="Times New Roman" w:cs="Times New Roman"/>
                <w:b/>
                <w:bCs/>
                <w:i/>
                <w:iCs/>
              </w:rPr>
            </w:pPr>
            <w:r w:rsidRPr="00A33023">
              <w:rPr>
                <w:rFonts w:ascii="Times New Roman" w:hAnsi="Times New Roman" w:cs="Times New Roman"/>
                <w:b/>
                <w:bCs/>
                <w:i/>
                <w:iCs/>
              </w:rPr>
              <w:t xml:space="preserve"> 8. 15.</w:t>
            </w:r>
            <w:r w:rsidRPr="00A33023">
              <w:rPr>
                <w:rFonts w:ascii="Times New Roman" w:hAnsi="Times New Roman" w:cs="Times New Roman"/>
                <w:b/>
                <w:bCs/>
                <w:i/>
                <w:iCs/>
                <w:vertAlign w:val="superscript"/>
              </w:rPr>
              <w:t>2</w:t>
            </w:r>
            <w:r w:rsidRPr="00A33023">
              <w:rPr>
                <w:rFonts w:ascii="Times New Roman" w:hAnsi="Times New Roman" w:cs="Times New Roman"/>
                <w:b/>
                <w:bCs/>
                <w:i/>
                <w:iCs/>
              </w:rPr>
              <w:t xml:space="preserve"> pantā:</w:t>
            </w:r>
            <w:bookmarkStart w:id="32" w:name="_Hlk79487260"/>
          </w:p>
          <w:p w14:paraId="2B876E5E" w14:textId="77777777" w:rsidR="00000CF6" w:rsidRPr="00A33023" w:rsidRDefault="00000CF6" w:rsidP="00000CF6">
            <w:pPr>
              <w:pStyle w:val="ListParagraph"/>
              <w:spacing w:after="0" w:line="240" w:lineRule="auto"/>
              <w:ind w:left="0"/>
              <w:rPr>
                <w:rFonts w:ascii="Times New Roman" w:hAnsi="Times New Roman" w:cs="Times New Roman"/>
                <w:b/>
                <w:bCs/>
                <w:i/>
                <w:iCs/>
              </w:rPr>
            </w:pPr>
            <w:r w:rsidRPr="00A33023">
              <w:rPr>
                <w:rFonts w:ascii="Times New Roman" w:hAnsi="Times New Roman" w:cs="Times New Roman"/>
                <w:b/>
                <w:bCs/>
                <w:i/>
                <w:iCs/>
              </w:rPr>
              <w:t xml:space="preserve">pirmās daļas pirmo teikumu izteikt šādā redakcijā: </w:t>
            </w:r>
          </w:p>
          <w:p w14:paraId="05A1D056" w14:textId="77777777" w:rsidR="00000CF6" w:rsidRPr="00A33023" w:rsidRDefault="00000CF6" w:rsidP="00000CF6">
            <w:pPr>
              <w:pStyle w:val="ListParagraph"/>
              <w:spacing w:after="0" w:line="240" w:lineRule="auto"/>
              <w:ind w:left="0"/>
              <w:jc w:val="both"/>
              <w:rPr>
                <w:rFonts w:ascii="Times New Roman" w:hAnsi="Times New Roman" w:cs="Times New Roman"/>
                <w:b/>
                <w:bCs/>
              </w:rPr>
            </w:pPr>
            <w:r w:rsidRPr="00A33023">
              <w:rPr>
                <w:rFonts w:ascii="Times New Roman" w:hAnsi="Times New Roman" w:cs="Times New Roman"/>
                <w:b/>
                <w:bCs/>
                <w:i/>
                <w:iCs/>
              </w:rPr>
              <w:t xml:space="preserve">“(1) Uzraudzības iestāde ir tiesīga par negodīgu </w:t>
            </w:r>
            <w:proofErr w:type="spellStart"/>
            <w:r w:rsidRPr="00A33023">
              <w:rPr>
                <w:rFonts w:ascii="Times New Roman" w:hAnsi="Times New Roman" w:cs="Times New Roman"/>
                <w:b/>
                <w:bCs/>
                <w:i/>
                <w:iCs/>
              </w:rPr>
              <w:t>komercpraksi</w:t>
            </w:r>
            <w:proofErr w:type="spellEnd"/>
            <w:r w:rsidRPr="00A33023">
              <w:rPr>
                <w:rFonts w:ascii="Times New Roman" w:hAnsi="Times New Roman" w:cs="Times New Roman"/>
                <w:b/>
                <w:bCs/>
                <w:i/>
                <w:iCs/>
              </w:rPr>
              <w:t xml:space="preserve"> uzlikt </w:t>
            </w:r>
            <w:proofErr w:type="spellStart"/>
            <w:r w:rsidRPr="00A33023">
              <w:rPr>
                <w:rFonts w:ascii="Times New Roman" w:hAnsi="Times New Roman" w:cs="Times New Roman"/>
                <w:b/>
                <w:bCs/>
                <w:i/>
                <w:iCs/>
              </w:rPr>
              <w:t>komercprakses</w:t>
            </w:r>
            <w:proofErr w:type="spellEnd"/>
            <w:r w:rsidRPr="00A33023">
              <w:rPr>
                <w:rFonts w:ascii="Times New Roman" w:hAnsi="Times New Roman" w:cs="Times New Roman"/>
                <w:b/>
                <w:bCs/>
                <w:i/>
                <w:iCs/>
              </w:rPr>
              <w:t xml:space="preserve"> īstenotājam soda naudu līdz 4 procentiem no tā gada neto apgrozījuma</w:t>
            </w:r>
            <w:r w:rsidRPr="00A33023">
              <w:rPr>
                <w:rFonts w:ascii="Times New Roman" w:hAnsi="Times New Roman" w:cs="Times New Roman"/>
                <w:b/>
                <w:bCs/>
              </w:rPr>
              <w:t>.”</w:t>
            </w:r>
            <w:bookmarkEnd w:id="32"/>
          </w:p>
          <w:bookmarkEnd w:id="31"/>
          <w:p w14:paraId="059AADCA" w14:textId="7C0C13B6" w:rsidR="00000CF6" w:rsidRPr="00A33023" w:rsidRDefault="00000CF6" w:rsidP="00000CF6">
            <w:pPr>
              <w:pStyle w:val="ListParagraph"/>
              <w:spacing w:after="0" w:line="240" w:lineRule="auto"/>
              <w:ind w:left="0"/>
              <w:jc w:val="both"/>
              <w:rPr>
                <w:rFonts w:ascii="Times New Roman" w:hAnsi="Times New Roman" w:cs="Times New Roman"/>
                <w:b/>
              </w:rPr>
            </w:pPr>
            <w:r w:rsidRPr="00A33023">
              <w:rPr>
                <w:rFonts w:ascii="Times New Roman" w:hAnsi="Times New Roman" w:cs="Times New Roman"/>
                <w:b/>
                <w:bCs/>
              </w:rPr>
              <w:t xml:space="preserve">2) anotācijā ietvert pamatojumu nepieciešamībai noteikt vairāk kā divreiz augstāku sodu nekā nosaka </w:t>
            </w:r>
            <w:r w:rsidRPr="00A33023">
              <w:rPr>
                <w:rFonts w:ascii="Times New Roman" w:hAnsi="Times New Roman" w:cs="Times New Roman"/>
                <w:b/>
              </w:rPr>
              <w:t>Direktīvā 2019/2161 un attiecīgi labot anotācijā minēto, ka Likumprojekts neparedz stingrākas prasības kā ES tiesību akts. Tāpat ietvert anotācijā soda naudas noteikšanas principus un vērtējumu par šāda soda naudas apmēra samērīgumu un atbilstību Latvijas ekonomiskajai situācijai.</w:t>
            </w:r>
          </w:p>
        </w:tc>
        <w:tc>
          <w:tcPr>
            <w:tcW w:w="1478" w:type="pct"/>
            <w:tcBorders>
              <w:top w:val="outset" w:sz="6" w:space="0" w:color="414142"/>
              <w:left w:val="outset" w:sz="6" w:space="0" w:color="414142"/>
              <w:bottom w:val="outset" w:sz="6" w:space="0" w:color="414142"/>
              <w:right w:val="outset" w:sz="6" w:space="0" w:color="414142"/>
            </w:tcBorders>
          </w:tcPr>
          <w:p w14:paraId="143ACF6F" w14:textId="77777777" w:rsidR="00000CF6" w:rsidRPr="00DC32BC" w:rsidRDefault="00000CF6" w:rsidP="00000CF6">
            <w:pPr>
              <w:spacing w:after="0" w:line="240" w:lineRule="auto"/>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1C275C60"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Precizēts projekts un anotācija.</w:t>
            </w:r>
          </w:p>
          <w:p w14:paraId="1A09E019" w14:textId="65CF70D8" w:rsidR="00000CF6" w:rsidRPr="00DC32BC" w:rsidRDefault="00000CF6" w:rsidP="00000CF6">
            <w:pPr>
              <w:spacing w:after="0" w:line="240" w:lineRule="auto"/>
              <w:ind w:left="36"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lastRenderedPageBreak/>
              <w:t>Vēršam uzmanību, ka soda naudas apmēra noteikšanai izvērtējamie kritēriji/ apstākļi noteikti likuma 15.</w:t>
            </w:r>
            <w:r w:rsidRPr="00DC32BC">
              <w:rPr>
                <w:rFonts w:ascii="Times New Roman" w:eastAsia="Times New Roman" w:hAnsi="Times New Roman" w:cs="Times New Roman"/>
                <w:b/>
                <w:bCs/>
                <w:vertAlign w:val="superscript"/>
                <w:lang w:eastAsia="lv-LV"/>
              </w:rPr>
              <w:t>2 </w:t>
            </w:r>
            <w:r w:rsidRPr="00DC32BC">
              <w:rPr>
                <w:rFonts w:ascii="Times New Roman" w:eastAsia="Times New Roman" w:hAnsi="Times New Roman" w:cs="Times New Roman"/>
                <w:b/>
                <w:bCs/>
                <w:lang w:eastAsia="lv-LV"/>
              </w:rPr>
              <w:t>panta otrajā daļā.</w:t>
            </w:r>
          </w:p>
        </w:tc>
        <w:tc>
          <w:tcPr>
            <w:tcW w:w="797" w:type="pct"/>
            <w:tcBorders>
              <w:top w:val="outset" w:sz="6" w:space="0" w:color="414142"/>
              <w:left w:val="outset" w:sz="6" w:space="0" w:color="414142"/>
              <w:bottom w:val="outset" w:sz="6" w:space="0" w:color="414142"/>
              <w:right w:val="outset" w:sz="6" w:space="0" w:color="414142"/>
            </w:tcBorders>
          </w:tcPr>
          <w:p w14:paraId="1BAA4542" w14:textId="77777777" w:rsidR="00000CF6" w:rsidRPr="003F0E9B" w:rsidRDefault="00000CF6" w:rsidP="00000CF6">
            <w:pPr>
              <w:shd w:val="clear" w:color="auto" w:fill="FFFFFF"/>
              <w:spacing w:after="0" w:line="240" w:lineRule="auto"/>
              <w:jc w:val="both"/>
              <w:rPr>
                <w:rFonts w:ascii="Times New Roman" w:hAnsi="Times New Roman" w:cs="Times New Roman"/>
              </w:rPr>
            </w:pPr>
            <w:r w:rsidRPr="003F0E9B">
              <w:rPr>
                <w:rFonts w:ascii="Times New Roman" w:hAnsi="Times New Roman" w:cs="Times New Roman"/>
              </w:rPr>
              <w:lastRenderedPageBreak/>
              <w:t>15.</w:t>
            </w:r>
            <w:r w:rsidRPr="003F0E9B">
              <w:rPr>
                <w:rFonts w:ascii="Times New Roman" w:hAnsi="Times New Roman" w:cs="Times New Roman"/>
                <w:vertAlign w:val="superscript"/>
              </w:rPr>
              <w:t>2</w:t>
            </w:r>
            <w:r w:rsidRPr="003F0E9B">
              <w:rPr>
                <w:rFonts w:ascii="Times New Roman" w:hAnsi="Times New Roman" w:cs="Times New Roman"/>
              </w:rPr>
              <w:t xml:space="preserve"> pantā:</w:t>
            </w:r>
          </w:p>
          <w:p w14:paraId="6E2FC453" w14:textId="77777777"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 xml:space="preserve">izteikt pirmo daļu šādā redakcijā: </w:t>
            </w:r>
          </w:p>
          <w:p w14:paraId="398B8BB4" w14:textId="77777777" w:rsidR="00000CF6" w:rsidRPr="003F0E9B" w:rsidRDefault="00000CF6" w:rsidP="00000CF6">
            <w:pPr>
              <w:tabs>
                <w:tab w:val="left" w:pos="7200"/>
              </w:tabs>
              <w:jc w:val="both"/>
              <w:rPr>
                <w:rFonts w:ascii="Times New Roman" w:hAnsi="Times New Roman" w:cs="Times New Roman"/>
              </w:rPr>
            </w:pPr>
            <w:r w:rsidRPr="003F0E9B">
              <w:rPr>
                <w:rFonts w:ascii="Times New Roman" w:eastAsia="Times New Roman" w:hAnsi="Times New Roman" w:cs="Times New Roman"/>
              </w:rPr>
              <w:lastRenderedPageBreak/>
              <w:t xml:space="preserve">“(1) Uzraudzības iestāde ir tiesīga par negodīgu </w:t>
            </w:r>
            <w:proofErr w:type="spellStart"/>
            <w:r w:rsidRPr="003F0E9B">
              <w:rPr>
                <w:rFonts w:ascii="Times New Roman" w:eastAsia="Times New Roman" w:hAnsi="Times New Roman" w:cs="Times New Roman"/>
              </w:rPr>
              <w:t>komercpraksi</w:t>
            </w:r>
            <w:proofErr w:type="spellEnd"/>
            <w:r w:rsidRPr="003F0E9B">
              <w:rPr>
                <w:rFonts w:ascii="Times New Roman" w:eastAsia="Times New Roman" w:hAnsi="Times New Roman" w:cs="Times New Roman"/>
              </w:rPr>
              <w:t xml:space="preserve"> piemērot  naudas sodu līdz 4 procentiem no </w:t>
            </w:r>
            <w:proofErr w:type="spellStart"/>
            <w:r w:rsidRPr="003F0E9B">
              <w:rPr>
                <w:rFonts w:ascii="Times New Roman" w:eastAsia="Times New Roman" w:hAnsi="Times New Roman" w:cs="Times New Roman"/>
              </w:rPr>
              <w:t>komercprakses</w:t>
            </w:r>
            <w:proofErr w:type="spellEnd"/>
            <w:r w:rsidRPr="003F0E9B">
              <w:rPr>
                <w:rFonts w:ascii="Times New Roman" w:eastAsia="Times New Roman" w:hAnsi="Times New Roman" w:cs="Times New Roman"/>
              </w:rPr>
              <w:t xml:space="preserve"> īstenotāja gada </w:t>
            </w:r>
            <w:r w:rsidRPr="003F0E9B">
              <w:rPr>
                <w:rFonts w:ascii="Times New Roman" w:hAnsi="Times New Roman" w:cs="Times New Roman"/>
              </w:rPr>
              <w:t xml:space="preserve">apgrozījuma (ieņēmumiem) no saimnieciskajiem darījumiem: </w:t>
            </w:r>
          </w:p>
          <w:p w14:paraId="397B536E" w14:textId="77777777" w:rsidR="00000CF6" w:rsidRPr="003F0E9B" w:rsidRDefault="00000CF6" w:rsidP="00000CF6">
            <w:pPr>
              <w:pStyle w:val="ListParagraph"/>
              <w:numPr>
                <w:ilvl w:val="0"/>
                <w:numId w:val="19"/>
              </w:numPr>
              <w:tabs>
                <w:tab w:val="left" w:pos="1134"/>
                <w:tab w:val="left" w:pos="1276"/>
              </w:tabs>
              <w:spacing w:after="0" w:line="240" w:lineRule="auto"/>
              <w:contextualSpacing w:val="0"/>
              <w:jc w:val="both"/>
              <w:rPr>
                <w:rFonts w:ascii="Times New Roman" w:hAnsi="Times New Roman" w:cs="Times New Roman"/>
              </w:rPr>
            </w:pPr>
            <w:r w:rsidRPr="003F0E9B">
              <w:rPr>
                <w:rFonts w:ascii="Times New Roman" w:hAnsi="Times New Roman" w:cs="Times New Roman"/>
              </w:rPr>
              <w:t>iepriekšējā pārskata vai saimnieciskajā gadā pirms lēmuma</w:t>
            </w:r>
            <w:r w:rsidRPr="003F0E9B">
              <w:rPr>
                <w:rFonts w:ascii="Times New Roman" w:hAnsi="Times New Roman" w:cs="Times New Roman"/>
                <w:color w:val="FF0000"/>
              </w:rPr>
              <w:t xml:space="preserve"> </w:t>
            </w:r>
            <w:r w:rsidRPr="003F0E9B">
              <w:rPr>
                <w:rFonts w:ascii="Times New Roman" w:hAnsi="Times New Roman" w:cs="Times New Roman"/>
              </w:rPr>
              <w:t>par naudas soda piemērošanu pieņemšanas</w:t>
            </w:r>
            <w:r w:rsidRPr="003F0E9B">
              <w:rPr>
                <w:rFonts w:ascii="Times New Roman" w:hAnsi="Times New Roman" w:cs="Times New Roman"/>
                <w:i/>
                <w:iCs/>
              </w:rPr>
              <w:t>;</w:t>
            </w:r>
          </w:p>
          <w:p w14:paraId="4B3C7109" w14:textId="77777777" w:rsidR="00000CF6" w:rsidRPr="003F0E9B" w:rsidRDefault="00000CF6" w:rsidP="00000CF6">
            <w:pPr>
              <w:pStyle w:val="ListParagraph"/>
              <w:numPr>
                <w:ilvl w:val="0"/>
                <w:numId w:val="19"/>
              </w:numPr>
              <w:spacing w:after="0" w:line="240" w:lineRule="auto"/>
              <w:jc w:val="both"/>
              <w:rPr>
                <w:rFonts w:ascii="Times New Roman" w:hAnsi="Times New Roman" w:cs="Times New Roman"/>
              </w:rPr>
            </w:pPr>
            <w:r w:rsidRPr="003F0E9B">
              <w:rPr>
                <w:rFonts w:ascii="Times New Roman" w:hAnsi="Times New Roman" w:cs="Times New Roman"/>
              </w:rPr>
              <w:t>pārskata vai saimnieciskajā gadā, kurā ir izdarīts pārkāpums;</w:t>
            </w:r>
          </w:p>
          <w:p w14:paraId="68C94A72" w14:textId="77777777" w:rsidR="00000CF6" w:rsidRPr="003F0E9B" w:rsidRDefault="00000CF6" w:rsidP="00000CF6">
            <w:pPr>
              <w:pStyle w:val="ListParagraph"/>
              <w:numPr>
                <w:ilvl w:val="0"/>
                <w:numId w:val="19"/>
              </w:numPr>
              <w:spacing w:after="0" w:line="240" w:lineRule="auto"/>
              <w:jc w:val="both"/>
              <w:rPr>
                <w:rFonts w:ascii="Times New Roman" w:hAnsi="Times New Roman" w:cs="Times New Roman"/>
              </w:rPr>
            </w:pPr>
            <w:r w:rsidRPr="003F0E9B">
              <w:rPr>
                <w:rFonts w:ascii="Times New Roman" w:hAnsi="Times New Roman" w:cs="Times New Roman"/>
              </w:rPr>
              <w:t>kādā no pārskata vai saimnieciskajā gadā pārkāpuma realizēšanas laikā, ja pārkāpums ir ilgstošs;</w:t>
            </w:r>
          </w:p>
          <w:p w14:paraId="0D39F200" w14:textId="77777777" w:rsidR="00000CF6" w:rsidRPr="003F0E9B" w:rsidRDefault="00000CF6" w:rsidP="00000CF6">
            <w:pPr>
              <w:pStyle w:val="ListParagraph"/>
              <w:numPr>
                <w:ilvl w:val="0"/>
                <w:numId w:val="19"/>
              </w:numPr>
              <w:spacing w:after="0" w:line="240" w:lineRule="auto"/>
              <w:jc w:val="both"/>
              <w:rPr>
                <w:rFonts w:ascii="Times New Roman" w:hAnsi="Times New Roman" w:cs="Times New Roman"/>
              </w:rPr>
            </w:pPr>
            <w:r w:rsidRPr="003F0E9B">
              <w:rPr>
                <w:rFonts w:ascii="Times New Roman" w:hAnsi="Times New Roman" w:cs="Times New Roman"/>
              </w:rPr>
              <w:t xml:space="preserve">laika periodā no dienas, kad uzsākta </w:t>
            </w:r>
            <w:r w:rsidRPr="003F0E9B">
              <w:rPr>
                <w:rFonts w:ascii="Times New Roman" w:eastAsia="MS Mincho" w:hAnsi="Times New Roman" w:cs="Times New Roman"/>
              </w:rPr>
              <w:lastRenderedPageBreak/>
              <w:t xml:space="preserve">saimnieciskā </w:t>
            </w:r>
            <w:r w:rsidRPr="003F0E9B">
              <w:rPr>
                <w:rFonts w:ascii="Times New Roman" w:hAnsi="Times New Roman" w:cs="Times New Roman"/>
              </w:rPr>
              <w:t xml:space="preserve">darbība, līdz pēdējam pilnajam mēnesim pirms lēmuma par naudas soda piemērošanu pieņemšanas, ja no </w:t>
            </w:r>
            <w:proofErr w:type="spellStart"/>
            <w:r w:rsidRPr="003F0E9B">
              <w:rPr>
                <w:rFonts w:ascii="Times New Roman" w:hAnsi="Times New Roman" w:cs="Times New Roman"/>
              </w:rPr>
              <w:t>komercprakses</w:t>
            </w:r>
            <w:proofErr w:type="spellEnd"/>
            <w:r w:rsidRPr="003F0E9B">
              <w:rPr>
                <w:rFonts w:ascii="Times New Roman" w:hAnsi="Times New Roman" w:cs="Times New Roman"/>
              </w:rPr>
              <w:t xml:space="preserve"> īstenotāja </w:t>
            </w:r>
            <w:r w:rsidRPr="003F0E9B">
              <w:rPr>
                <w:rFonts w:ascii="Times New Roman" w:eastAsia="MS Mincho" w:hAnsi="Times New Roman" w:cs="Times New Roman"/>
              </w:rPr>
              <w:t xml:space="preserve">saimnieciskās </w:t>
            </w:r>
            <w:r w:rsidRPr="003F0E9B">
              <w:rPr>
                <w:rFonts w:ascii="Times New Roman" w:hAnsi="Times New Roman" w:cs="Times New Roman"/>
              </w:rPr>
              <w:t xml:space="preserve">darbības uzsākšanas </w:t>
            </w:r>
            <w:r w:rsidRPr="003F0E9B">
              <w:rPr>
                <w:rFonts w:ascii="Times New Roman" w:eastAsia="MS Mincho" w:hAnsi="Times New Roman" w:cs="Times New Roman"/>
              </w:rPr>
              <w:t xml:space="preserve">dienas </w:t>
            </w:r>
            <w:r w:rsidRPr="003F0E9B">
              <w:rPr>
                <w:rFonts w:ascii="Times New Roman" w:hAnsi="Times New Roman" w:cs="Times New Roman"/>
              </w:rPr>
              <w:t xml:space="preserve">pagājis mazāk nekā </w:t>
            </w:r>
            <w:r w:rsidRPr="003F0E9B">
              <w:rPr>
                <w:rFonts w:ascii="Times New Roman" w:eastAsia="MS Mincho" w:hAnsi="Times New Roman" w:cs="Times New Roman"/>
              </w:rPr>
              <w:t>viens</w:t>
            </w:r>
            <w:r w:rsidRPr="003F0E9B">
              <w:rPr>
                <w:rFonts w:ascii="Times New Roman" w:hAnsi="Times New Roman" w:cs="Times New Roman"/>
              </w:rPr>
              <w:t xml:space="preserve"> gads.”</w:t>
            </w:r>
          </w:p>
          <w:p w14:paraId="07E6DE07" w14:textId="77777777" w:rsidR="00000CF6" w:rsidRPr="003F0E9B" w:rsidRDefault="00000CF6" w:rsidP="00000CF6">
            <w:pPr>
              <w:pStyle w:val="BodyText"/>
              <w:spacing w:after="0"/>
              <w:jc w:val="both"/>
              <w:rPr>
                <w:rFonts w:ascii="Times New Roman" w:hAnsi="Times New Roman"/>
                <w:bCs/>
                <w:iCs/>
                <w:color w:val="FF0000"/>
                <w:sz w:val="22"/>
                <w:szCs w:val="22"/>
              </w:rPr>
            </w:pPr>
          </w:p>
        </w:tc>
      </w:tr>
      <w:tr w:rsidR="00000CF6" w:rsidRPr="00A33023" w14:paraId="59115620"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703B0D7B"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24810D10" w14:textId="4242CCF4" w:rsidR="00000CF6" w:rsidRPr="00A33023" w:rsidRDefault="00000CF6" w:rsidP="00000CF6">
            <w:pPr>
              <w:spacing w:after="0" w:line="240" w:lineRule="auto"/>
              <w:ind w:left="36" w:right="147"/>
              <w:jc w:val="both"/>
              <w:rPr>
                <w:rFonts w:ascii="Times New Roman" w:eastAsia="Times New Roman" w:hAnsi="Times New Roman" w:cs="Times New Roman"/>
                <w:bCs/>
                <w:iCs/>
                <w:color w:val="FF0000"/>
              </w:rPr>
            </w:pPr>
            <w:r w:rsidRPr="00A33023">
              <w:rPr>
                <w:rFonts w:ascii="Times New Roman" w:hAnsi="Times New Roman" w:cs="Times New Roman"/>
              </w:rPr>
              <w:t xml:space="preserve">4)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īstenotājs iepriekš ir </w:t>
            </w:r>
            <w:r w:rsidRPr="00A33023">
              <w:rPr>
                <w:rFonts w:ascii="Times New Roman" w:hAnsi="Times New Roman" w:cs="Times New Roman"/>
              </w:rPr>
              <w:lastRenderedPageBreak/>
              <w:t xml:space="preserve">izdarījis </w:t>
            </w:r>
            <w:r w:rsidRPr="00A33023">
              <w:rPr>
                <w:rFonts w:ascii="Times New Roman" w:hAnsi="Times New Roman" w:cs="Times New Roman"/>
                <w:shd w:val="clear" w:color="auto" w:fill="FFFFFF"/>
              </w:rPr>
              <w:t xml:space="preserve">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aizlieguma</w:t>
            </w:r>
            <w:r w:rsidRPr="00A33023">
              <w:rPr>
                <w:rFonts w:ascii="Times New Roman" w:hAnsi="Times New Roman" w:cs="Times New Roman"/>
              </w:rPr>
              <w:t xml:space="preserve"> pārkāpumus;</w:t>
            </w:r>
          </w:p>
        </w:tc>
        <w:tc>
          <w:tcPr>
            <w:tcW w:w="1614" w:type="pct"/>
            <w:tcBorders>
              <w:top w:val="outset" w:sz="6" w:space="0" w:color="414142"/>
              <w:left w:val="outset" w:sz="6" w:space="0" w:color="414142"/>
              <w:bottom w:val="outset" w:sz="6" w:space="0" w:color="414142"/>
              <w:right w:val="outset" w:sz="6" w:space="0" w:color="414142"/>
            </w:tcBorders>
          </w:tcPr>
          <w:p w14:paraId="70FDB38F" w14:textId="77777777" w:rsidR="00000CF6" w:rsidRPr="00A33023" w:rsidRDefault="00000CF6" w:rsidP="00000CF6">
            <w:pPr>
              <w:spacing w:after="0" w:line="240" w:lineRule="auto"/>
              <w:jc w:val="both"/>
              <w:rPr>
                <w:rFonts w:ascii="Times New Roman" w:hAnsi="Times New Roman" w:cs="Times New Roman"/>
                <w:b/>
              </w:rPr>
            </w:pPr>
            <w:r w:rsidRPr="00A33023">
              <w:rPr>
                <w:rFonts w:ascii="Times New Roman" w:hAnsi="Times New Roman" w:cs="Times New Roman"/>
                <w:b/>
              </w:rPr>
              <w:lastRenderedPageBreak/>
              <w:t>Par sodīšanas termiņu</w:t>
            </w:r>
          </w:p>
          <w:p w14:paraId="4FDE69FD" w14:textId="77777777" w:rsidR="00000CF6" w:rsidRPr="00A33023" w:rsidRDefault="00000CF6" w:rsidP="00000CF6">
            <w:pPr>
              <w:pStyle w:val="ListParagraph"/>
              <w:spacing w:after="0" w:line="240" w:lineRule="auto"/>
              <w:ind w:left="1080"/>
              <w:jc w:val="both"/>
              <w:rPr>
                <w:rFonts w:ascii="Times New Roman" w:hAnsi="Times New Roman" w:cs="Times New Roman"/>
                <w:b/>
              </w:rPr>
            </w:pPr>
            <w:r w:rsidRPr="00A33023">
              <w:rPr>
                <w:rFonts w:ascii="Times New Roman" w:hAnsi="Times New Roman" w:cs="Times New Roman"/>
                <w:b/>
              </w:rPr>
              <w:t>Pamatojums:</w:t>
            </w:r>
          </w:p>
          <w:p w14:paraId="2294DE43" w14:textId="6D265174" w:rsidR="00000CF6" w:rsidRPr="00A33023" w:rsidRDefault="00000CF6" w:rsidP="00000CF6">
            <w:pPr>
              <w:pStyle w:val="CommentText"/>
              <w:spacing w:after="0"/>
              <w:jc w:val="both"/>
              <w:rPr>
                <w:rFonts w:ascii="Times New Roman" w:hAnsi="Times New Roman" w:cs="Times New Roman"/>
                <w:sz w:val="22"/>
                <w:szCs w:val="22"/>
              </w:rPr>
            </w:pPr>
            <w:r w:rsidRPr="00A33023">
              <w:rPr>
                <w:rFonts w:ascii="Times New Roman" w:hAnsi="Times New Roman" w:cs="Times New Roman"/>
                <w:sz w:val="22"/>
                <w:szCs w:val="22"/>
              </w:rPr>
              <w:lastRenderedPageBreak/>
              <w:t xml:space="preserve">LDDK vērš uzmanību, ka ar </w:t>
            </w:r>
            <w:r w:rsidRPr="00A33023">
              <w:rPr>
                <w:rFonts w:ascii="Times New Roman" w:hAnsi="Times New Roman" w:cs="Times New Roman"/>
                <w:b/>
                <w:bCs/>
                <w:sz w:val="22"/>
                <w:szCs w:val="22"/>
              </w:rPr>
              <w:t>Likumprojekta 8.panta daļu, ar kuru paredzēts izteikt NKAL 15.</w:t>
            </w:r>
            <w:r w:rsidRPr="00A33023">
              <w:rPr>
                <w:rFonts w:ascii="Times New Roman" w:hAnsi="Times New Roman" w:cs="Times New Roman"/>
                <w:b/>
                <w:bCs/>
                <w:sz w:val="22"/>
                <w:szCs w:val="22"/>
                <w:vertAlign w:val="superscript"/>
              </w:rPr>
              <w:t xml:space="preserve">2 </w:t>
            </w:r>
            <w:r w:rsidRPr="00A33023">
              <w:rPr>
                <w:rFonts w:ascii="Times New Roman" w:hAnsi="Times New Roman" w:cs="Times New Roman"/>
                <w:b/>
                <w:bCs/>
                <w:sz w:val="22"/>
                <w:szCs w:val="22"/>
              </w:rPr>
              <w:t xml:space="preserve">panta </w:t>
            </w:r>
            <w:r w:rsidRPr="00A33023">
              <w:rPr>
                <w:rFonts w:ascii="Times New Roman" w:hAnsi="Times New Roman" w:cs="Times New Roman"/>
                <w:b/>
                <w:sz w:val="22"/>
                <w:szCs w:val="22"/>
              </w:rPr>
              <w:t>otrās daļas 4. punktu</w:t>
            </w:r>
            <w:r w:rsidRPr="00A33023">
              <w:rPr>
                <w:rFonts w:ascii="Times New Roman" w:hAnsi="Times New Roman" w:cs="Times New Roman"/>
                <w:sz w:val="22"/>
                <w:szCs w:val="22"/>
              </w:rPr>
              <w:t xml:space="preserve"> šādā redakcijā:  “</w:t>
            </w:r>
            <w:proofErr w:type="spellStart"/>
            <w:r w:rsidRPr="00A33023">
              <w:rPr>
                <w:rFonts w:ascii="Times New Roman" w:hAnsi="Times New Roman" w:cs="Times New Roman"/>
                <w:i/>
                <w:sz w:val="22"/>
                <w:szCs w:val="22"/>
              </w:rPr>
              <w:t>komercprakses</w:t>
            </w:r>
            <w:proofErr w:type="spellEnd"/>
            <w:r w:rsidRPr="00A33023">
              <w:rPr>
                <w:rFonts w:ascii="Times New Roman" w:hAnsi="Times New Roman" w:cs="Times New Roman"/>
                <w:i/>
                <w:sz w:val="22"/>
                <w:szCs w:val="22"/>
              </w:rPr>
              <w:t xml:space="preserve"> īstenotājs iepriekš ir izdarījis </w:t>
            </w:r>
            <w:r w:rsidRPr="00A33023">
              <w:rPr>
                <w:rFonts w:ascii="Times New Roman" w:hAnsi="Times New Roman" w:cs="Times New Roman"/>
                <w:i/>
                <w:sz w:val="22"/>
                <w:szCs w:val="22"/>
                <w:shd w:val="clear" w:color="auto" w:fill="FFFFFF"/>
              </w:rPr>
              <w:t xml:space="preserve">negodīgas </w:t>
            </w:r>
            <w:proofErr w:type="spellStart"/>
            <w:r w:rsidRPr="00A33023">
              <w:rPr>
                <w:rFonts w:ascii="Times New Roman" w:hAnsi="Times New Roman" w:cs="Times New Roman"/>
                <w:i/>
                <w:sz w:val="22"/>
                <w:szCs w:val="22"/>
                <w:shd w:val="clear" w:color="auto" w:fill="FFFFFF"/>
              </w:rPr>
              <w:t>komercprakses</w:t>
            </w:r>
            <w:proofErr w:type="spellEnd"/>
            <w:r w:rsidRPr="00A33023">
              <w:rPr>
                <w:rFonts w:ascii="Times New Roman" w:hAnsi="Times New Roman" w:cs="Times New Roman"/>
                <w:i/>
                <w:sz w:val="22"/>
                <w:szCs w:val="22"/>
                <w:shd w:val="clear" w:color="auto" w:fill="FFFFFF"/>
              </w:rPr>
              <w:t xml:space="preserve"> aizlieguma</w:t>
            </w:r>
            <w:r w:rsidRPr="00A33023">
              <w:rPr>
                <w:rFonts w:ascii="Times New Roman" w:hAnsi="Times New Roman" w:cs="Times New Roman"/>
                <w:i/>
                <w:sz w:val="22"/>
                <w:szCs w:val="22"/>
              </w:rPr>
              <w:t xml:space="preserve"> pārkāpumus</w:t>
            </w:r>
            <w:r w:rsidRPr="00A33023">
              <w:rPr>
                <w:rFonts w:ascii="Times New Roman" w:hAnsi="Times New Roman" w:cs="Times New Roman"/>
                <w:sz w:val="22"/>
                <w:szCs w:val="22"/>
              </w:rPr>
              <w:t xml:space="preserve">” tiek </w:t>
            </w:r>
            <w:bookmarkStart w:id="33" w:name="_Hlk80279181"/>
            <w:r w:rsidRPr="00A33023">
              <w:rPr>
                <w:rFonts w:ascii="Times New Roman" w:hAnsi="Times New Roman" w:cs="Times New Roman"/>
                <w:sz w:val="22"/>
                <w:szCs w:val="22"/>
              </w:rPr>
              <w:t>aizskartas Satversmes 1. pantā un 92.pantā nostiprinātās tiesības uz dubultās sodīšanas nepieļaujamību un pārkāpts tiesiskuma princips</w:t>
            </w:r>
            <w:bookmarkEnd w:id="33"/>
            <w:r w:rsidRPr="00A33023">
              <w:rPr>
                <w:rFonts w:ascii="Times New Roman" w:hAnsi="Times New Roman" w:cs="Times New Roman"/>
                <w:sz w:val="22"/>
                <w:szCs w:val="22"/>
              </w:rPr>
              <w:t xml:space="preserve">. Ar šādu normu faktiski tiek paredzēta </w:t>
            </w:r>
            <w:bookmarkStart w:id="34" w:name="_Hlk80279264"/>
            <w:r w:rsidRPr="00A33023">
              <w:rPr>
                <w:rFonts w:ascii="Times New Roman" w:hAnsi="Times New Roman" w:cs="Times New Roman"/>
                <w:sz w:val="22"/>
                <w:szCs w:val="22"/>
              </w:rPr>
              <w:t>mūžīga atbildība par iepriekš izdarītiem pārkāpumiem</w:t>
            </w:r>
            <w:bookmarkEnd w:id="34"/>
            <w:r w:rsidRPr="00A33023">
              <w:rPr>
                <w:rFonts w:ascii="Times New Roman" w:hAnsi="Times New Roman" w:cs="Times New Roman"/>
                <w:sz w:val="22"/>
                <w:szCs w:val="22"/>
              </w:rPr>
              <w:t xml:space="preserve">, par kuriem likuma subjekts tiek atkārtoti sodīts mūžīgi, jo vienreizēja pārkāpuma gadījumā likuma subjekts automātiski visu pārējo pārkāpumu gadījumā saņems lielāku sodu, pat ja nākamais pārkāpums notiks pēc 15-20 gadiem un tādējādi tiek atkārtoti sodīts par sākotnējo pārkāpumu. Šādā veidā faktiski tiek pārkāpts </w:t>
            </w:r>
            <w:r w:rsidRPr="00A33023">
              <w:rPr>
                <w:rFonts w:ascii="Times New Roman" w:hAnsi="Times New Roman" w:cs="Times New Roman"/>
                <w:i/>
                <w:iCs/>
                <w:sz w:val="22"/>
                <w:szCs w:val="22"/>
              </w:rPr>
              <w:t xml:space="preserve">ne </w:t>
            </w:r>
            <w:proofErr w:type="spellStart"/>
            <w:r w:rsidRPr="00A33023">
              <w:rPr>
                <w:rFonts w:ascii="Times New Roman" w:hAnsi="Times New Roman" w:cs="Times New Roman"/>
                <w:i/>
                <w:iCs/>
                <w:sz w:val="22"/>
                <w:szCs w:val="22"/>
              </w:rPr>
              <w:t>bis</w:t>
            </w:r>
            <w:proofErr w:type="spellEnd"/>
            <w:r w:rsidRPr="00A33023">
              <w:rPr>
                <w:rFonts w:ascii="Times New Roman" w:hAnsi="Times New Roman" w:cs="Times New Roman"/>
                <w:i/>
                <w:iCs/>
                <w:sz w:val="22"/>
                <w:szCs w:val="22"/>
              </w:rPr>
              <w:t xml:space="preserve"> </w:t>
            </w:r>
            <w:proofErr w:type="spellStart"/>
            <w:r w:rsidRPr="00A33023">
              <w:rPr>
                <w:rFonts w:ascii="Times New Roman" w:hAnsi="Times New Roman" w:cs="Times New Roman"/>
                <w:i/>
                <w:iCs/>
                <w:sz w:val="22"/>
                <w:szCs w:val="22"/>
              </w:rPr>
              <w:t>in</w:t>
            </w:r>
            <w:proofErr w:type="spellEnd"/>
            <w:r w:rsidRPr="00A33023">
              <w:rPr>
                <w:rFonts w:ascii="Times New Roman" w:hAnsi="Times New Roman" w:cs="Times New Roman"/>
                <w:i/>
                <w:iCs/>
                <w:sz w:val="22"/>
                <w:szCs w:val="22"/>
              </w:rPr>
              <w:t xml:space="preserve"> </w:t>
            </w:r>
            <w:proofErr w:type="spellStart"/>
            <w:r w:rsidRPr="00A33023">
              <w:rPr>
                <w:rFonts w:ascii="Times New Roman" w:hAnsi="Times New Roman" w:cs="Times New Roman"/>
                <w:i/>
                <w:iCs/>
                <w:sz w:val="22"/>
                <w:szCs w:val="22"/>
              </w:rPr>
              <w:t>idem</w:t>
            </w:r>
            <w:proofErr w:type="spellEnd"/>
            <w:r w:rsidRPr="00A33023">
              <w:rPr>
                <w:rFonts w:ascii="Times New Roman" w:hAnsi="Times New Roman" w:cs="Times New Roman"/>
                <w:i/>
                <w:iCs/>
                <w:sz w:val="22"/>
                <w:szCs w:val="22"/>
              </w:rPr>
              <w:t xml:space="preserve"> </w:t>
            </w:r>
            <w:r w:rsidRPr="00A33023">
              <w:rPr>
                <w:rFonts w:ascii="Times New Roman" w:hAnsi="Times New Roman" w:cs="Times New Roman"/>
                <w:sz w:val="22"/>
                <w:szCs w:val="22"/>
              </w:rPr>
              <w:t xml:space="preserve">princips, kurš izriet no Satversmes 92. panta un ir piemērojams kā krimināltiesībās, tā administratīvajās tiesībās. </w:t>
            </w:r>
          </w:p>
          <w:p w14:paraId="62C8FDC4"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 xml:space="preserve">Praktiski nav izprotama šāda regulējuma maiņas nepieciešamība un arī anotācijā nav sniegts pamatojums. LDDK aicina šo vērtēšanas kritēriju, </w:t>
            </w:r>
            <w:bookmarkStart w:id="35" w:name="_Hlk80279302"/>
            <w:r w:rsidRPr="00A33023">
              <w:rPr>
                <w:rFonts w:ascii="Times New Roman" w:hAnsi="Times New Roman" w:cs="Times New Roman"/>
              </w:rPr>
              <w:t>tāpat kā iepriekš, limitēt noteiktā samērīgā periodā</w:t>
            </w:r>
            <w:bookmarkEnd w:id="35"/>
            <w:r w:rsidRPr="00A33023">
              <w:rPr>
                <w:rFonts w:ascii="Times New Roman" w:hAnsi="Times New Roman" w:cs="Times New Roman"/>
              </w:rPr>
              <w:t xml:space="preserve">, kurš nodrošina </w:t>
            </w:r>
            <w:proofErr w:type="spellStart"/>
            <w:r w:rsidRPr="00A33023">
              <w:rPr>
                <w:rFonts w:ascii="Times New Roman" w:hAnsi="Times New Roman" w:cs="Times New Roman"/>
              </w:rPr>
              <w:t>prevenciju</w:t>
            </w:r>
            <w:proofErr w:type="spellEnd"/>
            <w:r w:rsidRPr="00A33023">
              <w:rPr>
                <w:rFonts w:ascii="Times New Roman" w:hAnsi="Times New Roman" w:cs="Times New Roman"/>
              </w:rPr>
              <w:t xml:space="preserve"> un sasniedz citus soda mērķus, nodrošinot dubultās sodīšanas nepieļaušanu.</w:t>
            </w:r>
          </w:p>
          <w:p w14:paraId="53BC3C91" w14:textId="77777777" w:rsidR="00000CF6" w:rsidRPr="00A33023" w:rsidRDefault="00000CF6" w:rsidP="00000CF6">
            <w:pPr>
              <w:pStyle w:val="ListParagraph"/>
              <w:spacing w:after="0" w:line="240" w:lineRule="auto"/>
              <w:ind w:left="1080"/>
              <w:jc w:val="both"/>
              <w:rPr>
                <w:rFonts w:ascii="Times New Roman" w:hAnsi="Times New Roman" w:cs="Times New Roman"/>
                <w:b/>
              </w:rPr>
            </w:pPr>
            <w:r w:rsidRPr="00A33023">
              <w:rPr>
                <w:rFonts w:ascii="Times New Roman" w:hAnsi="Times New Roman" w:cs="Times New Roman"/>
                <w:b/>
              </w:rPr>
              <w:t>Priekšlikums:</w:t>
            </w:r>
          </w:p>
          <w:p w14:paraId="776C63E2"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b/>
                <w:bCs/>
              </w:rPr>
              <w:t>Likumprojekta 8.panta daļu, ar kuru paredzēts izteikt NKAL 15.</w:t>
            </w:r>
            <w:r w:rsidRPr="00A33023">
              <w:rPr>
                <w:rFonts w:ascii="Times New Roman" w:hAnsi="Times New Roman" w:cs="Times New Roman"/>
                <w:b/>
                <w:bCs/>
                <w:vertAlign w:val="superscript"/>
              </w:rPr>
              <w:t xml:space="preserve">2 </w:t>
            </w:r>
            <w:r w:rsidRPr="00A33023">
              <w:rPr>
                <w:rFonts w:ascii="Times New Roman" w:hAnsi="Times New Roman" w:cs="Times New Roman"/>
                <w:b/>
                <w:bCs/>
              </w:rPr>
              <w:t xml:space="preserve">panta </w:t>
            </w:r>
            <w:r w:rsidRPr="00A33023">
              <w:rPr>
                <w:rFonts w:ascii="Times New Roman" w:hAnsi="Times New Roman" w:cs="Times New Roman"/>
                <w:b/>
              </w:rPr>
              <w:t>otrās daļas 4. punktu</w:t>
            </w:r>
            <w:r w:rsidRPr="00A33023">
              <w:rPr>
                <w:rFonts w:ascii="Times New Roman" w:hAnsi="Times New Roman" w:cs="Times New Roman"/>
              </w:rPr>
              <w:t xml:space="preserve"> šādā redakcijā:</w:t>
            </w:r>
          </w:p>
          <w:p w14:paraId="1440D3CF" w14:textId="77777777" w:rsidR="00000CF6" w:rsidRPr="00A33023" w:rsidRDefault="00000CF6" w:rsidP="00000CF6">
            <w:pPr>
              <w:pStyle w:val="Normal3"/>
              <w:spacing w:before="0" w:beforeAutospacing="0" w:after="0" w:afterAutospacing="0"/>
              <w:jc w:val="both"/>
              <w:rPr>
                <w:sz w:val="22"/>
                <w:szCs w:val="22"/>
              </w:rPr>
            </w:pPr>
            <w:r w:rsidRPr="00A33023">
              <w:rPr>
                <w:sz w:val="22"/>
                <w:szCs w:val="22"/>
              </w:rPr>
              <w:t xml:space="preserve">“4) </w:t>
            </w:r>
            <w:proofErr w:type="spellStart"/>
            <w:r w:rsidRPr="00A33023">
              <w:rPr>
                <w:sz w:val="22"/>
                <w:szCs w:val="22"/>
              </w:rPr>
              <w:t>komercprakses</w:t>
            </w:r>
            <w:proofErr w:type="spellEnd"/>
            <w:r w:rsidRPr="00A33023">
              <w:rPr>
                <w:sz w:val="22"/>
                <w:szCs w:val="22"/>
              </w:rPr>
              <w:t xml:space="preserve"> īstenotājs iepriekš ir izdarījis </w:t>
            </w:r>
            <w:r w:rsidRPr="00A33023">
              <w:rPr>
                <w:sz w:val="22"/>
                <w:szCs w:val="22"/>
                <w:shd w:val="clear" w:color="auto" w:fill="FFFFFF"/>
              </w:rPr>
              <w:t xml:space="preserve">negodīgas </w:t>
            </w:r>
            <w:proofErr w:type="spellStart"/>
            <w:r w:rsidRPr="00A33023">
              <w:rPr>
                <w:sz w:val="22"/>
                <w:szCs w:val="22"/>
                <w:shd w:val="clear" w:color="auto" w:fill="FFFFFF"/>
              </w:rPr>
              <w:t>komercprakses</w:t>
            </w:r>
            <w:proofErr w:type="spellEnd"/>
            <w:r w:rsidRPr="00A33023">
              <w:rPr>
                <w:sz w:val="22"/>
                <w:szCs w:val="22"/>
                <w:shd w:val="clear" w:color="auto" w:fill="FFFFFF"/>
              </w:rPr>
              <w:t xml:space="preserve"> aizlieguma</w:t>
            </w:r>
            <w:r w:rsidRPr="00A33023">
              <w:rPr>
                <w:sz w:val="22"/>
                <w:szCs w:val="22"/>
              </w:rPr>
              <w:t xml:space="preserve"> pārkāpumus;”;</w:t>
            </w:r>
          </w:p>
          <w:p w14:paraId="05DEEF84" w14:textId="5E905233" w:rsidR="00000CF6" w:rsidRPr="00A33023" w:rsidRDefault="00000CF6" w:rsidP="00000CF6">
            <w:pPr>
              <w:pStyle w:val="ListParagraph"/>
              <w:spacing w:after="0" w:line="240" w:lineRule="auto"/>
              <w:ind w:left="0"/>
              <w:jc w:val="both"/>
              <w:rPr>
                <w:rFonts w:ascii="Times New Roman" w:hAnsi="Times New Roman" w:cs="Times New Roman"/>
                <w:b/>
              </w:rPr>
            </w:pPr>
            <w:r w:rsidRPr="00A33023">
              <w:rPr>
                <w:rFonts w:ascii="Times New Roman" w:hAnsi="Times New Roman" w:cs="Times New Roman"/>
                <w:b/>
              </w:rPr>
              <w:t>precizēt, nosakot skaidru vērtēšanas periodu un pārkāpuma fiksāciju, kas tiek ņemts vērā nosakot sodu.</w:t>
            </w:r>
          </w:p>
        </w:tc>
        <w:tc>
          <w:tcPr>
            <w:tcW w:w="1478" w:type="pct"/>
            <w:tcBorders>
              <w:top w:val="outset" w:sz="6" w:space="0" w:color="414142"/>
              <w:left w:val="outset" w:sz="6" w:space="0" w:color="414142"/>
              <w:bottom w:val="outset" w:sz="6" w:space="0" w:color="414142"/>
              <w:right w:val="outset" w:sz="6" w:space="0" w:color="414142"/>
            </w:tcBorders>
          </w:tcPr>
          <w:p w14:paraId="79BAE42C" w14:textId="77777777" w:rsidR="00000CF6" w:rsidRPr="00DC32BC" w:rsidRDefault="00000CF6" w:rsidP="00000CF6">
            <w:pPr>
              <w:spacing w:after="0" w:line="240" w:lineRule="auto"/>
              <w:ind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5497401E" w14:textId="49A48159" w:rsidR="00000CF6" w:rsidRPr="00DC32BC" w:rsidRDefault="00000CF6" w:rsidP="00000CF6">
            <w:pPr>
              <w:spacing w:after="0" w:line="240" w:lineRule="auto"/>
              <w:ind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lastRenderedPageBreak/>
              <w:t>Precizēts projekts (atstājot negrozītu šobrīd spēkā esošo redakciju).</w:t>
            </w:r>
          </w:p>
        </w:tc>
        <w:tc>
          <w:tcPr>
            <w:tcW w:w="797" w:type="pct"/>
            <w:tcBorders>
              <w:top w:val="outset" w:sz="6" w:space="0" w:color="414142"/>
              <w:left w:val="outset" w:sz="6" w:space="0" w:color="414142"/>
              <w:bottom w:val="outset" w:sz="6" w:space="0" w:color="414142"/>
              <w:right w:val="outset" w:sz="6" w:space="0" w:color="414142"/>
            </w:tcBorders>
          </w:tcPr>
          <w:p w14:paraId="49839C55" w14:textId="3AACC859" w:rsidR="00000CF6" w:rsidRPr="00A33023" w:rsidRDefault="00000CF6" w:rsidP="00000CF6">
            <w:pPr>
              <w:pStyle w:val="BodyText"/>
              <w:spacing w:after="0"/>
              <w:jc w:val="both"/>
              <w:rPr>
                <w:rFonts w:ascii="Times New Roman" w:hAnsi="Times New Roman"/>
                <w:bCs/>
                <w:iCs/>
                <w:color w:val="FF0000"/>
                <w:sz w:val="22"/>
                <w:szCs w:val="22"/>
              </w:rPr>
            </w:pPr>
            <w:r w:rsidRPr="00A33023">
              <w:rPr>
                <w:rFonts w:ascii="Times New Roman" w:hAnsi="Times New Roman"/>
                <w:color w:val="414142"/>
                <w:sz w:val="22"/>
                <w:szCs w:val="22"/>
                <w:shd w:val="clear" w:color="auto" w:fill="FFFFFF"/>
              </w:rPr>
              <w:lastRenderedPageBreak/>
              <w:t xml:space="preserve">4) </w:t>
            </w:r>
            <w:proofErr w:type="spellStart"/>
            <w:r w:rsidRPr="00A33023">
              <w:rPr>
                <w:rFonts w:ascii="Times New Roman" w:hAnsi="Times New Roman"/>
                <w:color w:val="414142"/>
                <w:sz w:val="22"/>
                <w:szCs w:val="22"/>
                <w:shd w:val="clear" w:color="auto" w:fill="FFFFFF"/>
              </w:rPr>
              <w:t>komercprakses</w:t>
            </w:r>
            <w:proofErr w:type="spellEnd"/>
            <w:r w:rsidRPr="00A33023">
              <w:rPr>
                <w:rFonts w:ascii="Times New Roman" w:hAnsi="Times New Roman"/>
                <w:color w:val="414142"/>
                <w:sz w:val="22"/>
                <w:szCs w:val="22"/>
                <w:shd w:val="clear" w:color="auto" w:fill="FFFFFF"/>
              </w:rPr>
              <w:t xml:space="preserve"> īstenotājs negodīgas </w:t>
            </w:r>
            <w:proofErr w:type="spellStart"/>
            <w:r w:rsidRPr="00A33023">
              <w:rPr>
                <w:rFonts w:ascii="Times New Roman" w:hAnsi="Times New Roman"/>
                <w:color w:val="414142"/>
                <w:sz w:val="22"/>
                <w:szCs w:val="22"/>
                <w:shd w:val="clear" w:color="auto" w:fill="FFFFFF"/>
              </w:rPr>
              <w:lastRenderedPageBreak/>
              <w:t>komercprakses</w:t>
            </w:r>
            <w:proofErr w:type="spellEnd"/>
            <w:r w:rsidRPr="00A33023">
              <w:rPr>
                <w:rFonts w:ascii="Times New Roman" w:hAnsi="Times New Roman"/>
                <w:color w:val="414142"/>
                <w:sz w:val="22"/>
                <w:szCs w:val="22"/>
                <w:shd w:val="clear" w:color="auto" w:fill="FFFFFF"/>
              </w:rPr>
              <w:t xml:space="preserve"> aizlieguma pārkāpumu izdarījis atkārtoti pēdējo divu gadu laikā, un tas konstatēts ar Uzraudzības iestādes lēmumu vai rakstveida apņemšanos;</w:t>
            </w:r>
          </w:p>
        </w:tc>
      </w:tr>
      <w:tr w:rsidR="00000CF6" w:rsidRPr="00A33023" w14:paraId="57671AF1" w14:textId="77777777" w:rsidTr="004B6B4A">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0C0282F8" w14:textId="37EAC780"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LAFPA</w:t>
            </w:r>
          </w:p>
        </w:tc>
      </w:tr>
      <w:bookmarkEnd w:id="25"/>
      <w:bookmarkEnd w:id="26"/>
      <w:tr w:rsidR="00000CF6" w:rsidRPr="00A33023" w14:paraId="391E7CBB"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318ABC75"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A1D843E" w14:textId="77777777" w:rsidR="00000CF6" w:rsidRPr="00A33023"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15.</w:t>
            </w:r>
            <w:r w:rsidRPr="00A33023">
              <w:rPr>
                <w:rFonts w:ascii="Times New Roman" w:hAnsi="Times New Roman" w:cs="Times New Roman"/>
                <w:vertAlign w:val="superscript"/>
              </w:rPr>
              <w:t>2</w:t>
            </w:r>
            <w:r w:rsidRPr="00A33023">
              <w:rPr>
                <w:rFonts w:ascii="Times New Roman" w:hAnsi="Times New Roman" w:cs="Times New Roman"/>
              </w:rPr>
              <w:t xml:space="preserve"> pantā:</w:t>
            </w:r>
          </w:p>
          <w:p w14:paraId="2967040F"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 xml:space="preserve">pirmās daļas pirmo teikumu izteikt šādā redakcijā: </w:t>
            </w:r>
          </w:p>
          <w:p w14:paraId="70137C80"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uzlikt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soda naudu līdz 10 procentiem no tā gada vai vairāku gadu vidējā neto apgrozījuma.”</w:t>
            </w:r>
          </w:p>
          <w:p w14:paraId="369C3E86"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papildināt ar  (1)</w:t>
            </w:r>
            <w:r w:rsidRPr="00A33023">
              <w:rPr>
                <w:rFonts w:ascii="Times New Roman" w:hAnsi="Times New Roman" w:cs="Times New Roman"/>
                <w:vertAlign w:val="superscript"/>
              </w:rPr>
              <w:t>1</w:t>
            </w:r>
            <w:r w:rsidRPr="00A33023">
              <w:rPr>
                <w:rFonts w:ascii="Times New Roman" w:hAnsi="Times New Roman" w:cs="Times New Roman"/>
              </w:rPr>
              <w:t xml:space="preserve"> daļu šādā redakcijā: </w:t>
            </w:r>
          </w:p>
          <w:p w14:paraId="2317769E" w14:textId="77777777" w:rsidR="00000CF6" w:rsidRPr="00A33023" w:rsidRDefault="00000CF6" w:rsidP="00000CF6">
            <w:pPr>
              <w:shd w:val="clear" w:color="auto" w:fill="FFFFFF"/>
              <w:spacing w:after="0" w:line="240" w:lineRule="auto"/>
              <w:ind w:right="101"/>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eastAsia="Times New Roman" w:hAnsi="Times New Roman" w:cs="Times New Roman"/>
                <w:lang w:eastAsia="lv-LV"/>
              </w:rPr>
              <w:t xml:space="preserve">Ja informācija par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apgrozījumu nav pieejama, piemēro naudas sodu līdz divu miljoniem </w:t>
            </w:r>
            <w:proofErr w:type="spellStart"/>
            <w:r w:rsidRPr="00A33023">
              <w:rPr>
                <w:rFonts w:ascii="Times New Roman" w:hAnsi="Times New Roman" w:cs="Times New Roman"/>
              </w:rPr>
              <w:t>euro</w:t>
            </w:r>
            <w:proofErr w:type="spellEnd"/>
            <w:r w:rsidRPr="00A33023">
              <w:rPr>
                <w:rFonts w:ascii="Times New Roman" w:eastAsia="Times New Roman" w:hAnsi="Times New Roman" w:cs="Times New Roman"/>
                <w:lang w:eastAsia="lv-LV"/>
              </w:rPr>
              <w:t>.”;</w:t>
            </w:r>
          </w:p>
          <w:p w14:paraId="326C8FEC" w14:textId="77777777" w:rsidR="00000CF6" w:rsidRPr="00A33023" w:rsidRDefault="00000CF6" w:rsidP="00000CF6">
            <w:pPr>
              <w:spacing w:after="0" w:line="240" w:lineRule="auto"/>
              <w:ind w:left="36" w:right="101"/>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tcPr>
          <w:p w14:paraId="6C130DF6" w14:textId="77777777" w:rsidR="00000CF6" w:rsidRPr="00A33023" w:rsidRDefault="00000CF6" w:rsidP="00000CF6">
            <w:pPr>
              <w:autoSpaceDE w:val="0"/>
              <w:autoSpaceDN w:val="0"/>
              <w:adjustRightInd w:val="0"/>
              <w:spacing w:after="0" w:line="240" w:lineRule="auto"/>
              <w:ind w:right="26" w:firstLine="426"/>
              <w:rPr>
                <w:rFonts w:ascii="Times New Roman" w:hAnsi="Times New Roman" w:cs="Times New Roman"/>
                <w:color w:val="000000"/>
              </w:rPr>
            </w:pPr>
            <w:r w:rsidRPr="00A33023">
              <w:rPr>
                <w:rFonts w:ascii="Times New Roman" w:hAnsi="Times New Roman" w:cs="Times New Roman"/>
                <w:color w:val="000000"/>
              </w:rPr>
              <w:t>Likumprojekta 8.punkts paredz izteikt 15.</w:t>
            </w:r>
            <w:r w:rsidRPr="00A33023">
              <w:rPr>
                <w:rFonts w:ascii="Times New Roman" w:hAnsi="Times New Roman" w:cs="Times New Roman"/>
                <w:color w:val="000000"/>
                <w:vertAlign w:val="superscript"/>
              </w:rPr>
              <w:t>2</w:t>
            </w:r>
            <w:r w:rsidRPr="00A33023">
              <w:rPr>
                <w:rFonts w:ascii="Times New Roman" w:hAnsi="Times New Roman" w:cs="Times New Roman"/>
                <w:color w:val="000000"/>
              </w:rPr>
              <w:t xml:space="preserve"> panta pirmo daļu šādā redakcijā: </w:t>
            </w:r>
          </w:p>
          <w:p w14:paraId="320B826A" w14:textId="77777777" w:rsidR="00000CF6" w:rsidRPr="00A33023" w:rsidRDefault="00000CF6" w:rsidP="00000CF6">
            <w:pPr>
              <w:autoSpaceDE w:val="0"/>
              <w:autoSpaceDN w:val="0"/>
              <w:adjustRightInd w:val="0"/>
              <w:spacing w:after="0" w:line="240" w:lineRule="auto"/>
              <w:ind w:right="26"/>
              <w:jc w:val="both"/>
              <w:rPr>
                <w:rFonts w:ascii="Times New Roman" w:hAnsi="Times New Roman" w:cs="Times New Roman"/>
                <w:color w:val="000000"/>
              </w:rPr>
            </w:pPr>
            <w:r w:rsidRPr="00A33023">
              <w:rPr>
                <w:rFonts w:ascii="Times New Roman" w:hAnsi="Times New Roman" w:cs="Times New Roman"/>
                <w:i/>
                <w:iCs/>
                <w:color w:val="000000"/>
              </w:rPr>
              <w:t xml:space="preserve">“(1) Uzraudzības iestāde ir tiesīga par negodīgu </w:t>
            </w:r>
            <w:proofErr w:type="spellStart"/>
            <w:r w:rsidRPr="00A33023">
              <w:rPr>
                <w:rFonts w:ascii="Times New Roman" w:hAnsi="Times New Roman" w:cs="Times New Roman"/>
                <w:i/>
                <w:iCs/>
                <w:color w:val="000000"/>
              </w:rPr>
              <w:t>komercpraksi</w:t>
            </w:r>
            <w:proofErr w:type="spellEnd"/>
            <w:r w:rsidRPr="00A33023">
              <w:rPr>
                <w:rFonts w:ascii="Times New Roman" w:hAnsi="Times New Roman" w:cs="Times New Roman"/>
                <w:i/>
                <w:iCs/>
                <w:color w:val="000000"/>
              </w:rPr>
              <w:t xml:space="preserve"> uzlikt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īstenotājam soda naudu līdz 10 procentiem no tā gada vai vairāku gadu vidējā neto apgrozījuma.” </w:t>
            </w:r>
          </w:p>
          <w:p w14:paraId="4B098226" w14:textId="77777777" w:rsidR="00000CF6" w:rsidRPr="00A33023" w:rsidRDefault="00000CF6" w:rsidP="00000CF6">
            <w:pPr>
              <w:spacing w:after="0" w:line="240" w:lineRule="auto"/>
              <w:ind w:right="26"/>
              <w:jc w:val="both"/>
              <w:rPr>
                <w:rFonts w:ascii="Times New Roman" w:hAnsi="Times New Roman" w:cs="Times New Roman"/>
                <w:color w:val="000000"/>
              </w:rPr>
            </w:pPr>
            <w:r w:rsidRPr="00A33023">
              <w:rPr>
                <w:rFonts w:ascii="Times New Roman" w:hAnsi="Times New Roman" w:cs="Times New Roman"/>
                <w:color w:val="000000"/>
              </w:rPr>
              <w:t xml:space="preserve">LAFPA uzskata, ka šāda veida grozījumi ir nesamērīgi ar Direktīvas mērķi, jo, pretēji Direktīvai, Likumprojekts nosaka lielākus sodus visiem negodīgas </w:t>
            </w:r>
            <w:proofErr w:type="spellStart"/>
            <w:r w:rsidRPr="00A33023">
              <w:rPr>
                <w:rFonts w:ascii="Times New Roman" w:hAnsi="Times New Roman" w:cs="Times New Roman"/>
                <w:color w:val="000000"/>
              </w:rPr>
              <w:t>komercprakses</w:t>
            </w:r>
            <w:proofErr w:type="spellEnd"/>
            <w:r w:rsidRPr="00A33023">
              <w:rPr>
                <w:rFonts w:ascii="Times New Roman" w:hAnsi="Times New Roman" w:cs="Times New Roman"/>
                <w:color w:val="000000"/>
              </w:rPr>
              <w:t xml:space="preserve"> veicējiem, neizšķirot vai pārkāpums ir Savienības mēroga plaši izplatīts pārkāpums. Vienlaikus jāuzsver, ka Direktīva neparedz soda apmēra maksimālo robežu, tomēr vērtējot to, ka Direktīva paredz soda apmēra minimālo robežu – 4% no apgrozījuma -, aicinām pārskatīt, vai ir samērīgi atstāt Likumprojekta 8.punktu redakcijā, kas paredz soda apmēru līdz 10% no apgrozījuma, vienlaikus atceļot soda maksimālo ierobežojumu 100 000 EUR. Pie tam Likumprojekta anotācija nesatur nekādus datus un aprēķinus, kas pamatotu, ka Latvijas situācija ar negodīgu </w:t>
            </w:r>
            <w:proofErr w:type="spellStart"/>
            <w:r w:rsidRPr="00A33023">
              <w:rPr>
                <w:rFonts w:ascii="Times New Roman" w:hAnsi="Times New Roman" w:cs="Times New Roman"/>
                <w:color w:val="000000"/>
              </w:rPr>
              <w:t>komercpraksi</w:t>
            </w:r>
            <w:proofErr w:type="spellEnd"/>
            <w:r w:rsidRPr="00A33023">
              <w:rPr>
                <w:rFonts w:ascii="Times New Roman" w:hAnsi="Times New Roman" w:cs="Times New Roman"/>
                <w:color w:val="000000"/>
              </w:rPr>
              <w:t xml:space="preserve"> būtu tik izplatīta un apjomīga, ka ir nepieciešams saglabāt sodu 10% apmērā no apgrozījuma, vienlaikus atceļot maksimālo soda slieksni.</w:t>
            </w:r>
          </w:p>
          <w:p w14:paraId="4FFAB6E7" w14:textId="77777777" w:rsidR="00000CF6" w:rsidRPr="00A33023" w:rsidRDefault="00000CF6" w:rsidP="00000CF6">
            <w:pPr>
              <w:autoSpaceDE w:val="0"/>
              <w:autoSpaceDN w:val="0"/>
              <w:adjustRightInd w:val="0"/>
              <w:spacing w:after="0" w:line="240" w:lineRule="auto"/>
              <w:ind w:right="26" w:firstLine="568"/>
              <w:jc w:val="both"/>
              <w:rPr>
                <w:rFonts w:ascii="Times New Roman" w:hAnsi="Times New Roman" w:cs="Times New Roman"/>
                <w:color w:val="000000"/>
              </w:rPr>
            </w:pPr>
            <w:r w:rsidRPr="00A33023">
              <w:rPr>
                <w:rFonts w:ascii="Times New Roman" w:hAnsi="Times New Roman" w:cs="Times New Roman"/>
                <w:color w:val="000000"/>
              </w:rPr>
              <w:t xml:space="preserve">Papildus vēršam uzmanību, ka, ieviešot Likumprojekta 8.punktu par naudas soda noteikšanu, tiek izslēgts noteikums, ka soda noteikšanā tiek ņemts vērā tikai pēdējā finanšu gada apgrozījums. LAFPA vēlas norādīt, ka šāda regulējuma ieviešana neizriet no Direktīvas un uzskata, ka tāds regulējums nespēs katram gadījumam radīt atbilstošāku pieeju, bet gluži pretēji, veicinās tiesisko nedrošību. Piemēram: </w:t>
            </w:r>
          </w:p>
          <w:p w14:paraId="60479BD3" w14:textId="77777777" w:rsidR="00000CF6" w:rsidRPr="00A33023" w:rsidRDefault="00000CF6" w:rsidP="00000CF6">
            <w:pPr>
              <w:autoSpaceDE w:val="0"/>
              <w:autoSpaceDN w:val="0"/>
              <w:adjustRightInd w:val="0"/>
              <w:spacing w:after="0" w:line="240" w:lineRule="auto"/>
              <w:ind w:right="26"/>
              <w:jc w:val="both"/>
              <w:rPr>
                <w:rFonts w:ascii="Times New Roman" w:hAnsi="Times New Roman" w:cs="Times New Roman"/>
                <w:color w:val="000000"/>
              </w:rPr>
            </w:pPr>
            <w:r w:rsidRPr="00A33023">
              <w:rPr>
                <w:rFonts w:ascii="Times New Roman" w:hAnsi="Times New Roman" w:cs="Times New Roman"/>
                <w:color w:val="000000"/>
              </w:rPr>
              <w:lastRenderedPageBreak/>
              <w:t xml:space="preserve">1) Šāds regulējums var radīt situāciju, kad soda noteikšanai tiek ņemts vērā citu gadu apgrozījums, neskatoties uz to, ka soda piemērošanas brīdī pārkāpēja finanšu situācija neļauj segt sodu, kas aprēķināts, balstoties uz iepriekšējā gada apgrozījuma; </w:t>
            </w:r>
          </w:p>
          <w:p w14:paraId="3EF84293" w14:textId="77777777" w:rsidR="00000CF6" w:rsidRPr="00A33023" w:rsidRDefault="00000CF6" w:rsidP="00000CF6">
            <w:pPr>
              <w:autoSpaceDE w:val="0"/>
              <w:autoSpaceDN w:val="0"/>
              <w:adjustRightInd w:val="0"/>
              <w:spacing w:after="0" w:line="240" w:lineRule="auto"/>
              <w:ind w:right="26"/>
              <w:jc w:val="both"/>
              <w:rPr>
                <w:rFonts w:ascii="Times New Roman" w:hAnsi="Times New Roman" w:cs="Times New Roman"/>
                <w:color w:val="000000"/>
              </w:rPr>
            </w:pPr>
            <w:r w:rsidRPr="00A33023">
              <w:rPr>
                <w:rFonts w:ascii="Times New Roman" w:hAnsi="Times New Roman" w:cs="Times New Roman"/>
                <w:color w:val="000000"/>
              </w:rPr>
              <w:t xml:space="preserve">2) No Likumprojekta arī nav saprotams, kā tiks parēķināta soda nauda – summējot vairāku pārskata gadu apgrozījumu, vai arī, izvēloties to pārskata gadu, kurā pārkāpums ticis realizēts, vai arī tiks piemērota vēl kāda cita soda aprēķina formula. </w:t>
            </w:r>
          </w:p>
          <w:p w14:paraId="369E18D0" w14:textId="58AEA4E1" w:rsidR="00000CF6" w:rsidRPr="00A33023" w:rsidRDefault="00000CF6" w:rsidP="00000CF6">
            <w:pPr>
              <w:autoSpaceDE w:val="0"/>
              <w:autoSpaceDN w:val="0"/>
              <w:adjustRightInd w:val="0"/>
              <w:spacing w:after="0" w:line="240" w:lineRule="auto"/>
              <w:ind w:right="26"/>
              <w:jc w:val="both"/>
              <w:rPr>
                <w:rFonts w:ascii="Times New Roman" w:hAnsi="Times New Roman" w:cs="Times New Roman"/>
                <w:color w:val="000000"/>
              </w:rPr>
            </w:pPr>
            <w:r w:rsidRPr="00A33023">
              <w:rPr>
                <w:rFonts w:ascii="Times New Roman" w:hAnsi="Times New Roman" w:cs="Times New Roman"/>
                <w:color w:val="000000"/>
              </w:rPr>
              <w:t xml:space="preserve">Šādos apstākļos LAFPA uzskata, ka Likumprojekta 8.punkts piedāvā regulējumu, kas piešķir uzraudzības iestādei nesamērīgi lielu un sabiedrības interešu apdraudējuma līmenim neatbilstošu rīcības brīvību, liedzot likuma subjektiem saprātīgi paredzēt sekas, kas var iestāties par likuma pārkāpumiem. </w:t>
            </w:r>
          </w:p>
          <w:p w14:paraId="6A2AC4F8" w14:textId="75DE93CF" w:rsidR="00000CF6" w:rsidRPr="00A33023" w:rsidRDefault="00000CF6" w:rsidP="00000CF6">
            <w:pPr>
              <w:autoSpaceDE w:val="0"/>
              <w:autoSpaceDN w:val="0"/>
              <w:adjustRightInd w:val="0"/>
              <w:spacing w:after="0" w:line="240" w:lineRule="auto"/>
              <w:ind w:right="26"/>
              <w:jc w:val="both"/>
              <w:rPr>
                <w:rFonts w:ascii="Times New Roman" w:hAnsi="Times New Roman" w:cs="Times New Roman"/>
                <w:color w:val="000000"/>
              </w:rPr>
            </w:pPr>
            <w:r w:rsidRPr="00A33023">
              <w:rPr>
                <w:rFonts w:ascii="Times New Roman" w:hAnsi="Times New Roman" w:cs="Times New Roman"/>
                <w:color w:val="000000"/>
              </w:rPr>
              <w:t xml:space="preserve">Ievērojot minēto, aicinām Negodīgas </w:t>
            </w:r>
            <w:proofErr w:type="spellStart"/>
            <w:r w:rsidRPr="00A33023">
              <w:rPr>
                <w:rFonts w:ascii="Times New Roman" w:hAnsi="Times New Roman" w:cs="Times New Roman"/>
                <w:color w:val="000000"/>
              </w:rPr>
              <w:t>komercprakses</w:t>
            </w:r>
            <w:proofErr w:type="spellEnd"/>
            <w:r w:rsidRPr="00A33023">
              <w:rPr>
                <w:rFonts w:ascii="Times New Roman" w:hAnsi="Times New Roman" w:cs="Times New Roman"/>
                <w:color w:val="000000"/>
              </w:rPr>
              <w:t xml:space="preserve"> aizlieguma likuma 15.</w:t>
            </w:r>
            <w:r w:rsidRPr="00A33023">
              <w:rPr>
                <w:rFonts w:ascii="Times New Roman" w:hAnsi="Times New Roman" w:cs="Times New Roman"/>
                <w:color w:val="000000"/>
                <w:vertAlign w:val="superscript"/>
              </w:rPr>
              <w:t>2</w:t>
            </w:r>
            <w:r w:rsidRPr="00A33023">
              <w:rPr>
                <w:rFonts w:ascii="Times New Roman" w:hAnsi="Times New Roman" w:cs="Times New Roman"/>
                <w:color w:val="000000"/>
              </w:rPr>
              <w:t xml:space="preserve"> panta pirmo daļu šādā redakcijā: </w:t>
            </w:r>
          </w:p>
          <w:p w14:paraId="13D914B4" w14:textId="442A6C05" w:rsidR="00000CF6" w:rsidRPr="00A33023" w:rsidRDefault="00000CF6" w:rsidP="00000CF6">
            <w:pPr>
              <w:autoSpaceDE w:val="0"/>
              <w:autoSpaceDN w:val="0"/>
              <w:adjustRightInd w:val="0"/>
              <w:spacing w:after="0" w:line="240" w:lineRule="auto"/>
              <w:ind w:right="26"/>
              <w:jc w:val="both"/>
              <w:rPr>
                <w:rFonts w:ascii="Times New Roman" w:hAnsi="Times New Roman" w:cs="Times New Roman"/>
              </w:rPr>
            </w:pPr>
            <w:r w:rsidRPr="00A33023">
              <w:rPr>
                <w:rFonts w:ascii="Times New Roman" w:hAnsi="Times New Roman" w:cs="Times New Roman"/>
                <w:i/>
                <w:iCs/>
                <w:color w:val="000000"/>
              </w:rPr>
              <w:t xml:space="preserve">“(1) Uzraudzības iestāde ir tiesīga par negodīgu </w:t>
            </w:r>
            <w:proofErr w:type="spellStart"/>
            <w:r w:rsidRPr="00A33023">
              <w:rPr>
                <w:rFonts w:ascii="Times New Roman" w:hAnsi="Times New Roman" w:cs="Times New Roman"/>
                <w:i/>
                <w:iCs/>
                <w:color w:val="000000"/>
              </w:rPr>
              <w:t>komercpraksi</w:t>
            </w:r>
            <w:proofErr w:type="spellEnd"/>
            <w:r w:rsidRPr="00A33023">
              <w:rPr>
                <w:rFonts w:ascii="Times New Roman" w:hAnsi="Times New Roman" w:cs="Times New Roman"/>
                <w:i/>
                <w:iCs/>
                <w:color w:val="000000"/>
              </w:rPr>
              <w:t xml:space="preserve"> uzlikt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īstenotājam soda naudu līdz 10 procentiem no tā pēdējā finanšu gada apgrozījuma, bet ne vairāk kā 100 000 </w:t>
            </w:r>
            <w:proofErr w:type="spellStart"/>
            <w:r w:rsidRPr="00A33023">
              <w:rPr>
                <w:rFonts w:ascii="Times New Roman" w:hAnsi="Times New Roman" w:cs="Times New Roman"/>
                <w:i/>
                <w:iCs/>
                <w:color w:val="000000"/>
              </w:rPr>
              <w:t>euro</w:t>
            </w:r>
            <w:proofErr w:type="spellEnd"/>
            <w:r w:rsidRPr="00A33023">
              <w:rPr>
                <w:rFonts w:ascii="Times New Roman" w:hAnsi="Times New Roman" w:cs="Times New Roman"/>
                <w:i/>
                <w:iCs/>
                <w:color w:val="000000"/>
              </w:rPr>
              <w:t xml:space="preserve">. Soda naudas apmērs ir nosakāms samērīgs ar izdarīto pārkāpumu, ņemot vērā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īstenotāja veiktos pasākumus pārkāpuma novēršanai un zaudējumu atlīdzināšanai. </w:t>
            </w:r>
          </w:p>
          <w:p w14:paraId="09FC0B18" w14:textId="77777777" w:rsidR="00000CF6" w:rsidRPr="00A33023" w:rsidRDefault="00000CF6" w:rsidP="00000CF6">
            <w:pPr>
              <w:pageBreakBefore/>
              <w:autoSpaceDE w:val="0"/>
              <w:autoSpaceDN w:val="0"/>
              <w:adjustRightInd w:val="0"/>
              <w:spacing w:after="0" w:line="240" w:lineRule="auto"/>
              <w:ind w:right="26"/>
              <w:jc w:val="both"/>
              <w:rPr>
                <w:rFonts w:ascii="Times New Roman" w:hAnsi="Times New Roman" w:cs="Times New Roman"/>
              </w:rPr>
            </w:pPr>
            <w:r w:rsidRPr="00A33023">
              <w:rPr>
                <w:rFonts w:ascii="Times New Roman" w:hAnsi="Times New Roman" w:cs="Times New Roman"/>
              </w:rPr>
              <w:t xml:space="preserve">un </w:t>
            </w:r>
          </w:p>
          <w:p w14:paraId="2542590F" w14:textId="77777777" w:rsidR="00000CF6" w:rsidRPr="00A33023" w:rsidRDefault="00000CF6" w:rsidP="00000CF6">
            <w:pPr>
              <w:autoSpaceDE w:val="0"/>
              <w:autoSpaceDN w:val="0"/>
              <w:adjustRightInd w:val="0"/>
              <w:spacing w:after="0" w:line="240" w:lineRule="auto"/>
              <w:ind w:right="26"/>
              <w:jc w:val="both"/>
              <w:rPr>
                <w:rFonts w:ascii="Times New Roman" w:hAnsi="Times New Roman" w:cs="Times New Roman"/>
              </w:rPr>
            </w:pPr>
            <w:r w:rsidRPr="00A33023">
              <w:rPr>
                <w:rFonts w:ascii="Times New Roman" w:hAnsi="Times New Roman" w:cs="Times New Roman"/>
              </w:rPr>
              <w:t>papildināt 15.</w:t>
            </w:r>
            <w:r w:rsidRPr="00A33023">
              <w:rPr>
                <w:rFonts w:ascii="Times New Roman" w:hAnsi="Times New Roman" w:cs="Times New Roman"/>
                <w:vertAlign w:val="superscript"/>
              </w:rPr>
              <w:t>2</w:t>
            </w:r>
            <w:r w:rsidRPr="00A33023">
              <w:rPr>
                <w:rFonts w:ascii="Times New Roman" w:hAnsi="Times New Roman" w:cs="Times New Roman"/>
              </w:rPr>
              <w:t xml:space="preserve"> pantu ar (1)</w:t>
            </w:r>
            <w:r w:rsidRPr="00A33023">
              <w:rPr>
                <w:rFonts w:ascii="Times New Roman" w:hAnsi="Times New Roman" w:cs="Times New Roman"/>
                <w:vertAlign w:val="superscript"/>
              </w:rPr>
              <w:t xml:space="preserve">1 </w:t>
            </w:r>
            <w:r w:rsidRPr="00A33023">
              <w:rPr>
                <w:rFonts w:ascii="Times New Roman" w:hAnsi="Times New Roman" w:cs="Times New Roman"/>
              </w:rPr>
              <w:t xml:space="preserve">daļu šādā redakcijā: </w:t>
            </w:r>
          </w:p>
          <w:p w14:paraId="09DA2C27" w14:textId="7D5F56E8" w:rsidR="00000CF6" w:rsidRPr="00A33023" w:rsidRDefault="00000CF6" w:rsidP="00000CF6">
            <w:pPr>
              <w:spacing w:after="0" w:line="240" w:lineRule="auto"/>
              <w:ind w:right="26"/>
              <w:jc w:val="both"/>
              <w:rPr>
                <w:rFonts w:ascii="Times New Roman" w:hAnsi="Times New Roman" w:cs="Times New Roman"/>
                <w:b/>
              </w:rPr>
            </w:pPr>
            <w:r w:rsidRPr="00A33023">
              <w:rPr>
                <w:rFonts w:ascii="Times New Roman" w:hAnsi="Times New Roman" w:cs="Times New Roman"/>
                <w:i/>
                <w:iCs/>
              </w:rPr>
              <w:t>“(1)</w:t>
            </w:r>
            <w:r w:rsidRPr="00A33023">
              <w:rPr>
                <w:rFonts w:ascii="Times New Roman" w:hAnsi="Times New Roman" w:cs="Times New Roman"/>
                <w:i/>
                <w:iCs/>
                <w:vertAlign w:val="superscript"/>
              </w:rPr>
              <w:t>1</w:t>
            </w:r>
            <w:r w:rsidRPr="00A33023">
              <w:rPr>
                <w:rFonts w:ascii="Times New Roman" w:hAnsi="Times New Roman" w:cs="Times New Roman"/>
                <w:i/>
                <w:iCs/>
              </w:rPr>
              <w:t xml:space="preserve"> Uzraudzības iestāde ir tiesīga par plaši izplatītu pārkāpumu vai Savienības mēroga plaši izplatītu pārkāpumu uzlikt </w:t>
            </w:r>
            <w:proofErr w:type="spellStart"/>
            <w:r w:rsidRPr="00A33023">
              <w:rPr>
                <w:rFonts w:ascii="Times New Roman" w:hAnsi="Times New Roman" w:cs="Times New Roman"/>
                <w:i/>
                <w:iCs/>
              </w:rPr>
              <w:t>komercprakses</w:t>
            </w:r>
            <w:proofErr w:type="spellEnd"/>
            <w:r w:rsidRPr="00A33023">
              <w:rPr>
                <w:rFonts w:ascii="Times New Roman" w:hAnsi="Times New Roman" w:cs="Times New Roman"/>
                <w:i/>
                <w:iCs/>
              </w:rPr>
              <w:t xml:space="preserve"> īstenotājam soda naudu līdz 4 procentiem no pēdējā pieejamā finanšu pārskata gada apgrozījuma.</w:t>
            </w:r>
          </w:p>
        </w:tc>
        <w:tc>
          <w:tcPr>
            <w:tcW w:w="1478" w:type="pct"/>
            <w:tcBorders>
              <w:top w:val="outset" w:sz="6" w:space="0" w:color="414142"/>
              <w:left w:val="outset" w:sz="6" w:space="0" w:color="414142"/>
              <w:bottom w:val="outset" w:sz="6" w:space="0" w:color="414142"/>
              <w:right w:val="outset" w:sz="6" w:space="0" w:color="414142"/>
            </w:tcBorders>
          </w:tcPr>
          <w:p w14:paraId="11DC785D" w14:textId="6759918B" w:rsidR="00000CF6" w:rsidRPr="00DC32BC" w:rsidRDefault="00000CF6" w:rsidP="00000CF6">
            <w:pPr>
              <w:spacing w:after="0" w:line="240" w:lineRule="auto"/>
              <w:ind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 veicot labojumus projektā pēc būtības (bet neiekļaujot konkrēti piedāvātās normu redakcijas). Papildināts skaidrojums anotācijā.</w:t>
            </w:r>
          </w:p>
        </w:tc>
        <w:tc>
          <w:tcPr>
            <w:tcW w:w="797" w:type="pct"/>
            <w:tcBorders>
              <w:top w:val="outset" w:sz="6" w:space="0" w:color="414142"/>
              <w:left w:val="outset" w:sz="6" w:space="0" w:color="414142"/>
              <w:bottom w:val="outset" w:sz="6" w:space="0" w:color="414142"/>
              <w:right w:val="outset" w:sz="6" w:space="0" w:color="414142"/>
            </w:tcBorders>
          </w:tcPr>
          <w:p w14:paraId="65C4C8D7" w14:textId="77777777" w:rsidR="00000CF6" w:rsidRPr="003F0E9B" w:rsidRDefault="00000CF6" w:rsidP="00000CF6">
            <w:pPr>
              <w:shd w:val="clear" w:color="auto" w:fill="FFFFFF"/>
              <w:spacing w:after="0" w:line="240" w:lineRule="auto"/>
              <w:jc w:val="both"/>
              <w:rPr>
                <w:rFonts w:ascii="Times New Roman" w:hAnsi="Times New Roman" w:cs="Times New Roman"/>
              </w:rPr>
            </w:pPr>
            <w:r w:rsidRPr="003F0E9B">
              <w:rPr>
                <w:rFonts w:ascii="Times New Roman" w:hAnsi="Times New Roman" w:cs="Times New Roman"/>
              </w:rPr>
              <w:t>15.</w:t>
            </w:r>
            <w:r w:rsidRPr="003F0E9B">
              <w:rPr>
                <w:rFonts w:ascii="Times New Roman" w:hAnsi="Times New Roman" w:cs="Times New Roman"/>
                <w:vertAlign w:val="superscript"/>
              </w:rPr>
              <w:t>2</w:t>
            </w:r>
            <w:r w:rsidRPr="003F0E9B">
              <w:rPr>
                <w:rFonts w:ascii="Times New Roman" w:hAnsi="Times New Roman" w:cs="Times New Roman"/>
              </w:rPr>
              <w:t xml:space="preserve"> pantā:</w:t>
            </w:r>
          </w:p>
          <w:p w14:paraId="4959C4BC" w14:textId="77777777" w:rsidR="00000CF6" w:rsidRPr="003F0E9B" w:rsidRDefault="00000CF6" w:rsidP="00000CF6">
            <w:pPr>
              <w:shd w:val="clear" w:color="auto" w:fill="FFFFFF"/>
              <w:jc w:val="both"/>
              <w:rPr>
                <w:rFonts w:ascii="Times New Roman" w:hAnsi="Times New Roman" w:cs="Times New Roman"/>
              </w:rPr>
            </w:pPr>
            <w:r w:rsidRPr="003F0E9B">
              <w:rPr>
                <w:rFonts w:ascii="Times New Roman" w:hAnsi="Times New Roman" w:cs="Times New Roman"/>
              </w:rPr>
              <w:t xml:space="preserve">izteikt pirmo daļu šādā redakcijā: </w:t>
            </w:r>
          </w:p>
          <w:p w14:paraId="13DD37F7" w14:textId="77777777" w:rsidR="00000CF6" w:rsidRPr="003F0E9B" w:rsidRDefault="00000CF6" w:rsidP="00000CF6">
            <w:pPr>
              <w:tabs>
                <w:tab w:val="left" w:pos="7200"/>
              </w:tabs>
              <w:jc w:val="both"/>
              <w:rPr>
                <w:rFonts w:ascii="Times New Roman" w:hAnsi="Times New Roman" w:cs="Times New Roman"/>
              </w:rPr>
            </w:pPr>
            <w:r w:rsidRPr="003F0E9B">
              <w:rPr>
                <w:rFonts w:ascii="Times New Roman" w:eastAsia="Times New Roman" w:hAnsi="Times New Roman" w:cs="Times New Roman"/>
              </w:rPr>
              <w:t xml:space="preserve">“(1) Uzraudzības iestāde ir tiesīga par negodīgu </w:t>
            </w:r>
            <w:proofErr w:type="spellStart"/>
            <w:r w:rsidRPr="003F0E9B">
              <w:rPr>
                <w:rFonts w:ascii="Times New Roman" w:eastAsia="Times New Roman" w:hAnsi="Times New Roman" w:cs="Times New Roman"/>
              </w:rPr>
              <w:t>komercpraksi</w:t>
            </w:r>
            <w:proofErr w:type="spellEnd"/>
            <w:r w:rsidRPr="003F0E9B">
              <w:rPr>
                <w:rFonts w:ascii="Times New Roman" w:eastAsia="Times New Roman" w:hAnsi="Times New Roman" w:cs="Times New Roman"/>
              </w:rPr>
              <w:t xml:space="preserve"> piemērot  naudas sodu līdz 4 procentiem no </w:t>
            </w:r>
            <w:proofErr w:type="spellStart"/>
            <w:r w:rsidRPr="003F0E9B">
              <w:rPr>
                <w:rFonts w:ascii="Times New Roman" w:eastAsia="Times New Roman" w:hAnsi="Times New Roman" w:cs="Times New Roman"/>
              </w:rPr>
              <w:t>komercprakses</w:t>
            </w:r>
            <w:proofErr w:type="spellEnd"/>
            <w:r w:rsidRPr="003F0E9B">
              <w:rPr>
                <w:rFonts w:ascii="Times New Roman" w:eastAsia="Times New Roman" w:hAnsi="Times New Roman" w:cs="Times New Roman"/>
              </w:rPr>
              <w:t xml:space="preserve"> īstenotāja gada </w:t>
            </w:r>
            <w:r w:rsidRPr="003F0E9B">
              <w:rPr>
                <w:rFonts w:ascii="Times New Roman" w:hAnsi="Times New Roman" w:cs="Times New Roman"/>
              </w:rPr>
              <w:t xml:space="preserve">apgrozījuma (ieņēmumiem) no saimnieciskajiem darījumiem: </w:t>
            </w:r>
          </w:p>
          <w:p w14:paraId="28B8C624" w14:textId="77777777" w:rsidR="00000CF6" w:rsidRPr="003F0E9B" w:rsidRDefault="00000CF6" w:rsidP="00000CF6">
            <w:pPr>
              <w:pStyle w:val="ListParagraph"/>
              <w:numPr>
                <w:ilvl w:val="0"/>
                <w:numId w:val="19"/>
              </w:numPr>
              <w:tabs>
                <w:tab w:val="left" w:pos="1134"/>
                <w:tab w:val="left" w:pos="1276"/>
              </w:tabs>
              <w:spacing w:after="0" w:line="240" w:lineRule="auto"/>
              <w:contextualSpacing w:val="0"/>
              <w:jc w:val="both"/>
              <w:rPr>
                <w:rFonts w:ascii="Times New Roman" w:hAnsi="Times New Roman" w:cs="Times New Roman"/>
              </w:rPr>
            </w:pPr>
            <w:r w:rsidRPr="003F0E9B">
              <w:rPr>
                <w:rFonts w:ascii="Times New Roman" w:hAnsi="Times New Roman" w:cs="Times New Roman"/>
              </w:rPr>
              <w:t>iepriekšējā pārskata vai saimnieciskajā gadā pirms lēmuma</w:t>
            </w:r>
            <w:r w:rsidRPr="003F0E9B">
              <w:rPr>
                <w:rFonts w:ascii="Times New Roman" w:hAnsi="Times New Roman" w:cs="Times New Roman"/>
                <w:color w:val="FF0000"/>
              </w:rPr>
              <w:t xml:space="preserve"> </w:t>
            </w:r>
            <w:r w:rsidRPr="003F0E9B">
              <w:rPr>
                <w:rFonts w:ascii="Times New Roman" w:hAnsi="Times New Roman" w:cs="Times New Roman"/>
              </w:rPr>
              <w:t>par naudas soda piemērošanu pieņemšanas</w:t>
            </w:r>
            <w:r w:rsidRPr="003F0E9B">
              <w:rPr>
                <w:rFonts w:ascii="Times New Roman" w:hAnsi="Times New Roman" w:cs="Times New Roman"/>
                <w:i/>
                <w:iCs/>
              </w:rPr>
              <w:t>;</w:t>
            </w:r>
          </w:p>
          <w:p w14:paraId="53960A86" w14:textId="77777777" w:rsidR="00000CF6" w:rsidRPr="003F0E9B" w:rsidRDefault="00000CF6" w:rsidP="00000CF6">
            <w:pPr>
              <w:pStyle w:val="ListParagraph"/>
              <w:numPr>
                <w:ilvl w:val="0"/>
                <w:numId w:val="20"/>
              </w:numPr>
              <w:spacing w:after="0" w:line="240" w:lineRule="auto"/>
              <w:jc w:val="both"/>
              <w:rPr>
                <w:rFonts w:ascii="Times New Roman" w:hAnsi="Times New Roman" w:cs="Times New Roman"/>
              </w:rPr>
            </w:pPr>
            <w:r w:rsidRPr="003F0E9B">
              <w:rPr>
                <w:rFonts w:ascii="Times New Roman" w:hAnsi="Times New Roman" w:cs="Times New Roman"/>
              </w:rPr>
              <w:t>pārskata vai saimnieciskajā gadā, kurā ir izdarīts pārkāpums;</w:t>
            </w:r>
          </w:p>
          <w:p w14:paraId="3E1EA067" w14:textId="77777777" w:rsidR="00000CF6" w:rsidRPr="003F0E9B" w:rsidRDefault="00000CF6" w:rsidP="00000CF6">
            <w:pPr>
              <w:pStyle w:val="ListParagraph"/>
              <w:numPr>
                <w:ilvl w:val="0"/>
                <w:numId w:val="20"/>
              </w:numPr>
              <w:spacing w:after="0" w:line="240" w:lineRule="auto"/>
              <w:jc w:val="both"/>
              <w:rPr>
                <w:rFonts w:ascii="Times New Roman" w:hAnsi="Times New Roman" w:cs="Times New Roman"/>
              </w:rPr>
            </w:pPr>
            <w:r w:rsidRPr="003F0E9B">
              <w:rPr>
                <w:rFonts w:ascii="Times New Roman" w:hAnsi="Times New Roman" w:cs="Times New Roman"/>
              </w:rPr>
              <w:t xml:space="preserve">kādā no pārskata vai saimnieciskajā gadā pārkāpuma realizēšanas laikā, ja </w:t>
            </w:r>
            <w:r w:rsidRPr="003F0E9B">
              <w:rPr>
                <w:rFonts w:ascii="Times New Roman" w:hAnsi="Times New Roman" w:cs="Times New Roman"/>
              </w:rPr>
              <w:lastRenderedPageBreak/>
              <w:t>pārkāpums ir ilgstošs;</w:t>
            </w:r>
          </w:p>
          <w:p w14:paraId="37FC7492" w14:textId="77777777" w:rsidR="00000CF6" w:rsidRPr="003F0E9B" w:rsidRDefault="00000CF6" w:rsidP="00000CF6">
            <w:pPr>
              <w:pStyle w:val="ListParagraph"/>
              <w:numPr>
                <w:ilvl w:val="0"/>
                <w:numId w:val="20"/>
              </w:numPr>
              <w:spacing w:after="0" w:line="240" w:lineRule="auto"/>
              <w:jc w:val="both"/>
              <w:rPr>
                <w:rFonts w:ascii="Times New Roman" w:hAnsi="Times New Roman" w:cs="Times New Roman"/>
              </w:rPr>
            </w:pPr>
            <w:r w:rsidRPr="003F0E9B">
              <w:rPr>
                <w:rFonts w:ascii="Times New Roman" w:hAnsi="Times New Roman" w:cs="Times New Roman"/>
              </w:rPr>
              <w:t xml:space="preserve">laika periodā no dienas, kad uzsākta </w:t>
            </w:r>
            <w:r w:rsidRPr="003F0E9B">
              <w:rPr>
                <w:rFonts w:ascii="Times New Roman" w:eastAsia="MS Mincho" w:hAnsi="Times New Roman" w:cs="Times New Roman"/>
              </w:rPr>
              <w:t xml:space="preserve">saimnieciskā </w:t>
            </w:r>
            <w:r w:rsidRPr="003F0E9B">
              <w:rPr>
                <w:rFonts w:ascii="Times New Roman" w:hAnsi="Times New Roman" w:cs="Times New Roman"/>
              </w:rPr>
              <w:t xml:space="preserve">darbība, līdz pēdējam pilnajam mēnesim pirms lēmuma par naudas soda piemērošanu pieņemšanas, ja no </w:t>
            </w:r>
            <w:proofErr w:type="spellStart"/>
            <w:r w:rsidRPr="003F0E9B">
              <w:rPr>
                <w:rFonts w:ascii="Times New Roman" w:hAnsi="Times New Roman" w:cs="Times New Roman"/>
              </w:rPr>
              <w:t>komercprakses</w:t>
            </w:r>
            <w:proofErr w:type="spellEnd"/>
            <w:r w:rsidRPr="003F0E9B">
              <w:rPr>
                <w:rFonts w:ascii="Times New Roman" w:hAnsi="Times New Roman" w:cs="Times New Roman"/>
              </w:rPr>
              <w:t xml:space="preserve"> īstenotāja </w:t>
            </w:r>
            <w:r w:rsidRPr="003F0E9B">
              <w:rPr>
                <w:rFonts w:ascii="Times New Roman" w:eastAsia="MS Mincho" w:hAnsi="Times New Roman" w:cs="Times New Roman"/>
              </w:rPr>
              <w:t xml:space="preserve">saimnieciskās </w:t>
            </w:r>
            <w:r w:rsidRPr="003F0E9B">
              <w:rPr>
                <w:rFonts w:ascii="Times New Roman" w:hAnsi="Times New Roman" w:cs="Times New Roman"/>
              </w:rPr>
              <w:t xml:space="preserve">darbības uzsākšanas </w:t>
            </w:r>
            <w:r w:rsidRPr="003F0E9B">
              <w:rPr>
                <w:rFonts w:ascii="Times New Roman" w:eastAsia="MS Mincho" w:hAnsi="Times New Roman" w:cs="Times New Roman"/>
              </w:rPr>
              <w:t xml:space="preserve">dienas </w:t>
            </w:r>
            <w:r w:rsidRPr="003F0E9B">
              <w:rPr>
                <w:rFonts w:ascii="Times New Roman" w:hAnsi="Times New Roman" w:cs="Times New Roman"/>
              </w:rPr>
              <w:t xml:space="preserve">pagājis mazāk nekā </w:t>
            </w:r>
            <w:r w:rsidRPr="003F0E9B">
              <w:rPr>
                <w:rFonts w:ascii="Times New Roman" w:eastAsia="MS Mincho" w:hAnsi="Times New Roman" w:cs="Times New Roman"/>
              </w:rPr>
              <w:t>viens</w:t>
            </w:r>
            <w:r w:rsidRPr="003F0E9B">
              <w:rPr>
                <w:rFonts w:ascii="Times New Roman" w:hAnsi="Times New Roman" w:cs="Times New Roman"/>
              </w:rPr>
              <w:t xml:space="preserve"> gads.”</w:t>
            </w:r>
          </w:p>
          <w:p w14:paraId="520230FF" w14:textId="77777777" w:rsidR="00000CF6" w:rsidRPr="00A33023" w:rsidRDefault="00000CF6" w:rsidP="00000CF6">
            <w:pPr>
              <w:pStyle w:val="BodyText"/>
              <w:spacing w:after="0"/>
              <w:jc w:val="both"/>
              <w:rPr>
                <w:rFonts w:ascii="Times New Roman" w:hAnsi="Times New Roman"/>
                <w:color w:val="414142"/>
                <w:sz w:val="22"/>
                <w:szCs w:val="22"/>
                <w:shd w:val="clear" w:color="auto" w:fill="FFFFFF"/>
              </w:rPr>
            </w:pPr>
          </w:p>
        </w:tc>
      </w:tr>
      <w:tr w:rsidR="00000CF6" w:rsidRPr="00A33023" w14:paraId="765371BF" w14:textId="77777777" w:rsidTr="001C7DAE">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4000B603" w14:textId="44EA76D3"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TM (15.09.)</w:t>
            </w:r>
          </w:p>
        </w:tc>
      </w:tr>
      <w:tr w:rsidR="00000CF6" w:rsidRPr="00A33023" w14:paraId="4A2351FA"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183677E0"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2DEC1ED2" w14:textId="77777777" w:rsidR="00000CF6" w:rsidRPr="00A33023" w:rsidRDefault="00000CF6" w:rsidP="00000CF6">
            <w:pPr>
              <w:shd w:val="clear" w:color="auto" w:fill="FFFFFF"/>
              <w:spacing w:after="0" w:line="240" w:lineRule="auto"/>
              <w:ind w:left="50" w:right="101"/>
              <w:jc w:val="both"/>
              <w:rPr>
                <w:rFonts w:ascii="Times New Roman" w:hAnsi="Times New Roman" w:cs="Times New Roman"/>
              </w:rPr>
            </w:pPr>
            <w:r w:rsidRPr="00A33023">
              <w:rPr>
                <w:rFonts w:ascii="Times New Roman" w:hAnsi="Times New Roman" w:cs="Times New Roman"/>
              </w:rPr>
              <w:t>15.</w:t>
            </w:r>
            <w:r w:rsidRPr="00A33023">
              <w:rPr>
                <w:rFonts w:ascii="Times New Roman" w:hAnsi="Times New Roman" w:cs="Times New Roman"/>
                <w:vertAlign w:val="superscript"/>
              </w:rPr>
              <w:t>2</w:t>
            </w:r>
            <w:r w:rsidRPr="00A33023">
              <w:rPr>
                <w:rFonts w:ascii="Times New Roman" w:hAnsi="Times New Roman" w:cs="Times New Roman"/>
              </w:rPr>
              <w:t xml:space="preserve"> pantā:</w:t>
            </w:r>
          </w:p>
          <w:p w14:paraId="56671ECD" w14:textId="77777777" w:rsidR="00000CF6" w:rsidRPr="00A33023" w:rsidRDefault="00000CF6" w:rsidP="00000CF6">
            <w:pPr>
              <w:shd w:val="clear" w:color="auto" w:fill="FFFFFF"/>
              <w:spacing w:after="0"/>
              <w:ind w:right="101"/>
              <w:jc w:val="both"/>
              <w:rPr>
                <w:rFonts w:ascii="Times New Roman" w:hAnsi="Times New Roman" w:cs="Times New Roman"/>
              </w:rPr>
            </w:pPr>
            <w:r w:rsidRPr="00A33023">
              <w:rPr>
                <w:rFonts w:ascii="Times New Roman" w:hAnsi="Times New Roman" w:cs="Times New Roman"/>
              </w:rPr>
              <w:t xml:space="preserve">izteikt pirmo daļu šādā redakcijā: </w:t>
            </w:r>
          </w:p>
          <w:p w14:paraId="4D15875F" w14:textId="77777777" w:rsidR="00000CF6" w:rsidRPr="00A33023" w:rsidRDefault="00000CF6" w:rsidP="00000CF6">
            <w:pPr>
              <w:shd w:val="clear" w:color="auto" w:fill="FFFFFF"/>
              <w:spacing w:after="0"/>
              <w:ind w:right="101"/>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piemērot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naudas sodu līdz  4 procentiem no tā gada neto apgrozījuma.”</w:t>
            </w:r>
          </w:p>
          <w:p w14:paraId="4DF72CBD" w14:textId="77777777" w:rsidR="00000CF6" w:rsidRPr="00A33023" w:rsidRDefault="00000CF6" w:rsidP="00000CF6">
            <w:pPr>
              <w:shd w:val="clear" w:color="auto" w:fill="FFFFFF"/>
              <w:spacing w:after="0"/>
              <w:ind w:right="101"/>
              <w:jc w:val="both"/>
              <w:rPr>
                <w:rFonts w:ascii="Times New Roman" w:hAnsi="Times New Roman" w:cs="Times New Roman"/>
              </w:rPr>
            </w:pPr>
            <w:r w:rsidRPr="00A33023">
              <w:rPr>
                <w:rFonts w:ascii="Times New Roman" w:hAnsi="Times New Roman" w:cs="Times New Roman"/>
              </w:rPr>
              <w:t>papildināt ar  (1)</w:t>
            </w:r>
            <w:r w:rsidRPr="00A33023">
              <w:rPr>
                <w:rFonts w:ascii="Times New Roman" w:hAnsi="Times New Roman" w:cs="Times New Roman"/>
                <w:vertAlign w:val="superscript"/>
              </w:rPr>
              <w:t>1</w:t>
            </w:r>
            <w:r w:rsidRPr="00A33023">
              <w:rPr>
                <w:rFonts w:ascii="Times New Roman" w:hAnsi="Times New Roman" w:cs="Times New Roman"/>
              </w:rPr>
              <w:t xml:space="preserve"> daļu šādā redakcijā: </w:t>
            </w:r>
          </w:p>
          <w:p w14:paraId="1E7C37B6" w14:textId="77777777" w:rsidR="00000CF6" w:rsidRPr="00A33023" w:rsidRDefault="00000CF6" w:rsidP="00000CF6">
            <w:pPr>
              <w:shd w:val="clear" w:color="auto" w:fill="FFFFFF"/>
              <w:spacing w:after="0"/>
              <w:ind w:right="101"/>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hAnsi="Times New Roman" w:cs="Times New Roman"/>
                <w:shd w:val="clear" w:color="auto" w:fill="FFFFFF"/>
              </w:rPr>
              <w:t xml:space="preserve">Ilgstošas 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gadījumā, iestāde ir tiesīga attiecīgi piemērot naudas sodu līdz  4 procentiem no vairāku gadu, kuros ticis veikts pārkāpums, vidējā neto apgrozījuma.”</w:t>
            </w:r>
          </w:p>
          <w:p w14:paraId="1E720DEC" w14:textId="77777777" w:rsidR="00000CF6" w:rsidRPr="00A33023" w:rsidRDefault="00000CF6" w:rsidP="00000CF6">
            <w:pPr>
              <w:shd w:val="clear" w:color="auto" w:fill="FFFFFF"/>
              <w:spacing w:after="0"/>
              <w:ind w:right="101"/>
              <w:jc w:val="both"/>
              <w:rPr>
                <w:rFonts w:ascii="Times New Roman" w:hAnsi="Times New Roman" w:cs="Times New Roman"/>
              </w:rPr>
            </w:pPr>
            <w:r w:rsidRPr="00A33023">
              <w:rPr>
                <w:rFonts w:ascii="Times New Roman" w:hAnsi="Times New Roman" w:cs="Times New Roman"/>
              </w:rPr>
              <w:t>papildināt ar  (1)</w:t>
            </w:r>
            <w:r w:rsidRPr="00A33023">
              <w:rPr>
                <w:rFonts w:ascii="Times New Roman" w:hAnsi="Times New Roman" w:cs="Times New Roman"/>
                <w:vertAlign w:val="superscript"/>
              </w:rPr>
              <w:t>2</w:t>
            </w:r>
            <w:r w:rsidRPr="00A33023">
              <w:rPr>
                <w:rFonts w:ascii="Times New Roman" w:hAnsi="Times New Roman" w:cs="Times New Roman"/>
              </w:rPr>
              <w:t xml:space="preserve"> daļu šādā redakcijā: </w:t>
            </w:r>
          </w:p>
          <w:p w14:paraId="188CD12E" w14:textId="77777777" w:rsidR="00000CF6" w:rsidRPr="00A33023" w:rsidRDefault="00000CF6" w:rsidP="00000CF6">
            <w:pPr>
              <w:shd w:val="clear" w:color="auto" w:fill="FFFFFF"/>
              <w:spacing w:after="0"/>
              <w:ind w:right="101"/>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2</w:t>
            </w:r>
            <w:r w:rsidRPr="00A33023">
              <w:rPr>
                <w:rFonts w:ascii="Times New Roman" w:hAnsi="Times New Roman" w:cs="Times New Roman"/>
              </w:rPr>
              <w:t xml:space="preserve"> </w:t>
            </w:r>
            <w:r w:rsidRPr="00A33023">
              <w:rPr>
                <w:rFonts w:ascii="Times New Roman" w:eastAsia="Times New Roman" w:hAnsi="Times New Roman" w:cs="Times New Roman"/>
                <w:lang w:eastAsia="lv-LV"/>
              </w:rPr>
              <w:t xml:space="preserve">Ja informācija par </w:t>
            </w:r>
            <w:proofErr w:type="spellStart"/>
            <w:r w:rsidRPr="00A33023">
              <w:rPr>
                <w:rFonts w:ascii="Times New Roman" w:eastAsia="Times New Roman" w:hAnsi="Times New Roman" w:cs="Times New Roman"/>
                <w:lang w:eastAsia="lv-LV"/>
              </w:rPr>
              <w:t>komercprakses</w:t>
            </w:r>
            <w:proofErr w:type="spellEnd"/>
            <w:r w:rsidRPr="00A33023">
              <w:rPr>
                <w:rFonts w:ascii="Times New Roman" w:eastAsia="Times New Roman" w:hAnsi="Times New Roman" w:cs="Times New Roman"/>
                <w:lang w:eastAsia="lv-LV"/>
              </w:rPr>
              <w:t xml:space="preserve"> īstenotāja apgrozījumu nav pieejama, </w:t>
            </w:r>
            <w:r w:rsidRPr="00A33023">
              <w:rPr>
                <w:rFonts w:ascii="Times New Roman" w:hAnsi="Times New Roman" w:cs="Times New Roman"/>
                <w:shd w:val="clear" w:color="auto" w:fill="FFFFFF"/>
              </w:rPr>
              <w:t xml:space="preserve">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piemērot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naudas sodu </w:t>
            </w:r>
            <w:r w:rsidRPr="00A33023">
              <w:rPr>
                <w:rFonts w:ascii="Times New Roman" w:eastAsia="Times New Roman" w:hAnsi="Times New Roman" w:cs="Times New Roman"/>
                <w:lang w:eastAsia="lv-LV"/>
              </w:rPr>
              <w:t xml:space="preserve">līdz diviem miljoniem </w:t>
            </w:r>
            <w:proofErr w:type="spellStart"/>
            <w:r w:rsidRPr="00A33023">
              <w:rPr>
                <w:rFonts w:ascii="Times New Roman" w:hAnsi="Times New Roman" w:cs="Times New Roman"/>
              </w:rPr>
              <w:t>euro</w:t>
            </w:r>
            <w:proofErr w:type="spellEnd"/>
            <w:r w:rsidRPr="00A33023">
              <w:rPr>
                <w:rFonts w:ascii="Times New Roman" w:eastAsia="Times New Roman" w:hAnsi="Times New Roman" w:cs="Times New Roman"/>
                <w:lang w:eastAsia="lv-LV"/>
              </w:rPr>
              <w:t>.”;</w:t>
            </w:r>
          </w:p>
          <w:p w14:paraId="7CA18BB0" w14:textId="77777777" w:rsidR="00000CF6" w:rsidRPr="00A33023" w:rsidRDefault="00000CF6" w:rsidP="00000CF6">
            <w:pPr>
              <w:shd w:val="clear" w:color="auto" w:fill="FFFFFF"/>
              <w:spacing w:after="0" w:line="240" w:lineRule="auto"/>
              <w:ind w:left="50" w:right="101"/>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010683E6" w14:textId="4E2C7F84" w:rsidR="00000CF6" w:rsidRPr="00A33023" w:rsidRDefault="00000CF6" w:rsidP="00000CF6">
            <w:pPr>
              <w:spacing w:after="0"/>
              <w:ind w:right="26"/>
              <w:jc w:val="both"/>
              <w:rPr>
                <w:lang w:eastAsia="lv-LV"/>
              </w:rPr>
            </w:pPr>
            <w:r w:rsidRPr="00A33023">
              <w:rPr>
                <w:rFonts w:ascii="Times New Roman" w:hAnsi="Times New Roman" w:cs="Times New Roman"/>
                <w:color w:val="000000"/>
                <w:lang w:eastAsia="lv-LV"/>
              </w:rPr>
              <w:lastRenderedPageBreak/>
              <w:t> Šobrīd Negod</w:t>
            </w:r>
            <w:r w:rsidRPr="00A33023">
              <w:rPr>
                <w:rFonts w:ascii="Times New Roman" w:hAnsi="Times New Roman" w:cs="Times New Roman"/>
                <w:lang w:eastAsia="lv-LV"/>
              </w:rPr>
              <w:t xml:space="preserve">īgas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aizlieguma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xml:space="preserve"> panta pirmajā daļā ir paredzēta iespēja piemērot soda naudu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īstenotājam līdz 10 procentiem no tā pēdējā finanšu gada neto apgrozījuma. Projekta 8. pantā ir paredzētas tiesības piemērot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īstenotājam naudas sodu līdz 4 procentiem no tā gada neto apgrozījuma, bet ilgstoša pārkāpuma gadījumā – līdz 4 procentiem no vairāku gadu, kuros ticis veikts pārkāpums, vidējā neto apgrozījuma.</w:t>
            </w:r>
            <w:r w:rsidRPr="00A33023">
              <w:rPr>
                <w:lang w:eastAsia="lv-LV"/>
              </w:rPr>
              <w:t> </w:t>
            </w:r>
          </w:p>
          <w:p w14:paraId="71FEC0FB" w14:textId="77777777" w:rsidR="00000CF6" w:rsidRPr="00A33023" w:rsidRDefault="00000CF6" w:rsidP="00000CF6">
            <w:pPr>
              <w:spacing w:after="0"/>
              <w:ind w:right="26"/>
              <w:jc w:val="both"/>
              <w:rPr>
                <w:lang w:eastAsia="lv-LV"/>
              </w:rPr>
            </w:pPr>
            <w:r w:rsidRPr="00A33023">
              <w:rPr>
                <w:rFonts w:ascii="Times New Roman" w:hAnsi="Times New Roman" w:cs="Times New Roman"/>
                <w:lang w:eastAsia="lv-LV"/>
              </w:rPr>
              <w:t>Ievērojot minēto, rodas jautājums, kura gada apgrozījums ir domāts projektā paredzētā grozāmā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panta pirmajā daļā (piemēram, pārkāpuma izdarīšanas gada, pēdējā gada pirms pārkāpuma izdarīšanas, pēdējā gada pirms soda piemērošanas). </w:t>
            </w:r>
          </w:p>
          <w:p w14:paraId="553E4064" w14:textId="77777777" w:rsidR="00000CF6" w:rsidRPr="00A33023" w:rsidRDefault="00000CF6" w:rsidP="00000CF6">
            <w:pPr>
              <w:spacing w:after="0"/>
              <w:ind w:right="26"/>
              <w:jc w:val="both"/>
              <w:rPr>
                <w:lang w:eastAsia="lv-LV"/>
              </w:rPr>
            </w:pPr>
            <w:r w:rsidRPr="00A33023">
              <w:rPr>
                <w:rFonts w:ascii="Times New Roman" w:hAnsi="Times New Roman" w:cs="Times New Roman"/>
                <w:lang w:eastAsia="lv-LV"/>
              </w:rPr>
              <w:t>Tāpat pastāv jautājums, kura gada apgrozījums ir domāts Eiropas Parlamenta un Padomes 2019. gada 27. novembra direktīvā, ar ko groza Padomes Direktīvu 93/13/EEK un Eiropas Parlamenta un Padomes Direktīvas 98/6/EK, 2005/29/EK un 2011/83/ES attiecībā uz Savienības patērētāju tiesību aizsardzības noteikumu labāku izpildi un modernizēšanu (ES) Nr. 2019/2161, un kā tam atbilst projekta 8. pantā paredzētais regulējums (it īpaši grozāmā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panta 1.</w:t>
            </w:r>
            <w:r w:rsidRPr="00A33023">
              <w:rPr>
                <w:rFonts w:ascii="Times New Roman" w:hAnsi="Times New Roman" w:cs="Times New Roman"/>
                <w:vertAlign w:val="superscript"/>
                <w:lang w:eastAsia="lv-LV"/>
              </w:rPr>
              <w:t>1</w:t>
            </w:r>
            <w:r w:rsidRPr="00A33023">
              <w:rPr>
                <w:rFonts w:ascii="Times New Roman" w:hAnsi="Times New Roman" w:cs="Times New Roman"/>
                <w:lang w:eastAsia="lv-LV"/>
              </w:rPr>
              <w:t> daļa). </w:t>
            </w:r>
          </w:p>
          <w:p w14:paraId="50390E39" w14:textId="77777777" w:rsidR="00000CF6" w:rsidRPr="00A33023" w:rsidRDefault="00000CF6" w:rsidP="00000CF6">
            <w:pPr>
              <w:spacing w:after="0"/>
              <w:ind w:right="26"/>
              <w:jc w:val="both"/>
              <w:rPr>
                <w:lang w:eastAsia="lv-LV"/>
              </w:rPr>
            </w:pPr>
            <w:r w:rsidRPr="00A33023">
              <w:rPr>
                <w:rFonts w:ascii="Times New Roman" w:hAnsi="Times New Roman" w:cs="Times New Roman"/>
                <w:lang w:eastAsia="lv-LV"/>
              </w:rPr>
              <w:t>Lūdzam ietvert atbilstošu skaidrojumu projekta anotācijā un, ja nepieciešams, precizēt projektu. </w:t>
            </w:r>
          </w:p>
          <w:p w14:paraId="5C78CB6F" w14:textId="77777777" w:rsidR="00000CF6" w:rsidRPr="00A33023" w:rsidRDefault="00000CF6" w:rsidP="00000CF6">
            <w:pPr>
              <w:autoSpaceDE w:val="0"/>
              <w:autoSpaceDN w:val="0"/>
              <w:adjustRightInd w:val="0"/>
              <w:spacing w:after="0" w:line="240" w:lineRule="auto"/>
              <w:ind w:right="26" w:firstLine="426"/>
              <w:rPr>
                <w:rFonts w:ascii="Times New Roman" w:hAnsi="Times New Roman" w:cs="Times New Roman"/>
                <w:color w:val="000000"/>
              </w:rPr>
            </w:pP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194381C9" w14:textId="77777777" w:rsidR="00000CF6" w:rsidRPr="00DC32BC" w:rsidRDefault="00000CF6" w:rsidP="00000CF6">
            <w:pPr>
              <w:spacing w:after="0" w:line="240" w:lineRule="auto"/>
              <w:ind w:left="75" w:right="171"/>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735652F1" w14:textId="5C8CE484" w:rsidR="00000CF6" w:rsidRPr="00DC32BC" w:rsidRDefault="00000CF6" w:rsidP="00000CF6">
            <w:pPr>
              <w:spacing w:after="0" w:line="240" w:lineRule="auto"/>
              <w:ind w:left="75" w:right="171"/>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 xml:space="preserve">Precizēts projekts un </w:t>
            </w:r>
            <w:proofErr w:type="spellStart"/>
            <w:r w:rsidRPr="00DC32BC">
              <w:rPr>
                <w:rFonts w:ascii="Times New Roman" w:eastAsia="Times New Roman" w:hAnsi="Times New Roman" w:cs="Times New Roman"/>
                <w:b/>
                <w:bCs/>
                <w:lang w:eastAsia="lv-LV"/>
              </w:rPr>
              <w:t>apildināta</w:t>
            </w:r>
            <w:proofErr w:type="spellEnd"/>
            <w:r w:rsidRPr="00DC32BC">
              <w:rPr>
                <w:rFonts w:ascii="Times New Roman" w:eastAsia="Times New Roman" w:hAnsi="Times New Roman" w:cs="Times New Roman"/>
                <w:b/>
                <w:bCs/>
                <w:lang w:eastAsia="lv-LV"/>
              </w:rPr>
              <w:t xml:space="preserve"> anotācija, novēršot neskaidrības par gada apgrozījuma jēdziena saturu.</w:t>
            </w:r>
          </w:p>
          <w:p w14:paraId="3DED4572" w14:textId="77777777" w:rsidR="00000CF6" w:rsidRPr="00DC32BC" w:rsidRDefault="00000CF6" w:rsidP="00000CF6">
            <w:pPr>
              <w:spacing w:after="0" w:line="240" w:lineRule="auto"/>
              <w:ind w:left="75" w:right="171"/>
              <w:jc w:val="both"/>
              <w:rPr>
                <w:rFonts w:ascii="Times New Roman" w:eastAsia="Times New Roman" w:hAnsi="Times New Roman" w:cs="Times New Roman"/>
                <w:b/>
                <w:bCs/>
                <w:lang w:eastAsia="lv-LV"/>
              </w:rPr>
            </w:pPr>
          </w:p>
          <w:p w14:paraId="528DEB33" w14:textId="77078E89" w:rsidR="00000CF6" w:rsidRPr="00DC32BC" w:rsidRDefault="00000CF6" w:rsidP="00000CF6">
            <w:pPr>
              <w:pStyle w:val="CommentText"/>
              <w:spacing w:after="0"/>
              <w:ind w:left="75" w:right="171"/>
              <w:jc w:val="both"/>
              <w:rPr>
                <w:rFonts w:ascii="Times New Roman" w:eastAsia="Times New Roman" w:hAnsi="Times New Roman" w:cs="Times New Roman"/>
                <w:b/>
                <w:bCs/>
                <w:i/>
                <w:iCs/>
                <w:sz w:val="22"/>
                <w:szCs w:val="22"/>
                <w:lang w:eastAsia="lv-LV"/>
              </w:rPr>
            </w:pPr>
            <w:bookmarkStart w:id="36" w:name="_Hlk85532438"/>
            <w:r w:rsidRPr="00DC32BC">
              <w:rPr>
                <w:rFonts w:ascii="Times New Roman" w:eastAsia="Times New Roman" w:hAnsi="Times New Roman" w:cs="Times New Roman"/>
                <w:b/>
                <w:bCs/>
                <w:sz w:val="22"/>
                <w:szCs w:val="22"/>
                <w:lang w:eastAsia="lv-LV"/>
              </w:rPr>
              <w:t xml:space="preserve">Direktīvas pantā vai tās apsvērumos nav noteikts atsauces gads “gada apgrozījuma” definīcijai. Tomēr direktīvas vadlīniju projektā ietverts: </w:t>
            </w:r>
            <w:r w:rsidRPr="00DC32BC">
              <w:rPr>
                <w:rFonts w:ascii="Times New Roman" w:eastAsia="Times New Roman" w:hAnsi="Times New Roman" w:cs="Times New Roman"/>
                <w:b/>
                <w:bCs/>
                <w:i/>
                <w:iCs/>
                <w:sz w:val="22"/>
                <w:szCs w:val="22"/>
                <w:lang w:eastAsia="lv-LV"/>
              </w:rPr>
              <w:t xml:space="preserve">lai noteiktu naudas sodu, valsts iestādes var izmantot jaunākos pieejamos gada apgrozījuma datus, pieņemot lēmumu par sodu (t.i., iepriekšējo uzņēmējdarbības gadu), vai tā gada apgrozījumu (vai vairāku gadu vidējo apgrozījumu), kad pārkāpums izdarīts, ja konkrētās lietas apstākļos to uzskata par samērīgāku. </w:t>
            </w:r>
            <w:r w:rsidRPr="00DC32BC">
              <w:rPr>
                <w:rFonts w:ascii="Times New Roman" w:eastAsia="Times New Roman" w:hAnsi="Times New Roman" w:cs="Times New Roman"/>
                <w:b/>
                <w:bCs/>
                <w:sz w:val="22"/>
                <w:szCs w:val="22"/>
                <w:lang w:eastAsia="lv-LV"/>
              </w:rPr>
              <w:t xml:space="preserve">Tādējādi norādot, ka interpretācija pieļaujama gana plaša, elastīgi pieejot situācijai, lai panāktu samērīgumu un efektivitāti. </w:t>
            </w:r>
            <w:r w:rsidRPr="00DC32BC">
              <w:rPr>
                <w:rFonts w:ascii="Times New Roman" w:eastAsia="Times New Roman" w:hAnsi="Times New Roman" w:cs="Times New Roman"/>
                <w:b/>
                <w:bCs/>
                <w:i/>
                <w:iCs/>
                <w:sz w:val="22"/>
                <w:szCs w:val="22"/>
                <w:lang w:eastAsia="lv-LV"/>
              </w:rPr>
              <w:t xml:space="preserve"> </w:t>
            </w:r>
          </w:p>
          <w:p w14:paraId="7DDAE430" w14:textId="393E46DE" w:rsidR="00000CF6" w:rsidRPr="00DC32BC" w:rsidRDefault="00000CF6" w:rsidP="00000CF6">
            <w:pPr>
              <w:pStyle w:val="CommentText"/>
              <w:spacing w:after="0"/>
              <w:ind w:left="75" w:right="171"/>
              <w:jc w:val="both"/>
              <w:rPr>
                <w:rFonts w:ascii="Times New Roman" w:eastAsia="Times New Roman" w:hAnsi="Times New Roman"/>
                <w:b/>
                <w:bCs/>
                <w:sz w:val="22"/>
                <w:szCs w:val="22"/>
              </w:rPr>
            </w:pPr>
            <w:r w:rsidRPr="00DC32BC">
              <w:rPr>
                <w:rFonts w:ascii="Times New Roman" w:eastAsia="Times New Roman" w:hAnsi="Times New Roman"/>
                <w:b/>
                <w:bCs/>
                <w:sz w:val="22"/>
                <w:szCs w:val="22"/>
              </w:rPr>
              <w:t xml:space="preserve">Jēdzienam gada apgrozījums būt jābūt tik plašam, lai tā tvērumā iekļautos ne tikai reģistrētas saimnieciskās darbības veicēju, bet arī citu </w:t>
            </w:r>
            <w:proofErr w:type="spellStart"/>
            <w:r w:rsidRPr="00DC32BC">
              <w:rPr>
                <w:rFonts w:ascii="Times New Roman" w:eastAsia="Times New Roman" w:hAnsi="Times New Roman"/>
                <w:b/>
                <w:bCs/>
                <w:sz w:val="22"/>
                <w:szCs w:val="22"/>
              </w:rPr>
              <w:t>komercprakses</w:t>
            </w:r>
            <w:proofErr w:type="spellEnd"/>
            <w:r w:rsidRPr="00DC32BC">
              <w:rPr>
                <w:rFonts w:ascii="Times New Roman" w:eastAsia="Times New Roman" w:hAnsi="Times New Roman"/>
                <w:b/>
                <w:bCs/>
                <w:sz w:val="22"/>
                <w:szCs w:val="22"/>
              </w:rPr>
              <w:t xml:space="preserve"> īstenotāju gada ieņēmumi, ņemot vērā subjektu loku, uz ko likums attiecās.</w:t>
            </w:r>
          </w:p>
          <w:p w14:paraId="5E5755A5" w14:textId="77777777" w:rsidR="00000CF6" w:rsidRPr="00DC32BC" w:rsidRDefault="00000CF6" w:rsidP="00000CF6">
            <w:pPr>
              <w:pStyle w:val="CommentText"/>
              <w:spacing w:after="0"/>
              <w:ind w:left="75" w:right="171"/>
              <w:jc w:val="both"/>
              <w:rPr>
                <w:rFonts w:ascii="Times New Roman" w:eastAsia="Times New Roman" w:hAnsi="Times New Roman" w:cs="Times New Roman"/>
                <w:b/>
                <w:bCs/>
                <w:i/>
                <w:iCs/>
                <w:sz w:val="22"/>
                <w:szCs w:val="22"/>
                <w:lang w:eastAsia="lv-LV"/>
              </w:rPr>
            </w:pPr>
          </w:p>
          <w:bookmarkEnd w:id="36"/>
          <w:p w14:paraId="74A012B3" w14:textId="1A19C3BF" w:rsidR="00000CF6" w:rsidRPr="00DC32BC" w:rsidRDefault="00000CF6" w:rsidP="00000CF6">
            <w:pPr>
              <w:pStyle w:val="CommentText"/>
              <w:spacing w:after="0"/>
              <w:ind w:left="75" w:right="171"/>
              <w:jc w:val="both"/>
              <w:rPr>
                <w:rFonts w:ascii="Times New Roman" w:eastAsia="Times New Roman" w:hAnsi="Times New Roman" w:cs="Times New Roman"/>
                <w:b/>
                <w:bCs/>
                <w:sz w:val="22"/>
                <w:szCs w:val="22"/>
                <w:lang w:eastAsia="lv-LV"/>
              </w:rPr>
            </w:pPr>
          </w:p>
          <w:p w14:paraId="21213BC4" w14:textId="51B8E9C7" w:rsidR="00000CF6" w:rsidRPr="00DC32BC" w:rsidRDefault="00000CF6" w:rsidP="00000CF6">
            <w:pPr>
              <w:spacing w:after="0" w:line="240" w:lineRule="auto"/>
              <w:ind w:left="75" w:right="171"/>
              <w:rPr>
                <w:rFonts w:ascii="Times New Roman" w:eastAsia="Times New Roman" w:hAnsi="Times New Roman" w:cs="Times New Roman"/>
                <w:b/>
                <w:bCs/>
                <w:lang w:eastAsia="lv-LV"/>
              </w:rPr>
            </w:pP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715B88CB" w14:textId="77777777" w:rsidR="00000CF6" w:rsidRPr="006E31A7" w:rsidRDefault="00000CF6" w:rsidP="00000CF6">
            <w:pPr>
              <w:tabs>
                <w:tab w:val="left" w:pos="7200"/>
              </w:tabs>
              <w:spacing w:after="0"/>
              <w:ind w:right="81"/>
              <w:jc w:val="both"/>
              <w:rPr>
                <w:rFonts w:ascii="Times New Roman" w:hAnsi="Times New Roman" w:cs="Times New Roman"/>
              </w:rPr>
            </w:pPr>
            <w:r w:rsidRPr="006E31A7">
              <w:rPr>
                <w:rFonts w:ascii="Times New Roman" w:eastAsia="Times New Roman" w:hAnsi="Times New Roman" w:cs="Times New Roman"/>
              </w:rPr>
              <w:t xml:space="preserve">(1) Uzraudzības iestāde ir tiesīga par negodīgu </w:t>
            </w:r>
            <w:proofErr w:type="spellStart"/>
            <w:r w:rsidRPr="006E31A7">
              <w:rPr>
                <w:rFonts w:ascii="Times New Roman" w:eastAsia="Times New Roman" w:hAnsi="Times New Roman" w:cs="Times New Roman"/>
              </w:rPr>
              <w:t>komercpraksi</w:t>
            </w:r>
            <w:proofErr w:type="spellEnd"/>
            <w:r w:rsidRPr="006E31A7">
              <w:rPr>
                <w:rFonts w:ascii="Times New Roman" w:eastAsia="Times New Roman" w:hAnsi="Times New Roman" w:cs="Times New Roman"/>
              </w:rPr>
              <w:t xml:space="preserve"> piemērot  naudas sodu līdz 4 procentiem no </w:t>
            </w:r>
            <w:proofErr w:type="spellStart"/>
            <w:r w:rsidRPr="006E31A7">
              <w:rPr>
                <w:rFonts w:ascii="Times New Roman" w:eastAsia="Times New Roman" w:hAnsi="Times New Roman" w:cs="Times New Roman"/>
              </w:rPr>
              <w:t>komercprakses</w:t>
            </w:r>
            <w:proofErr w:type="spellEnd"/>
            <w:r w:rsidRPr="006E31A7">
              <w:rPr>
                <w:rFonts w:ascii="Times New Roman" w:eastAsia="Times New Roman" w:hAnsi="Times New Roman" w:cs="Times New Roman"/>
              </w:rPr>
              <w:t xml:space="preserve"> īstenotāja gada </w:t>
            </w:r>
            <w:r w:rsidRPr="006E31A7">
              <w:rPr>
                <w:rFonts w:ascii="Times New Roman" w:hAnsi="Times New Roman" w:cs="Times New Roman"/>
              </w:rPr>
              <w:t xml:space="preserve">apgrozījuma (ieņēmumiem) no saimnieciskajiem darījumiem: </w:t>
            </w:r>
          </w:p>
          <w:p w14:paraId="5F9BD73E" w14:textId="77777777" w:rsidR="00000CF6" w:rsidRPr="006E31A7" w:rsidRDefault="00000CF6" w:rsidP="00000CF6">
            <w:pPr>
              <w:spacing w:after="0"/>
              <w:jc w:val="both"/>
              <w:rPr>
                <w:rFonts w:ascii="Times New Roman" w:hAnsi="Times New Roman" w:cs="Times New Roman"/>
                <w:i/>
                <w:iCs/>
              </w:rPr>
            </w:pPr>
            <w:r w:rsidRPr="006E31A7">
              <w:rPr>
                <w:rFonts w:ascii="Times New Roman" w:hAnsi="Times New Roman" w:cs="Times New Roman"/>
              </w:rPr>
              <w:t>1)            iepriekšējā pārskata vai saimnieciskajā gadā pirms lēmuma</w:t>
            </w:r>
            <w:r w:rsidRPr="006E31A7">
              <w:rPr>
                <w:rFonts w:ascii="Times New Roman" w:hAnsi="Times New Roman" w:cs="Times New Roman"/>
                <w:color w:val="FF0000"/>
              </w:rPr>
              <w:t xml:space="preserve"> </w:t>
            </w:r>
            <w:r w:rsidRPr="006E31A7">
              <w:rPr>
                <w:rFonts w:ascii="Times New Roman" w:hAnsi="Times New Roman" w:cs="Times New Roman"/>
              </w:rPr>
              <w:t>par naudas soda piemērošanu pieņemšanas</w:t>
            </w:r>
            <w:r w:rsidRPr="006E31A7">
              <w:rPr>
                <w:rFonts w:ascii="Times New Roman" w:hAnsi="Times New Roman" w:cs="Times New Roman"/>
                <w:i/>
                <w:iCs/>
              </w:rPr>
              <w:t>;</w:t>
            </w:r>
          </w:p>
          <w:p w14:paraId="789D5D55" w14:textId="77777777" w:rsidR="00000CF6" w:rsidRPr="006E31A7" w:rsidRDefault="00000CF6" w:rsidP="00000CF6">
            <w:pPr>
              <w:spacing w:after="0"/>
              <w:jc w:val="both"/>
              <w:rPr>
                <w:rFonts w:ascii="Times New Roman" w:hAnsi="Times New Roman" w:cs="Times New Roman"/>
              </w:rPr>
            </w:pPr>
            <w:r w:rsidRPr="006E31A7">
              <w:rPr>
                <w:rFonts w:ascii="Times New Roman" w:hAnsi="Times New Roman" w:cs="Times New Roman"/>
              </w:rPr>
              <w:t>2)            pārskata vai saimnieciskajā gadā, kurā ir izdarīts pārkāpums;</w:t>
            </w:r>
          </w:p>
          <w:p w14:paraId="481270BA" w14:textId="77777777" w:rsidR="00000CF6" w:rsidRPr="006E31A7" w:rsidRDefault="00000CF6" w:rsidP="00000CF6">
            <w:pPr>
              <w:spacing w:after="0"/>
              <w:jc w:val="both"/>
              <w:rPr>
                <w:rFonts w:ascii="Times New Roman" w:hAnsi="Times New Roman" w:cs="Times New Roman"/>
              </w:rPr>
            </w:pPr>
            <w:r w:rsidRPr="006E31A7">
              <w:rPr>
                <w:rFonts w:ascii="Times New Roman" w:hAnsi="Times New Roman" w:cs="Times New Roman"/>
              </w:rPr>
              <w:t>3)            kādā no pārskata vai saimnieciskajā gadā pārkāpuma realizēšanas laikā, ja pārkāpums ir ilgstošs;</w:t>
            </w:r>
          </w:p>
          <w:p w14:paraId="12FE8AE6" w14:textId="067B6A50" w:rsidR="00000CF6" w:rsidRPr="00DA56F2" w:rsidRDefault="00000CF6" w:rsidP="00000CF6">
            <w:pPr>
              <w:tabs>
                <w:tab w:val="left" w:pos="7200"/>
              </w:tabs>
              <w:spacing w:after="0" w:line="240" w:lineRule="auto"/>
              <w:jc w:val="both"/>
              <w:rPr>
                <w:rFonts w:ascii="Times New Roman" w:eastAsia="Times New Roman" w:hAnsi="Times New Roman" w:cs="Times New Roman"/>
              </w:rPr>
            </w:pPr>
            <w:r w:rsidRPr="00DA56F2">
              <w:rPr>
                <w:rFonts w:ascii="Times New Roman" w:hAnsi="Times New Roman" w:cs="Times New Roman"/>
              </w:rPr>
              <w:t xml:space="preserve">4)            laika periodā no dienas, kad uzsākta darbība, līdz pēdējam pilnajam mēnesim pirms lēmuma par naudas soda piemērošanu </w:t>
            </w:r>
            <w:r w:rsidRPr="00DA56F2">
              <w:rPr>
                <w:rFonts w:ascii="Times New Roman" w:hAnsi="Times New Roman" w:cs="Times New Roman"/>
              </w:rPr>
              <w:lastRenderedPageBreak/>
              <w:t xml:space="preserve">pieņemšanas, ja no </w:t>
            </w:r>
            <w:proofErr w:type="spellStart"/>
            <w:r w:rsidRPr="00DA56F2">
              <w:rPr>
                <w:rFonts w:ascii="Times New Roman" w:hAnsi="Times New Roman" w:cs="Times New Roman"/>
              </w:rPr>
              <w:t>komercprakses</w:t>
            </w:r>
            <w:proofErr w:type="spellEnd"/>
            <w:r w:rsidRPr="00DA56F2">
              <w:rPr>
                <w:rFonts w:ascii="Times New Roman" w:hAnsi="Times New Roman" w:cs="Times New Roman"/>
              </w:rPr>
              <w:t xml:space="preserve"> īstenotāja darbības uzsākšanas pagājis mazāk nekā gads.</w:t>
            </w:r>
          </w:p>
        </w:tc>
      </w:tr>
      <w:tr w:rsidR="00000CF6" w:rsidRPr="00A33023" w14:paraId="517E4889"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607961B8"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2BA6B9B8" w14:textId="77777777" w:rsidR="00000CF6" w:rsidRPr="00A33023" w:rsidRDefault="00000CF6" w:rsidP="00000CF6">
            <w:pPr>
              <w:shd w:val="clear" w:color="auto" w:fill="FFFFFF"/>
              <w:spacing w:after="0" w:line="240" w:lineRule="auto"/>
              <w:ind w:left="50"/>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tcPr>
          <w:p w14:paraId="362F9492" w14:textId="282A50A2" w:rsidR="00000CF6" w:rsidRPr="00A33023" w:rsidRDefault="00000CF6" w:rsidP="00000CF6">
            <w:pPr>
              <w:spacing w:after="0"/>
              <w:jc w:val="both"/>
              <w:rPr>
                <w:rFonts w:ascii="Times New Roman" w:hAnsi="Times New Roman" w:cs="Times New Roman"/>
                <w:lang w:eastAsia="lv-LV"/>
              </w:rPr>
            </w:pPr>
            <w:r w:rsidRPr="00A33023">
              <w:rPr>
                <w:rFonts w:ascii="Times New Roman" w:hAnsi="Times New Roman" w:cs="Times New Roman"/>
                <w:lang w:eastAsia="lv-LV"/>
              </w:rPr>
              <w:t xml:space="preserve"> Projektā ir lietots termins "naudas sods". Tomēr citviet Negodīgas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aizlieguma likumā joprojām ir sastopams termins "soda nauda". Lūdzam papildināt projektu ar jauniem grozījumiem, kas aizstātu vārdus "soda nauda" ar vārdiem "naudas sods" visā grozāmajā likumā. Vienlaikus lūdzam terminu "naudas sods" konsekventi izmantot arī projekta anotācijā. </w:t>
            </w:r>
          </w:p>
        </w:tc>
        <w:tc>
          <w:tcPr>
            <w:tcW w:w="1478" w:type="pct"/>
            <w:tcBorders>
              <w:top w:val="outset" w:sz="6" w:space="0" w:color="414142"/>
              <w:left w:val="outset" w:sz="6" w:space="0" w:color="414142"/>
              <w:bottom w:val="outset" w:sz="6" w:space="0" w:color="414142"/>
              <w:right w:val="outset" w:sz="6" w:space="0" w:color="414142"/>
            </w:tcBorders>
          </w:tcPr>
          <w:p w14:paraId="257C4564" w14:textId="77777777" w:rsidR="00000CF6" w:rsidRPr="00DC32BC" w:rsidRDefault="00000CF6" w:rsidP="00000CF6">
            <w:pPr>
              <w:spacing w:after="0" w:line="240" w:lineRule="auto"/>
              <w:ind w:right="14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5A637EE0" w14:textId="22D7137E" w:rsidR="00000CF6" w:rsidRPr="00DC32BC" w:rsidRDefault="00000CF6" w:rsidP="00000CF6">
            <w:pPr>
              <w:spacing w:after="0" w:line="240" w:lineRule="auto"/>
              <w:ind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Precizēta anotācija un projekts.</w:t>
            </w:r>
          </w:p>
        </w:tc>
        <w:tc>
          <w:tcPr>
            <w:tcW w:w="797" w:type="pct"/>
            <w:tcBorders>
              <w:top w:val="outset" w:sz="6" w:space="0" w:color="414142"/>
              <w:left w:val="outset" w:sz="6" w:space="0" w:color="414142"/>
              <w:bottom w:val="outset" w:sz="6" w:space="0" w:color="414142"/>
              <w:right w:val="outset" w:sz="6" w:space="0" w:color="414142"/>
            </w:tcBorders>
          </w:tcPr>
          <w:p w14:paraId="6E6DE9CD" w14:textId="12CC85B4" w:rsidR="00000CF6" w:rsidRPr="00A33023" w:rsidRDefault="00000CF6" w:rsidP="00000CF6">
            <w:pPr>
              <w:spacing w:after="0" w:line="240" w:lineRule="auto"/>
              <w:ind w:right="147"/>
              <w:jc w:val="both"/>
              <w:rPr>
                <w:rFonts w:ascii="Times New Roman" w:eastAsia="Times New Roman" w:hAnsi="Times New Roman" w:cs="Times New Roman"/>
                <w:lang w:eastAsia="lv-LV"/>
              </w:rPr>
            </w:pPr>
            <w:r w:rsidRPr="00A33023">
              <w:rPr>
                <w:rFonts w:ascii="Times New Roman" w:eastAsia="Times New Roman" w:hAnsi="Times New Roman" w:cs="Times New Roman"/>
                <w:lang w:eastAsia="lv-LV"/>
              </w:rPr>
              <w:t>1.</w:t>
            </w:r>
            <w:r w:rsidRPr="00487634">
              <w:rPr>
                <w:sz w:val="26"/>
                <w:szCs w:val="26"/>
              </w:rPr>
              <w:t xml:space="preserve"> </w:t>
            </w:r>
            <w:r w:rsidRPr="00622B21">
              <w:rPr>
                <w:rFonts w:ascii="Times New Roman" w:eastAsia="Times New Roman" w:hAnsi="Times New Roman" w:cs="Times New Roman"/>
                <w:lang w:eastAsia="lv-LV"/>
              </w:rPr>
              <w:t>Aizstāt visā likumā vārdus</w:t>
            </w:r>
            <w:r w:rsidRPr="00A33023">
              <w:rPr>
                <w:rFonts w:ascii="Times New Roman" w:eastAsia="Times New Roman" w:hAnsi="Times New Roman" w:cs="Times New Roman"/>
                <w:lang w:eastAsia="lv-LV"/>
              </w:rPr>
              <w:t xml:space="preserve"> “soda nauda” (attiecīgajā locījumā) ar vārdiem “naudas sods” (attiecīgajā locījumā).   </w:t>
            </w:r>
          </w:p>
          <w:p w14:paraId="36074F69" w14:textId="77777777" w:rsidR="00000CF6" w:rsidRPr="00A33023" w:rsidRDefault="00000CF6" w:rsidP="00000CF6">
            <w:pPr>
              <w:spacing w:after="0" w:line="240" w:lineRule="auto"/>
              <w:ind w:right="147"/>
              <w:rPr>
                <w:rFonts w:ascii="Times New Roman" w:eastAsia="Times New Roman" w:hAnsi="Times New Roman" w:cs="Times New Roman"/>
                <w:lang w:eastAsia="lv-LV"/>
              </w:rPr>
            </w:pPr>
          </w:p>
        </w:tc>
      </w:tr>
      <w:tr w:rsidR="00000CF6" w:rsidRPr="00A33023" w14:paraId="2042006F" w14:textId="77777777" w:rsidTr="001C7DAE">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1AA3FD88" w14:textId="43AAA4AF"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LDDK (14.09.)</w:t>
            </w:r>
          </w:p>
        </w:tc>
      </w:tr>
      <w:tr w:rsidR="00000CF6" w:rsidRPr="00A33023" w14:paraId="2039586F"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4C30C2FC"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05B5204E" w14:textId="77777777" w:rsidR="00000CF6" w:rsidRPr="00A33023" w:rsidRDefault="00000CF6" w:rsidP="00000CF6">
            <w:pPr>
              <w:shd w:val="clear" w:color="auto" w:fill="FFFFFF"/>
              <w:spacing w:after="0" w:line="240" w:lineRule="auto"/>
              <w:ind w:left="50"/>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51C1EA6A" w14:textId="45D5E1B1" w:rsidR="00000CF6" w:rsidRPr="00A33023" w:rsidRDefault="00000CF6" w:rsidP="00000CF6">
            <w:pPr>
              <w:spacing w:after="0"/>
              <w:jc w:val="both"/>
              <w:rPr>
                <w:rFonts w:ascii="Times New Roman" w:hAnsi="Times New Roman" w:cs="Times New Roman"/>
                <w:b/>
                <w:bCs/>
              </w:rPr>
            </w:pPr>
            <w:r w:rsidRPr="00A33023">
              <w:rPr>
                <w:rFonts w:ascii="Times New Roman" w:hAnsi="Times New Roman" w:cs="Times New Roman"/>
                <w:b/>
                <w:bCs/>
              </w:rPr>
              <w:t xml:space="preserve">Par negodīgas </w:t>
            </w:r>
            <w:proofErr w:type="spellStart"/>
            <w:r w:rsidRPr="00A33023">
              <w:rPr>
                <w:rFonts w:ascii="Times New Roman" w:hAnsi="Times New Roman" w:cs="Times New Roman"/>
                <w:b/>
                <w:bCs/>
              </w:rPr>
              <w:t>komercprakses</w:t>
            </w:r>
            <w:proofErr w:type="spellEnd"/>
            <w:r w:rsidRPr="00A33023">
              <w:rPr>
                <w:rFonts w:ascii="Times New Roman" w:hAnsi="Times New Roman" w:cs="Times New Roman"/>
                <w:b/>
                <w:bCs/>
              </w:rPr>
              <w:t xml:space="preserve"> jēdzienu. LDDK ierosina papildināt anotāciju ar skaidrojumu </w:t>
            </w:r>
            <w:bookmarkStart w:id="37" w:name="_Hlk83640762"/>
            <w:r w:rsidRPr="00A33023">
              <w:rPr>
                <w:rFonts w:ascii="Times New Roman" w:hAnsi="Times New Roman" w:cs="Times New Roman"/>
                <w:b/>
                <w:bCs/>
              </w:rPr>
              <w:t xml:space="preserve">kā tiks konstatēts  negodīgas </w:t>
            </w:r>
            <w:proofErr w:type="spellStart"/>
            <w:r w:rsidRPr="00A33023">
              <w:rPr>
                <w:rFonts w:ascii="Times New Roman" w:hAnsi="Times New Roman" w:cs="Times New Roman"/>
                <w:b/>
                <w:bCs/>
              </w:rPr>
              <w:t>komercprakses</w:t>
            </w:r>
            <w:proofErr w:type="spellEnd"/>
            <w:r w:rsidRPr="00A33023">
              <w:rPr>
                <w:rFonts w:ascii="Times New Roman" w:hAnsi="Times New Roman" w:cs="Times New Roman"/>
                <w:b/>
                <w:bCs/>
              </w:rPr>
              <w:t xml:space="preserve"> fakts.</w:t>
            </w:r>
          </w:p>
          <w:bookmarkEnd w:id="37"/>
          <w:p w14:paraId="10A51340" w14:textId="00A9BF66" w:rsidR="00000CF6" w:rsidRPr="00A33023" w:rsidRDefault="00000CF6" w:rsidP="00000CF6">
            <w:pPr>
              <w:spacing w:after="0"/>
              <w:jc w:val="both"/>
              <w:rPr>
                <w:rFonts w:ascii="Times New Roman" w:hAnsi="Times New Roman" w:cs="Times New Roman"/>
              </w:rPr>
            </w:pPr>
            <w:r w:rsidRPr="00A33023">
              <w:rPr>
                <w:rFonts w:ascii="Times New Roman" w:hAnsi="Times New Roman" w:cs="Times New Roman"/>
              </w:rPr>
              <w:t xml:space="preserve">Likumprojekta anotācijā maldinošu ziņu un ierakstu izplatīšana tiek pielīdzināta un atzīta  par negodīgu </w:t>
            </w:r>
            <w:proofErr w:type="spellStart"/>
            <w:r w:rsidRPr="00A33023">
              <w:rPr>
                <w:rFonts w:ascii="Times New Roman" w:hAnsi="Times New Roman" w:cs="Times New Roman"/>
              </w:rPr>
              <w:t>komercpraksi</w:t>
            </w:r>
            <w:proofErr w:type="spellEnd"/>
            <w:r w:rsidRPr="00A33023">
              <w:rPr>
                <w:rFonts w:ascii="Times New Roman" w:hAnsi="Times New Roman" w:cs="Times New Roman"/>
              </w:rPr>
              <w:t xml:space="preserve">. Šis jēdziens ir diskutabls, jo ir plaši interpretējams gadījumā, kad </w:t>
            </w:r>
            <w:bookmarkStart w:id="38" w:name="_Hlk83640800"/>
            <w:r w:rsidRPr="00A33023">
              <w:rPr>
                <w:rFonts w:ascii="Times New Roman" w:hAnsi="Times New Roman" w:cs="Times New Roman"/>
              </w:rPr>
              <w:t xml:space="preserve">ar ziņu un ierakstu izplatīšanu var saprast atšķirīgu viedokļu paušanu par kādu preci un/vai pakalpojumu. </w:t>
            </w:r>
            <w:bookmarkEnd w:id="38"/>
            <w:r w:rsidRPr="00A33023">
              <w:rPr>
                <w:rFonts w:ascii="Times New Roman" w:hAnsi="Times New Roman" w:cs="Times New Roman"/>
              </w:rPr>
              <w:t xml:space="preserve">No Likumprojekta redakcijas nav skaidrs, kā tiks konstatēts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fakts konkrētajā situācijā un balstoties </w:t>
            </w:r>
            <w:bookmarkStart w:id="39" w:name="_Hlk83640849"/>
            <w:r w:rsidRPr="00A33023">
              <w:rPr>
                <w:rFonts w:ascii="Times New Roman" w:hAnsi="Times New Roman" w:cs="Times New Roman"/>
              </w:rPr>
              <w:t>tieši uz kādiem kritērijiem šāds novērtējums tiks veikts</w:t>
            </w:r>
            <w:bookmarkEnd w:id="39"/>
            <w:r w:rsidRPr="00A33023">
              <w:rPr>
                <w:rFonts w:ascii="Times New Roman" w:hAnsi="Times New Roman" w:cs="Times New Roman"/>
              </w:rPr>
              <w:t xml:space="preserve">, kaut arī likumdevējs atzīst, ka tiesiskās aizsardzības līdzekļa piemērošanas priekšnoteikums ir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fakta konstatācija. </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25EDD40A" w14:textId="77777777" w:rsidR="00000CF6" w:rsidRPr="00DC32BC" w:rsidRDefault="00000CF6" w:rsidP="00000CF6">
            <w:pPr>
              <w:spacing w:after="0" w:line="240" w:lineRule="auto"/>
              <w:ind w:left="77" w:right="14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112095A4" w14:textId="77777777" w:rsidR="00000CF6" w:rsidRPr="00DC32BC" w:rsidRDefault="00000CF6" w:rsidP="00000CF6">
            <w:pPr>
              <w:spacing w:after="0" w:line="240" w:lineRule="auto"/>
              <w:ind w:left="77"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Papildināta anotācija.</w:t>
            </w:r>
          </w:p>
          <w:p w14:paraId="4F834163" w14:textId="77777777" w:rsidR="00000CF6" w:rsidRPr="00DC32BC" w:rsidRDefault="00000CF6" w:rsidP="00000CF6">
            <w:pPr>
              <w:spacing w:after="0" w:line="240" w:lineRule="auto"/>
              <w:ind w:left="77" w:right="147"/>
              <w:jc w:val="both"/>
              <w:rPr>
                <w:rFonts w:ascii="Times New Roman" w:hAnsi="Times New Roman" w:cs="Times New Roman"/>
                <w:b/>
                <w:bCs/>
                <w:i/>
                <w:iCs/>
                <w:color w:val="444444"/>
                <w:shd w:val="clear" w:color="auto" w:fill="FFFFFF"/>
              </w:rPr>
            </w:pPr>
            <w:r w:rsidRPr="00DC32BC">
              <w:rPr>
                <w:rFonts w:ascii="Times New Roman" w:hAnsi="Times New Roman" w:cs="Times New Roman"/>
                <w:b/>
                <w:bCs/>
                <w:color w:val="444444"/>
                <w:shd w:val="clear" w:color="auto" w:fill="FFFFFF"/>
              </w:rPr>
              <w:t xml:space="preserve">Direktīvas apsvērumos noteikts, ka </w:t>
            </w:r>
            <w:r w:rsidRPr="00DC32BC">
              <w:rPr>
                <w:rFonts w:ascii="Times New Roman" w:hAnsi="Times New Roman" w:cs="Times New Roman"/>
                <w:b/>
                <w:bCs/>
                <w:i/>
                <w:iCs/>
                <w:color w:val="444444"/>
                <w:shd w:val="clear" w:color="auto" w:fill="FFFFFF"/>
              </w:rPr>
              <w:t xml:space="preserve">patērētāji, pieņemot lēmumus par pirkumiem, arvien vairāk paļaujas uz patērētāju atsauksmēm un ieteikumiem. Tāpēc gadījumos, kad tirgotāji nodrošina piekļuvi atsauksmēm par produktiem, viņiem būtu </w:t>
            </w:r>
            <w:r w:rsidRPr="00DC32BC">
              <w:rPr>
                <w:rFonts w:ascii="Times New Roman" w:hAnsi="Times New Roman" w:cs="Times New Roman"/>
                <w:b/>
                <w:bCs/>
                <w:i/>
                <w:iCs/>
                <w:color w:val="444444"/>
                <w:u w:val="single"/>
                <w:shd w:val="clear" w:color="auto" w:fill="FFFFFF"/>
              </w:rPr>
              <w:t>jāinformē patērētāji, vai ir ieviesti procesi vai procedūras, kas nodrošina, ka publicētās atsauksmes ir snieguši patērētāji, kuri produktus ir patiešām izmantojuši vai iegādājušies</w:t>
            </w:r>
            <w:r w:rsidRPr="00DC32BC">
              <w:rPr>
                <w:rFonts w:ascii="Times New Roman" w:hAnsi="Times New Roman" w:cs="Times New Roman"/>
                <w:b/>
                <w:bCs/>
                <w:i/>
                <w:iCs/>
                <w:color w:val="444444"/>
                <w:shd w:val="clear" w:color="auto" w:fill="FFFFFF"/>
              </w:rPr>
              <w:t xml:space="preserve">. Ja šādi procesi vai procedūras ir ieviestas, tirgotājiem būtu </w:t>
            </w:r>
            <w:r w:rsidRPr="00DC32BC">
              <w:rPr>
                <w:rFonts w:ascii="Times New Roman" w:hAnsi="Times New Roman" w:cs="Times New Roman"/>
                <w:b/>
                <w:bCs/>
                <w:i/>
                <w:iCs/>
                <w:color w:val="444444"/>
                <w:u w:val="single"/>
                <w:shd w:val="clear" w:color="auto" w:fill="FFFFFF"/>
              </w:rPr>
              <w:t>jāsniedz informācija par to, kā tiek veiktas pārbaudes</w:t>
            </w:r>
            <w:r w:rsidRPr="00DC32BC">
              <w:rPr>
                <w:rFonts w:ascii="Times New Roman" w:hAnsi="Times New Roman" w:cs="Times New Roman"/>
                <w:b/>
                <w:bCs/>
                <w:i/>
                <w:iCs/>
                <w:color w:val="444444"/>
                <w:shd w:val="clear" w:color="auto" w:fill="FFFFFF"/>
              </w:rPr>
              <w:t>, un tiem būtu patērētāji skaidri jāinformē par to, kā atsauksmes tiek apstrādātas, piemēram, vai visas atsauksmes, gan pozitīvās, gan negatīvās, ir publicētas un vai šīs atsauksmes ir sponsorētas vai arī tās ir ietekmējušas līgumattiecības ar tirgotāju</w:t>
            </w:r>
            <w:r w:rsidRPr="00DC32BC">
              <w:rPr>
                <w:rFonts w:ascii="Times New Roman" w:hAnsi="Times New Roman" w:cs="Times New Roman"/>
                <w:b/>
                <w:bCs/>
                <w:color w:val="444444"/>
                <w:shd w:val="clear" w:color="auto" w:fill="FFFFFF"/>
              </w:rPr>
              <w:t xml:space="preserve">. </w:t>
            </w:r>
            <w:r w:rsidRPr="00DC32BC">
              <w:rPr>
                <w:rFonts w:ascii="Times New Roman" w:hAnsi="Times New Roman" w:cs="Times New Roman"/>
                <w:b/>
                <w:bCs/>
                <w:i/>
                <w:iCs/>
                <w:color w:val="444444"/>
                <w:shd w:val="clear" w:color="auto" w:fill="FFFFFF"/>
              </w:rPr>
              <w:lastRenderedPageBreak/>
              <w:t xml:space="preserve">Turklāt </w:t>
            </w:r>
            <w:r w:rsidRPr="00DC32BC">
              <w:rPr>
                <w:rFonts w:ascii="Times New Roman" w:hAnsi="Times New Roman" w:cs="Times New Roman"/>
                <w:b/>
                <w:bCs/>
                <w:i/>
                <w:iCs/>
                <w:color w:val="444444"/>
                <w:u w:val="single"/>
                <w:shd w:val="clear" w:color="auto" w:fill="FFFFFF"/>
              </w:rPr>
              <w:t xml:space="preserve">par negodīgu </w:t>
            </w:r>
            <w:proofErr w:type="spellStart"/>
            <w:r w:rsidRPr="00DC32BC">
              <w:rPr>
                <w:rFonts w:ascii="Times New Roman" w:hAnsi="Times New Roman" w:cs="Times New Roman"/>
                <w:b/>
                <w:bCs/>
                <w:i/>
                <w:iCs/>
                <w:color w:val="444444"/>
                <w:u w:val="single"/>
                <w:shd w:val="clear" w:color="auto" w:fill="FFFFFF"/>
              </w:rPr>
              <w:t>komercpraksi</w:t>
            </w:r>
            <w:proofErr w:type="spellEnd"/>
            <w:r w:rsidRPr="00DC32BC">
              <w:rPr>
                <w:rFonts w:ascii="Times New Roman" w:hAnsi="Times New Roman" w:cs="Times New Roman"/>
                <w:b/>
                <w:bCs/>
                <w:i/>
                <w:iCs/>
                <w:color w:val="444444"/>
                <w:u w:val="single"/>
                <w:shd w:val="clear" w:color="auto" w:fill="FFFFFF"/>
              </w:rPr>
              <w:t>, kas maldina patērētājus, tāpēc būtu jāuzskata paziņojumi, ka atsauksmes par produktu snieguši patērētāji, kuri patiešām izmantojuši vai iegādājušies produktu, lai gan nav veikti pamatoti un samērīgi pasākumi, lai nodrošinātu, ka atsauksmes tiek saņemtas no šādiem patērētājiem</w:t>
            </w:r>
            <w:r w:rsidRPr="00DC32BC">
              <w:rPr>
                <w:rFonts w:ascii="Times New Roman" w:hAnsi="Times New Roman" w:cs="Times New Roman"/>
                <w:b/>
                <w:bCs/>
                <w:i/>
                <w:iCs/>
                <w:color w:val="444444"/>
                <w:shd w:val="clear" w:color="auto" w:fill="FFFFFF"/>
              </w:rPr>
              <w:t>. Šādi pasākumi varētu ietvert tehniskos līdzekļus, ar kuriem pārbauda tās personas uzticamību, kura ievieto atsauksmi, piemēram, pieprasot informāciju, kas nepieciešama, lai pārbaudītu, vai patērētājs patiešām ir izmantojis vai iegādājies šo produktu.</w:t>
            </w:r>
          </w:p>
          <w:p w14:paraId="148A421C" w14:textId="77777777" w:rsidR="00000CF6" w:rsidRPr="00DC32BC" w:rsidRDefault="00000CF6" w:rsidP="00000CF6">
            <w:pPr>
              <w:spacing w:after="0" w:line="240" w:lineRule="auto"/>
              <w:ind w:left="77"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 xml:space="preserve">No iepriekš minētā secināms, ka nav būtiski kāds ir lietotāja subjektīvais viedoklis, proti vai atsauksmē sniegtā ziņa ir bijusi pozitīva vai negatīva par preci. Būtiskākais ir pārliecināties, ka tā ir īsta lietotāja (kas šo iegādājies) atsauksme. Kā arī papildus (īpaši pozitīvo atsauksmju gadījumā) jānorāda, ja atsauksmes sniedzējs ieguvis kādu papildus labumu - samaksu, dāvanas, bezmaksas produktus/ paraudziņu u.tml., kas varētu būt ietekmējis patērētāja viedokli. </w:t>
            </w:r>
          </w:p>
          <w:p w14:paraId="27E03998" w14:textId="6E62D90C" w:rsidR="00000CF6" w:rsidRPr="00DC32BC" w:rsidRDefault="00000CF6" w:rsidP="00000CF6">
            <w:pPr>
              <w:spacing w:after="0" w:line="240" w:lineRule="auto"/>
              <w:ind w:left="77"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Tirgotājiem liegts iesniegt viltotas patērētāju atsauksmes un ieteikumus, piemēram, </w:t>
            </w:r>
            <w:proofErr w:type="spellStart"/>
            <w:r w:rsidRPr="00DC32BC">
              <w:rPr>
                <w:rFonts w:ascii="Times New Roman" w:eastAsia="Times New Roman" w:hAnsi="Times New Roman" w:cs="Times New Roman"/>
                <w:b/>
                <w:bCs/>
                <w:i/>
                <w:iCs/>
                <w:lang w:eastAsia="lv-LV"/>
              </w:rPr>
              <w:t>likes</w:t>
            </w:r>
            <w:proofErr w:type="spellEnd"/>
            <w:r w:rsidRPr="00DC32BC">
              <w:rPr>
                <w:rFonts w:ascii="Times New Roman" w:eastAsia="Times New Roman" w:hAnsi="Times New Roman" w:cs="Times New Roman"/>
                <w:b/>
                <w:bCs/>
                <w:lang w:eastAsia="lv-LV"/>
              </w:rPr>
              <w:t> sociālajos plašsaziņas līdzekļos (vai šādām darbībām nolīgt citas</w:t>
            </w:r>
            <w:r w:rsidRPr="00DC32BC">
              <w:rPr>
                <w:b/>
                <w:bCs/>
                <w:color w:val="444444"/>
                <w:sz w:val="27"/>
                <w:szCs w:val="27"/>
                <w:shd w:val="clear" w:color="auto" w:fill="FFFFFF"/>
              </w:rPr>
              <w:t xml:space="preserve"> </w:t>
            </w:r>
            <w:r w:rsidRPr="00DC32BC">
              <w:rPr>
                <w:rFonts w:ascii="Times New Roman" w:eastAsia="Times New Roman" w:hAnsi="Times New Roman" w:cs="Times New Roman"/>
                <w:b/>
                <w:bCs/>
                <w:lang w:eastAsia="lv-LV"/>
              </w:rPr>
              <w:t xml:space="preserve">personas, t.sk. </w:t>
            </w:r>
            <w:proofErr w:type="spellStart"/>
            <w:r w:rsidRPr="00DC32BC">
              <w:rPr>
                <w:rFonts w:ascii="Times New Roman" w:eastAsia="Times New Roman" w:hAnsi="Times New Roman" w:cs="Times New Roman"/>
                <w:b/>
                <w:bCs/>
                <w:lang w:eastAsia="lv-LV"/>
              </w:rPr>
              <w:t>influencerus</w:t>
            </w:r>
            <w:proofErr w:type="spellEnd"/>
            <w:r w:rsidRPr="00DC32BC">
              <w:rPr>
                <w:rFonts w:ascii="Times New Roman" w:eastAsia="Times New Roman" w:hAnsi="Times New Roman" w:cs="Times New Roman"/>
                <w:b/>
                <w:bCs/>
                <w:lang w:eastAsia="lv-LV"/>
              </w:rPr>
              <w:t xml:space="preserve">), kā arī manipulēt ar patērētāju sniegtajām atsauksmēm, piemēram, publicējot tikai </w:t>
            </w:r>
            <w:r w:rsidRPr="00DC32BC">
              <w:rPr>
                <w:rFonts w:ascii="Times New Roman" w:eastAsia="Times New Roman" w:hAnsi="Times New Roman" w:cs="Times New Roman"/>
                <w:b/>
                <w:bCs/>
                <w:lang w:eastAsia="lv-LV"/>
              </w:rPr>
              <w:lastRenderedPageBreak/>
              <w:t>pozitīvās atsauksmes un izdzēšot negatīvās.</w:t>
            </w:r>
            <w:r w:rsidRPr="00DC32BC">
              <w:rPr>
                <w:b/>
                <w:bCs/>
                <w:color w:val="444444"/>
                <w:sz w:val="27"/>
                <w:szCs w:val="27"/>
                <w:shd w:val="clear" w:color="auto" w:fill="FFFFFF"/>
              </w:rPr>
              <w:t> </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600E50A9" w14:textId="77777777" w:rsidR="00000CF6" w:rsidRPr="00A33023" w:rsidRDefault="00000CF6" w:rsidP="00000CF6">
            <w:pPr>
              <w:shd w:val="clear" w:color="auto" w:fill="FFFFFF"/>
              <w:spacing w:after="0" w:line="240" w:lineRule="auto"/>
              <w:jc w:val="both"/>
              <w:rPr>
                <w:rFonts w:ascii="Times New Roman" w:hAnsi="Times New Roman" w:cs="Times New Roman"/>
              </w:rPr>
            </w:pPr>
          </w:p>
        </w:tc>
      </w:tr>
      <w:tr w:rsidR="00000CF6" w:rsidRPr="00A33023" w14:paraId="3F748682"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784DCA94"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5B617777" w14:textId="77777777" w:rsidR="00000CF6" w:rsidRPr="00A33023" w:rsidRDefault="00000CF6" w:rsidP="00000CF6">
            <w:pPr>
              <w:shd w:val="clear" w:color="auto" w:fill="FFFFFF"/>
              <w:spacing w:after="0" w:line="240" w:lineRule="auto"/>
              <w:ind w:left="50"/>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581B07C7" w14:textId="4FAD309D" w:rsidR="00000CF6" w:rsidRPr="00A33023" w:rsidRDefault="00000CF6" w:rsidP="00000CF6">
            <w:pPr>
              <w:spacing w:after="0"/>
              <w:jc w:val="both"/>
              <w:rPr>
                <w:rFonts w:ascii="Times New Roman" w:hAnsi="Times New Roman" w:cs="Times New Roman"/>
              </w:rPr>
            </w:pPr>
            <w:r w:rsidRPr="00A33023">
              <w:rPr>
                <w:rFonts w:ascii="Times New Roman" w:hAnsi="Times New Roman" w:cs="Times New Roman"/>
                <w:b/>
                <w:bCs/>
              </w:rPr>
              <w:t xml:space="preserve">Par 12. iebildumu: LDDK piedāvātā pirmā teikuma redakcija ir ņemta vērā taču ir izslēgts arī otrais teikums, ko ierosinām saglabāt. </w:t>
            </w:r>
          </w:p>
          <w:p w14:paraId="20065149" w14:textId="77777777" w:rsidR="00000CF6" w:rsidRPr="00A33023" w:rsidRDefault="00000CF6" w:rsidP="00000CF6">
            <w:pPr>
              <w:pStyle w:val="xmsocommenttext"/>
              <w:spacing w:after="0"/>
              <w:jc w:val="both"/>
              <w:rPr>
                <w:rFonts w:ascii="Times New Roman" w:hAnsi="Times New Roman" w:cs="Times New Roman"/>
                <w:sz w:val="22"/>
                <w:szCs w:val="22"/>
              </w:rPr>
            </w:pPr>
            <w:r w:rsidRPr="00A33023">
              <w:rPr>
                <w:rFonts w:ascii="Times New Roman" w:hAnsi="Times New Roman" w:cs="Times New Roman"/>
                <w:sz w:val="22"/>
                <w:szCs w:val="22"/>
              </w:rPr>
              <w:t>Pamatojums:</w:t>
            </w:r>
          </w:p>
          <w:p w14:paraId="4530F90E" w14:textId="33C64C69" w:rsidR="00000CF6" w:rsidRPr="00A33023" w:rsidRDefault="00000CF6" w:rsidP="00000CF6">
            <w:pPr>
              <w:pStyle w:val="xmsocommenttext"/>
              <w:spacing w:after="0"/>
              <w:jc w:val="both"/>
              <w:rPr>
                <w:rFonts w:ascii="Times New Roman" w:hAnsi="Times New Roman" w:cs="Times New Roman"/>
                <w:sz w:val="22"/>
                <w:szCs w:val="22"/>
              </w:rPr>
            </w:pPr>
            <w:r w:rsidRPr="00A33023">
              <w:rPr>
                <w:rFonts w:ascii="Times New Roman" w:hAnsi="Times New Roman" w:cs="Times New Roman"/>
                <w:sz w:val="22"/>
                <w:szCs w:val="22"/>
              </w:rPr>
              <w:t>Šis princips ir būtisks, lai izvairītos no iespējamiem strīdiem. Likumprojekta anotācijas 7.lappusē īpaši uzsvērts, ka “</w:t>
            </w:r>
            <w:r w:rsidRPr="00A33023">
              <w:rPr>
                <w:rFonts w:ascii="Times New Roman" w:hAnsi="Times New Roman" w:cs="Times New Roman"/>
                <w:i/>
                <w:iCs/>
                <w:sz w:val="22"/>
                <w:szCs w:val="22"/>
              </w:rPr>
              <w:t xml:space="preserve">jebkurā gadījumā saglabājams princips, ka naudas soda apmērs ir nosakāms samērīgs ar izdarīto pārkāpumu, ņemot vērā </w:t>
            </w:r>
            <w:proofErr w:type="spellStart"/>
            <w:r w:rsidRPr="00A33023">
              <w:rPr>
                <w:rFonts w:ascii="Times New Roman" w:hAnsi="Times New Roman" w:cs="Times New Roman"/>
                <w:i/>
                <w:iCs/>
                <w:sz w:val="22"/>
                <w:szCs w:val="22"/>
              </w:rPr>
              <w:t>komercprakses</w:t>
            </w:r>
            <w:proofErr w:type="spellEnd"/>
            <w:r w:rsidRPr="00A33023">
              <w:rPr>
                <w:rFonts w:ascii="Times New Roman" w:hAnsi="Times New Roman" w:cs="Times New Roman"/>
                <w:i/>
                <w:iCs/>
                <w:sz w:val="22"/>
                <w:szCs w:val="22"/>
              </w:rPr>
              <w:t xml:space="preserve"> īstenotāja veiktos pasākumus pārkāpuma novēršanai un zaudējumu atlīdzināšanai</w:t>
            </w:r>
            <w:r w:rsidRPr="00A33023">
              <w:rPr>
                <w:rFonts w:ascii="Times New Roman" w:hAnsi="Times New Roman" w:cs="Times New Roman"/>
                <w:sz w:val="22"/>
                <w:szCs w:val="22"/>
              </w:rPr>
              <w:t>”. Tomēr, iepazīstoties ar likumprojekta 8.punktu, redzams, ka 15.</w:t>
            </w:r>
            <w:r w:rsidRPr="00A33023">
              <w:rPr>
                <w:rFonts w:ascii="Times New Roman" w:hAnsi="Times New Roman" w:cs="Times New Roman"/>
                <w:sz w:val="22"/>
                <w:szCs w:val="22"/>
                <w:vertAlign w:val="superscript"/>
              </w:rPr>
              <w:t>2</w:t>
            </w:r>
            <w:r w:rsidRPr="00A33023">
              <w:rPr>
                <w:rFonts w:ascii="Times New Roman" w:hAnsi="Times New Roman" w:cs="Times New Roman"/>
                <w:sz w:val="22"/>
                <w:szCs w:val="22"/>
              </w:rPr>
              <w:t xml:space="preserve"> panta pirmo daļu, kurā iekļauts minētais princips, plānots pilnībā izteikt jaunā redakcijā, izslēdzot tekstu “</w:t>
            </w:r>
            <w:r w:rsidRPr="00A33023">
              <w:rPr>
                <w:rFonts w:ascii="Times New Roman" w:hAnsi="Times New Roman" w:cs="Times New Roman"/>
                <w:i/>
                <w:iCs/>
                <w:sz w:val="22"/>
                <w:szCs w:val="22"/>
              </w:rPr>
              <w:t xml:space="preserve">Soda naudas apmērs ir nosakāms samērīgs ar izdarīto pārkāpumu, ņemot vērā </w:t>
            </w:r>
            <w:proofErr w:type="spellStart"/>
            <w:r w:rsidRPr="00A33023">
              <w:rPr>
                <w:rFonts w:ascii="Times New Roman" w:hAnsi="Times New Roman" w:cs="Times New Roman"/>
                <w:i/>
                <w:iCs/>
                <w:sz w:val="22"/>
                <w:szCs w:val="22"/>
              </w:rPr>
              <w:t>komercprakses</w:t>
            </w:r>
            <w:proofErr w:type="spellEnd"/>
            <w:r w:rsidRPr="00A33023">
              <w:rPr>
                <w:rFonts w:ascii="Times New Roman" w:hAnsi="Times New Roman" w:cs="Times New Roman"/>
                <w:i/>
                <w:iCs/>
                <w:sz w:val="22"/>
                <w:szCs w:val="22"/>
              </w:rPr>
              <w:t xml:space="preserve"> īstenotāja veiktos pasākumus pārkāpuma novēršanai un zaudējumu atlīdzināšanai</w:t>
            </w:r>
            <w:r w:rsidRPr="00A33023">
              <w:rPr>
                <w:rFonts w:ascii="Times New Roman" w:hAnsi="Times New Roman" w:cs="Times New Roman"/>
                <w:sz w:val="22"/>
                <w:szCs w:val="22"/>
              </w:rPr>
              <w:t xml:space="preserve">”. </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0C42F292" w14:textId="77777777" w:rsidR="00000CF6" w:rsidRPr="00DC32BC" w:rsidRDefault="00000CF6" w:rsidP="00000CF6">
            <w:pPr>
              <w:spacing w:after="0" w:line="240" w:lineRule="auto"/>
              <w:ind w:left="75" w:right="147" w:hanging="75"/>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03DDC540" w14:textId="1F362807" w:rsidR="00000CF6" w:rsidRPr="00DC32BC" w:rsidRDefault="00000CF6" w:rsidP="00000CF6">
            <w:pPr>
              <w:spacing w:after="0" w:line="240" w:lineRule="auto"/>
              <w:ind w:left="75"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 xml:space="preserve">Ņemot vērā sniegto ierosinājumu, sniedzam skaidrojumu. Attiecīgais teikums svītrots, ņemot vērā Tieslietu ministrijas iebildumu (skat. izziņas 9. punktu, proti, ka </w:t>
            </w:r>
            <w:r w:rsidRPr="00DC32BC">
              <w:rPr>
                <w:rFonts w:ascii="Times New Roman" w:eastAsia="Times New Roman" w:hAnsi="Times New Roman" w:cs="Times New Roman"/>
                <w:b/>
                <w:bCs/>
                <w:i/>
                <w:iCs/>
                <w:lang w:eastAsia="lv-LV"/>
              </w:rPr>
              <w:t>n</w:t>
            </w:r>
            <w:r w:rsidRPr="00DC32BC">
              <w:rPr>
                <w:rFonts w:ascii="Times New Roman" w:hAnsi="Times New Roman" w:cs="Times New Roman"/>
                <w:b/>
                <w:bCs/>
                <w:i/>
                <w:iCs/>
              </w:rPr>
              <w:t>av nepieciešams norādīt tādus vispārīgus kritērijus, kas jau pastāv vispārējo tiesību principu līmenī, piemēram, samērīgums).</w:t>
            </w:r>
          </w:p>
          <w:p w14:paraId="02CF6C5A" w14:textId="23704DF4" w:rsidR="00000CF6" w:rsidRPr="00DC32BC" w:rsidRDefault="00000CF6" w:rsidP="00000CF6">
            <w:pPr>
              <w:spacing w:after="0" w:line="240" w:lineRule="auto"/>
              <w:ind w:left="75" w:hanging="75"/>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Attiecīgi, kā jau uzsvērts anotācijā, samērīguma princips soda noteikšanā joprojām ir piemērojams, bet no attiecīgās normas tiek svītrots, jo normai nav juridiskās slodzes, (tā tikai dublē) ņemot vērā, ka samērīguma princips ir vispārējs tiesību princips. Un “</w:t>
            </w:r>
            <w:proofErr w:type="spellStart"/>
            <w:r w:rsidRPr="00DC32BC">
              <w:rPr>
                <w:rFonts w:ascii="Times New Roman" w:hAnsi="Times New Roman" w:cs="Times New Roman"/>
                <w:b/>
                <w:bCs/>
                <w:i/>
                <w:iCs/>
              </w:rPr>
              <w:t>komercprakses</w:t>
            </w:r>
            <w:proofErr w:type="spellEnd"/>
            <w:r w:rsidRPr="00DC32BC">
              <w:rPr>
                <w:rFonts w:ascii="Times New Roman" w:hAnsi="Times New Roman" w:cs="Times New Roman"/>
                <w:b/>
                <w:bCs/>
                <w:i/>
                <w:iCs/>
              </w:rPr>
              <w:t xml:space="preserve"> īstenotāja veiktos pasākumus pārkāpuma novēršanai un zaudējumu atlīdzināšanai” </w:t>
            </w:r>
            <w:r w:rsidRPr="00DC32BC">
              <w:rPr>
                <w:rFonts w:ascii="Times New Roman" w:eastAsia="Times New Roman" w:hAnsi="Times New Roman" w:cs="Times New Roman"/>
                <w:b/>
                <w:bCs/>
                <w:lang w:eastAsia="lv-LV"/>
              </w:rPr>
              <w:t>tiek vērtēta un ņemti vērā saskaņā ar 15.</w:t>
            </w:r>
            <w:r w:rsidRPr="00DC32BC">
              <w:rPr>
                <w:rFonts w:ascii="Times New Roman" w:eastAsia="Times New Roman" w:hAnsi="Times New Roman" w:cs="Times New Roman"/>
                <w:b/>
                <w:bCs/>
                <w:vertAlign w:val="superscript"/>
                <w:lang w:eastAsia="lv-LV"/>
              </w:rPr>
              <w:t>2</w:t>
            </w:r>
            <w:r w:rsidRPr="00DC32BC">
              <w:rPr>
                <w:rFonts w:ascii="Times New Roman" w:eastAsia="Times New Roman" w:hAnsi="Times New Roman" w:cs="Times New Roman"/>
                <w:b/>
                <w:bCs/>
                <w:lang w:eastAsia="lv-LV"/>
              </w:rPr>
              <w:t> panta otrās daļas 2) un 3) punktu, līdz ar to arī šīs daļas dublēšana nav nepieciešama.</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6A7C5923" w14:textId="5047058F" w:rsidR="00000CF6" w:rsidRPr="00A33023" w:rsidRDefault="00000CF6" w:rsidP="00000CF6">
            <w:pPr>
              <w:shd w:val="clear" w:color="auto" w:fill="FFFFFF"/>
              <w:spacing w:after="0" w:line="240" w:lineRule="auto"/>
              <w:jc w:val="both"/>
              <w:rPr>
                <w:rFonts w:ascii="Times New Roman" w:hAnsi="Times New Roman" w:cs="Times New Roman"/>
              </w:rPr>
            </w:pPr>
          </w:p>
        </w:tc>
      </w:tr>
      <w:tr w:rsidR="00000CF6" w:rsidRPr="00A33023" w14:paraId="05CC7288"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3E35D224" w14:textId="77777777" w:rsidR="00000CF6" w:rsidRPr="00A33023" w:rsidRDefault="00000CF6" w:rsidP="00000CF6">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5F6B224D" w14:textId="58232DEB" w:rsidR="00000CF6" w:rsidRPr="00A33023" w:rsidRDefault="00000CF6" w:rsidP="00000CF6">
            <w:pPr>
              <w:spacing w:after="0" w:line="240" w:lineRule="auto"/>
              <w:ind w:left="50" w:right="101"/>
              <w:jc w:val="both"/>
              <w:rPr>
                <w:rFonts w:ascii="Times New Roman" w:hAnsi="Times New Roman" w:cs="Times New Roman"/>
                <w:shd w:val="clear" w:color="auto" w:fill="FFFFFF"/>
              </w:rPr>
            </w:pPr>
            <w:r w:rsidRPr="00A33023">
              <w:rPr>
                <w:rFonts w:ascii="Times New Roman" w:hAnsi="Times New Roman" w:cs="Times New Roman"/>
                <w:shd w:val="clear" w:color="auto" w:fill="FFFFFF"/>
              </w:rPr>
              <w:t>1.Aizstāt likuma tekstā vārdus “prece vai pakalpojums” (attiecīgajā locījumā) ar tekstu “prece, pakalpojums, tostarp digitāls pakalpojums vai digitāls saturs” (attiecīgajā locījumā).   </w:t>
            </w:r>
          </w:p>
          <w:p w14:paraId="31CB8266" w14:textId="77777777" w:rsidR="00000CF6" w:rsidRPr="00A33023" w:rsidRDefault="00000CF6" w:rsidP="00000CF6">
            <w:pPr>
              <w:shd w:val="clear" w:color="auto" w:fill="FFFFFF"/>
              <w:spacing w:after="0" w:line="240" w:lineRule="auto"/>
              <w:ind w:left="50" w:right="101"/>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2B041791" w14:textId="77777777" w:rsidR="00000CF6" w:rsidRPr="00A33023" w:rsidRDefault="00000CF6" w:rsidP="00000CF6">
            <w:pPr>
              <w:spacing w:after="0"/>
              <w:jc w:val="both"/>
              <w:rPr>
                <w:rFonts w:ascii="Times New Roman" w:hAnsi="Times New Roman" w:cs="Times New Roman"/>
                <w:b/>
                <w:bCs/>
              </w:rPr>
            </w:pPr>
            <w:r w:rsidRPr="00A33023">
              <w:rPr>
                <w:rFonts w:ascii="Times New Roman" w:hAnsi="Times New Roman" w:cs="Times New Roman"/>
                <w:b/>
                <w:bCs/>
              </w:rPr>
              <w:t>Papildus LDDK lūdz izvērtēt iespēju svītrot no Likumprojekta 1.pantu un ievērot attiecīgu konsekvenci visā Likumprojektā.</w:t>
            </w:r>
          </w:p>
          <w:p w14:paraId="5708D810" w14:textId="77777777" w:rsidR="00000CF6" w:rsidRPr="00A33023" w:rsidRDefault="00000CF6" w:rsidP="00000CF6">
            <w:pPr>
              <w:spacing w:after="0"/>
              <w:jc w:val="both"/>
              <w:rPr>
                <w:rFonts w:ascii="Times New Roman" w:hAnsi="Times New Roman" w:cs="Times New Roman"/>
              </w:rPr>
            </w:pPr>
            <w:r w:rsidRPr="00A33023">
              <w:rPr>
                <w:rFonts w:ascii="Times New Roman" w:hAnsi="Times New Roman" w:cs="Times New Roman"/>
              </w:rPr>
              <w:t>Pamatojums:</w:t>
            </w:r>
          </w:p>
          <w:p w14:paraId="0955B51C" w14:textId="77777777" w:rsidR="00000CF6" w:rsidRPr="00A33023" w:rsidRDefault="00000CF6" w:rsidP="00000CF6">
            <w:pPr>
              <w:spacing w:after="0"/>
              <w:jc w:val="both"/>
              <w:rPr>
                <w:rFonts w:ascii="Times New Roman" w:hAnsi="Times New Roman" w:cs="Times New Roman"/>
              </w:rPr>
            </w:pPr>
            <w:r w:rsidRPr="00A33023">
              <w:rPr>
                <w:rFonts w:ascii="Times New Roman" w:hAnsi="Times New Roman" w:cs="Times New Roman"/>
              </w:rPr>
              <w:t xml:space="preserve">Likumprojekta pirmais pants paredz aizstāt likuma tekstā vārdus “prece vai pakalpojums” (attiecīgajā locījumā) ar tekstu “prece, pakalpojums, tostarp digitāls pakalpojums vai digitāls saturs” (attiecīgajā locījumā). </w:t>
            </w:r>
          </w:p>
          <w:p w14:paraId="67565C4B" w14:textId="4B36D47E" w:rsidR="00000CF6" w:rsidRPr="00A33023" w:rsidRDefault="00000CF6" w:rsidP="00000CF6">
            <w:pPr>
              <w:spacing w:after="0"/>
              <w:jc w:val="both"/>
              <w:rPr>
                <w:rFonts w:ascii="Times New Roman" w:hAnsi="Times New Roman" w:cs="Times New Roman"/>
              </w:rPr>
            </w:pPr>
            <w:r w:rsidRPr="00A33023">
              <w:rPr>
                <w:rFonts w:ascii="Times New Roman" w:hAnsi="Times New Roman" w:cs="Times New Roman"/>
              </w:rPr>
              <w:t xml:space="preserve">Patērētāju tiesību aizsardzības likuma (turpmāk – PTAL) 1.panta 6.punktā tiek skaidrots termins </w:t>
            </w:r>
            <w:r w:rsidRPr="00A33023">
              <w:rPr>
                <w:rFonts w:ascii="Times New Roman" w:hAnsi="Times New Roman" w:cs="Times New Roman"/>
              </w:rPr>
              <w:lastRenderedPageBreak/>
              <w:t>"prece", kura jēdzieniskais tvērums jau aptver digitālu saturu, paredzot, ka “</w:t>
            </w:r>
            <w:r w:rsidRPr="00A33023">
              <w:rPr>
                <w:rFonts w:ascii="Times New Roman" w:hAnsi="Times New Roman" w:cs="Times New Roman"/>
                <w:i/>
                <w:iCs/>
              </w:rPr>
              <w:t>digitālais saturs kopā ar materiālo datu nesēju (CD, DVD vai līdzīgu materiālo datu nesēju) uzskatāms par preci</w:t>
            </w:r>
            <w:r w:rsidRPr="00A33023">
              <w:rPr>
                <w:rFonts w:ascii="Times New Roman" w:hAnsi="Times New Roman" w:cs="Times New Roman"/>
              </w:rPr>
              <w:t>”. Šajā punktā minēti arī citi preču veidi - "</w:t>
            </w:r>
            <w:r w:rsidRPr="00A33023">
              <w:rPr>
                <w:rFonts w:ascii="Times New Roman" w:hAnsi="Times New Roman" w:cs="Times New Roman"/>
                <w:i/>
                <w:iCs/>
              </w:rPr>
              <w:t>Ūdens, gāze un elektrība uzskatāma par preci, ja to piedāvā vai pārdod ierobežotā tilpumā vai noteiktā daudzumā</w:t>
            </w:r>
            <w:r w:rsidRPr="00A33023">
              <w:rPr>
                <w:rFonts w:ascii="Times New Roman" w:hAnsi="Times New Roman" w:cs="Times New Roman"/>
              </w:rPr>
              <w:t>". Savukārt 1.panta 8.punkts nosaka, ka "</w:t>
            </w:r>
            <w:r w:rsidRPr="00A33023">
              <w:rPr>
                <w:rFonts w:ascii="Times New Roman" w:hAnsi="Times New Roman" w:cs="Times New Roman"/>
                <w:i/>
                <w:iCs/>
              </w:rPr>
              <w:t>digitālais saturs — dati, kas radīti un piegādāti digitālā formātā</w:t>
            </w:r>
            <w:r w:rsidRPr="00A33023">
              <w:rPr>
                <w:rFonts w:ascii="Times New Roman" w:hAnsi="Times New Roman" w:cs="Times New Roman"/>
              </w:rPr>
              <w:t xml:space="preserve">", skaidrojot šo preču veidu sīkāk. Attiecībā uz pakalpojuma definīciju, 1.panta 2.punkts definē pakalpojumu, neattiecinot to uz klātienē sniegtu pakalpojumu, tādejādi aptverot arī digitālos pakalpojumus. </w:t>
            </w:r>
            <w:r w:rsidRPr="00A33023">
              <w:rPr>
                <w:rFonts w:ascii="Times New Roman" w:hAnsi="Times New Roman" w:cs="Times New Roman"/>
              </w:rPr>
              <w:br/>
              <w:t xml:space="preserve">Ņemot vērā, ka PTAL normas jau skaidro un dod ietvaru tam, kas jāsaprot ar preci un pakalpojumu, </w:t>
            </w:r>
            <w:r w:rsidRPr="00A33023">
              <w:rPr>
                <w:rFonts w:ascii="Times New Roman" w:hAnsi="Times New Roman" w:cs="Times New Roman"/>
                <w:b/>
                <w:bCs/>
                <w:u w:val="single"/>
              </w:rPr>
              <w:t>tostarp ietverot arī digitālu saturu un digitālu pakalpojumu</w:t>
            </w:r>
            <w:r w:rsidRPr="00A33023">
              <w:rPr>
                <w:rFonts w:ascii="Times New Roman" w:hAnsi="Times New Roman" w:cs="Times New Roman"/>
              </w:rPr>
              <w:t xml:space="preserve">, neredzam iemeslu to atsevišķi uzsvērt un izdalīt Negodīgas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aizlieguma likumā, jo tas tikai pasliktinātu tiesību akta uztveramību. </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538F70CD" w14:textId="25239495" w:rsidR="00000CF6" w:rsidRPr="00DC32BC" w:rsidRDefault="00000CF6" w:rsidP="00000CF6">
            <w:pPr>
              <w:spacing w:after="0" w:line="240" w:lineRule="auto"/>
              <w:ind w:right="14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Ņemts vērā.</w:t>
            </w:r>
          </w:p>
          <w:p w14:paraId="6107E1EE" w14:textId="1AEB5294" w:rsidR="00000CF6" w:rsidRPr="00DC32BC" w:rsidRDefault="00000CF6" w:rsidP="00000CF6">
            <w:pPr>
              <w:spacing w:after="0" w:line="240" w:lineRule="auto"/>
              <w:ind w:right="147"/>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Papildināta anotācija.</w:t>
            </w:r>
          </w:p>
          <w:p w14:paraId="434BDFE7" w14:textId="1C807D6E" w:rsidR="00000CF6" w:rsidRPr="00DC32BC" w:rsidRDefault="00000CF6" w:rsidP="00000CF6">
            <w:pPr>
              <w:spacing w:after="0" w:line="240" w:lineRule="auto"/>
              <w:ind w:left="75" w:right="147"/>
              <w:jc w:val="both"/>
              <w:rPr>
                <w:rFonts w:ascii="Times New Roman" w:hAnsi="Times New Roman" w:cs="Times New Roman"/>
                <w:b/>
                <w:bCs/>
              </w:rPr>
            </w:pPr>
            <w:r w:rsidRPr="00DC32BC">
              <w:rPr>
                <w:rFonts w:ascii="Times New Roman" w:eastAsia="Times New Roman" w:hAnsi="Times New Roman" w:cs="Times New Roman"/>
                <w:b/>
                <w:bCs/>
                <w:lang w:eastAsia="lv-LV"/>
              </w:rPr>
              <w:t xml:space="preserve">Viedoklis sniegts vadoties no līdzšinējā regulējuma, tāpēc vēršam uzmanību uz to, ka paralēli tiek virzīti grozījumi </w:t>
            </w:r>
            <w:r w:rsidRPr="00DC32BC">
              <w:rPr>
                <w:rFonts w:ascii="Times New Roman" w:hAnsi="Times New Roman" w:cs="Times New Roman"/>
                <w:b/>
                <w:bCs/>
              </w:rPr>
              <w:t xml:space="preserve">Patērētāju tiesību aizsardzības likumā (turpmāk – PTAL), tostarp precizējot atsevišķas definīcijas. </w:t>
            </w:r>
          </w:p>
          <w:p w14:paraId="39E91F69" w14:textId="7D9EA670" w:rsidR="00000CF6" w:rsidRPr="00DC32BC" w:rsidRDefault="00000CF6" w:rsidP="00000CF6">
            <w:pPr>
              <w:spacing w:after="0" w:line="240" w:lineRule="auto"/>
              <w:ind w:left="97" w:right="148"/>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 xml:space="preserve">Līdz šim prece ietvēra arī digitālu saturu kopā ar materiālo datu nesēju un pakalpojums aptvēra arī digitālos pakalpojumus. Tomēr ņemot vērā </w:t>
            </w:r>
            <w:r w:rsidRPr="00DC32BC">
              <w:rPr>
                <w:rFonts w:ascii="Times New Roman" w:eastAsia="Times New Roman" w:hAnsi="Times New Roman" w:cs="Times New Roman"/>
                <w:b/>
                <w:bCs/>
                <w:i/>
                <w:color w:val="000000" w:themeColor="text1"/>
                <w:lang w:eastAsia="lv-LV"/>
              </w:rPr>
              <w:t xml:space="preserve">Eiropas </w:t>
            </w:r>
            <w:r w:rsidRPr="00DC32BC">
              <w:rPr>
                <w:rFonts w:ascii="Times New Roman" w:eastAsia="Times New Roman" w:hAnsi="Times New Roman" w:cs="Times New Roman"/>
                <w:b/>
                <w:bCs/>
                <w:i/>
                <w:color w:val="000000" w:themeColor="text1"/>
                <w:lang w:eastAsia="lv-LV"/>
              </w:rPr>
              <w:lastRenderedPageBreak/>
              <w:t>Parlamenta un Padomes direktīvu (ES) 2019/770 par dažiem digitālā satura un digitālo pakalpojumu piegādes līgumu aspektiem un Eiropas Parlamenta un Padomes direktīva (ES) 2019/771 par atsevišķiem preču pārdošanas līgumu aspektiem, ar kuru groza Regulu (ES) 2017/2394 un Direktīvu 2009/22/EK un atceļ Direktīvu 1999/44/EK</w:t>
            </w:r>
            <w:r w:rsidRPr="00DC32BC">
              <w:rPr>
                <w:rFonts w:ascii="Times New Roman" w:eastAsia="Times New Roman" w:hAnsi="Times New Roman" w:cs="Times New Roman"/>
                <w:b/>
                <w:bCs/>
                <w:iCs/>
                <w:color w:val="000000" w:themeColor="text1"/>
                <w:lang w:eastAsia="lv-LV"/>
              </w:rPr>
              <w:t xml:space="preserve">, </w:t>
            </w:r>
            <w:r w:rsidRPr="00DC32BC">
              <w:rPr>
                <w:rFonts w:ascii="Times New Roman" w:eastAsia="Times New Roman" w:hAnsi="Times New Roman" w:cs="Times New Roman"/>
                <w:b/>
                <w:bCs/>
                <w:lang w:eastAsia="lv-LV"/>
              </w:rPr>
              <w:t>šie jēdzieni tiek precizēti detalizēti skaidroti (tai skaitā digitālo pakalpojumu izdalot atsevišķi), un pārņemot attiecīgo direktīvu tiek veikti precizējumi arī nacionālajā regulējumā.</w:t>
            </w:r>
          </w:p>
          <w:p w14:paraId="3F66C521" w14:textId="44DCDD54" w:rsidR="00000CF6" w:rsidRPr="00DC32BC" w:rsidRDefault="00000CF6" w:rsidP="00000CF6">
            <w:pPr>
              <w:spacing w:after="0" w:line="240" w:lineRule="auto"/>
              <w:ind w:left="97" w:right="148"/>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Minētie jēdzieni ietverami PTAL (paralēli notiek grozījumu virzība – turpmāk PTAL grozījumi). Saskaņā ar PTAL grozījumos paredzēto redakciju precizēts “preces” jēdziens un ieviests “digitālā pakalpojuma” jēdziens:</w:t>
            </w:r>
          </w:p>
          <w:p w14:paraId="604C8A7A" w14:textId="77777777" w:rsidR="00000CF6" w:rsidRPr="00DC32BC" w:rsidRDefault="00000CF6" w:rsidP="00000CF6">
            <w:pPr>
              <w:spacing w:after="0" w:line="240" w:lineRule="auto"/>
              <w:ind w:left="97" w:right="148"/>
              <w:jc w:val="both"/>
              <w:rPr>
                <w:rFonts w:ascii="Times New Roman" w:eastAsia="Times New Roman" w:hAnsi="Times New Roman" w:cs="Times New Roman"/>
                <w:b/>
                <w:bCs/>
                <w:lang w:eastAsia="lv-LV"/>
              </w:rPr>
            </w:pPr>
            <w:r w:rsidRPr="00DC32BC">
              <w:rPr>
                <w:rFonts w:ascii="Times New Roman" w:hAnsi="Times New Roman" w:cs="Times New Roman"/>
                <w:b/>
                <w:bCs/>
                <w:i/>
                <w:iCs/>
                <w:color w:val="414142"/>
                <w:shd w:val="clear" w:color="auto" w:fill="FFFFFF"/>
              </w:rPr>
              <w:t>prece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pārdod ierobežotā tilpumā vai noteiktā daudzumā.</w:t>
            </w:r>
            <w:r w:rsidRPr="00DC32BC">
              <w:rPr>
                <w:rFonts w:ascii="Times New Roman" w:hAnsi="Times New Roman" w:cs="Times New Roman"/>
                <w:b/>
                <w:bCs/>
                <w:i/>
                <w:iCs/>
              </w:rPr>
              <w:t xml:space="preserve"> Digitālais saturs kopā ar materiālo datu nesēju un jebkādi materiāli kustami priekšmeti, kas ietver digitālu saturu vai digitālu pakalpojumu vai ir savstarpēji saistīti ar to </w:t>
            </w:r>
            <w:r w:rsidRPr="00DC32BC">
              <w:rPr>
                <w:rFonts w:ascii="Times New Roman" w:hAnsi="Times New Roman" w:cs="Times New Roman"/>
                <w:b/>
                <w:bCs/>
                <w:i/>
                <w:iCs/>
              </w:rPr>
              <w:lastRenderedPageBreak/>
              <w:t>tādā veidā, ka minētā digitāla satura vai digitāla pakalpojuma neesamība neļautu precēm pildīt savas funkcijas</w:t>
            </w:r>
            <w:r w:rsidRPr="00DC32BC">
              <w:rPr>
                <w:rFonts w:ascii="Times New Roman" w:hAnsi="Times New Roman" w:cs="Times New Roman"/>
                <w:b/>
                <w:bCs/>
              </w:rPr>
              <w:t xml:space="preserve">, </w:t>
            </w:r>
            <w:r w:rsidRPr="00DC32BC">
              <w:rPr>
                <w:rFonts w:ascii="Times New Roman" w:hAnsi="Times New Roman" w:cs="Times New Roman"/>
                <w:b/>
                <w:bCs/>
                <w:i/>
                <w:iCs/>
              </w:rPr>
              <w:t>uzskatāmi par preci.</w:t>
            </w:r>
          </w:p>
          <w:p w14:paraId="73694FEC" w14:textId="77777777" w:rsidR="00000CF6" w:rsidRPr="00DC32BC" w:rsidRDefault="00000CF6" w:rsidP="00000CF6">
            <w:pPr>
              <w:spacing w:after="0" w:line="240" w:lineRule="auto"/>
              <w:ind w:left="97" w:right="148"/>
              <w:jc w:val="both"/>
              <w:rPr>
                <w:rFonts w:ascii="Times New Roman" w:hAnsi="Times New Roman" w:cs="Times New Roman"/>
                <w:b/>
                <w:bCs/>
                <w:i/>
                <w:iCs/>
              </w:rPr>
            </w:pPr>
            <w:r w:rsidRPr="00DC32BC">
              <w:rPr>
                <w:rFonts w:ascii="Times New Roman" w:hAnsi="Times New Roman" w:cs="Times New Roman"/>
                <w:b/>
                <w:bCs/>
                <w:i/>
                <w:iCs/>
              </w:rPr>
              <w:t>digitālais pakalpojums</w:t>
            </w:r>
            <w:r w:rsidRPr="00DC32BC">
              <w:rPr>
                <w:rFonts w:ascii="Times New Roman" w:hAnsi="Times New Roman" w:cs="Times New Roman"/>
                <w:b/>
                <w:bCs/>
              </w:rPr>
              <w:t xml:space="preserve"> – </w:t>
            </w:r>
            <w:r w:rsidRPr="00DC32BC">
              <w:rPr>
                <w:rFonts w:ascii="Times New Roman" w:hAnsi="Times New Roman" w:cs="Times New Roman"/>
                <w:b/>
                <w:bCs/>
                <w:i/>
                <w:iCs/>
              </w:rPr>
              <w:t>pakalpojums, kas patērētājam dod iespēju sagatavot, apstrādāt, uzglabāt datus vai piekļūt tiem digitālā veidā vai pakalpojums, kas ļauj kopīgot datus vai jebkādā citā veidā mijiedarboties ar tiem digitālā veidā, ko augšupielādējis vai radījis patērētājs vai citi minētā pakalpojuma lietotāji;</w:t>
            </w:r>
          </w:p>
          <w:p w14:paraId="2A2BF644" w14:textId="77777777" w:rsidR="00000CF6" w:rsidRPr="00DC32BC" w:rsidRDefault="00000CF6" w:rsidP="00000CF6">
            <w:pPr>
              <w:spacing w:after="0" w:line="240" w:lineRule="auto"/>
              <w:ind w:left="97" w:right="148"/>
              <w:jc w:val="both"/>
              <w:rPr>
                <w:rFonts w:ascii="Times New Roman" w:hAnsi="Times New Roman" w:cs="Times New Roman"/>
                <w:b/>
                <w:bCs/>
              </w:rPr>
            </w:pPr>
            <w:r w:rsidRPr="00DC32BC">
              <w:rPr>
                <w:rFonts w:ascii="Times New Roman" w:hAnsi="Times New Roman" w:cs="Times New Roman"/>
                <w:b/>
                <w:bCs/>
              </w:rPr>
              <w:t xml:space="preserve">PTAL saglabāta esošā redakcija jēdzieniem: </w:t>
            </w:r>
          </w:p>
          <w:p w14:paraId="739346F9" w14:textId="77777777" w:rsidR="00000CF6" w:rsidRPr="00DC32BC" w:rsidRDefault="00000CF6" w:rsidP="00000CF6">
            <w:pPr>
              <w:spacing w:after="0" w:line="240" w:lineRule="auto"/>
              <w:ind w:left="97" w:right="148"/>
              <w:jc w:val="both"/>
              <w:rPr>
                <w:rFonts w:ascii="Times New Roman" w:hAnsi="Times New Roman" w:cs="Times New Roman"/>
                <w:b/>
                <w:bCs/>
              </w:rPr>
            </w:pPr>
            <w:r w:rsidRPr="00DC32BC">
              <w:rPr>
                <w:rFonts w:ascii="Times New Roman" w:hAnsi="Times New Roman" w:cs="Times New Roman"/>
                <w:b/>
                <w:bCs/>
                <w:i/>
                <w:iCs/>
              </w:rPr>
              <w:t xml:space="preserve">digitālais saturs — dati, kas radīti un piegādāti digitālā formātā; </w:t>
            </w:r>
          </w:p>
          <w:p w14:paraId="79643D37" w14:textId="77777777" w:rsidR="00000CF6" w:rsidRPr="00DC32BC" w:rsidRDefault="00000CF6" w:rsidP="00000CF6">
            <w:pPr>
              <w:spacing w:after="0" w:line="240" w:lineRule="auto"/>
              <w:ind w:left="97" w:right="148"/>
              <w:jc w:val="both"/>
              <w:rPr>
                <w:rFonts w:ascii="Times New Roman" w:hAnsi="Times New Roman" w:cs="Times New Roman"/>
                <w:b/>
                <w:bCs/>
                <w:i/>
                <w:iCs/>
                <w:color w:val="414142"/>
                <w:shd w:val="clear" w:color="auto" w:fill="FFFFFF"/>
              </w:rPr>
            </w:pPr>
            <w:r w:rsidRPr="00DC32BC">
              <w:rPr>
                <w:rFonts w:ascii="Times New Roman" w:hAnsi="Times New Roman" w:cs="Times New Roman"/>
                <w:b/>
                <w:bCs/>
                <w:i/>
                <w:iCs/>
                <w:color w:val="414142"/>
                <w:shd w:val="clear" w:color="auto" w:fill="FFFFFF"/>
              </w:rPr>
              <w:t>pakalpojums — personas saimnieciskās vai profesionālās darbības ietvaros par atlīdzību vai bez tās izpildīts patērētāja pasūtījums vai tāda ar patērētāju noslēgta līguma pildīšana, saskaņā ar kuru tiek iznomāta kāda lieta, uzlabota vai pārveidota esoša lieta vai tās īpašības vai veikts darbs, vai gūts nematerializēts darba rezultāts.</w:t>
            </w:r>
          </w:p>
          <w:p w14:paraId="771F8FE5" w14:textId="182B7479" w:rsidR="00000CF6" w:rsidRPr="00DC32BC" w:rsidRDefault="00000CF6" w:rsidP="00000CF6">
            <w:pPr>
              <w:spacing w:after="0" w:line="240" w:lineRule="auto"/>
              <w:ind w:left="97" w:right="148"/>
              <w:jc w:val="both"/>
              <w:rPr>
                <w:rFonts w:ascii="Times New Roman" w:hAnsi="Times New Roman" w:cs="Times New Roman"/>
                <w:b/>
                <w:bCs/>
                <w:color w:val="414142"/>
                <w:shd w:val="clear" w:color="auto" w:fill="FFFFFF"/>
              </w:rPr>
            </w:pPr>
            <w:r w:rsidRPr="00DC32BC">
              <w:rPr>
                <w:rFonts w:ascii="Times New Roman" w:hAnsi="Times New Roman" w:cs="Times New Roman"/>
                <w:b/>
                <w:bCs/>
                <w:color w:val="414142"/>
                <w:shd w:val="clear" w:color="auto" w:fill="FFFFFF"/>
              </w:rPr>
              <w:t xml:space="preserve">Līdz ar to precizējums nepieciešamas, lai nerastos pārpratumi un interpretācija, ka, piemēram, ka digitālais saturs un digitālie pakalpojumi netiek aptverti. </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10E03E8D" w14:textId="1673776A" w:rsidR="00000CF6" w:rsidRPr="00A33023" w:rsidRDefault="00000CF6" w:rsidP="00000CF6">
            <w:pPr>
              <w:shd w:val="clear" w:color="auto" w:fill="FFFFFF"/>
              <w:spacing w:after="0" w:line="240" w:lineRule="auto"/>
              <w:jc w:val="both"/>
              <w:rPr>
                <w:rFonts w:ascii="Times New Roman" w:hAnsi="Times New Roman" w:cs="Times New Roman"/>
                <w:color w:val="FF0000"/>
              </w:rPr>
            </w:pPr>
          </w:p>
        </w:tc>
      </w:tr>
      <w:tr w:rsidR="00000CF6" w:rsidRPr="00A33023" w14:paraId="3F7A61AF"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8DFD804" w14:textId="5A16AFF6"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Vienlaikus saņemti sekojoši priekšlikumi</w:t>
            </w:r>
          </w:p>
          <w:p w14:paraId="56957A1C" w14:textId="4BDF559F" w:rsidR="00000CF6" w:rsidRPr="00DC32BC" w:rsidRDefault="00000CF6" w:rsidP="00000CF6">
            <w:pPr>
              <w:spacing w:after="0" w:line="240" w:lineRule="auto"/>
              <w:rPr>
                <w:rFonts w:ascii="Times New Roman" w:eastAsia="Times New Roman" w:hAnsi="Times New Roman" w:cs="Times New Roman"/>
                <w:b/>
                <w:bCs/>
                <w:lang w:eastAsia="lv-LV"/>
              </w:rPr>
            </w:pPr>
          </w:p>
        </w:tc>
      </w:tr>
      <w:tr w:rsidR="00000CF6" w:rsidRPr="00A33023" w14:paraId="63FE5DB0"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27B19DC5" w14:textId="5557CE33"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TM</w:t>
            </w:r>
          </w:p>
        </w:tc>
      </w:tr>
      <w:tr w:rsidR="00000CF6" w:rsidRPr="00A33023" w14:paraId="6A650F8D"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7036CE34"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7D3637BA" w14:textId="456E2C58"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 9. panta pirmajā daļā </w:t>
            </w:r>
            <w:r w:rsidRPr="00A33023">
              <w:rPr>
                <w:rFonts w:ascii="Times New Roman" w:hAnsi="Times New Roman" w:cs="Times New Roman"/>
              </w:rPr>
              <w:t>papildināt ar 4. punktu šādā redakcijā:</w:t>
            </w:r>
          </w:p>
          <w:p w14:paraId="2404DBC0" w14:textId="77777777" w:rsidR="00000CF6" w:rsidRPr="00A33023" w:rsidRDefault="00000CF6" w:rsidP="00000CF6">
            <w:pPr>
              <w:pStyle w:val="tv213"/>
              <w:shd w:val="clear" w:color="auto" w:fill="FFFFFF"/>
              <w:spacing w:before="0" w:beforeAutospacing="0" w:after="0" w:afterAutospacing="0"/>
              <w:jc w:val="both"/>
              <w:rPr>
                <w:sz w:val="22"/>
                <w:szCs w:val="22"/>
              </w:rPr>
            </w:pPr>
            <w:r w:rsidRPr="00A33023">
              <w:rPr>
                <w:sz w:val="22"/>
                <w:szCs w:val="22"/>
              </w:rPr>
              <w:lastRenderedPageBreak/>
              <w:t>“4) tās ietvaros vienā dalībvalstī tiek piedāvāta prece identiska precei, kas tiek piedāvāta citās dalībvalstīs, ja šai precei ir ievērojami atšķirīgs sastāvs vai īpašības, izņemot, ja preces ievērojami atšķirīgais sastāvs vai īpašības ir pamatojams ar leģitīmiem un objektīviem faktoriem.”</w:t>
            </w:r>
          </w:p>
          <w:p w14:paraId="01918E24"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6A483DBD" w14:textId="77777777" w:rsidR="00000CF6" w:rsidRPr="00A33023" w:rsidRDefault="00000CF6" w:rsidP="00000CF6">
            <w:pPr>
              <w:pStyle w:val="NormalWeb"/>
              <w:spacing w:before="0" w:after="0"/>
              <w:contextualSpacing/>
              <w:jc w:val="both"/>
              <w:rPr>
                <w:iCs/>
                <w:sz w:val="22"/>
                <w:szCs w:val="22"/>
              </w:rPr>
            </w:pPr>
            <w:r w:rsidRPr="00A33023">
              <w:rPr>
                <w:iCs/>
                <w:sz w:val="22"/>
                <w:szCs w:val="22"/>
              </w:rPr>
              <w:lastRenderedPageBreak/>
              <w:t xml:space="preserve">Likumprojekta 4. pants skaidrības labad būtu precizējams, jo Tieslietu ministrijas ieskatā, ja attiecībā uz preci lieto vārdu "identiska", tad tas ir pretrunā ar to, ka tai tomēr ir kādas atšķirīgas </w:t>
            </w:r>
            <w:r w:rsidRPr="00A33023">
              <w:rPr>
                <w:iCs/>
                <w:sz w:val="22"/>
                <w:szCs w:val="22"/>
              </w:rPr>
              <w:lastRenderedPageBreak/>
              <w:t xml:space="preserve">īpatnības. Iespējams labāk būtu noteikt, ka prece tiek reklamēta/piedāvāta </w:t>
            </w:r>
            <w:r w:rsidRPr="00A33023">
              <w:rPr>
                <w:iCs/>
                <w:sz w:val="22"/>
                <w:szCs w:val="22"/>
                <w:u w:val="single"/>
              </w:rPr>
              <w:t>kā</w:t>
            </w:r>
            <w:r w:rsidRPr="00A33023">
              <w:rPr>
                <w:iCs/>
                <w:sz w:val="22"/>
                <w:szCs w:val="22"/>
              </w:rPr>
              <w:t xml:space="preserve"> identiska, līdzīgi kā tas formulēts Direktīvas 6. pantā - "gadījumiem, kad preces tiek tirgotas </w:t>
            </w:r>
            <w:r w:rsidRPr="00A33023">
              <w:rPr>
                <w:iCs/>
                <w:sz w:val="22"/>
                <w:szCs w:val="22"/>
                <w:u w:val="single"/>
              </w:rPr>
              <w:t>kā</w:t>
            </w:r>
            <w:r w:rsidRPr="00A33023">
              <w:rPr>
                <w:iCs/>
                <w:sz w:val="22"/>
                <w:szCs w:val="22"/>
              </w:rPr>
              <w:t xml:space="preserve"> identiskas, bet tām ir ievērojami atšķirīgs sastāvs vai īpašības".</w:t>
            </w:r>
          </w:p>
          <w:p w14:paraId="4806A842" w14:textId="1EB3B4B3" w:rsidR="00000CF6" w:rsidRPr="00A33023" w:rsidRDefault="00000CF6" w:rsidP="00000CF6">
            <w:pPr>
              <w:spacing w:after="0" w:line="240" w:lineRule="auto"/>
              <w:ind w:left="36" w:right="147" w:firstLine="363"/>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4271DA1F" w14:textId="54B01DB2" w:rsidR="00000CF6" w:rsidRPr="00DC32BC" w:rsidRDefault="00000CF6" w:rsidP="00000CF6">
            <w:pPr>
              <w:autoSpaceDN w:val="0"/>
              <w:spacing w:after="0" w:line="240" w:lineRule="auto"/>
              <w:ind w:left="36" w:right="147"/>
              <w:jc w:val="both"/>
              <w:textAlignment w:val="baseline"/>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lastRenderedPageBreak/>
              <w:t xml:space="preserve">Ņemts vērā. </w:t>
            </w:r>
          </w:p>
        </w:tc>
        <w:tc>
          <w:tcPr>
            <w:tcW w:w="797" w:type="pct"/>
            <w:tcBorders>
              <w:top w:val="outset" w:sz="6" w:space="0" w:color="414142"/>
              <w:left w:val="outset" w:sz="6" w:space="0" w:color="414142"/>
              <w:bottom w:val="outset" w:sz="6" w:space="0" w:color="414142"/>
              <w:right w:val="outset" w:sz="6" w:space="0" w:color="414142"/>
            </w:tcBorders>
          </w:tcPr>
          <w:p w14:paraId="7EC6CC1D" w14:textId="76166867" w:rsidR="00000CF6" w:rsidRPr="00A33023" w:rsidRDefault="00000CF6" w:rsidP="00000CF6">
            <w:pPr>
              <w:spacing w:after="0" w:line="240" w:lineRule="auto"/>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9. panta pirmajā daļā </w:t>
            </w:r>
            <w:r w:rsidRPr="00A33023">
              <w:rPr>
                <w:rFonts w:ascii="Times New Roman" w:hAnsi="Times New Roman" w:cs="Times New Roman"/>
              </w:rPr>
              <w:t>papildināt ar 4. punktu šādā redakcijā:</w:t>
            </w:r>
          </w:p>
          <w:p w14:paraId="2B916049" w14:textId="3F2A77B8" w:rsidR="00000CF6" w:rsidRPr="00A33023" w:rsidRDefault="00000CF6" w:rsidP="00000CF6">
            <w:pPr>
              <w:pStyle w:val="tv213"/>
              <w:shd w:val="clear" w:color="auto" w:fill="FFFFFF"/>
              <w:spacing w:before="0" w:beforeAutospacing="0" w:after="0" w:afterAutospacing="0"/>
              <w:jc w:val="both"/>
              <w:rPr>
                <w:sz w:val="22"/>
                <w:szCs w:val="22"/>
              </w:rPr>
            </w:pPr>
            <w:r w:rsidRPr="00A33023">
              <w:rPr>
                <w:sz w:val="22"/>
                <w:szCs w:val="22"/>
              </w:rPr>
              <w:lastRenderedPageBreak/>
              <w:t>“4) tās ietvaros vienā dalībvalstī tiek piedāvāta prece kā identiska precei, kas tiek piedāvāta citās dalībvalstīs, ja šai precei ir ievērojami atšķirīgs sastāvs vai īpašības, izņemot, ja preces ievērojami atšķirīgais sastāvs vai īpašības ir pamatojams ar leģitīmiem un objektīviem faktoriem.”</w:t>
            </w:r>
          </w:p>
          <w:p w14:paraId="24C9BD04"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7908EBBB"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71DF214F"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70A3AFBD" w14:textId="4B278D8D" w:rsidR="00000CF6" w:rsidRPr="00A33023" w:rsidRDefault="00000CF6" w:rsidP="00000CF6">
            <w:pPr>
              <w:shd w:val="clear" w:color="auto" w:fill="FFFFFF"/>
              <w:spacing w:after="0" w:line="240" w:lineRule="auto"/>
              <w:jc w:val="both"/>
              <w:rPr>
                <w:rFonts w:ascii="Times New Roman" w:hAnsi="Times New Roman" w:cs="Times New Roman"/>
              </w:rPr>
            </w:pPr>
            <w:r w:rsidRPr="00A33023">
              <w:rPr>
                <w:rFonts w:ascii="Times New Roman" w:hAnsi="Times New Roman" w:cs="Times New Roman"/>
              </w:rPr>
              <w:t>25) pasākumu biļešu tālākpārdošana patērētājiem, ja tās iegādātas, izmantojot automatizētus līdzekļus, tādejādi apejot noteiktos ierobežojumus attiecībā uz biļešu skaitu, ko viena persona var iegādāties, vai jebkurus citus noteikumus, kuri attiecas uz biļešu iegādi;</w:t>
            </w:r>
          </w:p>
          <w:p w14:paraId="180DCFA2" w14:textId="77777777" w:rsidR="00000CF6" w:rsidRPr="00A33023" w:rsidRDefault="00000CF6" w:rsidP="00000CF6">
            <w:pPr>
              <w:shd w:val="clear" w:color="auto" w:fill="FFFFFF"/>
              <w:spacing w:after="0" w:line="240" w:lineRule="auto"/>
              <w:jc w:val="both"/>
              <w:rPr>
                <w:rFonts w:ascii="Times New Roman" w:eastAsia="Times New Roman" w:hAnsi="Times New Roman" w:cs="Times New Roman"/>
                <w:color w:val="FF0000"/>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35DCA18E" w14:textId="77777777" w:rsidR="00000CF6" w:rsidRPr="00A33023" w:rsidRDefault="00000CF6" w:rsidP="00000CF6">
            <w:pPr>
              <w:pStyle w:val="NormalWeb"/>
              <w:spacing w:before="0" w:after="0"/>
              <w:contextualSpacing/>
              <w:jc w:val="both"/>
              <w:rPr>
                <w:iCs/>
                <w:sz w:val="22"/>
                <w:szCs w:val="22"/>
              </w:rPr>
            </w:pPr>
            <w:r w:rsidRPr="00A33023">
              <w:rPr>
                <w:iCs/>
                <w:sz w:val="22"/>
                <w:szCs w:val="22"/>
              </w:rPr>
              <w:t xml:space="preserve">Likumprojekta 6. pantā </w:t>
            </w:r>
            <w:proofErr w:type="spellStart"/>
            <w:r w:rsidRPr="00A33023">
              <w:rPr>
                <w:iCs/>
                <w:sz w:val="22"/>
                <w:szCs w:val="22"/>
              </w:rPr>
              <w:t>citastarp</w:t>
            </w:r>
            <w:proofErr w:type="spellEnd"/>
            <w:r w:rsidRPr="00A33023">
              <w:rPr>
                <w:iCs/>
                <w:sz w:val="22"/>
                <w:szCs w:val="22"/>
              </w:rPr>
              <w:t xml:space="preserve"> paredzēts papildināt Likuma 11. pantu ar 25. punktu. Lūdzam salāgot šī punkta redakciju ar Likuma 11. panta redakciju, jo šobrīd plānotie grozījumi loģiski un pareizi neiekļaujas Likuma tekstā. </w:t>
            </w:r>
          </w:p>
          <w:p w14:paraId="64E33E1C" w14:textId="6F2808C6" w:rsidR="00000CF6" w:rsidRPr="00A33023" w:rsidRDefault="00000CF6" w:rsidP="00000CF6">
            <w:pPr>
              <w:spacing w:after="0" w:line="240" w:lineRule="auto"/>
              <w:ind w:left="36" w:right="147" w:firstLine="720"/>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7CD2A437" w14:textId="06B79B36" w:rsidR="00000CF6" w:rsidRPr="00DC32BC" w:rsidRDefault="00000CF6" w:rsidP="00000CF6">
            <w:pPr>
              <w:spacing w:after="0" w:line="240" w:lineRule="auto"/>
              <w:ind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Ņemts vērā.</w:t>
            </w:r>
          </w:p>
        </w:tc>
        <w:tc>
          <w:tcPr>
            <w:tcW w:w="797" w:type="pct"/>
            <w:tcBorders>
              <w:top w:val="outset" w:sz="6" w:space="0" w:color="414142"/>
              <w:left w:val="outset" w:sz="6" w:space="0" w:color="414142"/>
              <w:bottom w:val="outset" w:sz="6" w:space="0" w:color="414142"/>
              <w:right w:val="outset" w:sz="6" w:space="0" w:color="414142"/>
            </w:tcBorders>
          </w:tcPr>
          <w:p w14:paraId="5D7E97BD" w14:textId="7876FE77" w:rsidR="00000CF6" w:rsidRPr="00A33023" w:rsidRDefault="00000CF6" w:rsidP="00000CF6">
            <w:pPr>
              <w:shd w:val="clear" w:color="auto" w:fill="FFFFFF"/>
              <w:spacing w:after="0" w:line="240" w:lineRule="auto"/>
              <w:jc w:val="both"/>
              <w:rPr>
                <w:rFonts w:ascii="Times New Roman" w:hAnsi="Times New Roman" w:cs="Times New Roman"/>
              </w:rPr>
            </w:pPr>
            <w:r w:rsidRPr="00A33023">
              <w:rPr>
                <w:rFonts w:ascii="Times New Roman" w:hAnsi="Times New Roman" w:cs="Times New Roman"/>
              </w:rPr>
              <w:t>25) veic pasākumu biļešu tālākpārdošanu patērētājiem, ja tās iegādātas, izmantojot automatizētus līdzekļus, tādejādi apejot noteiktos ierobežojumus attiecībā uz biļešu skaitu, ko viena persona var iegādāties, vai jebkurus citus noteikumus, kuri attiecas uz biļešu iegādi;</w:t>
            </w:r>
          </w:p>
          <w:p w14:paraId="37F2CF56"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494342E0"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54F90156"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6FB52C96" w14:textId="17AA0342" w:rsidR="00000CF6" w:rsidRPr="00A33023" w:rsidRDefault="00000CF6" w:rsidP="00000CF6">
            <w:pPr>
              <w:spacing w:after="0" w:line="240" w:lineRule="auto"/>
              <w:rPr>
                <w:rFonts w:ascii="Times New Roman" w:eastAsia="Times New Roman" w:hAnsi="Times New Roman" w:cs="Times New Roman"/>
                <w:color w:val="FF0000"/>
                <w:lang w:eastAsia="lv-LV"/>
              </w:rPr>
            </w:pPr>
            <w:r w:rsidRPr="00A33023">
              <w:rPr>
                <w:rFonts w:ascii="Times New Roman" w:hAnsi="Times New Roman" w:cs="Times New Roman"/>
              </w:rPr>
              <w:t xml:space="preserve">26) apgalvo, ka atsauksmes par precēm vai pakalpojumiem, </w:t>
            </w:r>
            <w:r w:rsidRPr="00A33023">
              <w:rPr>
                <w:rFonts w:ascii="Times New Roman" w:eastAsia="Times New Roman" w:hAnsi="Times New Roman" w:cs="Times New Roman"/>
                <w:lang w:eastAsia="lv-LV"/>
              </w:rPr>
              <w:t>tostarp, digitāliem pakalpojumiem vai digitālo saturu</w:t>
            </w:r>
            <w:r w:rsidRPr="00A33023">
              <w:rPr>
                <w:rFonts w:ascii="Times New Roman" w:hAnsi="Times New Roman" w:cs="Times New Roman"/>
              </w:rPr>
              <w:t xml:space="preserve"> ir snieguši patērētāji, kuri faktiski lietojuši vai iegādājušies attiecīgās </w:t>
            </w:r>
            <w:r w:rsidRPr="00A33023">
              <w:rPr>
                <w:rFonts w:ascii="Times New Roman" w:hAnsi="Times New Roman" w:cs="Times New Roman"/>
              </w:rPr>
              <w:lastRenderedPageBreak/>
              <w:t xml:space="preserve">preces, pakalpojumus, </w:t>
            </w:r>
            <w:r w:rsidRPr="00A33023">
              <w:rPr>
                <w:rFonts w:ascii="Times New Roman" w:eastAsia="Times New Roman" w:hAnsi="Times New Roman" w:cs="Times New Roman"/>
                <w:lang w:eastAsia="lv-LV"/>
              </w:rPr>
              <w:t>digitālos pakalpojumus vai digitālo saturu,</w:t>
            </w:r>
            <w:r w:rsidRPr="00A33023">
              <w:rPr>
                <w:rFonts w:ascii="Times New Roman" w:hAnsi="Times New Roman" w:cs="Times New Roman"/>
              </w:rPr>
              <w:t xml:space="preserve"> neveicot pamatotus un samērīgus pasākumus, lai pārbaudītu, ka tās snieguši attiecīgie patērētāji;</w:t>
            </w:r>
          </w:p>
        </w:tc>
        <w:tc>
          <w:tcPr>
            <w:tcW w:w="1614" w:type="pct"/>
            <w:tcBorders>
              <w:top w:val="outset" w:sz="6" w:space="0" w:color="414142"/>
              <w:left w:val="outset" w:sz="6" w:space="0" w:color="414142"/>
              <w:bottom w:val="outset" w:sz="6" w:space="0" w:color="414142"/>
              <w:right w:val="outset" w:sz="6" w:space="0" w:color="414142"/>
            </w:tcBorders>
          </w:tcPr>
          <w:p w14:paraId="2E41265A" w14:textId="77777777" w:rsidR="00000CF6" w:rsidRPr="00A33023" w:rsidRDefault="00000CF6" w:rsidP="00000CF6">
            <w:pPr>
              <w:pStyle w:val="NormalWeb"/>
              <w:spacing w:before="0" w:after="0"/>
              <w:contextualSpacing/>
              <w:jc w:val="both"/>
              <w:rPr>
                <w:iCs/>
                <w:sz w:val="22"/>
                <w:szCs w:val="22"/>
              </w:rPr>
            </w:pPr>
            <w:r w:rsidRPr="00A33023">
              <w:rPr>
                <w:iCs/>
                <w:sz w:val="22"/>
                <w:szCs w:val="22"/>
              </w:rPr>
              <w:lastRenderedPageBreak/>
              <w:t xml:space="preserve">Lūdzam izvērtēt, vai skaidrības labad Likumprojekta 6. panta (plānotais Likuma 11. panta 26. punkts) redakciju nevajadzētu precizēt vārda "attiecīgie" vietā lietojot, piemēram, vārdu "šādi". Tieslietu ministrijas ieskatā Direktīvas 3. pantā (13. pants 23.b punkts) lietotā redakcija ir nedaudz skaidrāka attiecībā uz to, kas tieši </w:t>
            </w:r>
            <w:proofErr w:type="spellStart"/>
            <w:r w:rsidRPr="00A33023">
              <w:rPr>
                <w:iCs/>
                <w:sz w:val="22"/>
                <w:szCs w:val="22"/>
              </w:rPr>
              <w:t>komercprakses</w:t>
            </w:r>
            <w:proofErr w:type="spellEnd"/>
            <w:r w:rsidRPr="00A33023">
              <w:rPr>
                <w:iCs/>
                <w:sz w:val="22"/>
                <w:szCs w:val="22"/>
              </w:rPr>
              <w:t xml:space="preserve"> īstenotājam </w:t>
            </w:r>
            <w:r w:rsidRPr="00A33023">
              <w:rPr>
                <w:iCs/>
                <w:sz w:val="22"/>
                <w:szCs w:val="22"/>
              </w:rPr>
              <w:lastRenderedPageBreak/>
              <w:t xml:space="preserve">jāpārbauda, proti, nevis patērētāju identitāte, bet gan tas, vai viņi tiešām preci lietojuši. </w:t>
            </w:r>
          </w:p>
          <w:p w14:paraId="147C695C" w14:textId="77777777"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03E2B36F" w14:textId="7B69317B" w:rsidR="00000CF6" w:rsidRPr="00DC32BC" w:rsidRDefault="00000CF6" w:rsidP="00000CF6">
            <w:pPr>
              <w:spacing w:after="0" w:line="240" w:lineRule="auto"/>
              <w:ind w:left="36"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lastRenderedPageBreak/>
              <w:t>Ņemts vērā.</w:t>
            </w:r>
          </w:p>
        </w:tc>
        <w:tc>
          <w:tcPr>
            <w:tcW w:w="797" w:type="pct"/>
            <w:tcBorders>
              <w:top w:val="outset" w:sz="6" w:space="0" w:color="414142"/>
              <w:left w:val="outset" w:sz="6" w:space="0" w:color="414142"/>
              <w:bottom w:val="outset" w:sz="6" w:space="0" w:color="414142"/>
              <w:right w:val="outset" w:sz="6" w:space="0" w:color="414142"/>
            </w:tcBorders>
          </w:tcPr>
          <w:p w14:paraId="2B0A67F7" w14:textId="29E85835" w:rsidR="00000CF6" w:rsidRPr="00A33023" w:rsidRDefault="00000CF6" w:rsidP="00000CF6">
            <w:pPr>
              <w:spacing w:after="0" w:line="240" w:lineRule="auto"/>
              <w:jc w:val="both"/>
              <w:rPr>
                <w:rFonts w:ascii="Times New Roman" w:eastAsia="Times New Roman" w:hAnsi="Times New Roman" w:cs="Times New Roman"/>
                <w:color w:val="FF0000"/>
                <w:lang w:eastAsia="lv-LV"/>
              </w:rPr>
            </w:pPr>
            <w:r w:rsidRPr="00A33023">
              <w:rPr>
                <w:rFonts w:ascii="Times New Roman" w:hAnsi="Times New Roman" w:cs="Times New Roman"/>
              </w:rPr>
              <w:t xml:space="preserve">26) apgalvo, ka atsauksmes par precēm vai pakalpojumiem, </w:t>
            </w:r>
            <w:r w:rsidRPr="00A33023">
              <w:rPr>
                <w:rFonts w:ascii="Times New Roman" w:eastAsia="Times New Roman" w:hAnsi="Times New Roman" w:cs="Times New Roman"/>
                <w:lang w:eastAsia="lv-LV"/>
              </w:rPr>
              <w:t>tostarp, digitāliem pakalpojumiem vai digitālo saturu</w:t>
            </w:r>
            <w:r w:rsidRPr="00A33023">
              <w:rPr>
                <w:rFonts w:ascii="Times New Roman" w:hAnsi="Times New Roman" w:cs="Times New Roman"/>
              </w:rPr>
              <w:t xml:space="preserve"> ir snieguši patērētāji, kuri faktiski lietojuši vai iegādājušies </w:t>
            </w:r>
            <w:r w:rsidRPr="00A33023">
              <w:rPr>
                <w:rFonts w:ascii="Times New Roman" w:hAnsi="Times New Roman" w:cs="Times New Roman"/>
              </w:rPr>
              <w:lastRenderedPageBreak/>
              <w:t xml:space="preserve">attiecīgās preces, pakalpojumus, </w:t>
            </w:r>
            <w:r w:rsidRPr="00A33023">
              <w:rPr>
                <w:rFonts w:ascii="Times New Roman" w:eastAsia="Times New Roman" w:hAnsi="Times New Roman" w:cs="Times New Roman"/>
                <w:lang w:eastAsia="lv-LV"/>
              </w:rPr>
              <w:t>digitālos pakalpojumus vai digitālo saturu,</w:t>
            </w:r>
            <w:r w:rsidRPr="00A33023">
              <w:rPr>
                <w:rFonts w:ascii="Times New Roman" w:hAnsi="Times New Roman" w:cs="Times New Roman"/>
              </w:rPr>
              <w:t xml:space="preserve"> neveicot pamatotus un samērīgus pasākumus, lai pārbaudītu, ka tās snieguši </w:t>
            </w:r>
            <w:r w:rsidRPr="00A33023">
              <w:rPr>
                <w:rFonts w:ascii="Times New Roman" w:hAnsi="Times New Roman" w:cs="Times New Roman"/>
                <w:iCs/>
              </w:rPr>
              <w:t>šādi</w:t>
            </w:r>
            <w:r w:rsidRPr="00A33023">
              <w:rPr>
                <w:rFonts w:ascii="Times New Roman" w:hAnsi="Times New Roman" w:cs="Times New Roman"/>
              </w:rPr>
              <w:t xml:space="preserve"> patērētāji;</w:t>
            </w:r>
          </w:p>
        </w:tc>
      </w:tr>
      <w:tr w:rsidR="00000CF6" w:rsidRPr="00A33023" w14:paraId="2E6FC6E3"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000CC9C6"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5A55187"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1C776A0B" w14:textId="77777777" w:rsidR="00000CF6" w:rsidRPr="00A33023" w:rsidRDefault="00000CF6" w:rsidP="00000CF6">
            <w:pPr>
              <w:pStyle w:val="NormalWeb"/>
              <w:spacing w:before="0" w:after="0"/>
              <w:contextualSpacing/>
              <w:jc w:val="both"/>
              <w:rPr>
                <w:iCs/>
                <w:sz w:val="22"/>
                <w:szCs w:val="22"/>
              </w:rPr>
            </w:pPr>
            <w:r w:rsidRPr="00A33023">
              <w:rPr>
                <w:iCs/>
                <w:sz w:val="22"/>
                <w:szCs w:val="22"/>
              </w:rPr>
              <w:t xml:space="preserve">Lūdzam izvērtēt, vai anotācijas II sadaļas 1. punkts nav papildināms, ņemot vērā, ka Ministru kabineta 2009. gada 15. decembra instrukcijas Nr. 19 "Tiesību akta projekta sākotnējās ietekmes izvērtēšanas kārtība" 20. punktā noteikts, ka anotācijas II sadaļas 1. punktā norāda visas sabiedrības </w:t>
            </w:r>
            <w:proofErr w:type="spellStart"/>
            <w:r w:rsidRPr="00A33023">
              <w:rPr>
                <w:iCs/>
                <w:sz w:val="22"/>
                <w:szCs w:val="22"/>
              </w:rPr>
              <w:t>mērķgrupas</w:t>
            </w:r>
            <w:proofErr w:type="spellEnd"/>
            <w:r w:rsidRPr="00A33023">
              <w:rPr>
                <w:iCs/>
                <w:sz w:val="22"/>
                <w:szCs w:val="22"/>
              </w:rPr>
              <w:t xml:space="preserve">, uz kurām attiecināms projekta tiesiskais regulējums tiešā un netiešā veidā, t.i., kuru tiesības, pienākumus, finanses vai iespējas projekts ietekmē vai varētu ietekmēt, un ar sabiedrības </w:t>
            </w:r>
            <w:proofErr w:type="spellStart"/>
            <w:r w:rsidRPr="00A33023">
              <w:rPr>
                <w:iCs/>
                <w:sz w:val="22"/>
                <w:szCs w:val="22"/>
              </w:rPr>
              <w:t>mērķgrupu</w:t>
            </w:r>
            <w:proofErr w:type="spellEnd"/>
            <w:r w:rsidRPr="00A33023">
              <w:rPr>
                <w:iCs/>
                <w:sz w:val="22"/>
                <w:szCs w:val="22"/>
              </w:rPr>
              <w:t xml:space="preserve"> saprot jebkuru fizisku vai juridisku personu grupu. Konkrētajā gadījumā būtu nepieciešams izvērtēt, vai skartā sabiedrības </w:t>
            </w:r>
            <w:proofErr w:type="spellStart"/>
            <w:r w:rsidRPr="00A33023">
              <w:rPr>
                <w:iCs/>
                <w:sz w:val="22"/>
                <w:szCs w:val="22"/>
              </w:rPr>
              <w:t>mērķgrupa</w:t>
            </w:r>
            <w:proofErr w:type="spellEnd"/>
            <w:r w:rsidRPr="00A33023">
              <w:rPr>
                <w:iCs/>
                <w:sz w:val="22"/>
                <w:szCs w:val="22"/>
              </w:rPr>
              <w:t xml:space="preserve"> nav arī patērētāji.</w:t>
            </w:r>
          </w:p>
          <w:p w14:paraId="3235678B" w14:textId="77777777"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64653D45"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45D21564" w14:textId="5DBF115E" w:rsidR="00000CF6" w:rsidRPr="00DC32BC" w:rsidRDefault="00000CF6" w:rsidP="00000CF6">
            <w:pPr>
              <w:spacing w:after="0" w:line="240" w:lineRule="auto"/>
              <w:ind w:left="36"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Precizēta anotācija.</w:t>
            </w:r>
          </w:p>
        </w:tc>
        <w:tc>
          <w:tcPr>
            <w:tcW w:w="797" w:type="pct"/>
            <w:tcBorders>
              <w:top w:val="outset" w:sz="6" w:space="0" w:color="414142"/>
              <w:left w:val="outset" w:sz="6" w:space="0" w:color="414142"/>
              <w:bottom w:val="outset" w:sz="6" w:space="0" w:color="414142"/>
              <w:right w:val="outset" w:sz="6" w:space="0" w:color="414142"/>
            </w:tcBorders>
          </w:tcPr>
          <w:p w14:paraId="278B84BB"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221CEC53"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343CF8AE" w14:textId="4E00802A" w:rsidR="00000CF6" w:rsidRPr="00DC32BC" w:rsidRDefault="00000CF6" w:rsidP="00000CF6">
            <w:pPr>
              <w:spacing w:after="0" w:line="240" w:lineRule="auto"/>
              <w:jc w:val="center"/>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FM</w:t>
            </w:r>
          </w:p>
        </w:tc>
      </w:tr>
      <w:tr w:rsidR="00000CF6" w:rsidRPr="00A33023" w14:paraId="3A4D0803"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27FA7B39"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4F55F067"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0441A121" w14:textId="77777777" w:rsidR="00000CF6" w:rsidRPr="00A33023" w:rsidRDefault="00000CF6" w:rsidP="00000CF6">
            <w:pPr>
              <w:suppressAutoHyphens/>
              <w:autoSpaceDN w:val="0"/>
              <w:spacing w:after="0" w:line="240" w:lineRule="auto"/>
              <w:jc w:val="both"/>
              <w:textAlignment w:val="baseline"/>
              <w:rPr>
                <w:rFonts w:ascii="Times New Roman" w:hAnsi="Times New Roman" w:cs="Times New Roman"/>
              </w:rPr>
            </w:pPr>
            <w:r w:rsidRPr="00A33023">
              <w:rPr>
                <w:rFonts w:ascii="Times New Roman" w:hAnsi="Times New Roman" w:cs="Times New Roman"/>
              </w:rPr>
              <w:t xml:space="preserve">Lūdzam redakcionāli precizēt likumprojekta 2.panta ievaddaļu, ņemot vērā, ka likumprojektā nav ietverts 1.panta 5.punkts. </w:t>
            </w:r>
          </w:p>
          <w:p w14:paraId="2EF49030" w14:textId="77777777" w:rsidR="00000CF6" w:rsidRPr="00A33023" w:rsidRDefault="00000CF6" w:rsidP="00000CF6">
            <w:pPr>
              <w:spacing w:after="0" w:line="240" w:lineRule="auto"/>
              <w:ind w:left="36" w:right="147"/>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42976AF6"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774C4312" w14:textId="322C5B65" w:rsidR="00000CF6" w:rsidRPr="00DC32BC" w:rsidRDefault="00000CF6" w:rsidP="00000CF6">
            <w:pPr>
              <w:spacing w:after="0" w:line="240" w:lineRule="auto"/>
              <w:ind w:left="36" w:right="147"/>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43B60E3D"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3317B0CD"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74A1E388"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1A2BDB7"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2E94EFCB" w14:textId="77777777" w:rsidR="00000CF6" w:rsidRPr="00A33023" w:rsidRDefault="00000CF6" w:rsidP="00000CF6">
            <w:pPr>
              <w:suppressAutoHyphens/>
              <w:autoSpaceDN w:val="0"/>
              <w:spacing w:after="0" w:line="240" w:lineRule="auto"/>
              <w:jc w:val="both"/>
              <w:textAlignment w:val="baseline"/>
              <w:rPr>
                <w:rFonts w:ascii="Times New Roman" w:hAnsi="Times New Roman" w:cs="Times New Roman"/>
              </w:rPr>
            </w:pPr>
            <w:r w:rsidRPr="00A33023">
              <w:rPr>
                <w:rFonts w:ascii="Times New Roman" w:hAnsi="Times New Roman" w:cs="Times New Roman"/>
              </w:rPr>
              <w:t>Lūdzam precizēt likumprojekta 2., 4.pantu, 5.panta pirmo daļu, 6. un 7.pantu atbilstoši juridiskās tehnikas prasībām. Piemēram, likumprojekta 2.panta ievaddaļu izteikt šādā redakcijā:</w:t>
            </w:r>
          </w:p>
          <w:p w14:paraId="5B54B8C5" w14:textId="22BFFBF7" w:rsidR="00000CF6" w:rsidRPr="00A33023" w:rsidRDefault="00000CF6" w:rsidP="00000CF6">
            <w:pPr>
              <w:spacing w:after="0" w:line="240" w:lineRule="auto"/>
              <w:ind w:left="36" w:right="147"/>
              <w:rPr>
                <w:rFonts w:ascii="Times New Roman" w:eastAsia="Times New Roman" w:hAnsi="Times New Roman" w:cs="Times New Roman"/>
                <w:color w:val="FF0000"/>
                <w:lang w:eastAsia="lv-LV"/>
              </w:rPr>
            </w:pPr>
            <w:r w:rsidRPr="00A33023">
              <w:rPr>
                <w:rFonts w:ascii="Times New Roman" w:hAnsi="Times New Roman" w:cs="Times New Roman"/>
              </w:rPr>
              <w:t xml:space="preserve"> “2. Papildināt 1.panta pirmo daļu ar 3. un 4. punktu šādā redakcijā:”.</w:t>
            </w:r>
          </w:p>
        </w:tc>
        <w:tc>
          <w:tcPr>
            <w:tcW w:w="1478" w:type="pct"/>
            <w:tcBorders>
              <w:top w:val="outset" w:sz="6" w:space="0" w:color="414142"/>
              <w:left w:val="outset" w:sz="6" w:space="0" w:color="414142"/>
              <w:bottom w:val="outset" w:sz="6" w:space="0" w:color="414142"/>
              <w:right w:val="outset" w:sz="6" w:space="0" w:color="414142"/>
            </w:tcBorders>
          </w:tcPr>
          <w:p w14:paraId="69E69FEE"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5C414C9C" w14:textId="4F9259A8"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5024E951"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314090F9"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791DF9F5"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E0B138F"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15068098" w14:textId="77777777" w:rsidR="00000CF6" w:rsidRPr="00A33023" w:rsidRDefault="00000CF6" w:rsidP="00000CF6">
            <w:pPr>
              <w:suppressAutoHyphens/>
              <w:autoSpaceDN w:val="0"/>
              <w:spacing w:after="0" w:line="240" w:lineRule="auto"/>
              <w:jc w:val="both"/>
              <w:textAlignment w:val="baseline"/>
              <w:rPr>
                <w:rFonts w:ascii="Times New Roman" w:hAnsi="Times New Roman" w:cs="Times New Roman"/>
              </w:rPr>
            </w:pPr>
            <w:r w:rsidRPr="00A33023">
              <w:rPr>
                <w:rFonts w:ascii="Times New Roman" w:hAnsi="Times New Roman" w:cs="Times New Roman"/>
              </w:rPr>
              <w:t>Lūdzam pārskatīt un precizēt anotācijas I sadaļas 2.punktu (2.-5.lpp.), nodrošinot latviešu valodas pareizrakstības prasību ievērošanu (piemēram, pie 2.1. “Tiesiskā aizsardzība”- labojot pārrakstīšanās kļūdu vārdkopā “patērētājs ir tiesīga”, pie 2.2. “Duālā kvalitāte”- labojot gramatisko kļūdu vārdkopā ”citās dalībvalsts”, pie 2.3. “</w:t>
            </w:r>
            <w:proofErr w:type="spellStart"/>
            <w:r w:rsidRPr="00A33023">
              <w:rPr>
                <w:rFonts w:ascii="Times New Roman" w:hAnsi="Times New Roman" w:cs="Times New Roman"/>
              </w:rPr>
              <w:t>Ranžējums</w:t>
            </w:r>
            <w:proofErr w:type="spellEnd"/>
            <w:r w:rsidRPr="00A33023">
              <w:rPr>
                <w:rFonts w:ascii="Times New Roman" w:hAnsi="Times New Roman" w:cs="Times New Roman"/>
              </w:rPr>
              <w:t>”- labojot pārrakstīšanās kļūdu vārdā “</w:t>
            </w:r>
            <w:proofErr w:type="spellStart"/>
            <w:r w:rsidRPr="00A33023">
              <w:rPr>
                <w:rFonts w:ascii="Times New Roman" w:hAnsi="Times New Roman" w:cs="Times New Roman"/>
              </w:rPr>
              <w:t>paklapojumiem</w:t>
            </w:r>
            <w:proofErr w:type="spellEnd"/>
            <w:r w:rsidRPr="00A33023">
              <w:rPr>
                <w:rFonts w:ascii="Times New Roman" w:hAnsi="Times New Roman" w:cs="Times New Roman"/>
              </w:rPr>
              <w:t>”, kā arī labojot  pārrakstīšanās kļūdas vārdos “pārdzets” un “saglābāt”, stilistikas kļūdas atsevišķos teikumos u.tml.).</w:t>
            </w:r>
          </w:p>
          <w:p w14:paraId="59FA099F" w14:textId="77777777" w:rsidR="00000CF6" w:rsidRPr="00A33023" w:rsidRDefault="00000CF6" w:rsidP="00000CF6">
            <w:pPr>
              <w:suppressAutoHyphens/>
              <w:autoSpaceDN w:val="0"/>
              <w:spacing w:after="0" w:line="240" w:lineRule="auto"/>
              <w:jc w:val="both"/>
              <w:textAlignment w:val="baseline"/>
              <w:rPr>
                <w:rFonts w:ascii="Times New Roman" w:hAnsi="Times New Roman" w:cs="Times New Roman"/>
              </w:rPr>
            </w:pPr>
          </w:p>
        </w:tc>
        <w:tc>
          <w:tcPr>
            <w:tcW w:w="1478" w:type="pct"/>
            <w:tcBorders>
              <w:top w:val="outset" w:sz="6" w:space="0" w:color="414142"/>
              <w:left w:val="outset" w:sz="6" w:space="0" w:color="414142"/>
              <w:bottom w:val="outset" w:sz="6" w:space="0" w:color="414142"/>
              <w:right w:val="outset" w:sz="6" w:space="0" w:color="414142"/>
            </w:tcBorders>
          </w:tcPr>
          <w:p w14:paraId="7663E11E"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68500D33" w14:textId="70C03DBF"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621741B4"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3D68B0FA" w14:textId="77777777" w:rsidTr="00383195">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40F97776" w14:textId="01E6119D" w:rsidR="00000CF6" w:rsidRPr="00DC32BC" w:rsidRDefault="00000CF6" w:rsidP="00000CF6">
            <w:pPr>
              <w:spacing w:after="0" w:line="240" w:lineRule="auto"/>
              <w:jc w:val="center"/>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AM</w:t>
            </w:r>
          </w:p>
        </w:tc>
      </w:tr>
      <w:tr w:rsidR="00000CF6" w:rsidRPr="00A33023" w14:paraId="29ED982C"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04289E41"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254BE2A1"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6B420B1C" w14:textId="12BEFB41"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r w:rsidRPr="00A33023">
              <w:rPr>
                <w:rFonts w:ascii="Times New Roman" w:hAnsi="Times New Roman" w:cs="Times New Roman"/>
              </w:rPr>
              <w:t>Lūdzam precizēt likumprojekta 2. pantu, izsakot to šādā redakcijā: “1.panta pirmajā daļā papildināt ar 3. un 4. punktu šādā redakcijā” vai papildināt pantu ar 5. punktu.</w:t>
            </w:r>
          </w:p>
        </w:tc>
        <w:tc>
          <w:tcPr>
            <w:tcW w:w="1478" w:type="pct"/>
            <w:tcBorders>
              <w:top w:val="outset" w:sz="6" w:space="0" w:color="414142"/>
              <w:left w:val="outset" w:sz="6" w:space="0" w:color="414142"/>
              <w:bottom w:val="outset" w:sz="6" w:space="0" w:color="414142"/>
              <w:right w:val="outset" w:sz="6" w:space="0" w:color="414142"/>
            </w:tcBorders>
          </w:tcPr>
          <w:p w14:paraId="1A0DC059"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5FB11C18" w14:textId="1C98E8D5"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288FA65A"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287D72E4"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36558D50"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B1AF741"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438B88C2"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Likumprojekta 8. pantā labot redakciju uz “(1)</w:t>
            </w:r>
            <w:r w:rsidRPr="00A33023">
              <w:rPr>
                <w:rFonts w:ascii="Times New Roman" w:hAnsi="Times New Roman" w:cs="Times New Roman"/>
                <w:vertAlign w:val="superscript"/>
              </w:rPr>
              <w:t>1</w:t>
            </w:r>
            <w:r w:rsidRPr="00A33023">
              <w:rPr>
                <w:rFonts w:ascii="Times New Roman" w:hAnsi="Times New Roman" w:cs="Times New Roman"/>
              </w:rPr>
              <w:t xml:space="preserve"> Ja informācija par </w:t>
            </w:r>
            <w:proofErr w:type="spellStart"/>
            <w:r w:rsidRPr="00A33023">
              <w:rPr>
                <w:rFonts w:ascii="Times New Roman" w:hAnsi="Times New Roman" w:cs="Times New Roman"/>
              </w:rPr>
              <w:t>komercprakses</w:t>
            </w:r>
            <w:proofErr w:type="spellEnd"/>
            <w:r w:rsidRPr="00A33023">
              <w:rPr>
                <w:rFonts w:ascii="Times New Roman" w:hAnsi="Times New Roman" w:cs="Times New Roman"/>
              </w:rPr>
              <w:t xml:space="preserve"> īstenotāja apgrozījumu nav pieejama, piemēro naudas sodu līdz diviem miljoniem </w:t>
            </w:r>
            <w:proofErr w:type="spellStart"/>
            <w:r w:rsidRPr="00A33023">
              <w:rPr>
                <w:rFonts w:ascii="Times New Roman" w:hAnsi="Times New Roman" w:cs="Times New Roman"/>
              </w:rPr>
              <w:t>euro</w:t>
            </w:r>
            <w:proofErr w:type="spellEnd"/>
            <w:r w:rsidRPr="00A33023">
              <w:rPr>
                <w:rFonts w:ascii="Times New Roman" w:hAnsi="Times New Roman" w:cs="Times New Roman"/>
              </w:rPr>
              <w:t>”.</w:t>
            </w:r>
          </w:p>
          <w:p w14:paraId="248C2D24" w14:textId="77777777"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3128E655"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30AC7E38" w14:textId="09191224"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6472F066"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60C222D4"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4BFFB2A3"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2B74F33A"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12D3B92B"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Likumprojekta anotācijas 2. sadaļā precizēt direktīvas nosaukumu ar “(ES) 2019/2161”.</w:t>
            </w:r>
          </w:p>
          <w:p w14:paraId="40A3D402" w14:textId="77777777"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140A3815"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680925B1" w14:textId="77777777"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p>
        </w:tc>
        <w:tc>
          <w:tcPr>
            <w:tcW w:w="797" w:type="pct"/>
            <w:tcBorders>
              <w:top w:val="outset" w:sz="6" w:space="0" w:color="414142"/>
              <w:left w:val="outset" w:sz="6" w:space="0" w:color="414142"/>
              <w:bottom w:val="outset" w:sz="6" w:space="0" w:color="414142"/>
              <w:right w:val="outset" w:sz="6" w:space="0" w:color="414142"/>
            </w:tcBorders>
          </w:tcPr>
          <w:p w14:paraId="41F7F6C1"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25651625"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0BF0E775"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33EC2063"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4328FEEB" w14:textId="77777777"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Saskaņā ar likumprojekta 5. pantu Likuma 10. pantā trešās daļas 4) punktā ir svītrota sūdzību izskatīšanas kārtība. Lūdzam papildināt anotāciju ar šī grozījuma pamatojumu.</w:t>
            </w:r>
          </w:p>
          <w:p w14:paraId="04A3483D" w14:textId="77777777" w:rsidR="00000CF6" w:rsidRPr="00A33023" w:rsidRDefault="00000CF6" w:rsidP="00000CF6">
            <w:pPr>
              <w:spacing w:after="0" w:line="240" w:lineRule="auto"/>
              <w:ind w:left="36" w:right="147"/>
              <w:jc w:val="both"/>
              <w:rPr>
                <w:rFonts w:ascii="Times New Roman" w:eastAsia="Times New Roman" w:hAnsi="Times New Roman" w:cs="Times New Roman"/>
                <w:color w:val="FF0000"/>
                <w:lang w:eastAsia="lv-LV"/>
              </w:rPr>
            </w:pPr>
          </w:p>
        </w:tc>
        <w:tc>
          <w:tcPr>
            <w:tcW w:w="1478" w:type="pct"/>
            <w:tcBorders>
              <w:top w:val="outset" w:sz="6" w:space="0" w:color="414142"/>
              <w:left w:val="outset" w:sz="6" w:space="0" w:color="414142"/>
              <w:bottom w:val="outset" w:sz="6" w:space="0" w:color="414142"/>
              <w:right w:val="outset" w:sz="6" w:space="0" w:color="414142"/>
            </w:tcBorders>
          </w:tcPr>
          <w:p w14:paraId="586F759A"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07171093" w14:textId="606EC234"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t>Papildināta anotācija.</w:t>
            </w:r>
          </w:p>
        </w:tc>
        <w:tc>
          <w:tcPr>
            <w:tcW w:w="797" w:type="pct"/>
            <w:tcBorders>
              <w:top w:val="outset" w:sz="6" w:space="0" w:color="414142"/>
              <w:left w:val="outset" w:sz="6" w:space="0" w:color="414142"/>
              <w:bottom w:val="outset" w:sz="6" w:space="0" w:color="414142"/>
              <w:right w:val="outset" w:sz="6" w:space="0" w:color="414142"/>
            </w:tcBorders>
          </w:tcPr>
          <w:p w14:paraId="1AE384A9"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3086EC6E"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60D836BD"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61B8CA1F"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092F02D2" w14:textId="60DEAD99"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rPr>
              <w:t>Lūdzam precizēt likumprojekta anotācijas 4. sadaļu atbilstoši latviešu gramatikas prasībām.</w:t>
            </w:r>
          </w:p>
        </w:tc>
        <w:tc>
          <w:tcPr>
            <w:tcW w:w="1478" w:type="pct"/>
            <w:tcBorders>
              <w:top w:val="outset" w:sz="6" w:space="0" w:color="414142"/>
              <w:left w:val="outset" w:sz="6" w:space="0" w:color="414142"/>
              <w:bottom w:val="outset" w:sz="6" w:space="0" w:color="414142"/>
              <w:right w:val="outset" w:sz="6" w:space="0" w:color="414142"/>
            </w:tcBorders>
          </w:tcPr>
          <w:p w14:paraId="3C505C2F"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6B8BF9EB" w14:textId="77777777" w:rsidR="00000CF6" w:rsidRPr="00DC32BC" w:rsidRDefault="00000CF6" w:rsidP="00000CF6">
            <w:pPr>
              <w:spacing w:after="0" w:line="240" w:lineRule="auto"/>
              <w:jc w:val="both"/>
              <w:rPr>
                <w:rFonts w:ascii="Times New Roman" w:eastAsia="Times New Roman" w:hAnsi="Times New Roman" w:cs="Times New Roman"/>
                <w:b/>
                <w:bCs/>
                <w:color w:val="FF0000"/>
                <w:lang w:eastAsia="lv-LV"/>
              </w:rPr>
            </w:pPr>
          </w:p>
        </w:tc>
        <w:tc>
          <w:tcPr>
            <w:tcW w:w="797" w:type="pct"/>
            <w:tcBorders>
              <w:top w:val="outset" w:sz="6" w:space="0" w:color="414142"/>
              <w:left w:val="outset" w:sz="6" w:space="0" w:color="414142"/>
              <w:bottom w:val="outset" w:sz="6" w:space="0" w:color="414142"/>
              <w:right w:val="outset" w:sz="6" w:space="0" w:color="414142"/>
            </w:tcBorders>
          </w:tcPr>
          <w:p w14:paraId="73FF9F15"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10FFAA83" w14:textId="77777777" w:rsidTr="001C7DAE">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6D23C9C0" w14:textId="77777777" w:rsidR="00000CF6" w:rsidRPr="00DC32BC" w:rsidRDefault="00000CF6" w:rsidP="00000CF6">
            <w:pPr>
              <w:spacing w:after="0" w:line="240" w:lineRule="auto"/>
              <w:jc w:val="center"/>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TM (15.09.)</w:t>
            </w:r>
          </w:p>
        </w:tc>
      </w:tr>
      <w:tr w:rsidR="00000CF6" w:rsidRPr="00A33023" w14:paraId="78E51794"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50A6C5BD"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28FCD10F"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05ECE76C" w14:textId="3D60A212" w:rsidR="00000CF6" w:rsidRPr="00A33023" w:rsidRDefault="00000CF6" w:rsidP="00000CF6">
            <w:pPr>
              <w:spacing w:after="0"/>
              <w:jc w:val="both"/>
              <w:rPr>
                <w:rFonts w:ascii="Times New Roman" w:hAnsi="Times New Roman" w:cs="Times New Roman"/>
                <w:sz w:val="24"/>
                <w:szCs w:val="24"/>
                <w:lang w:eastAsia="lv-LV"/>
              </w:rPr>
            </w:pPr>
            <w:r w:rsidRPr="00A33023">
              <w:rPr>
                <w:rFonts w:ascii="Times New Roman" w:hAnsi="Times New Roman" w:cs="Times New Roman"/>
                <w:lang w:eastAsia="lv-LV"/>
              </w:rPr>
              <w:t>Aicinām novērst atsevišķas neatbilstības Ministru kabineta 2009. gada 3. februāra noteikumu Nr. 108 "Normatīvo aktu projektu sagatavošanas noteikumi" prasībām, kas vēl joprojām saglabājušās projektā, konkrētāk, ievaddaļā, 1. un 4. pantā</w:t>
            </w:r>
            <w:r w:rsidRPr="00A33023">
              <w:rPr>
                <w:rFonts w:ascii="Times New Roman" w:hAnsi="Times New Roman" w:cs="Times New Roman"/>
                <w:sz w:val="24"/>
                <w:szCs w:val="24"/>
                <w:lang w:eastAsia="lv-LV"/>
              </w:rPr>
              <w:t>.</w:t>
            </w:r>
          </w:p>
        </w:tc>
        <w:tc>
          <w:tcPr>
            <w:tcW w:w="1478" w:type="pct"/>
            <w:tcBorders>
              <w:top w:val="outset" w:sz="6" w:space="0" w:color="414142"/>
              <w:left w:val="outset" w:sz="6" w:space="0" w:color="414142"/>
              <w:bottom w:val="outset" w:sz="6" w:space="0" w:color="414142"/>
              <w:right w:val="outset" w:sz="6" w:space="0" w:color="414142"/>
            </w:tcBorders>
          </w:tcPr>
          <w:p w14:paraId="573F76CF"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6C76CBD6" w14:textId="75C241FD"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tcPr>
          <w:p w14:paraId="2476B406"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74E79C8F"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0A9EE2F8"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C75F57A" w14:textId="681EB196"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hAnsi="Times New Roman" w:cs="Times New Roman"/>
                <w:shd w:val="clear" w:color="auto" w:fill="FFFFFF"/>
              </w:rPr>
              <w:t xml:space="preserve">Ilgstošas 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gadījumā, iestāde ir tiesīga attiecīgi piemērot naudas sodu līdz  4 procentiem no vairāku gadu, kuros ticis veikts pārkāpums, vidējā neto apgrozījuma.</w:t>
            </w:r>
          </w:p>
        </w:tc>
        <w:tc>
          <w:tcPr>
            <w:tcW w:w="1614" w:type="pct"/>
            <w:tcBorders>
              <w:top w:val="outset" w:sz="6" w:space="0" w:color="414142"/>
              <w:left w:val="outset" w:sz="6" w:space="0" w:color="414142"/>
              <w:bottom w:val="outset" w:sz="6" w:space="0" w:color="414142"/>
              <w:right w:val="outset" w:sz="6" w:space="0" w:color="414142"/>
            </w:tcBorders>
          </w:tcPr>
          <w:p w14:paraId="2456F156" w14:textId="5C75821D" w:rsidR="00000CF6" w:rsidRPr="00A33023" w:rsidRDefault="00000CF6" w:rsidP="00000CF6">
            <w:pPr>
              <w:spacing w:after="0"/>
              <w:jc w:val="both"/>
              <w:rPr>
                <w:lang w:eastAsia="lv-LV"/>
              </w:rPr>
            </w:pPr>
            <w:r w:rsidRPr="00A33023">
              <w:rPr>
                <w:rFonts w:ascii="Times New Roman" w:hAnsi="Times New Roman" w:cs="Times New Roman"/>
                <w:lang w:eastAsia="lv-LV"/>
              </w:rPr>
              <w:t>Aicinām precizēt projekta 8. pantā paredzēto grozāmā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panta 1.</w:t>
            </w:r>
            <w:r w:rsidRPr="00A33023">
              <w:rPr>
                <w:rFonts w:ascii="Times New Roman" w:hAnsi="Times New Roman" w:cs="Times New Roman"/>
                <w:vertAlign w:val="superscript"/>
                <w:lang w:eastAsia="lv-LV"/>
              </w:rPr>
              <w:t>1</w:t>
            </w:r>
            <w:r w:rsidRPr="00A33023">
              <w:rPr>
                <w:rFonts w:ascii="Times New Roman" w:hAnsi="Times New Roman" w:cs="Times New Roman"/>
                <w:lang w:eastAsia="lv-LV"/>
              </w:rPr>
              <w:t> daļas redakciju. Apšaubāma vārda "attiecīgi" nepieciešamība un nav skaidrs, uz ko tas tieši attiecas. Tāpat nav ieteicams izmantot ciešamo kārtu ("ticis veikts"). Turklāt ilgstoša pārkāpuma gadījumā parasti runā par pārkāpuma realizēšanu (sal. Administratīvās atbildības likuma 26. panta pirmā daļa, Krimināllikuma 23. panta ceturtā daļa). </w:t>
            </w:r>
          </w:p>
        </w:tc>
        <w:tc>
          <w:tcPr>
            <w:tcW w:w="1478" w:type="pct"/>
            <w:tcBorders>
              <w:top w:val="outset" w:sz="6" w:space="0" w:color="414142"/>
              <w:left w:val="outset" w:sz="6" w:space="0" w:color="414142"/>
              <w:bottom w:val="outset" w:sz="6" w:space="0" w:color="414142"/>
              <w:right w:val="outset" w:sz="6" w:space="0" w:color="414142"/>
            </w:tcBorders>
          </w:tcPr>
          <w:p w14:paraId="63CFF8CC"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36752392" w14:textId="18CC2BD9"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44BDC6EB" w14:textId="77777777" w:rsidR="00000CF6" w:rsidRPr="00F835F8" w:rsidRDefault="00000CF6" w:rsidP="00000CF6">
            <w:pPr>
              <w:tabs>
                <w:tab w:val="left" w:pos="7200"/>
              </w:tabs>
              <w:spacing w:after="0"/>
              <w:jc w:val="both"/>
              <w:rPr>
                <w:rFonts w:ascii="Times New Roman" w:hAnsi="Times New Roman" w:cs="Times New Roman"/>
              </w:rPr>
            </w:pPr>
            <w:r w:rsidRPr="00F835F8">
              <w:rPr>
                <w:rFonts w:ascii="Times New Roman" w:eastAsia="Times New Roman" w:hAnsi="Times New Roman" w:cs="Times New Roman"/>
              </w:rPr>
              <w:t xml:space="preserve">(1) Uzraudzības iestāde ir tiesīga par negodīgu </w:t>
            </w:r>
            <w:proofErr w:type="spellStart"/>
            <w:r w:rsidRPr="00F835F8">
              <w:rPr>
                <w:rFonts w:ascii="Times New Roman" w:eastAsia="Times New Roman" w:hAnsi="Times New Roman" w:cs="Times New Roman"/>
              </w:rPr>
              <w:t>komercpraksi</w:t>
            </w:r>
            <w:proofErr w:type="spellEnd"/>
            <w:r w:rsidRPr="00F835F8">
              <w:rPr>
                <w:rFonts w:ascii="Times New Roman" w:eastAsia="Times New Roman" w:hAnsi="Times New Roman" w:cs="Times New Roman"/>
              </w:rPr>
              <w:t xml:space="preserve"> piemērot  naudas sodu līdz 4 procentiem no </w:t>
            </w:r>
            <w:proofErr w:type="spellStart"/>
            <w:r w:rsidRPr="00F835F8">
              <w:rPr>
                <w:rFonts w:ascii="Times New Roman" w:eastAsia="Times New Roman" w:hAnsi="Times New Roman" w:cs="Times New Roman"/>
              </w:rPr>
              <w:t>komercprakses</w:t>
            </w:r>
            <w:proofErr w:type="spellEnd"/>
            <w:r w:rsidRPr="00F835F8">
              <w:rPr>
                <w:rFonts w:ascii="Times New Roman" w:eastAsia="Times New Roman" w:hAnsi="Times New Roman" w:cs="Times New Roman"/>
              </w:rPr>
              <w:t xml:space="preserve"> īstenotāja gada </w:t>
            </w:r>
            <w:r w:rsidRPr="00F835F8">
              <w:rPr>
                <w:rFonts w:ascii="Times New Roman" w:hAnsi="Times New Roman" w:cs="Times New Roman"/>
              </w:rPr>
              <w:t xml:space="preserve">apgrozījuma (ieņēmumiem) no saimnieciskajiem darījumiem: </w:t>
            </w:r>
          </w:p>
          <w:p w14:paraId="3F84F65E" w14:textId="77777777" w:rsidR="00000CF6" w:rsidRPr="00F835F8" w:rsidRDefault="00000CF6" w:rsidP="00000CF6">
            <w:pPr>
              <w:spacing w:after="0"/>
              <w:jc w:val="both"/>
              <w:rPr>
                <w:rFonts w:ascii="Times New Roman" w:hAnsi="Times New Roman" w:cs="Times New Roman"/>
                <w:i/>
                <w:iCs/>
              </w:rPr>
            </w:pPr>
            <w:r w:rsidRPr="00F835F8">
              <w:rPr>
                <w:rFonts w:ascii="Times New Roman" w:hAnsi="Times New Roman" w:cs="Times New Roman"/>
              </w:rPr>
              <w:t>1)            iepriekšējā pārskata vai saimnieciskajā gadā pirms lēmuma</w:t>
            </w:r>
            <w:r w:rsidRPr="00F835F8">
              <w:rPr>
                <w:rFonts w:ascii="Times New Roman" w:hAnsi="Times New Roman" w:cs="Times New Roman"/>
                <w:color w:val="FF0000"/>
              </w:rPr>
              <w:t xml:space="preserve"> </w:t>
            </w:r>
            <w:r w:rsidRPr="00F835F8">
              <w:rPr>
                <w:rFonts w:ascii="Times New Roman" w:hAnsi="Times New Roman" w:cs="Times New Roman"/>
              </w:rPr>
              <w:t>par naudas soda piemērošanu pieņemšanas</w:t>
            </w:r>
            <w:r w:rsidRPr="00F835F8">
              <w:rPr>
                <w:rFonts w:ascii="Times New Roman" w:hAnsi="Times New Roman" w:cs="Times New Roman"/>
                <w:i/>
                <w:iCs/>
              </w:rPr>
              <w:t>;</w:t>
            </w:r>
          </w:p>
          <w:p w14:paraId="6AEC5B8C" w14:textId="77777777" w:rsidR="00000CF6" w:rsidRPr="00F835F8" w:rsidRDefault="00000CF6" w:rsidP="00000CF6">
            <w:pPr>
              <w:spacing w:after="0"/>
              <w:jc w:val="both"/>
              <w:rPr>
                <w:rFonts w:ascii="Times New Roman" w:hAnsi="Times New Roman" w:cs="Times New Roman"/>
              </w:rPr>
            </w:pPr>
            <w:r w:rsidRPr="00F835F8">
              <w:rPr>
                <w:rFonts w:ascii="Times New Roman" w:hAnsi="Times New Roman" w:cs="Times New Roman"/>
              </w:rPr>
              <w:t>2)            pārskata vai saimnieciskajā gadā, kurā ir izdarīts pārkāpums;</w:t>
            </w:r>
          </w:p>
          <w:p w14:paraId="0880FD2D" w14:textId="77777777" w:rsidR="00000CF6" w:rsidRPr="00F835F8" w:rsidRDefault="00000CF6" w:rsidP="00000CF6">
            <w:pPr>
              <w:spacing w:after="0"/>
              <w:jc w:val="both"/>
              <w:rPr>
                <w:rFonts w:ascii="Times New Roman" w:hAnsi="Times New Roman" w:cs="Times New Roman"/>
                <w:u w:val="single"/>
              </w:rPr>
            </w:pPr>
            <w:r w:rsidRPr="00F835F8">
              <w:rPr>
                <w:rFonts w:ascii="Times New Roman" w:hAnsi="Times New Roman" w:cs="Times New Roman"/>
              </w:rPr>
              <w:t xml:space="preserve">3)            </w:t>
            </w:r>
            <w:r w:rsidRPr="00F835F8">
              <w:rPr>
                <w:rFonts w:ascii="Times New Roman" w:hAnsi="Times New Roman" w:cs="Times New Roman"/>
                <w:u w:val="single"/>
              </w:rPr>
              <w:t>kādā no pārskata vai saimnieciskajā gadā pārkāpuma realizēšanas laikā, ja pārkāpums ir ilgstošs;</w:t>
            </w:r>
          </w:p>
          <w:p w14:paraId="46E25BC6" w14:textId="6E418D70" w:rsidR="00000CF6" w:rsidRPr="00F835F8" w:rsidRDefault="00000CF6" w:rsidP="00000CF6">
            <w:pPr>
              <w:shd w:val="clear" w:color="auto" w:fill="FFFFFF"/>
              <w:spacing w:after="0"/>
              <w:jc w:val="both"/>
              <w:rPr>
                <w:rFonts w:ascii="Times New Roman" w:hAnsi="Times New Roman" w:cs="Times New Roman"/>
              </w:rPr>
            </w:pPr>
            <w:r w:rsidRPr="00F835F8">
              <w:rPr>
                <w:rFonts w:ascii="Times New Roman" w:hAnsi="Times New Roman" w:cs="Times New Roman"/>
              </w:rPr>
              <w:t xml:space="preserve">4)            laika periodā no dienas, kad uzsākta </w:t>
            </w:r>
            <w:r w:rsidRPr="00F835F8">
              <w:rPr>
                <w:rFonts w:ascii="Times New Roman" w:eastAsia="MS Mincho" w:hAnsi="Times New Roman" w:cs="Times New Roman"/>
              </w:rPr>
              <w:lastRenderedPageBreak/>
              <w:t xml:space="preserve">saimnieciskā </w:t>
            </w:r>
            <w:r w:rsidRPr="00F835F8">
              <w:rPr>
                <w:rFonts w:ascii="Times New Roman" w:hAnsi="Times New Roman" w:cs="Times New Roman"/>
              </w:rPr>
              <w:t xml:space="preserve">darbība, līdz pēdējam pilnajam mēnesim pirms lēmuma par naudas soda piemērošanu pieņemšanas, ja no </w:t>
            </w:r>
            <w:proofErr w:type="spellStart"/>
            <w:r w:rsidRPr="00F835F8">
              <w:rPr>
                <w:rFonts w:ascii="Times New Roman" w:hAnsi="Times New Roman" w:cs="Times New Roman"/>
              </w:rPr>
              <w:t>komercprakses</w:t>
            </w:r>
            <w:proofErr w:type="spellEnd"/>
            <w:r w:rsidRPr="00F835F8">
              <w:rPr>
                <w:rFonts w:ascii="Times New Roman" w:hAnsi="Times New Roman" w:cs="Times New Roman"/>
              </w:rPr>
              <w:t xml:space="preserve"> īstenotāja </w:t>
            </w:r>
            <w:r w:rsidRPr="00F835F8">
              <w:rPr>
                <w:rFonts w:ascii="Times New Roman" w:eastAsia="MS Mincho" w:hAnsi="Times New Roman" w:cs="Times New Roman"/>
              </w:rPr>
              <w:t xml:space="preserve">saimnieciskās </w:t>
            </w:r>
            <w:r w:rsidRPr="00F835F8">
              <w:rPr>
                <w:rFonts w:ascii="Times New Roman" w:hAnsi="Times New Roman" w:cs="Times New Roman"/>
              </w:rPr>
              <w:t xml:space="preserve">darbības uzsākšanas </w:t>
            </w:r>
            <w:r w:rsidRPr="00F835F8">
              <w:rPr>
                <w:rFonts w:ascii="Times New Roman" w:eastAsia="MS Mincho" w:hAnsi="Times New Roman" w:cs="Times New Roman"/>
              </w:rPr>
              <w:t xml:space="preserve">dienas </w:t>
            </w:r>
            <w:r w:rsidRPr="00F835F8">
              <w:rPr>
                <w:rFonts w:ascii="Times New Roman" w:hAnsi="Times New Roman" w:cs="Times New Roman"/>
              </w:rPr>
              <w:t xml:space="preserve">pagājis mazāk nekā </w:t>
            </w:r>
            <w:r w:rsidRPr="00F835F8">
              <w:rPr>
                <w:rFonts w:ascii="Times New Roman" w:eastAsia="MS Mincho" w:hAnsi="Times New Roman" w:cs="Times New Roman"/>
              </w:rPr>
              <w:t>viens</w:t>
            </w:r>
            <w:r w:rsidRPr="00F835F8">
              <w:rPr>
                <w:rFonts w:ascii="Times New Roman" w:hAnsi="Times New Roman" w:cs="Times New Roman"/>
              </w:rPr>
              <w:t xml:space="preserve"> gads.</w:t>
            </w:r>
          </w:p>
        </w:tc>
      </w:tr>
      <w:tr w:rsidR="00000CF6" w:rsidRPr="00A33023" w14:paraId="1534EE1F"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28AAE7C4"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32D8AA3E" w14:textId="749A6F57"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t>8) citi faktori, kas attiecināmi uz lietas apstākļiem</w:t>
            </w:r>
          </w:p>
          <w:p w14:paraId="3F8A040C"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2CCA22E4" w14:textId="37DE33A9" w:rsidR="00000CF6" w:rsidRPr="00A33023" w:rsidRDefault="00000CF6" w:rsidP="00000CF6">
            <w:pPr>
              <w:spacing w:after="0" w:line="240" w:lineRule="auto"/>
              <w:jc w:val="both"/>
              <w:rPr>
                <w:rFonts w:ascii="Times New Roman" w:hAnsi="Times New Roman" w:cs="Times New Roman"/>
              </w:rPr>
            </w:pPr>
            <w:r w:rsidRPr="00A33023">
              <w:rPr>
                <w:rFonts w:ascii="Times New Roman" w:hAnsi="Times New Roman" w:cs="Times New Roman"/>
                <w:lang w:eastAsia="lv-LV"/>
              </w:rPr>
              <w:t xml:space="preserve">Negodīgas </w:t>
            </w:r>
            <w:proofErr w:type="spellStart"/>
            <w:r w:rsidRPr="00A33023">
              <w:rPr>
                <w:rFonts w:ascii="Times New Roman" w:hAnsi="Times New Roman" w:cs="Times New Roman"/>
                <w:lang w:eastAsia="lv-LV"/>
              </w:rPr>
              <w:t>komercprakses</w:t>
            </w:r>
            <w:proofErr w:type="spellEnd"/>
            <w:r w:rsidRPr="00A33023">
              <w:rPr>
                <w:rFonts w:ascii="Times New Roman" w:hAnsi="Times New Roman" w:cs="Times New Roman"/>
                <w:lang w:eastAsia="lv-LV"/>
              </w:rPr>
              <w:t xml:space="preserve"> aizlieguma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panta otrās daļas ievaddaļā norādīts, ka uzraudzības iestāde "ņem vērā šādus apstākļus, kā arī izvērtē, vai pastāv šādi nosacījumi". Projekta 8. pants papildina minēto daļu ar 8. punktu ("citi faktori, kas attiecināmi uz lietas apstākļiem"). Līdz ar to šajā gadījumā rodas terminoloģiska nekonsekvence, proti, viena un tā pati lieta tiek apzīmēta ar dažādiem vārdiem ("apstākļi", "faktori"). Lūdzam precizēt projekta 8. pantā paredzēto grozāmā likuma 15.</w:t>
            </w:r>
            <w:r w:rsidRPr="00A33023">
              <w:rPr>
                <w:rFonts w:ascii="Times New Roman" w:hAnsi="Times New Roman" w:cs="Times New Roman"/>
                <w:vertAlign w:val="superscript"/>
                <w:lang w:eastAsia="lv-LV"/>
              </w:rPr>
              <w:t>2</w:t>
            </w:r>
            <w:r w:rsidRPr="00A33023">
              <w:rPr>
                <w:rFonts w:ascii="Times New Roman" w:hAnsi="Times New Roman" w:cs="Times New Roman"/>
                <w:lang w:eastAsia="lv-LV"/>
              </w:rPr>
              <w:t> panta otrās daļas 8. punktu. </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2D942613" w14:textId="77777777"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Ņemts vērā.</w:t>
            </w:r>
          </w:p>
          <w:p w14:paraId="61A95932" w14:textId="27857369"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Precizēts projekts.</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090662B1" w14:textId="62798A65" w:rsidR="00000CF6" w:rsidRPr="00A33023" w:rsidRDefault="00000CF6" w:rsidP="00000CF6">
            <w:pPr>
              <w:shd w:val="clear" w:color="auto" w:fill="FFFFFF"/>
              <w:spacing w:after="0"/>
              <w:jc w:val="both"/>
              <w:rPr>
                <w:rFonts w:ascii="Times New Roman" w:hAnsi="Times New Roman" w:cs="Times New Roman"/>
              </w:rPr>
            </w:pPr>
            <w:bookmarkStart w:id="40" w:name="_Hlk85533459"/>
            <w:r w:rsidRPr="00A33023">
              <w:rPr>
                <w:rFonts w:ascii="Times New Roman" w:hAnsi="Times New Roman" w:cs="Times New Roman"/>
              </w:rPr>
              <w:t xml:space="preserve">8) citi  attiecināmie apstākļi </w:t>
            </w:r>
          </w:p>
          <w:bookmarkEnd w:id="40"/>
          <w:p w14:paraId="38CFC13C"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3B9D7411"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6D650EB9"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58F2C79E"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tcPr>
          <w:p w14:paraId="74E0CE57" w14:textId="0158D13B" w:rsidR="00000CF6" w:rsidRPr="00A33023" w:rsidRDefault="00000CF6" w:rsidP="00000CF6">
            <w:pPr>
              <w:spacing w:after="0"/>
              <w:jc w:val="both"/>
              <w:rPr>
                <w:lang w:eastAsia="lv-LV"/>
              </w:rPr>
            </w:pPr>
            <w:r w:rsidRPr="00A33023">
              <w:rPr>
                <w:rFonts w:ascii="Times New Roman" w:hAnsi="Times New Roman" w:cs="Times New Roman"/>
                <w:lang w:eastAsia="lv-LV"/>
              </w:rPr>
              <w:t>Aicinām novērst spēkā esošā likuma nepilnību un papildināt projektu ar grozījumiem, kas paredzētu konkrētus pārkāpumu noilguma termiņus. Lai arī šobrīd tiesiskās drošības princips, neskatoties uz likuma regulējumu, ierobežo iestādes tiesības piemērot sankcijas, tomēr tiesiskās noteiktības interesēs ir svarīgi noteikt konkrētu sodoša rakstura administratīvo sankciju piemērošanas noilguma termiņu (</w:t>
            </w:r>
            <w:proofErr w:type="spellStart"/>
            <w:r w:rsidRPr="00A33023">
              <w:rPr>
                <w:rFonts w:ascii="Times New Roman" w:hAnsi="Times New Roman" w:cs="Times New Roman"/>
                <w:i/>
                <w:iCs/>
                <w:lang w:eastAsia="lv-LV"/>
              </w:rPr>
              <w:t>Danovskis</w:t>
            </w:r>
            <w:proofErr w:type="spellEnd"/>
            <w:r w:rsidRPr="00A33023">
              <w:rPr>
                <w:rFonts w:ascii="Times New Roman" w:hAnsi="Times New Roman" w:cs="Times New Roman"/>
                <w:i/>
                <w:iCs/>
                <w:lang w:eastAsia="lv-LV"/>
              </w:rPr>
              <w:t xml:space="preserve"> E. Sodu tiesību principu nozīme administratīvajās tiesībās. </w:t>
            </w:r>
            <w:proofErr w:type="spellStart"/>
            <w:r w:rsidRPr="00A33023">
              <w:rPr>
                <w:rFonts w:ascii="Times New Roman" w:hAnsi="Times New Roman" w:cs="Times New Roman"/>
                <w:i/>
                <w:iCs/>
                <w:lang w:eastAsia="lv-LV"/>
              </w:rPr>
              <w:t>Grām</w:t>
            </w:r>
            <w:proofErr w:type="spellEnd"/>
            <w:r w:rsidRPr="00A33023">
              <w:rPr>
                <w:rFonts w:ascii="Times New Roman" w:hAnsi="Times New Roman" w:cs="Times New Roman"/>
                <w:i/>
                <w:iCs/>
                <w:lang w:eastAsia="lv-LV"/>
              </w:rPr>
              <w:t>.: Autoru kolektīvs. Juridisko personu publiski tiesiskā atbildība. Rīga: LU Akadēmiskais apgāds, 2018, 139. lpp.</w:t>
            </w:r>
            <w:r w:rsidRPr="00A33023">
              <w:rPr>
                <w:rFonts w:ascii="Times New Roman" w:hAnsi="Times New Roman" w:cs="Times New Roman"/>
                <w:lang w:eastAsia="lv-LV"/>
              </w:rPr>
              <w:t>). </w:t>
            </w:r>
          </w:p>
        </w:tc>
        <w:tc>
          <w:tcPr>
            <w:tcW w:w="1478" w:type="pct"/>
            <w:tcBorders>
              <w:top w:val="outset" w:sz="6" w:space="0" w:color="414142"/>
              <w:left w:val="outset" w:sz="6" w:space="0" w:color="414142"/>
              <w:bottom w:val="outset" w:sz="6" w:space="0" w:color="414142"/>
              <w:right w:val="outset" w:sz="6" w:space="0" w:color="414142"/>
            </w:tcBorders>
          </w:tcPr>
          <w:p w14:paraId="6FBBE332" w14:textId="7F106DBB"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Priekšlikums nav ņemts vērā.</w:t>
            </w:r>
          </w:p>
          <w:p w14:paraId="6F58C68E" w14:textId="00FDBCE0" w:rsidR="00000CF6" w:rsidRPr="00DC32BC" w:rsidRDefault="00000CF6" w:rsidP="00000CF6">
            <w:pPr>
              <w:spacing w:after="0" w:line="240" w:lineRule="auto"/>
              <w:ind w:right="147"/>
              <w:jc w:val="both"/>
              <w:rPr>
                <w:rFonts w:ascii="Times New Roman" w:eastAsia="Times New Roman" w:hAnsi="Times New Roman" w:cs="Times New Roman"/>
                <w:b/>
                <w:bCs/>
                <w:lang w:eastAsia="lv-LV"/>
              </w:rPr>
            </w:pPr>
            <w:bookmarkStart w:id="41" w:name="_Hlk85533558"/>
            <w:r w:rsidRPr="00DC32BC">
              <w:rPr>
                <w:rFonts w:ascii="Times New Roman" w:eastAsia="Times New Roman" w:hAnsi="Times New Roman" w:cs="Times New Roman"/>
                <w:b/>
                <w:bCs/>
                <w:lang w:eastAsia="lv-LV"/>
              </w:rPr>
              <w:t xml:space="preserve">Neattiecas uz direktīvas prasību pārņemšanu. Trūkst informācijas par problemātiku un pamatojums ko nepieciešams šādi risināt, tāpēc lai nekavētu normu pieņemšanu, kas saistītas ar direktīvas pārņemšanu, priekšlikums netiek ņemts vērā. </w:t>
            </w:r>
            <w:bookmarkEnd w:id="41"/>
          </w:p>
        </w:tc>
        <w:tc>
          <w:tcPr>
            <w:tcW w:w="797" w:type="pct"/>
            <w:tcBorders>
              <w:top w:val="outset" w:sz="6" w:space="0" w:color="414142"/>
              <w:left w:val="outset" w:sz="6" w:space="0" w:color="414142"/>
              <w:bottom w:val="outset" w:sz="6" w:space="0" w:color="414142"/>
              <w:right w:val="outset" w:sz="6" w:space="0" w:color="414142"/>
            </w:tcBorders>
          </w:tcPr>
          <w:p w14:paraId="3BC6259B" w14:textId="77777777" w:rsidR="00000CF6" w:rsidRPr="00A33023" w:rsidRDefault="00000CF6" w:rsidP="00000CF6">
            <w:pPr>
              <w:spacing w:after="0" w:line="240" w:lineRule="auto"/>
              <w:rPr>
                <w:rFonts w:ascii="Times New Roman" w:eastAsia="Times New Roman" w:hAnsi="Times New Roman" w:cs="Times New Roman"/>
                <w:color w:val="FF0000"/>
                <w:lang w:eastAsia="lv-LV"/>
              </w:rPr>
            </w:pPr>
          </w:p>
        </w:tc>
      </w:tr>
      <w:tr w:rsidR="00000CF6" w:rsidRPr="00A33023" w14:paraId="62CEE095" w14:textId="77777777" w:rsidTr="001C7DAE">
        <w:trPr>
          <w:trHeight w:val="20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113CC143" w14:textId="55B2AA27" w:rsidR="00000CF6" w:rsidRPr="00DC32BC" w:rsidRDefault="00000CF6" w:rsidP="00000CF6">
            <w:pPr>
              <w:spacing w:after="0" w:line="240" w:lineRule="auto"/>
              <w:jc w:val="center"/>
              <w:rPr>
                <w:rFonts w:ascii="Times New Roman" w:eastAsia="Times New Roman" w:hAnsi="Times New Roman" w:cs="Times New Roman"/>
                <w:b/>
                <w:bCs/>
                <w:color w:val="FF0000"/>
                <w:lang w:eastAsia="lv-LV"/>
              </w:rPr>
            </w:pPr>
            <w:r w:rsidRPr="00DC32BC">
              <w:rPr>
                <w:rFonts w:ascii="Times New Roman" w:eastAsia="Times New Roman" w:hAnsi="Times New Roman" w:cs="Times New Roman"/>
                <w:b/>
                <w:bCs/>
                <w:lang w:eastAsia="lv-LV"/>
              </w:rPr>
              <w:lastRenderedPageBreak/>
              <w:t>LAFPA (14.09.)</w:t>
            </w:r>
          </w:p>
        </w:tc>
      </w:tr>
      <w:tr w:rsidR="00000CF6" w:rsidRPr="00A33023" w14:paraId="2B72D71D"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shd w:val="clear" w:color="auto" w:fill="auto"/>
          </w:tcPr>
          <w:p w14:paraId="2578F407"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shd w:val="clear" w:color="auto" w:fill="auto"/>
          </w:tcPr>
          <w:p w14:paraId="66CC2D44" w14:textId="77777777" w:rsidR="00000CF6" w:rsidRPr="00A33023" w:rsidRDefault="00000CF6" w:rsidP="00000CF6">
            <w:pPr>
              <w:shd w:val="clear" w:color="auto" w:fill="FFFFFF"/>
              <w:spacing w:after="0" w:line="240" w:lineRule="auto"/>
              <w:jc w:val="both"/>
              <w:rPr>
                <w:rFonts w:ascii="Times New Roman" w:hAnsi="Times New Roman" w:cs="Times New Roman"/>
              </w:rPr>
            </w:pPr>
            <w:r w:rsidRPr="00A33023">
              <w:rPr>
                <w:rFonts w:ascii="Times New Roman" w:hAnsi="Times New Roman" w:cs="Times New Roman"/>
              </w:rPr>
              <w:t>15.</w:t>
            </w:r>
            <w:r w:rsidRPr="00A33023">
              <w:rPr>
                <w:rFonts w:ascii="Times New Roman" w:hAnsi="Times New Roman" w:cs="Times New Roman"/>
                <w:vertAlign w:val="superscript"/>
              </w:rPr>
              <w:t>2</w:t>
            </w:r>
            <w:r w:rsidRPr="00A33023">
              <w:rPr>
                <w:rFonts w:ascii="Times New Roman" w:hAnsi="Times New Roman" w:cs="Times New Roman"/>
              </w:rPr>
              <w:t xml:space="preserve"> pantā:</w:t>
            </w:r>
          </w:p>
          <w:p w14:paraId="41F17680" w14:textId="77777777"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t xml:space="preserve">izteikt pirmo daļu šādā redakcijā: </w:t>
            </w:r>
          </w:p>
          <w:p w14:paraId="675BDC72" w14:textId="3F690667" w:rsidR="00000CF6" w:rsidRPr="00A33023" w:rsidRDefault="00000CF6" w:rsidP="00000CF6">
            <w:pPr>
              <w:shd w:val="clear" w:color="auto" w:fill="FFFFFF"/>
              <w:spacing w:after="0"/>
              <w:jc w:val="both"/>
              <w:rPr>
                <w:rFonts w:ascii="Times New Roman" w:hAnsi="Times New Roman" w:cs="Times New Roman"/>
                <w:shd w:val="clear" w:color="auto" w:fill="FFFFFF"/>
              </w:rPr>
            </w:pPr>
            <w:r w:rsidRPr="00A33023">
              <w:rPr>
                <w:rFonts w:ascii="Times New Roman" w:hAnsi="Times New Roman" w:cs="Times New Roman"/>
                <w:shd w:val="clear" w:color="auto" w:fill="FFFFFF"/>
              </w:rPr>
              <w:t xml:space="preserve">(1) Uzraudzības iestāde ir tiesīga par negodīgu </w:t>
            </w:r>
            <w:proofErr w:type="spellStart"/>
            <w:r w:rsidRPr="00A33023">
              <w:rPr>
                <w:rFonts w:ascii="Times New Roman" w:hAnsi="Times New Roman" w:cs="Times New Roman"/>
                <w:shd w:val="clear" w:color="auto" w:fill="FFFFFF"/>
              </w:rPr>
              <w:t>komercpraksi</w:t>
            </w:r>
            <w:proofErr w:type="spellEnd"/>
            <w:r w:rsidRPr="00A33023">
              <w:rPr>
                <w:rFonts w:ascii="Times New Roman" w:hAnsi="Times New Roman" w:cs="Times New Roman"/>
                <w:shd w:val="clear" w:color="auto" w:fill="FFFFFF"/>
              </w:rPr>
              <w:t xml:space="preserve"> piemērot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īstenotājam naudas sodu līdz  4 procentiem no tā gada neto apgrozījuma.</w:t>
            </w:r>
          </w:p>
          <w:p w14:paraId="2C36886F" w14:textId="77777777" w:rsidR="00000CF6" w:rsidRPr="00A33023" w:rsidRDefault="00000CF6" w:rsidP="00000CF6">
            <w:pPr>
              <w:spacing w:after="0" w:line="240" w:lineRule="auto"/>
              <w:rPr>
                <w:rFonts w:ascii="Times New Roman" w:eastAsia="Times New Roman" w:hAnsi="Times New Roman" w:cs="Times New Roman"/>
                <w:lang w:eastAsia="lv-LV"/>
              </w:rPr>
            </w:pPr>
          </w:p>
        </w:tc>
        <w:tc>
          <w:tcPr>
            <w:tcW w:w="1614" w:type="pct"/>
            <w:tcBorders>
              <w:top w:val="outset" w:sz="6" w:space="0" w:color="414142"/>
              <w:left w:val="outset" w:sz="6" w:space="0" w:color="414142"/>
              <w:bottom w:val="outset" w:sz="6" w:space="0" w:color="414142"/>
              <w:right w:val="outset" w:sz="6" w:space="0" w:color="414142"/>
            </w:tcBorders>
            <w:shd w:val="clear" w:color="auto" w:fill="auto"/>
          </w:tcPr>
          <w:p w14:paraId="26E1F4FF" w14:textId="1E3AA8D4"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Likumprojekta precizētā redakcija paredz izteikt 15.2 pantā pirmo daļu šādā redakcijā: </w:t>
            </w:r>
          </w:p>
          <w:p w14:paraId="4580A4F7"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w:t>
            </w:r>
            <w:r w:rsidRPr="00A33023">
              <w:rPr>
                <w:rFonts w:ascii="Times New Roman" w:hAnsi="Times New Roman" w:cs="Times New Roman"/>
                <w:i/>
                <w:iCs/>
                <w:color w:val="000000"/>
              </w:rPr>
              <w:t xml:space="preserve">(1) Uzraudzības iestāde ir tiesīga par negodīgu </w:t>
            </w:r>
            <w:proofErr w:type="spellStart"/>
            <w:r w:rsidRPr="00A33023">
              <w:rPr>
                <w:rFonts w:ascii="Times New Roman" w:hAnsi="Times New Roman" w:cs="Times New Roman"/>
                <w:i/>
                <w:iCs/>
                <w:color w:val="000000"/>
              </w:rPr>
              <w:t>komercpraksi</w:t>
            </w:r>
            <w:proofErr w:type="spellEnd"/>
            <w:r w:rsidRPr="00A33023">
              <w:rPr>
                <w:rFonts w:ascii="Times New Roman" w:hAnsi="Times New Roman" w:cs="Times New Roman"/>
                <w:i/>
                <w:iCs/>
                <w:color w:val="000000"/>
              </w:rPr>
              <w:t xml:space="preserve"> piemērot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īstenotājam naudas sodu līdz 4 procentiem no tā gada neto apgrozījuma.” </w:t>
            </w:r>
          </w:p>
          <w:p w14:paraId="734578C3"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Priekšlikums: izteikt piedāvāto normu šādā redakcijā: </w:t>
            </w:r>
          </w:p>
          <w:p w14:paraId="4B36B34C"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w:t>
            </w:r>
            <w:r w:rsidRPr="00A33023">
              <w:rPr>
                <w:rFonts w:ascii="Times New Roman" w:hAnsi="Times New Roman" w:cs="Times New Roman"/>
                <w:i/>
                <w:iCs/>
                <w:color w:val="000000"/>
              </w:rPr>
              <w:t xml:space="preserve">(1) Uzraudzības iestāde ir tiesīga par negodīgu </w:t>
            </w:r>
            <w:proofErr w:type="spellStart"/>
            <w:r w:rsidRPr="00A33023">
              <w:rPr>
                <w:rFonts w:ascii="Times New Roman" w:hAnsi="Times New Roman" w:cs="Times New Roman"/>
                <w:i/>
                <w:iCs/>
                <w:color w:val="000000"/>
              </w:rPr>
              <w:t>komercpraksi</w:t>
            </w:r>
            <w:proofErr w:type="spellEnd"/>
            <w:r w:rsidRPr="00A33023">
              <w:rPr>
                <w:rFonts w:ascii="Times New Roman" w:hAnsi="Times New Roman" w:cs="Times New Roman"/>
                <w:i/>
                <w:iCs/>
                <w:color w:val="000000"/>
              </w:rPr>
              <w:t xml:space="preserve"> piemērot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īstenotājam naudas sodu līdz 4 procentiem no tā gada neto apgrozījuma, bet ne vairāk kā 100 000 eiro.” </w:t>
            </w:r>
          </w:p>
          <w:p w14:paraId="0C89382A"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Pamatojums: </w:t>
            </w:r>
          </w:p>
          <w:p w14:paraId="073C56AA"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Tiesību doktrīnā norādīts, ka likumam jābūt paredzamam ne tikai attiecībā uz iespējamiem pārkāpumiem, bet arī attiecībā uz sodu. Likumdevējs savu pienākumu noteikt sodu ir izpildījis, ja normas adresāts var novērtēt draudošā soda apmēru, bet piemērotājs – noteikt konkrētajiem apstākļiem atbilstošu sodu. Tātad likumdevējam nepieciešams pieņemt lēmumu par iespējamo juridisko seku veidu un apmēru un iespējami precīzi noteikt ietvarus, kuros tiesību normu piemērotājam jārīkojas. Jo smagāks ir draudošais sods, jo vairāk likumdevējam ir pienākums sniegt piemērotājam vadlīnijas, kas padara sodu paredzamu, un informēt normas adresātu par gaidāmo sodu. Likumā jābūt noteiktām soda robežām (sal. Leja M. Krimināltiesību aktuālie jautājumi un to risinājumi Latvijā, Austrijā, Šveicē, Vācijā. Noziedzīga nodarījuma uzbūve; cēloņsakarība; vaina; krimināltiesību normu interpretācija un spēks laikā. I daļa. Rīga: Tiesu namu aģentūra, 2019, 104. lpp.). </w:t>
            </w:r>
          </w:p>
          <w:p w14:paraId="431CE6A3" w14:textId="30D55C19" w:rsidR="00000CF6" w:rsidRPr="00A33023" w:rsidRDefault="00000CF6" w:rsidP="00000CF6">
            <w:pPr>
              <w:spacing w:after="0"/>
              <w:jc w:val="both"/>
              <w:rPr>
                <w:rFonts w:ascii="Times New Roman" w:hAnsi="Times New Roman" w:cs="Times New Roman"/>
                <w:lang w:eastAsia="lv-LV"/>
              </w:rPr>
            </w:pPr>
            <w:r w:rsidRPr="00A33023">
              <w:rPr>
                <w:rFonts w:ascii="Times New Roman" w:hAnsi="Times New Roman" w:cs="Times New Roman"/>
                <w:color w:val="000000"/>
              </w:rPr>
              <w:t xml:space="preserve">LAFPA ieskatā naudas sods, kas paredzēts līdz 4% no attiecīgā gada apgrozījuma, dažādos apstākļos var </w:t>
            </w:r>
            <w:r w:rsidRPr="00A33023">
              <w:rPr>
                <w:rFonts w:ascii="Times New Roman" w:hAnsi="Times New Roman" w:cs="Times New Roman"/>
                <w:color w:val="000000"/>
              </w:rPr>
              <w:lastRenderedPageBreak/>
              <w:t>izrādīties nesamērīgi liels pret izdarīto pārkāpumu, un tiesiskās noteiktības nolūkā būtu nepieciešams noteikt soda maksimālo robežu. Šāda pieeja palīdzētu mazinātu riskus, kas saistīti ar iestāžu patvaļīgu un neprognozējamu rīcību sodu piemērošanā un veicinātu tiesisko drošību</w:t>
            </w:r>
          </w:p>
        </w:tc>
        <w:tc>
          <w:tcPr>
            <w:tcW w:w="1478" w:type="pct"/>
            <w:tcBorders>
              <w:top w:val="outset" w:sz="6" w:space="0" w:color="414142"/>
              <w:left w:val="outset" w:sz="6" w:space="0" w:color="414142"/>
              <w:bottom w:val="outset" w:sz="6" w:space="0" w:color="414142"/>
              <w:right w:val="outset" w:sz="6" w:space="0" w:color="414142"/>
            </w:tcBorders>
            <w:shd w:val="clear" w:color="auto" w:fill="auto"/>
          </w:tcPr>
          <w:p w14:paraId="66DD71C1" w14:textId="7F08F94B"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lastRenderedPageBreak/>
              <w:t>Priekšlikums daļēji ņemts vērā - papildināts skaidrojums anotācija.</w:t>
            </w:r>
          </w:p>
          <w:p w14:paraId="1288B69E" w14:textId="3F639C02"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Direktīva neparedz šādu maksimālo griestu noteikšanu. Līdz ar to, ja regulējums tiek veidots ar mērķi vienādot maksimālo sodu starptautisko un pārējo pārkāpumu gadījumos, nosakot direktīvā paredzētos minimālos 4% (proti, uz tā pamata samazinot līdz šim nacionāli noteikto 10% robežu), tad šim regulējumam jāsaskan ar direktīvu (nepievienojot nacionāli papildus nosacījumus).</w:t>
            </w:r>
          </w:p>
          <w:p w14:paraId="46C8CCA9" w14:textId="15F29E7B"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hAnsi="Times New Roman" w:cs="Times New Roman"/>
                <w:b/>
                <w:bCs/>
                <w:color w:val="000000"/>
              </w:rPr>
              <w:t xml:space="preserve">Bažas, </w:t>
            </w:r>
            <w:r w:rsidRPr="00DC32BC">
              <w:rPr>
                <w:rFonts w:ascii="Times New Roman" w:hAnsi="Times New Roman" w:cs="Times New Roman"/>
                <w:b/>
                <w:bCs/>
                <w:i/>
                <w:iCs/>
                <w:color w:val="000000"/>
              </w:rPr>
              <w:t>ka naudas sods, kas paredzēts līdz 4% no attiecīgā gada apgrozījuma, dažādos apstākļos var izrādīties nesamērīgi liels pret izdarīto pārkāpumu</w:t>
            </w:r>
            <w:r w:rsidRPr="00DC32BC">
              <w:rPr>
                <w:rFonts w:ascii="Times New Roman" w:hAnsi="Times New Roman" w:cs="Times New Roman"/>
                <w:b/>
                <w:bCs/>
                <w:color w:val="000000"/>
              </w:rPr>
              <w:t>, nav pamatotas, jo regulējums paredz “</w:t>
            </w:r>
            <w:r w:rsidRPr="00DC32BC">
              <w:rPr>
                <w:rFonts w:ascii="Times New Roman" w:hAnsi="Times New Roman" w:cs="Times New Roman"/>
                <w:b/>
                <w:bCs/>
                <w:color w:val="000000"/>
                <w:u w:val="single"/>
              </w:rPr>
              <w:t>līdz</w:t>
            </w:r>
            <w:r w:rsidRPr="00DC32BC">
              <w:rPr>
                <w:rFonts w:ascii="Times New Roman" w:hAnsi="Times New Roman" w:cs="Times New Roman"/>
                <w:b/>
                <w:bCs/>
                <w:color w:val="000000"/>
              </w:rPr>
              <w:t xml:space="preserve"> 4%” nevis “4%”. Attiecīgi, ja izvērtējot visus lietas apstākļus konstatējams, ka 4% no apgrozījuma ir nesamērīgi liels sods pret izdarīto pārkāpumu, nav paredzēts pienākums piemērot šo maksimālo sodu (tiek izvērtēts un piemērots mazāks sods, kas ir samērīgs).  Vērtējamie apstākļi, kas var ietekmēt soda apmēru noteikti </w:t>
            </w:r>
            <w:r w:rsidRPr="00DC32BC">
              <w:rPr>
                <w:rFonts w:ascii="Times New Roman" w:hAnsi="Times New Roman" w:cs="Times New Roman"/>
                <w:b/>
                <w:bCs/>
              </w:rPr>
              <w:t>15.</w:t>
            </w:r>
            <w:r w:rsidRPr="00DC32BC">
              <w:rPr>
                <w:rFonts w:ascii="Times New Roman" w:hAnsi="Times New Roman" w:cs="Times New Roman"/>
                <w:b/>
                <w:bCs/>
                <w:vertAlign w:val="superscript"/>
              </w:rPr>
              <w:t>2</w:t>
            </w:r>
            <w:r w:rsidRPr="00DC32BC">
              <w:rPr>
                <w:rFonts w:ascii="Times New Roman" w:hAnsi="Times New Roman" w:cs="Times New Roman"/>
                <w:b/>
                <w:bCs/>
              </w:rPr>
              <w:t xml:space="preserve"> panta otrajā daļā</w:t>
            </w:r>
          </w:p>
        </w:tc>
        <w:tc>
          <w:tcPr>
            <w:tcW w:w="797" w:type="pct"/>
            <w:tcBorders>
              <w:top w:val="outset" w:sz="6" w:space="0" w:color="414142"/>
              <w:left w:val="outset" w:sz="6" w:space="0" w:color="414142"/>
              <w:bottom w:val="outset" w:sz="6" w:space="0" w:color="414142"/>
              <w:right w:val="outset" w:sz="6" w:space="0" w:color="414142"/>
            </w:tcBorders>
            <w:shd w:val="clear" w:color="auto" w:fill="auto"/>
          </w:tcPr>
          <w:p w14:paraId="0CA8A124" w14:textId="1D5F3AFA" w:rsidR="00000CF6" w:rsidRPr="006E31A7" w:rsidRDefault="00000CF6" w:rsidP="00000CF6">
            <w:pPr>
              <w:tabs>
                <w:tab w:val="left" w:pos="7200"/>
              </w:tabs>
              <w:spacing w:after="0"/>
              <w:jc w:val="both"/>
              <w:rPr>
                <w:rFonts w:ascii="Times New Roman" w:hAnsi="Times New Roman" w:cs="Times New Roman"/>
              </w:rPr>
            </w:pPr>
            <w:r w:rsidRPr="006E31A7">
              <w:rPr>
                <w:rFonts w:ascii="Times New Roman" w:eastAsia="Times New Roman" w:hAnsi="Times New Roman" w:cs="Times New Roman"/>
              </w:rPr>
              <w:t xml:space="preserve">(1) Uzraudzības iestāde ir tiesīga par negodīgu </w:t>
            </w:r>
            <w:proofErr w:type="spellStart"/>
            <w:r w:rsidRPr="006E31A7">
              <w:rPr>
                <w:rFonts w:ascii="Times New Roman" w:eastAsia="Times New Roman" w:hAnsi="Times New Roman" w:cs="Times New Roman"/>
              </w:rPr>
              <w:t>komercpraksi</w:t>
            </w:r>
            <w:proofErr w:type="spellEnd"/>
            <w:r w:rsidRPr="006E31A7">
              <w:rPr>
                <w:rFonts w:ascii="Times New Roman" w:eastAsia="Times New Roman" w:hAnsi="Times New Roman" w:cs="Times New Roman"/>
              </w:rPr>
              <w:t xml:space="preserve"> piemērot  naudas sodu līdz 4 procentiem no </w:t>
            </w:r>
            <w:proofErr w:type="spellStart"/>
            <w:r w:rsidRPr="006E31A7">
              <w:rPr>
                <w:rFonts w:ascii="Times New Roman" w:eastAsia="Times New Roman" w:hAnsi="Times New Roman" w:cs="Times New Roman"/>
              </w:rPr>
              <w:t>komercprakses</w:t>
            </w:r>
            <w:proofErr w:type="spellEnd"/>
            <w:r w:rsidRPr="006E31A7">
              <w:rPr>
                <w:rFonts w:ascii="Times New Roman" w:eastAsia="Times New Roman" w:hAnsi="Times New Roman" w:cs="Times New Roman"/>
              </w:rPr>
              <w:t xml:space="preserve"> īstenotāja gada </w:t>
            </w:r>
            <w:r w:rsidRPr="006E31A7">
              <w:rPr>
                <w:rFonts w:ascii="Times New Roman" w:hAnsi="Times New Roman" w:cs="Times New Roman"/>
              </w:rPr>
              <w:t xml:space="preserve">apgrozījuma (ieņēmumiem) no saimnieciskajiem darījumiem: </w:t>
            </w:r>
          </w:p>
          <w:p w14:paraId="7755AA23" w14:textId="77777777" w:rsidR="00000CF6" w:rsidRPr="006E31A7" w:rsidRDefault="00000CF6" w:rsidP="00000CF6">
            <w:pPr>
              <w:spacing w:after="0"/>
              <w:rPr>
                <w:rFonts w:ascii="Times New Roman" w:hAnsi="Times New Roman" w:cs="Times New Roman"/>
                <w:i/>
                <w:iCs/>
              </w:rPr>
            </w:pPr>
            <w:r w:rsidRPr="006E31A7">
              <w:rPr>
                <w:rFonts w:ascii="Times New Roman" w:hAnsi="Times New Roman" w:cs="Times New Roman"/>
              </w:rPr>
              <w:t>1)            iepriekšējā pārskata vai saimnieciskajā gadā pirms lēmuma</w:t>
            </w:r>
            <w:r w:rsidRPr="006E31A7">
              <w:rPr>
                <w:rFonts w:ascii="Times New Roman" w:hAnsi="Times New Roman" w:cs="Times New Roman"/>
                <w:color w:val="FF0000"/>
              </w:rPr>
              <w:t xml:space="preserve"> </w:t>
            </w:r>
            <w:r w:rsidRPr="006E31A7">
              <w:rPr>
                <w:rFonts w:ascii="Times New Roman" w:hAnsi="Times New Roman" w:cs="Times New Roman"/>
              </w:rPr>
              <w:t>par naudas soda piemērošanu pieņemšanas</w:t>
            </w:r>
            <w:r w:rsidRPr="006E31A7">
              <w:rPr>
                <w:rFonts w:ascii="Times New Roman" w:hAnsi="Times New Roman" w:cs="Times New Roman"/>
                <w:i/>
                <w:iCs/>
              </w:rPr>
              <w:t>;</w:t>
            </w:r>
          </w:p>
          <w:p w14:paraId="2C6CF754" w14:textId="77777777" w:rsidR="00000CF6" w:rsidRPr="006E31A7" w:rsidRDefault="00000CF6" w:rsidP="00000CF6">
            <w:pPr>
              <w:spacing w:after="0"/>
              <w:rPr>
                <w:rFonts w:ascii="Times New Roman" w:hAnsi="Times New Roman" w:cs="Times New Roman"/>
              </w:rPr>
            </w:pPr>
            <w:r w:rsidRPr="006E31A7">
              <w:rPr>
                <w:rFonts w:ascii="Times New Roman" w:hAnsi="Times New Roman" w:cs="Times New Roman"/>
              </w:rPr>
              <w:t>2)            pārskata vai saimnieciskajā gadā, kurā ir izdarīts pārkāpums;</w:t>
            </w:r>
          </w:p>
          <w:p w14:paraId="6B5919AB" w14:textId="77777777" w:rsidR="00000CF6" w:rsidRPr="006E31A7" w:rsidRDefault="00000CF6" w:rsidP="00000CF6">
            <w:pPr>
              <w:spacing w:after="0"/>
              <w:rPr>
                <w:rFonts w:ascii="Times New Roman" w:hAnsi="Times New Roman" w:cs="Times New Roman"/>
              </w:rPr>
            </w:pPr>
            <w:r w:rsidRPr="006E31A7">
              <w:rPr>
                <w:rFonts w:ascii="Times New Roman" w:hAnsi="Times New Roman" w:cs="Times New Roman"/>
              </w:rPr>
              <w:t>3)            kādā no pārskata vai saimnieciskajā gadā pārkāpuma realizēšanas laikā, ja pārkāpums ir ilgstošs;</w:t>
            </w:r>
          </w:p>
          <w:p w14:paraId="20605A3F" w14:textId="17B69234" w:rsidR="00000CF6" w:rsidRPr="006E31A7" w:rsidRDefault="00000CF6" w:rsidP="00000CF6">
            <w:pPr>
              <w:spacing w:after="0"/>
              <w:rPr>
                <w:rFonts w:ascii="Times New Roman" w:hAnsi="Times New Roman" w:cs="Times New Roman"/>
              </w:rPr>
            </w:pPr>
            <w:r w:rsidRPr="006E31A7">
              <w:rPr>
                <w:rFonts w:ascii="Times New Roman" w:hAnsi="Times New Roman" w:cs="Times New Roman"/>
              </w:rPr>
              <w:t xml:space="preserve">4)            laika periodā no dienas, kad uzsākta darbība, līdz pēdējam pilnajam mēnesim pirms lēmuma par naudas soda piemērošanu </w:t>
            </w:r>
            <w:r w:rsidRPr="006E31A7">
              <w:rPr>
                <w:rFonts w:ascii="Times New Roman" w:hAnsi="Times New Roman" w:cs="Times New Roman"/>
              </w:rPr>
              <w:lastRenderedPageBreak/>
              <w:t xml:space="preserve">pieņemšanas, ja no </w:t>
            </w:r>
            <w:proofErr w:type="spellStart"/>
            <w:r w:rsidRPr="006E31A7">
              <w:rPr>
                <w:rFonts w:ascii="Times New Roman" w:hAnsi="Times New Roman" w:cs="Times New Roman"/>
              </w:rPr>
              <w:t>komercprakses</w:t>
            </w:r>
            <w:proofErr w:type="spellEnd"/>
            <w:r w:rsidRPr="006E31A7">
              <w:rPr>
                <w:rFonts w:ascii="Times New Roman" w:hAnsi="Times New Roman" w:cs="Times New Roman"/>
              </w:rPr>
              <w:t xml:space="preserve"> īstenotāja darbības uzsākšanas pagājis mazāk nekā gads.</w:t>
            </w:r>
          </w:p>
        </w:tc>
      </w:tr>
      <w:tr w:rsidR="00000CF6" w:rsidRPr="00A33023" w14:paraId="2974B5B3" w14:textId="77777777" w:rsidTr="00C55D31">
        <w:trPr>
          <w:trHeight w:val="200"/>
        </w:trPr>
        <w:tc>
          <w:tcPr>
            <w:tcW w:w="236" w:type="pct"/>
            <w:tcBorders>
              <w:top w:val="outset" w:sz="6" w:space="0" w:color="414142"/>
              <w:left w:val="outset" w:sz="6" w:space="0" w:color="414142"/>
              <w:bottom w:val="outset" w:sz="6" w:space="0" w:color="414142"/>
              <w:right w:val="outset" w:sz="6" w:space="0" w:color="414142"/>
            </w:tcBorders>
          </w:tcPr>
          <w:p w14:paraId="3E075C2E" w14:textId="77777777" w:rsidR="00000CF6" w:rsidRPr="00A33023" w:rsidRDefault="00000CF6" w:rsidP="00000CF6">
            <w:pPr>
              <w:pStyle w:val="ListParagraph"/>
              <w:numPr>
                <w:ilvl w:val="0"/>
                <w:numId w:val="2"/>
              </w:numPr>
              <w:spacing w:after="0" w:line="240" w:lineRule="auto"/>
              <w:rPr>
                <w:rFonts w:ascii="Times New Roman" w:eastAsia="Times New Roman" w:hAnsi="Times New Roman" w:cs="Times New Roman"/>
                <w:lang w:eastAsia="lv-LV"/>
              </w:rPr>
            </w:pPr>
          </w:p>
        </w:tc>
        <w:tc>
          <w:tcPr>
            <w:tcW w:w="875" w:type="pct"/>
            <w:tcBorders>
              <w:top w:val="outset" w:sz="6" w:space="0" w:color="414142"/>
              <w:left w:val="outset" w:sz="6" w:space="0" w:color="414142"/>
              <w:bottom w:val="outset" w:sz="6" w:space="0" w:color="414142"/>
              <w:right w:val="outset" w:sz="6" w:space="0" w:color="414142"/>
            </w:tcBorders>
          </w:tcPr>
          <w:p w14:paraId="09727F1C" w14:textId="77777777" w:rsidR="00000CF6" w:rsidRPr="00A33023" w:rsidRDefault="00000CF6" w:rsidP="00000CF6">
            <w:pPr>
              <w:shd w:val="clear" w:color="auto" w:fill="FFFFFF"/>
              <w:spacing w:after="0"/>
              <w:jc w:val="both"/>
              <w:rPr>
                <w:rFonts w:ascii="Times New Roman" w:hAnsi="Times New Roman" w:cs="Times New Roman"/>
              </w:rPr>
            </w:pPr>
            <w:r w:rsidRPr="00A33023">
              <w:rPr>
                <w:rFonts w:ascii="Times New Roman" w:hAnsi="Times New Roman" w:cs="Times New Roman"/>
              </w:rPr>
              <w:t>“(1)</w:t>
            </w:r>
            <w:r w:rsidRPr="00A33023">
              <w:rPr>
                <w:rFonts w:ascii="Times New Roman" w:hAnsi="Times New Roman" w:cs="Times New Roman"/>
                <w:vertAlign w:val="superscript"/>
              </w:rPr>
              <w:t>1</w:t>
            </w:r>
            <w:r w:rsidRPr="00A33023">
              <w:rPr>
                <w:rFonts w:ascii="Times New Roman" w:hAnsi="Times New Roman" w:cs="Times New Roman"/>
              </w:rPr>
              <w:t xml:space="preserve"> </w:t>
            </w:r>
            <w:r w:rsidRPr="00A33023">
              <w:rPr>
                <w:rFonts w:ascii="Times New Roman" w:hAnsi="Times New Roman" w:cs="Times New Roman"/>
                <w:shd w:val="clear" w:color="auto" w:fill="FFFFFF"/>
              </w:rPr>
              <w:t xml:space="preserve">Ilgstošas negodīgas </w:t>
            </w:r>
            <w:proofErr w:type="spellStart"/>
            <w:r w:rsidRPr="00A33023">
              <w:rPr>
                <w:rFonts w:ascii="Times New Roman" w:hAnsi="Times New Roman" w:cs="Times New Roman"/>
                <w:shd w:val="clear" w:color="auto" w:fill="FFFFFF"/>
              </w:rPr>
              <w:t>komercprakses</w:t>
            </w:r>
            <w:proofErr w:type="spellEnd"/>
            <w:r w:rsidRPr="00A33023">
              <w:rPr>
                <w:rFonts w:ascii="Times New Roman" w:hAnsi="Times New Roman" w:cs="Times New Roman"/>
                <w:shd w:val="clear" w:color="auto" w:fill="FFFFFF"/>
              </w:rPr>
              <w:t xml:space="preserve"> gadījumā, iestāde ir tiesīga attiecīgi piemērot naudas sodu līdz  4 procentiem no vairāku gadu, kuros ticis veikts pārkāpums, vidējā neto apgrozījuma.”</w:t>
            </w:r>
          </w:p>
          <w:p w14:paraId="3B6818A5" w14:textId="77777777" w:rsidR="00000CF6" w:rsidRPr="00A33023" w:rsidRDefault="00000CF6" w:rsidP="00000CF6">
            <w:pPr>
              <w:shd w:val="clear" w:color="auto" w:fill="FFFFFF"/>
              <w:spacing w:after="0" w:line="240" w:lineRule="auto"/>
              <w:jc w:val="both"/>
              <w:rPr>
                <w:rFonts w:ascii="Times New Roman" w:hAnsi="Times New Roman" w:cs="Times New Roman"/>
              </w:rPr>
            </w:pPr>
          </w:p>
        </w:tc>
        <w:tc>
          <w:tcPr>
            <w:tcW w:w="1614" w:type="pct"/>
            <w:tcBorders>
              <w:top w:val="outset" w:sz="6" w:space="0" w:color="414142"/>
              <w:left w:val="outset" w:sz="6" w:space="0" w:color="414142"/>
              <w:bottom w:val="outset" w:sz="6" w:space="0" w:color="414142"/>
              <w:right w:val="outset" w:sz="6" w:space="0" w:color="414142"/>
            </w:tcBorders>
          </w:tcPr>
          <w:p w14:paraId="00E1082E" w14:textId="40DAA00B"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Likumprojekta precizētā redakcija paredz papildināt 15.2 pantu ar (1)1 daļu šādā redakcijā: </w:t>
            </w:r>
          </w:p>
          <w:p w14:paraId="54038043"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w:t>
            </w:r>
            <w:r w:rsidRPr="00A33023">
              <w:rPr>
                <w:rFonts w:ascii="Times New Roman" w:hAnsi="Times New Roman" w:cs="Times New Roman"/>
                <w:i/>
                <w:iCs/>
                <w:color w:val="000000"/>
              </w:rPr>
              <w:t xml:space="preserve">(1)1 Ilgstošas negodīgas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gadījumā, iestāde ir tiesīga attiecīgi piemērot naudas sodu līdz 4 procentiem no vairāku gadu, kuros ticis veikts pārkāpums, vidējā neto apgrozījuma.” </w:t>
            </w:r>
          </w:p>
          <w:p w14:paraId="7988ACC6"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Priekšlikums: izteikt piedāvāto normu šādā redakcijā:</w:t>
            </w:r>
          </w:p>
          <w:p w14:paraId="055296D5"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w:t>
            </w:r>
            <w:r w:rsidRPr="00A33023">
              <w:rPr>
                <w:rFonts w:ascii="Times New Roman" w:hAnsi="Times New Roman" w:cs="Times New Roman"/>
                <w:i/>
                <w:iCs/>
                <w:color w:val="000000"/>
              </w:rPr>
              <w:t xml:space="preserve">(1)1 Ilgstošas negodīgas </w:t>
            </w:r>
            <w:proofErr w:type="spellStart"/>
            <w:r w:rsidRPr="00A33023">
              <w:rPr>
                <w:rFonts w:ascii="Times New Roman" w:hAnsi="Times New Roman" w:cs="Times New Roman"/>
                <w:i/>
                <w:iCs/>
                <w:color w:val="000000"/>
              </w:rPr>
              <w:t>komercprakses</w:t>
            </w:r>
            <w:proofErr w:type="spellEnd"/>
            <w:r w:rsidRPr="00A33023">
              <w:rPr>
                <w:rFonts w:ascii="Times New Roman" w:hAnsi="Times New Roman" w:cs="Times New Roman"/>
                <w:i/>
                <w:iCs/>
                <w:color w:val="000000"/>
              </w:rPr>
              <w:t xml:space="preserve"> gadījumā, iestāde ir tiesīga attiecīgi piemērot naudas sodu līdz 4 procentiem no tā gada neto apgrozījuma, kurā piemērots sods, bet ne vairāk kā 100 000 eiro.” </w:t>
            </w:r>
          </w:p>
          <w:p w14:paraId="4C712279" w14:textId="77777777"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Pamatojums: </w:t>
            </w:r>
          </w:p>
          <w:p w14:paraId="238633CE" w14:textId="2B446588" w:rsidR="00000CF6" w:rsidRPr="00A33023" w:rsidRDefault="00000CF6" w:rsidP="00000CF6">
            <w:pPr>
              <w:autoSpaceDE w:val="0"/>
              <w:autoSpaceDN w:val="0"/>
              <w:adjustRightInd w:val="0"/>
              <w:spacing w:after="0" w:line="240" w:lineRule="auto"/>
              <w:jc w:val="both"/>
              <w:rPr>
                <w:rFonts w:ascii="Times New Roman" w:hAnsi="Times New Roman" w:cs="Times New Roman"/>
                <w:color w:val="000000"/>
              </w:rPr>
            </w:pPr>
            <w:r w:rsidRPr="00A33023">
              <w:rPr>
                <w:rFonts w:ascii="Times New Roman" w:hAnsi="Times New Roman" w:cs="Times New Roman"/>
                <w:color w:val="000000"/>
              </w:rPr>
              <w:t xml:space="preserve">Ņemot vērā jau iepriekš sniegto argumentāciju par soda prognozējamības nozīmi, vēlamies uzsvērt, ka gadījumos, kas saistīti ar ilgstoši realizētiem negodīgas </w:t>
            </w:r>
            <w:proofErr w:type="spellStart"/>
            <w:r w:rsidRPr="00A33023">
              <w:rPr>
                <w:rFonts w:ascii="Times New Roman" w:hAnsi="Times New Roman" w:cs="Times New Roman"/>
                <w:color w:val="000000"/>
              </w:rPr>
              <w:t>komercprakses</w:t>
            </w:r>
            <w:proofErr w:type="spellEnd"/>
            <w:r w:rsidRPr="00A33023">
              <w:rPr>
                <w:rFonts w:ascii="Times New Roman" w:hAnsi="Times New Roman" w:cs="Times New Roman"/>
                <w:color w:val="000000"/>
              </w:rPr>
              <w:t xml:space="preserve"> gadījumiem, ir būtiski likumā noteikt kritērijus, pēc kuriem tiks noteikts negodīgas </w:t>
            </w:r>
            <w:proofErr w:type="spellStart"/>
            <w:r w:rsidRPr="00A33023">
              <w:rPr>
                <w:rFonts w:ascii="Times New Roman" w:hAnsi="Times New Roman" w:cs="Times New Roman"/>
                <w:color w:val="000000"/>
              </w:rPr>
              <w:t>komercprakses</w:t>
            </w:r>
            <w:proofErr w:type="spellEnd"/>
            <w:r w:rsidRPr="00A33023">
              <w:rPr>
                <w:rFonts w:ascii="Times New Roman" w:hAnsi="Times New Roman" w:cs="Times New Roman"/>
                <w:color w:val="000000"/>
              </w:rPr>
              <w:t xml:space="preserve"> sākums un beigas, jo īpaši ņemot vērā gadījumus, kad iestādei un </w:t>
            </w:r>
            <w:proofErr w:type="spellStart"/>
            <w:r w:rsidRPr="00A33023">
              <w:rPr>
                <w:rFonts w:ascii="Times New Roman" w:hAnsi="Times New Roman" w:cs="Times New Roman"/>
                <w:color w:val="000000"/>
              </w:rPr>
              <w:t>komercprakses</w:t>
            </w:r>
            <w:proofErr w:type="spellEnd"/>
            <w:r w:rsidRPr="00A33023">
              <w:rPr>
                <w:rFonts w:ascii="Times New Roman" w:hAnsi="Times New Roman" w:cs="Times New Roman"/>
                <w:color w:val="000000"/>
              </w:rPr>
              <w:t xml:space="preserve"> veicējam nebūs vienots viedoklis, vai </w:t>
            </w:r>
            <w:proofErr w:type="spellStart"/>
            <w:r w:rsidRPr="00A33023">
              <w:rPr>
                <w:rFonts w:ascii="Times New Roman" w:hAnsi="Times New Roman" w:cs="Times New Roman"/>
                <w:color w:val="000000"/>
              </w:rPr>
              <w:t>komercprakse</w:t>
            </w:r>
            <w:proofErr w:type="spellEnd"/>
            <w:r w:rsidRPr="00A33023">
              <w:rPr>
                <w:rFonts w:ascii="Times New Roman" w:hAnsi="Times New Roman" w:cs="Times New Roman"/>
                <w:color w:val="000000"/>
              </w:rPr>
              <w:t xml:space="preserve"> vērtējama kā negodīga un iestādes lēmums tiks apstrīdēts vai pārsūdzēts. Ievērojot minēto, aicinām Likumprojektā saglabāt soda maksimālā apmēra ierobežojumu, kā arī noteikt kritērijus un kārtību, kā tiks konstatēts ilgstoša pārkāpuma sākums.</w:t>
            </w:r>
          </w:p>
        </w:tc>
        <w:tc>
          <w:tcPr>
            <w:tcW w:w="1478" w:type="pct"/>
            <w:tcBorders>
              <w:top w:val="outset" w:sz="6" w:space="0" w:color="414142"/>
              <w:left w:val="outset" w:sz="6" w:space="0" w:color="414142"/>
              <w:bottom w:val="outset" w:sz="6" w:space="0" w:color="414142"/>
              <w:right w:val="outset" w:sz="6" w:space="0" w:color="414142"/>
            </w:tcBorders>
          </w:tcPr>
          <w:p w14:paraId="5B410A68" w14:textId="459F27BF"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Priekšlikums daļēji ņemts vērā.</w:t>
            </w:r>
          </w:p>
          <w:p w14:paraId="61E2B382" w14:textId="1AF29711"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r w:rsidRPr="00DC32BC">
              <w:rPr>
                <w:rFonts w:ascii="Times New Roman" w:eastAsia="Times New Roman" w:hAnsi="Times New Roman" w:cs="Times New Roman"/>
                <w:b/>
                <w:bCs/>
                <w:lang w:eastAsia="lv-LV"/>
              </w:rPr>
              <w:t>Papildināta anotācija. Precizēts projekts.</w:t>
            </w:r>
          </w:p>
          <w:p w14:paraId="539DF3E4" w14:textId="7BE06A46" w:rsidR="00000CF6" w:rsidRPr="00DC32BC" w:rsidRDefault="00000CF6" w:rsidP="00000CF6">
            <w:pPr>
              <w:spacing w:after="0"/>
              <w:ind w:right="29"/>
              <w:jc w:val="both"/>
              <w:rPr>
                <w:b/>
                <w:bCs/>
              </w:rPr>
            </w:pPr>
            <w:r w:rsidRPr="00DC32BC">
              <w:rPr>
                <w:rFonts w:ascii="Times New Roman" w:eastAsia="Times New Roman" w:hAnsi="Times New Roman" w:cs="Times New Roman"/>
                <w:b/>
                <w:bCs/>
                <w:lang w:eastAsia="lv-LV"/>
              </w:rPr>
              <w:t>Attiecīgās normas (15.</w:t>
            </w:r>
            <w:r w:rsidRPr="00DC32BC">
              <w:rPr>
                <w:rFonts w:ascii="Times New Roman" w:eastAsia="Times New Roman" w:hAnsi="Times New Roman" w:cs="Times New Roman"/>
                <w:b/>
                <w:bCs/>
                <w:vertAlign w:val="superscript"/>
                <w:lang w:eastAsia="lv-LV"/>
              </w:rPr>
              <w:t>2</w:t>
            </w:r>
            <w:r w:rsidRPr="00DC32BC">
              <w:rPr>
                <w:rFonts w:ascii="Times New Roman" w:eastAsia="Times New Roman" w:hAnsi="Times New Roman" w:cs="Times New Roman"/>
                <w:b/>
                <w:bCs/>
                <w:lang w:eastAsia="lv-LV"/>
              </w:rPr>
              <w:t>panta pirmās daļas  3) punkts) kontekstā pazīme “ja pārkāpums ir ilgstošs” saistāma ar to, ka ir vairāki gadi kurā pārkāpums realizēts. Ja pārkāpums realizēts ilgākā laika periodā, bet tomēr viena saimnieciskā gada ietvaros, tad 15.</w:t>
            </w:r>
            <w:r w:rsidRPr="00DC32BC">
              <w:rPr>
                <w:rFonts w:ascii="Times New Roman" w:eastAsia="Times New Roman" w:hAnsi="Times New Roman" w:cs="Times New Roman"/>
                <w:b/>
                <w:bCs/>
                <w:vertAlign w:val="superscript"/>
                <w:lang w:eastAsia="lv-LV"/>
              </w:rPr>
              <w:t>2 </w:t>
            </w:r>
            <w:r w:rsidRPr="00DC32BC">
              <w:rPr>
                <w:rFonts w:ascii="Times New Roman" w:eastAsia="Times New Roman" w:hAnsi="Times New Roman" w:cs="Times New Roman"/>
                <w:b/>
                <w:bCs/>
                <w:lang w:eastAsia="lv-LV"/>
              </w:rPr>
              <w:t xml:space="preserve">panta pirmās daļas  3) punkts, proti, </w:t>
            </w:r>
            <w:r w:rsidRPr="00DC32BC">
              <w:rPr>
                <w:rFonts w:ascii="Times New Roman" w:eastAsia="Times New Roman" w:hAnsi="Times New Roman" w:cs="Times New Roman"/>
                <w:b/>
                <w:bCs/>
                <w:i/>
                <w:iCs/>
                <w:lang w:eastAsia="lv-LV"/>
              </w:rPr>
              <w:t xml:space="preserve">“kādā no pārskata vai saimnieciskajā gadā pārkāpuma realizēšanas laikā, ja pārkāpums ir ilgstošs” </w:t>
            </w:r>
            <w:r w:rsidRPr="00DC32BC">
              <w:rPr>
                <w:rFonts w:ascii="Times New Roman" w:eastAsia="Times New Roman" w:hAnsi="Times New Roman" w:cs="Times New Roman"/>
                <w:b/>
                <w:bCs/>
                <w:lang w:eastAsia="lv-LV"/>
              </w:rPr>
              <w:t>nebūtu attiecināms, jo ir tikai viens gads.</w:t>
            </w:r>
          </w:p>
          <w:p w14:paraId="6E7E32B6" w14:textId="6DA241A0" w:rsidR="00000CF6" w:rsidRPr="00DC32BC" w:rsidRDefault="00000CF6" w:rsidP="00000CF6">
            <w:pPr>
              <w:spacing w:after="0" w:line="240" w:lineRule="auto"/>
              <w:ind w:left="36" w:right="147"/>
              <w:jc w:val="both"/>
              <w:rPr>
                <w:rFonts w:ascii="Times New Roman" w:eastAsia="Times New Roman" w:hAnsi="Times New Roman" w:cs="Times New Roman"/>
                <w:b/>
                <w:bCs/>
                <w:lang w:eastAsia="lv-LV"/>
              </w:rPr>
            </w:pPr>
          </w:p>
        </w:tc>
        <w:tc>
          <w:tcPr>
            <w:tcW w:w="797" w:type="pct"/>
            <w:tcBorders>
              <w:top w:val="outset" w:sz="6" w:space="0" w:color="414142"/>
              <w:left w:val="outset" w:sz="6" w:space="0" w:color="414142"/>
              <w:bottom w:val="outset" w:sz="6" w:space="0" w:color="414142"/>
              <w:right w:val="outset" w:sz="6" w:space="0" w:color="414142"/>
            </w:tcBorders>
          </w:tcPr>
          <w:p w14:paraId="62DE1D3D" w14:textId="77777777" w:rsidR="00000CF6" w:rsidRPr="00622B21" w:rsidRDefault="00000CF6" w:rsidP="00000CF6">
            <w:pPr>
              <w:spacing w:after="0"/>
              <w:jc w:val="both"/>
              <w:rPr>
                <w:rFonts w:ascii="Times New Roman" w:hAnsi="Times New Roman" w:cs="Times New Roman"/>
                <w:strike/>
              </w:rPr>
            </w:pPr>
            <w:r w:rsidRPr="00622B21">
              <w:rPr>
                <w:rFonts w:ascii="Times New Roman" w:eastAsia="Times New Roman" w:hAnsi="Times New Roman" w:cs="Times New Roman"/>
              </w:rPr>
              <w:t>“(1)</w:t>
            </w:r>
            <w:r w:rsidRPr="00622B21">
              <w:rPr>
                <w:rFonts w:ascii="Times New Roman" w:eastAsia="Times New Roman" w:hAnsi="Times New Roman" w:cs="Times New Roman"/>
                <w:vertAlign w:val="superscript"/>
              </w:rPr>
              <w:t>1</w:t>
            </w:r>
            <w:r w:rsidRPr="00622B21">
              <w:rPr>
                <w:rFonts w:ascii="Times New Roman" w:hAnsi="Times New Roman" w:cs="Times New Roman"/>
                <w:shd w:val="clear" w:color="auto" w:fill="FFFFFF"/>
              </w:rPr>
              <w:t xml:space="preserve"> </w:t>
            </w:r>
            <w:r w:rsidRPr="00622B21">
              <w:rPr>
                <w:rFonts w:ascii="Times New Roman" w:hAnsi="Times New Roman" w:cs="Times New Roman"/>
              </w:rPr>
              <w:t xml:space="preserve">Eiropas Savienības mēroga pārrobežu pārkāpumu gadījumos uzraudzības iestāde </w:t>
            </w:r>
            <w:r w:rsidRPr="00622B21">
              <w:rPr>
                <w:rFonts w:ascii="Times New Roman" w:eastAsia="Times New Roman" w:hAnsi="Times New Roman" w:cs="Times New Roman"/>
              </w:rPr>
              <w:t xml:space="preserve">ir tiesīga </w:t>
            </w:r>
            <w:r w:rsidRPr="00622B21">
              <w:rPr>
                <w:rFonts w:ascii="Times New Roman" w:hAnsi="Times New Roman" w:cs="Times New Roman"/>
              </w:rPr>
              <w:t>ņemt vērā apgrozījumu arī tajās dalībvalstīs, kurās konstatēts attiecīgais pārkāpums, ja šāda informācija ir pieejama.”</w:t>
            </w:r>
          </w:p>
          <w:p w14:paraId="7A6C57E4" w14:textId="77777777" w:rsidR="00000CF6" w:rsidRPr="00622B21" w:rsidRDefault="00000CF6" w:rsidP="00000CF6">
            <w:pPr>
              <w:spacing w:after="0" w:line="240" w:lineRule="auto"/>
              <w:rPr>
                <w:rFonts w:ascii="Times New Roman" w:eastAsia="Times New Roman" w:hAnsi="Times New Roman" w:cs="Times New Roman"/>
                <w:color w:val="FF0000"/>
                <w:lang w:eastAsia="lv-LV"/>
              </w:rPr>
            </w:pPr>
          </w:p>
        </w:tc>
      </w:tr>
      <w:bookmarkEnd w:id="1"/>
    </w:tbl>
    <w:p w14:paraId="5502446C" w14:textId="77777777" w:rsidR="00F81BE3" w:rsidRPr="00A33023" w:rsidRDefault="00F81BE3" w:rsidP="00AB3131">
      <w:pPr>
        <w:shd w:val="clear" w:color="auto" w:fill="FFFFFF"/>
        <w:spacing w:after="0" w:line="240" w:lineRule="auto"/>
        <w:rPr>
          <w:rFonts w:ascii="Times New Roman" w:eastAsia="Times New Roman" w:hAnsi="Times New Roman" w:cs="Times New Roman"/>
          <w:vanish/>
          <w:color w:val="FF0000"/>
          <w:lang w:eastAsia="lv-LV"/>
        </w:rPr>
      </w:pPr>
    </w:p>
    <w:tbl>
      <w:tblPr>
        <w:tblW w:w="14445" w:type="dxa"/>
        <w:tblLayout w:type="fixed"/>
        <w:tblLook w:val="00A0" w:firstRow="1" w:lastRow="0" w:firstColumn="1" w:lastColumn="0" w:noHBand="0" w:noVBand="0"/>
      </w:tblPr>
      <w:tblGrid>
        <w:gridCol w:w="4834"/>
        <w:gridCol w:w="9611"/>
      </w:tblGrid>
      <w:tr w:rsidR="00F70C0C" w:rsidRPr="00A33023" w14:paraId="15B06E2F" w14:textId="77777777" w:rsidTr="00DB0C66">
        <w:trPr>
          <w:trHeight w:val="902"/>
        </w:trPr>
        <w:tc>
          <w:tcPr>
            <w:tcW w:w="4836" w:type="dxa"/>
          </w:tcPr>
          <w:p w14:paraId="5307D8DF" w14:textId="77777777" w:rsidR="00DB0C66" w:rsidRPr="00A33023" w:rsidRDefault="00DB0C66" w:rsidP="00AB3131">
            <w:pPr>
              <w:pStyle w:val="naiskr"/>
              <w:spacing w:before="0" w:after="0"/>
              <w:rPr>
                <w:sz w:val="20"/>
                <w:szCs w:val="20"/>
                <w:lang w:eastAsia="en-US"/>
              </w:rPr>
            </w:pPr>
          </w:p>
          <w:p w14:paraId="6F17C397" w14:textId="77777777" w:rsidR="00DB0C66" w:rsidRPr="00A33023" w:rsidRDefault="00DB0C66" w:rsidP="00AB3131">
            <w:pPr>
              <w:pStyle w:val="naiskr"/>
              <w:spacing w:before="0" w:after="0"/>
              <w:rPr>
                <w:sz w:val="20"/>
                <w:szCs w:val="20"/>
                <w:lang w:eastAsia="en-US"/>
              </w:rPr>
            </w:pPr>
          </w:p>
          <w:p w14:paraId="7DB77D39" w14:textId="77777777" w:rsidR="00DB0C66" w:rsidRPr="00A33023" w:rsidRDefault="00DB0C66" w:rsidP="00AB3131">
            <w:pPr>
              <w:pStyle w:val="naiskr"/>
              <w:spacing w:before="0" w:after="0"/>
              <w:rPr>
                <w:sz w:val="20"/>
                <w:szCs w:val="20"/>
                <w:lang w:eastAsia="en-US"/>
              </w:rPr>
            </w:pPr>
            <w:r w:rsidRPr="00A33023">
              <w:rPr>
                <w:sz w:val="20"/>
                <w:szCs w:val="20"/>
                <w:lang w:eastAsia="en-US"/>
              </w:rPr>
              <w:t>Atbildīgā amatpersona</w:t>
            </w:r>
          </w:p>
        </w:tc>
        <w:tc>
          <w:tcPr>
            <w:tcW w:w="9615" w:type="dxa"/>
            <w:hideMark/>
          </w:tcPr>
          <w:p w14:paraId="034C0034" w14:textId="3A3048A7" w:rsidR="00DB0C66" w:rsidRPr="00A33023" w:rsidRDefault="00DB0C66" w:rsidP="00AB3131">
            <w:pPr>
              <w:pStyle w:val="naiskr"/>
              <w:spacing w:before="0" w:after="0"/>
              <w:ind w:firstLine="720"/>
              <w:rPr>
                <w:sz w:val="20"/>
                <w:szCs w:val="20"/>
                <w:lang w:eastAsia="en-US"/>
              </w:rPr>
            </w:pPr>
          </w:p>
        </w:tc>
      </w:tr>
      <w:tr w:rsidR="00F70C0C" w:rsidRPr="00A33023" w14:paraId="6FE1EFEF" w14:textId="77777777" w:rsidTr="00DB0C66">
        <w:trPr>
          <w:trHeight w:val="311"/>
        </w:trPr>
        <w:tc>
          <w:tcPr>
            <w:tcW w:w="4836" w:type="dxa"/>
          </w:tcPr>
          <w:p w14:paraId="2C7FC9C2" w14:textId="77777777" w:rsidR="00DB0C66" w:rsidRPr="00A33023" w:rsidRDefault="00DB0C66" w:rsidP="00AB3131">
            <w:pPr>
              <w:pStyle w:val="naiskr"/>
              <w:spacing w:before="0" w:after="0"/>
              <w:rPr>
                <w:sz w:val="20"/>
                <w:szCs w:val="20"/>
                <w:lang w:eastAsia="en-US"/>
              </w:rPr>
            </w:pPr>
          </w:p>
        </w:tc>
        <w:tc>
          <w:tcPr>
            <w:tcW w:w="9615" w:type="dxa"/>
            <w:tcBorders>
              <w:top w:val="single" w:sz="6" w:space="0" w:color="000000"/>
              <w:left w:val="nil"/>
              <w:bottom w:val="nil"/>
              <w:right w:val="nil"/>
            </w:tcBorders>
            <w:hideMark/>
          </w:tcPr>
          <w:p w14:paraId="3D6BE94C" w14:textId="77777777" w:rsidR="00DB0C66" w:rsidRPr="00A33023" w:rsidRDefault="00DB0C66" w:rsidP="00AB3131">
            <w:pPr>
              <w:pStyle w:val="naisc"/>
              <w:spacing w:before="0" w:after="0"/>
              <w:ind w:firstLine="720"/>
              <w:rPr>
                <w:sz w:val="20"/>
                <w:szCs w:val="20"/>
                <w:lang w:eastAsia="en-US"/>
              </w:rPr>
            </w:pPr>
            <w:r w:rsidRPr="00A33023">
              <w:rPr>
                <w:sz w:val="20"/>
                <w:szCs w:val="20"/>
                <w:lang w:eastAsia="en-US"/>
              </w:rPr>
              <w:t>(paraksts)*</w:t>
            </w:r>
          </w:p>
        </w:tc>
      </w:tr>
    </w:tbl>
    <w:p w14:paraId="2EADB4A3" w14:textId="6C2AD0C2" w:rsidR="00DB0C66" w:rsidRPr="00A33023" w:rsidRDefault="00DB0C66" w:rsidP="00AB3131">
      <w:pPr>
        <w:pStyle w:val="naisf"/>
        <w:spacing w:before="0" w:after="0"/>
        <w:ind w:firstLine="720"/>
        <w:rPr>
          <w:sz w:val="20"/>
          <w:szCs w:val="20"/>
        </w:rPr>
      </w:pPr>
      <w:r w:rsidRPr="00A33023">
        <w:rPr>
          <w:sz w:val="20"/>
          <w:szCs w:val="20"/>
        </w:rPr>
        <w:t>Piezīme. * Dokumenta rekvizītu "paraksts" neaizpilda, ja elektroniskais dokuments ir sagatavots atbilstoši normatīvajiem aktiem par elektronisko dokumentu noformēšanu.</w:t>
      </w:r>
    </w:p>
    <w:p w14:paraId="58F7A416" w14:textId="77777777" w:rsidR="00DB0C66" w:rsidRPr="00A33023" w:rsidRDefault="00DB0C66" w:rsidP="00AB3131">
      <w:pPr>
        <w:pStyle w:val="naisf"/>
        <w:spacing w:before="0" w:after="0"/>
        <w:ind w:firstLine="720"/>
        <w:rPr>
          <w:sz w:val="20"/>
          <w:szCs w:val="20"/>
        </w:rPr>
      </w:pPr>
    </w:p>
    <w:p w14:paraId="2F5EB5C9" w14:textId="21FBC115" w:rsidR="00DB0C66" w:rsidRPr="00A33023" w:rsidRDefault="00DB0C66" w:rsidP="00AB3131">
      <w:pPr>
        <w:pStyle w:val="naisf"/>
        <w:spacing w:before="0" w:after="0"/>
        <w:ind w:firstLine="0"/>
        <w:jc w:val="left"/>
        <w:rPr>
          <w:sz w:val="20"/>
          <w:szCs w:val="20"/>
        </w:rPr>
      </w:pPr>
      <w:r w:rsidRPr="00A33023">
        <w:rPr>
          <w:sz w:val="20"/>
          <w:szCs w:val="20"/>
        </w:rPr>
        <w:t xml:space="preserve">  </w:t>
      </w:r>
      <w:r w:rsidR="00DC32BC">
        <w:rPr>
          <w:sz w:val="20"/>
          <w:szCs w:val="20"/>
        </w:rPr>
        <w:t>Santa Buša</w:t>
      </w:r>
    </w:p>
    <w:tbl>
      <w:tblPr>
        <w:tblW w:w="0" w:type="auto"/>
        <w:tblInd w:w="108" w:type="dxa"/>
        <w:tblLook w:val="00A0" w:firstRow="1" w:lastRow="0" w:firstColumn="1" w:lastColumn="0" w:noHBand="0" w:noVBand="0"/>
      </w:tblPr>
      <w:tblGrid>
        <w:gridCol w:w="8160"/>
      </w:tblGrid>
      <w:tr w:rsidR="00F70C0C" w:rsidRPr="00A33023" w14:paraId="02776005" w14:textId="77777777" w:rsidTr="00DB0C66">
        <w:tc>
          <w:tcPr>
            <w:tcW w:w="8160" w:type="dxa"/>
            <w:tcBorders>
              <w:top w:val="single" w:sz="4" w:space="0" w:color="000000"/>
              <w:left w:val="nil"/>
              <w:bottom w:val="nil"/>
              <w:right w:val="nil"/>
            </w:tcBorders>
            <w:hideMark/>
          </w:tcPr>
          <w:p w14:paraId="5F70B908" w14:textId="77777777" w:rsidR="00DB0C66" w:rsidRPr="00A33023" w:rsidRDefault="00DB0C66" w:rsidP="00AB3131">
            <w:pPr>
              <w:spacing w:after="0" w:line="240" w:lineRule="auto"/>
              <w:jc w:val="center"/>
              <w:rPr>
                <w:rFonts w:ascii="Times New Roman" w:hAnsi="Times New Roman" w:cs="Times New Roman"/>
                <w:sz w:val="16"/>
                <w:szCs w:val="16"/>
              </w:rPr>
            </w:pPr>
            <w:r w:rsidRPr="00A33023">
              <w:rPr>
                <w:rFonts w:ascii="Times New Roman" w:hAnsi="Times New Roman" w:cs="Times New Roman"/>
                <w:sz w:val="16"/>
                <w:szCs w:val="16"/>
              </w:rPr>
              <w:t>(par projektu atbildīgās amatpersonas vārds un uzvārds)</w:t>
            </w:r>
          </w:p>
        </w:tc>
      </w:tr>
      <w:tr w:rsidR="00F70C0C" w:rsidRPr="00A33023" w14:paraId="66BA6540" w14:textId="77777777" w:rsidTr="00DB0C66">
        <w:tc>
          <w:tcPr>
            <w:tcW w:w="8160" w:type="dxa"/>
            <w:tcBorders>
              <w:top w:val="nil"/>
              <w:left w:val="nil"/>
              <w:bottom w:val="single" w:sz="4" w:space="0" w:color="000000"/>
              <w:right w:val="nil"/>
            </w:tcBorders>
            <w:hideMark/>
          </w:tcPr>
          <w:p w14:paraId="38AB59D0" w14:textId="77777777" w:rsidR="00DB0C66" w:rsidRPr="00A33023" w:rsidRDefault="00DB0C66" w:rsidP="00AB3131">
            <w:pPr>
              <w:spacing w:after="0" w:line="240" w:lineRule="auto"/>
              <w:ind w:left="-110"/>
              <w:rPr>
                <w:rFonts w:ascii="Times New Roman" w:hAnsi="Times New Roman" w:cs="Times New Roman"/>
                <w:sz w:val="20"/>
                <w:szCs w:val="20"/>
              </w:rPr>
            </w:pPr>
            <w:r w:rsidRPr="00A33023">
              <w:rPr>
                <w:rFonts w:ascii="Times New Roman" w:hAnsi="Times New Roman" w:cs="Times New Roman"/>
                <w:sz w:val="20"/>
                <w:szCs w:val="20"/>
              </w:rPr>
              <w:t xml:space="preserve">Ekonomikas ministrijas Iekšējā tirgus departamenta </w:t>
            </w:r>
          </w:p>
          <w:p w14:paraId="20A14AAC" w14:textId="77777777" w:rsidR="00DB0C66" w:rsidRPr="00A33023" w:rsidRDefault="00DB0C66" w:rsidP="00AB3131">
            <w:pPr>
              <w:spacing w:after="0" w:line="240" w:lineRule="auto"/>
              <w:ind w:left="-110"/>
              <w:rPr>
                <w:rFonts w:ascii="Times New Roman" w:hAnsi="Times New Roman" w:cs="Times New Roman"/>
                <w:sz w:val="20"/>
                <w:szCs w:val="20"/>
              </w:rPr>
            </w:pPr>
            <w:r w:rsidRPr="00A33023">
              <w:rPr>
                <w:rFonts w:ascii="Times New Roman" w:hAnsi="Times New Roman" w:cs="Times New Roman"/>
                <w:sz w:val="20"/>
                <w:szCs w:val="20"/>
              </w:rPr>
              <w:t xml:space="preserve">Konkurences, tirdzniecības un patērētāju tiesību nodaļas vecākā eksperte </w:t>
            </w:r>
          </w:p>
        </w:tc>
      </w:tr>
      <w:tr w:rsidR="00F70C0C" w:rsidRPr="00A33023" w14:paraId="68B0A976" w14:textId="77777777" w:rsidTr="00DB0C66">
        <w:tc>
          <w:tcPr>
            <w:tcW w:w="8160" w:type="dxa"/>
            <w:tcBorders>
              <w:top w:val="single" w:sz="4" w:space="0" w:color="000000"/>
              <w:left w:val="nil"/>
              <w:bottom w:val="nil"/>
              <w:right w:val="nil"/>
            </w:tcBorders>
            <w:hideMark/>
          </w:tcPr>
          <w:p w14:paraId="17CB2E01" w14:textId="77777777" w:rsidR="00DB0C66" w:rsidRPr="00A33023" w:rsidRDefault="00DB0C66" w:rsidP="00AB3131">
            <w:pPr>
              <w:spacing w:after="0" w:line="240" w:lineRule="auto"/>
              <w:jc w:val="center"/>
              <w:rPr>
                <w:rFonts w:ascii="Times New Roman" w:hAnsi="Times New Roman" w:cs="Times New Roman"/>
                <w:sz w:val="16"/>
                <w:szCs w:val="16"/>
              </w:rPr>
            </w:pPr>
            <w:r w:rsidRPr="00A33023">
              <w:rPr>
                <w:rFonts w:ascii="Times New Roman" w:hAnsi="Times New Roman" w:cs="Times New Roman"/>
                <w:sz w:val="16"/>
                <w:szCs w:val="16"/>
              </w:rPr>
              <w:t>(amats)</w:t>
            </w:r>
          </w:p>
        </w:tc>
      </w:tr>
      <w:tr w:rsidR="00F70C0C" w:rsidRPr="00A33023" w14:paraId="3921AE4A" w14:textId="77777777" w:rsidTr="00DB0C66">
        <w:tc>
          <w:tcPr>
            <w:tcW w:w="8160" w:type="dxa"/>
            <w:tcBorders>
              <w:top w:val="nil"/>
              <w:left w:val="nil"/>
              <w:bottom w:val="single" w:sz="4" w:space="0" w:color="000000"/>
              <w:right w:val="nil"/>
            </w:tcBorders>
            <w:hideMark/>
          </w:tcPr>
          <w:p w14:paraId="5C62108C" w14:textId="369FB027" w:rsidR="00DB0C66" w:rsidRPr="00A33023" w:rsidRDefault="00DC32BC" w:rsidP="00AB3131">
            <w:pPr>
              <w:spacing w:after="0" w:line="240" w:lineRule="auto"/>
              <w:rPr>
                <w:rFonts w:ascii="Times New Roman" w:hAnsi="Times New Roman" w:cs="Times New Roman"/>
                <w:sz w:val="20"/>
                <w:szCs w:val="20"/>
              </w:rPr>
            </w:pPr>
            <w:r w:rsidRPr="00420FC4">
              <w:rPr>
                <w:rFonts w:ascii="Times New Roman" w:hAnsi="Times New Roman" w:cs="Times New Roman"/>
                <w:noProof/>
                <w:sz w:val="20"/>
                <w:szCs w:val="20"/>
              </w:rPr>
              <w:t>67013027</w:t>
            </w:r>
          </w:p>
        </w:tc>
      </w:tr>
      <w:tr w:rsidR="00F70C0C" w:rsidRPr="00A33023" w14:paraId="0B98F66D" w14:textId="77777777" w:rsidTr="00DB0C66">
        <w:tc>
          <w:tcPr>
            <w:tcW w:w="8160" w:type="dxa"/>
            <w:tcBorders>
              <w:top w:val="single" w:sz="4" w:space="0" w:color="000000"/>
              <w:left w:val="nil"/>
              <w:bottom w:val="nil"/>
              <w:right w:val="nil"/>
            </w:tcBorders>
            <w:hideMark/>
          </w:tcPr>
          <w:p w14:paraId="5C282825" w14:textId="77777777" w:rsidR="00DB0C66" w:rsidRPr="00A33023" w:rsidRDefault="00DB0C66" w:rsidP="00AB3131">
            <w:pPr>
              <w:spacing w:after="0" w:line="240" w:lineRule="auto"/>
              <w:jc w:val="center"/>
              <w:rPr>
                <w:rFonts w:ascii="Times New Roman" w:hAnsi="Times New Roman" w:cs="Times New Roman"/>
                <w:sz w:val="16"/>
                <w:szCs w:val="16"/>
              </w:rPr>
            </w:pPr>
            <w:r w:rsidRPr="00A33023">
              <w:rPr>
                <w:rFonts w:ascii="Times New Roman" w:hAnsi="Times New Roman" w:cs="Times New Roman"/>
                <w:sz w:val="16"/>
                <w:szCs w:val="16"/>
              </w:rPr>
              <w:t>(tālruņa numurs)</w:t>
            </w:r>
          </w:p>
        </w:tc>
      </w:tr>
      <w:tr w:rsidR="00F70C0C" w:rsidRPr="00A33023" w14:paraId="565B7911" w14:textId="77777777" w:rsidTr="00DB0C66">
        <w:tc>
          <w:tcPr>
            <w:tcW w:w="8160" w:type="dxa"/>
            <w:tcBorders>
              <w:top w:val="nil"/>
              <w:left w:val="nil"/>
              <w:bottom w:val="single" w:sz="4" w:space="0" w:color="000000"/>
              <w:right w:val="nil"/>
            </w:tcBorders>
            <w:hideMark/>
          </w:tcPr>
          <w:p w14:paraId="0632650E" w14:textId="0DAACD24" w:rsidR="00DB0C66" w:rsidRPr="00A33023" w:rsidRDefault="00DC32BC" w:rsidP="00DC32BC">
            <w:pPr>
              <w:spacing w:after="0" w:line="240" w:lineRule="auto"/>
              <w:rPr>
                <w:rFonts w:ascii="Times New Roman" w:hAnsi="Times New Roman" w:cs="Times New Roman"/>
                <w:sz w:val="20"/>
                <w:szCs w:val="20"/>
              </w:rPr>
            </w:pPr>
            <w:r w:rsidRPr="00420FC4">
              <w:rPr>
                <w:rFonts w:ascii="Times New Roman" w:hAnsi="Times New Roman" w:cs="Times New Roman"/>
                <w:noProof/>
                <w:sz w:val="20"/>
                <w:szCs w:val="20"/>
              </w:rPr>
              <w:t>Santa.Busa@em.gov.lv</w:t>
            </w:r>
          </w:p>
        </w:tc>
      </w:tr>
      <w:tr w:rsidR="00F70C0C" w:rsidRPr="00383195" w14:paraId="554CA17F" w14:textId="77777777" w:rsidTr="00DB0C66">
        <w:tc>
          <w:tcPr>
            <w:tcW w:w="8160" w:type="dxa"/>
            <w:tcBorders>
              <w:top w:val="single" w:sz="4" w:space="0" w:color="000000"/>
              <w:left w:val="nil"/>
              <w:bottom w:val="nil"/>
              <w:right w:val="nil"/>
            </w:tcBorders>
            <w:hideMark/>
          </w:tcPr>
          <w:p w14:paraId="0E4056BF" w14:textId="77777777" w:rsidR="00DB0C66" w:rsidRPr="00383195" w:rsidRDefault="00DB0C66" w:rsidP="00AB3131">
            <w:pPr>
              <w:spacing w:after="0" w:line="240" w:lineRule="auto"/>
              <w:jc w:val="center"/>
              <w:rPr>
                <w:rFonts w:ascii="Times New Roman" w:hAnsi="Times New Roman" w:cs="Times New Roman"/>
                <w:sz w:val="16"/>
                <w:szCs w:val="16"/>
              </w:rPr>
            </w:pPr>
            <w:r w:rsidRPr="00A33023">
              <w:rPr>
                <w:rFonts w:ascii="Times New Roman" w:hAnsi="Times New Roman" w:cs="Times New Roman"/>
                <w:sz w:val="16"/>
                <w:szCs w:val="16"/>
              </w:rPr>
              <w:t>(e-pasta adrese)</w:t>
            </w:r>
          </w:p>
        </w:tc>
      </w:tr>
    </w:tbl>
    <w:p w14:paraId="77DC633E" w14:textId="77777777" w:rsidR="004B6B4A" w:rsidRPr="00383195" w:rsidRDefault="004B6B4A" w:rsidP="00AB3131">
      <w:pPr>
        <w:spacing w:after="0" w:line="240" w:lineRule="auto"/>
        <w:rPr>
          <w:rFonts w:ascii="Times New Roman" w:hAnsi="Times New Roman" w:cs="Times New Roman"/>
          <w:color w:val="FF0000"/>
        </w:rPr>
      </w:pPr>
    </w:p>
    <w:sectPr w:rsidR="004B6B4A" w:rsidRPr="00383195" w:rsidSect="00383195">
      <w:headerReference w:type="default" r:id="rId8"/>
      <w:footerReference w:type="default" r:id="rId9"/>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F7FDE" w14:textId="77777777" w:rsidR="0029749E" w:rsidRDefault="0029749E" w:rsidP="00B6453F">
      <w:pPr>
        <w:spacing w:after="0" w:line="240" w:lineRule="auto"/>
      </w:pPr>
      <w:r>
        <w:separator/>
      </w:r>
    </w:p>
  </w:endnote>
  <w:endnote w:type="continuationSeparator" w:id="0">
    <w:p w14:paraId="78728FC1" w14:textId="77777777" w:rsidR="0029749E" w:rsidRDefault="0029749E" w:rsidP="00B6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7DE94" w14:textId="1E957B2F" w:rsidR="008B7A06" w:rsidRPr="00B6453F" w:rsidRDefault="008B7A06">
    <w:pPr>
      <w:pStyle w:val="Footer"/>
      <w:rPr>
        <w:rFonts w:ascii="Times New Roman" w:hAnsi="Times New Roman" w:cs="Times New Roman"/>
        <w:sz w:val="20"/>
        <w:szCs w:val="20"/>
      </w:rPr>
    </w:pPr>
    <w:r w:rsidRPr="00B6453F">
      <w:rPr>
        <w:rFonts w:ascii="Times New Roman" w:hAnsi="Times New Roman" w:cs="Times New Roman"/>
        <w:sz w:val="20"/>
        <w:szCs w:val="20"/>
      </w:rPr>
      <w:fldChar w:fldCharType="begin"/>
    </w:r>
    <w:r w:rsidRPr="00B6453F">
      <w:rPr>
        <w:rFonts w:ascii="Times New Roman" w:hAnsi="Times New Roman" w:cs="Times New Roman"/>
        <w:sz w:val="20"/>
        <w:szCs w:val="20"/>
      </w:rPr>
      <w:instrText xml:space="preserve"> FILENAME   \* MERGEFORMAT </w:instrText>
    </w:r>
    <w:r w:rsidRPr="00B6453F">
      <w:rPr>
        <w:rFonts w:ascii="Times New Roman" w:hAnsi="Times New Roman" w:cs="Times New Roman"/>
        <w:sz w:val="20"/>
        <w:szCs w:val="20"/>
      </w:rPr>
      <w:fldChar w:fldCharType="separate"/>
    </w:r>
    <w:r>
      <w:rPr>
        <w:rFonts w:ascii="Times New Roman" w:hAnsi="Times New Roman" w:cs="Times New Roman"/>
        <w:noProof/>
        <w:sz w:val="20"/>
        <w:szCs w:val="20"/>
      </w:rPr>
      <w:t>EMizz_170222_grozNKAL639.docx</w:t>
    </w:r>
    <w:r w:rsidRPr="00B6453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80234" w14:textId="77777777" w:rsidR="0029749E" w:rsidRDefault="0029749E" w:rsidP="00B6453F">
      <w:pPr>
        <w:spacing w:after="0" w:line="240" w:lineRule="auto"/>
      </w:pPr>
      <w:r>
        <w:separator/>
      </w:r>
    </w:p>
  </w:footnote>
  <w:footnote w:type="continuationSeparator" w:id="0">
    <w:p w14:paraId="6E49EF01" w14:textId="77777777" w:rsidR="0029749E" w:rsidRDefault="0029749E" w:rsidP="00B6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80060"/>
      <w:docPartObj>
        <w:docPartGallery w:val="Page Numbers (Top of Page)"/>
        <w:docPartUnique/>
      </w:docPartObj>
    </w:sdtPr>
    <w:sdtEndPr>
      <w:rPr>
        <w:noProof/>
      </w:rPr>
    </w:sdtEndPr>
    <w:sdtContent>
      <w:p w14:paraId="2D4FBA56" w14:textId="7B658A2B" w:rsidR="008B7A06" w:rsidRDefault="008B7A0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8557BC" w14:textId="77777777" w:rsidR="008B7A06" w:rsidRDefault="008B7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5113"/>
    <w:multiLevelType w:val="hybridMultilevel"/>
    <w:tmpl w:val="ECBC6D4E"/>
    <w:lvl w:ilvl="0" w:tplc="2EF260F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DD3F29"/>
    <w:multiLevelType w:val="hybridMultilevel"/>
    <w:tmpl w:val="D21C1E7A"/>
    <w:lvl w:ilvl="0" w:tplc="1E70245A">
      <w:start w:val="1"/>
      <w:numFmt w:val="upperRoman"/>
      <w:lvlText w:val="%1."/>
      <w:lvlJc w:val="left"/>
      <w:pPr>
        <w:ind w:left="1020" w:hanging="72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6A22E3E"/>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FB7041"/>
    <w:multiLevelType w:val="hybridMultilevel"/>
    <w:tmpl w:val="86B0AA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A422D"/>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DA7061"/>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0075D2"/>
    <w:multiLevelType w:val="hybridMultilevel"/>
    <w:tmpl w:val="85F45FEC"/>
    <w:lvl w:ilvl="0" w:tplc="F5020C4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F7921D7"/>
    <w:multiLevelType w:val="hybridMultilevel"/>
    <w:tmpl w:val="909C4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97275B"/>
    <w:multiLevelType w:val="hybridMultilevel"/>
    <w:tmpl w:val="E9F4FC90"/>
    <w:lvl w:ilvl="0" w:tplc="B766493E">
      <w:start w:val="1"/>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9" w15:restartNumberingAfterBreak="0">
    <w:nsid w:val="265834D7"/>
    <w:multiLevelType w:val="hybridMultilevel"/>
    <w:tmpl w:val="6CDE17EA"/>
    <w:lvl w:ilvl="0" w:tplc="B9988910">
      <w:start w:val="1"/>
      <w:numFmt w:val="decimal"/>
      <w:lvlText w:val="%1)"/>
      <w:lvlJc w:val="left"/>
      <w:pPr>
        <w:ind w:left="720" w:hanging="360"/>
      </w:pPr>
      <w:rPr>
        <w:rFonts w:ascii="Times New Roman" w:hAnsi="Times New Roman" w:cs="Times New Roman" w:hint="default"/>
        <w:color w:val="414142"/>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46629A"/>
    <w:multiLevelType w:val="multilevel"/>
    <w:tmpl w:val="166EF37A"/>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E4D6F87"/>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E37D6F"/>
    <w:multiLevelType w:val="hybridMultilevel"/>
    <w:tmpl w:val="9B189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FD7E28"/>
    <w:multiLevelType w:val="hybridMultilevel"/>
    <w:tmpl w:val="B5724A9A"/>
    <w:lvl w:ilvl="0" w:tplc="7D5A4F82">
      <w:start w:val="8"/>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F02E05"/>
    <w:multiLevelType w:val="hybridMultilevel"/>
    <w:tmpl w:val="A3D48DB4"/>
    <w:lvl w:ilvl="0" w:tplc="E2F446E2">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3AFA546C"/>
    <w:multiLevelType w:val="hybridMultilevel"/>
    <w:tmpl w:val="9AE6FACA"/>
    <w:lvl w:ilvl="0" w:tplc="910E4366">
      <w:start w:val="1"/>
      <w:numFmt w:val="decimal"/>
      <w:lvlText w:val="%1."/>
      <w:lvlJc w:val="left"/>
      <w:pPr>
        <w:ind w:left="1080" w:hanging="360"/>
      </w:pPr>
      <w:rPr>
        <w:rFonts w:hint="default"/>
      </w:rPr>
    </w:lvl>
    <w:lvl w:ilvl="1" w:tplc="F25C7678" w:tentative="1">
      <w:start w:val="1"/>
      <w:numFmt w:val="lowerLetter"/>
      <w:lvlText w:val="%2."/>
      <w:lvlJc w:val="left"/>
      <w:pPr>
        <w:ind w:left="1800" w:hanging="360"/>
      </w:pPr>
    </w:lvl>
    <w:lvl w:ilvl="2" w:tplc="3410D554" w:tentative="1">
      <w:start w:val="1"/>
      <w:numFmt w:val="lowerRoman"/>
      <w:lvlText w:val="%3."/>
      <w:lvlJc w:val="right"/>
      <w:pPr>
        <w:ind w:left="2520" w:hanging="180"/>
      </w:pPr>
    </w:lvl>
    <w:lvl w:ilvl="3" w:tplc="AEBC0D80" w:tentative="1">
      <w:start w:val="1"/>
      <w:numFmt w:val="decimal"/>
      <w:lvlText w:val="%4."/>
      <w:lvlJc w:val="left"/>
      <w:pPr>
        <w:ind w:left="3240" w:hanging="360"/>
      </w:pPr>
    </w:lvl>
    <w:lvl w:ilvl="4" w:tplc="539CD704" w:tentative="1">
      <w:start w:val="1"/>
      <w:numFmt w:val="lowerLetter"/>
      <w:lvlText w:val="%5."/>
      <w:lvlJc w:val="left"/>
      <w:pPr>
        <w:ind w:left="3960" w:hanging="360"/>
      </w:pPr>
    </w:lvl>
    <w:lvl w:ilvl="5" w:tplc="49A22144" w:tentative="1">
      <w:start w:val="1"/>
      <w:numFmt w:val="lowerRoman"/>
      <w:lvlText w:val="%6."/>
      <w:lvlJc w:val="right"/>
      <w:pPr>
        <w:ind w:left="4680" w:hanging="180"/>
      </w:pPr>
    </w:lvl>
    <w:lvl w:ilvl="6" w:tplc="7A7E9514" w:tentative="1">
      <w:start w:val="1"/>
      <w:numFmt w:val="decimal"/>
      <w:lvlText w:val="%7."/>
      <w:lvlJc w:val="left"/>
      <w:pPr>
        <w:ind w:left="5400" w:hanging="360"/>
      </w:pPr>
    </w:lvl>
    <w:lvl w:ilvl="7" w:tplc="B46282C2" w:tentative="1">
      <w:start w:val="1"/>
      <w:numFmt w:val="lowerLetter"/>
      <w:lvlText w:val="%8."/>
      <w:lvlJc w:val="left"/>
      <w:pPr>
        <w:ind w:left="6120" w:hanging="360"/>
      </w:pPr>
    </w:lvl>
    <w:lvl w:ilvl="8" w:tplc="E85A5174" w:tentative="1">
      <w:start w:val="1"/>
      <w:numFmt w:val="lowerRoman"/>
      <w:lvlText w:val="%9."/>
      <w:lvlJc w:val="right"/>
      <w:pPr>
        <w:ind w:left="6840" w:hanging="180"/>
      </w:pPr>
    </w:lvl>
  </w:abstractNum>
  <w:abstractNum w:abstractNumId="16" w15:restartNumberingAfterBreak="0">
    <w:nsid w:val="4C2B4333"/>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4946CD0"/>
    <w:multiLevelType w:val="hybridMultilevel"/>
    <w:tmpl w:val="C07CDDE6"/>
    <w:lvl w:ilvl="0" w:tplc="E51C0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7407DC3"/>
    <w:multiLevelType w:val="hybridMultilevel"/>
    <w:tmpl w:val="640A6916"/>
    <w:lvl w:ilvl="0" w:tplc="08D43116">
      <w:start w:val="8"/>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19"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32663ED"/>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3F734E5"/>
    <w:multiLevelType w:val="hybridMultilevel"/>
    <w:tmpl w:val="449EF33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400FB8"/>
    <w:multiLevelType w:val="hybridMultilevel"/>
    <w:tmpl w:val="F7BA33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73E6FC8"/>
    <w:multiLevelType w:val="hybridMultilevel"/>
    <w:tmpl w:val="3F1EEFD6"/>
    <w:lvl w:ilvl="0" w:tplc="64B877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C1D6BA2"/>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1923B29"/>
    <w:multiLevelType w:val="hybridMultilevel"/>
    <w:tmpl w:val="9B605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2"/>
  </w:num>
  <w:num w:numId="3">
    <w:abstractNumId w:val="25"/>
  </w:num>
  <w:num w:numId="4">
    <w:abstractNumId w:val="15"/>
  </w:num>
  <w:num w:numId="5">
    <w:abstractNumId w:val="0"/>
  </w:num>
  <w:num w:numId="6">
    <w:abstractNumId w:val="17"/>
  </w:num>
  <w:num w:numId="7">
    <w:abstractNumId w:val="22"/>
  </w:num>
  <w:num w:numId="8">
    <w:abstractNumId w:val="13"/>
  </w:num>
  <w:num w:numId="9">
    <w:abstractNumId w:val="19"/>
  </w:num>
  <w:num w:numId="10">
    <w:abstractNumId w:val="9"/>
  </w:num>
  <w:num w:numId="11">
    <w:abstractNumId w:val="18"/>
  </w:num>
  <w:num w:numId="12">
    <w:abstractNumId w:val="24"/>
  </w:num>
  <w:num w:numId="13">
    <w:abstractNumId w:val="16"/>
  </w:num>
  <w:num w:numId="14">
    <w:abstractNumId w:val="10"/>
  </w:num>
  <w:num w:numId="15">
    <w:abstractNumId w:val="3"/>
  </w:num>
  <w:num w:numId="16">
    <w:abstractNumId w:val="4"/>
  </w:num>
  <w:num w:numId="17">
    <w:abstractNumId w:val="5"/>
  </w:num>
  <w:num w:numId="18">
    <w:abstractNumId w:val="20"/>
  </w:num>
  <w:num w:numId="19">
    <w:abstractNumId w:val="11"/>
  </w:num>
  <w:num w:numId="20">
    <w:abstractNumId w:val="2"/>
  </w:num>
  <w:num w:numId="21">
    <w:abstractNumId w:val="2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14"/>
  </w:num>
  <w:num w:numId="26">
    <w:abstractNumId w:val="2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3"/>
    <w:rsid w:val="00000CF6"/>
    <w:rsid w:val="00001B15"/>
    <w:rsid w:val="0000647C"/>
    <w:rsid w:val="00021C3E"/>
    <w:rsid w:val="00033032"/>
    <w:rsid w:val="00076804"/>
    <w:rsid w:val="000810B5"/>
    <w:rsid w:val="000D053E"/>
    <w:rsid w:val="000D166F"/>
    <w:rsid w:val="000D5EF2"/>
    <w:rsid w:val="000D79BE"/>
    <w:rsid w:val="000E0594"/>
    <w:rsid w:val="00103497"/>
    <w:rsid w:val="00114E9E"/>
    <w:rsid w:val="00132EFB"/>
    <w:rsid w:val="00136F32"/>
    <w:rsid w:val="0014423F"/>
    <w:rsid w:val="00154A46"/>
    <w:rsid w:val="0016581D"/>
    <w:rsid w:val="001739A2"/>
    <w:rsid w:val="00176590"/>
    <w:rsid w:val="00182D72"/>
    <w:rsid w:val="00184668"/>
    <w:rsid w:val="001A1A6C"/>
    <w:rsid w:val="001B2D69"/>
    <w:rsid w:val="001C1B7F"/>
    <w:rsid w:val="001C74E8"/>
    <w:rsid w:val="001C7DAE"/>
    <w:rsid w:val="001D1485"/>
    <w:rsid w:val="001D2781"/>
    <w:rsid w:val="001E76E9"/>
    <w:rsid w:val="00201407"/>
    <w:rsid w:val="00205B65"/>
    <w:rsid w:val="0022264E"/>
    <w:rsid w:val="00230D05"/>
    <w:rsid w:val="00231A0F"/>
    <w:rsid w:val="002346DC"/>
    <w:rsid w:val="002412E8"/>
    <w:rsid w:val="0025736F"/>
    <w:rsid w:val="0029749E"/>
    <w:rsid w:val="002A7DB3"/>
    <w:rsid w:val="002D307C"/>
    <w:rsid w:val="002D4170"/>
    <w:rsid w:val="002D7E13"/>
    <w:rsid w:val="00303E99"/>
    <w:rsid w:val="0033057C"/>
    <w:rsid w:val="00337B98"/>
    <w:rsid w:val="00344096"/>
    <w:rsid w:val="00350F10"/>
    <w:rsid w:val="00351962"/>
    <w:rsid w:val="00361739"/>
    <w:rsid w:val="00364D7A"/>
    <w:rsid w:val="00372076"/>
    <w:rsid w:val="00374B44"/>
    <w:rsid w:val="00383195"/>
    <w:rsid w:val="0038407D"/>
    <w:rsid w:val="003B3884"/>
    <w:rsid w:val="003E0DB5"/>
    <w:rsid w:val="003F0E9B"/>
    <w:rsid w:val="00402776"/>
    <w:rsid w:val="00440674"/>
    <w:rsid w:val="00441EAF"/>
    <w:rsid w:val="00443CF6"/>
    <w:rsid w:val="0046134A"/>
    <w:rsid w:val="00470731"/>
    <w:rsid w:val="00474112"/>
    <w:rsid w:val="00474DEA"/>
    <w:rsid w:val="004853AC"/>
    <w:rsid w:val="004A69A3"/>
    <w:rsid w:val="004B6B4A"/>
    <w:rsid w:val="004C130C"/>
    <w:rsid w:val="004D54EC"/>
    <w:rsid w:val="004E5D69"/>
    <w:rsid w:val="004E6834"/>
    <w:rsid w:val="004E6EAE"/>
    <w:rsid w:val="004F7E4F"/>
    <w:rsid w:val="00502A63"/>
    <w:rsid w:val="005052CE"/>
    <w:rsid w:val="0050551F"/>
    <w:rsid w:val="00517B7F"/>
    <w:rsid w:val="0052267A"/>
    <w:rsid w:val="0052681A"/>
    <w:rsid w:val="00527E0F"/>
    <w:rsid w:val="005445D5"/>
    <w:rsid w:val="00591F12"/>
    <w:rsid w:val="005B7A0C"/>
    <w:rsid w:val="005C6C56"/>
    <w:rsid w:val="005F5F09"/>
    <w:rsid w:val="005F7727"/>
    <w:rsid w:val="0060710B"/>
    <w:rsid w:val="00622B21"/>
    <w:rsid w:val="00667E02"/>
    <w:rsid w:val="00672BC2"/>
    <w:rsid w:val="00681E1B"/>
    <w:rsid w:val="006832B8"/>
    <w:rsid w:val="006B1974"/>
    <w:rsid w:val="006B41E2"/>
    <w:rsid w:val="006B4C57"/>
    <w:rsid w:val="006B736B"/>
    <w:rsid w:val="006C79EC"/>
    <w:rsid w:val="006D1934"/>
    <w:rsid w:val="006E0136"/>
    <w:rsid w:val="006E31A7"/>
    <w:rsid w:val="006E728A"/>
    <w:rsid w:val="0071595B"/>
    <w:rsid w:val="00723820"/>
    <w:rsid w:val="007250E9"/>
    <w:rsid w:val="00734EAF"/>
    <w:rsid w:val="00777C0A"/>
    <w:rsid w:val="007814D0"/>
    <w:rsid w:val="00790785"/>
    <w:rsid w:val="00792022"/>
    <w:rsid w:val="00792249"/>
    <w:rsid w:val="007D0FBF"/>
    <w:rsid w:val="007E6316"/>
    <w:rsid w:val="00800F64"/>
    <w:rsid w:val="00826901"/>
    <w:rsid w:val="00856D83"/>
    <w:rsid w:val="00862738"/>
    <w:rsid w:val="00877CA0"/>
    <w:rsid w:val="00877DE2"/>
    <w:rsid w:val="00885913"/>
    <w:rsid w:val="00892AA9"/>
    <w:rsid w:val="00896BBC"/>
    <w:rsid w:val="008B0171"/>
    <w:rsid w:val="008B61F2"/>
    <w:rsid w:val="008B7A06"/>
    <w:rsid w:val="008C7D40"/>
    <w:rsid w:val="008D5CB5"/>
    <w:rsid w:val="008E6C59"/>
    <w:rsid w:val="0090086E"/>
    <w:rsid w:val="00906751"/>
    <w:rsid w:val="009119FE"/>
    <w:rsid w:val="00923A3E"/>
    <w:rsid w:val="00935CFD"/>
    <w:rsid w:val="009406F1"/>
    <w:rsid w:val="00957BE8"/>
    <w:rsid w:val="00965BF7"/>
    <w:rsid w:val="009714F9"/>
    <w:rsid w:val="00992F58"/>
    <w:rsid w:val="009959DF"/>
    <w:rsid w:val="009A057A"/>
    <w:rsid w:val="009A1740"/>
    <w:rsid w:val="009C0F38"/>
    <w:rsid w:val="009C229F"/>
    <w:rsid w:val="009D6B6D"/>
    <w:rsid w:val="009D6C4C"/>
    <w:rsid w:val="00A03B0B"/>
    <w:rsid w:val="00A07059"/>
    <w:rsid w:val="00A33023"/>
    <w:rsid w:val="00A74A5E"/>
    <w:rsid w:val="00A9402B"/>
    <w:rsid w:val="00AA6091"/>
    <w:rsid w:val="00AB009C"/>
    <w:rsid w:val="00AB3131"/>
    <w:rsid w:val="00AB38A8"/>
    <w:rsid w:val="00AD1A27"/>
    <w:rsid w:val="00AD4D5D"/>
    <w:rsid w:val="00AE4541"/>
    <w:rsid w:val="00AF6BC3"/>
    <w:rsid w:val="00B07427"/>
    <w:rsid w:val="00B074B7"/>
    <w:rsid w:val="00B205DE"/>
    <w:rsid w:val="00B2393D"/>
    <w:rsid w:val="00B268E7"/>
    <w:rsid w:val="00B33291"/>
    <w:rsid w:val="00B46789"/>
    <w:rsid w:val="00B52AB6"/>
    <w:rsid w:val="00B53837"/>
    <w:rsid w:val="00B6453F"/>
    <w:rsid w:val="00B651A1"/>
    <w:rsid w:val="00B70A0C"/>
    <w:rsid w:val="00B86AA6"/>
    <w:rsid w:val="00B91A14"/>
    <w:rsid w:val="00BA5598"/>
    <w:rsid w:val="00BB30DF"/>
    <w:rsid w:val="00BC0FE9"/>
    <w:rsid w:val="00BC5567"/>
    <w:rsid w:val="00BD586F"/>
    <w:rsid w:val="00BD7BF9"/>
    <w:rsid w:val="00BE0FB2"/>
    <w:rsid w:val="00BE2652"/>
    <w:rsid w:val="00C0062E"/>
    <w:rsid w:val="00C30673"/>
    <w:rsid w:val="00C3121E"/>
    <w:rsid w:val="00C37FCE"/>
    <w:rsid w:val="00C55D31"/>
    <w:rsid w:val="00C619F2"/>
    <w:rsid w:val="00C901B2"/>
    <w:rsid w:val="00C9020F"/>
    <w:rsid w:val="00C953C0"/>
    <w:rsid w:val="00C97DB6"/>
    <w:rsid w:val="00D04F75"/>
    <w:rsid w:val="00D434CE"/>
    <w:rsid w:val="00D466B8"/>
    <w:rsid w:val="00D5315F"/>
    <w:rsid w:val="00D55220"/>
    <w:rsid w:val="00D643B8"/>
    <w:rsid w:val="00D850A4"/>
    <w:rsid w:val="00D85115"/>
    <w:rsid w:val="00DA2C3C"/>
    <w:rsid w:val="00DA451B"/>
    <w:rsid w:val="00DA56F2"/>
    <w:rsid w:val="00DA773F"/>
    <w:rsid w:val="00DB0C66"/>
    <w:rsid w:val="00DB237F"/>
    <w:rsid w:val="00DC32BC"/>
    <w:rsid w:val="00DD7A00"/>
    <w:rsid w:val="00DE0A62"/>
    <w:rsid w:val="00DF3391"/>
    <w:rsid w:val="00E07068"/>
    <w:rsid w:val="00E2134E"/>
    <w:rsid w:val="00E378B0"/>
    <w:rsid w:val="00E423D3"/>
    <w:rsid w:val="00E55132"/>
    <w:rsid w:val="00E810AD"/>
    <w:rsid w:val="00E93570"/>
    <w:rsid w:val="00EA3EA0"/>
    <w:rsid w:val="00ED2BBD"/>
    <w:rsid w:val="00EE0834"/>
    <w:rsid w:val="00EE57EF"/>
    <w:rsid w:val="00EE6B05"/>
    <w:rsid w:val="00EF1468"/>
    <w:rsid w:val="00F03772"/>
    <w:rsid w:val="00F10CC5"/>
    <w:rsid w:val="00F41C91"/>
    <w:rsid w:val="00F70C0C"/>
    <w:rsid w:val="00F81BE3"/>
    <w:rsid w:val="00F835F8"/>
    <w:rsid w:val="00F83DB7"/>
    <w:rsid w:val="00F86B9F"/>
    <w:rsid w:val="00FA15A3"/>
    <w:rsid w:val="00FB4D44"/>
    <w:rsid w:val="00FB587A"/>
    <w:rsid w:val="00FC19DB"/>
    <w:rsid w:val="00FC2A92"/>
    <w:rsid w:val="00FC3C0A"/>
    <w:rsid w:val="00FD1C56"/>
    <w:rsid w:val="00FE34E4"/>
    <w:rsid w:val="00FF0401"/>
    <w:rsid w:val="00FF254B"/>
    <w:rsid w:val="00FF52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E76F7"/>
  <w15:chartTrackingRefBased/>
  <w15:docId w15:val="{A9518A80-2DA7-436D-95E2-6331CFD6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81B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C2A92"/>
    <w:rPr>
      <w:i/>
      <w:iCs/>
    </w:rPr>
  </w:style>
  <w:style w:type="paragraph" w:styleId="ListParagraph">
    <w:name w:val="List Paragraph"/>
    <w:aliases w:val="2,Strip,H&amp;P List Paragraph"/>
    <w:basedOn w:val="Normal"/>
    <w:link w:val="ListParagraphChar"/>
    <w:uiPriority w:val="34"/>
    <w:qFormat/>
    <w:rsid w:val="00FC2A92"/>
    <w:pPr>
      <w:ind w:left="720"/>
      <w:contextualSpacing/>
    </w:pPr>
  </w:style>
  <w:style w:type="paragraph" w:customStyle="1" w:styleId="Default">
    <w:name w:val="Default"/>
    <w:rsid w:val="00FC2A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c">
    <w:name w:val="naisc"/>
    <w:basedOn w:val="Normal"/>
    <w:rsid w:val="00FC2A92"/>
    <w:pPr>
      <w:spacing w:before="75" w:after="75" w:line="240" w:lineRule="auto"/>
      <w:jc w:val="center"/>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B0C66"/>
    <w:rPr>
      <w:color w:val="0563C1" w:themeColor="hyperlink"/>
      <w:u w:val="single"/>
    </w:rPr>
  </w:style>
  <w:style w:type="paragraph" w:customStyle="1" w:styleId="naisf">
    <w:name w:val="naisf"/>
    <w:basedOn w:val="Normal"/>
    <w:rsid w:val="00DB0C6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DB0C66"/>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645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53F"/>
  </w:style>
  <w:style w:type="paragraph" w:styleId="Footer">
    <w:name w:val="footer"/>
    <w:basedOn w:val="Normal"/>
    <w:link w:val="FooterChar"/>
    <w:uiPriority w:val="99"/>
    <w:unhideWhenUsed/>
    <w:rsid w:val="00B645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53F"/>
  </w:style>
  <w:style w:type="character" w:customStyle="1" w:styleId="ListParagraphChar">
    <w:name w:val="List Paragraph Char"/>
    <w:aliases w:val="2 Char,Strip Char,H&amp;P List Paragraph Char"/>
    <w:link w:val="ListParagraph"/>
    <w:uiPriority w:val="34"/>
    <w:locked/>
    <w:rsid w:val="00AA6091"/>
  </w:style>
  <w:style w:type="paragraph" w:styleId="BodyText">
    <w:name w:val="Body Text"/>
    <w:basedOn w:val="Normal"/>
    <w:link w:val="BodyTextChar"/>
    <w:rsid w:val="00D466B8"/>
    <w:pPr>
      <w:autoSpaceDN w:val="0"/>
      <w:spacing w:after="120" w:line="240" w:lineRule="auto"/>
      <w:textAlignment w:val="baseline"/>
    </w:pPr>
    <w:rPr>
      <w:rFonts w:ascii="Arial" w:eastAsia="ヒラギノ角ゴ Pro W3" w:hAnsi="Arial" w:cs="Times New Roman"/>
      <w:color w:val="000000"/>
      <w:kern w:val="3"/>
      <w:sz w:val="24"/>
      <w:szCs w:val="24"/>
      <w:lang w:eastAsia="ar-SA"/>
    </w:rPr>
  </w:style>
  <w:style w:type="character" w:customStyle="1" w:styleId="BodyTextChar">
    <w:name w:val="Body Text Char"/>
    <w:basedOn w:val="DefaultParagraphFont"/>
    <w:link w:val="BodyText"/>
    <w:rsid w:val="00D466B8"/>
    <w:rPr>
      <w:rFonts w:ascii="Arial" w:eastAsia="ヒラギノ角ゴ Pro W3" w:hAnsi="Arial" w:cs="Times New Roman"/>
      <w:color w:val="000000"/>
      <w:kern w:val="3"/>
      <w:sz w:val="24"/>
      <w:szCs w:val="24"/>
      <w:lang w:eastAsia="ar-SA"/>
    </w:rPr>
  </w:style>
  <w:style w:type="paragraph" w:styleId="BalloonText">
    <w:name w:val="Balloon Text"/>
    <w:basedOn w:val="Normal"/>
    <w:link w:val="BalloonTextChar"/>
    <w:uiPriority w:val="99"/>
    <w:semiHidden/>
    <w:unhideWhenUsed/>
    <w:rsid w:val="004F7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E4F"/>
    <w:rPr>
      <w:rFonts w:ascii="Segoe UI" w:hAnsi="Segoe UI" w:cs="Segoe UI"/>
      <w:sz w:val="18"/>
      <w:szCs w:val="18"/>
    </w:rPr>
  </w:style>
  <w:style w:type="character" w:styleId="UnresolvedMention">
    <w:name w:val="Unresolved Mention"/>
    <w:basedOn w:val="DefaultParagraphFont"/>
    <w:uiPriority w:val="99"/>
    <w:semiHidden/>
    <w:unhideWhenUsed/>
    <w:rsid w:val="004C130C"/>
    <w:rPr>
      <w:color w:val="605E5C"/>
      <w:shd w:val="clear" w:color="auto" w:fill="E1DFDD"/>
    </w:rPr>
  </w:style>
  <w:style w:type="paragraph" w:styleId="NormalWeb">
    <w:name w:val="Normal (Web)"/>
    <w:basedOn w:val="Normal"/>
    <w:uiPriority w:val="99"/>
    <w:unhideWhenUsed/>
    <w:rsid w:val="009A057A"/>
    <w:pPr>
      <w:spacing w:before="75" w:after="75"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1C1B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basedOn w:val="Normal"/>
    <w:next w:val="Normal"/>
    <w:uiPriority w:val="1"/>
    <w:qFormat/>
    <w:rsid w:val="00ED2BBD"/>
    <w:pPr>
      <w:widowControl w:val="0"/>
      <w:spacing w:after="0" w:line="240" w:lineRule="auto"/>
      <w:jc w:val="both"/>
    </w:pPr>
    <w:rPr>
      <w:rFonts w:ascii="Times New Roman" w:eastAsia="Calibri" w:hAnsi="Times New Roman" w:cs="Times New Roman"/>
      <w:sz w:val="24"/>
    </w:rPr>
  </w:style>
  <w:style w:type="paragraph" w:customStyle="1" w:styleId="tv213">
    <w:name w:val="tv213"/>
    <w:basedOn w:val="Normal"/>
    <w:rsid w:val="00FE34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70C0C"/>
    <w:rPr>
      <w:sz w:val="16"/>
      <w:szCs w:val="16"/>
    </w:rPr>
  </w:style>
  <w:style w:type="paragraph" w:styleId="CommentText">
    <w:name w:val="annotation text"/>
    <w:basedOn w:val="Normal"/>
    <w:link w:val="CommentTextChar"/>
    <w:uiPriority w:val="99"/>
    <w:unhideWhenUsed/>
    <w:rsid w:val="00F70C0C"/>
    <w:pPr>
      <w:spacing w:line="240" w:lineRule="auto"/>
    </w:pPr>
    <w:rPr>
      <w:sz w:val="20"/>
      <w:szCs w:val="20"/>
    </w:rPr>
  </w:style>
  <w:style w:type="character" w:customStyle="1" w:styleId="CommentTextChar">
    <w:name w:val="Comment Text Char"/>
    <w:basedOn w:val="DefaultParagraphFont"/>
    <w:link w:val="CommentText"/>
    <w:uiPriority w:val="99"/>
    <w:rsid w:val="00F70C0C"/>
    <w:rPr>
      <w:sz w:val="20"/>
      <w:szCs w:val="20"/>
    </w:rPr>
  </w:style>
  <w:style w:type="paragraph" w:styleId="CommentSubject">
    <w:name w:val="annotation subject"/>
    <w:basedOn w:val="CommentText"/>
    <w:next w:val="CommentText"/>
    <w:link w:val="CommentSubjectChar"/>
    <w:uiPriority w:val="99"/>
    <w:semiHidden/>
    <w:unhideWhenUsed/>
    <w:rsid w:val="008B0171"/>
    <w:rPr>
      <w:b/>
      <w:bCs/>
    </w:rPr>
  </w:style>
  <w:style w:type="character" w:customStyle="1" w:styleId="CommentSubjectChar">
    <w:name w:val="Comment Subject Char"/>
    <w:basedOn w:val="CommentTextChar"/>
    <w:link w:val="CommentSubject"/>
    <w:uiPriority w:val="99"/>
    <w:semiHidden/>
    <w:rsid w:val="008B0171"/>
    <w:rPr>
      <w:b/>
      <w:bCs/>
      <w:sz w:val="20"/>
      <w:szCs w:val="20"/>
    </w:rPr>
  </w:style>
  <w:style w:type="paragraph" w:customStyle="1" w:styleId="xmsocommenttext">
    <w:name w:val="x_msocommenttext"/>
    <w:basedOn w:val="Normal"/>
    <w:rsid w:val="001C7DAE"/>
    <w:pPr>
      <w:spacing w:line="240" w:lineRule="auto"/>
    </w:pPr>
    <w:rPr>
      <w:rFonts w:ascii="Calibri" w:hAnsi="Calibri" w:cs="Calibri"/>
      <w:sz w:val="20"/>
      <w:szCs w:val="20"/>
      <w:lang w:eastAsia="lv-LV"/>
    </w:rPr>
  </w:style>
  <w:style w:type="character" w:customStyle="1" w:styleId="italic">
    <w:name w:val="italic"/>
    <w:basedOn w:val="DefaultParagraphFont"/>
    <w:rsid w:val="00856D83"/>
  </w:style>
  <w:style w:type="paragraph" w:styleId="FootnoteText">
    <w:name w:val="footnote text"/>
    <w:basedOn w:val="Normal"/>
    <w:link w:val="FootnoteTextChar"/>
    <w:uiPriority w:val="99"/>
    <w:semiHidden/>
    <w:unhideWhenUsed/>
    <w:rsid w:val="00BA559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A559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A5598"/>
    <w:rPr>
      <w:vertAlign w:val="superscript"/>
    </w:rPr>
  </w:style>
  <w:style w:type="paragraph" w:customStyle="1" w:styleId="paragraph">
    <w:name w:val="paragraph"/>
    <w:basedOn w:val="Normal"/>
    <w:rsid w:val="004707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70731"/>
  </w:style>
  <w:style w:type="character" w:customStyle="1" w:styleId="eop">
    <w:name w:val="eop"/>
    <w:basedOn w:val="DefaultParagraphFont"/>
    <w:rsid w:val="00470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6171">
      <w:bodyDiv w:val="1"/>
      <w:marLeft w:val="0"/>
      <w:marRight w:val="0"/>
      <w:marTop w:val="0"/>
      <w:marBottom w:val="0"/>
      <w:divBdr>
        <w:top w:val="none" w:sz="0" w:space="0" w:color="auto"/>
        <w:left w:val="none" w:sz="0" w:space="0" w:color="auto"/>
        <w:bottom w:val="none" w:sz="0" w:space="0" w:color="auto"/>
        <w:right w:val="none" w:sz="0" w:space="0" w:color="auto"/>
      </w:divBdr>
    </w:div>
    <w:div w:id="97067765">
      <w:bodyDiv w:val="1"/>
      <w:marLeft w:val="0"/>
      <w:marRight w:val="0"/>
      <w:marTop w:val="0"/>
      <w:marBottom w:val="0"/>
      <w:divBdr>
        <w:top w:val="none" w:sz="0" w:space="0" w:color="auto"/>
        <w:left w:val="none" w:sz="0" w:space="0" w:color="auto"/>
        <w:bottom w:val="none" w:sz="0" w:space="0" w:color="auto"/>
        <w:right w:val="none" w:sz="0" w:space="0" w:color="auto"/>
      </w:divBdr>
    </w:div>
    <w:div w:id="121308170">
      <w:bodyDiv w:val="1"/>
      <w:marLeft w:val="0"/>
      <w:marRight w:val="0"/>
      <w:marTop w:val="0"/>
      <w:marBottom w:val="0"/>
      <w:divBdr>
        <w:top w:val="none" w:sz="0" w:space="0" w:color="auto"/>
        <w:left w:val="none" w:sz="0" w:space="0" w:color="auto"/>
        <w:bottom w:val="none" w:sz="0" w:space="0" w:color="auto"/>
        <w:right w:val="none" w:sz="0" w:space="0" w:color="auto"/>
      </w:divBdr>
    </w:div>
    <w:div w:id="204491987">
      <w:bodyDiv w:val="1"/>
      <w:marLeft w:val="0"/>
      <w:marRight w:val="0"/>
      <w:marTop w:val="0"/>
      <w:marBottom w:val="0"/>
      <w:divBdr>
        <w:top w:val="none" w:sz="0" w:space="0" w:color="auto"/>
        <w:left w:val="none" w:sz="0" w:space="0" w:color="auto"/>
        <w:bottom w:val="none" w:sz="0" w:space="0" w:color="auto"/>
        <w:right w:val="none" w:sz="0" w:space="0" w:color="auto"/>
      </w:divBdr>
    </w:div>
    <w:div w:id="392630294">
      <w:bodyDiv w:val="1"/>
      <w:marLeft w:val="0"/>
      <w:marRight w:val="0"/>
      <w:marTop w:val="0"/>
      <w:marBottom w:val="0"/>
      <w:divBdr>
        <w:top w:val="none" w:sz="0" w:space="0" w:color="auto"/>
        <w:left w:val="none" w:sz="0" w:space="0" w:color="auto"/>
        <w:bottom w:val="none" w:sz="0" w:space="0" w:color="auto"/>
        <w:right w:val="none" w:sz="0" w:space="0" w:color="auto"/>
      </w:divBdr>
      <w:divsChild>
        <w:div w:id="1069116841">
          <w:marLeft w:val="0"/>
          <w:marRight w:val="0"/>
          <w:marTop w:val="240"/>
          <w:marBottom w:val="0"/>
          <w:divBdr>
            <w:top w:val="none" w:sz="0" w:space="0" w:color="auto"/>
            <w:left w:val="none" w:sz="0" w:space="0" w:color="auto"/>
            <w:bottom w:val="none" w:sz="0" w:space="0" w:color="auto"/>
            <w:right w:val="none" w:sz="0" w:space="0" w:color="auto"/>
          </w:divBdr>
        </w:div>
        <w:div w:id="72246153">
          <w:marLeft w:val="0"/>
          <w:marRight w:val="0"/>
          <w:marTop w:val="240"/>
          <w:marBottom w:val="0"/>
          <w:divBdr>
            <w:top w:val="none" w:sz="0" w:space="0" w:color="auto"/>
            <w:left w:val="none" w:sz="0" w:space="0" w:color="auto"/>
            <w:bottom w:val="none" w:sz="0" w:space="0" w:color="auto"/>
            <w:right w:val="none" w:sz="0" w:space="0" w:color="auto"/>
          </w:divBdr>
        </w:div>
      </w:divsChild>
    </w:div>
    <w:div w:id="558789215">
      <w:bodyDiv w:val="1"/>
      <w:marLeft w:val="0"/>
      <w:marRight w:val="0"/>
      <w:marTop w:val="0"/>
      <w:marBottom w:val="0"/>
      <w:divBdr>
        <w:top w:val="none" w:sz="0" w:space="0" w:color="auto"/>
        <w:left w:val="none" w:sz="0" w:space="0" w:color="auto"/>
        <w:bottom w:val="none" w:sz="0" w:space="0" w:color="auto"/>
        <w:right w:val="none" w:sz="0" w:space="0" w:color="auto"/>
      </w:divBdr>
    </w:div>
    <w:div w:id="617300548">
      <w:bodyDiv w:val="1"/>
      <w:marLeft w:val="0"/>
      <w:marRight w:val="0"/>
      <w:marTop w:val="0"/>
      <w:marBottom w:val="0"/>
      <w:divBdr>
        <w:top w:val="none" w:sz="0" w:space="0" w:color="auto"/>
        <w:left w:val="none" w:sz="0" w:space="0" w:color="auto"/>
        <w:bottom w:val="none" w:sz="0" w:space="0" w:color="auto"/>
        <w:right w:val="none" w:sz="0" w:space="0" w:color="auto"/>
      </w:divBdr>
    </w:div>
    <w:div w:id="658847833">
      <w:bodyDiv w:val="1"/>
      <w:marLeft w:val="0"/>
      <w:marRight w:val="0"/>
      <w:marTop w:val="0"/>
      <w:marBottom w:val="0"/>
      <w:divBdr>
        <w:top w:val="none" w:sz="0" w:space="0" w:color="auto"/>
        <w:left w:val="none" w:sz="0" w:space="0" w:color="auto"/>
        <w:bottom w:val="none" w:sz="0" w:space="0" w:color="auto"/>
        <w:right w:val="none" w:sz="0" w:space="0" w:color="auto"/>
      </w:divBdr>
    </w:div>
    <w:div w:id="717165866">
      <w:bodyDiv w:val="1"/>
      <w:marLeft w:val="0"/>
      <w:marRight w:val="0"/>
      <w:marTop w:val="0"/>
      <w:marBottom w:val="0"/>
      <w:divBdr>
        <w:top w:val="none" w:sz="0" w:space="0" w:color="auto"/>
        <w:left w:val="none" w:sz="0" w:space="0" w:color="auto"/>
        <w:bottom w:val="none" w:sz="0" w:space="0" w:color="auto"/>
        <w:right w:val="none" w:sz="0" w:space="0" w:color="auto"/>
      </w:divBdr>
    </w:div>
    <w:div w:id="788668543">
      <w:bodyDiv w:val="1"/>
      <w:marLeft w:val="0"/>
      <w:marRight w:val="0"/>
      <w:marTop w:val="0"/>
      <w:marBottom w:val="0"/>
      <w:divBdr>
        <w:top w:val="none" w:sz="0" w:space="0" w:color="auto"/>
        <w:left w:val="none" w:sz="0" w:space="0" w:color="auto"/>
        <w:bottom w:val="none" w:sz="0" w:space="0" w:color="auto"/>
        <w:right w:val="none" w:sz="0" w:space="0" w:color="auto"/>
      </w:divBdr>
    </w:div>
    <w:div w:id="954991206">
      <w:bodyDiv w:val="1"/>
      <w:marLeft w:val="0"/>
      <w:marRight w:val="0"/>
      <w:marTop w:val="0"/>
      <w:marBottom w:val="0"/>
      <w:divBdr>
        <w:top w:val="none" w:sz="0" w:space="0" w:color="auto"/>
        <w:left w:val="none" w:sz="0" w:space="0" w:color="auto"/>
        <w:bottom w:val="none" w:sz="0" w:space="0" w:color="auto"/>
        <w:right w:val="none" w:sz="0" w:space="0" w:color="auto"/>
      </w:divBdr>
    </w:div>
    <w:div w:id="982276459">
      <w:bodyDiv w:val="1"/>
      <w:marLeft w:val="0"/>
      <w:marRight w:val="0"/>
      <w:marTop w:val="0"/>
      <w:marBottom w:val="0"/>
      <w:divBdr>
        <w:top w:val="none" w:sz="0" w:space="0" w:color="auto"/>
        <w:left w:val="none" w:sz="0" w:space="0" w:color="auto"/>
        <w:bottom w:val="none" w:sz="0" w:space="0" w:color="auto"/>
        <w:right w:val="none" w:sz="0" w:space="0" w:color="auto"/>
      </w:divBdr>
    </w:div>
    <w:div w:id="1116296493">
      <w:bodyDiv w:val="1"/>
      <w:marLeft w:val="0"/>
      <w:marRight w:val="0"/>
      <w:marTop w:val="0"/>
      <w:marBottom w:val="0"/>
      <w:divBdr>
        <w:top w:val="none" w:sz="0" w:space="0" w:color="auto"/>
        <w:left w:val="none" w:sz="0" w:space="0" w:color="auto"/>
        <w:bottom w:val="none" w:sz="0" w:space="0" w:color="auto"/>
        <w:right w:val="none" w:sz="0" w:space="0" w:color="auto"/>
      </w:divBdr>
    </w:div>
    <w:div w:id="1202010282">
      <w:bodyDiv w:val="1"/>
      <w:marLeft w:val="0"/>
      <w:marRight w:val="0"/>
      <w:marTop w:val="0"/>
      <w:marBottom w:val="0"/>
      <w:divBdr>
        <w:top w:val="none" w:sz="0" w:space="0" w:color="auto"/>
        <w:left w:val="none" w:sz="0" w:space="0" w:color="auto"/>
        <w:bottom w:val="none" w:sz="0" w:space="0" w:color="auto"/>
        <w:right w:val="none" w:sz="0" w:space="0" w:color="auto"/>
      </w:divBdr>
    </w:div>
    <w:div w:id="1218855260">
      <w:bodyDiv w:val="1"/>
      <w:marLeft w:val="0"/>
      <w:marRight w:val="0"/>
      <w:marTop w:val="0"/>
      <w:marBottom w:val="0"/>
      <w:divBdr>
        <w:top w:val="none" w:sz="0" w:space="0" w:color="auto"/>
        <w:left w:val="none" w:sz="0" w:space="0" w:color="auto"/>
        <w:bottom w:val="none" w:sz="0" w:space="0" w:color="auto"/>
        <w:right w:val="none" w:sz="0" w:space="0" w:color="auto"/>
      </w:divBdr>
      <w:divsChild>
        <w:div w:id="244726197">
          <w:marLeft w:val="0"/>
          <w:marRight w:val="0"/>
          <w:marTop w:val="0"/>
          <w:marBottom w:val="0"/>
          <w:divBdr>
            <w:top w:val="none" w:sz="0" w:space="0" w:color="auto"/>
            <w:left w:val="none" w:sz="0" w:space="0" w:color="auto"/>
            <w:bottom w:val="none" w:sz="0" w:space="0" w:color="auto"/>
            <w:right w:val="none" w:sz="0" w:space="0" w:color="auto"/>
          </w:divBdr>
          <w:divsChild>
            <w:div w:id="501120122">
              <w:marLeft w:val="0"/>
              <w:marRight w:val="0"/>
              <w:marTop w:val="0"/>
              <w:marBottom w:val="0"/>
              <w:divBdr>
                <w:top w:val="none" w:sz="0" w:space="0" w:color="auto"/>
                <w:left w:val="none" w:sz="0" w:space="0" w:color="auto"/>
                <w:bottom w:val="none" w:sz="0" w:space="0" w:color="auto"/>
                <w:right w:val="none" w:sz="0" w:space="0" w:color="auto"/>
              </w:divBdr>
            </w:div>
          </w:divsChild>
        </w:div>
        <w:div w:id="567493648">
          <w:marLeft w:val="0"/>
          <w:marRight w:val="0"/>
          <w:marTop w:val="0"/>
          <w:marBottom w:val="0"/>
          <w:divBdr>
            <w:top w:val="none" w:sz="0" w:space="0" w:color="auto"/>
            <w:left w:val="none" w:sz="0" w:space="0" w:color="auto"/>
            <w:bottom w:val="none" w:sz="0" w:space="0" w:color="auto"/>
            <w:right w:val="none" w:sz="0" w:space="0" w:color="auto"/>
          </w:divBdr>
          <w:divsChild>
            <w:div w:id="1584414922">
              <w:marLeft w:val="0"/>
              <w:marRight w:val="0"/>
              <w:marTop w:val="0"/>
              <w:marBottom w:val="0"/>
              <w:divBdr>
                <w:top w:val="none" w:sz="0" w:space="0" w:color="auto"/>
                <w:left w:val="none" w:sz="0" w:space="0" w:color="auto"/>
                <w:bottom w:val="none" w:sz="0" w:space="0" w:color="auto"/>
                <w:right w:val="none" w:sz="0" w:space="0" w:color="auto"/>
              </w:divBdr>
            </w:div>
          </w:divsChild>
        </w:div>
        <w:div w:id="1663896329">
          <w:marLeft w:val="0"/>
          <w:marRight w:val="0"/>
          <w:marTop w:val="0"/>
          <w:marBottom w:val="0"/>
          <w:divBdr>
            <w:top w:val="none" w:sz="0" w:space="0" w:color="auto"/>
            <w:left w:val="none" w:sz="0" w:space="0" w:color="auto"/>
            <w:bottom w:val="none" w:sz="0" w:space="0" w:color="auto"/>
            <w:right w:val="none" w:sz="0" w:space="0" w:color="auto"/>
          </w:divBdr>
          <w:divsChild>
            <w:div w:id="1165167809">
              <w:marLeft w:val="0"/>
              <w:marRight w:val="0"/>
              <w:marTop w:val="0"/>
              <w:marBottom w:val="0"/>
              <w:divBdr>
                <w:top w:val="none" w:sz="0" w:space="0" w:color="auto"/>
                <w:left w:val="none" w:sz="0" w:space="0" w:color="auto"/>
                <w:bottom w:val="none" w:sz="0" w:space="0" w:color="auto"/>
                <w:right w:val="none" w:sz="0" w:space="0" w:color="auto"/>
              </w:divBdr>
            </w:div>
          </w:divsChild>
        </w:div>
        <w:div w:id="19473909">
          <w:marLeft w:val="0"/>
          <w:marRight w:val="0"/>
          <w:marTop w:val="0"/>
          <w:marBottom w:val="0"/>
          <w:divBdr>
            <w:top w:val="none" w:sz="0" w:space="0" w:color="auto"/>
            <w:left w:val="none" w:sz="0" w:space="0" w:color="auto"/>
            <w:bottom w:val="none" w:sz="0" w:space="0" w:color="auto"/>
            <w:right w:val="none" w:sz="0" w:space="0" w:color="auto"/>
          </w:divBdr>
          <w:divsChild>
            <w:div w:id="1401715534">
              <w:marLeft w:val="0"/>
              <w:marRight w:val="0"/>
              <w:marTop w:val="0"/>
              <w:marBottom w:val="0"/>
              <w:divBdr>
                <w:top w:val="none" w:sz="0" w:space="0" w:color="auto"/>
                <w:left w:val="none" w:sz="0" w:space="0" w:color="auto"/>
                <w:bottom w:val="none" w:sz="0" w:space="0" w:color="auto"/>
                <w:right w:val="none" w:sz="0" w:space="0" w:color="auto"/>
              </w:divBdr>
            </w:div>
          </w:divsChild>
        </w:div>
        <w:div w:id="1087844024">
          <w:marLeft w:val="0"/>
          <w:marRight w:val="0"/>
          <w:marTop w:val="0"/>
          <w:marBottom w:val="0"/>
          <w:divBdr>
            <w:top w:val="none" w:sz="0" w:space="0" w:color="auto"/>
            <w:left w:val="none" w:sz="0" w:space="0" w:color="auto"/>
            <w:bottom w:val="none" w:sz="0" w:space="0" w:color="auto"/>
            <w:right w:val="none" w:sz="0" w:space="0" w:color="auto"/>
          </w:divBdr>
          <w:divsChild>
            <w:div w:id="1257833127">
              <w:marLeft w:val="0"/>
              <w:marRight w:val="0"/>
              <w:marTop w:val="0"/>
              <w:marBottom w:val="0"/>
              <w:divBdr>
                <w:top w:val="none" w:sz="0" w:space="0" w:color="auto"/>
                <w:left w:val="none" w:sz="0" w:space="0" w:color="auto"/>
                <w:bottom w:val="none" w:sz="0" w:space="0" w:color="auto"/>
                <w:right w:val="none" w:sz="0" w:space="0" w:color="auto"/>
              </w:divBdr>
            </w:div>
          </w:divsChild>
        </w:div>
        <w:div w:id="189104111">
          <w:marLeft w:val="0"/>
          <w:marRight w:val="0"/>
          <w:marTop w:val="0"/>
          <w:marBottom w:val="0"/>
          <w:divBdr>
            <w:top w:val="none" w:sz="0" w:space="0" w:color="auto"/>
            <w:left w:val="none" w:sz="0" w:space="0" w:color="auto"/>
            <w:bottom w:val="none" w:sz="0" w:space="0" w:color="auto"/>
            <w:right w:val="none" w:sz="0" w:space="0" w:color="auto"/>
          </w:divBdr>
          <w:divsChild>
            <w:div w:id="1561093541">
              <w:marLeft w:val="0"/>
              <w:marRight w:val="0"/>
              <w:marTop w:val="0"/>
              <w:marBottom w:val="0"/>
              <w:divBdr>
                <w:top w:val="none" w:sz="0" w:space="0" w:color="auto"/>
                <w:left w:val="none" w:sz="0" w:space="0" w:color="auto"/>
                <w:bottom w:val="none" w:sz="0" w:space="0" w:color="auto"/>
                <w:right w:val="none" w:sz="0" w:space="0" w:color="auto"/>
              </w:divBdr>
            </w:div>
          </w:divsChild>
        </w:div>
        <w:div w:id="527989832">
          <w:marLeft w:val="0"/>
          <w:marRight w:val="0"/>
          <w:marTop w:val="0"/>
          <w:marBottom w:val="0"/>
          <w:divBdr>
            <w:top w:val="none" w:sz="0" w:space="0" w:color="auto"/>
            <w:left w:val="none" w:sz="0" w:space="0" w:color="auto"/>
            <w:bottom w:val="none" w:sz="0" w:space="0" w:color="auto"/>
            <w:right w:val="none" w:sz="0" w:space="0" w:color="auto"/>
          </w:divBdr>
          <w:divsChild>
            <w:div w:id="331027515">
              <w:marLeft w:val="0"/>
              <w:marRight w:val="0"/>
              <w:marTop w:val="0"/>
              <w:marBottom w:val="0"/>
              <w:divBdr>
                <w:top w:val="none" w:sz="0" w:space="0" w:color="auto"/>
                <w:left w:val="none" w:sz="0" w:space="0" w:color="auto"/>
                <w:bottom w:val="none" w:sz="0" w:space="0" w:color="auto"/>
                <w:right w:val="none" w:sz="0" w:space="0" w:color="auto"/>
              </w:divBdr>
            </w:div>
          </w:divsChild>
        </w:div>
        <w:div w:id="1028484158">
          <w:marLeft w:val="0"/>
          <w:marRight w:val="0"/>
          <w:marTop w:val="0"/>
          <w:marBottom w:val="0"/>
          <w:divBdr>
            <w:top w:val="none" w:sz="0" w:space="0" w:color="auto"/>
            <w:left w:val="none" w:sz="0" w:space="0" w:color="auto"/>
            <w:bottom w:val="none" w:sz="0" w:space="0" w:color="auto"/>
            <w:right w:val="none" w:sz="0" w:space="0" w:color="auto"/>
          </w:divBdr>
          <w:divsChild>
            <w:div w:id="69694727">
              <w:marLeft w:val="0"/>
              <w:marRight w:val="0"/>
              <w:marTop w:val="0"/>
              <w:marBottom w:val="0"/>
              <w:divBdr>
                <w:top w:val="none" w:sz="0" w:space="0" w:color="auto"/>
                <w:left w:val="none" w:sz="0" w:space="0" w:color="auto"/>
                <w:bottom w:val="none" w:sz="0" w:space="0" w:color="auto"/>
                <w:right w:val="none" w:sz="0" w:space="0" w:color="auto"/>
              </w:divBdr>
            </w:div>
          </w:divsChild>
        </w:div>
        <w:div w:id="1036467147">
          <w:marLeft w:val="0"/>
          <w:marRight w:val="0"/>
          <w:marTop w:val="0"/>
          <w:marBottom w:val="0"/>
          <w:divBdr>
            <w:top w:val="none" w:sz="0" w:space="0" w:color="auto"/>
            <w:left w:val="none" w:sz="0" w:space="0" w:color="auto"/>
            <w:bottom w:val="none" w:sz="0" w:space="0" w:color="auto"/>
            <w:right w:val="none" w:sz="0" w:space="0" w:color="auto"/>
          </w:divBdr>
          <w:divsChild>
            <w:div w:id="484587842">
              <w:marLeft w:val="0"/>
              <w:marRight w:val="0"/>
              <w:marTop w:val="0"/>
              <w:marBottom w:val="0"/>
              <w:divBdr>
                <w:top w:val="none" w:sz="0" w:space="0" w:color="auto"/>
                <w:left w:val="none" w:sz="0" w:space="0" w:color="auto"/>
                <w:bottom w:val="none" w:sz="0" w:space="0" w:color="auto"/>
                <w:right w:val="none" w:sz="0" w:space="0" w:color="auto"/>
              </w:divBdr>
            </w:div>
          </w:divsChild>
        </w:div>
        <w:div w:id="884482499">
          <w:marLeft w:val="0"/>
          <w:marRight w:val="0"/>
          <w:marTop w:val="0"/>
          <w:marBottom w:val="0"/>
          <w:divBdr>
            <w:top w:val="none" w:sz="0" w:space="0" w:color="auto"/>
            <w:left w:val="none" w:sz="0" w:space="0" w:color="auto"/>
            <w:bottom w:val="none" w:sz="0" w:space="0" w:color="auto"/>
            <w:right w:val="none" w:sz="0" w:space="0" w:color="auto"/>
          </w:divBdr>
          <w:divsChild>
            <w:div w:id="1956062452">
              <w:marLeft w:val="0"/>
              <w:marRight w:val="0"/>
              <w:marTop w:val="0"/>
              <w:marBottom w:val="0"/>
              <w:divBdr>
                <w:top w:val="none" w:sz="0" w:space="0" w:color="auto"/>
                <w:left w:val="none" w:sz="0" w:space="0" w:color="auto"/>
                <w:bottom w:val="none" w:sz="0" w:space="0" w:color="auto"/>
                <w:right w:val="none" w:sz="0" w:space="0" w:color="auto"/>
              </w:divBdr>
            </w:div>
          </w:divsChild>
        </w:div>
        <w:div w:id="1433672885">
          <w:marLeft w:val="0"/>
          <w:marRight w:val="0"/>
          <w:marTop w:val="0"/>
          <w:marBottom w:val="0"/>
          <w:divBdr>
            <w:top w:val="none" w:sz="0" w:space="0" w:color="auto"/>
            <w:left w:val="none" w:sz="0" w:space="0" w:color="auto"/>
            <w:bottom w:val="none" w:sz="0" w:space="0" w:color="auto"/>
            <w:right w:val="none" w:sz="0" w:space="0" w:color="auto"/>
          </w:divBdr>
          <w:divsChild>
            <w:div w:id="1176771905">
              <w:marLeft w:val="0"/>
              <w:marRight w:val="0"/>
              <w:marTop w:val="0"/>
              <w:marBottom w:val="0"/>
              <w:divBdr>
                <w:top w:val="none" w:sz="0" w:space="0" w:color="auto"/>
                <w:left w:val="none" w:sz="0" w:space="0" w:color="auto"/>
                <w:bottom w:val="none" w:sz="0" w:space="0" w:color="auto"/>
                <w:right w:val="none" w:sz="0" w:space="0" w:color="auto"/>
              </w:divBdr>
            </w:div>
          </w:divsChild>
        </w:div>
        <w:div w:id="1906837850">
          <w:marLeft w:val="0"/>
          <w:marRight w:val="0"/>
          <w:marTop w:val="0"/>
          <w:marBottom w:val="0"/>
          <w:divBdr>
            <w:top w:val="none" w:sz="0" w:space="0" w:color="auto"/>
            <w:left w:val="none" w:sz="0" w:space="0" w:color="auto"/>
            <w:bottom w:val="none" w:sz="0" w:space="0" w:color="auto"/>
            <w:right w:val="none" w:sz="0" w:space="0" w:color="auto"/>
          </w:divBdr>
          <w:divsChild>
            <w:div w:id="1249576433">
              <w:marLeft w:val="0"/>
              <w:marRight w:val="0"/>
              <w:marTop w:val="0"/>
              <w:marBottom w:val="0"/>
              <w:divBdr>
                <w:top w:val="none" w:sz="0" w:space="0" w:color="auto"/>
                <w:left w:val="none" w:sz="0" w:space="0" w:color="auto"/>
                <w:bottom w:val="none" w:sz="0" w:space="0" w:color="auto"/>
                <w:right w:val="none" w:sz="0" w:space="0" w:color="auto"/>
              </w:divBdr>
            </w:div>
          </w:divsChild>
        </w:div>
        <w:div w:id="1209993269">
          <w:marLeft w:val="0"/>
          <w:marRight w:val="0"/>
          <w:marTop w:val="0"/>
          <w:marBottom w:val="0"/>
          <w:divBdr>
            <w:top w:val="none" w:sz="0" w:space="0" w:color="auto"/>
            <w:left w:val="none" w:sz="0" w:space="0" w:color="auto"/>
            <w:bottom w:val="none" w:sz="0" w:space="0" w:color="auto"/>
            <w:right w:val="none" w:sz="0" w:space="0" w:color="auto"/>
          </w:divBdr>
          <w:divsChild>
            <w:div w:id="984891985">
              <w:marLeft w:val="0"/>
              <w:marRight w:val="0"/>
              <w:marTop w:val="0"/>
              <w:marBottom w:val="0"/>
              <w:divBdr>
                <w:top w:val="none" w:sz="0" w:space="0" w:color="auto"/>
                <w:left w:val="none" w:sz="0" w:space="0" w:color="auto"/>
                <w:bottom w:val="none" w:sz="0" w:space="0" w:color="auto"/>
                <w:right w:val="none" w:sz="0" w:space="0" w:color="auto"/>
              </w:divBdr>
            </w:div>
          </w:divsChild>
        </w:div>
        <w:div w:id="246813246">
          <w:marLeft w:val="0"/>
          <w:marRight w:val="0"/>
          <w:marTop w:val="0"/>
          <w:marBottom w:val="0"/>
          <w:divBdr>
            <w:top w:val="none" w:sz="0" w:space="0" w:color="auto"/>
            <w:left w:val="none" w:sz="0" w:space="0" w:color="auto"/>
            <w:bottom w:val="none" w:sz="0" w:space="0" w:color="auto"/>
            <w:right w:val="none" w:sz="0" w:space="0" w:color="auto"/>
          </w:divBdr>
          <w:divsChild>
            <w:div w:id="1511486899">
              <w:marLeft w:val="0"/>
              <w:marRight w:val="0"/>
              <w:marTop w:val="0"/>
              <w:marBottom w:val="0"/>
              <w:divBdr>
                <w:top w:val="none" w:sz="0" w:space="0" w:color="auto"/>
                <w:left w:val="none" w:sz="0" w:space="0" w:color="auto"/>
                <w:bottom w:val="none" w:sz="0" w:space="0" w:color="auto"/>
                <w:right w:val="none" w:sz="0" w:space="0" w:color="auto"/>
              </w:divBdr>
            </w:div>
          </w:divsChild>
        </w:div>
        <w:div w:id="1686132330">
          <w:marLeft w:val="0"/>
          <w:marRight w:val="0"/>
          <w:marTop w:val="0"/>
          <w:marBottom w:val="0"/>
          <w:divBdr>
            <w:top w:val="none" w:sz="0" w:space="0" w:color="auto"/>
            <w:left w:val="none" w:sz="0" w:space="0" w:color="auto"/>
            <w:bottom w:val="none" w:sz="0" w:space="0" w:color="auto"/>
            <w:right w:val="none" w:sz="0" w:space="0" w:color="auto"/>
          </w:divBdr>
          <w:divsChild>
            <w:div w:id="1572618727">
              <w:marLeft w:val="0"/>
              <w:marRight w:val="0"/>
              <w:marTop w:val="0"/>
              <w:marBottom w:val="0"/>
              <w:divBdr>
                <w:top w:val="none" w:sz="0" w:space="0" w:color="auto"/>
                <w:left w:val="none" w:sz="0" w:space="0" w:color="auto"/>
                <w:bottom w:val="none" w:sz="0" w:space="0" w:color="auto"/>
                <w:right w:val="none" w:sz="0" w:space="0" w:color="auto"/>
              </w:divBdr>
            </w:div>
          </w:divsChild>
        </w:div>
        <w:div w:id="1376854847">
          <w:marLeft w:val="0"/>
          <w:marRight w:val="0"/>
          <w:marTop w:val="0"/>
          <w:marBottom w:val="0"/>
          <w:divBdr>
            <w:top w:val="none" w:sz="0" w:space="0" w:color="auto"/>
            <w:left w:val="none" w:sz="0" w:space="0" w:color="auto"/>
            <w:bottom w:val="none" w:sz="0" w:space="0" w:color="auto"/>
            <w:right w:val="none" w:sz="0" w:space="0" w:color="auto"/>
          </w:divBdr>
          <w:divsChild>
            <w:div w:id="1306155800">
              <w:marLeft w:val="0"/>
              <w:marRight w:val="0"/>
              <w:marTop w:val="0"/>
              <w:marBottom w:val="0"/>
              <w:divBdr>
                <w:top w:val="none" w:sz="0" w:space="0" w:color="auto"/>
                <w:left w:val="none" w:sz="0" w:space="0" w:color="auto"/>
                <w:bottom w:val="none" w:sz="0" w:space="0" w:color="auto"/>
                <w:right w:val="none" w:sz="0" w:space="0" w:color="auto"/>
              </w:divBdr>
            </w:div>
          </w:divsChild>
        </w:div>
        <w:div w:id="1469513801">
          <w:marLeft w:val="0"/>
          <w:marRight w:val="0"/>
          <w:marTop w:val="0"/>
          <w:marBottom w:val="0"/>
          <w:divBdr>
            <w:top w:val="none" w:sz="0" w:space="0" w:color="auto"/>
            <w:left w:val="none" w:sz="0" w:space="0" w:color="auto"/>
            <w:bottom w:val="none" w:sz="0" w:space="0" w:color="auto"/>
            <w:right w:val="none" w:sz="0" w:space="0" w:color="auto"/>
          </w:divBdr>
          <w:divsChild>
            <w:div w:id="1116409936">
              <w:marLeft w:val="0"/>
              <w:marRight w:val="0"/>
              <w:marTop w:val="0"/>
              <w:marBottom w:val="0"/>
              <w:divBdr>
                <w:top w:val="none" w:sz="0" w:space="0" w:color="auto"/>
                <w:left w:val="none" w:sz="0" w:space="0" w:color="auto"/>
                <w:bottom w:val="none" w:sz="0" w:space="0" w:color="auto"/>
                <w:right w:val="none" w:sz="0" w:space="0" w:color="auto"/>
              </w:divBdr>
            </w:div>
          </w:divsChild>
        </w:div>
        <w:div w:id="2083133496">
          <w:marLeft w:val="0"/>
          <w:marRight w:val="0"/>
          <w:marTop w:val="0"/>
          <w:marBottom w:val="0"/>
          <w:divBdr>
            <w:top w:val="none" w:sz="0" w:space="0" w:color="auto"/>
            <w:left w:val="none" w:sz="0" w:space="0" w:color="auto"/>
            <w:bottom w:val="none" w:sz="0" w:space="0" w:color="auto"/>
            <w:right w:val="none" w:sz="0" w:space="0" w:color="auto"/>
          </w:divBdr>
          <w:divsChild>
            <w:div w:id="88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2704">
      <w:bodyDiv w:val="1"/>
      <w:marLeft w:val="0"/>
      <w:marRight w:val="0"/>
      <w:marTop w:val="0"/>
      <w:marBottom w:val="0"/>
      <w:divBdr>
        <w:top w:val="none" w:sz="0" w:space="0" w:color="auto"/>
        <w:left w:val="none" w:sz="0" w:space="0" w:color="auto"/>
        <w:bottom w:val="none" w:sz="0" w:space="0" w:color="auto"/>
        <w:right w:val="none" w:sz="0" w:space="0" w:color="auto"/>
      </w:divBdr>
    </w:div>
    <w:div w:id="1552495457">
      <w:bodyDiv w:val="1"/>
      <w:marLeft w:val="0"/>
      <w:marRight w:val="0"/>
      <w:marTop w:val="0"/>
      <w:marBottom w:val="0"/>
      <w:divBdr>
        <w:top w:val="none" w:sz="0" w:space="0" w:color="auto"/>
        <w:left w:val="none" w:sz="0" w:space="0" w:color="auto"/>
        <w:bottom w:val="none" w:sz="0" w:space="0" w:color="auto"/>
        <w:right w:val="none" w:sz="0" w:space="0" w:color="auto"/>
      </w:divBdr>
    </w:div>
    <w:div w:id="1705136720">
      <w:bodyDiv w:val="1"/>
      <w:marLeft w:val="0"/>
      <w:marRight w:val="0"/>
      <w:marTop w:val="0"/>
      <w:marBottom w:val="0"/>
      <w:divBdr>
        <w:top w:val="none" w:sz="0" w:space="0" w:color="auto"/>
        <w:left w:val="none" w:sz="0" w:space="0" w:color="auto"/>
        <w:bottom w:val="none" w:sz="0" w:space="0" w:color="auto"/>
        <w:right w:val="none" w:sz="0" w:space="0" w:color="auto"/>
      </w:divBdr>
    </w:div>
    <w:div w:id="1754857896">
      <w:bodyDiv w:val="1"/>
      <w:marLeft w:val="0"/>
      <w:marRight w:val="0"/>
      <w:marTop w:val="0"/>
      <w:marBottom w:val="0"/>
      <w:divBdr>
        <w:top w:val="none" w:sz="0" w:space="0" w:color="auto"/>
        <w:left w:val="none" w:sz="0" w:space="0" w:color="auto"/>
        <w:bottom w:val="none" w:sz="0" w:space="0" w:color="auto"/>
        <w:right w:val="none" w:sz="0" w:space="0" w:color="auto"/>
      </w:divBdr>
    </w:div>
    <w:div w:id="177301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65850-5337-4414-BE2A-FC1E7606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4897</TotalTime>
  <Pages>55</Pages>
  <Words>65121</Words>
  <Characters>37119</Characters>
  <Application>Microsoft Office Word</Application>
  <DocSecurity>0</DocSecurity>
  <Lines>309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Santa Buša</cp:lastModifiedBy>
  <cp:revision>106</cp:revision>
  <dcterms:created xsi:type="dcterms:W3CDTF">2021-07-07T09:51:00Z</dcterms:created>
  <dcterms:modified xsi:type="dcterms:W3CDTF">2022-03-11T10:34:00Z</dcterms:modified>
</cp:coreProperties>
</file>