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B70" w:rsidRPr="000B5AF9" w:rsidRDefault="00B53B70" w:rsidP="00FC4977">
      <w:pPr>
        <w:pStyle w:val="Footer"/>
        <w:rPr>
          <w:rFonts w:ascii="Times New Roman" w:hAnsi="Times New Roman"/>
          <w:bCs/>
          <w:sz w:val="24"/>
          <w:szCs w:val="28"/>
        </w:rPr>
      </w:pPr>
      <w:bookmarkStart w:id="0" w:name="_GoBack"/>
      <w:bookmarkEnd w:id="0"/>
    </w:p>
    <w:p w:rsidR="00B53B70" w:rsidRDefault="00B53B70" w:rsidP="00FC4977">
      <w:pPr>
        <w:pStyle w:val="Footer"/>
        <w:jc w:val="center"/>
        <w:rPr>
          <w:rFonts w:ascii="Times New Roman" w:hAnsi="Times New Roman"/>
          <w:bCs/>
          <w:sz w:val="28"/>
          <w:szCs w:val="28"/>
        </w:rPr>
      </w:pPr>
      <w:proofErr w:type="spellStart"/>
      <w:r w:rsidRPr="00D34F83">
        <w:rPr>
          <w:rFonts w:ascii="Times New Roman" w:hAnsi="Times New Roman"/>
          <w:bCs/>
          <w:sz w:val="28"/>
          <w:szCs w:val="28"/>
        </w:rPr>
        <w:t>Rīgā</w:t>
      </w:r>
      <w:proofErr w:type="spellEnd"/>
    </w:p>
    <w:p w:rsidR="00B53B70" w:rsidRPr="006F5D8D" w:rsidRDefault="00B53B70" w:rsidP="00FC4977">
      <w:pPr>
        <w:pStyle w:val="Footer"/>
        <w:jc w:val="center"/>
        <w:rPr>
          <w:rFonts w:ascii="Times New Roman" w:hAnsi="Times New Roman"/>
          <w:bCs/>
          <w:sz w:val="28"/>
          <w:szCs w:val="28"/>
        </w:rPr>
      </w:pPr>
    </w:p>
    <w:p w:rsidR="000B5AF9" w:rsidRPr="00DC76BA" w:rsidRDefault="000B5AF9" w:rsidP="00FC4977">
      <w:pPr>
        <w:pStyle w:val="Footer"/>
        <w:spacing w:line="276" w:lineRule="auto"/>
        <w:jc w:val="both"/>
        <w:rPr>
          <w:rFonts w:ascii="Times New Roman" w:hAnsi="Times New Roman"/>
          <w:sz w:val="28"/>
          <w:szCs w:val="28"/>
        </w:rPr>
      </w:pPr>
      <w:r w:rsidRPr="00187974">
        <w:rPr>
          <w:rFonts w:ascii="Times New Roman" w:hAnsi="Times New Roman"/>
          <w:sz w:val="28"/>
          <w:szCs w:val="28"/>
        </w:rPr>
        <w:t>03.01.2022</w:t>
      </w:r>
      <w:r>
        <w:rPr>
          <w:rFonts w:ascii="Times New Roman" w:hAnsi="Times New Roman"/>
          <w:sz w:val="28"/>
          <w:szCs w:val="28"/>
        </w:rPr>
        <w:t xml:space="preserve"> </w:t>
      </w:r>
      <w:proofErr w:type="spellStart"/>
      <w:r w:rsidRPr="00DC76BA">
        <w:rPr>
          <w:rFonts w:ascii="Times New Roman" w:hAnsi="Times New Roman"/>
          <w:sz w:val="28"/>
          <w:szCs w:val="28"/>
        </w:rPr>
        <w:t>Nr</w:t>
      </w:r>
      <w:proofErr w:type="spellEnd"/>
      <w:r w:rsidRPr="00DC76BA">
        <w:rPr>
          <w:rFonts w:ascii="Times New Roman" w:hAnsi="Times New Roman"/>
          <w:sz w:val="28"/>
          <w:szCs w:val="28"/>
        </w:rPr>
        <w:t xml:space="preserve">. </w:t>
      </w:r>
      <w:r w:rsidRPr="00187974">
        <w:rPr>
          <w:rFonts w:ascii="Times New Roman" w:hAnsi="Times New Roman"/>
          <w:sz w:val="28"/>
          <w:szCs w:val="28"/>
          <w:lang w:val="lv-LV" w:eastAsia="lv-LV"/>
        </w:rPr>
        <w:t>21/2022/6</w:t>
      </w:r>
    </w:p>
    <w:p w:rsidR="00B53B70" w:rsidRDefault="00B53B70" w:rsidP="00FC4977">
      <w:pPr>
        <w:tabs>
          <w:tab w:val="left" w:pos="5670"/>
        </w:tabs>
        <w:spacing w:after="0" w:line="240" w:lineRule="auto"/>
        <w:jc w:val="both"/>
        <w:rPr>
          <w:rFonts w:ascii="Times New Roman" w:hAnsi="Times New Roman"/>
          <w:sz w:val="28"/>
          <w:szCs w:val="28"/>
        </w:rPr>
      </w:pPr>
      <w:r>
        <w:rPr>
          <w:rFonts w:ascii="Times New Roman" w:hAnsi="Times New Roman"/>
          <w:sz w:val="28"/>
          <w:szCs w:val="28"/>
        </w:rPr>
        <w:tab/>
      </w:r>
    </w:p>
    <w:tbl>
      <w:tblPr>
        <w:tblStyle w:val="TableGrid"/>
        <w:tblW w:w="453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tblGrid>
      <w:tr w:rsidR="00B53B70" w:rsidTr="0077125E">
        <w:trPr>
          <w:jc w:val="right"/>
        </w:trPr>
        <w:tc>
          <w:tcPr>
            <w:tcW w:w="4538" w:type="dxa"/>
          </w:tcPr>
          <w:p w:rsidR="00B53B70" w:rsidRPr="00FB5DBD" w:rsidRDefault="00B53B70" w:rsidP="005D6B3E">
            <w:pPr>
              <w:tabs>
                <w:tab w:val="left" w:pos="5670"/>
              </w:tabs>
              <w:rPr>
                <w:rFonts w:ascii="Times New Roman" w:hAnsi="Times New Roman"/>
                <w:sz w:val="28"/>
                <w:szCs w:val="28"/>
              </w:rPr>
            </w:pPr>
            <w:r w:rsidRPr="00C83E55">
              <w:rPr>
                <w:rFonts w:ascii="Times New Roman" w:hAnsi="Times New Roman"/>
                <w:sz w:val="28"/>
                <w:szCs w:val="28"/>
              </w:rPr>
              <w:t>Aizsardzības ministrija</w:t>
            </w:r>
            <w:r w:rsidRPr="00C83E55">
              <w:rPr>
                <w:rFonts w:ascii="Times New Roman" w:hAnsi="Times New Roman"/>
                <w:sz w:val="28"/>
                <w:szCs w:val="28"/>
              </w:rPr>
              <w:br/>
            </w:r>
            <w:r w:rsidR="005D6B3E">
              <w:rPr>
                <w:rFonts w:ascii="Times New Roman" w:hAnsi="Times New Roman"/>
                <w:sz w:val="28"/>
                <w:szCs w:val="28"/>
              </w:rPr>
              <w:br/>
              <w:t>Iekšlietu ministrija</w:t>
            </w:r>
          </w:p>
        </w:tc>
      </w:tr>
    </w:tbl>
    <w:p w:rsidR="00146467" w:rsidRPr="004D18F0"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lang w:val="lv-LV"/>
        </w:rPr>
      </w:pPr>
      <w:r w:rsidRPr="004D18F0">
        <w:rPr>
          <w:rFonts w:ascii="Times New Roman" w:hAnsi="Times New Roman" w:cs="Times New Roman"/>
          <w:sz w:val="28"/>
          <w:szCs w:val="28"/>
          <w:lang w:val="lv-LV"/>
        </w:rPr>
        <w:t>Par VSS-289</w:t>
      </w:r>
      <w:r w:rsidR="009436CF">
        <w:rPr>
          <w:rFonts w:ascii="Times New Roman" w:hAnsi="Times New Roman" w:cs="Times New Roman"/>
          <w:sz w:val="28"/>
          <w:szCs w:val="28"/>
          <w:lang w:val="lv-LV"/>
        </w:rPr>
        <w:t xml:space="preserve"> (21-TA-384)</w:t>
      </w:r>
    </w:p>
    <w:p w:rsidR="00146467"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lang w:val="lv-LV"/>
        </w:rPr>
      </w:pPr>
    </w:p>
    <w:p w:rsidR="005D6B3E" w:rsidRDefault="005D6B3E" w:rsidP="005D6B3E">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Valsts drošības dienests (turpmāk – VDD) ir izskatījis </w:t>
      </w:r>
      <w:r w:rsidR="009436CF">
        <w:rPr>
          <w:rFonts w:ascii="Times New Roman" w:hAnsi="Times New Roman"/>
          <w:sz w:val="28"/>
          <w:szCs w:val="28"/>
          <w:lang w:val="lv-LV"/>
        </w:rPr>
        <w:t xml:space="preserve">Aizsardzības ministrijas precizēto likumprojektu </w:t>
      </w:r>
      <w:r>
        <w:rPr>
          <w:rFonts w:ascii="Times New Roman" w:hAnsi="Times New Roman"/>
          <w:sz w:val="28"/>
          <w:szCs w:val="28"/>
          <w:lang w:val="lv-LV"/>
        </w:rPr>
        <w:t>“Grozīju</w:t>
      </w:r>
      <w:r w:rsidR="00CD20A5">
        <w:rPr>
          <w:rFonts w:ascii="Times New Roman" w:hAnsi="Times New Roman"/>
          <w:sz w:val="28"/>
          <w:szCs w:val="28"/>
          <w:lang w:val="lv-LV"/>
        </w:rPr>
        <w:t xml:space="preserve">mi Nacionālās drošības likumā” </w:t>
      </w:r>
      <w:r>
        <w:rPr>
          <w:rFonts w:ascii="Times New Roman" w:hAnsi="Times New Roman"/>
          <w:sz w:val="28"/>
          <w:szCs w:val="28"/>
          <w:lang w:val="lv-LV"/>
        </w:rPr>
        <w:t>(turpmāk –</w:t>
      </w:r>
      <w:r w:rsidR="00CD20A5">
        <w:rPr>
          <w:rFonts w:ascii="Times New Roman" w:hAnsi="Times New Roman"/>
          <w:sz w:val="28"/>
          <w:szCs w:val="28"/>
          <w:lang w:val="lv-LV"/>
        </w:rPr>
        <w:t xml:space="preserve"> </w:t>
      </w:r>
      <w:r>
        <w:rPr>
          <w:rFonts w:ascii="Times New Roman" w:hAnsi="Times New Roman"/>
          <w:sz w:val="28"/>
          <w:szCs w:val="28"/>
          <w:lang w:val="lv-LV"/>
        </w:rPr>
        <w:t xml:space="preserve">Likumprojekts) un tam pievienoto sākotnējās ietekmes novērtējuma ziņojumu (anotāciju) (protokols Nr. 13, 2.§, VSS-289). </w:t>
      </w:r>
    </w:p>
    <w:p w:rsidR="005D6B3E" w:rsidRDefault="005D6B3E" w:rsidP="005D6B3E">
      <w:pPr>
        <w:spacing w:after="0" w:line="240" w:lineRule="auto"/>
        <w:jc w:val="both"/>
        <w:rPr>
          <w:rFonts w:ascii="Times New Roman" w:hAnsi="Times New Roman"/>
          <w:sz w:val="28"/>
          <w:szCs w:val="28"/>
          <w:lang w:val="lv-LV"/>
        </w:rPr>
      </w:pPr>
      <w:r>
        <w:rPr>
          <w:rFonts w:ascii="Times New Roman" w:hAnsi="Times New Roman"/>
          <w:sz w:val="28"/>
          <w:szCs w:val="28"/>
          <w:lang w:val="lv-LV"/>
        </w:rPr>
        <w:tab/>
        <w:t xml:space="preserve">VDD informē, atbalsta Likumprojekta tālāku virzību, vienlaikus izsakot </w:t>
      </w:r>
      <w:r w:rsidR="009436CF">
        <w:rPr>
          <w:rFonts w:ascii="Times New Roman" w:hAnsi="Times New Roman"/>
          <w:sz w:val="28"/>
          <w:szCs w:val="28"/>
          <w:lang w:val="lv-LV"/>
        </w:rPr>
        <w:t>iebildumu</w:t>
      </w:r>
      <w:r w:rsidRPr="002F272E">
        <w:rPr>
          <w:rFonts w:ascii="Times New Roman" w:hAnsi="Times New Roman"/>
          <w:sz w:val="28"/>
          <w:szCs w:val="28"/>
          <w:lang w:val="lv-LV"/>
        </w:rPr>
        <w:t>.</w:t>
      </w:r>
    </w:p>
    <w:p w:rsidR="009436CF" w:rsidRDefault="009436CF" w:rsidP="005D6B3E">
      <w:pPr>
        <w:spacing w:after="0" w:line="240" w:lineRule="auto"/>
        <w:jc w:val="both"/>
        <w:rPr>
          <w:rFonts w:ascii="Times New Roman" w:hAnsi="Times New Roman"/>
          <w:sz w:val="28"/>
          <w:szCs w:val="28"/>
          <w:lang w:val="lv-LV"/>
        </w:rPr>
      </w:pPr>
      <w:r>
        <w:rPr>
          <w:rFonts w:ascii="Times New Roman" w:hAnsi="Times New Roman"/>
          <w:sz w:val="28"/>
          <w:szCs w:val="28"/>
          <w:lang w:val="lv-LV"/>
        </w:rPr>
        <w:tab/>
        <w:t>Atbilstoši precizētajai likump</w:t>
      </w:r>
      <w:r w:rsidR="00F10263">
        <w:rPr>
          <w:rFonts w:ascii="Times New Roman" w:hAnsi="Times New Roman"/>
          <w:sz w:val="28"/>
          <w:szCs w:val="28"/>
          <w:lang w:val="lv-LV"/>
        </w:rPr>
        <w:t>rojekta anotācijai, anotācijas III sadaļas 7. punktā svītrota norāde par institūciju amata vietu finansējuma sagatavošan</w:t>
      </w:r>
      <w:r w:rsidR="002D69B2">
        <w:rPr>
          <w:rFonts w:ascii="Times New Roman" w:hAnsi="Times New Roman"/>
          <w:sz w:val="28"/>
          <w:szCs w:val="28"/>
          <w:lang w:val="lv-LV"/>
        </w:rPr>
        <w:t>u</w:t>
      </w:r>
      <w:r w:rsidR="00F10263">
        <w:rPr>
          <w:rFonts w:ascii="Times New Roman" w:hAnsi="Times New Roman"/>
          <w:sz w:val="28"/>
          <w:szCs w:val="28"/>
          <w:lang w:val="lv-LV"/>
        </w:rPr>
        <w:t xml:space="preserve"> un iesniegšan</w:t>
      </w:r>
      <w:r w:rsidR="002D69B2">
        <w:rPr>
          <w:rFonts w:ascii="Times New Roman" w:hAnsi="Times New Roman"/>
          <w:sz w:val="28"/>
          <w:szCs w:val="28"/>
          <w:lang w:val="lv-LV"/>
        </w:rPr>
        <w:t>u</w:t>
      </w:r>
      <w:r w:rsidR="00F10263">
        <w:rPr>
          <w:rFonts w:ascii="Times New Roman" w:hAnsi="Times New Roman"/>
          <w:sz w:val="28"/>
          <w:szCs w:val="28"/>
          <w:lang w:val="lv-LV"/>
        </w:rPr>
        <w:t xml:space="preserve"> saskaņā ar Ministru kabineta 2021. gada 11. decembra noteikumiem Nr. 867 “Kārtība, kādā nosakāmas maksimāli pieļaujamais valsts budžeta izdevumu kopapjoms un maksimāli pieļaujamais valsts budžeta izdevumu kopējais apjoms katrai ministrijai un citām centrālajām valsts iestādēm vidējam termiņam”.</w:t>
      </w:r>
    </w:p>
    <w:p w:rsidR="003936D7" w:rsidRDefault="003936D7" w:rsidP="005D6B3E">
      <w:pPr>
        <w:spacing w:after="0" w:line="240" w:lineRule="auto"/>
        <w:jc w:val="both"/>
        <w:rPr>
          <w:rFonts w:ascii="Times New Roman" w:hAnsi="Times New Roman"/>
          <w:sz w:val="28"/>
          <w:szCs w:val="28"/>
          <w:lang w:val="lv-LV"/>
        </w:rPr>
      </w:pPr>
      <w:r>
        <w:rPr>
          <w:rFonts w:ascii="Times New Roman" w:hAnsi="Times New Roman"/>
          <w:sz w:val="28"/>
          <w:szCs w:val="28"/>
          <w:lang w:val="lv-LV"/>
        </w:rPr>
        <w:tab/>
        <w:t>Ņemot vērā anotācijas II sadaļas 2. punktā ietverto skaidrojumu par ievērojamo valsts drošības iestāžu darba apjoma pieaugumu (papildinājumi, kas veikti atbilstoši VDD 2021. gada 21. aprīļa atzinumam</w:t>
      </w:r>
      <w:r w:rsidR="002D69B2">
        <w:rPr>
          <w:rFonts w:ascii="Times New Roman" w:hAnsi="Times New Roman"/>
          <w:sz w:val="28"/>
          <w:szCs w:val="28"/>
          <w:lang w:val="lv-LV"/>
        </w:rPr>
        <w:t xml:space="preserve"> un pārējo valsts drošības iestāžu atzinumiem</w:t>
      </w:r>
      <w:r>
        <w:rPr>
          <w:rFonts w:ascii="Times New Roman" w:hAnsi="Times New Roman"/>
          <w:sz w:val="28"/>
          <w:szCs w:val="28"/>
          <w:lang w:val="lv-LV"/>
        </w:rPr>
        <w:t>)</w:t>
      </w:r>
      <w:r w:rsidR="00A6402B">
        <w:rPr>
          <w:rFonts w:ascii="Times New Roman" w:hAnsi="Times New Roman"/>
          <w:sz w:val="28"/>
          <w:szCs w:val="28"/>
          <w:lang w:val="lv-LV"/>
        </w:rPr>
        <w:t xml:space="preserve"> un, attiecīgi, nepieciešamā finansējuma pieprasīšanu caur vidēja termiņa prioritārajiem pasākumiem, aicinām</w:t>
      </w:r>
      <w:r w:rsidR="006B714D">
        <w:rPr>
          <w:rFonts w:ascii="Times New Roman" w:hAnsi="Times New Roman"/>
          <w:sz w:val="28"/>
          <w:szCs w:val="28"/>
          <w:lang w:val="lv-LV"/>
        </w:rPr>
        <w:t xml:space="preserve"> anotācijas III sadaļas 7. vai 8. punktā tomēr saglabāt norādi par institūciju </w:t>
      </w:r>
      <w:r w:rsidR="00CB52F4">
        <w:rPr>
          <w:rFonts w:ascii="Times New Roman" w:hAnsi="Times New Roman"/>
          <w:sz w:val="28"/>
          <w:szCs w:val="28"/>
          <w:lang w:val="lv-LV"/>
        </w:rPr>
        <w:t>(vai valsts drošības iestāžu</w:t>
      </w:r>
      <w:r w:rsidR="006B714D">
        <w:rPr>
          <w:rFonts w:ascii="Times New Roman" w:hAnsi="Times New Roman"/>
          <w:sz w:val="28"/>
          <w:szCs w:val="28"/>
          <w:lang w:val="lv-LV"/>
        </w:rPr>
        <w:t xml:space="preserve">) </w:t>
      </w:r>
      <w:r w:rsidR="00F52FBB">
        <w:rPr>
          <w:rFonts w:ascii="Times New Roman" w:hAnsi="Times New Roman"/>
          <w:sz w:val="28"/>
          <w:szCs w:val="28"/>
          <w:lang w:val="lv-LV"/>
        </w:rPr>
        <w:t>amata vietu finansējuma pieprasīšanu</w:t>
      </w:r>
      <w:r w:rsidR="00CB52F4">
        <w:rPr>
          <w:rFonts w:ascii="Times New Roman" w:hAnsi="Times New Roman"/>
          <w:sz w:val="28"/>
          <w:szCs w:val="28"/>
          <w:lang w:val="lv-LV"/>
        </w:rPr>
        <w:t xml:space="preserve"> vai norādīt, ka šāds finansējums </w:t>
      </w:r>
      <w:r w:rsidR="00DC5BF5">
        <w:rPr>
          <w:rFonts w:ascii="Times New Roman" w:hAnsi="Times New Roman"/>
          <w:sz w:val="28"/>
          <w:szCs w:val="28"/>
          <w:lang w:val="lv-LV"/>
        </w:rPr>
        <w:t xml:space="preserve">likumprojekta izpildei </w:t>
      </w:r>
      <w:r w:rsidR="00CB52F4">
        <w:rPr>
          <w:rFonts w:ascii="Times New Roman" w:hAnsi="Times New Roman"/>
          <w:sz w:val="28"/>
          <w:szCs w:val="28"/>
          <w:lang w:val="lv-LV"/>
        </w:rPr>
        <w:t>tiks pieprasīts</w:t>
      </w:r>
      <w:r w:rsidR="00F52FBB">
        <w:rPr>
          <w:rFonts w:ascii="Times New Roman" w:hAnsi="Times New Roman"/>
          <w:sz w:val="28"/>
          <w:szCs w:val="28"/>
          <w:lang w:val="lv-LV"/>
        </w:rPr>
        <w:t xml:space="preserve"> caur vidēja termiņa prioritārajiem pasākumiem.</w:t>
      </w:r>
    </w:p>
    <w:p w:rsidR="00146467" w:rsidRDefault="00146467"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rsidR="00F52FBB" w:rsidRDefault="00F52FBB"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rsidR="00146467" w:rsidRPr="00C83E55" w:rsidRDefault="00146467" w:rsidP="00FC4977">
      <w:pPr>
        <w:pStyle w:val="NoSpacing"/>
        <w:widowControl/>
        <w:tabs>
          <w:tab w:val="left" w:pos="7371"/>
        </w:tabs>
        <w:jc w:val="both"/>
        <w:rPr>
          <w:rFonts w:ascii="Times New Roman" w:hAnsi="Times New Roman"/>
          <w:sz w:val="28"/>
          <w:szCs w:val="28"/>
          <w:lang w:val="lv-LV"/>
        </w:rPr>
      </w:pPr>
      <w:r>
        <w:rPr>
          <w:rFonts w:ascii="Times New Roman" w:hAnsi="Times New Roman"/>
          <w:sz w:val="28"/>
          <w:szCs w:val="28"/>
          <w:lang w:val="lv-LV"/>
        </w:rPr>
        <w:t>Priekšnieka vietnieks</w:t>
      </w:r>
      <w:r>
        <w:rPr>
          <w:rFonts w:ascii="Times New Roman" w:hAnsi="Times New Roman"/>
          <w:sz w:val="28"/>
          <w:szCs w:val="28"/>
          <w:lang w:val="lv-LV"/>
        </w:rPr>
        <w:tab/>
      </w:r>
      <w:r w:rsidRPr="00C83E55">
        <w:rPr>
          <w:rFonts w:ascii="Times New Roman" w:hAnsi="Times New Roman"/>
          <w:sz w:val="28"/>
          <w:szCs w:val="28"/>
          <w:lang w:val="lv-LV"/>
        </w:rPr>
        <w:t>Ē. Cinkus</w:t>
      </w:r>
    </w:p>
    <w:p w:rsidR="00497F8F" w:rsidRDefault="00497F8F" w:rsidP="00497F8F">
      <w:pPr>
        <w:tabs>
          <w:tab w:val="left" w:pos="2280"/>
        </w:tabs>
        <w:spacing w:after="0"/>
        <w:rPr>
          <w:rFonts w:ascii="Times New Roman" w:hAnsi="Times New Roman" w:cs="Times New Roman"/>
          <w:sz w:val="28"/>
          <w:szCs w:val="28"/>
          <w:lang w:val="lv-LV"/>
        </w:rPr>
      </w:pPr>
    </w:p>
    <w:p w:rsidR="00497F8F" w:rsidRPr="00497F8F" w:rsidRDefault="00497F8F" w:rsidP="00497F8F">
      <w:pPr>
        <w:spacing w:after="0"/>
        <w:jc w:val="center"/>
        <w:rPr>
          <w:rFonts w:ascii="Times New Roman" w:hAnsi="Times New Roman"/>
          <w:sz w:val="28"/>
          <w:szCs w:val="28"/>
        </w:rPr>
      </w:pPr>
      <w:r>
        <w:rPr>
          <w:rFonts w:ascii="Times New Roman" w:hAnsi="Times New Roman"/>
          <w:sz w:val="28"/>
          <w:szCs w:val="28"/>
        </w:rPr>
        <w:t>DOKUMENTS IR PARAKSTĪTS AR DROŠU ELEKTRONISKO PARAKSTU UN SATUR LAIKA ZĪMOGU</w:t>
      </w:r>
    </w:p>
    <w:sectPr w:rsidR="00497F8F" w:rsidRPr="00497F8F" w:rsidSect="00BD3B26">
      <w:headerReference w:type="first" r:id="rId6"/>
      <w:footerReference w:type="first" r:id="rId7"/>
      <w:pgSz w:w="11907" w:h="16840" w:code="9"/>
      <w:pgMar w:top="1134" w:right="851" w:bottom="1134" w:left="1701" w:header="1077" w:footer="90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208" w:rsidRDefault="00456208" w:rsidP="0067086F">
      <w:pPr>
        <w:spacing w:after="0" w:line="240" w:lineRule="auto"/>
      </w:pPr>
      <w:r>
        <w:separator/>
      </w:r>
    </w:p>
  </w:endnote>
  <w:endnote w:type="continuationSeparator" w:id="0">
    <w:p w:rsidR="00456208" w:rsidRDefault="00456208" w:rsidP="00670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EA2" w:rsidRDefault="00C61640">
    <w:pPr>
      <w:pStyle w:val="Footer"/>
    </w:pPr>
    <w:r>
      <w:rPr>
        <w:rFonts w:ascii="Times New Roman" w:hAnsi="Times New Roman"/>
        <w:sz w:val="24"/>
        <w:szCs w:val="20"/>
      </w:rPr>
      <w:t>19564506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208" w:rsidRDefault="00456208" w:rsidP="0067086F">
      <w:pPr>
        <w:spacing w:after="0" w:line="240" w:lineRule="auto"/>
      </w:pPr>
      <w:r>
        <w:separator/>
      </w:r>
    </w:p>
  </w:footnote>
  <w:footnote w:type="continuationSeparator" w:id="0">
    <w:p w:rsidR="00456208" w:rsidRDefault="00456208" w:rsidP="00670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86F" w:rsidRPr="00AD38FD" w:rsidRDefault="0067086F" w:rsidP="00AD38FD">
    <w:pPr>
      <w:widowControl w:val="0"/>
      <w:tabs>
        <w:tab w:val="center" w:pos="4320"/>
        <w:tab w:val="right" w:pos="8640"/>
      </w:tabs>
      <w:spacing w:after="0" w:line="240" w:lineRule="auto"/>
      <w:rPr>
        <w:rFonts w:ascii="Times New Roman" w:eastAsia="Calibri" w:hAnsi="Times New Roman" w:cs="Times New Roman"/>
        <w:sz w:val="2"/>
        <w:szCs w:val="24"/>
      </w:rPr>
    </w:pPr>
  </w:p>
  <w:p w:rsidR="00146467" w:rsidRPr="005F4401" w:rsidRDefault="00146467" w:rsidP="00146467">
    <w:pPr>
      <w:widowControl w:val="0"/>
      <w:tabs>
        <w:tab w:val="center" w:pos="4320"/>
        <w:tab w:val="right" w:pos="8640"/>
      </w:tabs>
      <w:spacing w:after="0" w:line="240" w:lineRule="auto"/>
      <w:jc w:val="center"/>
      <w:rPr>
        <w:rFonts w:ascii="Times New Roman" w:eastAsia="Calibri" w:hAnsi="Times New Roman" w:cs="Times New Roman"/>
        <w:sz w:val="24"/>
        <w:szCs w:val="24"/>
      </w:rPr>
    </w:pPr>
    <w:r w:rsidRPr="00385D5B">
      <w:rPr>
        <w:noProof/>
        <w:lang w:val="lv-LV" w:eastAsia="lv-LV"/>
      </w:rPr>
      <w:drawing>
        <wp:inline distT="0" distB="0" distL="0" distR="0" wp14:anchorId="0D4707FE" wp14:editId="790A59E9">
          <wp:extent cx="5657850" cy="1114425"/>
          <wp:effectExtent l="0" t="0" r="0" b="0"/>
          <wp:docPr id="18" name="Picture 18" descr="33_galvena_vienkrasu_LV_doc_ga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3_galvena_vienkrasu_LV_doc_galv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57850" cy="1114425"/>
                  </a:xfrm>
                  <a:prstGeom prst="rect">
                    <a:avLst/>
                  </a:prstGeom>
                  <a:noFill/>
                  <a:ln>
                    <a:noFill/>
                  </a:ln>
                </pic:spPr>
              </pic:pic>
            </a:graphicData>
          </a:graphic>
        </wp:inline>
      </w:drawing>
    </w:r>
  </w:p>
  <w:p w:rsidR="00146467" w:rsidRDefault="00146467" w:rsidP="007A693E">
    <w:pPr>
      <w:pStyle w:val="Header"/>
      <w:jc w:val="center"/>
      <w:rPr>
        <w:sz w:val="20"/>
      </w:rPr>
    </w:pPr>
    <w:r>
      <w:rPr>
        <w:rFonts w:ascii="Times New Roman" w:eastAsia="Calibri" w:hAnsi="Times New Roman" w:cs="Times New Roman"/>
        <w:noProof/>
        <w:sz w:val="24"/>
        <w:szCs w:val="24"/>
        <w:lang w:val="lv-LV" w:eastAsia="lv-LV"/>
      </w:rPr>
      <w:drawing>
        <wp:inline distT="0" distB="0" distL="0" distR="0" wp14:anchorId="786F63CF" wp14:editId="6454F222">
          <wp:extent cx="4401820" cy="63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01820" cy="6350"/>
                  </a:xfrm>
                  <a:prstGeom prst="rect">
                    <a:avLst/>
                  </a:prstGeom>
                  <a:noFill/>
                </pic:spPr>
              </pic:pic>
            </a:graphicData>
          </a:graphic>
        </wp:inline>
      </w:drawing>
    </w:r>
  </w:p>
  <w:p w:rsidR="007A693E" w:rsidRPr="00BD3B26" w:rsidRDefault="007A693E" w:rsidP="00FC7EA2">
    <w:pPr>
      <w:pStyle w:val="Header"/>
      <w:jc w:val="center"/>
      <w:rPr>
        <w:sz w:val="16"/>
      </w:rPr>
    </w:pPr>
  </w:p>
  <w:p w:rsidR="007A693E" w:rsidRPr="00F647D7" w:rsidRDefault="00F647D7" w:rsidP="00F647D7">
    <w:pPr>
      <w:pStyle w:val="Header"/>
      <w:jc w:val="center"/>
      <w:rPr>
        <w:sz w:val="20"/>
      </w:rPr>
    </w:pPr>
    <w:r w:rsidRPr="005924D5">
      <w:rPr>
        <w:rFonts w:ascii="Times New Roman" w:hAnsi="Times New Roman" w:cs="Times New Roman"/>
        <w:sz w:val="16"/>
      </w:rPr>
      <w:t xml:space="preserve">K. Barona </w:t>
    </w:r>
    <w:proofErr w:type="spellStart"/>
    <w:r w:rsidRPr="005924D5">
      <w:rPr>
        <w:rFonts w:ascii="Times New Roman" w:hAnsi="Times New Roman" w:cs="Times New Roman"/>
        <w:sz w:val="16"/>
      </w:rPr>
      <w:t>iela</w:t>
    </w:r>
    <w:proofErr w:type="spellEnd"/>
    <w:r w:rsidRPr="005924D5">
      <w:rPr>
        <w:rFonts w:ascii="Times New Roman" w:hAnsi="Times New Roman" w:cs="Times New Roman"/>
        <w:sz w:val="16"/>
      </w:rPr>
      <w:t xml:space="preserve"> 99A, </w:t>
    </w:r>
    <w:proofErr w:type="spellStart"/>
    <w:r w:rsidRPr="005924D5">
      <w:rPr>
        <w:rFonts w:ascii="Times New Roman" w:hAnsi="Times New Roman" w:cs="Times New Roman"/>
        <w:sz w:val="16"/>
      </w:rPr>
      <w:t>Rīga</w:t>
    </w:r>
    <w:proofErr w:type="spellEnd"/>
    <w:r w:rsidRPr="005924D5">
      <w:rPr>
        <w:rFonts w:ascii="Times New Roman" w:hAnsi="Times New Roman" w:cs="Times New Roman"/>
        <w:sz w:val="16"/>
      </w:rPr>
      <w:t xml:space="preserve">, LV-1012; </w:t>
    </w:r>
    <w:proofErr w:type="spellStart"/>
    <w:r w:rsidRPr="005924D5">
      <w:rPr>
        <w:rFonts w:ascii="Times New Roman" w:hAnsi="Times New Roman" w:cs="Times New Roman"/>
        <w:sz w:val="16"/>
      </w:rPr>
      <w:t>tālr</w:t>
    </w:r>
    <w:proofErr w:type="spellEnd"/>
    <w:r w:rsidRPr="005924D5">
      <w:rPr>
        <w:rFonts w:ascii="Times New Roman" w:hAnsi="Times New Roman" w:cs="Times New Roman"/>
        <w:sz w:val="16"/>
      </w:rPr>
      <w:t xml:space="preserve">. 67208978; </w:t>
    </w:r>
    <w:proofErr w:type="spellStart"/>
    <w:r w:rsidRPr="005924D5">
      <w:rPr>
        <w:rFonts w:ascii="Times New Roman" w:hAnsi="Times New Roman" w:cs="Times New Roman"/>
        <w:sz w:val="16"/>
      </w:rPr>
      <w:t>fakss</w:t>
    </w:r>
    <w:proofErr w:type="spellEnd"/>
    <w:r w:rsidRPr="005924D5">
      <w:rPr>
        <w:rFonts w:ascii="Times New Roman" w:hAnsi="Times New Roman" w:cs="Times New Roman"/>
        <w:sz w:val="16"/>
      </w:rPr>
      <w:t xml:space="preserve">: 67273373; e-pasts: </w:t>
    </w:r>
    <w:r w:rsidR="0043141C">
      <w:rPr>
        <w:rFonts w:ascii="Times New Roman" w:hAnsi="Times New Roman" w:cs="Times New Roman"/>
        <w:sz w:val="16"/>
      </w:rPr>
      <w:t>pasts</w:t>
    </w:r>
    <w:r w:rsidRPr="00CD04E6">
      <w:rPr>
        <w:rFonts w:ascii="Times New Roman" w:hAnsi="Times New Roman" w:cs="Times New Roman"/>
        <w:sz w:val="16"/>
      </w:rPr>
      <w:t>@vdd.gov.lv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mirrorMargin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8D"/>
    <w:rsid w:val="000023D2"/>
    <w:rsid w:val="00003BEF"/>
    <w:rsid w:val="00007B87"/>
    <w:rsid w:val="000105CD"/>
    <w:rsid w:val="00010769"/>
    <w:rsid w:val="000376D5"/>
    <w:rsid w:val="00042F64"/>
    <w:rsid w:val="0006418A"/>
    <w:rsid w:val="00064794"/>
    <w:rsid w:val="00064ED9"/>
    <w:rsid w:val="00074585"/>
    <w:rsid w:val="00077781"/>
    <w:rsid w:val="00087648"/>
    <w:rsid w:val="00094421"/>
    <w:rsid w:val="000A2201"/>
    <w:rsid w:val="000B1213"/>
    <w:rsid w:val="000B1E57"/>
    <w:rsid w:val="000B5AF9"/>
    <w:rsid w:val="000C1311"/>
    <w:rsid w:val="000D04E3"/>
    <w:rsid w:val="000E161E"/>
    <w:rsid w:val="000F1A0D"/>
    <w:rsid w:val="000F713D"/>
    <w:rsid w:val="001001F2"/>
    <w:rsid w:val="0010537A"/>
    <w:rsid w:val="001115A4"/>
    <w:rsid w:val="00115353"/>
    <w:rsid w:val="001172C2"/>
    <w:rsid w:val="0013391E"/>
    <w:rsid w:val="00146467"/>
    <w:rsid w:val="00152695"/>
    <w:rsid w:val="00153A9A"/>
    <w:rsid w:val="00157AFD"/>
    <w:rsid w:val="00161660"/>
    <w:rsid w:val="00167128"/>
    <w:rsid w:val="001706AA"/>
    <w:rsid w:val="00171B5C"/>
    <w:rsid w:val="001734E3"/>
    <w:rsid w:val="001763E1"/>
    <w:rsid w:val="00185F67"/>
    <w:rsid w:val="001929E9"/>
    <w:rsid w:val="001A1E2A"/>
    <w:rsid w:val="001A5558"/>
    <w:rsid w:val="001A55FB"/>
    <w:rsid w:val="001A7591"/>
    <w:rsid w:val="001B0BC0"/>
    <w:rsid w:val="001B2180"/>
    <w:rsid w:val="001C474B"/>
    <w:rsid w:val="001C4F2F"/>
    <w:rsid w:val="001D0F5D"/>
    <w:rsid w:val="001D17DC"/>
    <w:rsid w:val="001D526E"/>
    <w:rsid w:val="001D631F"/>
    <w:rsid w:val="001E3EBA"/>
    <w:rsid w:val="001E7595"/>
    <w:rsid w:val="001E774D"/>
    <w:rsid w:val="001F2C6D"/>
    <w:rsid w:val="002009C1"/>
    <w:rsid w:val="00225906"/>
    <w:rsid w:val="00227230"/>
    <w:rsid w:val="00227C01"/>
    <w:rsid w:val="00236E00"/>
    <w:rsid w:val="00241577"/>
    <w:rsid w:val="00242002"/>
    <w:rsid w:val="00242E70"/>
    <w:rsid w:val="002533DD"/>
    <w:rsid w:val="0026680B"/>
    <w:rsid w:val="00271407"/>
    <w:rsid w:val="00274E80"/>
    <w:rsid w:val="002817F5"/>
    <w:rsid w:val="00281EE0"/>
    <w:rsid w:val="00292797"/>
    <w:rsid w:val="002B038F"/>
    <w:rsid w:val="002B408D"/>
    <w:rsid w:val="002B7E8D"/>
    <w:rsid w:val="002C26C9"/>
    <w:rsid w:val="002C49DD"/>
    <w:rsid w:val="002D55C4"/>
    <w:rsid w:val="002D69B2"/>
    <w:rsid w:val="002D7897"/>
    <w:rsid w:val="002E03BC"/>
    <w:rsid w:val="002E0A7F"/>
    <w:rsid w:val="002E3D91"/>
    <w:rsid w:val="002F7F79"/>
    <w:rsid w:val="0030408F"/>
    <w:rsid w:val="003100AF"/>
    <w:rsid w:val="003106AC"/>
    <w:rsid w:val="00312852"/>
    <w:rsid w:val="00312D2D"/>
    <w:rsid w:val="003222C2"/>
    <w:rsid w:val="00332600"/>
    <w:rsid w:val="0033730E"/>
    <w:rsid w:val="00337D87"/>
    <w:rsid w:val="0034432C"/>
    <w:rsid w:val="00353097"/>
    <w:rsid w:val="00361C7B"/>
    <w:rsid w:val="0036424B"/>
    <w:rsid w:val="003750F1"/>
    <w:rsid w:val="003936D7"/>
    <w:rsid w:val="003A11EB"/>
    <w:rsid w:val="003A2F1D"/>
    <w:rsid w:val="003E29D3"/>
    <w:rsid w:val="003E4552"/>
    <w:rsid w:val="003F462C"/>
    <w:rsid w:val="004044A3"/>
    <w:rsid w:val="00407288"/>
    <w:rsid w:val="004113F8"/>
    <w:rsid w:val="004142F8"/>
    <w:rsid w:val="00417C3F"/>
    <w:rsid w:val="00423AB6"/>
    <w:rsid w:val="004254C0"/>
    <w:rsid w:val="0043141C"/>
    <w:rsid w:val="00431806"/>
    <w:rsid w:val="004338E6"/>
    <w:rsid w:val="00437641"/>
    <w:rsid w:val="0044218F"/>
    <w:rsid w:val="00444D60"/>
    <w:rsid w:val="004467AB"/>
    <w:rsid w:val="00456208"/>
    <w:rsid w:val="00464D24"/>
    <w:rsid w:val="004655DC"/>
    <w:rsid w:val="0046650D"/>
    <w:rsid w:val="00466D8A"/>
    <w:rsid w:val="0046744A"/>
    <w:rsid w:val="00470F24"/>
    <w:rsid w:val="00477859"/>
    <w:rsid w:val="00490F8D"/>
    <w:rsid w:val="00497F8F"/>
    <w:rsid w:val="004A3BA3"/>
    <w:rsid w:val="004A6437"/>
    <w:rsid w:val="004A7BB5"/>
    <w:rsid w:val="004B2760"/>
    <w:rsid w:val="004D18F0"/>
    <w:rsid w:val="004D1D61"/>
    <w:rsid w:val="004E49A6"/>
    <w:rsid w:val="00502598"/>
    <w:rsid w:val="00504AE9"/>
    <w:rsid w:val="00506937"/>
    <w:rsid w:val="00506B36"/>
    <w:rsid w:val="00516F30"/>
    <w:rsid w:val="00534181"/>
    <w:rsid w:val="005341BB"/>
    <w:rsid w:val="005350C0"/>
    <w:rsid w:val="00537D75"/>
    <w:rsid w:val="00553D57"/>
    <w:rsid w:val="0055672B"/>
    <w:rsid w:val="00566D82"/>
    <w:rsid w:val="00590338"/>
    <w:rsid w:val="00592C1C"/>
    <w:rsid w:val="00592EEF"/>
    <w:rsid w:val="005933DB"/>
    <w:rsid w:val="00593869"/>
    <w:rsid w:val="00595B2D"/>
    <w:rsid w:val="00596C58"/>
    <w:rsid w:val="005B0324"/>
    <w:rsid w:val="005B20AB"/>
    <w:rsid w:val="005B5A2A"/>
    <w:rsid w:val="005B7645"/>
    <w:rsid w:val="005B7C9B"/>
    <w:rsid w:val="005C263C"/>
    <w:rsid w:val="005D1D71"/>
    <w:rsid w:val="005D643F"/>
    <w:rsid w:val="005D6B3E"/>
    <w:rsid w:val="005E3A1E"/>
    <w:rsid w:val="005F02CA"/>
    <w:rsid w:val="006026C6"/>
    <w:rsid w:val="006162AB"/>
    <w:rsid w:val="00616545"/>
    <w:rsid w:val="006234F2"/>
    <w:rsid w:val="00632EC8"/>
    <w:rsid w:val="006365F2"/>
    <w:rsid w:val="00644CBA"/>
    <w:rsid w:val="00650EB1"/>
    <w:rsid w:val="00657497"/>
    <w:rsid w:val="0067086F"/>
    <w:rsid w:val="00675F0C"/>
    <w:rsid w:val="006776C8"/>
    <w:rsid w:val="0067798B"/>
    <w:rsid w:val="00681D80"/>
    <w:rsid w:val="0069327B"/>
    <w:rsid w:val="00696A99"/>
    <w:rsid w:val="006A3B10"/>
    <w:rsid w:val="006A5CE7"/>
    <w:rsid w:val="006A7464"/>
    <w:rsid w:val="006A7CA4"/>
    <w:rsid w:val="006B714D"/>
    <w:rsid w:val="006C7A34"/>
    <w:rsid w:val="006E3206"/>
    <w:rsid w:val="006F3E75"/>
    <w:rsid w:val="0071057B"/>
    <w:rsid w:val="007107A4"/>
    <w:rsid w:val="007131F2"/>
    <w:rsid w:val="00720F86"/>
    <w:rsid w:val="007255CD"/>
    <w:rsid w:val="00726680"/>
    <w:rsid w:val="0073705E"/>
    <w:rsid w:val="00741E5E"/>
    <w:rsid w:val="00742A15"/>
    <w:rsid w:val="007549A0"/>
    <w:rsid w:val="00764829"/>
    <w:rsid w:val="00782219"/>
    <w:rsid w:val="007851DE"/>
    <w:rsid w:val="00792E81"/>
    <w:rsid w:val="00795887"/>
    <w:rsid w:val="007A0B26"/>
    <w:rsid w:val="007A44EC"/>
    <w:rsid w:val="007A5060"/>
    <w:rsid w:val="007A693E"/>
    <w:rsid w:val="007C563B"/>
    <w:rsid w:val="007D5A7D"/>
    <w:rsid w:val="007E23AC"/>
    <w:rsid w:val="007E282C"/>
    <w:rsid w:val="007E6A93"/>
    <w:rsid w:val="00800A8C"/>
    <w:rsid w:val="00821B30"/>
    <w:rsid w:val="00824A88"/>
    <w:rsid w:val="00830A9A"/>
    <w:rsid w:val="00835BBF"/>
    <w:rsid w:val="00845AB7"/>
    <w:rsid w:val="00855F29"/>
    <w:rsid w:val="008570AA"/>
    <w:rsid w:val="008604C0"/>
    <w:rsid w:val="008619FD"/>
    <w:rsid w:val="00875B22"/>
    <w:rsid w:val="008765EC"/>
    <w:rsid w:val="0088030F"/>
    <w:rsid w:val="008A38BA"/>
    <w:rsid w:val="008B5D27"/>
    <w:rsid w:val="008B66B4"/>
    <w:rsid w:val="008C2D5D"/>
    <w:rsid w:val="008C61AE"/>
    <w:rsid w:val="008D0837"/>
    <w:rsid w:val="008D4B29"/>
    <w:rsid w:val="008D6CA0"/>
    <w:rsid w:val="008D72C9"/>
    <w:rsid w:val="008E0656"/>
    <w:rsid w:val="008E4064"/>
    <w:rsid w:val="008E424F"/>
    <w:rsid w:val="008E6BBB"/>
    <w:rsid w:val="008F0536"/>
    <w:rsid w:val="008F1DD1"/>
    <w:rsid w:val="00901F23"/>
    <w:rsid w:val="00907AD1"/>
    <w:rsid w:val="00925217"/>
    <w:rsid w:val="00931579"/>
    <w:rsid w:val="00932795"/>
    <w:rsid w:val="0093525D"/>
    <w:rsid w:val="00937461"/>
    <w:rsid w:val="009409DB"/>
    <w:rsid w:val="009436CF"/>
    <w:rsid w:val="00957FCB"/>
    <w:rsid w:val="00974883"/>
    <w:rsid w:val="009762A1"/>
    <w:rsid w:val="00976CE6"/>
    <w:rsid w:val="009A00AC"/>
    <w:rsid w:val="009A7252"/>
    <w:rsid w:val="009B3910"/>
    <w:rsid w:val="009C154A"/>
    <w:rsid w:val="009D3C5C"/>
    <w:rsid w:val="009D5ED6"/>
    <w:rsid w:val="009D6010"/>
    <w:rsid w:val="009F1A5D"/>
    <w:rsid w:val="009F2D25"/>
    <w:rsid w:val="009F5E12"/>
    <w:rsid w:val="00A05A49"/>
    <w:rsid w:val="00A42985"/>
    <w:rsid w:val="00A452C1"/>
    <w:rsid w:val="00A52C18"/>
    <w:rsid w:val="00A534BD"/>
    <w:rsid w:val="00A568DE"/>
    <w:rsid w:val="00A6402B"/>
    <w:rsid w:val="00A676FF"/>
    <w:rsid w:val="00A76BC6"/>
    <w:rsid w:val="00A92019"/>
    <w:rsid w:val="00AA14F6"/>
    <w:rsid w:val="00AA1607"/>
    <w:rsid w:val="00AA7BFE"/>
    <w:rsid w:val="00AB183B"/>
    <w:rsid w:val="00AD061E"/>
    <w:rsid w:val="00AD14AF"/>
    <w:rsid w:val="00AD38FD"/>
    <w:rsid w:val="00AD50F9"/>
    <w:rsid w:val="00AD730F"/>
    <w:rsid w:val="00AE03DD"/>
    <w:rsid w:val="00AF02F9"/>
    <w:rsid w:val="00AF23F5"/>
    <w:rsid w:val="00AF3616"/>
    <w:rsid w:val="00AF4F14"/>
    <w:rsid w:val="00B145C7"/>
    <w:rsid w:val="00B52CB9"/>
    <w:rsid w:val="00B53B70"/>
    <w:rsid w:val="00B67071"/>
    <w:rsid w:val="00B73058"/>
    <w:rsid w:val="00B90C50"/>
    <w:rsid w:val="00BA5A12"/>
    <w:rsid w:val="00BD39DE"/>
    <w:rsid w:val="00BD3B26"/>
    <w:rsid w:val="00BD40DB"/>
    <w:rsid w:val="00BE41D4"/>
    <w:rsid w:val="00BF2F46"/>
    <w:rsid w:val="00C027EF"/>
    <w:rsid w:val="00C03612"/>
    <w:rsid w:val="00C05A93"/>
    <w:rsid w:val="00C07DDC"/>
    <w:rsid w:val="00C10450"/>
    <w:rsid w:val="00C320D3"/>
    <w:rsid w:val="00C51FE3"/>
    <w:rsid w:val="00C605C1"/>
    <w:rsid w:val="00C61640"/>
    <w:rsid w:val="00C6626D"/>
    <w:rsid w:val="00C720B4"/>
    <w:rsid w:val="00C7254A"/>
    <w:rsid w:val="00C776B9"/>
    <w:rsid w:val="00C77A80"/>
    <w:rsid w:val="00CA3EA5"/>
    <w:rsid w:val="00CB11A8"/>
    <w:rsid w:val="00CB52F4"/>
    <w:rsid w:val="00CD04E6"/>
    <w:rsid w:val="00CD20A5"/>
    <w:rsid w:val="00CE6585"/>
    <w:rsid w:val="00CF44B3"/>
    <w:rsid w:val="00D05BCF"/>
    <w:rsid w:val="00D15E60"/>
    <w:rsid w:val="00D21FD1"/>
    <w:rsid w:val="00D27A84"/>
    <w:rsid w:val="00D3592E"/>
    <w:rsid w:val="00D37EB7"/>
    <w:rsid w:val="00D44935"/>
    <w:rsid w:val="00D62079"/>
    <w:rsid w:val="00D84A18"/>
    <w:rsid w:val="00D84AB0"/>
    <w:rsid w:val="00D8676F"/>
    <w:rsid w:val="00D94669"/>
    <w:rsid w:val="00DA3106"/>
    <w:rsid w:val="00DB1722"/>
    <w:rsid w:val="00DB7E6C"/>
    <w:rsid w:val="00DC2BE8"/>
    <w:rsid w:val="00DC5BF5"/>
    <w:rsid w:val="00DE15B5"/>
    <w:rsid w:val="00DE2FBC"/>
    <w:rsid w:val="00DE326B"/>
    <w:rsid w:val="00DE6DD3"/>
    <w:rsid w:val="00DF0FCF"/>
    <w:rsid w:val="00DF233B"/>
    <w:rsid w:val="00E0436F"/>
    <w:rsid w:val="00E118B7"/>
    <w:rsid w:val="00E20E32"/>
    <w:rsid w:val="00E24F4A"/>
    <w:rsid w:val="00E40E83"/>
    <w:rsid w:val="00E419AD"/>
    <w:rsid w:val="00E427E9"/>
    <w:rsid w:val="00E45630"/>
    <w:rsid w:val="00E46C7E"/>
    <w:rsid w:val="00E55D93"/>
    <w:rsid w:val="00E61074"/>
    <w:rsid w:val="00E62E62"/>
    <w:rsid w:val="00E756E0"/>
    <w:rsid w:val="00EA62C2"/>
    <w:rsid w:val="00EA777B"/>
    <w:rsid w:val="00EB6300"/>
    <w:rsid w:val="00EB7F59"/>
    <w:rsid w:val="00EC5780"/>
    <w:rsid w:val="00ED145C"/>
    <w:rsid w:val="00ED447A"/>
    <w:rsid w:val="00ED5F32"/>
    <w:rsid w:val="00EE1905"/>
    <w:rsid w:val="00EE1F28"/>
    <w:rsid w:val="00EE4CAA"/>
    <w:rsid w:val="00F002A5"/>
    <w:rsid w:val="00F10263"/>
    <w:rsid w:val="00F147D8"/>
    <w:rsid w:val="00F20367"/>
    <w:rsid w:val="00F34417"/>
    <w:rsid w:val="00F52829"/>
    <w:rsid w:val="00F52FBB"/>
    <w:rsid w:val="00F56C62"/>
    <w:rsid w:val="00F61F57"/>
    <w:rsid w:val="00F62138"/>
    <w:rsid w:val="00F647D7"/>
    <w:rsid w:val="00F71754"/>
    <w:rsid w:val="00F80B29"/>
    <w:rsid w:val="00F812C3"/>
    <w:rsid w:val="00F85B9B"/>
    <w:rsid w:val="00FA36E9"/>
    <w:rsid w:val="00FA459F"/>
    <w:rsid w:val="00FC31D3"/>
    <w:rsid w:val="00FC4977"/>
    <w:rsid w:val="00FC5164"/>
    <w:rsid w:val="00FC7EA2"/>
    <w:rsid w:val="00FE559D"/>
    <w:rsid w:val="00FF1EFE"/>
    <w:rsid w:val="00FF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1A5C7C5-8E76-4FFF-87FC-F99D1BDE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86F"/>
  </w:style>
  <w:style w:type="paragraph" w:styleId="Footer">
    <w:name w:val="footer"/>
    <w:basedOn w:val="Normal"/>
    <w:link w:val="FooterChar"/>
    <w:uiPriority w:val="99"/>
    <w:unhideWhenUsed/>
    <w:rsid w:val="00670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86F"/>
  </w:style>
  <w:style w:type="paragraph" w:styleId="NoSpacing">
    <w:name w:val="No Spacing"/>
    <w:uiPriority w:val="1"/>
    <w:qFormat/>
    <w:rsid w:val="00146467"/>
    <w:pPr>
      <w:widowControl w:val="0"/>
      <w:spacing w:after="0" w:line="240" w:lineRule="auto"/>
    </w:pPr>
    <w:rPr>
      <w:rFonts w:ascii="Calibri" w:eastAsia="Calibri" w:hAnsi="Calibri" w:cs="Times New Roman"/>
    </w:rPr>
  </w:style>
  <w:style w:type="table" w:styleId="TableGrid">
    <w:name w:val="Table Grid"/>
    <w:basedOn w:val="TableNormal"/>
    <w:uiPriority w:val="59"/>
    <w:rsid w:val="00B53B70"/>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47D7"/>
    <w:rPr>
      <w:color w:val="0563C1" w:themeColor="hyperlink"/>
      <w:u w:val="single"/>
    </w:rPr>
  </w:style>
  <w:style w:type="paragraph" w:styleId="BalloonText">
    <w:name w:val="Balloon Text"/>
    <w:basedOn w:val="Normal"/>
    <w:link w:val="BalloonTextChar"/>
    <w:uiPriority w:val="99"/>
    <w:semiHidden/>
    <w:unhideWhenUsed/>
    <w:rsid w:val="00976C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C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1056</Words>
  <Characters>603</Characters>
  <Application>Microsoft Office Word</Application>
  <DocSecurity>4</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VDD</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Zalcmane</dc:creator>
  <cp:keywords/>
  <dc:description/>
  <cp:lastModifiedBy>Ieva Rublevska</cp:lastModifiedBy>
  <cp:revision>2</cp:revision>
  <cp:lastPrinted>2022-01-03T14:08:00Z</cp:lastPrinted>
  <dcterms:created xsi:type="dcterms:W3CDTF">2022-01-19T08:23:00Z</dcterms:created>
  <dcterms:modified xsi:type="dcterms:W3CDTF">2022-01-19T08:23:00Z</dcterms:modified>
</cp:coreProperties>
</file>