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26-TA-1639: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Kuldīgas novada pašvaldībai atsavināt nekustamo īpašumu "Rūķi", Īvandes pagastā, Kuldīgas novadā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07.09.2026. 15:55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vispārējo praksi līdzīgos gadījumos, aicinām apvienot rīkojuma projekta 1. un 3. punktu (skat. piemēram, 2025. gada 1. jūlija Ministru kabineta rīkojumu Nr. 391 “Par atļauju Rēzeknes novada pašvaldībai atsavināt nekustamo īpašumu Upes ielā 1, Kaunatā, Kaunatas pagastā, Rēzeknes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nekustamā īpašuma atsavināšanas normatīvajos aktos noteiktajā kārtībā tiek veikta pašvaldībai piederošo nekustamo īpašumu "Ošnieki", Īvandē, Īvandes pagastā, Kuldīgas novadā, kadastra Nr. 6254 002 0073, un "Lielīvandes muiža", Īvandē, Īvandes pagastā, Kuldīgas novadā, kadastra Nr. 6254 002 0189, zemes vienību robežu pārkārtošana un nekustamā īpašuma pievienošana nekustamajam īpašumam "Lielīvandes muiža", izveidojot vienotu zemes un būvju nekustamo īpašumu, nodrošinot attiecīgu izmaiņu reģistrāciju Nekustamā īpašuma valsts kadastra informācijas sistēmā un nostiprināšanu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5.panta pirmās daļas normu, atļauju atsavināt valsts nekustamo īpašumu dod Ministru kabinets, bet atvasinātu publisku personu nekustamo īpašumu — attiecīgās atvasinātās publiskās personas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Ministru kabineta 2008. gada 7. oktobra rīkojumu Nr. 595 "Par valsts nekustamā īpašuma "Rūķi" Kuldīgas rajona Īvandes pagastā nodošanu Kuldīgas rajona pašvaldības īpašumā", Kuldīgas novada pašvaldībai  ir nodots nekustamais īpašums "Rūķi", Īvandē, Īvandes pagastā, Kuldīgas novadā, kadastra Nr. 6254 502 0001, kas sastāv no būves (būves kadastra apzīmējums Nr. 6254 002 0189 005), Ministru kabineta kompetence attiecināma tikai uz atpakaļ valstij atdodamo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šī punkta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minētais punkts atkārtoti izvērtēts, secinot, ka tas ir saglabājums. Punkta redakcija saskaņota ar Tieslietu ministriju, kas minētajā jautājumā bija izteikusi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nekustamā īpašuma atsavināšanas normatīvajos aktos noteiktajā kārtībā tiek veikta pašvaldībai piederošo nekustamo īpašumu "Ošnieki", Īvandē, Īvandes pagastā, Kuldīgas novadā, kadastra Nr. 6254 002 0073, un "Lielīvandes muiža", Īvandē, Īvandes pagastā, Kuldīgas novadā, kadastra Nr. 6254 002 0189, zemes vienību robežu pārkārtošana un nekustamā īpašuma pievienošana nekustamajam īpašumam "Lielīvandes muiža", izveidojot vienotu zemes un būvju nekustamo īpašumu, nodrošinot attiecīgu izmaiņu reģistrāciju Nekustamā īpašuma valsts kadastra informācijas sistēmā un nostiprināšanu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Nepārņemt nekustamo īpašumu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neiekļaut rīkojuma projekta 3. punktu, un attiecīgi turpmākajiem punktiem mainīt numerāciju. Skatīt priekšlikumu pie rīkojuma projekta 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Pircējs par 2.2. apakšpunktā minēto vienoto zemes un būvju nekustamo īpašumu maksā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Pircējs par nekustamo īpašumu maksā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Pircējs par nekustamo īpašumu maksā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Kuldīgas novada pašvaldībai nodot 2.2. apakšpunktā minēto vienoto zemes un būvju nekustamo īpašumu pircējam 30 dienu laikā no pirkuma līguma noslēgšanas dienas, sastādot attiecīgu nodošanas un pieņemšanas aktu un nodrošinot jauno īpašuma tiesību nostiprināšanu zemesgrāmatā uz pircēja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pašvaldībai nodot nekustamo īpašumu pircējam 30 dienu laikā no pirkuma līguma noslēgšanas dienas, sastādot attiecīgu nodošanas un pieņemšanas aktu un nodrošinot jauno īpašuma tiesību nostiprināšanu zemesgrāmatā uz pircēja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Kuldīgas novada pašvaldībai nodot nekustamo īpašumu pircējam 30 dienu laikā no pirkuma līguma noslēgšanas dienas, sastādot attiecīgu nodošanas un pieņemšanas aktu un nodrošinot jauno īpašuma tiesību nostiprināšanu zemesgrāmatā uz pircēja vārda.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nekustamā īpašuma "Rūķi" sastāvā esošā būve – klēts ar kadastra apzīmējumu 6254 002 0189 005 – ir valsts nozīmes arhitektūras piemineklis Nr. 6332 un tā atsavināšanas procesā ievērojamas likuma "Par kultūras pieminekļu aizsardzību" prasības. Anotācijā arī norādīts, ka atbilstoši minētā likuma 8. pantam, atsavinot valsts nozīmes kultūras pieminekli, ievērojamas valsts pirmpirkuma tiesības, par atsavināšanas nodomu paziņojams Nacionālajai kultūras mantojuma pārvaldei, kā arī nākamais īpašnieks iepazīstināms ar norādījumiem par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minētā likuma 8.panta pirmo daļu </w:t>
            </w:r>
            <w:r w:rsidR="00000000" w:rsidRPr="00000000" w:rsidDel="00000000">
              <w:rPr>
                <w:u w:val="single"/>
                <w:rtl w:val="0"/>
              </w:rPr>
              <w:t xml:space="preserve">lēmumu</w:t>
            </w:r>
            <w:r w:rsidR="00000000" w:rsidRPr="00000000" w:rsidDel="00000000">
              <w:rPr>
                <w:rtl w:val="0"/>
              </w:rPr>
              <w:t xml:space="preserve"> par valsts pirmpirkuma tiesību izmantošanu vai atteikšanos no tām uz valsts nozīmes kultūras pieminekli, </w:t>
            </w:r>
            <w:r w:rsidR="00000000" w:rsidRPr="00000000" w:rsidDel="00000000">
              <w:rPr>
                <w:u w:val="single"/>
                <w:rtl w:val="0"/>
              </w:rPr>
              <w:t xml:space="preserve">pieņem Nacionālā kultūras mantojuma pārvalde</w:t>
            </w:r>
            <w:r w:rsidR="00000000" w:rsidRPr="00000000" w:rsidDel="00000000">
              <w:rPr>
                <w:rtl w:val="0"/>
              </w:rPr>
              <w:t xml:space="preserve">. Tostarp, arī Nacionālās kultūras mantojuma pārvaldes izdotajā vispārīgajā administratīvajā aktā Nr. NKMP/2023/14.2-07/5819 "Valsts nozīmes arhitektūras pieminekļa izmantošanas un saglabāšanas norādījumi", kas attiecas uz minēto nekustamo īpašumu, norādīts (3.1.p.), ka </w:t>
            </w:r>
            <w:r w:rsidR="00000000" w:rsidRPr="00000000" w:rsidDel="00000000">
              <w:rPr>
                <w:u w:val="single"/>
                <w:rtl w:val="0"/>
              </w:rPr>
              <w:t xml:space="preserve">lēmumu</w:t>
            </w:r>
            <w:r w:rsidR="00000000" w:rsidRPr="00000000" w:rsidDel="00000000">
              <w:rPr>
                <w:rtl w:val="0"/>
              </w:rPr>
              <w:t xml:space="preserve"> par valsts pirmpirkuma tiesību izmantošanu vai atteikšanos no tām attiecībā pieņem 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tiesiskās skaidrības nodrošināšanai papildināt anotāciju ar informāciju, vai ir pieņemts attiecīgs Nacionālās kultūras mantojuma pārvaldes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 izvērtēta nepieciešamība papildināt anotāciju ar Finanšu ministrijas norādīto informāciju. Ņemot vērā, ka par jomu atbildīgā Kultūras ministrija tiesību akta projektu ir saskaņojusi, neizsakot par to iebildumus vai ar iepriekš minēto saistītus priekšlikumus, anotācijas teksts papildus papildināts netiek.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18:40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nekustamā īpašuma novērtēšanu un atsavināšanu normatīvajos aktos noteiktajā kārtībā organizē un nodrošina Kuldīgas novada pašvaldība, nodrošinot, ka nekustamais īpašums tiek atsavināts kā vienots objekts kopā ar daļu no pašvaldībai piederošā nekustamā īpašuma  "Ošnieki", Īvandē, Īvandes pagastā, Kuldīgas novadā, kadastra Nr. 6254 002 0073, un daļu no pašvaldībai piederošā nekustamā īpašuma  "Lielīvandes muiža", Īvandē, Īvandes pagastā, Kuldīgas novadā, kadastra Nr. 6254 002 0189.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un papildināt anotāciju ar informāciju atbilstoši turpmāk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pirmajai daļai Ministru kabinets dod atļauju atsavināt valsts nekustamo īpašumu. Tiesību akta projekts paredz, ka nekustamais īpašums "Rūķi", Īvandē, Īvandes pagastā, Kuldīgas novadā, kadastra Nr. 6254 502 0001, tiks atsavināts kā "vienots objekts" kopā ar daļu no pašvaldībai piederošā nekustamā īpašuma "Ošnieki", Īvandē, Īvandes pagastā, Kuldīgas novadā, kadastra Nr. 6254 002 0073, un daļu no pašvaldībai piederošā nekustamā īpašuma "Lielīvandes muiža", Īvandē, Īvandes pagastā, Kuldīgas novadā, kadastra Nr. 6254 002 0189.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no rīkojuma projekta, ne anotācijas pietiekami skaidri neizriet, kāda ir plānotā rīcība, kas tiks veikta pirms rīkojuma projektā minēto nekustamo īpašumu atsavināšanas. Proti, vai plānots rīkojuma projektā minētās zemes vienības sadalīt, atdalot būvju nekustamā īpašuma "Rūķi" lietošanai nepieciešamās platības, un secīgi veikt nepieciešamās darbības vienota būvju un zemes nekustamā īpašuma izveidošanai un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968. pantu uz zemes uzcelta un cieši ar to savienota ēka atzīstama par zemes gabala daļu. Ņemot vērā zemes un ēkas vienotības principu, lai tiktu atsavināts konkrēts nekustamais īpašums, kurš ir izveidots atbilstoši minētajam principam, Tieslietu ministrijas ieskatā pirms valsts nekustamā īpašuma atsavināšanas ir jānodrošina zemes un būvju nekustamo īpašumu apvienošana, normatīvajos aktos noteiktajā kārtībā pievienojot nekustamajam īpašumam "Rūķi" zemes vienību daļas būves lietošanai nepieciešamajā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sniegto informāciju (Kuldīgas novada pašvaldības 19.08.2026. vēstule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KNP/2.13/26/2739, skat. tiesību akta sadaļā "Papildu dokumenti") - "Kuldīgas novada pašvaldība jau 18.05.2026. vēstulē Nr. KNP/2.13/26/1719 “Par būvju īpašumu "Rūķi", Īvandes pagastā, Kuldīgas novadā” norādījusi, ka pašvaldības ieskatā no valsts kultūras pieminekļu saglabāšanas un turpmākās izmantošanas viedokļa, lai neveidotos dalītās īpašumtiesības, nekustamais īpašums "Rūķi", Īvandes pagastā, Kuldīgas novadā, būtu atsavināms un izsolāms kā vienots objekts ar pašvaldībai piederošajiem nekustamajiem īpašumiem "Ošnieki" un "Lielīvandes muiža", Īvandē, Īvandes pagastā,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atļaujas saņemšanas nekustamā īpašuma atsavināšanai Kuldīgas novada pašvaldība veiks nepieciešamās darbības būvju īpašuma "Rūķi", Īvandes pagastā, Kuldīgas novadā, pievienošanai zemes īpašumam "Lielīvandes muiža", Īvandes pagastā, Kuldīgas novadā, veidojot vienotu arhitektūras pieminekļa teritorijas robežu, valsts nozīmes kultūras piemineklim ar valsts aizsardzības Nr. 6329 "Lielīvandes muižas apbūve". Papildus norādām, ka šobrīd ir veiktas zemes robežu pārkārtošanas darbības, lai esošo valsts nozīmes kultūras pieminekli "Vecā dzīvojamā ēka" (valsts aizsardzības Nr. 6330; ēka ar kadastra apzīmējumu 62540020073001) pievienotu nekustamajam īpašuma "Lielīvandes muiža", Īvandes pagasts, Kuldīgas novads. Attiecīgās izmaiņas tuvākajā laikā tiks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tiesību akta anotācija un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Kuldīgas novada pašvaldība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Kuldīgas novada pašvaldībai – atsavināt, pārdodot izsolē, nekustamo īpašumu "Rūķi", Īvandē, Īvandes pagastā, Kuldīgas novadā, kadastra Nr. 6254 502 0001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rīkojuma projekta 1.punktu ar nekustamā īpašuma "Rūķi", (nekustamā īpašuma kadastra Nr. 6254 502 0001), Īvandē, Īvandes pagastā, Kuldīgas novadā, sastāvā esošās būves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Kuldīgas novada pašvaldībai – atsavināt, pārdodot izsolē, nekustamo īpašumu "Rūķi", Īvandē, Īvandes pagastā, Kuldīgas novadā, kadastra Nr. 6254 502 0001, būves kadastra apzīmējums Nr. 6254 002 0189 005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pievienot paskaidrojošos dokumentus - nekustamā īpašuma "Rūķi", Īvandē, Īvandes pagastā, Kuldīgas novadā, kadastra Nr. 6254 502 0001 zemesgrāmatas izdruku, Nekustamā īpašuma valsts kadastra informācijas sistēmas izdruku, Kuldīgas novada domes 2026. gada 28. maija lēmumu Nr. 113 "Par nekustamo īpašumu "Rūķi", Īvandē, Īvandes pagastā, Kuldīgas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un citi pamatojošie dokumenti jau sākotnēji ievietoti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Kuldīgas novada pašvaldības veiktajiem ieguldījumiem nekustamā īpašuma "Rūķi"  (kadastra Nr.6254 502 0001) Īvandes pagastā, Kuldīgas novadā, sastāvā esošās būves uzturēšanā kopš tās pārņemšanas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sniegto informāciju (Kuldīgas novada pašvaldības 19.08.2026. vēstule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KNP/2.13/26/2739, skat. tiesību akta sadaļā "Papildu dokumenti") - "Kuldīgas novada pašvaldība ir veikusi nekustamā īpašuma “Rūķi”, Īvandes pagastā, Kuldīgas novadā, ikdienas uzturēšanas darbus." Attiecīgi papildināta tiesību akta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Kuldīgas novada pašvaldībai nodotā nekustamā īpašuma (nekustamā īpašuma kadastra Nr, 6254 502 0001) sastāvu, kadastrālo vērtību, kā arī zemesgrāmatas nodalījuma, kurā nekustamais īpašums ir ierakstīts,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nekustamā īpašuma kadastrālo vērtību un zemesgrāmatas nodalījuma, kurā nekustamais īpašums ir ierakstīts, numuru. Savukārt nekustamā īpašuma sastāvs norādīts jau sākotnēji.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42.panta (2</w:t>
            </w:r>
            <w:r w:rsidR="00000000" w:rsidRPr="00000000" w:rsidDel="00000000">
              <w:rPr>
                <w:vertAlign w:val="superscript"/>
                <w:rtl w:val="0"/>
              </w:rPr>
              <w:t xml:space="preserve">4</w:t>
            </w:r>
            <w:r w:rsidR="00000000" w:rsidRPr="00000000" w:rsidDel="00000000">
              <w:rPr>
                <w:rtl w:val="0"/>
              </w:rPr>
              <w:t xml:space="preserve">) daļā noteikto, Ministru kabinets pēc motivēta atvasinātas publiskas personas priekšlikuma ar rīkojumu var atļaut atvasinātai publiskai personai atsavināt tai nodoto valsts nekustamo īpašumu,</w:t>
            </w:r>
            <w:r w:rsidR="00000000" w:rsidRPr="00000000" w:rsidDel="00000000">
              <w:rPr>
                <w:u w:val="single"/>
                <w:rtl w:val="0"/>
              </w:rPr>
              <w:t xml:space="preserve"> ja tas ir kļuvis nepiemērots attiecīgās funkcijas vai deleģētā pārvaldes uzdevuma veikšanai, bet funkcija vai deleģētais pārvaldes uzdevums tiek saglabāts </w:t>
            </w:r>
            <w:r w:rsidR="00000000" w:rsidRPr="00000000" w:rsidDel="00000000">
              <w:rPr>
                <w:rtl w:val="0"/>
              </w:rPr>
              <w:t xml:space="preserve">un īpašums nav nepieciešams citai publiskai personai vai tās iestādei. Ievērojot minēto, lūdzam papildināt anotāciju ar informāciju, kādēļ pašvaldībai nodotais nekustamais īpašums kļuvis nepiemērots attiecīgās funkcijas veikšanai, kā arī, vai šī funkcija tiek saglabāt un - kurā īpašuma pašvaldība to veiks. Tostarp, lūdzam skaidrot, vai Kuldīgas novada pašvaldība ir izvērtējusi citus alternatīvos risinājums, proti, piemēram, kāda sava, nevis tai nodotā, valsts nekustamā īpašuma atsavināšanu - pārdošanu, lai gūtu līdzekļus pašvaldības inženierbūvju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sniegto informāciju (Kuldīgas novada pašvaldības 19.08.2026. vēstule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KNP/2.13/26/2739, skat. tiesību akta sadaļā "Papildu dokumenti") - "būvju īpašuma “Rūķi”, Īvandes pagasts, Kuldīgas novads, sastāvā ietilpst ēka ar kadastra apzīmējumu 62540020189005 - klēts, kas kalpoja kā funkcionāli piesaistītā palīgēka nekustamajam īpašumam “Lielīvandes muiža”, Īvandes pagasts, Kuldīgas novads. Ņemot vērā pašvaldības veiktās funkciju pārdales valstī notiekošo demogrāfijas procesu ietekmē, pašvaldības autonomo funkciju vajadzību nodrošināšanai nav nepieciešami nekustamie īpašumi  “Rūķi” un “Lielīvandes muiža”, Īvandes pagasts, Kuldīgas novads. 07.10.2008. Ministru kabineta rīkojumā Nr. 595 “Par valsts nekustamā īpašuma "Rūķi" Kuldīgas rajona Īvandes pagastā nodošanu Kuldīgas rajona pašvaldības īpašumā” norādītā funkcija – sporta politikas īstenošana tiek realizēta Kuldīgas novada pašvaldībai piederošajās sporta bāzēs Kuldīgas pilsētā (piemēram, ēkās Kalna ielā 6, Dzirnavu ielā 13, Virkas ielā 13/15, Piltenes ielā 25, Kuldīgā,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 jau šobrīd apzinās, ka ar nekustamā īpašuma “Rūķi”, Īvandes pagastā, Kuldīgas novadā, atsavināšanā iegūtajiem finanšu līdzekļiem pilnībā netiks nodrošināts nepieciešamais finansējums pašvaldības autoceļa “6254A001 Krastnieki Ceriņi”, Īvandes pagastā, Kuldīgas novadā (zemes vienības kadastra apzīmējums 62540020220, inženierbūves kadastra apzīmējums 62540020220001), un Censoņu tilta Īvandes pagastā, Kuldīgas novadā, atjaunošanai. Minēto darbu veikšanai nepieciešamo atlikušo finansējumu pašvaldība paredzēs, sagatavojot nākamā gada budžetu." Attiecīgi papildināta tiesību akta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nekustamais īpašums "Rūķi", Īvandē, Īvandes pagastā, Kuldīgas novadā, ir valsts nozīmes arhitektūras piemineklis. Ievērojot minēto, kā arī to, ka nekustamo īpašumu ir paredzēts atsavināt kopā kā vienotu objektu ar </w:t>
            </w:r>
            <w:r w:rsidR="00000000" w:rsidRPr="00000000" w:rsidDel="00000000">
              <w:rPr>
                <w:u w:val="single"/>
                <w:rtl w:val="0"/>
              </w:rPr>
              <w:t xml:space="preserve">daļu </w:t>
            </w:r>
            <w:r w:rsidR="00000000" w:rsidRPr="00000000" w:rsidDel="00000000">
              <w:rPr>
                <w:rtl w:val="0"/>
              </w:rPr>
              <w:t xml:space="preserve">no diviem pašvaldībai piederošiem nekustamajiem īpašumiem, lūdzam skaidrot, vai ir saņemts Nacionālās kultūras mantojuma pārvaldes viedoklis par šādu paredzēto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saskaņots ar Kultūras ministriju. Kultūras ministrijas izteiktajā priekšlikumā  Nacionālā kultūras mantojuma pārvalde lūdz rast iespēju izsoles sludinājumā un paziņojumā ietvert atsauci uz Pārvaldes izdotajiem Norādījumiem kā vienu no Nekustamā īpašuma turpmākās izmantošanas nosacījumiem. 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12. panta 9. punkts paredz, ka sludinājumā un paziņojumā norāda pārdodamā nekustamā īpašuma turpmākās izmantošanas nosacījumus, ja tādi ir paredzēti. Ievērojot minēto, Nacionālā kultūras mantojuma pārvalde lūdz rast iespēju izsoles sludinājumā un paziņojumā ietvert atsauci uz Pārvaldes izdotajiem Norādījumiem kā vienu no Nekustamā īpašuma turpmākās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sniegto informāciju (Kuldīgas novada pašvaldības 19.08.2026. vēstule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KNP/2.13/26/2739, skat. tiesību akta sadaļā "Papildu dokumenti") izteiktais priekšlikums tiks ņemts vērā. Papildus pašvaldība norādījusi, ka Nacionālās kultūras mantojuma pārvaldes izdotie valsts nozīmes arhitektūras pieminekļa izmantošanas un saglabāšanas norādījumi tiks pievienoti kā pielikumi izsoles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anotāciju papildināt ar informāciju par apgrūtinājumiem un tiesību aprobežojumiem, ja tādi izriet no zemesgrāmatas datiem un Nekustamā īpašuma valsts kadastra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iekļauta informācija, ka nekustamais īpašums "Rūķi" ir valsts kultūras piemineklis Nr. 6332, kā daļa no Valsts nozīmes kultūras pieminekļa Nr. 6329 - Lielīvandes muižas apbūves. Vienlaikus, ņemot vērā Finanšu ministrijas lūgumu, pievienota informācija, ka attiecīga atzīme ierakstīta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26-TA-1639</w:t>
    </w:r>
    <w:r>
      <w:br/>
    </w:r>
    <w:r w:rsidR="00000000" w:rsidRPr="00000000" w:rsidDel="00000000">
      <w:rPr>
        <w:rtl w:val="0"/>
      </w:rPr>
      <w:t xml:space="preserve">22.09.2026. 14.56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26-TA-1639</w:t>
    </w:r>
    <w:r>
      <w:br/>
    </w:r>
    <w:r w:rsidR="00000000" w:rsidRPr="00000000" w:rsidDel="00000000">
      <w:rPr>
        <w:rtl w:val="0"/>
      </w:rPr>
      <w:t xml:space="preserve">22.09.2026. 14.56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Izziņa_26-TA-1639.docx</dc:title>
</cp:coreProperties>
</file>

<file path=docProps/custom.xml><?xml version="1.0" encoding="utf-8"?>
<Properties xmlns="http://schemas.openxmlformats.org/officeDocument/2006/custom-properties" xmlns:vt="http://schemas.openxmlformats.org/officeDocument/2006/docPropsVTypes"/>
</file>