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22-TA-1430: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2021. gada 10. augusta rīkojumā Nr. 518 "Par ārkārtējās situācijas izsludināšanu"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2021. gada 10. augusta rīkojumā Nr. 518 "Par ārkārtējās situācijas izsludināšanu"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politiskā līmenī nav notikusi diskusija par ārkārtējās situācijas uz Latvijas Republikas - Baltkrievijas Republikas valsts robežas pagarināšanu, </w:t>
            </w:r>
            <w:r w:rsidR="00000000" w:rsidRPr="00000000" w:rsidDel="00000000">
              <w:rPr>
                <w:u w:val="single"/>
                <w:rtl w:val="0"/>
              </w:rPr>
              <w:t xml:space="preserve">šobrīd nav atbalstāma Ministru kabineta rīkojuma projekta"Grozījums Ministru kabineta 2021.gada 10.augusta rīkojumā Nr. 518 "Par ārkārtējās situācijas izsludināšanu"" </w:t>
            </w:r>
            <w:r w:rsidR="00000000" w:rsidRPr="00000000" w:rsidDel="00000000">
              <w:rPr>
                <w:u w:val="single"/>
                <w:rtl w:val="0"/>
              </w:rPr>
              <w:t xml:space="preserve">tālāka virzība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izdiskutējums Ministru kabineta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3.sadaļu "Tiesību akta projekta ietekme uz valsts budžetu un pašvaldību budžetiem" atbilstoši Veselības ministrijas sagatavotajiem finanšu aprēķiniem (nosūtīti elektroniski uz e-pastiem: dace.radzevica@iem.gov.lv, inga.osina@iem.gov.lv).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pielikumu atbilstoši Veselības ministrijas sagatavotajiem finanšu aprēķiniem (nosūtīti elektroniski uz e-pastiem: dace.radzevica@iem.gov.lv, inga.osina@iem.gov.lv).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"Grozījums Ministru kabineta 2021. gada 10. augusta rīkojumā Nr. 518 "Par ārkārtējās situācijas izsludināšanu""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Neatliekamās medicīniskās palīdzības dienesta un valsts un pašvaldības stacionāro ārstniecības iestāžu izdevumu, kas saistīti ar rīkojuma  izpildei nepieciešamās medicīniskās palīdzības nodrošināšanu, tajā skaitā virsstundu darba apmaksu, segšanu, lūdzam Ministru kabineta sēdes protokollēmuma projektu papildināt ar 4. un 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Neatliekamās medicīniskās palīdzības dienesta un valsts un pašvaldības stacionāro ārstniecības iestāžu izdevumus, kas saistīti ar rīkojuma izpildei nepieciešamās medicīniskās palīdzības nodrošināšanu, tajā skaitā virsstundu darba apmaksu, segt no valsts budžeta programmas 02.00.00 "Līdzekļi neparedzētiem gadījumiem"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Veselības ministrijai normatīvajos aktos noteiktā kārtībā sagatavot un iesniegt izskatīšanai Ministru kabinetā rīkojuma projektu par finanšu līdzekļu piešķiršanu no valsts budžeta programmas 02.00.00 "Līdzekļi neparedzētiem gadījumiem" atbilstoši šī protokollēmuma 4.punktam un faktiski nepieciešamajam līdzekļu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"Grozījums Ministru kabineta 2021. gada 10. augusta rīkojumā Nr. 518 "Par ārkārtējās situācijas izsludināšanu""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izteikt 1.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- 02.05.2022.)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savas kompetences ietvaros ir izvērtējusi Ministru kabineta rīkojuma projektu “Grozījums Ministru kabineta 2021. gada 10. augusta rīkojumā Nr. 518 “Par ārkārtējās situācijas izsludināšanu”” un lūdz aizstāt šā rīkojuma projekta 1.1. apakšpunktā vārdus “novads” ar vārdiem “novada pašvaldībā”, ievērojot Administratīvo teritoriju un apdzīvoto vietu likuma 4. panta pirmās daļas 2. punktu, kā arī aizstāt šā rīkojuma projekta 1.1. apakšpunktā vārdu “valstspilsēta” ar vārdiem “valstspilsētas pašvaldībā”, ievērojot Administratīvo teritoriju un apdzīvoto vietu likuma pārejas noteikumu 41.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- 02.05.2022.)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savas kompetences ietvaros ir izvērtējusi Ministru kabineta rīkojuma projektu “Grozījums Ministru kabineta 2021. gada 10. augusta rīkojumā Nr. 518 “Par ārkārtējās situācijas izsludināšanu”” un lūdz aizstāt šā rīkojuma projekta anotācijas pašreizējās situācijas aprakstā vārdus “novadā” ar vārdiem “novada pašvaldībā”, ievērojot Administratīvo teritoriju un apdzīvoto vietu likuma 4. panta pirmās daļas 2. punktu, kā arī aizstāt šā rīkojuma projekta anotācijas pašreizējās situācijas aprakstā vārdu “valstspilsētā” ar vārdiem “valstspilsētas pašvaldībā”, ievērojot Administratīvo teritoriju un apdzīvoto vietu likuma pārejas noteikumu 41.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22-TA-1430</w:t>
    </w:r>
    <w:r>
      <w:br/>
    </w:r>
    <w:r w:rsidR="00000000" w:rsidRPr="00000000" w:rsidDel="00000000">
      <w:rPr>
        <w:rtl w:val="0"/>
      </w:rPr>
      <w:t xml:space="preserve">03.05.2022. 09.24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22-TA-1430</w:t>
    </w:r>
    <w:r>
      <w:br/>
    </w:r>
    <w:r w:rsidR="00000000" w:rsidRPr="00000000" w:rsidDel="00000000">
      <w:rPr>
        <w:rtl w:val="0"/>
      </w:rPr>
      <w:t xml:space="preserve">03.05.2022. 09.24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Izziņa_22-TA-1430.docx</dc:title>
</cp:coreProperties>
</file>

<file path=docProps/custom.xml><?xml version="1.0" encoding="utf-8"?>
<Properties xmlns="http://schemas.openxmlformats.org/officeDocument/2006/custom-properties" xmlns:vt="http://schemas.openxmlformats.org/officeDocument/2006/docPropsVTypes"/>
</file>