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16356" w14:textId="5AF5B7C3" w:rsidR="00BD20A8" w:rsidRPr="00C2109B" w:rsidRDefault="00BD20A8" w:rsidP="00F00C24">
      <w:pPr>
        <w:pStyle w:val="NoSpacing"/>
        <w:shd w:val="clear" w:color="auto" w:fill="FFFFFF" w:themeFill="background1"/>
        <w:spacing w:after="160"/>
        <w:jc w:val="center"/>
        <w:rPr>
          <w:rFonts w:ascii="Times New Roman" w:hAnsi="Times New Roman" w:cs="Times New Roman"/>
          <w:b/>
          <w:sz w:val="28"/>
          <w:szCs w:val="24"/>
        </w:rPr>
      </w:pPr>
      <w:r w:rsidRPr="00C2109B">
        <w:rPr>
          <w:rFonts w:ascii="Times New Roman" w:hAnsi="Times New Roman" w:cs="Times New Roman"/>
          <w:b/>
          <w:sz w:val="28"/>
        </w:rPr>
        <w:t>Daudzpusējā vienošanās starp Luksemburgu</w:t>
      </w:r>
      <w:r w:rsidR="001C3BF1">
        <w:rPr>
          <w:rFonts w:ascii="Times New Roman" w:hAnsi="Times New Roman" w:cs="Times New Roman"/>
          <w:b/>
          <w:sz w:val="28"/>
        </w:rPr>
        <w:t xml:space="preserve">, </w:t>
      </w:r>
      <w:r w:rsidRPr="00C2109B">
        <w:rPr>
          <w:rFonts w:ascii="Times New Roman" w:hAnsi="Times New Roman" w:cs="Times New Roman"/>
          <w:b/>
          <w:sz w:val="28"/>
        </w:rPr>
        <w:t xml:space="preserve">dalībvalstīm </w:t>
      </w:r>
      <w:r w:rsidR="001C3BF1">
        <w:rPr>
          <w:rFonts w:ascii="Times New Roman" w:hAnsi="Times New Roman" w:cs="Times New Roman"/>
          <w:b/>
          <w:sz w:val="28"/>
        </w:rPr>
        <w:t xml:space="preserve">un partnervalstīm </w:t>
      </w:r>
      <w:r w:rsidRPr="00C2109B">
        <w:rPr>
          <w:rFonts w:ascii="Times New Roman" w:hAnsi="Times New Roman" w:cs="Times New Roman"/>
          <w:b/>
          <w:sz w:val="28"/>
        </w:rPr>
        <w:t>par „ESPON 20</w:t>
      </w:r>
      <w:r>
        <w:rPr>
          <w:rFonts w:ascii="Times New Roman" w:hAnsi="Times New Roman" w:cs="Times New Roman"/>
          <w:b/>
          <w:sz w:val="28"/>
        </w:rPr>
        <w:t>3</w:t>
      </w:r>
      <w:r w:rsidRPr="00C2109B">
        <w:rPr>
          <w:rFonts w:ascii="Times New Roman" w:hAnsi="Times New Roman" w:cs="Times New Roman"/>
          <w:b/>
          <w:sz w:val="28"/>
        </w:rPr>
        <w:t xml:space="preserve">0” </w:t>
      </w:r>
      <w:proofErr w:type="spellStart"/>
      <w:r w:rsidR="008A4CF0">
        <w:rPr>
          <w:rFonts w:ascii="Times New Roman" w:hAnsi="Times New Roman" w:cs="Times New Roman"/>
          <w:b/>
          <w:sz w:val="28"/>
        </w:rPr>
        <w:t>starpreģionu</w:t>
      </w:r>
      <w:proofErr w:type="spellEnd"/>
      <w:r w:rsidR="008A4CF0">
        <w:rPr>
          <w:rFonts w:ascii="Times New Roman" w:hAnsi="Times New Roman" w:cs="Times New Roman"/>
          <w:b/>
          <w:sz w:val="28"/>
        </w:rPr>
        <w:t xml:space="preserve"> </w:t>
      </w:r>
      <w:r w:rsidRPr="00C2109B">
        <w:rPr>
          <w:rFonts w:ascii="Times New Roman" w:hAnsi="Times New Roman" w:cs="Times New Roman"/>
          <w:b/>
          <w:sz w:val="28"/>
        </w:rPr>
        <w:t>sadarbības programm</w:t>
      </w:r>
      <w:r>
        <w:rPr>
          <w:rFonts w:ascii="Times New Roman" w:hAnsi="Times New Roman" w:cs="Times New Roman"/>
          <w:b/>
          <w:sz w:val="28"/>
        </w:rPr>
        <w:t>u</w:t>
      </w:r>
      <w:r w:rsidRPr="00C2109B">
        <w:rPr>
          <w:rFonts w:ascii="Times New Roman" w:hAnsi="Times New Roman" w:cs="Times New Roman"/>
          <w:b/>
          <w:sz w:val="28"/>
        </w:rPr>
        <w:t>,</w:t>
      </w:r>
    </w:p>
    <w:p w14:paraId="318BD2E6" w14:textId="02B6AF43" w:rsidR="00507212" w:rsidRPr="00507212" w:rsidRDefault="00DA1A79" w:rsidP="00F00C24">
      <w:pPr>
        <w:pStyle w:val="NoSpacing"/>
        <w:shd w:val="clear" w:color="auto" w:fill="FFFFFF" w:themeFill="background1"/>
        <w:spacing w:after="160"/>
        <w:jc w:val="center"/>
        <w:rPr>
          <w:rFonts w:ascii="Times New Roman" w:hAnsi="Times New Roman" w:cs="Times New Roman"/>
          <w:b/>
          <w:sz w:val="28"/>
          <w:szCs w:val="24"/>
        </w:rPr>
      </w:pPr>
      <w:r>
        <w:rPr>
          <w:rFonts w:ascii="Times New Roman" w:hAnsi="Times New Roman" w:cs="Times New Roman"/>
          <w:b/>
          <w:sz w:val="28"/>
        </w:rPr>
        <w:t xml:space="preserve">kā arī </w:t>
      </w:r>
      <w:r w:rsidR="00BD20A8" w:rsidRPr="00C2109B">
        <w:rPr>
          <w:rFonts w:ascii="Times New Roman" w:hAnsi="Times New Roman" w:cs="Times New Roman"/>
          <w:b/>
          <w:sz w:val="28"/>
        </w:rPr>
        <w:t xml:space="preserve">atsauces dokuments par </w:t>
      </w:r>
      <w:r w:rsidR="00BD20A8" w:rsidRPr="00C2109B">
        <w:rPr>
          <w:rFonts w:ascii="Times New Roman" w:hAnsi="Times New Roman" w:cs="Times New Roman"/>
          <w:b/>
          <w:i/>
          <w:sz w:val="28"/>
        </w:rPr>
        <w:t>ESPON ETSG</w:t>
      </w:r>
      <w:r w:rsidR="00BD20A8" w:rsidRPr="00C2109B">
        <w:rPr>
          <w:rFonts w:ascii="Times New Roman" w:hAnsi="Times New Roman" w:cs="Times New Roman"/>
          <w:b/>
          <w:sz w:val="28"/>
        </w:rPr>
        <w:t xml:space="preserve"> </w:t>
      </w:r>
      <w:r w:rsidR="00BB1796">
        <w:rPr>
          <w:rFonts w:ascii="Times New Roman" w:hAnsi="Times New Roman" w:cs="Times New Roman"/>
          <w:b/>
          <w:sz w:val="28"/>
        </w:rPr>
        <w:t>R</w:t>
      </w:r>
      <w:r w:rsidR="00BD20A8" w:rsidRPr="00C2109B">
        <w:rPr>
          <w:rFonts w:ascii="Times New Roman" w:hAnsi="Times New Roman" w:cs="Times New Roman"/>
          <w:b/>
          <w:sz w:val="28"/>
        </w:rPr>
        <w:t>iska atbildības mehānismu</w:t>
      </w:r>
    </w:p>
    <w:p w14:paraId="63B1DE8A"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Saskaņā ar ES regulām, ar ko paredz noteikumus par Eiropas </w:t>
      </w:r>
      <w:r>
        <w:rPr>
          <w:rFonts w:ascii="Times New Roman" w:hAnsi="Times New Roman" w:cs="Times New Roman"/>
          <w:sz w:val="24"/>
          <w:szCs w:val="24"/>
        </w:rPr>
        <w:t>Reģionālās attīstības fondu</w:t>
      </w:r>
      <w:r w:rsidRPr="00C2109B">
        <w:rPr>
          <w:rFonts w:ascii="Times New Roman" w:hAnsi="Times New Roman" w:cs="Times New Roman"/>
          <w:sz w:val="24"/>
          <w:szCs w:val="24"/>
        </w:rPr>
        <w:t>), it īpaši</w:t>
      </w:r>
    </w:p>
    <w:p w14:paraId="39B33910" w14:textId="007FFCDA" w:rsidR="00BD20A8" w:rsidRPr="00C2109B" w:rsidRDefault="00BD20A8" w:rsidP="00BD20A8">
      <w:pPr>
        <w:pStyle w:val="NoSpacing"/>
        <w:numPr>
          <w:ilvl w:val="0"/>
          <w:numId w:val="1"/>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EIROPAS PARLAMENTA UN PADOMES </w:t>
      </w:r>
      <w:r>
        <w:rPr>
          <w:rFonts w:ascii="Times New Roman" w:hAnsi="Times New Roman" w:cs="Times New Roman"/>
          <w:sz w:val="24"/>
          <w:szCs w:val="24"/>
        </w:rPr>
        <w:t>2021.gada 24.jūnija</w:t>
      </w:r>
      <w:r w:rsidR="003676F1">
        <w:rPr>
          <w:rFonts w:ascii="Times New Roman" w:hAnsi="Times New Roman" w:cs="Times New Roman"/>
          <w:sz w:val="24"/>
          <w:szCs w:val="24"/>
        </w:rPr>
        <w:t xml:space="preserve"> </w:t>
      </w:r>
      <w:r w:rsidRPr="00C2109B">
        <w:rPr>
          <w:rFonts w:ascii="Times New Roman" w:hAnsi="Times New Roman" w:cs="Times New Roman"/>
          <w:sz w:val="24"/>
          <w:szCs w:val="24"/>
        </w:rPr>
        <w:t>REGULU (ES) Nr. </w:t>
      </w:r>
      <w:r>
        <w:rPr>
          <w:rFonts w:ascii="Times New Roman" w:hAnsi="Times New Roman" w:cs="Times New Roman"/>
          <w:sz w:val="24"/>
          <w:szCs w:val="24"/>
        </w:rPr>
        <w:t>2021/1060</w:t>
      </w:r>
      <w:r w:rsidRPr="00C2109B">
        <w:rPr>
          <w:rFonts w:ascii="Times New Roman" w:hAnsi="Times New Roman" w:cs="Times New Roman"/>
          <w:sz w:val="24"/>
          <w:szCs w:val="24"/>
        </w:rPr>
        <w:t>, ar ko paredz kopīgus noteikumus par Eiropas Reģionālās attīstības fondu, Eiropas Sociālo fondu</w:t>
      </w:r>
      <w:r>
        <w:rPr>
          <w:rFonts w:ascii="Times New Roman" w:hAnsi="Times New Roman" w:cs="Times New Roman"/>
          <w:sz w:val="24"/>
          <w:szCs w:val="24"/>
        </w:rPr>
        <w:t xml:space="preserve"> Plus</w:t>
      </w:r>
      <w:r w:rsidRPr="00C2109B">
        <w:rPr>
          <w:rFonts w:ascii="Times New Roman" w:hAnsi="Times New Roman" w:cs="Times New Roman"/>
          <w:sz w:val="24"/>
          <w:szCs w:val="24"/>
        </w:rPr>
        <w:t xml:space="preserve">, Kohēzijas fondu, Eiropas </w:t>
      </w:r>
      <w:r>
        <w:rPr>
          <w:rFonts w:ascii="Times New Roman" w:hAnsi="Times New Roman" w:cs="Times New Roman"/>
          <w:sz w:val="24"/>
          <w:szCs w:val="24"/>
        </w:rPr>
        <w:t xml:space="preserve"> Taisnīgas pārkārtošanās fondu</w:t>
      </w:r>
      <w:r w:rsidRPr="00C2109B">
        <w:rPr>
          <w:rFonts w:ascii="Times New Roman" w:hAnsi="Times New Roman" w:cs="Times New Roman"/>
          <w:sz w:val="24"/>
          <w:szCs w:val="24"/>
        </w:rPr>
        <w:t xml:space="preserve"> un Eiropas Jūrlietu un zivsaimniecības fondu un </w:t>
      </w:r>
      <w:r>
        <w:rPr>
          <w:rFonts w:ascii="Times New Roman" w:hAnsi="Times New Roman" w:cs="Times New Roman"/>
          <w:sz w:val="24"/>
          <w:szCs w:val="24"/>
        </w:rPr>
        <w:t>finansiālos</w:t>
      </w:r>
      <w:r w:rsidRPr="00C2109B">
        <w:rPr>
          <w:rFonts w:ascii="Times New Roman" w:hAnsi="Times New Roman" w:cs="Times New Roman"/>
          <w:sz w:val="24"/>
          <w:szCs w:val="24"/>
        </w:rPr>
        <w:t xml:space="preserve"> noteikumus</w:t>
      </w:r>
      <w:r>
        <w:rPr>
          <w:rFonts w:ascii="Times New Roman" w:hAnsi="Times New Roman" w:cs="Times New Roman"/>
          <w:sz w:val="24"/>
          <w:szCs w:val="24"/>
        </w:rPr>
        <w:t xml:space="preserve"> par šiem fondiem, kā arī</w:t>
      </w:r>
      <w:r w:rsidRPr="00C2109B">
        <w:rPr>
          <w:rFonts w:ascii="Times New Roman" w:hAnsi="Times New Roman" w:cs="Times New Roman"/>
          <w:sz w:val="24"/>
          <w:szCs w:val="24"/>
        </w:rPr>
        <w:t xml:space="preserve"> par </w:t>
      </w:r>
      <w:r>
        <w:rPr>
          <w:rFonts w:ascii="Times New Roman" w:hAnsi="Times New Roman" w:cs="Times New Roman"/>
          <w:sz w:val="24"/>
          <w:szCs w:val="24"/>
        </w:rPr>
        <w:t>Patvēruma, migrācijas un integrācijas</w:t>
      </w:r>
      <w:r w:rsidRPr="00C2109B">
        <w:rPr>
          <w:rFonts w:ascii="Times New Roman" w:hAnsi="Times New Roman" w:cs="Times New Roman"/>
          <w:sz w:val="24"/>
          <w:szCs w:val="24"/>
        </w:rPr>
        <w:t xml:space="preserve"> fondu, </w:t>
      </w:r>
      <w:r>
        <w:rPr>
          <w:rFonts w:ascii="Times New Roman" w:hAnsi="Times New Roman" w:cs="Times New Roman"/>
          <w:sz w:val="24"/>
          <w:szCs w:val="24"/>
        </w:rPr>
        <w:t>Iekšējās drošības</w:t>
      </w:r>
      <w:r w:rsidRPr="00C2109B">
        <w:rPr>
          <w:rFonts w:ascii="Times New Roman" w:hAnsi="Times New Roman" w:cs="Times New Roman"/>
          <w:sz w:val="24"/>
          <w:szCs w:val="24"/>
        </w:rPr>
        <w:t xml:space="preserve"> fondu un </w:t>
      </w:r>
      <w:r>
        <w:rPr>
          <w:rFonts w:ascii="Times New Roman" w:hAnsi="Times New Roman" w:cs="Times New Roman"/>
          <w:sz w:val="24"/>
          <w:szCs w:val="24"/>
        </w:rPr>
        <w:t>finansiāla atbalsta instrumentu robežu pārvaldībai un vīzu politikai</w:t>
      </w:r>
      <w:r w:rsidRPr="00C2109B">
        <w:rPr>
          <w:rFonts w:ascii="Times New Roman" w:hAnsi="Times New Roman" w:cs="Times New Roman"/>
          <w:sz w:val="24"/>
          <w:szCs w:val="24"/>
        </w:rPr>
        <w:t xml:space="preserve">(turpmāk tekstā – </w:t>
      </w:r>
      <w:r>
        <w:rPr>
          <w:rFonts w:ascii="Times New Roman" w:hAnsi="Times New Roman" w:cs="Times New Roman"/>
          <w:sz w:val="24"/>
          <w:szCs w:val="24"/>
          <w:u w:val="single"/>
        </w:rPr>
        <w:t>KNR</w:t>
      </w:r>
      <w:r w:rsidRPr="00C2109B">
        <w:rPr>
          <w:rFonts w:ascii="Times New Roman" w:hAnsi="Times New Roman" w:cs="Times New Roman"/>
          <w:sz w:val="24"/>
          <w:szCs w:val="24"/>
        </w:rPr>
        <w:t>),</w:t>
      </w:r>
    </w:p>
    <w:p w14:paraId="2BA0E7FD" w14:textId="77777777" w:rsidR="00BD20A8" w:rsidRPr="00C2109B" w:rsidRDefault="00BD20A8" w:rsidP="00BD20A8">
      <w:pPr>
        <w:pStyle w:val="NoSpacing"/>
        <w:numPr>
          <w:ilvl w:val="0"/>
          <w:numId w:val="1"/>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EIROPAS PARLAMENTA UN PADOMES </w:t>
      </w:r>
      <w:r>
        <w:rPr>
          <w:rFonts w:ascii="Times New Roman" w:hAnsi="Times New Roman" w:cs="Times New Roman"/>
          <w:sz w:val="24"/>
          <w:szCs w:val="24"/>
        </w:rPr>
        <w:t xml:space="preserve">2021.gada 24.jūnija </w:t>
      </w:r>
      <w:r w:rsidRPr="00C2109B">
        <w:rPr>
          <w:rFonts w:ascii="Times New Roman" w:hAnsi="Times New Roman" w:cs="Times New Roman"/>
          <w:sz w:val="24"/>
          <w:szCs w:val="24"/>
        </w:rPr>
        <w:t>REGULU (ES) Nr. </w:t>
      </w:r>
      <w:r>
        <w:rPr>
          <w:rFonts w:ascii="Times New Roman" w:hAnsi="Times New Roman" w:cs="Times New Roman"/>
          <w:sz w:val="24"/>
          <w:szCs w:val="24"/>
        </w:rPr>
        <w:t>2021/1058</w:t>
      </w:r>
      <w:r w:rsidRPr="00C2109B">
        <w:rPr>
          <w:rFonts w:ascii="Times New Roman" w:hAnsi="Times New Roman" w:cs="Times New Roman"/>
          <w:sz w:val="24"/>
          <w:szCs w:val="24"/>
        </w:rPr>
        <w:t xml:space="preserve"> par Eiropas Reģionālās attīstības fondu un </w:t>
      </w:r>
      <w:r>
        <w:rPr>
          <w:rFonts w:ascii="Times New Roman" w:hAnsi="Times New Roman" w:cs="Times New Roman"/>
          <w:sz w:val="24"/>
          <w:szCs w:val="24"/>
        </w:rPr>
        <w:t>Kohēzijas fondu</w:t>
      </w:r>
      <w:r w:rsidRPr="00C2109B">
        <w:rPr>
          <w:rFonts w:ascii="Times New Roman" w:hAnsi="Times New Roman" w:cs="Times New Roman"/>
          <w:sz w:val="24"/>
          <w:szCs w:val="24"/>
        </w:rPr>
        <w:t xml:space="preserve">(turpmāk tekstā – </w:t>
      </w:r>
      <w:r w:rsidRPr="00C2109B">
        <w:rPr>
          <w:rFonts w:ascii="Times New Roman" w:hAnsi="Times New Roman" w:cs="Times New Roman"/>
          <w:sz w:val="24"/>
          <w:szCs w:val="24"/>
          <w:u w:val="single"/>
        </w:rPr>
        <w:t>ERAF regula</w:t>
      </w:r>
      <w:r w:rsidRPr="00C2109B">
        <w:rPr>
          <w:rFonts w:ascii="Times New Roman" w:hAnsi="Times New Roman" w:cs="Times New Roman"/>
          <w:sz w:val="24"/>
          <w:szCs w:val="24"/>
        </w:rPr>
        <w:t>),</w:t>
      </w:r>
    </w:p>
    <w:p w14:paraId="56F0B232" w14:textId="36BE630D" w:rsidR="00BD20A8" w:rsidRPr="00C2109B" w:rsidRDefault="00BD20A8" w:rsidP="00BD20A8">
      <w:pPr>
        <w:pStyle w:val="NoSpacing"/>
        <w:numPr>
          <w:ilvl w:val="0"/>
          <w:numId w:val="1"/>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EIROPAS PARLAMENTA UN PADOMES </w:t>
      </w:r>
      <w:r>
        <w:rPr>
          <w:rFonts w:ascii="Times New Roman" w:hAnsi="Times New Roman" w:cs="Times New Roman"/>
          <w:sz w:val="24"/>
          <w:szCs w:val="24"/>
        </w:rPr>
        <w:t>2021.gada 24.jūnija</w:t>
      </w:r>
      <w:r w:rsidRPr="00C2109B">
        <w:rPr>
          <w:rFonts w:ascii="Times New Roman" w:hAnsi="Times New Roman" w:cs="Times New Roman"/>
          <w:sz w:val="24"/>
          <w:szCs w:val="24"/>
        </w:rPr>
        <w:t xml:space="preserve"> REGULU (ES) Nr. </w:t>
      </w:r>
      <w:r>
        <w:rPr>
          <w:rFonts w:ascii="Times New Roman" w:hAnsi="Times New Roman" w:cs="Times New Roman"/>
          <w:sz w:val="24"/>
          <w:szCs w:val="24"/>
        </w:rPr>
        <w:t>2021/1059</w:t>
      </w:r>
      <w:r w:rsidRPr="00C2109B">
        <w:rPr>
          <w:rFonts w:ascii="Times New Roman" w:hAnsi="Times New Roman" w:cs="Times New Roman"/>
          <w:sz w:val="24"/>
          <w:szCs w:val="24"/>
        </w:rPr>
        <w:t xml:space="preserve"> par īpašiem noteikumiem par atbalstu no Eiropas Reģionālās attīstības fonda</w:t>
      </w:r>
      <w:r>
        <w:rPr>
          <w:rFonts w:ascii="Times New Roman" w:hAnsi="Times New Roman" w:cs="Times New Roman"/>
          <w:sz w:val="24"/>
          <w:szCs w:val="24"/>
        </w:rPr>
        <w:t>, kā arī ārējiem finanšu atbalsta instrumentiem</w:t>
      </w:r>
      <w:r w:rsidRPr="00C2109B">
        <w:rPr>
          <w:rFonts w:ascii="Times New Roman" w:hAnsi="Times New Roman" w:cs="Times New Roman"/>
          <w:sz w:val="24"/>
          <w:szCs w:val="24"/>
        </w:rPr>
        <w:t xml:space="preserve"> saistībā ar mērķi „Eiropas teritoriālā sadarbība”</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Interreg</w:t>
      </w:r>
      <w:proofErr w:type="spellEnd"/>
      <w:r>
        <w:rPr>
          <w:rFonts w:ascii="Times New Roman" w:hAnsi="Times New Roman" w:cs="Times New Roman"/>
          <w:sz w:val="24"/>
          <w:szCs w:val="24"/>
        </w:rPr>
        <w:t>)</w:t>
      </w:r>
      <w:r w:rsidRPr="00C2109B">
        <w:rPr>
          <w:rFonts w:ascii="Times New Roman" w:hAnsi="Times New Roman" w:cs="Times New Roman"/>
          <w:sz w:val="24"/>
          <w:szCs w:val="24"/>
        </w:rPr>
        <w:t xml:space="preserve"> (turpmāk tekstā – </w:t>
      </w:r>
      <w:proofErr w:type="spellStart"/>
      <w:r w:rsidR="00B462B7">
        <w:rPr>
          <w:rFonts w:ascii="Times New Roman" w:hAnsi="Times New Roman" w:cs="Times New Roman"/>
          <w:sz w:val="24"/>
          <w:szCs w:val="24"/>
          <w:u w:val="single"/>
        </w:rPr>
        <w:t>Interreg</w:t>
      </w:r>
      <w:proofErr w:type="spellEnd"/>
      <w:r w:rsidR="00B462B7">
        <w:rPr>
          <w:rFonts w:ascii="Times New Roman" w:hAnsi="Times New Roman" w:cs="Times New Roman"/>
          <w:sz w:val="24"/>
          <w:szCs w:val="24"/>
          <w:u w:val="single"/>
        </w:rPr>
        <w:t xml:space="preserve"> regula</w:t>
      </w:r>
      <w:r w:rsidRPr="00C2109B">
        <w:rPr>
          <w:rFonts w:ascii="Times New Roman" w:hAnsi="Times New Roman" w:cs="Times New Roman"/>
          <w:sz w:val="24"/>
          <w:szCs w:val="24"/>
        </w:rPr>
        <w:t>),</w:t>
      </w:r>
    </w:p>
    <w:p w14:paraId="6AF10778" w14:textId="77777777" w:rsidR="00BD20A8" w:rsidRDefault="00BD20A8" w:rsidP="00BD20A8">
      <w:pPr>
        <w:pStyle w:val="NoSpacing"/>
        <w:numPr>
          <w:ilvl w:val="0"/>
          <w:numId w:val="1"/>
        </w:numPr>
        <w:spacing w:after="120"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EIROPAS PARLAMENTA UN PADOMES 2013. gada 17. decembra REGULU (ES) Nr. 1302/2013, ar ko groza Regulu (EK) Nr. 1082/2006 par Eiropas teritoriālās sadarbības grupu (ETSG) attiecībā uz šādu grupu izveides un darbības precizēšanu, vienkāršošanu un uzlabošanu (turpmāk tekstā – </w:t>
      </w:r>
      <w:r w:rsidRPr="00C2109B">
        <w:rPr>
          <w:rFonts w:ascii="Times New Roman" w:hAnsi="Times New Roman" w:cs="Times New Roman"/>
          <w:sz w:val="24"/>
          <w:szCs w:val="24"/>
          <w:u w:val="single"/>
        </w:rPr>
        <w:t>ETSG regula)</w:t>
      </w:r>
      <w:r w:rsidRPr="00C2109B">
        <w:rPr>
          <w:rFonts w:ascii="Times New Roman" w:hAnsi="Times New Roman" w:cs="Times New Roman"/>
          <w:sz w:val="24"/>
          <w:szCs w:val="24"/>
        </w:rPr>
        <w:t>,</w:t>
      </w:r>
    </w:p>
    <w:p w14:paraId="3BB88898" w14:textId="0D235F72" w:rsidR="00BD20A8" w:rsidRPr="00D7728D" w:rsidRDefault="00636774" w:rsidP="00636774">
      <w:pPr>
        <w:pStyle w:val="NoSpacing"/>
        <w:numPr>
          <w:ilvl w:val="0"/>
          <w:numId w:val="1"/>
        </w:numPr>
        <w:spacing w:after="120"/>
        <w:jc w:val="both"/>
        <w:rPr>
          <w:rFonts w:ascii="Times New Roman" w:hAnsi="Times New Roman" w:cs="Times New Roman"/>
          <w:sz w:val="24"/>
          <w:szCs w:val="24"/>
          <w:lang w:val="fr-FR" w:bidi="ar-SA"/>
        </w:rPr>
      </w:pPr>
      <w:r w:rsidRPr="0032389F">
        <w:rPr>
          <w:rFonts w:ascii="Times New Roman" w:hAnsi="Times New Roman" w:cs="Times New Roman"/>
          <w:bCs/>
          <w:sz w:val="24"/>
          <w:szCs w:val="24"/>
        </w:rPr>
        <w:t>Luksemburgas 2009. gada 19. maija likums</w:t>
      </w:r>
      <w:r w:rsidR="00B03AB8">
        <w:rPr>
          <w:rFonts w:ascii="Times New Roman" w:hAnsi="Times New Roman" w:cs="Times New Roman"/>
          <w:bCs/>
          <w:sz w:val="24"/>
          <w:szCs w:val="24"/>
        </w:rPr>
        <w:t xml:space="preserve"> Nr.1082/2006</w:t>
      </w:r>
      <w:r w:rsidRPr="00636774">
        <w:rPr>
          <w:rFonts w:ascii="Times New Roman" w:hAnsi="Times New Roman" w:cs="Times New Roman"/>
          <w:bCs/>
          <w:sz w:val="24"/>
          <w:szCs w:val="24"/>
          <w:lang w:val="fr-FR"/>
        </w:rPr>
        <w:t xml:space="preserve"> „</w:t>
      </w:r>
      <w:r w:rsidR="00BD20A8" w:rsidRPr="00386181">
        <w:rPr>
          <w:rFonts w:ascii="Times New Roman" w:hAnsi="Times New Roman" w:cs="Times New Roman"/>
          <w:bCs/>
          <w:i/>
          <w:sz w:val="24"/>
          <w:szCs w:val="24"/>
          <w:lang w:val="fr-FR"/>
        </w:rPr>
        <w:t>Grand–Duché de Luxembourg - LOI DU 19 MAI 2009 portant diverses mesures d’application du règlement (CE) N°1082/2006 du Parlement européen et du Conseil du 5 juillet 2006 relatif à un groupement européen de coopération territoriale (GECT)</w:t>
      </w:r>
      <w:r w:rsidRPr="00636774">
        <w:rPr>
          <w:rFonts w:ascii="Times New Roman" w:hAnsi="Times New Roman" w:cs="Times New Roman"/>
          <w:bCs/>
          <w:sz w:val="24"/>
          <w:szCs w:val="24"/>
          <w:lang w:val="fr-FR"/>
        </w:rPr>
        <w:t>”</w:t>
      </w:r>
      <w:r w:rsidR="00BD20A8" w:rsidRPr="00D7728D">
        <w:rPr>
          <w:rFonts w:ascii="Times New Roman" w:hAnsi="Times New Roman" w:cs="Times New Roman"/>
          <w:bCs/>
          <w:sz w:val="24"/>
          <w:szCs w:val="24"/>
          <w:lang w:val="fr-FR"/>
        </w:rPr>
        <w:t xml:space="preserve">, kas </w:t>
      </w:r>
      <w:r w:rsidR="00BD20A8" w:rsidRPr="00386181">
        <w:rPr>
          <w:rFonts w:ascii="Times New Roman" w:hAnsi="Times New Roman" w:cs="Times New Roman"/>
          <w:bCs/>
          <w:sz w:val="24"/>
          <w:szCs w:val="24"/>
        </w:rPr>
        <w:t>kalpo par ETSG juridisko pamatu Luksemburgā</w:t>
      </w:r>
      <w:r w:rsidR="00BD20A8" w:rsidRPr="00D7728D">
        <w:rPr>
          <w:rFonts w:ascii="Times New Roman" w:hAnsi="Times New Roman" w:cs="Times New Roman"/>
          <w:bCs/>
          <w:sz w:val="24"/>
          <w:szCs w:val="24"/>
          <w:lang w:val="fr-FR"/>
        </w:rPr>
        <w:t>,</w:t>
      </w:r>
    </w:p>
    <w:p w14:paraId="315D0EC1" w14:textId="77777777" w:rsidR="00BD20A8" w:rsidRPr="00C2109B" w:rsidRDefault="00BD20A8" w:rsidP="00BD20A8">
      <w:pPr>
        <w:pStyle w:val="NoSpacing"/>
        <w:spacing w:after="120" w:line="276" w:lineRule="auto"/>
        <w:jc w:val="both"/>
        <w:rPr>
          <w:rFonts w:ascii="Times New Roman" w:hAnsi="Times New Roman" w:cs="Times New Roman"/>
          <w:sz w:val="24"/>
          <w:szCs w:val="24"/>
        </w:rPr>
      </w:pPr>
      <w:r w:rsidRPr="00C2109B">
        <w:rPr>
          <w:rFonts w:ascii="Times New Roman" w:hAnsi="Times New Roman" w:cs="Times New Roman"/>
          <w:sz w:val="24"/>
          <w:szCs w:val="24"/>
        </w:rPr>
        <w:t>ņemot vērā saistīt</w:t>
      </w:r>
      <w:r>
        <w:rPr>
          <w:rFonts w:ascii="Times New Roman" w:hAnsi="Times New Roman" w:cs="Times New Roman"/>
          <w:sz w:val="24"/>
          <w:szCs w:val="24"/>
        </w:rPr>
        <w:t>ās</w:t>
      </w:r>
      <w:r w:rsidRPr="00C2109B">
        <w:rPr>
          <w:rFonts w:ascii="Times New Roman" w:hAnsi="Times New Roman" w:cs="Times New Roman"/>
          <w:sz w:val="24"/>
          <w:szCs w:val="24"/>
        </w:rPr>
        <w:t xml:space="preserve"> deleģēt</w:t>
      </w:r>
      <w:r>
        <w:rPr>
          <w:rFonts w:ascii="Times New Roman" w:hAnsi="Times New Roman" w:cs="Times New Roman"/>
          <w:sz w:val="24"/>
          <w:szCs w:val="24"/>
        </w:rPr>
        <w:t>ās regulas</w:t>
      </w:r>
      <w:r w:rsidRPr="00C2109B">
        <w:rPr>
          <w:rFonts w:ascii="Times New Roman" w:hAnsi="Times New Roman" w:cs="Times New Roman"/>
          <w:sz w:val="24"/>
          <w:szCs w:val="24"/>
        </w:rPr>
        <w:t>, ko pieņēmusi Eiropas Komisija,</w:t>
      </w:r>
    </w:p>
    <w:p w14:paraId="5A0BCC4B" w14:textId="1DDFDA06" w:rsidR="00BD20A8" w:rsidRPr="00C2109B" w:rsidRDefault="00BD20A8" w:rsidP="00BD20A8">
      <w:pPr>
        <w:pStyle w:val="NoSpacing"/>
        <w:spacing w:after="120"/>
        <w:jc w:val="both"/>
        <w:rPr>
          <w:rFonts w:ascii="Times New Roman" w:hAnsi="Times New Roman" w:cs="Times New Roman"/>
          <w:sz w:val="24"/>
          <w:szCs w:val="24"/>
        </w:rPr>
      </w:pPr>
      <w:r w:rsidRPr="00C2109B">
        <w:rPr>
          <w:rFonts w:ascii="Times New Roman" w:hAnsi="Times New Roman" w:cs="Times New Roman"/>
          <w:sz w:val="24"/>
          <w:szCs w:val="24"/>
        </w:rPr>
        <w:t>un atsaucoties uz „Piekrišanu par „ESPON 20</w:t>
      </w:r>
      <w:r>
        <w:rPr>
          <w:rFonts w:ascii="Times New Roman" w:hAnsi="Times New Roman" w:cs="Times New Roman"/>
          <w:sz w:val="24"/>
          <w:szCs w:val="24"/>
        </w:rPr>
        <w:t>3</w:t>
      </w:r>
      <w:r w:rsidRPr="00C2109B">
        <w:rPr>
          <w:rFonts w:ascii="Times New Roman" w:hAnsi="Times New Roman" w:cs="Times New Roman"/>
          <w:sz w:val="24"/>
          <w:szCs w:val="24"/>
        </w:rPr>
        <w:t xml:space="preserve">0” </w:t>
      </w:r>
      <w:proofErr w:type="spellStart"/>
      <w:r w:rsidR="00C4359D">
        <w:rPr>
          <w:rFonts w:ascii="Times New Roman" w:hAnsi="Times New Roman" w:cs="Times New Roman"/>
          <w:sz w:val="24"/>
          <w:szCs w:val="24"/>
        </w:rPr>
        <w:t>starpreģionu</w:t>
      </w:r>
      <w:proofErr w:type="spellEnd"/>
      <w:r w:rsidR="00C4359D">
        <w:rPr>
          <w:rFonts w:ascii="Times New Roman" w:hAnsi="Times New Roman" w:cs="Times New Roman"/>
          <w:sz w:val="24"/>
          <w:szCs w:val="24"/>
        </w:rPr>
        <w:t xml:space="preserve"> </w:t>
      </w:r>
      <w:r w:rsidRPr="00C2109B">
        <w:rPr>
          <w:rFonts w:ascii="Times New Roman" w:hAnsi="Times New Roman" w:cs="Times New Roman"/>
          <w:sz w:val="24"/>
          <w:szCs w:val="24"/>
        </w:rPr>
        <w:t xml:space="preserve">sadarbības </w:t>
      </w:r>
      <w:r w:rsidRPr="008829F2">
        <w:rPr>
          <w:rFonts w:ascii="Times New Roman" w:hAnsi="Times New Roman" w:cs="Times New Roman"/>
          <w:sz w:val="24"/>
          <w:szCs w:val="24"/>
        </w:rPr>
        <w:t>programmas iesniegšan</w:t>
      </w:r>
      <w:r w:rsidR="007E1F3B" w:rsidRPr="008829F2">
        <w:rPr>
          <w:rFonts w:ascii="Times New Roman" w:hAnsi="Times New Roman" w:cs="Times New Roman"/>
          <w:sz w:val="24"/>
          <w:szCs w:val="24"/>
        </w:rPr>
        <w:t xml:space="preserve">ai Eiropas Komisijā”, </w:t>
      </w:r>
      <w:r w:rsidRPr="008829F2">
        <w:rPr>
          <w:rFonts w:ascii="Times New Roman" w:hAnsi="Times New Roman" w:cs="Times New Roman"/>
          <w:sz w:val="24"/>
          <w:szCs w:val="24"/>
        </w:rPr>
        <w:t>ko p</w:t>
      </w:r>
      <w:r w:rsidRPr="00C2109B">
        <w:rPr>
          <w:rFonts w:ascii="Times New Roman" w:hAnsi="Times New Roman" w:cs="Times New Roman"/>
          <w:sz w:val="24"/>
          <w:szCs w:val="24"/>
        </w:rPr>
        <w:t>arakstījušas visas turpmāk minētās valstis:</w:t>
      </w:r>
    </w:p>
    <w:p w14:paraId="11A92C58" w14:textId="77777777" w:rsidR="00BD20A8" w:rsidRPr="00C2109B" w:rsidRDefault="00BD20A8" w:rsidP="00BD20A8">
      <w:pPr>
        <w:pStyle w:val="NoSpacing"/>
        <w:spacing w:after="120" w:line="276" w:lineRule="auto"/>
        <w:jc w:val="both"/>
        <w:rPr>
          <w:rFonts w:ascii="Times New Roman" w:hAnsi="Times New Roman" w:cs="Times New Roman"/>
          <w:sz w:val="24"/>
          <w:szCs w:val="24"/>
        </w:rPr>
      </w:pPr>
      <w:r w:rsidRPr="00C2109B">
        <w:rPr>
          <w:rFonts w:ascii="Times New Roman" w:hAnsi="Times New Roman" w:cs="Times New Roman"/>
          <w:sz w:val="24"/>
          <w:szCs w:val="24"/>
        </w:rPr>
        <w:t>ES dalībvalstis Austrijas Republika, Beļģijas Karaliste, Bulgārijas Republika, Čehijas Republika, Dānijas Karaliste, Francijas Republika, Grieķijas Republika, Ungārija, Horvātijas Republika, Igaunijas Republika, Itālijas Republika, Īrij</w:t>
      </w:r>
      <w:r>
        <w:rPr>
          <w:rFonts w:ascii="Times New Roman" w:hAnsi="Times New Roman" w:cs="Times New Roman"/>
          <w:sz w:val="24"/>
          <w:szCs w:val="24"/>
        </w:rPr>
        <w:t>u</w:t>
      </w:r>
      <w:r w:rsidRPr="00C2109B">
        <w:rPr>
          <w:rFonts w:ascii="Times New Roman" w:hAnsi="Times New Roman" w:cs="Times New Roman"/>
          <w:sz w:val="24"/>
          <w:szCs w:val="24"/>
        </w:rPr>
        <w:t>, Kipras Republika, Latvijas Republika,  Lietuvas Republika, Luksemburgas Lielhercogiste, Maltas Republika, Nīderlandes Karaliste, Polijas Republika, Portugāles Republika, Rumānija, Slovākijas Republika, Slovēnijas Republika, Somijas Republika, Spānijas Karaliste, Vācijas Federatīvā Republika un Zviedrijas Karaliste, kopā ar partnervalstīm Norvēģijas Karalisti, Šveices Konfederāciju, Islandes Republiku un Lihtenšteinas Firstisti</w:t>
      </w:r>
    </w:p>
    <w:p w14:paraId="650DACFC" w14:textId="17E92022" w:rsidR="00BD20A8" w:rsidRPr="00C2109B" w:rsidRDefault="00BD20A8" w:rsidP="00BB4ECD">
      <w:pPr>
        <w:spacing w:after="120"/>
        <w:rPr>
          <w:rFonts w:ascii="Times New Roman" w:hAnsi="Times New Roman" w:cs="Times New Roman"/>
          <w:sz w:val="24"/>
          <w:szCs w:val="24"/>
        </w:rPr>
      </w:pPr>
      <w:r w:rsidRPr="00C2109B">
        <w:rPr>
          <w:rFonts w:ascii="Times New Roman" w:hAnsi="Times New Roman" w:cs="Times New Roman"/>
          <w:sz w:val="24"/>
          <w:szCs w:val="24"/>
        </w:rPr>
        <w:t>ir noslēgušas šādu daudzpusējo vienošanos ar Luksemburgas Lielhercogisti.</w:t>
      </w:r>
    </w:p>
    <w:sdt>
      <w:sdtPr>
        <w:rPr>
          <w:rFonts w:ascii="Times New Roman" w:eastAsiaTheme="minorEastAsia" w:hAnsi="Times New Roman" w:cs="Times New Roman"/>
          <w:b w:val="0"/>
          <w:bCs w:val="0"/>
          <w:sz w:val="24"/>
          <w:szCs w:val="24"/>
        </w:rPr>
        <w:id w:val="1766036412"/>
        <w:docPartObj>
          <w:docPartGallery w:val="Table of Contents"/>
          <w:docPartUnique/>
        </w:docPartObj>
      </w:sdtPr>
      <w:sdtEndPr>
        <w:rPr>
          <w:rFonts w:asciiTheme="minorHAnsi" w:hAnsiTheme="minorHAnsi" w:cstheme="minorBidi"/>
          <w:sz w:val="22"/>
          <w:szCs w:val="22"/>
        </w:rPr>
      </w:sdtEndPr>
      <w:sdtContent>
        <w:p w14:paraId="48392673" w14:textId="098F3808" w:rsidR="00BD20A8" w:rsidRDefault="00BD20A8" w:rsidP="00780133">
          <w:pPr>
            <w:pStyle w:val="TOCHeading"/>
            <w:spacing w:line="240" w:lineRule="auto"/>
            <w:jc w:val="center"/>
            <w:rPr>
              <w:rFonts w:ascii="Times New Roman" w:hAnsi="Times New Roman" w:cs="Times New Roman"/>
              <w:sz w:val="32"/>
              <w:szCs w:val="32"/>
            </w:rPr>
          </w:pPr>
          <w:r w:rsidRPr="00780133">
            <w:rPr>
              <w:rFonts w:ascii="Times New Roman" w:hAnsi="Times New Roman" w:cs="Times New Roman"/>
              <w:sz w:val="32"/>
              <w:szCs w:val="32"/>
            </w:rPr>
            <w:t>Satura rādītājs</w:t>
          </w:r>
        </w:p>
        <w:p w14:paraId="56654281" w14:textId="77777777" w:rsidR="00780133" w:rsidRPr="00780133" w:rsidRDefault="00780133" w:rsidP="00780133"/>
        <w:p w14:paraId="718A04C2" w14:textId="5F87F796" w:rsidR="00A417EC" w:rsidRDefault="00BD20A8" w:rsidP="007A5F9B">
          <w:pPr>
            <w:pStyle w:val="TOC2"/>
            <w:rPr>
              <w:noProof/>
              <w:lang w:bidi="ar-SA"/>
            </w:rPr>
          </w:pPr>
          <w:r w:rsidRPr="00C2109B">
            <w:rPr>
              <w:sz w:val="24"/>
              <w:szCs w:val="24"/>
            </w:rPr>
            <w:fldChar w:fldCharType="begin"/>
          </w:r>
          <w:r w:rsidRPr="00C2109B">
            <w:rPr>
              <w:sz w:val="24"/>
              <w:szCs w:val="24"/>
            </w:rPr>
            <w:instrText xml:space="preserve"> TOC \o "1-3" \h \z \u </w:instrText>
          </w:r>
          <w:r w:rsidRPr="00C2109B">
            <w:rPr>
              <w:sz w:val="24"/>
              <w:szCs w:val="24"/>
            </w:rPr>
            <w:fldChar w:fldCharType="separate"/>
          </w:r>
          <w:hyperlink w:anchor="_Toc83667700" w:history="1">
            <w:r w:rsidR="00A417EC" w:rsidRPr="00B12592">
              <w:rPr>
                <w:rStyle w:val="Hyperlink"/>
                <w:rFonts w:ascii="Times New Roman" w:hAnsi="Times New Roman" w:cs="Times New Roman"/>
                <w:noProof/>
              </w:rPr>
              <w:t>1. DAĻA. DAUDZPUSĒJĀS VIENOŠANĀS PRIEKŠMETS UN DEFINĪCIJAS</w:t>
            </w:r>
            <w:r w:rsidR="00A417EC">
              <w:rPr>
                <w:noProof/>
                <w:webHidden/>
              </w:rPr>
              <w:tab/>
            </w:r>
            <w:r w:rsidR="00A417EC">
              <w:rPr>
                <w:noProof/>
                <w:webHidden/>
              </w:rPr>
              <w:fldChar w:fldCharType="begin"/>
            </w:r>
            <w:r w:rsidR="00A417EC">
              <w:rPr>
                <w:noProof/>
                <w:webHidden/>
              </w:rPr>
              <w:instrText xml:space="preserve"> PAGEREF _Toc83667700 \h </w:instrText>
            </w:r>
            <w:r w:rsidR="00A417EC">
              <w:rPr>
                <w:noProof/>
                <w:webHidden/>
              </w:rPr>
            </w:r>
            <w:r w:rsidR="00A417EC">
              <w:rPr>
                <w:noProof/>
                <w:webHidden/>
              </w:rPr>
              <w:fldChar w:fldCharType="separate"/>
            </w:r>
            <w:r w:rsidR="00A417EC">
              <w:rPr>
                <w:noProof/>
                <w:webHidden/>
              </w:rPr>
              <w:t>4</w:t>
            </w:r>
            <w:r w:rsidR="00A417EC">
              <w:rPr>
                <w:noProof/>
                <w:webHidden/>
              </w:rPr>
              <w:fldChar w:fldCharType="end"/>
            </w:r>
          </w:hyperlink>
        </w:p>
        <w:p w14:paraId="56E57991" w14:textId="256C50EB" w:rsidR="00A417EC" w:rsidRDefault="0032389F">
          <w:pPr>
            <w:pStyle w:val="TOC3"/>
            <w:tabs>
              <w:tab w:val="right" w:leader="dot" w:pos="9350"/>
            </w:tabs>
            <w:rPr>
              <w:noProof/>
              <w:lang w:bidi="ar-SA"/>
            </w:rPr>
          </w:pPr>
          <w:hyperlink w:anchor="_Toc83667701" w:history="1">
            <w:r w:rsidR="00A417EC" w:rsidRPr="00B12592">
              <w:rPr>
                <w:rStyle w:val="Hyperlink"/>
                <w:rFonts w:ascii="Times New Roman" w:hAnsi="Times New Roman" w:cs="Times New Roman"/>
                <w:noProof/>
              </w:rPr>
              <w:t>1. pants. Daudzpusējās vienošanās priekšmets</w:t>
            </w:r>
            <w:r w:rsidR="00A417EC">
              <w:rPr>
                <w:noProof/>
                <w:webHidden/>
              </w:rPr>
              <w:tab/>
            </w:r>
            <w:r w:rsidR="00A417EC">
              <w:rPr>
                <w:noProof/>
                <w:webHidden/>
              </w:rPr>
              <w:fldChar w:fldCharType="begin"/>
            </w:r>
            <w:r w:rsidR="00A417EC">
              <w:rPr>
                <w:noProof/>
                <w:webHidden/>
              </w:rPr>
              <w:instrText xml:space="preserve"> PAGEREF _Toc83667701 \h </w:instrText>
            </w:r>
            <w:r w:rsidR="00A417EC">
              <w:rPr>
                <w:noProof/>
                <w:webHidden/>
              </w:rPr>
            </w:r>
            <w:r w:rsidR="00A417EC">
              <w:rPr>
                <w:noProof/>
                <w:webHidden/>
              </w:rPr>
              <w:fldChar w:fldCharType="separate"/>
            </w:r>
            <w:r w:rsidR="00A417EC">
              <w:rPr>
                <w:noProof/>
                <w:webHidden/>
              </w:rPr>
              <w:t>4</w:t>
            </w:r>
            <w:r w:rsidR="00A417EC">
              <w:rPr>
                <w:noProof/>
                <w:webHidden/>
              </w:rPr>
              <w:fldChar w:fldCharType="end"/>
            </w:r>
          </w:hyperlink>
        </w:p>
        <w:p w14:paraId="3C75950E" w14:textId="52B80F9E" w:rsidR="00A417EC" w:rsidRDefault="0032389F">
          <w:pPr>
            <w:pStyle w:val="TOC3"/>
            <w:tabs>
              <w:tab w:val="right" w:leader="dot" w:pos="9350"/>
            </w:tabs>
            <w:rPr>
              <w:noProof/>
              <w:lang w:bidi="ar-SA"/>
            </w:rPr>
          </w:pPr>
          <w:hyperlink w:anchor="_Toc83667702" w:history="1">
            <w:r w:rsidR="00A417EC" w:rsidRPr="00B12592">
              <w:rPr>
                <w:rStyle w:val="Hyperlink"/>
                <w:rFonts w:ascii="Times New Roman" w:hAnsi="Times New Roman" w:cs="Times New Roman"/>
                <w:noProof/>
              </w:rPr>
              <w:t>2. pants. Definīcijas</w:t>
            </w:r>
            <w:r w:rsidR="00A417EC">
              <w:rPr>
                <w:noProof/>
                <w:webHidden/>
              </w:rPr>
              <w:tab/>
            </w:r>
            <w:r w:rsidR="00A417EC">
              <w:rPr>
                <w:noProof/>
                <w:webHidden/>
              </w:rPr>
              <w:fldChar w:fldCharType="begin"/>
            </w:r>
            <w:r w:rsidR="00A417EC">
              <w:rPr>
                <w:noProof/>
                <w:webHidden/>
              </w:rPr>
              <w:instrText xml:space="preserve"> PAGEREF _Toc83667702 \h </w:instrText>
            </w:r>
            <w:r w:rsidR="00A417EC">
              <w:rPr>
                <w:noProof/>
                <w:webHidden/>
              </w:rPr>
            </w:r>
            <w:r w:rsidR="00A417EC">
              <w:rPr>
                <w:noProof/>
                <w:webHidden/>
              </w:rPr>
              <w:fldChar w:fldCharType="separate"/>
            </w:r>
            <w:r w:rsidR="00A417EC">
              <w:rPr>
                <w:noProof/>
                <w:webHidden/>
              </w:rPr>
              <w:t>4</w:t>
            </w:r>
            <w:r w:rsidR="00A417EC">
              <w:rPr>
                <w:noProof/>
                <w:webHidden/>
              </w:rPr>
              <w:fldChar w:fldCharType="end"/>
            </w:r>
          </w:hyperlink>
        </w:p>
        <w:p w14:paraId="05E40AB6" w14:textId="2505E56A" w:rsidR="00A417EC" w:rsidRDefault="0032389F" w:rsidP="007A5F9B">
          <w:pPr>
            <w:pStyle w:val="TOC2"/>
            <w:rPr>
              <w:noProof/>
              <w:lang w:bidi="ar-SA"/>
            </w:rPr>
          </w:pPr>
          <w:hyperlink w:anchor="_Toc83667703" w:history="1">
            <w:r w:rsidR="00A417EC" w:rsidRPr="00B12592">
              <w:rPr>
                <w:rStyle w:val="Hyperlink"/>
                <w:rFonts w:ascii="Times New Roman" w:hAnsi="Times New Roman" w:cs="Times New Roman"/>
                <w:noProof/>
              </w:rPr>
              <w:t>2. DAĻA. GALVENO ĪSTENOŠANAS STRUKTŪRU UN CITU ATTIECĪGO STRUKTŪRU IZRAUDZĪŠANA UN FUNKCIJAS</w:t>
            </w:r>
            <w:r w:rsidR="00A417EC">
              <w:rPr>
                <w:noProof/>
                <w:webHidden/>
              </w:rPr>
              <w:tab/>
            </w:r>
            <w:r w:rsidR="00A417EC">
              <w:rPr>
                <w:noProof/>
                <w:webHidden/>
              </w:rPr>
              <w:fldChar w:fldCharType="begin"/>
            </w:r>
            <w:r w:rsidR="00A417EC">
              <w:rPr>
                <w:noProof/>
                <w:webHidden/>
              </w:rPr>
              <w:instrText xml:space="preserve"> PAGEREF _Toc83667703 \h </w:instrText>
            </w:r>
            <w:r w:rsidR="00A417EC">
              <w:rPr>
                <w:noProof/>
                <w:webHidden/>
              </w:rPr>
            </w:r>
            <w:r w:rsidR="00A417EC">
              <w:rPr>
                <w:noProof/>
                <w:webHidden/>
              </w:rPr>
              <w:fldChar w:fldCharType="separate"/>
            </w:r>
            <w:r w:rsidR="00A417EC">
              <w:rPr>
                <w:noProof/>
                <w:webHidden/>
              </w:rPr>
              <w:t>5</w:t>
            </w:r>
            <w:r w:rsidR="00A417EC">
              <w:rPr>
                <w:noProof/>
                <w:webHidden/>
              </w:rPr>
              <w:fldChar w:fldCharType="end"/>
            </w:r>
          </w:hyperlink>
        </w:p>
        <w:p w14:paraId="187BACAE" w14:textId="357ED337" w:rsidR="00A417EC" w:rsidRDefault="0032389F">
          <w:pPr>
            <w:pStyle w:val="TOC3"/>
            <w:tabs>
              <w:tab w:val="right" w:leader="dot" w:pos="9350"/>
            </w:tabs>
            <w:rPr>
              <w:noProof/>
              <w:lang w:bidi="ar-SA"/>
            </w:rPr>
          </w:pPr>
          <w:hyperlink w:anchor="_Toc83667704" w:history="1">
            <w:r w:rsidR="00A417EC" w:rsidRPr="00B12592">
              <w:rPr>
                <w:rStyle w:val="Hyperlink"/>
                <w:rFonts w:ascii="Times New Roman" w:hAnsi="Times New Roman" w:cs="Times New Roman"/>
                <w:noProof/>
              </w:rPr>
              <w:t>3. pants. Uzraudzības komiteja</w:t>
            </w:r>
            <w:r w:rsidR="00A417EC">
              <w:rPr>
                <w:noProof/>
                <w:webHidden/>
              </w:rPr>
              <w:tab/>
            </w:r>
            <w:r w:rsidR="00A417EC">
              <w:rPr>
                <w:noProof/>
                <w:webHidden/>
              </w:rPr>
              <w:fldChar w:fldCharType="begin"/>
            </w:r>
            <w:r w:rsidR="00A417EC">
              <w:rPr>
                <w:noProof/>
                <w:webHidden/>
              </w:rPr>
              <w:instrText xml:space="preserve"> PAGEREF _Toc83667704 \h </w:instrText>
            </w:r>
            <w:r w:rsidR="00A417EC">
              <w:rPr>
                <w:noProof/>
                <w:webHidden/>
              </w:rPr>
            </w:r>
            <w:r w:rsidR="00A417EC">
              <w:rPr>
                <w:noProof/>
                <w:webHidden/>
              </w:rPr>
              <w:fldChar w:fldCharType="separate"/>
            </w:r>
            <w:r w:rsidR="00A417EC">
              <w:rPr>
                <w:noProof/>
                <w:webHidden/>
              </w:rPr>
              <w:t>5</w:t>
            </w:r>
            <w:r w:rsidR="00A417EC">
              <w:rPr>
                <w:noProof/>
                <w:webHidden/>
              </w:rPr>
              <w:fldChar w:fldCharType="end"/>
            </w:r>
          </w:hyperlink>
        </w:p>
        <w:p w14:paraId="5B9C4A67" w14:textId="15F4BE49" w:rsidR="00A417EC" w:rsidRDefault="0032389F">
          <w:pPr>
            <w:pStyle w:val="TOC3"/>
            <w:tabs>
              <w:tab w:val="right" w:leader="dot" w:pos="9350"/>
            </w:tabs>
            <w:rPr>
              <w:noProof/>
              <w:lang w:bidi="ar-SA"/>
            </w:rPr>
          </w:pPr>
          <w:hyperlink w:anchor="_Toc83667705" w:history="1">
            <w:r w:rsidR="00A417EC" w:rsidRPr="00B12592">
              <w:rPr>
                <w:rStyle w:val="Hyperlink"/>
                <w:rFonts w:ascii="Times New Roman" w:hAnsi="Times New Roman" w:cs="Times New Roman"/>
                <w:noProof/>
              </w:rPr>
              <w:t>4. pants. Vadošā iestāde</w:t>
            </w:r>
            <w:r w:rsidR="00A417EC">
              <w:rPr>
                <w:noProof/>
                <w:webHidden/>
              </w:rPr>
              <w:tab/>
            </w:r>
            <w:r w:rsidR="00A417EC">
              <w:rPr>
                <w:noProof/>
                <w:webHidden/>
              </w:rPr>
              <w:fldChar w:fldCharType="begin"/>
            </w:r>
            <w:r w:rsidR="00A417EC">
              <w:rPr>
                <w:noProof/>
                <w:webHidden/>
              </w:rPr>
              <w:instrText xml:space="preserve"> PAGEREF _Toc83667705 \h </w:instrText>
            </w:r>
            <w:r w:rsidR="00A417EC">
              <w:rPr>
                <w:noProof/>
                <w:webHidden/>
              </w:rPr>
            </w:r>
            <w:r w:rsidR="00A417EC">
              <w:rPr>
                <w:noProof/>
                <w:webHidden/>
              </w:rPr>
              <w:fldChar w:fldCharType="separate"/>
            </w:r>
            <w:r w:rsidR="00A417EC">
              <w:rPr>
                <w:noProof/>
                <w:webHidden/>
              </w:rPr>
              <w:t>7</w:t>
            </w:r>
            <w:r w:rsidR="00A417EC">
              <w:rPr>
                <w:noProof/>
                <w:webHidden/>
              </w:rPr>
              <w:fldChar w:fldCharType="end"/>
            </w:r>
          </w:hyperlink>
        </w:p>
        <w:p w14:paraId="15DF3E4B" w14:textId="6458C0D6" w:rsidR="00A417EC" w:rsidRDefault="0032389F">
          <w:pPr>
            <w:pStyle w:val="TOC3"/>
            <w:tabs>
              <w:tab w:val="right" w:leader="dot" w:pos="9350"/>
            </w:tabs>
            <w:rPr>
              <w:noProof/>
              <w:lang w:bidi="ar-SA"/>
            </w:rPr>
          </w:pPr>
          <w:hyperlink w:anchor="_Toc83667706" w:history="1">
            <w:r w:rsidR="00A417EC" w:rsidRPr="00B12592">
              <w:rPr>
                <w:rStyle w:val="Hyperlink"/>
                <w:rFonts w:ascii="Times New Roman" w:hAnsi="Times New Roman" w:cs="Times New Roman"/>
                <w:noProof/>
              </w:rPr>
              <w:t>5. pants. Vadošā iestāde uzņemas kopīgā sekretariāta funkcijas un uzdevumus</w:t>
            </w:r>
            <w:r w:rsidR="00A417EC">
              <w:rPr>
                <w:noProof/>
                <w:webHidden/>
              </w:rPr>
              <w:tab/>
            </w:r>
            <w:r w:rsidR="00A417EC">
              <w:rPr>
                <w:noProof/>
                <w:webHidden/>
              </w:rPr>
              <w:fldChar w:fldCharType="begin"/>
            </w:r>
            <w:r w:rsidR="00A417EC">
              <w:rPr>
                <w:noProof/>
                <w:webHidden/>
              </w:rPr>
              <w:instrText xml:space="preserve"> PAGEREF _Toc83667706 \h </w:instrText>
            </w:r>
            <w:r w:rsidR="00A417EC">
              <w:rPr>
                <w:noProof/>
                <w:webHidden/>
              </w:rPr>
            </w:r>
            <w:r w:rsidR="00A417EC">
              <w:rPr>
                <w:noProof/>
                <w:webHidden/>
              </w:rPr>
              <w:fldChar w:fldCharType="separate"/>
            </w:r>
            <w:r w:rsidR="00A417EC">
              <w:rPr>
                <w:noProof/>
                <w:webHidden/>
              </w:rPr>
              <w:t>8</w:t>
            </w:r>
            <w:r w:rsidR="00A417EC">
              <w:rPr>
                <w:noProof/>
                <w:webHidden/>
              </w:rPr>
              <w:fldChar w:fldCharType="end"/>
            </w:r>
          </w:hyperlink>
        </w:p>
        <w:p w14:paraId="306573CD" w14:textId="40B90A0E" w:rsidR="00A417EC" w:rsidRDefault="0032389F">
          <w:pPr>
            <w:pStyle w:val="TOC3"/>
            <w:tabs>
              <w:tab w:val="right" w:leader="dot" w:pos="9350"/>
            </w:tabs>
            <w:rPr>
              <w:noProof/>
              <w:lang w:bidi="ar-SA"/>
            </w:rPr>
          </w:pPr>
          <w:hyperlink w:anchor="_Toc83667707" w:history="1">
            <w:r w:rsidR="00A417EC" w:rsidRPr="00B12592">
              <w:rPr>
                <w:rStyle w:val="Hyperlink"/>
                <w:rFonts w:ascii="Times New Roman" w:hAnsi="Times New Roman" w:cs="Times New Roman"/>
                <w:noProof/>
              </w:rPr>
              <w:t>6. pants. Vadošā iestāde uzņemas grāmatvedības funkcijas un  kontroles (Pirmā līmeņa kontroles) uzdevumu</w:t>
            </w:r>
            <w:r w:rsidR="00A417EC">
              <w:rPr>
                <w:noProof/>
                <w:webHidden/>
              </w:rPr>
              <w:tab/>
            </w:r>
            <w:r w:rsidR="00A417EC">
              <w:rPr>
                <w:noProof/>
                <w:webHidden/>
              </w:rPr>
              <w:fldChar w:fldCharType="begin"/>
            </w:r>
            <w:r w:rsidR="00A417EC">
              <w:rPr>
                <w:noProof/>
                <w:webHidden/>
              </w:rPr>
              <w:instrText xml:space="preserve"> PAGEREF _Toc83667707 \h </w:instrText>
            </w:r>
            <w:r w:rsidR="00A417EC">
              <w:rPr>
                <w:noProof/>
                <w:webHidden/>
              </w:rPr>
            </w:r>
            <w:r w:rsidR="00A417EC">
              <w:rPr>
                <w:noProof/>
                <w:webHidden/>
              </w:rPr>
              <w:fldChar w:fldCharType="separate"/>
            </w:r>
            <w:r w:rsidR="00A417EC">
              <w:rPr>
                <w:noProof/>
                <w:webHidden/>
              </w:rPr>
              <w:t>8</w:t>
            </w:r>
            <w:r w:rsidR="00A417EC">
              <w:rPr>
                <w:noProof/>
                <w:webHidden/>
              </w:rPr>
              <w:fldChar w:fldCharType="end"/>
            </w:r>
          </w:hyperlink>
        </w:p>
        <w:p w14:paraId="3F184DEC" w14:textId="6C804826" w:rsidR="00A417EC" w:rsidRDefault="0032389F">
          <w:pPr>
            <w:pStyle w:val="TOC3"/>
            <w:tabs>
              <w:tab w:val="right" w:leader="dot" w:pos="9350"/>
            </w:tabs>
            <w:rPr>
              <w:noProof/>
              <w:lang w:bidi="ar-SA"/>
            </w:rPr>
          </w:pPr>
          <w:hyperlink w:anchor="_Toc83667708" w:history="1">
            <w:r w:rsidR="00A417EC" w:rsidRPr="00B12592">
              <w:rPr>
                <w:rStyle w:val="Hyperlink"/>
                <w:rFonts w:ascii="Times New Roman" w:hAnsi="Times New Roman" w:cs="Times New Roman"/>
                <w:noProof/>
              </w:rPr>
              <w:t>7. pants. Revīzijas iestāde</w:t>
            </w:r>
            <w:r w:rsidR="00A417EC">
              <w:rPr>
                <w:noProof/>
                <w:webHidden/>
              </w:rPr>
              <w:tab/>
            </w:r>
            <w:r w:rsidR="00A417EC">
              <w:rPr>
                <w:noProof/>
                <w:webHidden/>
              </w:rPr>
              <w:fldChar w:fldCharType="begin"/>
            </w:r>
            <w:r w:rsidR="00A417EC">
              <w:rPr>
                <w:noProof/>
                <w:webHidden/>
              </w:rPr>
              <w:instrText xml:space="preserve"> PAGEREF _Toc83667708 \h </w:instrText>
            </w:r>
            <w:r w:rsidR="00A417EC">
              <w:rPr>
                <w:noProof/>
                <w:webHidden/>
              </w:rPr>
            </w:r>
            <w:r w:rsidR="00A417EC">
              <w:rPr>
                <w:noProof/>
                <w:webHidden/>
              </w:rPr>
              <w:fldChar w:fldCharType="separate"/>
            </w:r>
            <w:r w:rsidR="00A417EC">
              <w:rPr>
                <w:noProof/>
                <w:webHidden/>
              </w:rPr>
              <w:t>9</w:t>
            </w:r>
            <w:r w:rsidR="00A417EC">
              <w:rPr>
                <w:noProof/>
                <w:webHidden/>
              </w:rPr>
              <w:fldChar w:fldCharType="end"/>
            </w:r>
          </w:hyperlink>
        </w:p>
        <w:p w14:paraId="22723765" w14:textId="45B6B223" w:rsidR="00A417EC" w:rsidRDefault="0032389F">
          <w:pPr>
            <w:pStyle w:val="TOC3"/>
            <w:tabs>
              <w:tab w:val="right" w:leader="dot" w:pos="9350"/>
            </w:tabs>
            <w:rPr>
              <w:noProof/>
              <w:lang w:bidi="ar-SA"/>
            </w:rPr>
          </w:pPr>
          <w:hyperlink w:anchor="_Toc83667709" w:history="1">
            <w:r w:rsidR="00A417EC" w:rsidRPr="00B12592">
              <w:rPr>
                <w:rStyle w:val="Hyperlink"/>
                <w:rFonts w:ascii="Times New Roman" w:hAnsi="Times New Roman" w:cs="Times New Roman"/>
                <w:noProof/>
              </w:rPr>
              <w:t xml:space="preserve">8. pants. Vienīgais atbalsta saņēmējs – </w:t>
            </w:r>
            <w:r w:rsidR="00A417EC" w:rsidRPr="00B12592">
              <w:rPr>
                <w:rStyle w:val="Hyperlink"/>
                <w:rFonts w:ascii="Times New Roman" w:hAnsi="Times New Roman" w:cs="Times New Roman"/>
                <w:i/>
                <w:noProof/>
              </w:rPr>
              <w:t>ESPON ETSG</w:t>
            </w:r>
            <w:r w:rsidR="00A417EC">
              <w:rPr>
                <w:noProof/>
                <w:webHidden/>
              </w:rPr>
              <w:tab/>
            </w:r>
            <w:r w:rsidR="00A417EC">
              <w:rPr>
                <w:noProof/>
                <w:webHidden/>
              </w:rPr>
              <w:fldChar w:fldCharType="begin"/>
            </w:r>
            <w:r w:rsidR="00A417EC">
              <w:rPr>
                <w:noProof/>
                <w:webHidden/>
              </w:rPr>
              <w:instrText xml:space="preserve"> PAGEREF _Toc83667709 \h </w:instrText>
            </w:r>
            <w:r w:rsidR="00A417EC">
              <w:rPr>
                <w:noProof/>
                <w:webHidden/>
              </w:rPr>
            </w:r>
            <w:r w:rsidR="00A417EC">
              <w:rPr>
                <w:noProof/>
                <w:webHidden/>
              </w:rPr>
              <w:fldChar w:fldCharType="separate"/>
            </w:r>
            <w:r w:rsidR="00A417EC">
              <w:rPr>
                <w:noProof/>
                <w:webHidden/>
              </w:rPr>
              <w:t>9</w:t>
            </w:r>
            <w:r w:rsidR="00A417EC">
              <w:rPr>
                <w:noProof/>
                <w:webHidden/>
              </w:rPr>
              <w:fldChar w:fldCharType="end"/>
            </w:r>
          </w:hyperlink>
        </w:p>
        <w:p w14:paraId="12C3DD4F" w14:textId="686729F6" w:rsidR="00A417EC" w:rsidRDefault="0032389F">
          <w:pPr>
            <w:pStyle w:val="TOC3"/>
            <w:tabs>
              <w:tab w:val="right" w:leader="dot" w:pos="9350"/>
            </w:tabs>
            <w:rPr>
              <w:noProof/>
              <w:lang w:bidi="ar-SA"/>
            </w:rPr>
          </w:pPr>
          <w:hyperlink w:anchor="_Toc83667710" w:history="1">
            <w:r w:rsidR="00A417EC" w:rsidRPr="00B12592">
              <w:rPr>
                <w:rStyle w:val="Hyperlink"/>
                <w:rFonts w:ascii="Times New Roman" w:hAnsi="Times New Roman" w:cs="Times New Roman"/>
                <w:noProof/>
              </w:rPr>
              <w:t>9. pants. Vadības un kontroles struktūru funkciju nodalījums</w:t>
            </w:r>
            <w:r w:rsidR="00A417EC">
              <w:rPr>
                <w:noProof/>
                <w:webHidden/>
              </w:rPr>
              <w:tab/>
            </w:r>
            <w:r w:rsidR="00A417EC">
              <w:rPr>
                <w:noProof/>
                <w:webHidden/>
              </w:rPr>
              <w:fldChar w:fldCharType="begin"/>
            </w:r>
            <w:r w:rsidR="00A417EC">
              <w:rPr>
                <w:noProof/>
                <w:webHidden/>
              </w:rPr>
              <w:instrText xml:space="preserve"> PAGEREF _Toc83667710 \h </w:instrText>
            </w:r>
            <w:r w:rsidR="00A417EC">
              <w:rPr>
                <w:noProof/>
                <w:webHidden/>
              </w:rPr>
            </w:r>
            <w:r w:rsidR="00A417EC">
              <w:rPr>
                <w:noProof/>
                <w:webHidden/>
              </w:rPr>
              <w:fldChar w:fldCharType="separate"/>
            </w:r>
            <w:r w:rsidR="00A417EC">
              <w:rPr>
                <w:noProof/>
                <w:webHidden/>
              </w:rPr>
              <w:t>10</w:t>
            </w:r>
            <w:r w:rsidR="00A417EC">
              <w:rPr>
                <w:noProof/>
                <w:webHidden/>
              </w:rPr>
              <w:fldChar w:fldCharType="end"/>
            </w:r>
          </w:hyperlink>
        </w:p>
        <w:p w14:paraId="7F0DDB57" w14:textId="15F2E964" w:rsidR="00A417EC" w:rsidRDefault="0032389F">
          <w:pPr>
            <w:pStyle w:val="TOC3"/>
            <w:tabs>
              <w:tab w:val="right" w:leader="dot" w:pos="9350"/>
            </w:tabs>
            <w:rPr>
              <w:noProof/>
              <w:lang w:bidi="ar-SA"/>
            </w:rPr>
          </w:pPr>
          <w:hyperlink w:anchor="_Toc83667711" w:history="1">
            <w:r w:rsidR="00A417EC" w:rsidRPr="00B12592">
              <w:rPr>
                <w:rStyle w:val="Hyperlink"/>
                <w:rFonts w:ascii="Times New Roman" w:hAnsi="Times New Roman" w:cs="Times New Roman"/>
                <w:noProof/>
              </w:rPr>
              <w:t xml:space="preserve">10. pants. Valstu </w:t>
            </w:r>
            <w:r w:rsidR="00A417EC" w:rsidRPr="00B12592">
              <w:rPr>
                <w:rStyle w:val="Hyperlink"/>
                <w:rFonts w:ascii="Times New Roman" w:hAnsi="Times New Roman" w:cs="Times New Roman"/>
                <w:i/>
                <w:noProof/>
              </w:rPr>
              <w:t>ESPON</w:t>
            </w:r>
            <w:r w:rsidR="00A417EC" w:rsidRPr="00B12592">
              <w:rPr>
                <w:rStyle w:val="Hyperlink"/>
                <w:rFonts w:ascii="Times New Roman" w:hAnsi="Times New Roman" w:cs="Times New Roman"/>
                <w:noProof/>
              </w:rPr>
              <w:t xml:space="preserve"> kontaktpunktu tīkls</w:t>
            </w:r>
            <w:r w:rsidR="00A417EC">
              <w:rPr>
                <w:noProof/>
                <w:webHidden/>
              </w:rPr>
              <w:tab/>
            </w:r>
            <w:r w:rsidR="00A417EC">
              <w:rPr>
                <w:noProof/>
                <w:webHidden/>
              </w:rPr>
              <w:fldChar w:fldCharType="begin"/>
            </w:r>
            <w:r w:rsidR="00A417EC">
              <w:rPr>
                <w:noProof/>
                <w:webHidden/>
              </w:rPr>
              <w:instrText xml:space="preserve"> PAGEREF _Toc83667711 \h </w:instrText>
            </w:r>
            <w:r w:rsidR="00A417EC">
              <w:rPr>
                <w:noProof/>
                <w:webHidden/>
              </w:rPr>
            </w:r>
            <w:r w:rsidR="00A417EC">
              <w:rPr>
                <w:noProof/>
                <w:webHidden/>
              </w:rPr>
              <w:fldChar w:fldCharType="separate"/>
            </w:r>
            <w:r w:rsidR="00A417EC">
              <w:rPr>
                <w:noProof/>
                <w:webHidden/>
              </w:rPr>
              <w:t>10</w:t>
            </w:r>
            <w:r w:rsidR="00A417EC">
              <w:rPr>
                <w:noProof/>
                <w:webHidden/>
              </w:rPr>
              <w:fldChar w:fldCharType="end"/>
            </w:r>
          </w:hyperlink>
        </w:p>
        <w:p w14:paraId="51A488EC" w14:textId="0C8B14E8" w:rsidR="00A417EC" w:rsidRDefault="0032389F" w:rsidP="007A5F9B">
          <w:pPr>
            <w:pStyle w:val="TOC2"/>
            <w:rPr>
              <w:noProof/>
              <w:lang w:bidi="ar-SA"/>
            </w:rPr>
          </w:pPr>
          <w:hyperlink w:anchor="_Toc83667712" w:history="1">
            <w:r w:rsidR="00A417EC" w:rsidRPr="00B12592">
              <w:rPr>
                <w:rStyle w:val="Hyperlink"/>
                <w:rFonts w:ascii="Times New Roman" w:hAnsi="Times New Roman" w:cs="Times New Roman"/>
                <w:noProof/>
              </w:rPr>
              <w:t>3. DAĻA. VADĪBAS UN KONTROLES PROCEDŪRAS</w:t>
            </w:r>
            <w:r w:rsidR="00A417EC">
              <w:rPr>
                <w:noProof/>
                <w:webHidden/>
              </w:rPr>
              <w:tab/>
            </w:r>
            <w:r w:rsidR="00A417EC">
              <w:rPr>
                <w:noProof/>
                <w:webHidden/>
              </w:rPr>
              <w:fldChar w:fldCharType="begin"/>
            </w:r>
            <w:r w:rsidR="00A417EC">
              <w:rPr>
                <w:noProof/>
                <w:webHidden/>
              </w:rPr>
              <w:instrText xml:space="preserve"> PAGEREF _Toc83667712 \h </w:instrText>
            </w:r>
            <w:r w:rsidR="00A417EC">
              <w:rPr>
                <w:noProof/>
                <w:webHidden/>
              </w:rPr>
            </w:r>
            <w:r w:rsidR="00A417EC">
              <w:rPr>
                <w:noProof/>
                <w:webHidden/>
              </w:rPr>
              <w:fldChar w:fldCharType="separate"/>
            </w:r>
            <w:r w:rsidR="00A417EC">
              <w:rPr>
                <w:noProof/>
                <w:webHidden/>
              </w:rPr>
              <w:t>11</w:t>
            </w:r>
            <w:r w:rsidR="00A417EC">
              <w:rPr>
                <w:noProof/>
                <w:webHidden/>
              </w:rPr>
              <w:fldChar w:fldCharType="end"/>
            </w:r>
          </w:hyperlink>
        </w:p>
        <w:p w14:paraId="3025AA5D" w14:textId="4AA623BF" w:rsidR="00A417EC" w:rsidRDefault="0032389F">
          <w:pPr>
            <w:pStyle w:val="TOC3"/>
            <w:tabs>
              <w:tab w:val="right" w:leader="dot" w:pos="9350"/>
            </w:tabs>
            <w:rPr>
              <w:noProof/>
              <w:lang w:bidi="ar-SA"/>
            </w:rPr>
          </w:pPr>
          <w:hyperlink w:anchor="_Toc83667713" w:history="1">
            <w:r w:rsidR="00A417EC" w:rsidRPr="00B12592">
              <w:rPr>
                <w:rStyle w:val="Hyperlink"/>
                <w:rFonts w:ascii="Times New Roman" w:hAnsi="Times New Roman" w:cs="Times New Roman"/>
                <w:noProof/>
              </w:rPr>
              <w:t>11. pants. Uzraudzības un grāmatvedības uzskaites elektronisko sistēmu izveide un darbība</w:t>
            </w:r>
            <w:r w:rsidR="00A417EC">
              <w:rPr>
                <w:noProof/>
                <w:webHidden/>
              </w:rPr>
              <w:tab/>
            </w:r>
            <w:r w:rsidR="00A417EC">
              <w:rPr>
                <w:noProof/>
                <w:webHidden/>
              </w:rPr>
              <w:fldChar w:fldCharType="begin"/>
            </w:r>
            <w:r w:rsidR="00A417EC">
              <w:rPr>
                <w:noProof/>
                <w:webHidden/>
              </w:rPr>
              <w:instrText xml:space="preserve"> PAGEREF _Toc83667713 \h </w:instrText>
            </w:r>
            <w:r w:rsidR="00A417EC">
              <w:rPr>
                <w:noProof/>
                <w:webHidden/>
              </w:rPr>
            </w:r>
            <w:r w:rsidR="00A417EC">
              <w:rPr>
                <w:noProof/>
                <w:webHidden/>
              </w:rPr>
              <w:fldChar w:fldCharType="separate"/>
            </w:r>
            <w:r w:rsidR="00A417EC">
              <w:rPr>
                <w:noProof/>
                <w:webHidden/>
              </w:rPr>
              <w:t>11</w:t>
            </w:r>
            <w:r w:rsidR="00A417EC">
              <w:rPr>
                <w:noProof/>
                <w:webHidden/>
              </w:rPr>
              <w:fldChar w:fldCharType="end"/>
            </w:r>
          </w:hyperlink>
        </w:p>
        <w:p w14:paraId="30058974" w14:textId="70F40ED6" w:rsidR="00A417EC" w:rsidRDefault="0032389F">
          <w:pPr>
            <w:pStyle w:val="TOC3"/>
            <w:tabs>
              <w:tab w:val="right" w:leader="dot" w:pos="9350"/>
            </w:tabs>
            <w:rPr>
              <w:noProof/>
              <w:lang w:bidi="ar-SA"/>
            </w:rPr>
          </w:pPr>
          <w:hyperlink w:anchor="_Toc83667714" w:history="1">
            <w:r w:rsidR="00A417EC" w:rsidRPr="00B12592">
              <w:rPr>
                <w:rStyle w:val="Hyperlink"/>
                <w:rFonts w:ascii="Times New Roman" w:hAnsi="Times New Roman" w:cs="Times New Roman"/>
                <w:noProof/>
              </w:rPr>
              <w:t>12. pants. Gada un nobeiguma īstenošanas ziņojumi</w:t>
            </w:r>
            <w:r w:rsidR="00A417EC">
              <w:rPr>
                <w:noProof/>
                <w:webHidden/>
              </w:rPr>
              <w:tab/>
            </w:r>
            <w:r w:rsidR="00A417EC">
              <w:rPr>
                <w:noProof/>
                <w:webHidden/>
              </w:rPr>
              <w:fldChar w:fldCharType="begin"/>
            </w:r>
            <w:r w:rsidR="00A417EC">
              <w:rPr>
                <w:noProof/>
                <w:webHidden/>
              </w:rPr>
              <w:instrText xml:space="preserve"> PAGEREF _Toc83667714 \h </w:instrText>
            </w:r>
            <w:r w:rsidR="00A417EC">
              <w:rPr>
                <w:noProof/>
                <w:webHidden/>
              </w:rPr>
            </w:r>
            <w:r w:rsidR="00A417EC">
              <w:rPr>
                <w:noProof/>
                <w:webHidden/>
              </w:rPr>
              <w:fldChar w:fldCharType="separate"/>
            </w:r>
            <w:r w:rsidR="00A417EC">
              <w:rPr>
                <w:noProof/>
                <w:webHidden/>
              </w:rPr>
              <w:t>11</w:t>
            </w:r>
            <w:r w:rsidR="00A417EC">
              <w:rPr>
                <w:noProof/>
                <w:webHidden/>
              </w:rPr>
              <w:fldChar w:fldCharType="end"/>
            </w:r>
          </w:hyperlink>
        </w:p>
        <w:p w14:paraId="5F76EE8C" w14:textId="3481D25E" w:rsidR="00A417EC" w:rsidRDefault="0032389F">
          <w:pPr>
            <w:pStyle w:val="TOC3"/>
            <w:tabs>
              <w:tab w:val="right" w:leader="dot" w:pos="9350"/>
            </w:tabs>
            <w:rPr>
              <w:noProof/>
              <w:lang w:bidi="ar-SA"/>
            </w:rPr>
          </w:pPr>
          <w:hyperlink w:anchor="_Toc83667715" w:history="1">
            <w:r w:rsidR="00A417EC" w:rsidRPr="00B12592">
              <w:rPr>
                <w:rStyle w:val="Hyperlink"/>
                <w:rFonts w:ascii="Times New Roman" w:hAnsi="Times New Roman" w:cs="Times New Roman"/>
                <w:noProof/>
              </w:rPr>
              <w:t>13. pants. Dotācijas piešķiršanas kārtība Vienīgajai darbībai</w:t>
            </w:r>
            <w:r w:rsidR="00A417EC">
              <w:rPr>
                <w:noProof/>
                <w:webHidden/>
              </w:rPr>
              <w:tab/>
            </w:r>
            <w:r w:rsidR="00A417EC">
              <w:rPr>
                <w:noProof/>
                <w:webHidden/>
              </w:rPr>
              <w:fldChar w:fldCharType="begin"/>
            </w:r>
            <w:r w:rsidR="00A417EC">
              <w:rPr>
                <w:noProof/>
                <w:webHidden/>
              </w:rPr>
              <w:instrText xml:space="preserve"> PAGEREF _Toc83667715 \h </w:instrText>
            </w:r>
            <w:r w:rsidR="00A417EC">
              <w:rPr>
                <w:noProof/>
                <w:webHidden/>
              </w:rPr>
            </w:r>
            <w:r w:rsidR="00A417EC">
              <w:rPr>
                <w:noProof/>
                <w:webHidden/>
              </w:rPr>
              <w:fldChar w:fldCharType="separate"/>
            </w:r>
            <w:r w:rsidR="00A417EC">
              <w:rPr>
                <w:noProof/>
                <w:webHidden/>
              </w:rPr>
              <w:t>12</w:t>
            </w:r>
            <w:r w:rsidR="00A417EC">
              <w:rPr>
                <w:noProof/>
                <w:webHidden/>
              </w:rPr>
              <w:fldChar w:fldCharType="end"/>
            </w:r>
          </w:hyperlink>
        </w:p>
        <w:p w14:paraId="70AA4EAB" w14:textId="49BE90AB" w:rsidR="00A417EC" w:rsidRDefault="0032389F">
          <w:pPr>
            <w:pStyle w:val="TOC3"/>
            <w:tabs>
              <w:tab w:val="right" w:leader="dot" w:pos="9350"/>
            </w:tabs>
            <w:rPr>
              <w:noProof/>
              <w:lang w:bidi="ar-SA"/>
            </w:rPr>
          </w:pPr>
          <w:hyperlink w:anchor="_Toc83667716" w:history="1">
            <w:r w:rsidR="00A417EC" w:rsidRPr="00B12592">
              <w:rPr>
                <w:rStyle w:val="Hyperlink"/>
                <w:rFonts w:ascii="Times New Roman" w:hAnsi="Times New Roman" w:cs="Times New Roman"/>
                <w:noProof/>
              </w:rPr>
              <w:t>14. pants. Vienīgās darbības uzraudzība</w:t>
            </w:r>
            <w:r w:rsidR="00A417EC">
              <w:rPr>
                <w:noProof/>
                <w:webHidden/>
              </w:rPr>
              <w:tab/>
            </w:r>
            <w:r w:rsidR="00A417EC">
              <w:rPr>
                <w:noProof/>
                <w:webHidden/>
              </w:rPr>
              <w:fldChar w:fldCharType="begin"/>
            </w:r>
            <w:r w:rsidR="00A417EC">
              <w:rPr>
                <w:noProof/>
                <w:webHidden/>
              </w:rPr>
              <w:instrText xml:space="preserve"> PAGEREF _Toc83667716 \h </w:instrText>
            </w:r>
            <w:r w:rsidR="00A417EC">
              <w:rPr>
                <w:noProof/>
                <w:webHidden/>
              </w:rPr>
            </w:r>
            <w:r w:rsidR="00A417EC">
              <w:rPr>
                <w:noProof/>
                <w:webHidden/>
              </w:rPr>
              <w:fldChar w:fldCharType="separate"/>
            </w:r>
            <w:r w:rsidR="00A417EC">
              <w:rPr>
                <w:noProof/>
                <w:webHidden/>
              </w:rPr>
              <w:t>12</w:t>
            </w:r>
            <w:r w:rsidR="00A417EC">
              <w:rPr>
                <w:noProof/>
                <w:webHidden/>
              </w:rPr>
              <w:fldChar w:fldCharType="end"/>
            </w:r>
          </w:hyperlink>
        </w:p>
        <w:p w14:paraId="5098DFD8" w14:textId="0E47D120" w:rsidR="00A417EC" w:rsidRDefault="0032389F">
          <w:pPr>
            <w:pStyle w:val="TOC3"/>
            <w:tabs>
              <w:tab w:val="right" w:leader="dot" w:pos="9350"/>
            </w:tabs>
            <w:rPr>
              <w:noProof/>
              <w:lang w:bidi="ar-SA"/>
            </w:rPr>
          </w:pPr>
          <w:hyperlink w:anchor="_Toc83667717" w:history="1">
            <w:r w:rsidR="00A417EC" w:rsidRPr="00B12592">
              <w:rPr>
                <w:rStyle w:val="Hyperlink"/>
                <w:rFonts w:ascii="Times New Roman" w:hAnsi="Times New Roman" w:cs="Times New Roman"/>
                <w:noProof/>
              </w:rPr>
              <w:t>15. pants. Pirmā līmeņa kontrole</w:t>
            </w:r>
            <w:r w:rsidR="00A417EC">
              <w:rPr>
                <w:noProof/>
                <w:webHidden/>
              </w:rPr>
              <w:tab/>
            </w:r>
            <w:r w:rsidR="00A417EC">
              <w:rPr>
                <w:noProof/>
                <w:webHidden/>
              </w:rPr>
              <w:fldChar w:fldCharType="begin"/>
            </w:r>
            <w:r w:rsidR="00A417EC">
              <w:rPr>
                <w:noProof/>
                <w:webHidden/>
              </w:rPr>
              <w:instrText xml:space="preserve"> PAGEREF _Toc83667717 \h </w:instrText>
            </w:r>
            <w:r w:rsidR="00A417EC">
              <w:rPr>
                <w:noProof/>
                <w:webHidden/>
              </w:rPr>
            </w:r>
            <w:r w:rsidR="00A417EC">
              <w:rPr>
                <w:noProof/>
                <w:webHidden/>
              </w:rPr>
              <w:fldChar w:fldCharType="separate"/>
            </w:r>
            <w:r w:rsidR="00A417EC">
              <w:rPr>
                <w:noProof/>
                <w:webHidden/>
              </w:rPr>
              <w:t>13</w:t>
            </w:r>
            <w:r w:rsidR="00A417EC">
              <w:rPr>
                <w:noProof/>
                <w:webHidden/>
              </w:rPr>
              <w:fldChar w:fldCharType="end"/>
            </w:r>
          </w:hyperlink>
        </w:p>
        <w:p w14:paraId="13D046B3" w14:textId="642A4FA7" w:rsidR="00A417EC" w:rsidRDefault="0032389F">
          <w:pPr>
            <w:pStyle w:val="TOC3"/>
            <w:tabs>
              <w:tab w:val="right" w:leader="dot" w:pos="9350"/>
            </w:tabs>
            <w:rPr>
              <w:noProof/>
              <w:lang w:bidi="ar-SA"/>
            </w:rPr>
          </w:pPr>
          <w:hyperlink w:anchor="_Toc83667718" w:history="1">
            <w:r w:rsidR="00A417EC" w:rsidRPr="00B12592">
              <w:rPr>
                <w:rStyle w:val="Hyperlink"/>
                <w:rFonts w:ascii="Times New Roman" w:hAnsi="Times New Roman" w:cs="Times New Roman"/>
                <w:noProof/>
              </w:rPr>
              <w:t>16. pants. Revīzija</w:t>
            </w:r>
            <w:r w:rsidR="00A417EC">
              <w:rPr>
                <w:noProof/>
                <w:webHidden/>
              </w:rPr>
              <w:tab/>
            </w:r>
            <w:r w:rsidR="00A417EC">
              <w:rPr>
                <w:noProof/>
                <w:webHidden/>
              </w:rPr>
              <w:fldChar w:fldCharType="begin"/>
            </w:r>
            <w:r w:rsidR="00A417EC">
              <w:rPr>
                <w:noProof/>
                <w:webHidden/>
              </w:rPr>
              <w:instrText xml:space="preserve"> PAGEREF _Toc83667718 \h </w:instrText>
            </w:r>
            <w:r w:rsidR="00A417EC">
              <w:rPr>
                <w:noProof/>
                <w:webHidden/>
              </w:rPr>
            </w:r>
            <w:r w:rsidR="00A417EC">
              <w:rPr>
                <w:noProof/>
                <w:webHidden/>
              </w:rPr>
              <w:fldChar w:fldCharType="separate"/>
            </w:r>
            <w:r w:rsidR="00A417EC">
              <w:rPr>
                <w:noProof/>
                <w:webHidden/>
              </w:rPr>
              <w:t>13</w:t>
            </w:r>
            <w:r w:rsidR="00A417EC">
              <w:rPr>
                <w:noProof/>
                <w:webHidden/>
              </w:rPr>
              <w:fldChar w:fldCharType="end"/>
            </w:r>
          </w:hyperlink>
        </w:p>
        <w:p w14:paraId="383503B7" w14:textId="3E161059" w:rsidR="00A417EC" w:rsidRDefault="0032389F">
          <w:pPr>
            <w:pStyle w:val="TOC3"/>
            <w:tabs>
              <w:tab w:val="right" w:leader="dot" w:pos="9350"/>
            </w:tabs>
            <w:rPr>
              <w:noProof/>
              <w:lang w:bidi="ar-SA"/>
            </w:rPr>
          </w:pPr>
          <w:hyperlink w:anchor="_Toc83667719" w:history="1">
            <w:r w:rsidR="00A417EC" w:rsidRPr="00B12592">
              <w:rPr>
                <w:rStyle w:val="Hyperlink"/>
                <w:rFonts w:ascii="Times New Roman" w:hAnsi="Times New Roman" w:cs="Times New Roman"/>
                <w:noProof/>
              </w:rPr>
              <w:t>17. pants. Informācijas sniegšana Eiropas Komisijai</w:t>
            </w:r>
            <w:r w:rsidR="00A417EC">
              <w:rPr>
                <w:noProof/>
                <w:webHidden/>
              </w:rPr>
              <w:tab/>
            </w:r>
            <w:r w:rsidR="00A417EC">
              <w:rPr>
                <w:noProof/>
                <w:webHidden/>
              </w:rPr>
              <w:fldChar w:fldCharType="begin"/>
            </w:r>
            <w:r w:rsidR="00A417EC">
              <w:rPr>
                <w:noProof/>
                <w:webHidden/>
              </w:rPr>
              <w:instrText xml:space="preserve"> PAGEREF _Toc83667719 \h </w:instrText>
            </w:r>
            <w:r w:rsidR="00A417EC">
              <w:rPr>
                <w:noProof/>
                <w:webHidden/>
              </w:rPr>
            </w:r>
            <w:r w:rsidR="00A417EC">
              <w:rPr>
                <w:noProof/>
                <w:webHidden/>
              </w:rPr>
              <w:fldChar w:fldCharType="separate"/>
            </w:r>
            <w:r w:rsidR="00A417EC">
              <w:rPr>
                <w:noProof/>
                <w:webHidden/>
              </w:rPr>
              <w:t>14</w:t>
            </w:r>
            <w:r w:rsidR="00A417EC">
              <w:rPr>
                <w:noProof/>
                <w:webHidden/>
              </w:rPr>
              <w:fldChar w:fldCharType="end"/>
            </w:r>
          </w:hyperlink>
        </w:p>
        <w:p w14:paraId="64DC5048" w14:textId="2945E551" w:rsidR="00A417EC" w:rsidRDefault="0032389F">
          <w:pPr>
            <w:pStyle w:val="TOC3"/>
            <w:tabs>
              <w:tab w:val="right" w:leader="dot" w:pos="9350"/>
            </w:tabs>
            <w:rPr>
              <w:noProof/>
              <w:lang w:bidi="ar-SA"/>
            </w:rPr>
          </w:pPr>
          <w:hyperlink w:anchor="_Toc83667720" w:history="1">
            <w:r w:rsidR="00A417EC" w:rsidRPr="00B12592">
              <w:rPr>
                <w:rStyle w:val="Hyperlink"/>
                <w:rFonts w:ascii="Times New Roman" w:hAnsi="Times New Roman" w:cs="Times New Roman"/>
                <w:noProof/>
              </w:rPr>
              <w:t>18. pants. „ESPON 2030” programmas slēgšana</w:t>
            </w:r>
            <w:r w:rsidR="00A417EC">
              <w:rPr>
                <w:noProof/>
                <w:webHidden/>
              </w:rPr>
              <w:tab/>
            </w:r>
            <w:r w:rsidR="00A417EC">
              <w:rPr>
                <w:noProof/>
                <w:webHidden/>
              </w:rPr>
              <w:fldChar w:fldCharType="begin"/>
            </w:r>
            <w:r w:rsidR="00A417EC">
              <w:rPr>
                <w:noProof/>
                <w:webHidden/>
              </w:rPr>
              <w:instrText xml:space="preserve"> PAGEREF _Toc83667720 \h </w:instrText>
            </w:r>
            <w:r w:rsidR="00A417EC">
              <w:rPr>
                <w:noProof/>
                <w:webHidden/>
              </w:rPr>
            </w:r>
            <w:r w:rsidR="00A417EC">
              <w:rPr>
                <w:noProof/>
                <w:webHidden/>
              </w:rPr>
              <w:fldChar w:fldCharType="separate"/>
            </w:r>
            <w:r w:rsidR="00A417EC">
              <w:rPr>
                <w:noProof/>
                <w:webHidden/>
              </w:rPr>
              <w:t>14</w:t>
            </w:r>
            <w:r w:rsidR="00A417EC">
              <w:rPr>
                <w:noProof/>
                <w:webHidden/>
              </w:rPr>
              <w:fldChar w:fldCharType="end"/>
            </w:r>
          </w:hyperlink>
        </w:p>
        <w:p w14:paraId="7300BAF6" w14:textId="4F88890B" w:rsidR="00A417EC" w:rsidRDefault="0032389F" w:rsidP="007A5F9B">
          <w:pPr>
            <w:pStyle w:val="TOC2"/>
            <w:rPr>
              <w:noProof/>
              <w:lang w:bidi="ar-SA"/>
            </w:rPr>
          </w:pPr>
          <w:hyperlink w:anchor="_Toc83667721" w:history="1">
            <w:r w:rsidR="00A417EC" w:rsidRPr="00B12592">
              <w:rPr>
                <w:rStyle w:val="Hyperlink"/>
                <w:rFonts w:ascii="Times New Roman" w:hAnsi="Times New Roman" w:cs="Times New Roman"/>
                <w:noProof/>
              </w:rPr>
              <w:t>4. DAĻA. LĪDZFINANSĒŠANAS, MAKSĀJUMU VEIKŠANAS UN ATBILDĪBAS NOTEIKŠANAS KĀRTĪBA</w:t>
            </w:r>
            <w:r w:rsidR="00A417EC">
              <w:rPr>
                <w:noProof/>
                <w:webHidden/>
              </w:rPr>
              <w:tab/>
            </w:r>
            <w:r w:rsidR="00A417EC">
              <w:rPr>
                <w:noProof/>
                <w:webHidden/>
              </w:rPr>
              <w:fldChar w:fldCharType="begin"/>
            </w:r>
            <w:r w:rsidR="00A417EC">
              <w:rPr>
                <w:noProof/>
                <w:webHidden/>
              </w:rPr>
              <w:instrText xml:space="preserve"> PAGEREF _Toc83667721 \h </w:instrText>
            </w:r>
            <w:r w:rsidR="00A417EC">
              <w:rPr>
                <w:noProof/>
                <w:webHidden/>
              </w:rPr>
            </w:r>
            <w:r w:rsidR="00A417EC">
              <w:rPr>
                <w:noProof/>
                <w:webHidden/>
              </w:rPr>
              <w:fldChar w:fldCharType="separate"/>
            </w:r>
            <w:r w:rsidR="00A417EC">
              <w:rPr>
                <w:noProof/>
                <w:webHidden/>
              </w:rPr>
              <w:t>14</w:t>
            </w:r>
            <w:r w:rsidR="00A417EC">
              <w:rPr>
                <w:noProof/>
                <w:webHidden/>
              </w:rPr>
              <w:fldChar w:fldCharType="end"/>
            </w:r>
          </w:hyperlink>
        </w:p>
        <w:p w14:paraId="7E116347" w14:textId="6DE941EB" w:rsidR="00A417EC" w:rsidRDefault="0032389F">
          <w:pPr>
            <w:pStyle w:val="TOC3"/>
            <w:tabs>
              <w:tab w:val="right" w:leader="dot" w:pos="9350"/>
            </w:tabs>
            <w:rPr>
              <w:noProof/>
              <w:lang w:bidi="ar-SA"/>
            </w:rPr>
          </w:pPr>
          <w:hyperlink w:anchor="_Toc83667722" w:history="1">
            <w:r w:rsidR="00A417EC" w:rsidRPr="00B12592">
              <w:rPr>
                <w:rStyle w:val="Hyperlink"/>
                <w:rFonts w:ascii="Times New Roman" w:hAnsi="Times New Roman" w:cs="Times New Roman"/>
                <w:noProof/>
              </w:rPr>
              <w:t>19. pants. „ESPON 2030” programmas līdzfinansēšana</w:t>
            </w:r>
            <w:r w:rsidR="00A417EC">
              <w:rPr>
                <w:noProof/>
                <w:webHidden/>
              </w:rPr>
              <w:tab/>
            </w:r>
            <w:r w:rsidR="00A417EC">
              <w:rPr>
                <w:noProof/>
                <w:webHidden/>
              </w:rPr>
              <w:fldChar w:fldCharType="begin"/>
            </w:r>
            <w:r w:rsidR="00A417EC">
              <w:rPr>
                <w:noProof/>
                <w:webHidden/>
              </w:rPr>
              <w:instrText xml:space="preserve"> PAGEREF _Toc83667722 \h </w:instrText>
            </w:r>
            <w:r w:rsidR="00A417EC">
              <w:rPr>
                <w:noProof/>
                <w:webHidden/>
              </w:rPr>
            </w:r>
            <w:r w:rsidR="00A417EC">
              <w:rPr>
                <w:noProof/>
                <w:webHidden/>
              </w:rPr>
              <w:fldChar w:fldCharType="separate"/>
            </w:r>
            <w:r w:rsidR="00A417EC">
              <w:rPr>
                <w:noProof/>
                <w:webHidden/>
              </w:rPr>
              <w:t>14</w:t>
            </w:r>
            <w:r w:rsidR="00A417EC">
              <w:rPr>
                <w:noProof/>
                <w:webHidden/>
              </w:rPr>
              <w:fldChar w:fldCharType="end"/>
            </w:r>
          </w:hyperlink>
        </w:p>
        <w:p w14:paraId="7C1A9AFE" w14:textId="6063F26F" w:rsidR="00A417EC" w:rsidRDefault="0032389F">
          <w:pPr>
            <w:pStyle w:val="TOC3"/>
            <w:tabs>
              <w:tab w:val="right" w:leader="dot" w:pos="9350"/>
            </w:tabs>
            <w:rPr>
              <w:noProof/>
              <w:lang w:bidi="ar-SA"/>
            </w:rPr>
          </w:pPr>
          <w:hyperlink w:anchor="_Toc83667723" w:history="1">
            <w:r w:rsidR="00A417EC" w:rsidRPr="00B12592">
              <w:rPr>
                <w:rStyle w:val="Hyperlink"/>
                <w:rFonts w:ascii="Times New Roman" w:hAnsi="Times New Roman" w:cs="Times New Roman"/>
                <w:noProof/>
              </w:rPr>
              <w:t>20. pants. Maksājumi saskaņā ar „ESPON 2030” programmu</w:t>
            </w:r>
            <w:r w:rsidR="00A417EC">
              <w:rPr>
                <w:noProof/>
                <w:webHidden/>
              </w:rPr>
              <w:tab/>
            </w:r>
            <w:r w:rsidR="00A417EC">
              <w:rPr>
                <w:noProof/>
                <w:webHidden/>
              </w:rPr>
              <w:fldChar w:fldCharType="begin"/>
            </w:r>
            <w:r w:rsidR="00A417EC">
              <w:rPr>
                <w:noProof/>
                <w:webHidden/>
              </w:rPr>
              <w:instrText xml:space="preserve"> PAGEREF _Toc83667723 \h </w:instrText>
            </w:r>
            <w:r w:rsidR="00A417EC">
              <w:rPr>
                <w:noProof/>
                <w:webHidden/>
              </w:rPr>
            </w:r>
            <w:r w:rsidR="00A417EC">
              <w:rPr>
                <w:noProof/>
                <w:webHidden/>
              </w:rPr>
              <w:fldChar w:fldCharType="separate"/>
            </w:r>
            <w:r w:rsidR="00A417EC">
              <w:rPr>
                <w:noProof/>
                <w:webHidden/>
              </w:rPr>
              <w:t>15</w:t>
            </w:r>
            <w:r w:rsidR="00A417EC">
              <w:rPr>
                <w:noProof/>
                <w:webHidden/>
              </w:rPr>
              <w:fldChar w:fldCharType="end"/>
            </w:r>
          </w:hyperlink>
        </w:p>
        <w:p w14:paraId="23B8FA63" w14:textId="5D12F021" w:rsidR="00A417EC" w:rsidRDefault="0032389F">
          <w:pPr>
            <w:pStyle w:val="TOC3"/>
            <w:tabs>
              <w:tab w:val="right" w:leader="dot" w:pos="9350"/>
            </w:tabs>
            <w:rPr>
              <w:noProof/>
              <w:lang w:bidi="ar-SA"/>
            </w:rPr>
          </w:pPr>
          <w:hyperlink w:anchor="_Toc83667724" w:history="1">
            <w:r w:rsidR="00A417EC" w:rsidRPr="00B12592">
              <w:rPr>
                <w:rStyle w:val="Hyperlink"/>
                <w:rFonts w:ascii="Times New Roman" w:hAnsi="Times New Roman" w:cs="Times New Roman"/>
                <w:noProof/>
              </w:rPr>
              <w:t>21. pants. „ESPON 2030” programmas pārkāpumi</w:t>
            </w:r>
            <w:r w:rsidR="00A417EC">
              <w:rPr>
                <w:noProof/>
                <w:webHidden/>
              </w:rPr>
              <w:tab/>
            </w:r>
            <w:r w:rsidR="00A417EC">
              <w:rPr>
                <w:noProof/>
                <w:webHidden/>
              </w:rPr>
              <w:fldChar w:fldCharType="begin"/>
            </w:r>
            <w:r w:rsidR="00A417EC">
              <w:rPr>
                <w:noProof/>
                <w:webHidden/>
              </w:rPr>
              <w:instrText xml:space="preserve"> PAGEREF _Toc83667724 \h </w:instrText>
            </w:r>
            <w:r w:rsidR="00A417EC">
              <w:rPr>
                <w:noProof/>
                <w:webHidden/>
              </w:rPr>
            </w:r>
            <w:r w:rsidR="00A417EC">
              <w:rPr>
                <w:noProof/>
                <w:webHidden/>
              </w:rPr>
              <w:fldChar w:fldCharType="separate"/>
            </w:r>
            <w:r w:rsidR="00A417EC">
              <w:rPr>
                <w:noProof/>
                <w:webHidden/>
              </w:rPr>
              <w:t>16</w:t>
            </w:r>
            <w:r w:rsidR="00A417EC">
              <w:rPr>
                <w:noProof/>
                <w:webHidden/>
              </w:rPr>
              <w:fldChar w:fldCharType="end"/>
            </w:r>
          </w:hyperlink>
        </w:p>
        <w:p w14:paraId="0A6A620A" w14:textId="4EA7B1CB" w:rsidR="00A417EC" w:rsidRDefault="0032389F">
          <w:pPr>
            <w:pStyle w:val="TOC3"/>
            <w:tabs>
              <w:tab w:val="right" w:leader="dot" w:pos="9350"/>
            </w:tabs>
            <w:rPr>
              <w:noProof/>
              <w:lang w:bidi="ar-SA"/>
            </w:rPr>
          </w:pPr>
          <w:hyperlink w:anchor="_Toc83667725" w:history="1">
            <w:r w:rsidR="00A417EC" w:rsidRPr="00B12592">
              <w:rPr>
                <w:rStyle w:val="Hyperlink"/>
                <w:rFonts w:ascii="Times New Roman" w:hAnsi="Times New Roman" w:cs="Times New Roman"/>
                <w:noProof/>
              </w:rPr>
              <w:t>22. pants. Atbildības noteikšana un Atbildības mehānisms</w:t>
            </w:r>
            <w:r w:rsidR="00A417EC">
              <w:rPr>
                <w:noProof/>
                <w:webHidden/>
              </w:rPr>
              <w:tab/>
            </w:r>
            <w:r w:rsidR="00A417EC">
              <w:rPr>
                <w:noProof/>
                <w:webHidden/>
              </w:rPr>
              <w:fldChar w:fldCharType="begin"/>
            </w:r>
            <w:r w:rsidR="00A417EC">
              <w:rPr>
                <w:noProof/>
                <w:webHidden/>
              </w:rPr>
              <w:instrText xml:space="preserve"> PAGEREF _Toc83667725 \h </w:instrText>
            </w:r>
            <w:r w:rsidR="00A417EC">
              <w:rPr>
                <w:noProof/>
                <w:webHidden/>
              </w:rPr>
            </w:r>
            <w:r w:rsidR="00A417EC">
              <w:rPr>
                <w:noProof/>
                <w:webHidden/>
              </w:rPr>
              <w:fldChar w:fldCharType="separate"/>
            </w:r>
            <w:r w:rsidR="00A417EC">
              <w:rPr>
                <w:noProof/>
                <w:webHidden/>
              </w:rPr>
              <w:t>17</w:t>
            </w:r>
            <w:r w:rsidR="00A417EC">
              <w:rPr>
                <w:noProof/>
                <w:webHidden/>
              </w:rPr>
              <w:fldChar w:fldCharType="end"/>
            </w:r>
          </w:hyperlink>
        </w:p>
        <w:p w14:paraId="2E3FC458" w14:textId="3ACB6659" w:rsidR="00A417EC" w:rsidRDefault="0032389F" w:rsidP="007A5F9B">
          <w:pPr>
            <w:pStyle w:val="TOC2"/>
            <w:rPr>
              <w:noProof/>
              <w:lang w:bidi="ar-SA"/>
            </w:rPr>
          </w:pPr>
          <w:hyperlink w:anchor="_Toc83667726" w:history="1">
            <w:r w:rsidR="00A417EC" w:rsidRPr="00B12592">
              <w:rPr>
                <w:rStyle w:val="Hyperlink"/>
                <w:rFonts w:ascii="Times New Roman" w:hAnsi="Times New Roman" w:cs="Times New Roman"/>
                <w:noProof/>
              </w:rPr>
              <w:t>5. DAĻA. NOSLĒGUMA NOTEIKUMI</w:t>
            </w:r>
            <w:r w:rsidR="00A417EC">
              <w:rPr>
                <w:noProof/>
                <w:webHidden/>
              </w:rPr>
              <w:tab/>
            </w:r>
            <w:r w:rsidR="00A417EC">
              <w:rPr>
                <w:noProof/>
                <w:webHidden/>
              </w:rPr>
              <w:fldChar w:fldCharType="begin"/>
            </w:r>
            <w:r w:rsidR="00A417EC">
              <w:rPr>
                <w:noProof/>
                <w:webHidden/>
              </w:rPr>
              <w:instrText xml:space="preserve"> PAGEREF _Toc83667726 \h </w:instrText>
            </w:r>
            <w:r w:rsidR="00A417EC">
              <w:rPr>
                <w:noProof/>
                <w:webHidden/>
              </w:rPr>
            </w:r>
            <w:r w:rsidR="00A417EC">
              <w:rPr>
                <w:noProof/>
                <w:webHidden/>
              </w:rPr>
              <w:fldChar w:fldCharType="separate"/>
            </w:r>
            <w:r w:rsidR="00A417EC">
              <w:rPr>
                <w:noProof/>
                <w:webHidden/>
              </w:rPr>
              <w:t>17</w:t>
            </w:r>
            <w:r w:rsidR="00A417EC">
              <w:rPr>
                <w:noProof/>
                <w:webHidden/>
              </w:rPr>
              <w:fldChar w:fldCharType="end"/>
            </w:r>
          </w:hyperlink>
        </w:p>
        <w:p w14:paraId="5F5C2BF9" w14:textId="46C28C47" w:rsidR="00A417EC" w:rsidRDefault="0032389F">
          <w:pPr>
            <w:pStyle w:val="TOC3"/>
            <w:tabs>
              <w:tab w:val="right" w:leader="dot" w:pos="9350"/>
            </w:tabs>
            <w:rPr>
              <w:noProof/>
              <w:lang w:bidi="ar-SA"/>
            </w:rPr>
          </w:pPr>
          <w:hyperlink w:anchor="_Toc83667727" w:history="1">
            <w:r w:rsidR="00A417EC" w:rsidRPr="00B12592">
              <w:rPr>
                <w:rStyle w:val="Hyperlink"/>
                <w:rFonts w:ascii="Times New Roman" w:hAnsi="Times New Roman" w:cs="Times New Roman"/>
                <w:noProof/>
              </w:rPr>
              <w:t>23. pants. Tiesību akti, kas reglamentē daudzpusējo vienošanos</w:t>
            </w:r>
            <w:r w:rsidR="00A417EC">
              <w:rPr>
                <w:noProof/>
                <w:webHidden/>
              </w:rPr>
              <w:tab/>
            </w:r>
            <w:r w:rsidR="00A417EC">
              <w:rPr>
                <w:noProof/>
                <w:webHidden/>
              </w:rPr>
              <w:fldChar w:fldCharType="begin"/>
            </w:r>
            <w:r w:rsidR="00A417EC">
              <w:rPr>
                <w:noProof/>
                <w:webHidden/>
              </w:rPr>
              <w:instrText xml:space="preserve"> PAGEREF _Toc83667727 \h </w:instrText>
            </w:r>
            <w:r w:rsidR="00A417EC">
              <w:rPr>
                <w:noProof/>
                <w:webHidden/>
              </w:rPr>
            </w:r>
            <w:r w:rsidR="00A417EC">
              <w:rPr>
                <w:noProof/>
                <w:webHidden/>
              </w:rPr>
              <w:fldChar w:fldCharType="separate"/>
            </w:r>
            <w:r w:rsidR="00A417EC">
              <w:rPr>
                <w:noProof/>
                <w:webHidden/>
              </w:rPr>
              <w:t>17</w:t>
            </w:r>
            <w:r w:rsidR="00A417EC">
              <w:rPr>
                <w:noProof/>
                <w:webHidden/>
              </w:rPr>
              <w:fldChar w:fldCharType="end"/>
            </w:r>
          </w:hyperlink>
        </w:p>
        <w:p w14:paraId="6E0FDEA6" w14:textId="57797A16" w:rsidR="00A417EC" w:rsidRDefault="0032389F">
          <w:pPr>
            <w:pStyle w:val="TOC3"/>
            <w:tabs>
              <w:tab w:val="right" w:leader="dot" w:pos="9350"/>
            </w:tabs>
            <w:rPr>
              <w:noProof/>
              <w:lang w:bidi="ar-SA"/>
            </w:rPr>
          </w:pPr>
          <w:hyperlink w:anchor="_Toc83667728" w:history="1">
            <w:r w:rsidR="00A417EC" w:rsidRPr="00B12592">
              <w:rPr>
                <w:rStyle w:val="Hyperlink"/>
                <w:rFonts w:ascii="Times New Roman" w:hAnsi="Times New Roman" w:cs="Times New Roman"/>
                <w:noProof/>
              </w:rPr>
              <w:t>24. pants. Sadarbība, izmantojamā valoda un saziņa</w:t>
            </w:r>
            <w:r w:rsidR="00A417EC">
              <w:rPr>
                <w:noProof/>
                <w:webHidden/>
              </w:rPr>
              <w:tab/>
            </w:r>
            <w:r w:rsidR="00A417EC">
              <w:rPr>
                <w:noProof/>
                <w:webHidden/>
              </w:rPr>
              <w:fldChar w:fldCharType="begin"/>
            </w:r>
            <w:r w:rsidR="00A417EC">
              <w:rPr>
                <w:noProof/>
                <w:webHidden/>
              </w:rPr>
              <w:instrText xml:space="preserve"> PAGEREF _Toc83667728 \h </w:instrText>
            </w:r>
            <w:r w:rsidR="00A417EC">
              <w:rPr>
                <w:noProof/>
                <w:webHidden/>
              </w:rPr>
            </w:r>
            <w:r w:rsidR="00A417EC">
              <w:rPr>
                <w:noProof/>
                <w:webHidden/>
              </w:rPr>
              <w:fldChar w:fldCharType="separate"/>
            </w:r>
            <w:r w:rsidR="00A417EC">
              <w:rPr>
                <w:noProof/>
                <w:webHidden/>
              </w:rPr>
              <w:t>18</w:t>
            </w:r>
            <w:r w:rsidR="00A417EC">
              <w:rPr>
                <w:noProof/>
                <w:webHidden/>
              </w:rPr>
              <w:fldChar w:fldCharType="end"/>
            </w:r>
          </w:hyperlink>
        </w:p>
        <w:p w14:paraId="71DD756C" w14:textId="4D16652C" w:rsidR="00A417EC" w:rsidRDefault="0032389F">
          <w:pPr>
            <w:pStyle w:val="TOC3"/>
            <w:tabs>
              <w:tab w:val="right" w:leader="dot" w:pos="9350"/>
            </w:tabs>
            <w:rPr>
              <w:noProof/>
              <w:lang w:bidi="ar-SA"/>
            </w:rPr>
          </w:pPr>
          <w:hyperlink w:anchor="_Toc83667729" w:history="1">
            <w:r w:rsidR="00A417EC" w:rsidRPr="00B12592">
              <w:rPr>
                <w:rStyle w:val="Hyperlink"/>
                <w:rFonts w:ascii="Times New Roman" w:hAnsi="Times New Roman" w:cs="Times New Roman"/>
                <w:noProof/>
              </w:rPr>
              <w:t>25. pants. Programmas īstenošanas struktūru izmaiņas</w:t>
            </w:r>
            <w:r w:rsidR="00A417EC">
              <w:rPr>
                <w:noProof/>
                <w:webHidden/>
              </w:rPr>
              <w:tab/>
            </w:r>
            <w:r w:rsidR="00A417EC">
              <w:rPr>
                <w:noProof/>
                <w:webHidden/>
              </w:rPr>
              <w:fldChar w:fldCharType="begin"/>
            </w:r>
            <w:r w:rsidR="00A417EC">
              <w:rPr>
                <w:noProof/>
                <w:webHidden/>
              </w:rPr>
              <w:instrText xml:space="preserve"> PAGEREF _Toc83667729 \h </w:instrText>
            </w:r>
            <w:r w:rsidR="00A417EC">
              <w:rPr>
                <w:noProof/>
                <w:webHidden/>
              </w:rPr>
            </w:r>
            <w:r w:rsidR="00A417EC">
              <w:rPr>
                <w:noProof/>
                <w:webHidden/>
              </w:rPr>
              <w:fldChar w:fldCharType="separate"/>
            </w:r>
            <w:r w:rsidR="00A417EC">
              <w:rPr>
                <w:noProof/>
                <w:webHidden/>
              </w:rPr>
              <w:t>18</w:t>
            </w:r>
            <w:r w:rsidR="00A417EC">
              <w:rPr>
                <w:noProof/>
                <w:webHidden/>
              </w:rPr>
              <w:fldChar w:fldCharType="end"/>
            </w:r>
          </w:hyperlink>
        </w:p>
        <w:p w14:paraId="57EE9875" w14:textId="4720FEF1" w:rsidR="00A417EC" w:rsidRDefault="0032389F">
          <w:pPr>
            <w:pStyle w:val="TOC3"/>
            <w:tabs>
              <w:tab w:val="right" w:leader="dot" w:pos="9350"/>
            </w:tabs>
            <w:rPr>
              <w:noProof/>
              <w:lang w:bidi="ar-SA"/>
            </w:rPr>
          </w:pPr>
          <w:hyperlink w:anchor="_Toc83667730" w:history="1">
            <w:r w:rsidR="00A417EC" w:rsidRPr="00B12592">
              <w:rPr>
                <w:rStyle w:val="Hyperlink"/>
                <w:rFonts w:ascii="Times New Roman" w:hAnsi="Times New Roman" w:cs="Times New Roman"/>
                <w:noProof/>
              </w:rPr>
              <w:t>26. pants. Daudzpusējās vienošanās grozījumi un pilnveidojumi</w:t>
            </w:r>
            <w:r w:rsidR="00A417EC">
              <w:rPr>
                <w:noProof/>
                <w:webHidden/>
              </w:rPr>
              <w:tab/>
            </w:r>
            <w:r w:rsidR="00A417EC">
              <w:rPr>
                <w:noProof/>
                <w:webHidden/>
              </w:rPr>
              <w:fldChar w:fldCharType="begin"/>
            </w:r>
            <w:r w:rsidR="00A417EC">
              <w:rPr>
                <w:noProof/>
                <w:webHidden/>
              </w:rPr>
              <w:instrText xml:space="preserve"> PAGEREF _Toc83667730 \h </w:instrText>
            </w:r>
            <w:r w:rsidR="00A417EC">
              <w:rPr>
                <w:noProof/>
                <w:webHidden/>
              </w:rPr>
            </w:r>
            <w:r w:rsidR="00A417EC">
              <w:rPr>
                <w:noProof/>
                <w:webHidden/>
              </w:rPr>
              <w:fldChar w:fldCharType="separate"/>
            </w:r>
            <w:r w:rsidR="00A417EC">
              <w:rPr>
                <w:noProof/>
                <w:webHidden/>
              </w:rPr>
              <w:t>18</w:t>
            </w:r>
            <w:r w:rsidR="00A417EC">
              <w:rPr>
                <w:noProof/>
                <w:webHidden/>
              </w:rPr>
              <w:fldChar w:fldCharType="end"/>
            </w:r>
          </w:hyperlink>
        </w:p>
        <w:p w14:paraId="775BB3D1" w14:textId="70D7EB84" w:rsidR="00A417EC" w:rsidRDefault="0032389F">
          <w:pPr>
            <w:pStyle w:val="TOC3"/>
            <w:tabs>
              <w:tab w:val="right" w:leader="dot" w:pos="9350"/>
            </w:tabs>
            <w:rPr>
              <w:noProof/>
              <w:lang w:bidi="ar-SA"/>
            </w:rPr>
          </w:pPr>
          <w:hyperlink w:anchor="_Toc83667731" w:history="1">
            <w:r w:rsidR="00A417EC" w:rsidRPr="00B12592">
              <w:rPr>
                <w:rStyle w:val="Hyperlink"/>
                <w:rFonts w:ascii="Times New Roman" w:hAnsi="Times New Roman" w:cs="Times New Roman"/>
                <w:noProof/>
              </w:rPr>
              <w:t>27. pants. Apņemšanās pildīt apstiprinātos noteikumus, konfliktu noregulējums un sankcijas apstiprināto noteikumu neievērošanas gadījumā</w:t>
            </w:r>
            <w:r w:rsidR="00A417EC">
              <w:rPr>
                <w:noProof/>
                <w:webHidden/>
              </w:rPr>
              <w:tab/>
            </w:r>
            <w:r w:rsidR="00A417EC">
              <w:rPr>
                <w:noProof/>
                <w:webHidden/>
              </w:rPr>
              <w:fldChar w:fldCharType="begin"/>
            </w:r>
            <w:r w:rsidR="00A417EC">
              <w:rPr>
                <w:noProof/>
                <w:webHidden/>
              </w:rPr>
              <w:instrText xml:space="preserve"> PAGEREF _Toc83667731 \h </w:instrText>
            </w:r>
            <w:r w:rsidR="00A417EC">
              <w:rPr>
                <w:noProof/>
                <w:webHidden/>
              </w:rPr>
            </w:r>
            <w:r w:rsidR="00A417EC">
              <w:rPr>
                <w:noProof/>
                <w:webHidden/>
              </w:rPr>
              <w:fldChar w:fldCharType="separate"/>
            </w:r>
            <w:r w:rsidR="00A417EC">
              <w:rPr>
                <w:noProof/>
                <w:webHidden/>
              </w:rPr>
              <w:t>18</w:t>
            </w:r>
            <w:r w:rsidR="00A417EC">
              <w:rPr>
                <w:noProof/>
                <w:webHidden/>
              </w:rPr>
              <w:fldChar w:fldCharType="end"/>
            </w:r>
          </w:hyperlink>
        </w:p>
        <w:p w14:paraId="140E47AC" w14:textId="72FBF688" w:rsidR="00A417EC" w:rsidRDefault="0032389F">
          <w:pPr>
            <w:pStyle w:val="TOC3"/>
            <w:tabs>
              <w:tab w:val="right" w:leader="dot" w:pos="9350"/>
            </w:tabs>
            <w:rPr>
              <w:noProof/>
              <w:lang w:bidi="ar-SA"/>
            </w:rPr>
          </w:pPr>
          <w:hyperlink w:anchor="_Toc83667732" w:history="1">
            <w:r w:rsidR="00A417EC" w:rsidRPr="00B12592">
              <w:rPr>
                <w:rStyle w:val="Hyperlink"/>
                <w:rFonts w:ascii="Times New Roman" w:hAnsi="Times New Roman" w:cs="Times New Roman"/>
                <w:noProof/>
              </w:rPr>
              <w:t>28. pants. Daudzpusējās vienošanās parakstīšana, stāšanās spēkā un darbības ilgums</w:t>
            </w:r>
            <w:r w:rsidR="00A417EC">
              <w:rPr>
                <w:noProof/>
                <w:webHidden/>
              </w:rPr>
              <w:tab/>
            </w:r>
            <w:r w:rsidR="00A417EC">
              <w:rPr>
                <w:noProof/>
                <w:webHidden/>
              </w:rPr>
              <w:fldChar w:fldCharType="begin"/>
            </w:r>
            <w:r w:rsidR="00A417EC">
              <w:rPr>
                <w:noProof/>
                <w:webHidden/>
              </w:rPr>
              <w:instrText xml:space="preserve"> PAGEREF _Toc83667732 \h </w:instrText>
            </w:r>
            <w:r w:rsidR="00A417EC">
              <w:rPr>
                <w:noProof/>
                <w:webHidden/>
              </w:rPr>
            </w:r>
            <w:r w:rsidR="00A417EC">
              <w:rPr>
                <w:noProof/>
                <w:webHidden/>
              </w:rPr>
              <w:fldChar w:fldCharType="separate"/>
            </w:r>
            <w:r w:rsidR="00A417EC">
              <w:rPr>
                <w:noProof/>
                <w:webHidden/>
              </w:rPr>
              <w:t>19</w:t>
            </w:r>
            <w:r w:rsidR="00A417EC">
              <w:rPr>
                <w:noProof/>
                <w:webHidden/>
              </w:rPr>
              <w:fldChar w:fldCharType="end"/>
            </w:r>
          </w:hyperlink>
        </w:p>
        <w:p w14:paraId="02E056F2" w14:textId="7BDF571E" w:rsidR="00A417EC" w:rsidRDefault="0032389F" w:rsidP="007A5F9B">
          <w:pPr>
            <w:pStyle w:val="TOC2"/>
            <w:rPr>
              <w:noProof/>
              <w:lang w:bidi="ar-SA"/>
            </w:rPr>
          </w:pPr>
          <w:hyperlink w:anchor="_Toc83667733" w:history="1">
            <w:r w:rsidR="00A417EC" w:rsidRPr="00B12592">
              <w:rPr>
                <w:rStyle w:val="Hyperlink"/>
                <w:rFonts w:ascii="Times New Roman" w:hAnsi="Times New Roman" w:cs="Times New Roman"/>
                <w:noProof/>
              </w:rPr>
              <w:t>6. DAĻA. DAUDZPUSĒJĀS VIENOŠANĀS PIELIKUMI</w:t>
            </w:r>
            <w:r w:rsidR="00A417EC">
              <w:rPr>
                <w:noProof/>
                <w:webHidden/>
              </w:rPr>
              <w:tab/>
            </w:r>
            <w:r w:rsidR="00A417EC">
              <w:rPr>
                <w:noProof/>
                <w:webHidden/>
              </w:rPr>
              <w:fldChar w:fldCharType="begin"/>
            </w:r>
            <w:r w:rsidR="00A417EC">
              <w:rPr>
                <w:noProof/>
                <w:webHidden/>
              </w:rPr>
              <w:instrText xml:space="preserve"> PAGEREF _Toc83667733 \h </w:instrText>
            </w:r>
            <w:r w:rsidR="00A417EC">
              <w:rPr>
                <w:noProof/>
                <w:webHidden/>
              </w:rPr>
            </w:r>
            <w:r w:rsidR="00A417EC">
              <w:rPr>
                <w:noProof/>
                <w:webHidden/>
              </w:rPr>
              <w:fldChar w:fldCharType="separate"/>
            </w:r>
            <w:r w:rsidR="00A417EC">
              <w:rPr>
                <w:noProof/>
                <w:webHidden/>
              </w:rPr>
              <w:t>19</w:t>
            </w:r>
            <w:r w:rsidR="00A417EC">
              <w:rPr>
                <w:noProof/>
                <w:webHidden/>
              </w:rPr>
              <w:fldChar w:fldCharType="end"/>
            </w:r>
          </w:hyperlink>
        </w:p>
        <w:p w14:paraId="68008FA2" w14:textId="737443FF" w:rsidR="00BD20A8" w:rsidRPr="00C2109B" w:rsidRDefault="00BD20A8" w:rsidP="007A5F9B">
          <w:pPr>
            <w:pStyle w:val="TOC2"/>
            <w:rPr>
              <w:noProof/>
            </w:rPr>
          </w:pPr>
          <w:r w:rsidRPr="00C2109B">
            <w:rPr>
              <w:b/>
              <w:bCs/>
            </w:rPr>
            <w:fldChar w:fldCharType="end"/>
          </w:r>
        </w:p>
      </w:sdtContent>
    </w:sdt>
    <w:p w14:paraId="78933B06" w14:textId="77777777" w:rsidR="00BD20A8" w:rsidRPr="00C2109B" w:rsidRDefault="00BD20A8" w:rsidP="00BD20A8">
      <w:pPr>
        <w:rPr>
          <w:rFonts w:ascii="Times New Roman" w:eastAsiaTheme="majorEastAsia" w:hAnsi="Times New Roman" w:cs="Times New Roman"/>
          <w:b/>
          <w:bCs/>
          <w:sz w:val="24"/>
          <w:szCs w:val="24"/>
        </w:rPr>
      </w:pPr>
      <w:r w:rsidRPr="00C2109B">
        <w:rPr>
          <w:rFonts w:ascii="Times New Roman" w:hAnsi="Times New Roman" w:cs="Times New Roman"/>
          <w:sz w:val="24"/>
          <w:szCs w:val="24"/>
        </w:rPr>
        <w:br w:type="page"/>
      </w:r>
    </w:p>
    <w:p w14:paraId="434C5B14" w14:textId="77777777" w:rsidR="00BD20A8" w:rsidRPr="00C2109B" w:rsidRDefault="00BD20A8" w:rsidP="00BD20A8">
      <w:pPr>
        <w:pStyle w:val="Heading2"/>
        <w:rPr>
          <w:rFonts w:ascii="Times New Roman" w:hAnsi="Times New Roman" w:cs="Times New Roman"/>
          <w:sz w:val="24"/>
          <w:szCs w:val="24"/>
        </w:rPr>
      </w:pPr>
      <w:bookmarkStart w:id="0" w:name="_Toc423349141"/>
      <w:bookmarkStart w:id="1" w:name="_Toc83667700"/>
      <w:r w:rsidRPr="00C2109B">
        <w:rPr>
          <w:rFonts w:ascii="Times New Roman" w:hAnsi="Times New Roman" w:cs="Times New Roman"/>
          <w:sz w:val="24"/>
          <w:szCs w:val="24"/>
        </w:rPr>
        <w:lastRenderedPageBreak/>
        <w:t>1. DAĻA. DAUDZPUSĒJĀS VIENOŠANĀS PRIEKŠMETS UN DEFINĪCIJAS</w:t>
      </w:r>
      <w:bookmarkEnd w:id="0"/>
      <w:bookmarkEnd w:id="1"/>
    </w:p>
    <w:p w14:paraId="634ED885" w14:textId="77777777" w:rsidR="00BD20A8" w:rsidRPr="00C2109B" w:rsidRDefault="00BD20A8" w:rsidP="00BD20A8">
      <w:pPr>
        <w:pStyle w:val="Heading3"/>
        <w:rPr>
          <w:rFonts w:ascii="Times New Roman" w:hAnsi="Times New Roman" w:cs="Times New Roman"/>
          <w:sz w:val="24"/>
          <w:szCs w:val="24"/>
        </w:rPr>
      </w:pPr>
      <w:bookmarkStart w:id="2" w:name="_Toc423349142"/>
      <w:bookmarkStart w:id="3" w:name="_Toc83667701"/>
      <w:r w:rsidRPr="00C2109B">
        <w:rPr>
          <w:rFonts w:ascii="Times New Roman" w:hAnsi="Times New Roman" w:cs="Times New Roman"/>
          <w:sz w:val="24"/>
          <w:szCs w:val="24"/>
        </w:rPr>
        <w:t>1. pants. Daudzpusējās vienošanās priekšmets</w:t>
      </w:r>
      <w:bookmarkEnd w:id="2"/>
      <w:bookmarkEnd w:id="3"/>
    </w:p>
    <w:p w14:paraId="62D54061" w14:textId="3F422664"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Šī daudzpusējā vienošanās nosaka īstenošanas noteikumus un kārtību, kas nepieciešami, lai īstenotu „ESPON 20</w:t>
      </w:r>
      <w:r>
        <w:rPr>
          <w:rFonts w:ascii="Times New Roman" w:hAnsi="Times New Roman" w:cs="Times New Roman"/>
          <w:sz w:val="24"/>
          <w:szCs w:val="24"/>
        </w:rPr>
        <w:t>3</w:t>
      </w:r>
      <w:r w:rsidRPr="00C2109B">
        <w:rPr>
          <w:rFonts w:ascii="Times New Roman" w:hAnsi="Times New Roman" w:cs="Times New Roman"/>
          <w:sz w:val="24"/>
          <w:szCs w:val="24"/>
        </w:rPr>
        <w:t>0”</w:t>
      </w:r>
      <w:r w:rsidR="00BB4ECD">
        <w:rPr>
          <w:rFonts w:ascii="Times New Roman" w:hAnsi="Times New Roman" w:cs="Times New Roman"/>
          <w:sz w:val="24"/>
          <w:szCs w:val="24"/>
        </w:rPr>
        <w:t xml:space="preserve"> </w:t>
      </w:r>
      <w:proofErr w:type="spellStart"/>
      <w:r w:rsidR="00BB4ECD">
        <w:rPr>
          <w:rFonts w:ascii="Times New Roman" w:hAnsi="Times New Roman" w:cs="Times New Roman"/>
          <w:sz w:val="24"/>
          <w:szCs w:val="24"/>
        </w:rPr>
        <w:t>starpreģionu</w:t>
      </w:r>
      <w:proofErr w:type="spellEnd"/>
      <w:r w:rsidR="00BB4ECD">
        <w:rPr>
          <w:rFonts w:ascii="Times New Roman" w:hAnsi="Times New Roman" w:cs="Times New Roman"/>
          <w:sz w:val="24"/>
          <w:szCs w:val="24"/>
        </w:rPr>
        <w:t xml:space="preserve"> sadarbības</w:t>
      </w:r>
      <w:r w:rsidRPr="00C2109B">
        <w:rPr>
          <w:rFonts w:ascii="Times New Roman" w:hAnsi="Times New Roman" w:cs="Times New Roman"/>
          <w:sz w:val="24"/>
          <w:szCs w:val="24"/>
        </w:rPr>
        <w:t xml:space="preserve"> programmu</w:t>
      </w:r>
      <w:r w:rsidR="002D6077">
        <w:rPr>
          <w:rFonts w:ascii="Times New Roman" w:hAnsi="Times New Roman" w:cs="Times New Roman"/>
          <w:sz w:val="24"/>
          <w:szCs w:val="24"/>
        </w:rPr>
        <w:t xml:space="preserve"> 2021.-2027.gadam (turpmāk “ESPON 2030” programma)</w:t>
      </w:r>
      <w:r w:rsidRPr="00C2109B">
        <w:rPr>
          <w:rFonts w:ascii="Times New Roman" w:hAnsi="Times New Roman" w:cs="Times New Roman"/>
          <w:sz w:val="24"/>
          <w:szCs w:val="24"/>
        </w:rPr>
        <w:t xml:space="preserve">, </w:t>
      </w:r>
      <w:r>
        <w:rPr>
          <w:rFonts w:ascii="Times New Roman" w:hAnsi="Times New Roman" w:cs="Times New Roman"/>
          <w:sz w:val="24"/>
          <w:szCs w:val="24"/>
        </w:rPr>
        <w:t>operācijas</w:t>
      </w:r>
      <w:r w:rsidRPr="00C2109B">
        <w:rPr>
          <w:rFonts w:ascii="Times New Roman" w:hAnsi="Times New Roman" w:cs="Times New Roman"/>
          <w:sz w:val="24"/>
          <w:szCs w:val="24"/>
        </w:rPr>
        <w:t xml:space="preserve"> programmas dokumentu „</w:t>
      </w:r>
      <w:r w:rsidRPr="00C2109B">
        <w:rPr>
          <w:rFonts w:ascii="Times New Roman" w:hAnsi="Times New Roman" w:cs="Times New Roman"/>
          <w:i/>
          <w:sz w:val="24"/>
          <w:szCs w:val="24"/>
        </w:rPr>
        <w:t>ESPON 20</w:t>
      </w:r>
      <w:r>
        <w:rPr>
          <w:rFonts w:ascii="Times New Roman" w:hAnsi="Times New Roman" w:cs="Times New Roman"/>
          <w:i/>
          <w:sz w:val="24"/>
          <w:szCs w:val="24"/>
        </w:rPr>
        <w:t>3</w:t>
      </w:r>
      <w:r w:rsidRPr="00C2109B">
        <w:rPr>
          <w:rFonts w:ascii="Times New Roman" w:hAnsi="Times New Roman" w:cs="Times New Roman"/>
          <w:i/>
          <w:sz w:val="24"/>
          <w:szCs w:val="24"/>
        </w:rPr>
        <w:t>0</w:t>
      </w:r>
      <w:r w:rsidRPr="00C2109B">
        <w:rPr>
          <w:rFonts w:ascii="Times New Roman" w:hAnsi="Times New Roman" w:cs="Times New Roman"/>
          <w:sz w:val="24"/>
          <w:szCs w:val="24"/>
        </w:rPr>
        <w:t xml:space="preserve"> sadarbības programma” (</w:t>
      </w:r>
      <w:r w:rsidRPr="00156CE1">
        <w:rPr>
          <w:rFonts w:ascii="Times New Roman" w:hAnsi="Times New Roman" w:cs="Times New Roman"/>
          <w:sz w:val="24"/>
          <w:szCs w:val="24"/>
          <w:highlight w:val="lightGray"/>
        </w:rPr>
        <w:t>XXXX</w:t>
      </w:r>
      <w:r w:rsidRPr="00C2109B">
        <w:rPr>
          <w:rFonts w:ascii="Times New Roman" w:hAnsi="Times New Roman" w:cs="Times New Roman"/>
          <w:sz w:val="24"/>
          <w:szCs w:val="24"/>
        </w:rPr>
        <w:t xml:space="preserve">), ko pieņēmusi </w:t>
      </w:r>
      <w:r w:rsidR="00745346">
        <w:rPr>
          <w:rFonts w:ascii="Times New Roman" w:hAnsi="Times New Roman" w:cs="Times New Roman"/>
          <w:sz w:val="24"/>
          <w:szCs w:val="24"/>
        </w:rPr>
        <w:t xml:space="preserve">Eiropas </w:t>
      </w:r>
      <w:r w:rsidRPr="00C2109B">
        <w:rPr>
          <w:rFonts w:ascii="Times New Roman" w:hAnsi="Times New Roman" w:cs="Times New Roman"/>
          <w:sz w:val="24"/>
          <w:szCs w:val="24"/>
        </w:rPr>
        <w:t xml:space="preserve">Komisija ar </w:t>
      </w:r>
      <w:r w:rsidRPr="00156CE1">
        <w:rPr>
          <w:rFonts w:ascii="Times New Roman" w:hAnsi="Times New Roman" w:cs="Times New Roman"/>
          <w:sz w:val="24"/>
          <w:szCs w:val="24"/>
          <w:highlight w:val="lightGray"/>
        </w:rPr>
        <w:t>XXXX</w:t>
      </w:r>
      <w:r w:rsidRPr="00C2109B">
        <w:rPr>
          <w:rFonts w:ascii="Times New Roman" w:hAnsi="Times New Roman" w:cs="Times New Roman"/>
          <w:sz w:val="24"/>
          <w:szCs w:val="24"/>
        </w:rPr>
        <w:t xml:space="preserve">. gada </w:t>
      </w:r>
      <w:r w:rsidRPr="00156CE1">
        <w:rPr>
          <w:rFonts w:ascii="Times New Roman" w:hAnsi="Times New Roman" w:cs="Times New Roman"/>
          <w:sz w:val="24"/>
          <w:szCs w:val="24"/>
          <w:highlight w:val="lightGray"/>
        </w:rPr>
        <w:t>XX.XX</w:t>
      </w:r>
      <w:r w:rsidRPr="00C2109B">
        <w:rPr>
          <w:rFonts w:ascii="Times New Roman" w:hAnsi="Times New Roman" w:cs="Times New Roman"/>
          <w:sz w:val="24"/>
          <w:szCs w:val="24"/>
        </w:rPr>
        <w:t xml:space="preserve"> Īstenošanas lēmumu (ES) Nr. </w:t>
      </w:r>
      <w:r w:rsidRPr="00156CE1">
        <w:rPr>
          <w:rFonts w:ascii="Times New Roman" w:hAnsi="Times New Roman" w:cs="Times New Roman"/>
          <w:sz w:val="24"/>
          <w:szCs w:val="24"/>
          <w:highlight w:val="lightGray"/>
        </w:rPr>
        <w:t>XXX</w:t>
      </w:r>
      <w:r w:rsidRPr="00C2109B">
        <w:rPr>
          <w:rFonts w:ascii="Times New Roman" w:hAnsi="Times New Roman" w:cs="Times New Roman"/>
          <w:sz w:val="24"/>
          <w:szCs w:val="24"/>
        </w:rPr>
        <w:t xml:space="preserve">, un lai veiktu to īstenošanu visā </w:t>
      </w:r>
      <w:r>
        <w:rPr>
          <w:rFonts w:ascii="Times New Roman" w:hAnsi="Times New Roman" w:cs="Times New Roman"/>
          <w:sz w:val="24"/>
          <w:szCs w:val="24"/>
        </w:rPr>
        <w:t>2021.-2027.</w:t>
      </w:r>
      <w:r w:rsidRPr="00C2109B">
        <w:rPr>
          <w:rFonts w:ascii="Times New Roman" w:hAnsi="Times New Roman" w:cs="Times New Roman"/>
          <w:sz w:val="24"/>
          <w:szCs w:val="24"/>
        </w:rPr>
        <w:t> gada plānošanas periodā.</w:t>
      </w:r>
    </w:p>
    <w:p w14:paraId="2A13AFD1" w14:textId="69E06A01"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Konkrētāk, saskaņā ar dalītās pārvaldības principiem</w:t>
      </w:r>
      <w:r>
        <w:rPr>
          <w:rFonts w:ascii="Times New Roman" w:hAnsi="Times New Roman" w:cs="Times New Roman"/>
          <w:sz w:val="24"/>
          <w:szCs w:val="24"/>
        </w:rPr>
        <w:t>, kas noteikti KNR 7.pantā,</w:t>
      </w:r>
      <w:r w:rsidRPr="00C2109B">
        <w:rPr>
          <w:rFonts w:ascii="Times New Roman" w:hAnsi="Times New Roman" w:cs="Times New Roman"/>
          <w:sz w:val="24"/>
          <w:szCs w:val="24"/>
        </w:rPr>
        <w:t xml:space="preserve"> un atsaucoties uz </w:t>
      </w:r>
      <w:proofErr w:type="spellStart"/>
      <w:r w:rsidR="00281A4C">
        <w:rPr>
          <w:rFonts w:ascii="Times New Roman" w:hAnsi="Times New Roman" w:cs="Times New Roman"/>
          <w:sz w:val="24"/>
          <w:szCs w:val="24"/>
        </w:rPr>
        <w:t>Interreg</w:t>
      </w:r>
      <w:proofErr w:type="spellEnd"/>
      <w:r w:rsidR="00281A4C">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17</w:t>
      </w:r>
      <w:r w:rsidRPr="00C2109B">
        <w:rPr>
          <w:rFonts w:ascii="Times New Roman" w:hAnsi="Times New Roman" w:cs="Times New Roman"/>
          <w:sz w:val="24"/>
          <w:szCs w:val="24"/>
        </w:rPr>
        <w:t>. pan</w:t>
      </w:r>
      <w:r w:rsidRPr="00346630">
        <w:rPr>
          <w:rFonts w:ascii="Times New Roman" w:hAnsi="Times New Roman" w:cs="Times New Roman"/>
          <w:sz w:val="24"/>
          <w:szCs w:val="24"/>
        </w:rPr>
        <w:t>ta 6. punkta a daļu,</w:t>
      </w:r>
      <w:r w:rsidRPr="00C2109B">
        <w:rPr>
          <w:rFonts w:ascii="Times New Roman" w:hAnsi="Times New Roman" w:cs="Times New Roman"/>
          <w:sz w:val="24"/>
          <w:szCs w:val="24"/>
        </w:rPr>
        <w:t xml:space="preserve"> ar šo daudzpusējo vienošanos nosaka pārvaldības un kontroles sistēmas attiecīgās iestādes un struktūras, definē to attiecīgās funkcijas un apraksta „ESPON 20</w:t>
      </w:r>
      <w:r>
        <w:rPr>
          <w:rFonts w:ascii="Times New Roman" w:hAnsi="Times New Roman" w:cs="Times New Roman"/>
          <w:sz w:val="24"/>
          <w:szCs w:val="24"/>
        </w:rPr>
        <w:t>3</w:t>
      </w:r>
      <w:r w:rsidRPr="00C2109B">
        <w:rPr>
          <w:rFonts w:ascii="Times New Roman" w:hAnsi="Times New Roman" w:cs="Times New Roman"/>
          <w:sz w:val="24"/>
          <w:szCs w:val="24"/>
        </w:rPr>
        <w:t>0” programmas kopīgās uzraudzības, administratīvās un finanšu pārvaldības un kontroles procedūras.</w:t>
      </w:r>
    </w:p>
    <w:p w14:paraId="504CB1F4" w14:textId="2E264FDB"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 xml:space="preserve">Ar šo daudzpusējo vienošanos arī definē </w:t>
      </w:r>
      <w:r w:rsidR="00636774" w:rsidRPr="00C2109B">
        <w:rPr>
          <w:rFonts w:ascii="Times New Roman" w:hAnsi="Times New Roman" w:cs="Times New Roman"/>
          <w:sz w:val="24"/>
          <w:szCs w:val="24"/>
        </w:rPr>
        <w:t>Eiropas teritoriālās sadarbības grupu (</w:t>
      </w:r>
      <w:r w:rsidR="00636774">
        <w:rPr>
          <w:rFonts w:ascii="Times New Roman" w:hAnsi="Times New Roman" w:cs="Times New Roman"/>
          <w:sz w:val="24"/>
          <w:szCs w:val="24"/>
        </w:rPr>
        <w:t>turpmāk -</w:t>
      </w:r>
      <w:r w:rsidRPr="00C2109B">
        <w:rPr>
          <w:rFonts w:ascii="Times New Roman" w:hAnsi="Times New Roman" w:cs="Times New Roman"/>
          <w:i/>
          <w:sz w:val="24"/>
          <w:szCs w:val="24"/>
        </w:rPr>
        <w:t>ESPON ETSG</w:t>
      </w:r>
      <w:r w:rsidR="00636774">
        <w:rPr>
          <w:rFonts w:ascii="Times New Roman" w:hAnsi="Times New Roman" w:cs="Times New Roman"/>
          <w:i/>
          <w:sz w:val="24"/>
          <w:szCs w:val="24"/>
        </w:rPr>
        <w:t>)</w:t>
      </w:r>
      <w:r w:rsidRPr="00C2109B">
        <w:rPr>
          <w:rFonts w:ascii="Times New Roman" w:hAnsi="Times New Roman" w:cs="Times New Roman"/>
          <w:sz w:val="24"/>
          <w:szCs w:val="24"/>
        </w:rPr>
        <w:t xml:space="preserve"> kā </w:t>
      </w:r>
      <w:r>
        <w:rPr>
          <w:rFonts w:ascii="Times New Roman" w:hAnsi="Times New Roman" w:cs="Times New Roman"/>
          <w:sz w:val="24"/>
          <w:szCs w:val="24"/>
        </w:rPr>
        <w:t xml:space="preserve">nozīmēto </w:t>
      </w:r>
      <w:r w:rsidRPr="00C2109B">
        <w:rPr>
          <w:rFonts w:ascii="Times New Roman" w:hAnsi="Times New Roman" w:cs="Times New Roman"/>
          <w:sz w:val="24"/>
          <w:szCs w:val="24"/>
        </w:rPr>
        <w:t>Vienīgo atbalsta saņēmēj</w:t>
      </w:r>
      <w:r>
        <w:rPr>
          <w:rFonts w:ascii="Times New Roman" w:hAnsi="Times New Roman" w:cs="Times New Roman"/>
          <w:sz w:val="24"/>
          <w:szCs w:val="24"/>
        </w:rPr>
        <w:t>u</w:t>
      </w:r>
      <w:r w:rsidRPr="00C2109B">
        <w:rPr>
          <w:rFonts w:ascii="Times New Roman" w:hAnsi="Times New Roman" w:cs="Times New Roman"/>
          <w:sz w:val="24"/>
          <w:szCs w:val="24"/>
        </w:rPr>
        <w:t xml:space="preserve">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1. prioritārā virziena īstenošanai un ar to saistītā </w:t>
      </w:r>
      <w:r w:rsidR="00B1297D">
        <w:rPr>
          <w:rFonts w:ascii="Times New Roman" w:hAnsi="Times New Roman" w:cs="Times New Roman"/>
          <w:sz w:val="24"/>
          <w:szCs w:val="24"/>
        </w:rPr>
        <w:t>R</w:t>
      </w:r>
      <w:r w:rsidRPr="00C2109B">
        <w:rPr>
          <w:rFonts w:ascii="Times New Roman" w:hAnsi="Times New Roman" w:cs="Times New Roman"/>
          <w:sz w:val="24"/>
          <w:szCs w:val="24"/>
        </w:rPr>
        <w:t>iska atbildības mehānisma</w:t>
      </w:r>
      <w:r w:rsidR="00B1297D">
        <w:rPr>
          <w:rFonts w:ascii="Times New Roman" w:hAnsi="Times New Roman" w:cs="Times New Roman"/>
          <w:sz w:val="24"/>
          <w:szCs w:val="24"/>
        </w:rPr>
        <w:t xml:space="preserve"> (turpmāk – Atbildības mehānisms)</w:t>
      </w:r>
      <w:r w:rsidRPr="00C2109B">
        <w:rPr>
          <w:rFonts w:ascii="Times New Roman" w:hAnsi="Times New Roman" w:cs="Times New Roman"/>
          <w:sz w:val="24"/>
          <w:szCs w:val="24"/>
        </w:rPr>
        <w:t xml:space="preserve"> izveidošanai, kas ir kopīgs dalībvalstīm un partnervalstīm, kuras piedalās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programmā, un Luksemburgas Lielhercogistei, lai nodrošinātu jebkuru potenciālu līdzekļu atgūšanu, kas rodas neattiecināmu izdevumu rezultātā, un finanšu korekcijas, kas jāuzņemas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w:t>
      </w:r>
    </w:p>
    <w:p w14:paraId="2953ACFE" w14:textId="77777777" w:rsidR="00BD20A8" w:rsidRPr="00C2109B" w:rsidRDefault="00BD20A8" w:rsidP="00BD20A8">
      <w:pPr>
        <w:pStyle w:val="Heading3"/>
        <w:tabs>
          <w:tab w:val="left" w:pos="7499"/>
        </w:tabs>
        <w:rPr>
          <w:rFonts w:ascii="Times New Roman" w:hAnsi="Times New Roman" w:cs="Times New Roman"/>
          <w:sz w:val="24"/>
          <w:szCs w:val="24"/>
        </w:rPr>
      </w:pPr>
      <w:bookmarkStart w:id="4" w:name="_Toc423349143"/>
      <w:bookmarkStart w:id="5" w:name="_Toc83667702"/>
      <w:r w:rsidRPr="00C2109B">
        <w:rPr>
          <w:rFonts w:ascii="Times New Roman" w:hAnsi="Times New Roman" w:cs="Times New Roman"/>
          <w:sz w:val="24"/>
          <w:szCs w:val="24"/>
        </w:rPr>
        <w:t>2. pants. Definīcijas</w:t>
      </w:r>
      <w:bookmarkEnd w:id="4"/>
      <w:bookmarkEnd w:id="5"/>
      <w:r w:rsidRPr="00C2109B">
        <w:rPr>
          <w:rFonts w:ascii="Times New Roman" w:hAnsi="Times New Roman" w:cs="Times New Roman"/>
          <w:sz w:val="24"/>
          <w:szCs w:val="24"/>
        </w:rPr>
        <w:tab/>
      </w:r>
    </w:p>
    <w:p w14:paraId="0A204D77"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Šajā daudzpusējajā vienošanās lietotas šādas definīcijas:</w:t>
      </w:r>
    </w:p>
    <w:p w14:paraId="144882C2" w14:textId="10A93E41" w:rsidR="00BD20A8" w:rsidRPr="00C2109B" w:rsidRDefault="00BD20A8" w:rsidP="00BD20A8">
      <w:pPr>
        <w:pStyle w:val="NoSpacing"/>
        <w:numPr>
          <w:ilvl w:val="0"/>
          <w:numId w:val="21"/>
        </w:numPr>
        <w:spacing w:line="276" w:lineRule="auto"/>
        <w:ind w:left="714" w:hanging="357"/>
        <w:jc w:val="both"/>
        <w:rPr>
          <w:rFonts w:ascii="Times New Roman" w:hAnsi="Times New Roman" w:cs="Times New Roman"/>
          <w:sz w:val="24"/>
          <w:szCs w:val="24"/>
        </w:rPr>
      </w:pPr>
      <w:r w:rsidRPr="00C2109B">
        <w:rPr>
          <w:rFonts w:ascii="Times New Roman" w:hAnsi="Times New Roman" w:cs="Times New Roman"/>
          <w:sz w:val="24"/>
          <w:szCs w:val="24"/>
          <w:u w:val="single"/>
        </w:rPr>
        <w:t>Atbalsta saņēmējs</w:t>
      </w:r>
      <w:r w:rsidRPr="00C2109B">
        <w:rPr>
          <w:rFonts w:ascii="Times New Roman" w:hAnsi="Times New Roman" w:cs="Times New Roman"/>
          <w:sz w:val="24"/>
          <w:szCs w:val="24"/>
        </w:rPr>
        <w:t xml:space="preserve"> saskaņā ar KNR 2. panta </w:t>
      </w:r>
      <w:r>
        <w:rPr>
          <w:rFonts w:ascii="Times New Roman" w:hAnsi="Times New Roman" w:cs="Times New Roman"/>
          <w:sz w:val="24"/>
          <w:szCs w:val="24"/>
        </w:rPr>
        <w:t>9</w:t>
      </w:r>
      <w:r w:rsidRPr="00C2109B">
        <w:rPr>
          <w:rFonts w:ascii="Times New Roman" w:hAnsi="Times New Roman" w:cs="Times New Roman"/>
          <w:sz w:val="24"/>
          <w:szCs w:val="24"/>
        </w:rPr>
        <w:t xml:space="preserve">. punktu ir </w:t>
      </w:r>
      <w:r w:rsidR="00544A4E" w:rsidRPr="00544A4E">
        <w:rPr>
          <w:rFonts w:ascii="Times New Roman" w:hAnsi="Times New Roman" w:cs="Times New Roman"/>
          <w:i/>
          <w:iCs/>
          <w:sz w:val="24"/>
          <w:szCs w:val="24"/>
        </w:rPr>
        <w:t>“</w:t>
      </w:r>
      <w:r w:rsidRPr="00544A4E">
        <w:rPr>
          <w:rFonts w:ascii="Times New Roman" w:hAnsi="Times New Roman" w:cs="Times New Roman"/>
          <w:i/>
          <w:iCs/>
          <w:sz w:val="24"/>
          <w:szCs w:val="24"/>
        </w:rPr>
        <w:t xml:space="preserve">(..) publiska vai privāta struktūra, </w:t>
      </w:r>
      <w:r w:rsidRPr="00544A4E">
        <w:rPr>
          <w:rFonts w:ascii="Times New Roman" w:hAnsi="Times New Roman" w:cs="Times New Roman"/>
          <w:i/>
          <w:iCs/>
          <w:sz w:val="24"/>
          <w:szCs w:val="24"/>
          <w:shd w:val="clear" w:color="auto" w:fill="FFFFFF"/>
        </w:rPr>
        <w:t>subjekts, kuram var arī nebūt juridiskas personas statusa, vai fiziska persona,</w:t>
      </w:r>
      <w:r w:rsidRPr="00544A4E">
        <w:rPr>
          <w:rFonts w:ascii="Times New Roman" w:hAnsi="Times New Roman" w:cs="Times New Roman"/>
          <w:i/>
          <w:iCs/>
          <w:sz w:val="24"/>
          <w:szCs w:val="24"/>
        </w:rPr>
        <w:t>, kas ir atbildīga par darbību sākšanu vai gan sākšanu, gan īstenošanu.</w:t>
      </w:r>
      <w:r w:rsidR="00544A4E" w:rsidRPr="00544A4E">
        <w:rPr>
          <w:rFonts w:ascii="Times New Roman" w:hAnsi="Times New Roman" w:cs="Times New Roman"/>
          <w:i/>
          <w:iCs/>
          <w:sz w:val="24"/>
          <w:szCs w:val="24"/>
        </w:rPr>
        <w:t>”</w:t>
      </w:r>
    </w:p>
    <w:p w14:paraId="3CCD0C9E" w14:textId="03D2F247" w:rsidR="00BD20A8" w:rsidRPr="00C2109B" w:rsidRDefault="00BD20A8" w:rsidP="00BD20A8">
      <w:pPr>
        <w:pStyle w:val="ListParagraph"/>
        <w:numPr>
          <w:ilvl w:val="0"/>
          <w:numId w:val="21"/>
        </w:numPr>
        <w:spacing w:after="0"/>
        <w:ind w:left="714" w:hanging="357"/>
        <w:jc w:val="both"/>
        <w:rPr>
          <w:rFonts w:ascii="Times New Roman" w:hAnsi="Times New Roman" w:cs="Times New Roman"/>
          <w:sz w:val="24"/>
          <w:szCs w:val="24"/>
        </w:rPr>
      </w:pPr>
      <w:r w:rsidRPr="00C2109B">
        <w:rPr>
          <w:rFonts w:ascii="Times New Roman" w:hAnsi="Times New Roman" w:cs="Times New Roman"/>
          <w:sz w:val="24"/>
          <w:szCs w:val="24"/>
        </w:rPr>
        <w:t xml:space="preserve">Saskaņā ar KNR 2. panta </w:t>
      </w:r>
      <w:r>
        <w:rPr>
          <w:rFonts w:ascii="Times New Roman" w:hAnsi="Times New Roman" w:cs="Times New Roman"/>
          <w:sz w:val="24"/>
          <w:szCs w:val="24"/>
        </w:rPr>
        <w:t>4</w:t>
      </w:r>
      <w:r w:rsidRPr="00C2109B">
        <w:rPr>
          <w:rFonts w:ascii="Times New Roman" w:hAnsi="Times New Roman" w:cs="Times New Roman"/>
          <w:sz w:val="24"/>
          <w:szCs w:val="24"/>
        </w:rPr>
        <w:t xml:space="preserve">. punktu </w:t>
      </w:r>
      <w:r w:rsidR="00544A4E">
        <w:rPr>
          <w:rFonts w:ascii="Times New Roman" w:hAnsi="Times New Roman" w:cs="Times New Roman"/>
          <w:sz w:val="24"/>
          <w:szCs w:val="24"/>
          <w:u w:val="single"/>
        </w:rPr>
        <w:t>D</w:t>
      </w:r>
      <w:r w:rsidRPr="00C2109B">
        <w:rPr>
          <w:rFonts w:ascii="Times New Roman" w:hAnsi="Times New Roman" w:cs="Times New Roman"/>
          <w:sz w:val="24"/>
          <w:szCs w:val="24"/>
          <w:u w:val="single"/>
        </w:rPr>
        <w:t>arbība</w:t>
      </w:r>
      <w:r w:rsidRPr="00C2109B">
        <w:rPr>
          <w:rFonts w:ascii="Times New Roman" w:hAnsi="Times New Roman" w:cs="Times New Roman"/>
          <w:sz w:val="24"/>
          <w:szCs w:val="24"/>
        </w:rPr>
        <w:t xml:space="preserve"> ir</w:t>
      </w:r>
      <w:r w:rsidRPr="00C2109B">
        <w:rPr>
          <w:rFonts w:ascii="Times New Roman" w:hAnsi="Times New Roman" w:cs="Times New Roman"/>
          <w:i/>
          <w:sz w:val="24"/>
          <w:szCs w:val="24"/>
        </w:rPr>
        <w:t xml:space="preserve"> </w:t>
      </w:r>
      <w:r w:rsidR="00544A4E">
        <w:rPr>
          <w:rFonts w:ascii="Times New Roman" w:hAnsi="Times New Roman" w:cs="Times New Roman"/>
          <w:i/>
          <w:sz w:val="24"/>
          <w:szCs w:val="24"/>
        </w:rPr>
        <w:t>“</w:t>
      </w:r>
      <w:r w:rsidRPr="00C2109B">
        <w:rPr>
          <w:rFonts w:ascii="Times New Roman" w:hAnsi="Times New Roman" w:cs="Times New Roman"/>
          <w:sz w:val="24"/>
          <w:szCs w:val="24"/>
        </w:rPr>
        <w:t>(..)</w:t>
      </w:r>
      <w:r w:rsidRPr="00C2109B">
        <w:rPr>
          <w:rFonts w:ascii="Times New Roman" w:hAnsi="Times New Roman" w:cs="Times New Roman"/>
          <w:i/>
          <w:sz w:val="24"/>
          <w:szCs w:val="24"/>
        </w:rPr>
        <w:t xml:space="preserve"> projekts, </w:t>
      </w:r>
      <w:r w:rsidR="00393DDD">
        <w:rPr>
          <w:rFonts w:ascii="Times New Roman" w:hAnsi="Times New Roman" w:cs="Times New Roman"/>
          <w:i/>
          <w:sz w:val="24"/>
          <w:szCs w:val="24"/>
        </w:rPr>
        <w:t>Granta</w:t>
      </w:r>
      <w:r w:rsidRPr="00C2109B">
        <w:rPr>
          <w:rFonts w:ascii="Times New Roman" w:hAnsi="Times New Roman" w:cs="Times New Roman"/>
          <w:i/>
          <w:sz w:val="24"/>
          <w:szCs w:val="24"/>
        </w:rPr>
        <w:t xml:space="preserve">s, darbība vai projektu grupa, </w:t>
      </w:r>
      <w:r>
        <w:rPr>
          <w:rFonts w:ascii="Times New Roman" w:hAnsi="Times New Roman" w:cs="Times New Roman"/>
          <w:i/>
          <w:sz w:val="24"/>
          <w:szCs w:val="24"/>
        </w:rPr>
        <w:t>kas atlasīti attiecīgajās programmās</w:t>
      </w:r>
      <w:r w:rsidRPr="00C2109B">
        <w:rPr>
          <w:rFonts w:ascii="Times New Roman" w:hAnsi="Times New Roman" w:cs="Times New Roman"/>
          <w:sz w:val="24"/>
          <w:szCs w:val="24"/>
        </w:rPr>
        <w:t>.</w:t>
      </w:r>
      <w:r w:rsidR="00544A4E">
        <w:rPr>
          <w:rFonts w:ascii="Times New Roman" w:hAnsi="Times New Roman" w:cs="Times New Roman"/>
          <w:sz w:val="24"/>
          <w:szCs w:val="24"/>
        </w:rPr>
        <w:t>”</w:t>
      </w:r>
    </w:p>
    <w:p w14:paraId="2169CF75" w14:textId="3CB5A399" w:rsidR="00BD20A8" w:rsidRPr="00C2109B" w:rsidRDefault="00BD20A8" w:rsidP="00BD20A8">
      <w:pPr>
        <w:pStyle w:val="NoSpacing"/>
        <w:numPr>
          <w:ilvl w:val="0"/>
          <w:numId w:val="21"/>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 </w:t>
      </w:r>
      <w:r w:rsidRPr="00C2109B">
        <w:rPr>
          <w:rFonts w:ascii="Times New Roman" w:hAnsi="Times New Roman" w:cs="Times New Roman"/>
          <w:sz w:val="24"/>
          <w:szCs w:val="24"/>
          <w:u w:val="single"/>
        </w:rPr>
        <w:t>Vienīgo darbību</w:t>
      </w:r>
      <w:r w:rsidRPr="00C2109B">
        <w:rPr>
          <w:rFonts w:ascii="Times New Roman" w:hAnsi="Times New Roman" w:cs="Times New Roman"/>
          <w:sz w:val="24"/>
          <w:szCs w:val="24"/>
        </w:rPr>
        <w:t xml:space="preserve"> definē 1. prioritārā virziena d) apakšpunktā lietotajā nozīmē.</w:t>
      </w:r>
    </w:p>
    <w:p w14:paraId="73488EF9" w14:textId="1516F707" w:rsidR="00BD20A8" w:rsidRPr="00C2109B" w:rsidRDefault="00BD20A8" w:rsidP="00BD20A8">
      <w:pPr>
        <w:pStyle w:val="NoSpacing"/>
        <w:numPr>
          <w:ilvl w:val="0"/>
          <w:numId w:val="21"/>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 definē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kā </w:t>
      </w:r>
      <w:r w:rsidRPr="00544A4E">
        <w:rPr>
          <w:rFonts w:ascii="Times New Roman" w:hAnsi="Times New Roman" w:cs="Times New Roman"/>
          <w:sz w:val="24"/>
          <w:szCs w:val="24"/>
          <w:u w:val="single"/>
        </w:rPr>
        <w:t>Vienīgo atbalsta saņēmēju</w:t>
      </w:r>
      <w:r w:rsidRPr="00C2109B">
        <w:rPr>
          <w:rFonts w:ascii="Times New Roman" w:hAnsi="Times New Roman" w:cs="Times New Roman"/>
          <w:sz w:val="24"/>
          <w:szCs w:val="24"/>
        </w:rPr>
        <w:t xml:space="preserve"> </w:t>
      </w:r>
      <w:proofErr w:type="spellStart"/>
      <w:r w:rsidR="00281A4C">
        <w:rPr>
          <w:rFonts w:ascii="Times New Roman" w:hAnsi="Times New Roman" w:cs="Times New Roman"/>
          <w:sz w:val="24"/>
          <w:szCs w:val="24"/>
        </w:rPr>
        <w:t>Interre</w:t>
      </w:r>
      <w:r w:rsidR="00386181">
        <w:rPr>
          <w:rFonts w:ascii="Times New Roman" w:hAnsi="Times New Roman" w:cs="Times New Roman"/>
          <w:sz w:val="24"/>
          <w:szCs w:val="24"/>
        </w:rPr>
        <w:t>g</w:t>
      </w:r>
      <w:proofErr w:type="spellEnd"/>
      <w:r w:rsidR="00386181">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23</w:t>
      </w:r>
      <w:r w:rsidRPr="00C2109B">
        <w:rPr>
          <w:rFonts w:ascii="Times New Roman" w:hAnsi="Times New Roman" w:cs="Times New Roman"/>
          <w:sz w:val="24"/>
          <w:szCs w:val="24"/>
        </w:rPr>
        <w:t xml:space="preserve">. panta </w:t>
      </w:r>
      <w:r>
        <w:rPr>
          <w:rFonts w:ascii="Times New Roman" w:hAnsi="Times New Roman" w:cs="Times New Roman"/>
          <w:sz w:val="24"/>
          <w:szCs w:val="24"/>
        </w:rPr>
        <w:t>6</w:t>
      </w:r>
      <w:r w:rsidRPr="00C2109B">
        <w:rPr>
          <w:rFonts w:ascii="Times New Roman" w:hAnsi="Times New Roman" w:cs="Times New Roman"/>
          <w:sz w:val="24"/>
          <w:szCs w:val="24"/>
        </w:rPr>
        <w:t xml:space="preserve">. punktā </w:t>
      </w:r>
      <w:r>
        <w:rPr>
          <w:rFonts w:ascii="Times New Roman" w:hAnsi="Times New Roman" w:cs="Times New Roman"/>
          <w:sz w:val="24"/>
          <w:szCs w:val="24"/>
        </w:rPr>
        <w:t xml:space="preserve">un 17.panta 9.punkta c) un i) daļā </w:t>
      </w:r>
      <w:r w:rsidRPr="00C2109B">
        <w:rPr>
          <w:rFonts w:ascii="Times New Roman" w:hAnsi="Times New Roman" w:cs="Times New Roman"/>
          <w:sz w:val="24"/>
          <w:szCs w:val="24"/>
        </w:rPr>
        <w:t xml:space="preserve">lietotajā nozīmē. Lai īstenotu 1. prioritārā virziena Vienīgo darbību, saskaņā ar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22</w:t>
      </w:r>
      <w:r w:rsidRPr="00C2109B">
        <w:rPr>
          <w:rFonts w:ascii="Times New Roman" w:hAnsi="Times New Roman" w:cs="Times New Roman"/>
          <w:sz w:val="24"/>
          <w:szCs w:val="24"/>
        </w:rPr>
        <w:t xml:space="preserve">. panta </w:t>
      </w:r>
      <w:r>
        <w:rPr>
          <w:rFonts w:ascii="Times New Roman" w:hAnsi="Times New Roman" w:cs="Times New Roman"/>
          <w:sz w:val="24"/>
          <w:szCs w:val="24"/>
        </w:rPr>
        <w:t>6</w:t>
      </w:r>
      <w:r w:rsidRPr="00C2109B">
        <w:rPr>
          <w:rFonts w:ascii="Times New Roman" w:hAnsi="Times New Roman" w:cs="Times New Roman"/>
          <w:sz w:val="24"/>
          <w:szCs w:val="24"/>
        </w:rPr>
        <w:t xml:space="preserve">. punktu un sadarbības programmā definēto līdzekļu piešķiršanas kārtību ar Vienīgo atbalsta saņēmēju noslēdz </w:t>
      </w:r>
      <w:r w:rsidR="002805DD">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2805DD">
        <w:rPr>
          <w:rFonts w:ascii="Times New Roman" w:hAnsi="Times New Roman" w:cs="Times New Roman"/>
          <w:sz w:val="24"/>
          <w:szCs w:val="24"/>
        </w:rPr>
        <w:t>no</w:t>
      </w:r>
      <w:r w:rsidRPr="00C2109B">
        <w:rPr>
          <w:rFonts w:ascii="Times New Roman" w:hAnsi="Times New Roman" w:cs="Times New Roman"/>
          <w:sz w:val="24"/>
          <w:szCs w:val="24"/>
        </w:rPr>
        <w:t>līgumu, par kuru lemj Uzraudzības komiteja.</w:t>
      </w:r>
    </w:p>
    <w:p w14:paraId="41A1CDA2" w14:textId="5CDDE7A9" w:rsidR="00BD20A8" w:rsidRPr="00C2109B" w:rsidRDefault="00BD20A8" w:rsidP="00BD20A8">
      <w:pPr>
        <w:pStyle w:val="ListParagraph"/>
        <w:numPr>
          <w:ilvl w:val="0"/>
          <w:numId w:val="21"/>
        </w:numPr>
        <w:jc w:val="both"/>
        <w:rPr>
          <w:rFonts w:ascii="Times New Roman" w:hAnsi="Times New Roman" w:cs="Times New Roman"/>
          <w:sz w:val="24"/>
          <w:szCs w:val="24"/>
        </w:rPr>
      </w:pPr>
      <w:r w:rsidRPr="00C2109B">
        <w:rPr>
          <w:rFonts w:ascii="Times New Roman" w:hAnsi="Times New Roman" w:cs="Times New Roman"/>
          <w:sz w:val="24"/>
          <w:szCs w:val="24"/>
        </w:rPr>
        <w:t xml:space="preserve">Briseles galvaspilsētas reģions, Flandrijas reģions, </w:t>
      </w:r>
      <w:proofErr w:type="spellStart"/>
      <w:r w:rsidRPr="00C2109B">
        <w:rPr>
          <w:rFonts w:ascii="Times New Roman" w:hAnsi="Times New Roman" w:cs="Times New Roman"/>
          <w:sz w:val="24"/>
          <w:szCs w:val="24"/>
        </w:rPr>
        <w:t>Valonijas</w:t>
      </w:r>
      <w:proofErr w:type="spellEnd"/>
      <w:r w:rsidRPr="00C2109B">
        <w:rPr>
          <w:rFonts w:ascii="Times New Roman" w:hAnsi="Times New Roman" w:cs="Times New Roman"/>
          <w:sz w:val="24"/>
          <w:szCs w:val="24"/>
        </w:rPr>
        <w:t xml:space="preserve"> reģions un Luksemburgas Lielhercogiste nodibina </w:t>
      </w:r>
      <w:r w:rsidRPr="00C2109B">
        <w:rPr>
          <w:rFonts w:ascii="Times New Roman" w:hAnsi="Times New Roman" w:cs="Times New Roman"/>
          <w:i/>
          <w:sz w:val="24"/>
          <w:szCs w:val="24"/>
          <w:u w:val="single"/>
        </w:rPr>
        <w:t>ESPON ETSG</w:t>
      </w:r>
      <w:r w:rsidRPr="00C2109B">
        <w:rPr>
          <w:rFonts w:ascii="Times New Roman" w:hAnsi="Times New Roman" w:cs="Times New Roman"/>
          <w:sz w:val="24"/>
          <w:szCs w:val="24"/>
        </w:rPr>
        <w:t xml:space="preserve"> kā Vienīgo atbalsta saņēmēju (kā aprakstīts </w:t>
      </w:r>
      <w:r w:rsidR="00993D68">
        <w:rPr>
          <w:rFonts w:ascii="Times New Roman" w:hAnsi="Times New Roman" w:cs="Times New Roman"/>
          <w:sz w:val="24"/>
          <w:szCs w:val="24"/>
        </w:rPr>
        <w:t>d</w:t>
      </w:r>
      <w:r w:rsidRPr="00C2109B">
        <w:rPr>
          <w:rFonts w:ascii="Times New Roman" w:hAnsi="Times New Roman" w:cs="Times New Roman"/>
          <w:sz w:val="24"/>
          <w:szCs w:val="24"/>
        </w:rPr>
        <w:t xml:space="preserve">) apakšpunktā) nolūkā īstenot Vienīgo darbību (kā aprakstīts </w:t>
      </w:r>
      <w:r w:rsidR="003D1AAA">
        <w:rPr>
          <w:rFonts w:ascii="Times New Roman" w:hAnsi="Times New Roman" w:cs="Times New Roman"/>
          <w:sz w:val="24"/>
          <w:szCs w:val="24"/>
        </w:rPr>
        <w:t>c</w:t>
      </w:r>
      <w:r w:rsidRPr="00C2109B">
        <w:rPr>
          <w:rFonts w:ascii="Times New Roman" w:hAnsi="Times New Roman" w:cs="Times New Roman"/>
          <w:sz w:val="24"/>
          <w:szCs w:val="24"/>
        </w:rPr>
        <w:t>) apakšpunktā), un, ja Uzraudzības komiteja uzskata par vajadzīgu, īstenot turpmākas darbības „ESPON 20</w:t>
      </w:r>
      <w:r>
        <w:rPr>
          <w:rFonts w:ascii="Times New Roman" w:hAnsi="Times New Roman" w:cs="Times New Roman"/>
          <w:sz w:val="24"/>
          <w:szCs w:val="24"/>
        </w:rPr>
        <w:t>3</w:t>
      </w:r>
      <w:r w:rsidRPr="00C2109B">
        <w:rPr>
          <w:rFonts w:ascii="Times New Roman" w:hAnsi="Times New Roman" w:cs="Times New Roman"/>
          <w:sz w:val="24"/>
          <w:szCs w:val="24"/>
        </w:rPr>
        <w:t>0” programmā.</w:t>
      </w:r>
    </w:p>
    <w:p w14:paraId="775A9E55" w14:textId="7AC05B6D" w:rsidR="00BD20A8" w:rsidRPr="00941C41" w:rsidRDefault="00BD20A8" w:rsidP="00BD20A8">
      <w:pPr>
        <w:pStyle w:val="ListParagraph"/>
        <w:numPr>
          <w:ilvl w:val="0"/>
          <w:numId w:val="21"/>
        </w:numPr>
        <w:jc w:val="both"/>
        <w:rPr>
          <w:rFonts w:ascii="Times New Roman" w:hAnsi="Times New Roman" w:cs="Times New Roman"/>
          <w:sz w:val="24"/>
          <w:szCs w:val="24"/>
        </w:rPr>
      </w:pPr>
      <w:r w:rsidRPr="00C2109B">
        <w:rPr>
          <w:rFonts w:ascii="Times New Roman" w:hAnsi="Times New Roman" w:cs="Times New Roman"/>
          <w:sz w:val="24"/>
          <w:szCs w:val="24"/>
        </w:rPr>
        <w:lastRenderedPageBreak/>
        <w:t xml:space="preserve">Uzraudzības komiteja sagatavo </w:t>
      </w:r>
      <w:r w:rsidR="00544A4E">
        <w:rPr>
          <w:rFonts w:ascii="Times New Roman" w:hAnsi="Times New Roman" w:cs="Times New Roman"/>
          <w:sz w:val="24"/>
          <w:szCs w:val="24"/>
          <w:u w:val="single"/>
        </w:rPr>
        <w:t>D</w:t>
      </w:r>
      <w:r w:rsidRPr="00C2109B">
        <w:rPr>
          <w:rFonts w:ascii="Times New Roman" w:hAnsi="Times New Roman" w:cs="Times New Roman"/>
          <w:sz w:val="24"/>
          <w:szCs w:val="24"/>
          <w:u w:val="single"/>
        </w:rPr>
        <w:t>arbības specifikāciju</w:t>
      </w:r>
      <w:r w:rsidRPr="00C2109B">
        <w:rPr>
          <w:rFonts w:ascii="Times New Roman" w:hAnsi="Times New Roman" w:cs="Times New Roman"/>
          <w:sz w:val="24"/>
          <w:szCs w:val="24"/>
        </w:rPr>
        <w:t>, un tajā ir ietverti noteikumi darbības priekšlikuma sagatavošanai, kurus izstrādā Vienīgais atbalsta saņēmējs. Darbības specifikācijā sīkāk aprakstītas satura prasība</w:t>
      </w:r>
      <w:r w:rsidRPr="00941C41">
        <w:rPr>
          <w:rFonts w:ascii="Times New Roman" w:hAnsi="Times New Roman" w:cs="Times New Roman"/>
          <w:sz w:val="24"/>
          <w:szCs w:val="24"/>
        </w:rPr>
        <w:t>s un īstenošanas noteikumi, kas jāpilda Vienīgajam atbalsta saņēmējam.</w:t>
      </w:r>
    </w:p>
    <w:p w14:paraId="6A7924F4" w14:textId="32F94256" w:rsidR="00BD20A8" w:rsidRPr="00941C41" w:rsidRDefault="00BD20A8" w:rsidP="00BD20A8">
      <w:pPr>
        <w:pStyle w:val="ListParagraph"/>
        <w:numPr>
          <w:ilvl w:val="0"/>
          <w:numId w:val="21"/>
        </w:numPr>
        <w:jc w:val="both"/>
        <w:rPr>
          <w:rFonts w:ascii="Times New Roman" w:hAnsi="Times New Roman" w:cs="Times New Roman"/>
          <w:sz w:val="24"/>
          <w:szCs w:val="24"/>
        </w:rPr>
      </w:pPr>
      <w:r w:rsidRPr="00941C41">
        <w:rPr>
          <w:rFonts w:ascii="Times New Roman" w:hAnsi="Times New Roman" w:cs="Times New Roman"/>
          <w:sz w:val="24"/>
          <w:szCs w:val="24"/>
        </w:rPr>
        <w:t xml:space="preserve">Vienīgais atbalsta saņēmējs sagatavo </w:t>
      </w:r>
      <w:r w:rsidR="00544A4E" w:rsidRPr="00941C41">
        <w:rPr>
          <w:rFonts w:ascii="Times New Roman" w:hAnsi="Times New Roman" w:cs="Times New Roman"/>
          <w:sz w:val="24"/>
          <w:szCs w:val="24"/>
          <w:u w:val="single"/>
        </w:rPr>
        <w:t>D</w:t>
      </w:r>
      <w:r w:rsidRPr="00941C41">
        <w:rPr>
          <w:rFonts w:ascii="Times New Roman" w:hAnsi="Times New Roman" w:cs="Times New Roman"/>
          <w:sz w:val="24"/>
          <w:szCs w:val="24"/>
          <w:u w:val="single"/>
        </w:rPr>
        <w:t>arbības priekšlikumu</w:t>
      </w:r>
      <w:r w:rsidRPr="00941C41">
        <w:rPr>
          <w:rFonts w:ascii="Times New Roman" w:hAnsi="Times New Roman" w:cs="Times New Roman"/>
          <w:sz w:val="24"/>
          <w:szCs w:val="24"/>
        </w:rPr>
        <w:t xml:space="preserve"> Vienīgajai darbībai un iesniedz to apstiprināšanai Uzraudzības komitejā. Tajā ir ietverts Tematisko darba plānu (turpmāk – TDP) apraksts</w:t>
      </w:r>
      <w:r w:rsidR="00903A06" w:rsidRPr="00941C41">
        <w:rPr>
          <w:rFonts w:ascii="Times New Roman" w:hAnsi="Times New Roman" w:cs="Times New Roman"/>
          <w:sz w:val="24"/>
          <w:szCs w:val="24"/>
        </w:rPr>
        <w:t xml:space="preserve"> </w:t>
      </w:r>
      <w:r w:rsidRPr="00941C41">
        <w:rPr>
          <w:rFonts w:ascii="Times New Roman" w:hAnsi="Times New Roman" w:cs="Times New Roman"/>
          <w:sz w:val="24"/>
          <w:szCs w:val="24"/>
        </w:rPr>
        <w:t>un attiecīgā gadījumā – galveno pasākumu apraksts.</w:t>
      </w:r>
    </w:p>
    <w:p w14:paraId="448B8B11" w14:textId="02436A80" w:rsidR="00BD20A8" w:rsidRPr="00941C41" w:rsidRDefault="00EA1B3D" w:rsidP="00BD20A8">
      <w:pPr>
        <w:pStyle w:val="ListParagraph"/>
        <w:numPr>
          <w:ilvl w:val="0"/>
          <w:numId w:val="21"/>
        </w:numPr>
        <w:jc w:val="both"/>
        <w:rPr>
          <w:rFonts w:ascii="Times New Roman" w:hAnsi="Times New Roman" w:cs="Times New Roman"/>
          <w:sz w:val="24"/>
          <w:szCs w:val="24"/>
        </w:rPr>
      </w:pPr>
      <w:r w:rsidRPr="00941C41">
        <w:rPr>
          <w:rFonts w:ascii="Times New Roman" w:hAnsi="Times New Roman" w:cs="Times New Roman"/>
          <w:sz w:val="24"/>
          <w:szCs w:val="24"/>
          <w:u w:val="single"/>
        </w:rPr>
        <w:t>Dotāciju</w:t>
      </w:r>
      <w:r w:rsidR="00BD20A8" w:rsidRPr="00941C41">
        <w:rPr>
          <w:rFonts w:ascii="Times New Roman" w:hAnsi="Times New Roman" w:cs="Times New Roman"/>
          <w:sz w:val="24"/>
          <w:szCs w:val="24"/>
          <w:u w:val="single"/>
        </w:rPr>
        <w:t xml:space="preserve"> </w:t>
      </w:r>
      <w:r w:rsidRPr="00941C41">
        <w:rPr>
          <w:rFonts w:ascii="Times New Roman" w:hAnsi="Times New Roman" w:cs="Times New Roman"/>
          <w:sz w:val="24"/>
          <w:szCs w:val="24"/>
          <w:u w:val="single"/>
        </w:rPr>
        <w:t>no</w:t>
      </w:r>
      <w:r w:rsidR="00BD20A8" w:rsidRPr="00941C41">
        <w:rPr>
          <w:rFonts w:ascii="Times New Roman" w:hAnsi="Times New Roman" w:cs="Times New Roman"/>
          <w:sz w:val="24"/>
          <w:szCs w:val="24"/>
          <w:u w:val="single"/>
        </w:rPr>
        <w:t>līgums</w:t>
      </w:r>
      <w:r w:rsidR="00BD20A8" w:rsidRPr="00941C41">
        <w:rPr>
          <w:rFonts w:ascii="Times New Roman" w:hAnsi="Times New Roman" w:cs="Times New Roman"/>
          <w:sz w:val="24"/>
          <w:szCs w:val="24"/>
        </w:rPr>
        <w:t xml:space="preserve"> ir līgums, kas noslēgts starp „ESPON 2030” programmas </w:t>
      </w:r>
      <w:r w:rsidR="00EC5C0F" w:rsidRPr="00941C41">
        <w:rPr>
          <w:rFonts w:ascii="Times New Roman" w:hAnsi="Times New Roman" w:cs="Times New Roman"/>
          <w:sz w:val="24"/>
          <w:szCs w:val="24"/>
        </w:rPr>
        <w:t>V</w:t>
      </w:r>
      <w:r w:rsidR="00BD20A8" w:rsidRPr="00941C41">
        <w:rPr>
          <w:rFonts w:ascii="Times New Roman" w:hAnsi="Times New Roman" w:cs="Times New Roman"/>
          <w:sz w:val="24"/>
          <w:szCs w:val="24"/>
        </w:rPr>
        <w:t xml:space="preserve">adošo iestādi un </w:t>
      </w:r>
      <w:r w:rsidR="00BD20A8" w:rsidRPr="00941C41">
        <w:rPr>
          <w:rFonts w:ascii="Times New Roman" w:hAnsi="Times New Roman" w:cs="Times New Roman"/>
          <w:i/>
          <w:sz w:val="24"/>
          <w:szCs w:val="24"/>
        </w:rPr>
        <w:t>ESPON ETSG</w:t>
      </w:r>
      <w:r w:rsidR="00BD20A8" w:rsidRPr="00941C41">
        <w:rPr>
          <w:rFonts w:ascii="Times New Roman" w:hAnsi="Times New Roman" w:cs="Times New Roman"/>
          <w:sz w:val="24"/>
          <w:szCs w:val="24"/>
        </w:rPr>
        <w:t xml:space="preserve"> kā Vienīgo atbalsta saņēmēju. Ar </w:t>
      </w:r>
      <w:r w:rsidRPr="00941C41">
        <w:rPr>
          <w:rFonts w:ascii="Times New Roman" w:hAnsi="Times New Roman" w:cs="Times New Roman"/>
          <w:sz w:val="24"/>
          <w:szCs w:val="24"/>
        </w:rPr>
        <w:t>Dotāciju</w:t>
      </w:r>
      <w:r w:rsidR="00BD20A8" w:rsidRPr="00941C41">
        <w:rPr>
          <w:rFonts w:ascii="Times New Roman" w:hAnsi="Times New Roman" w:cs="Times New Roman"/>
          <w:sz w:val="24"/>
          <w:szCs w:val="24"/>
        </w:rPr>
        <w:t xml:space="preserve"> </w:t>
      </w:r>
      <w:r w:rsidRPr="00941C41">
        <w:rPr>
          <w:rFonts w:ascii="Times New Roman" w:hAnsi="Times New Roman" w:cs="Times New Roman"/>
          <w:sz w:val="24"/>
          <w:szCs w:val="24"/>
        </w:rPr>
        <w:t>no</w:t>
      </w:r>
      <w:r w:rsidR="00BD20A8" w:rsidRPr="00941C41">
        <w:rPr>
          <w:rFonts w:ascii="Times New Roman" w:hAnsi="Times New Roman" w:cs="Times New Roman"/>
          <w:sz w:val="24"/>
          <w:szCs w:val="24"/>
        </w:rPr>
        <w:t xml:space="preserve">līgumu piešķir ERAF finansējumu un valstu un partnervalstu līdzfinansējumu 1. prioritārajam virzienam un precizē nosacījumus, kas saistīti ar līdzekļu izlietojumu. </w:t>
      </w:r>
      <w:r w:rsidRPr="00941C41">
        <w:rPr>
          <w:rFonts w:ascii="Times New Roman" w:hAnsi="Times New Roman" w:cs="Times New Roman"/>
          <w:sz w:val="24"/>
          <w:szCs w:val="24"/>
        </w:rPr>
        <w:t>Dotāciju</w:t>
      </w:r>
      <w:r w:rsidR="00BD20A8" w:rsidRPr="00941C41">
        <w:rPr>
          <w:rFonts w:ascii="Times New Roman" w:hAnsi="Times New Roman" w:cs="Times New Roman"/>
          <w:sz w:val="24"/>
          <w:szCs w:val="24"/>
        </w:rPr>
        <w:t xml:space="preserve"> </w:t>
      </w:r>
      <w:r w:rsidRPr="00941C41">
        <w:rPr>
          <w:rFonts w:ascii="Times New Roman" w:hAnsi="Times New Roman" w:cs="Times New Roman"/>
          <w:sz w:val="24"/>
          <w:szCs w:val="24"/>
        </w:rPr>
        <w:t>no</w:t>
      </w:r>
      <w:r w:rsidR="00BD20A8" w:rsidRPr="00941C41">
        <w:rPr>
          <w:rFonts w:ascii="Times New Roman" w:hAnsi="Times New Roman" w:cs="Times New Roman"/>
          <w:sz w:val="24"/>
          <w:szCs w:val="24"/>
        </w:rPr>
        <w:t xml:space="preserve">līguma pielikumā pievienota </w:t>
      </w:r>
      <w:r w:rsidR="00BC62E5" w:rsidRPr="00941C41">
        <w:rPr>
          <w:rFonts w:ascii="Times New Roman" w:hAnsi="Times New Roman" w:cs="Times New Roman"/>
          <w:sz w:val="24"/>
          <w:szCs w:val="24"/>
        </w:rPr>
        <w:t>D</w:t>
      </w:r>
      <w:r w:rsidR="00BD20A8" w:rsidRPr="00941C41">
        <w:rPr>
          <w:rFonts w:ascii="Times New Roman" w:hAnsi="Times New Roman" w:cs="Times New Roman"/>
          <w:sz w:val="24"/>
          <w:szCs w:val="24"/>
        </w:rPr>
        <w:t xml:space="preserve">arbības specifikācija, </w:t>
      </w:r>
      <w:r w:rsidR="00BC62E5" w:rsidRPr="00941C41">
        <w:rPr>
          <w:rFonts w:ascii="Times New Roman" w:hAnsi="Times New Roman" w:cs="Times New Roman"/>
          <w:sz w:val="24"/>
          <w:szCs w:val="24"/>
        </w:rPr>
        <w:t>D</w:t>
      </w:r>
      <w:r w:rsidR="00BD20A8" w:rsidRPr="00941C41">
        <w:rPr>
          <w:rFonts w:ascii="Times New Roman" w:hAnsi="Times New Roman" w:cs="Times New Roman"/>
          <w:sz w:val="24"/>
          <w:szCs w:val="24"/>
        </w:rPr>
        <w:t xml:space="preserve">arbības priekšlikums, tostarp i) apakšpunktā minētie elementi, un, ja Uzraudzības komiteja tā nolemj, – pielikums, kurā ietvertas saistības, kas izriet no ierosinājuma </w:t>
      </w:r>
      <w:proofErr w:type="spellStart"/>
      <w:r w:rsidR="00BD20A8" w:rsidRPr="00941C41">
        <w:rPr>
          <w:rFonts w:ascii="Times New Roman" w:hAnsi="Times New Roman" w:cs="Times New Roman"/>
          <w:sz w:val="24"/>
          <w:szCs w:val="24"/>
        </w:rPr>
        <w:t>izvērtējuma</w:t>
      </w:r>
      <w:proofErr w:type="spellEnd"/>
      <w:r w:rsidR="00BD20A8" w:rsidRPr="00941C41">
        <w:rPr>
          <w:rFonts w:ascii="Times New Roman" w:hAnsi="Times New Roman" w:cs="Times New Roman"/>
          <w:sz w:val="24"/>
          <w:szCs w:val="24"/>
        </w:rPr>
        <w:t xml:space="preserve">. </w:t>
      </w:r>
      <w:r w:rsidRPr="00941C41">
        <w:rPr>
          <w:rFonts w:ascii="Times New Roman" w:hAnsi="Times New Roman" w:cs="Times New Roman"/>
          <w:sz w:val="24"/>
          <w:szCs w:val="24"/>
        </w:rPr>
        <w:t>Dotāciju</w:t>
      </w:r>
      <w:r w:rsidR="00BD20A8" w:rsidRPr="00941C41">
        <w:rPr>
          <w:rFonts w:ascii="Times New Roman" w:hAnsi="Times New Roman" w:cs="Times New Roman"/>
          <w:sz w:val="24"/>
          <w:szCs w:val="24"/>
        </w:rPr>
        <w:t xml:space="preserve"> </w:t>
      </w:r>
      <w:r w:rsidRPr="00941C41">
        <w:rPr>
          <w:rFonts w:ascii="Times New Roman" w:hAnsi="Times New Roman" w:cs="Times New Roman"/>
          <w:sz w:val="24"/>
          <w:szCs w:val="24"/>
        </w:rPr>
        <w:t>no</w:t>
      </w:r>
      <w:r w:rsidR="00BD20A8" w:rsidRPr="00941C41">
        <w:rPr>
          <w:rFonts w:ascii="Times New Roman" w:hAnsi="Times New Roman" w:cs="Times New Roman"/>
          <w:sz w:val="24"/>
          <w:szCs w:val="24"/>
        </w:rPr>
        <w:t>līguma pielikumā tiks pievienoti apstiprinātie TDP un Horizontālo pasākumi.</w:t>
      </w:r>
    </w:p>
    <w:p w14:paraId="3862F0A1" w14:textId="19DD4279" w:rsidR="00BD20A8" w:rsidRPr="00941C41" w:rsidRDefault="00BD20A8" w:rsidP="00BD20A8">
      <w:pPr>
        <w:pStyle w:val="ListParagraph"/>
        <w:numPr>
          <w:ilvl w:val="0"/>
          <w:numId w:val="21"/>
        </w:numPr>
        <w:jc w:val="both"/>
        <w:rPr>
          <w:rFonts w:ascii="Times New Roman" w:hAnsi="Times New Roman" w:cs="Times New Roman"/>
          <w:sz w:val="24"/>
          <w:szCs w:val="24"/>
        </w:rPr>
      </w:pPr>
      <w:r w:rsidRPr="00941C41">
        <w:rPr>
          <w:rFonts w:ascii="Times New Roman" w:hAnsi="Times New Roman" w:cs="Times New Roman"/>
          <w:sz w:val="24"/>
          <w:szCs w:val="24"/>
          <w:u w:val="single"/>
        </w:rPr>
        <w:t>Darbības īstenošanas vadlīnijas</w:t>
      </w:r>
      <w:r w:rsidRPr="00941C41">
        <w:rPr>
          <w:rFonts w:ascii="Times New Roman" w:hAnsi="Times New Roman" w:cs="Times New Roman"/>
          <w:sz w:val="24"/>
          <w:szCs w:val="24"/>
        </w:rPr>
        <w:t xml:space="preserve">, ko izveido </w:t>
      </w:r>
      <w:r w:rsidR="00EC5C0F" w:rsidRPr="00941C41">
        <w:rPr>
          <w:rFonts w:ascii="Times New Roman" w:hAnsi="Times New Roman" w:cs="Times New Roman"/>
          <w:sz w:val="24"/>
          <w:szCs w:val="24"/>
        </w:rPr>
        <w:t>V</w:t>
      </w:r>
      <w:r w:rsidRPr="00941C41">
        <w:rPr>
          <w:rFonts w:ascii="Times New Roman" w:hAnsi="Times New Roman" w:cs="Times New Roman"/>
          <w:sz w:val="24"/>
          <w:szCs w:val="24"/>
        </w:rPr>
        <w:t>adošā iestāde un apstiprina Uzraudzības komiteja, ir pamatdokuments, kurā ietverta informācija par to, kā Vienīgais atbalsta saņēmējs īsteno Vienīgo darbību.</w:t>
      </w:r>
    </w:p>
    <w:p w14:paraId="46B62814" w14:textId="77777777" w:rsidR="00BD20A8" w:rsidRPr="00941C41" w:rsidRDefault="00BD20A8" w:rsidP="00BD20A8">
      <w:pPr>
        <w:pStyle w:val="ListParagraph"/>
        <w:numPr>
          <w:ilvl w:val="0"/>
          <w:numId w:val="21"/>
        </w:numPr>
        <w:jc w:val="both"/>
        <w:rPr>
          <w:rFonts w:ascii="Times New Roman" w:hAnsi="Times New Roman" w:cs="Times New Roman"/>
          <w:sz w:val="24"/>
          <w:szCs w:val="24"/>
        </w:rPr>
      </w:pPr>
      <w:r w:rsidRPr="00941C41">
        <w:rPr>
          <w:rFonts w:ascii="Times New Roman" w:hAnsi="Times New Roman" w:cs="Times New Roman"/>
          <w:sz w:val="24"/>
          <w:szCs w:val="24"/>
          <w:u w:val="single"/>
        </w:rPr>
        <w:t>TDP ierosina ESPON ETSG un apstiprina Uzraudzības komiteja, TDP apkopo zināšanu attīstības un pierādījumu bāzes paplašināšanas aktivitātes, kas saistītas ar konkrēto tēmu.</w:t>
      </w:r>
    </w:p>
    <w:p w14:paraId="552C6E11" w14:textId="77777777" w:rsidR="00BD20A8" w:rsidRPr="00C2109B" w:rsidRDefault="00BD20A8" w:rsidP="00BD20A8">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u w:val="single"/>
        </w:rPr>
        <w:t>Horizontālos pasākumus ESPON ETSG</w:t>
      </w:r>
      <w:r w:rsidRPr="00FE672A">
        <w:rPr>
          <w:rFonts w:ascii="Times New Roman" w:hAnsi="Times New Roman" w:cs="Times New Roman"/>
          <w:sz w:val="24"/>
          <w:szCs w:val="24"/>
          <w:u w:val="single"/>
        </w:rPr>
        <w:t xml:space="preserve"> </w:t>
      </w:r>
      <w:r>
        <w:rPr>
          <w:rFonts w:ascii="Times New Roman" w:hAnsi="Times New Roman" w:cs="Times New Roman"/>
          <w:sz w:val="24"/>
          <w:szCs w:val="24"/>
          <w:u w:val="single"/>
        </w:rPr>
        <w:t>ierosina un definē</w:t>
      </w:r>
      <w:r w:rsidRPr="00FE672A">
        <w:rPr>
          <w:rFonts w:ascii="Times New Roman" w:hAnsi="Times New Roman" w:cs="Times New Roman"/>
          <w:sz w:val="24"/>
          <w:szCs w:val="24"/>
          <w:u w:val="single"/>
        </w:rPr>
        <w:t xml:space="preserve"> </w:t>
      </w:r>
      <w:r>
        <w:rPr>
          <w:rFonts w:ascii="Times New Roman" w:hAnsi="Times New Roman" w:cs="Times New Roman"/>
          <w:sz w:val="24"/>
          <w:szCs w:val="24"/>
          <w:u w:val="single"/>
        </w:rPr>
        <w:t>darbības priekšlikumā, tie sastāv no visaptverošām aktivitātēm, kas nodrošina stratēģisku pieeju TDP.</w:t>
      </w:r>
    </w:p>
    <w:p w14:paraId="2487641C" w14:textId="77777777" w:rsidR="00BD20A8" w:rsidRPr="00C2109B" w:rsidRDefault="00BD20A8" w:rsidP="00BD20A8">
      <w:pPr>
        <w:pStyle w:val="Heading2"/>
        <w:rPr>
          <w:rFonts w:ascii="Times New Roman" w:hAnsi="Times New Roman" w:cs="Times New Roman"/>
          <w:sz w:val="24"/>
          <w:szCs w:val="24"/>
        </w:rPr>
      </w:pPr>
      <w:bookmarkStart w:id="6" w:name="_Toc423349144"/>
      <w:bookmarkStart w:id="7" w:name="_Toc83667703"/>
      <w:r w:rsidRPr="00C2109B">
        <w:rPr>
          <w:rFonts w:ascii="Times New Roman" w:hAnsi="Times New Roman" w:cs="Times New Roman"/>
          <w:sz w:val="24"/>
          <w:szCs w:val="24"/>
        </w:rPr>
        <w:t>2. DAĻA. GALVENO ĪSTENOŠANAS STRUKTŪRU UN CITU ATTIECĪGO STRUKTŪRU IZRAUDZĪŠANA UN FUNKCIJAS</w:t>
      </w:r>
      <w:bookmarkEnd w:id="6"/>
      <w:bookmarkEnd w:id="7"/>
    </w:p>
    <w:p w14:paraId="79184928" w14:textId="77777777" w:rsidR="00BD20A8" w:rsidRPr="00C2109B" w:rsidRDefault="00BD20A8" w:rsidP="00BD20A8">
      <w:pPr>
        <w:pStyle w:val="Heading3"/>
        <w:rPr>
          <w:rFonts w:ascii="Times New Roman" w:hAnsi="Times New Roman" w:cs="Times New Roman"/>
          <w:sz w:val="24"/>
          <w:szCs w:val="24"/>
        </w:rPr>
      </w:pPr>
      <w:bookmarkStart w:id="8" w:name="_Toc423349145"/>
      <w:bookmarkStart w:id="9" w:name="_Toc83667704"/>
      <w:r w:rsidRPr="00C2109B">
        <w:rPr>
          <w:rFonts w:ascii="Times New Roman" w:hAnsi="Times New Roman" w:cs="Times New Roman"/>
          <w:sz w:val="24"/>
          <w:szCs w:val="24"/>
        </w:rPr>
        <w:t>3. pants. Uzraudzības komiteja</w:t>
      </w:r>
      <w:bookmarkEnd w:id="8"/>
      <w:bookmarkEnd w:id="9"/>
    </w:p>
    <w:p w14:paraId="33BB6C35" w14:textId="181A6661"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38</w:t>
      </w:r>
      <w:r w:rsidRPr="00C2109B">
        <w:rPr>
          <w:rFonts w:ascii="Times New Roman" w:hAnsi="Times New Roman" w:cs="Times New Roman"/>
          <w:sz w:val="24"/>
          <w:szCs w:val="24"/>
        </w:rPr>
        <w:t xml:space="preserve">. panta </w:t>
      </w:r>
      <w:r>
        <w:rPr>
          <w:rFonts w:ascii="Times New Roman" w:hAnsi="Times New Roman" w:cs="Times New Roman"/>
          <w:sz w:val="24"/>
          <w:szCs w:val="24"/>
        </w:rPr>
        <w:t>1</w:t>
      </w:r>
      <w:r w:rsidRPr="00C2109B">
        <w:rPr>
          <w:rFonts w:ascii="Times New Roman" w:hAnsi="Times New Roman" w:cs="Times New Roman"/>
          <w:sz w:val="24"/>
          <w:szCs w:val="24"/>
        </w:rPr>
        <w:t xml:space="preserve">. punktu dalībvalstis un partnervalstis, vienojoties ar </w:t>
      </w:r>
      <w:r w:rsidR="00EC5C0F">
        <w:rPr>
          <w:rFonts w:ascii="Times New Roman" w:hAnsi="Times New Roman" w:cs="Times New Roman"/>
          <w:sz w:val="24"/>
          <w:szCs w:val="24"/>
        </w:rPr>
        <w:t>V</w:t>
      </w:r>
      <w:r w:rsidRPr="00C2109B">
        <w:rPr>
          <w:rFonts w:ascii="Times New Roman" w:hAnsi="Times New Roman" w:cs="Times New Roman"/>
          <w:sz w:val="24"/>
          <w:szCs w:val="24"/>
        </w:rPr>
        <w:t>adošo iestādi, trīs mēnešos no dienas, kad tās tiek informētas par „ESPON 20</w:t>
      </w:r>
      <w:r>
        <w:rPr>
          <w:rFonts w:ascii="Times New Roman" w:hAnsi="Times New Roman" w:cs="Times New Roman"/>
          <w:sz w:val="24"/>
          <w:szCs w:val="24"/>
        </w:rPr>
        <w:t>3</w:t>
      </w:r>
      <w:r w:rsidRPr="00C2109B">
        <w:rPr>
          <w:rFonts w:ascii="Times New Roman" w:hAnsi="Times New Roman" w:cs="Times New Roman"/>
          <w:sz w:val="24"/>
          <w:szCs w:val="24"/>
        </w:rPr>
        <w:t>0” programmas pieņemšanas lēmumu, izveido komiteju „ESPON 20</w:t>
      </w:r>
      <w:r>
        <w:rPr>
          <w:rFonts w:ascii="Times New Roman" w:hAnsi="Times New Roman" w:cs="Times New Roman"/>
          <w:sz w:val="24"/>
          <w:szCs w:val="24"/>
        </w:rPr>
        <w:t>3</w:t>
      </w:r>
      <w:r w:rsidRPr="00C2109B">
        <w:rPr>
          <w:rFonts w:ascii="Times New Roman" w:hAnsi="Times New Roman" w:cs="Times New Roman"/>
          <w:sz w:val="24"/>
          <w:szCs w:val="24"/>
        </w:rPr>
        <w:t>0” programmas īstenošanas uzraudzībai (turpmāk tekstā – Uzraudzības komiteja)</w:t>
      </w:r>
      <w:r>
        <w:rPr>
          <w:rFonts w:ascii="Times New Roman" w:hAnsi="Times New Roman" w:cs="Times New Roman"/>
          <w:sz w:val="24"/>
          <w:szCs w:val="24"/>
        </w:rPr>
        <w:t xml:space="preserve"> ar </w:t>
      </w:r>
      <w:r w:rsidR="00EC5C0F">
        <w:rPr>
          <w:rFonts w:ascii="Times New Roman" w:hAnsi="Times New Roman" w:cs="Times New Roman"/>
          <w:sz w:val="24"/>
          <w:szCs w:val="24"/>
        </w:rPr>
        <w:t>V</w:t>
      </w:r>
      <w:r>
        <w:rPr>
          <w:rFonts w:ascii="Times New Roman" w:hAnsi="Times New Roman" w:cs="Times New Roman"/>
          <w:sz w:val="24"/>
          <w:szCs w:val="24"/>
        </w:rPr>
        <w:t>adošās iestādes atbalstu</w:t>
      </w:r>
      <w:r w:rsidRPr="00C2109B">
        <w:rPr>
          <w:rFonts w:ascii="Times New Roman" w:hAnsi="Times New Roman" w:cs="Times New Roman"/>
          <w:sz w:val="24"/>
          <w:szCs w:val="24"/>
        </w:rPr>
        <w:t>. Uzraudzības komiteja izstrādā savu reglamentu</w:t>
      </w:r>
      <w:r>
        <w:rPr>
          <w:rFonts w:ascii="Times New Roman" w:hAnsi="Times New Roman" w:cs="Times New Roman"/>
          <w:sz w:val="24"/>
          <w:szCs w:val="24"/>
        </w:rPr>
        <w:t xml:space="preserve">, kas ietver arī noteikumus interešu konfliktu novēršanai un </w:t>
      </w:r>
      <w:proofErr w:type="spellStart"/>
      <w:r>
        <w:rPr>
          <w:rFonts w:ascii="Times New Roman" w:hAnsi="Times New Roman" w:cs="Times New Roman"/>
          <w:sz w:val="24"/>
          <w:szCs w:val="24"/>
        </w:rPr>
        <w:t>pārredzamības</w:t>
      </w:r>
      <w:proofErr w:type="spellEnd"/>
      <w:r>
        <w:rPr>
          <w:rFonts w:ascii="Times New Roman" w:hAnsi="Times New Roman" w:cs="Times New Roman"/>
          <w:sz w:val="24"/>
          <w:szCs w:val="24"/>
        </w:rPr>
        <w:t xml:space="preserve"> principa ievērošanai,</w:t>
      </w:r>
      <w:r w:rsidRPr="00C2109B">
        <w:rPr>
          <w:rFonts w:ascii="Times New Roman" w:hAnsi="Times New Roman" w:cs="Times New Roman"/>
          <w:sz w:val="24"/>
          <w:szCs w:val="24"/>
        </w:rPr>
        <w:t xml:space="preserve"> un vienbalsīgi to pieņem Uzraudzības komitejas pirmajā sanāksmē</w:t>
      </w:r>
      <w:r>
        <w:rPr>
          <w:rFonts w:ascii="Times New Roman" w:hAnsi="Times New Roman" w:cs="Times New Roman"/>
          <w:sz w:val="24"/>
          <w:szCs w:val="24"/>
        </w:rPr>
        <w:t>, kā to nosaka KNR 38.panta 2.punkts</w:t>
      </w:r>
      <w:r w:rsidRPr="00C2109B">
        <w:rPr>
          <w:rFonts w:ascii="Times New Roman" w:hAnsi="Times New Roman" w:cs="Times New Roman"/>
          <w:sz w:val="24"/>
          <w:szCs w:val="24"/>
        </w:rPr>
        <w:t>.</w:t>
      </w:r>
    </w:p>
    <w:p w14:paraId="3832FDA7" w14:textId="71CB87C0"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Saskaņā ar</w:t>
      </w:r>
      <w:r>
        <w:rPr>
          <w:rFonts w:ascii="Times New Roman" w:hAnsi="Times New Roman" w:cs="Times New Roman"/>
          <w:sz w:val="24"/>
          <w:szCs w:val="24"/>
        </w:rPr>
        <w:t xml:space="preserve">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29</w:t>
      </w:r>
      <w:r w:rsidRPr="00C2109B">
        <w:rPr>
          <w:rFonts w:ascii="Times New Roman" w:hAnsi="Times New Roman" w:cs="Times New Roman"/>
          <w:sz w:val="24"/>
          <w:szCs w:val="24"/>
        </w:rPr>
        <w:t>. pant</w:t>
      </w:r>
      <w:r>
        <w:rPr>
          <w:rFonts w:ascii="Times New Roman" w:hAnsi="Times New Roman" w:cs="Times New Roman"/>
          <w:sz w:val="24"/>
          <w:szCs w:val="24"/>
        </w:rPr>
        <w:t>u</w:t>
      </w:r>
      <w:r w:rsidRPr="00C2109B">
        <w:rPr>
          <w:rFonts w:ascii="Times New Roman" w:hAnsi="Times New Roman" w:cs="Times New Roman"/>
          <w:sz w:val="24"/>
          <w:szCs w:val="24"/>
        </w:rPr>
        <w:t xml:space="preserve"> Uzraudzības komitejā ir šādi dalībnieki:</w:t>
      </w:r>
    </w:p>
    <w:p w14:paraId="1739C5B0" w14:textId="77777777" w:rsidR="00BD20A8" w:rsidRPr="00C2109B" w:rsidRDefault="00BD20A8" w:rsidP="00BD20A8">
      <w:pPr>
        <w:pStyle w:val="NoSpacing"/>
        <w:numPr>
          <w:ilvl w:val="0"/>
          <w:numId w:val="14"/>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visu ES dalībvalstu pārstāvji ar vienu balsi katrai delegācijai;</w:t>
      </w:r>
    </w:p>
    <w:p w14:paraId="1E61B87F" w14:textId="77777777" w:rsidR="00BD20A8" w:rsidRPr="00C2109B" w:rsidRDefault="00BD20A8" w:rsidP="00BD20A8">
      <w:pPr>
        <w:pStyle w:val="NoSpacing"/>
        <w:numPr>
          <w:ilvl w:val="0"/>
          <w:numId w:val="14"/>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visu partnervalstu pārstāvji ar vienu balsi katrai delegācijai;</w:t>
      </w:r>
    </w:p>
    <w:p w14:paraId="25EFA586" w14:textId="34128420" w:rsidR="00BD20A8" w:rsidRPr="00C2109B" w:rsidRDefault="00BD20A8" w:rsidP="00BD20A8">
      <w:pPr>
        <w:pStyle w:val="NoSpacing"/>
        <w:numPr>
          <w:ilvl w:val="0"/>
          <w:numId w:val="14"/>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w:t>
      </w:r>
      <w:r w:rsidR="00EC5C0F">
        <w:rPr>
          <w:rFonts w:ascii="Times New Roman" w:hAnsi="Times New Roman" w:cs="Times New Roman"/>
          <w:sz w:val="24"/>
          <w:szCs w:val="24"/>
        </w:rPr>
        <w:t>V</w:t>
      </w:r>
      <w:r w:rsidRPr="00C2109B">
        <w:rPr>
          <w:rFonts w:ascii="Times New Roman" w:hAnsi="Times New Roman" w:cs="Times New Roman"/>
          <w:sz w:val="24"/>
          <w:szCs w:val="24"/>
        </w:rPr>
        <w:t>adošās iestādes pārstāvis(-</w:t>
      </w:r>
      <w:proofErr w:type="spellStart"/>
      <w:r w:rsidRPr="00C2109B">
        <w:rPr>
          <w:rFonts w:ascii="Times New Roman" w:hAnsi="Times New Roman" w:cs="Times New Roman"/>
          <w:sz w:val="24"/>
          <w:szCs w:val="24"/>
        </w:rPr>
        <w:t>ji</w:t>
      </w:r>
      <w:proofErr w:type="spellEnd"/>
      <w:r w:rsidRPr="00C2109B">
        <w:rPr>
          <w:rFonts w:ascii="Times New Roman" w:hAnsi="Times New Roman" w:cs="Times New Roman"/>
          <w:sz w:val="24"/>
          <w:szCs w:val="24"/>
        </w:rPr>
        <w:t>), kam nav balsstiesību, bet kas var izdarīt atrunas par juridiska rakstura bažām.</w:t>
      </w:r>
    </w:p>
    <w:p w14:paraId="75ADC0CC" w14:textId="398AD5A9" w:rsidR="00BD20A8" w:rsidRPr="00C2109B" w:rsidRDefault="00745346" w:rsidP="00BD20A8">
      <w:pPr>
        <w:pStyle w:val="NoSpacing"/>
        <w:numPr>
          <w:ilvl w:val="0"/>
          <w:numId w:val="1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Eiropas </w:t>
      </w:r>
      <w:r w:rsidR="00BD20A8" w:rsidRPr="00C2109B">
        <w:rPr>
          <w:rFonts w:ascii="Times New Roman" w:hAnsi="Times New Roman" w:cs="Times New Roman"/>
          <w:sz w:val="24"/>
          <w:szCs w:val="24"/>
        </w:rPr>
        <w:t>Komisijas pārstāvis(-</w:t>
      </w:r>
      <w:proofErr w:type="spellStart"/>
      <w:r w:rsidR="00BD20A8" w:rsidRPr="00C2109B">
        <w:rPr>
          <w:rFonts w:ascii="Times New Roman" w:hAnsi="Times New Roman" w:cs="Times New Roman"/>
          <w:sz w:val="24"/>
          <w:szCs w:val="24"/>
        </w:rPr>
        <w:t>ji</w:t>
      </w:r>
      <w:proofErr w:type="spellEnd"/>
      <w:r w:rsidR="00BD20A8" w:rsidRPr="00C2109B">
        <w:rPr>
          <w:rFonts w:ascii="Times New Roman" w:hAnsi="Times New Roman" w:cs="Times New Roman"/>
          <w:sz w:val="24"/>
          <w:szCs w:val="24"/>
        </w:rPr>
        <w:t>) piedalās Uzraudzības komitejas darbā kā padomdevēj</w:t>
      </w:r>
      <w:r w:rsidR="007621A1">
        <w:rPr>
          <w:rFonts w:ascii="Times New Roman" w:hAnsi="Times New Roman" w:cs="Times New Roman"/>
          <w:sz w:val="24"/>
          <w:szCs w:val="24"/>
        </w:rPr>
        <w:t>s</w:t>
      </w:r>
      <w:r w:rsidR="00D3658A">
        <w:rPr>
          <w:rFonts w:ascii="Times New Roman" w:hAnsi="Times New Roman" w:cs="Times New Roman"/>
          <w:sz w:val="24"/>
          <w:szCs w:val="24"/>
        </w:rPr>
        <w:t>(-i)</w:t>
      </w:r>
      <w:r w:rsidR="00BD20A8" w:rsidRPr="00C2109B">
        <w:rPr>
          <w:rFonts w:ascii="Times New Roman" w:hAnsi="Times New Roman" w:cs="Times New Roman"/>
          <w:sz w:val="24"/>
          <w:szCs w:val="24"/>
        </w:rPr>
        <w:t>.</w:t>
      </w:r>
    </w:p>
    <w:p w14:paraId="25CA3804" w14:textId="010FB91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lastRenderedPageBreak/>
        <w:t>Vēlākais 30 dienās pēc paziņojuma par lēmumu, ar kuru apstiprina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programmu, valstis, kas piedalās </w:t>
      </w:r>
      <w:r w:rsidR="00D3658A">
        <w:rPr>
          <w:rFonts w:ascii="Times New Roman" w:hAnsi="Times New Roman" w:cs="Times New Roman"/>
          <w:sz w:val="24"/>
          <w:szCs w:val="24"/>
        </w:rPr>
        <w:t xml:space="preserve">“ESPON 2030” </w:t>
      </w:r>
      <w:r w:rsidRPr="00C2109B">
        <w:rPr>
          <w:rFonts w:ascii="Times New Roman" w:hAnsi="Times New Roman" w:cs="Times New Roman"/>
          <w:sz w:val="24"/>
          <w:szCs w:val="24"/>
        </w:rPr>
        <w:t xml:space="preserve">programmā, ieceļ </w:t>
      </w:r>
      <w:r w:rsidR="000348D1">
        <w:rPr>
          <w:rFonts w:ascii="Times New Roman" w:hAnsi="Times New Roman" w:cs="Times New Roman"/>
          <w:sz w:val="24"/>
          <w:szCs w:val="24"/>
        </w:rPr>
        <w:t>U</w:t>
      </w:r>
      <w:r w:rsidRPr="00C2109B">
        <w:rPr>
          <w:rFonts w:ascii="Times New Roman" w:hAnsi="Times New Roman" w:cs="Times New Roman"/>
          <w:sz w:val="24"/>
          <w:szCs w:val="24"/>
        </w:rPr>
        <w:t xml:space="preserve">zraudzības komitejas locekļus. Pēc valsts iestāžu un to kontaktpersonu iecelšanas, kas ir atbildīgas par dalībvalstu un partnervalstu pārstāvēšanu Uzraudzības komitejā, nekavējoties par tām informē </w:t>
      </w:r>
      <w:r w:rsidR="0076461B">
        <w:rPr>
          <w:rFonts w:ascii="Times New Roman" w:hAnsi="Times New Roman" w:cs="Times New Roman"/>
          <w:sz w:val="24"/>
          <w:szCs w:val="24"/>
        </w:rPr>
        <w:t>V</w:t>
      </w:r>
      <w:r w:rsidRPr="00C2109B">
        <w:rPr>
          <w:rFonts w:ascii="Times New Roman" w:hAnsi="Times New Roman" w:cs="Times New Roman"/>
          <w:sz w:val="24"/>
          <w:szCs w:val="24"/>
        </w:rPr>
        <w:t>adošo iestādi. Aizstājēji ir atļauti, un tos attiecīgi ieceļ.</w:t>
      </w:r>
    </w:p>
    <w:p w14:paraId="59D3A620" w14:textId="06F3D281"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Uzraudzības komitejai ir priekšsēdētājs (parasti no ES prezidentūras valsts) un priekšsēdētāja vietnieks (</w:t>
      </w:r>
      <w:r w:rsidR="00EC5C0F">
        <w:rPr>
          <w:rFonts w:ascii="Times New Roman" w:hAnsi="Times New Roman" w:cs="Times New Roman"/>
          <w:sz w:val="24"/>
          <w:szCs w:val="24"/>
        </w:rPr>
        <w:t>V</w:t>
      </w:r>
      <w:r w:rsidRPr="00C2109B">
        <w:rPr>
          <w:rFonts w:ascii="Times New Roman" w:hAnsi="Times New Roman" w:cs="Times New Roman"/>
          <w:sz w:val="24"/>
          <w:szCs w:val="24"/>
        </w:rPr>
        <w:t>adošās iestādes pārstāvis), kurus ieceļ saskaņā ar kārtību, ko nosaka Uzraudzības komitejas reglamentā.</w:t>
      </w:r>
    </w:p>
    <w:p w14:paraId="27990E11" w14:textId="38C0D05C" w:rsidR="00BD20A8" w:rsidRPr="00C2109B" w:rsidRDefault="00BD20A8" w:rsidP="00BD20A8">
      <w:pPr>
        <w:pStyle w:val="NoSpacing"/>
        <w:jc w:val="both"/>
        <w:rPr>
          <w:rFonts w:ascii="Times New Roman" w:hAnsi="Times New Roman" w:cs="Times New Roman"/>
          <w:sz w:val="24"/>
          <w:szCs w:val="24"/>
        </w:rPr>
      </w:pPr>
      <w:r w:rsidRPr="00C2109B">
        <w:rPr>
          <w:rFonts w:ascii="Times New Roman" w:hAnsi="Times New Roman" w:cs="Times New Roman"/>
          <w:sz w:val="24"/>
          <w:szCs w:val="24"/>
        </w:rPr>
        <w:t>4)</w:t>
      </w:r>
      <w:r w:rsidRPr="00C2109B">
        <w:rPr>
          <w:rFonts w:ascii="Times New Roman" w:hAnsi="Times New Roman" w:cs="Times New Roman"/>
          <w:sz w:val="24"/>
          <w:szCs w:val="24"/>
        </w:rPr>
        <w:tab/>
        <w:t>„ESPON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specifikas un īpašā uzdevuma dēļ partnerībā un </w:t>
      </w:r>
      <w:proofErr w:type="spellStart"/>
      <w:r w:rsidRPr="00C2109B">
        <w:rPr>
          <w:rFonts w:ascii="Times New Roman" w:hAnsi="Times New Roman" w:cs="Times New Roman"/>
          <w:sz w:val="24"/>
          <w:szCs w:val="24"/>
        </w:rPr>
        <w:t>daudzlīmeņu</w:t>
      </w:r>
      <w:proofErr w:type="spellEnd"/>
      <w:r w:rsidRPr="00C2109B">
        <w:rPr>
          <w:rFonts w:ascii="Times New Roman" w:hAnsi="Times New Roman" w:cs="Times New Roman"/>
          <w:sz w:val="24"/>
          <w:szCs w:val="24"/>
        </w:rPr>
        <w:t xml:space="preserve"> pārvaldībā būs iesaistītas kompetentas pilsētu un citas valstu iestādes vai ekonomiskie un sociālie partneri, vai citas attiecīgās struktūras un nevalstiskās organizācijas, kas pārstāv dažādus sabiedriskus jautājumus. </w:t>
      </w:r>
      <w:r>
        <w:rPr>
          <w:rFonts w:ascii="Times New Roman" w:hAnsi="Times New Roman" w:cs="Times New Roman"/>
          <w:sz w:val="24"/>
          <w:szCs w:val="24"/>
        </w:rPr>
        <w:t>Iesaisti</w:t>
      </w:r>
      <w:r w:rsidRPr="00C2109B">
        <w:rPr>
          <w:rFonts w:ascii="Times New Roman" w:hAnsi="Times New Roman" w:cs="Times New Roman"/>
          <w:sz w:val="24"/>
          <w:szCs w:val="24"/>
        </w:rPr>
        <w:t xml:space="preserve"> nodrošinās ar apspriešanām, uzklausīšanām, </w:t>
      </w:r>
      <w:proofErr w:type="spellStart"/>
      <w:r w:rsidRPr="00C2109B">
        <w:rPr>
          <w:rFonts w:ascii="Times New Roman" w:hAnsi="Times New Roman" w:cs="Times New Roman"/>
          <w:sz w:val="24"/>
          <w:szCs w:val="24"/>
        </w:rPr>
        <w:t>apsekojumiem</w:t>
      </w:r>
      <w:proofErr w:type="spellEnd"/>
      <w:r w:rsidRPr="00C2109B">
        <w:rPr>
          <w:rFonts w:ascii="Times New Roman" w:hAnsi="Times New Roman" w:cs="Times New Roman"/>
          <w:sz w:val="24"/>
          <w:szCs w:val="24"/>
        </w:rPr>
        <w:t>, semināriem</w:t>
      </w:r>
      <w:r>
        <w:rPr>
          <w:rFonts w:ascii="Times New Roman" w:hAnsi="Times New Roman" w:cs="Times New Roman"/>
          <w:sz w:val="24"/>
          <w:szCs w:val="24"/>
        </w:rPr>
        <w:t>,</w:t>
      </w:r>
      <w:r w:rsidR="00156CE1">
        <w:rPr>
          <w:rFonts w:ascii="Times New Roman" w:hAnsi="Times New Roman" w:cs="Times New Roman"/>
          <w:sz w:val="24"/>
          <w:szCs w:val="24"/>
        </w:rPr>
        <w:t> </w:t>
      </w:r>
      <w:r w:rsidRPr="00C2109B">
        <w:rPr>
          <w:rFonts w:ascii="Times New Roman" w:hAnsi="Times New Roman" w:cs="Times New Roman"/>
          <w:sz w:val="24"/>
          <w:szCs w:val="24"/>
        </w:rPr>
        <w:t xml:space="preserve">darbsemināriem un citiem saziņas līdzekļiem. Lai nodrošinātu sanāksmju efektivitāti un iedarbīgumu, šīs organizācijas nekļūst par Uzraudzības komitejas locekļiem, bet attiecīgā gadījumā </w:t>
      </w:r>
      <w:r>
        <w:rPr>
          <w:rFonts w:ascii="Times New Roman" w:hAnsi="Times New Roman" w:cs="Times New Roman"/>
          <w:sz w:val="24"/>
          <w:szCs w:val="24"/>
        </w:rPr>
        <w:t xml:space="preserve">kā </w:t>
      </w:r>
      <w:r w:rsidRPr="00C2109B">
        <w:rPr>
          <w:rFonts w:ascii="Times New Roman" w:hAnsi="Times New Roman" w:cs="Times New Roman"/>
          <w:sz w:val="24"/>
          <w:szCs w:val="24"/>
        </w:rPr>
        <w:t>pārstāvības partneri var piedalīties Uzraudzības komitejas konkrētās sanāksmēs kā viesi bez balsstiesībām.</w:t>
      </w:r>
    </w:p>
    <w:p w14:paraId="35BD5FFE" w14:textId="3BDD90F0" w:rsidR="00BD20A8" w:rsidRPr="00C2109B" w:rsidRDefault="00BD20A8" w:rsidP="00BD20A8">
      <w:pPr>
        <w:pStyle w:val="NoSpacing"/>
        <w:jc w:val="both"/>
        <w:rPr>
          <w:rFonts w:ascii="Times New Roman" w:hAnsi="Times New Roman" w:cs="Times New Roman"/>
          <w:sz w:val="24"/>
          <w:szCs w:val="24"/>
        </w:rPr>
      </w:pPr>
      <w:r w:rsidRPr="00C2109B">
        <w:rPr>
          <w:rFonts w:ascii="Times New Roman" w:hAnsi="Times New Roman" w:cs="Times New Roman"/>
          <w:sz w:val="24"/>
          <w:szCs w:val="24"/>
        </w:rPr>
        <w:t>5)</w:t>
      </w:r>
      <w:r w:rsidRPr="00C2109B">
        <w:rPr>
          <w:rFonts w:ascii="Times New Roman" w:hAnsi="Times New Roman" w:cs="Times New Roman"/>
          <w:sz w:val="24"/>
          <w:szCs w:val="24"/>
        </w:rPr>
        <w:tab/>
        <w:t>ES kandidātvalstu pārstāvji var piedalīties Uzraudzības komitejas sanāksmēs kā novērotāji. Pēc pieprasījuma Uzraudzības komitejas sanāksmēs kā viesi var piedalīties arī „ESPON 20</w:t>
      </w:r>
      <w:r>
        <w:rPr>
          <w:rFonts w:ascii="Times New Roman" w:hAnsi="Times New Roman" w:cs="Times New Roman"/>
          <w:sz w:val="24"/>
          <w:szCs w:val="24"/>
        </w:rPr>
        <w:t>3</w:t>
      </w:r>
      <w:r w:rsidRPr="00C2109B">
        <w:rPr>
          <w:rFonts w:ascii="Times New Roman" w:hAnsi="Times New Roman" w:cs="Times New Roman"/>
          <w:sz w:val="24"/>
          <w:szCs w:val="24"/>
        </w:rPr>
        <w:t>0” programmas Vienīgā atbalsta saņēmēja pārstāvji.</w:t>
      </w:r>
    </w:p>
    <w:p w14:paraId="3D18677E" w14:textId="63391E2F"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6)</w:t>
      </w:r>
      <w:r w:rsidRPr="00C2109B">
        <w:rPr>
          <w:rFonts w:ascii="Times New Roman" w:hAnsi="Times New Roman" w:cs="Times New Roman"/>
          <w:sz w:val="24"/>
          <w:szCs w:val="24"/>
        </w:rPr>
        <w:tab/>
        <w:t>Uzraudzības komitejai kā vienīgajai lēmumu pieņēmējai struktūrai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programmā ir vispārīga atbildība par </w:t>
      </w:r>
      <w:r>
        <w:rPr>
          <w:rFonts w:ascii="Times New Roman" w:hAnsi="Times New Roman" w:cs="Times New Roman"/>
          <w:sz w:val="24"/>
          <w:szCs w:val="24"/>
        </w:rPr>
        <w:t xml:space="preserve">“ESPON 2030” </w:t>
      </w:r>
      <w:r w:rsidRPr="00C2109B">
        <w:rPr>
          <w:rFonts w:ascii="Times New Roman" w:hAnsi="Times New Roman" w:cs="Times New Roman"/>
          <w:sz w:val="24"/>
          <w:szCs w:val="24"/>
        </w:rPr>
        <w:t xml:space="preserve">programmas uzraudzību. Šai nolūkā saskaņā ar KNR </w:t>
      </w:r>
      <w:r>
        <w:rPr>
          <w:rFonts w:ascii="Times New Roman" w:hAnsi="Times New Roman" w:cs="Times New Roman"/>
          <w:sz w:val="24"/>
          <w:szCs w:val="24"/>
        </w:rPr>
        <w:t>38</w:t>
      </w:r>
      <w:r w:rsidRPr="00C2109B">
        <w:rPr>
          <w:rFonts w:ascii="Times New Roman" w:hAnsi="Times New Roman" w:cs="Times New Roman"/>
          <w:sz w:val="24"/>
          <w:szCs w:val="24"/>
        </w:rPr>
        <w:t>. pant</w:t>
      </w:r>
      <w:r>
        <w:rPr>
          <w:rFonts w:ascii="Times New Roman" w:hAnsi="Times New Roman" w:cs="Times New Roman"/>
          <w:sz w:val="24"/>
          <w:szCs w:val="24"/>
        </w:rPr>
        <w:t>a 3 punktu</w:t>
      </w:r>
      <w:r w:rsidRPr="00C2109B">
        <w:rPr>
          <w:rFonts w:ascii="Times New Roman" w:hAnsi="Times New Roman" w:cs="Times New Roman"/>
          <w:sz w:val="24"/>
          <w:szCs w:val="24"/>
        </w:rPr>
        <w:t xml:space="preserve"> Uzraudzības komiteja regulāri tiekas divas reizes gadā, bet ne retāk kā reizi gadā. Uzraudzības komiteja savā reglamentā nosaka sanāksmju noteikumus, rakstveida procedūras un noteikumus par piekrišanu klusējot.</w:t>
      </w:r>
    </w:p>
    <w:p w14:paraId="6C472CE7"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7)</w:t>
      </w:r>
      <w:r w:rsidRPr="00C2109B">
        <w:rPr>
          <w:rFonts w:ascii="Times New Roman" w:hAnsi="Times New Roman" w:cs="Times New Roman"/>
          <w:sz w:val="24"/>
          <w:szCs w:val="24"/>
        </w:rPr>
        <w:tab/>
      </w:r>
      <w:r>
        <w:rPr>
          <w:rFonts w:ascii="Times New Roman" w:hAnsi="Times New Roman" w:cs="Times New Roman"/>
          <w:sz w:val="24"/>
          <w:szCs w:val="24"/>
        </w:rPr>
        <w:t xml:space="preserve">Saskaņā ar KNR 30.panta 1.punkta a) daļu </w:t>
      </w:r>
      <w:r w:rsidRPr="00C2109B">
        <w:rPr>
          <w:rFonts w:ascii="Times New Roman" w:hAnsi="Times New Roman" w:cs="Times New Roman"/>
          <w:sz w:val="24"/>
          <w:szCs w:val="24"/>
        </w:rPr>
        <w:t xml:space="preserve">Uzraudzības komiteja </w:t>
      </w:r>
      <w:r>
        <w:rPr>
          <w:rFonts w:ascii="Times New Roman" w:hAnsi="Times New Roman" w:cs="Times New Roman"/>
          <w:sz w:val="24"/>
          <w:szCs w:val="24"/>
        </w:rPr>
        <w:t>iz</w:t>
      </w:r>
      <w:r w:rsidRPr="00C2109B">
        <w:rPr>
          <w:rFonts w:ascii="Times New Roman" w:hAnsi="Times New Roman" w:cs="Times New Roman"/>
          <w:sz w:val="24"/>
          <w:szCs w:val="24"/>
        </w:rPr>
        <w:t>skata programmas īstenošan</w:t>
      </w:r>
      <w:r>
        <w:rPr>
          <w:rFonts w:ascii="Times New Roman" w:hAnsi="Times New Roman" w:cs="Times New Roman"/>
          <w:sz w:val="24"/>
          <w:szCs w:val="24"/>
        </w:rPr>
        <w:t>as norisi</w:t>
      </w:r>
      <w:r w:rsidRPr="00C2109B">
        <w:rPr>
          <w:rFonts w:ascii="Times New Roman" w:hAnsi="Times New Roman" w:cs="Times New Roman"/>
          <w:sz w:val="24"/>
          <w:szCs w:val="24"/>
        </w:rPr>
        <w:t xml:space="preserve"> un tās mērķu sasniegšanā paveikto. To darot, komiteja ņem vērā finanšu datus, kopējos un programmas īpašos rādītājus, tostarp rezultātu rādītāju vērtības izmaiņas, paveikto skaitliski izteikto </w:t>
      </w:r>
      <w:proofErr w:type="spellStart"/>
      <w:r w:rsidRPr="00C2109B">
        <w:rPr>
          <w:rFonts w:ascii="Times New Roman" w:hAnsi="Times New Roman" w:cs="Times New Roman"/>
          <w:sz w:val="24"/>
          <w:szCs w:val="24"/>
        </w:rPr>
        <w:t>mērķvērtību</w:t>
      </w:r>
      <w:proofErr w:type="spellEnd"/>
      <w:r w:rsidRPr="00C2109B">
        <w:rPr>
          <w:rFonts w:ascii="Times New Roman" w:hAnsi="Times New Roman" w:cs="Times New Roman"/>
          <w:sz w:val="24"/>
          <w:szCs w:val="24"/>
        </w:rPr>
        <w:t xml:space="preserve"> sasniegšanā, kā arī </w:t>
      </w:r>
      <w:r>
        <w:rPr>
          <w:rFonts w:ascii="Times New Roman" w:hAnsi="Times New Roman" w:cs="Times New Roman"/>
          <w:sz w:val="24"/>
          <w:szCs w:val="24"/>
        </w:rPr>
        <w:t>KNR 41</w:t>
      </w:r>
      <w:r w:rsidRPr="00C2109B">
        <w:rPr>
          <w:rFonts w:ascii="Times New Roman" w:hAnsi="Times New Roman" w:cs="Times New Roman"/>
          <w:sz w:val="24"/>
          <w:szCs w:val="24"/>
        </w:rPr>
        <w:t>. panta 1. punktā minētajā darbības rezultātu satvarā noteiktos starpposma mērķus un attiecīgā gadījumā kvantitatīvo analīžu rezultātus.</w:t>
      </w:r>
    </w:p>
    <w:p w14:paraId="01929BD9" w14:textId="14DD598C" w:rsidR="00BD20A8" w:rsidRPr="00C2109B" w:rsidRDefault="00BD20A8" w:rsidP="00BD20A8">
      <w:pPr>
        <w:pStyle w:val="NoSpacing"/>
        <w:spacing w:after="120" w:line="276"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C2109B">
        <w:rPr>
          <w:rFonts w:ascii="Times New Roman" w:hAnsi="Times New Roman" w:cs="Times New Roman"/>
          <w:sz w:val="24"/>
          <w:szCs w:val="24"/>
        </w:rPr>
        <w:t xml:space="preserve">Saskaņā ar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30</w:t>
      </w:r>
      <w:r w:rsidRPr="00C2109B">
        <w:rPr>
          <w:rFonts w:ascii="Times New Roman" w:hAnsi="Times New Roman" w:cs="Times New Roman"/>
          <w:sz w:val="24"/>
          <w:szCs w:val="24"/>
        </w:rPr>
        <w:t xml:space="preserve">. panta </w:t>
      </w:r>
      <w:r>
        <w:rPr>
          <w:rFonts w:ascii="Times New Roman" w:hAnsi="Times New Roman" w:cs="Times New Roman"/>
          <w:sz w:val="24"/>
          <w:szCs w:val="24"/>
        </w:rPr>
        <w:t>1.</w:t>
      </w:r>
      <w:r w:rsidRPr="00C2109B">
        <w:rPr>
          <w:rFonts w:ascii="Times New Roman" w:hAnsi="Times New Roman" w:cs="Times New Roman"/>
          <w:sz w:val="24"/>
          <w:szCs w:val="24"/>
        </w:rPr>
        <w:t> punktu, vienlaikus ņemot vērā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īpašo saturu, Uzraudzības komiteja uzņemas visus pienākumus, </w:t>
      </w:r>
      <w:r>
        <w:rPr>
          <w:rFonts w:ascii="Times New Roman" w:hAnsi="Times New Roman" w:cs="Times New Roman"/>
          <w:sz w:val="24"/>
          <w:szCs w:val="24"/>
        </w:rPr>
        <w:t>konkrētāk</w:t>
      </w:r>
      <w:r w:rsidRPr="00C2109B">
        <w:rPr>
          <w:rFonts w:ascii="Times New Roman" w:hAnsi="Times New Roman" w:cs="Times New Roman"/>
          <w:sz w:val="24"/>
          <w:szCs w:val="24"/>
        </w:rPr>
        <w:t>:</w:t>
      </w:r>
    </w:p>
    <w:p w14:paraId="7071861B" w14:textId="3ECB78D9" w:rsidR="00BD20A8" w:rsidRPr="00CB5D49" w:rsidRDefault="00BD20A8" w:rsidP="00CB5D49">
      <w:pPr>
        <w:shd w:val="clear" w:color="auto" w:fill="FFFFFF"/>
        <w:spacing w:before="120" w:after="0" w:line="312" w:lineRule="atLeast"/>
        <w:jc w:val="both"/>
        <w:rPr>
          <w:rFonts w:ascii="Times New Roman" w:eastAsia="Times New Roman" w:hAnsi="Times New Roman" w:cs="Times New Roman"/>
          <w:sz w:val="24"/>
          <w:szCs w:val="24"/>
          <w:lang w:bidi="ar-SA"/>
        </w:rPr>
      </w:pPr>
      <w:r w:rsidRPr="00CB5D49">
        <w:rPr>
          <w:rFonts w:ascii="Times New Roman" w:eastAsia="Times New Roman" w:hAnsi="Times New Roman" w:cs="Times New Roman"/>
          <w:sz w:val="24"/>
          <w:szCs w:val="24"/>
          <w:lang w:bidi="ar-SA"/>
        </w:rPr>
        <w:t>Uzraudzības komiteja jo īpaši pārbauda:</w:t>
      </w:r>
    </w:p>
    <w:tbl>
      <w:tblPr>
        <w:tblW w:w="5000" w:type="pct"/>
        <w:tblCellMar>
          <w:left w:w="0" w:type="dxa"/>
          <w:right w:w="0" w:type="dxa"/>
        </w:tblCellMar>
        <w:tblLook w:val="04A0" w:firstRow="1" w:lastRow="0" w:firstColumn="1" w:lastColumn="0" w:noHBand="0" w:noVBand="1"/>
      </w:tblPr>
      <w:tblGrid>
        <w:gridCol w:w="187"/>
        <w:gridCol w:w="9173"/>
      </w:tblGrid>
      <w:tr w:rsidR="00BD20A8" w:rsidRPr="00BA3FFB" w14:paraId="412D40FC" w14:textId="77777777" w:rsidTr="00D7728D">
        <w:tc>
          <w:tcPr>
            <w:tcW w:w="0" w:type="auto"/>
            <w:shd w:val="clear" w:color="auto" w:fill="auto"/>
            <w:hideMark/>
          </w:tcPr>
          <w:p w14:paraId="4E32B571"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a)</w:t>
            </w:r>
          </w:p>
        </w:tc>
        <w:tc>
          <w:tcPr>
            <w:tcW w:w="0" w:type="auto"/>
            <w:shd w:val="clear" w:color="auto" w:fill="auto"/>
            <w:hideMark/>
          </w:tcPr>
          <w:p w14:paraId="0A678A31" w14:textId="279FCA2C" w:rsidR="00BD20A8" w:rsidRPr="00E834F1" w:rsidRDefault="00747C2C" w:rsidP="00D7728D">
            <w:pPr>
              <w:spacing w:before="120" w:after="0" w:line="312" w:lineRule="atLeast"/>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r w:rsidR="00BD20A8" w:rsidRPr="00FD042E">
              <w:rPr>
                <w:rFonts w:ascii="Times New Roman" w:eastAsia="Times New Roman" w:hAnsi="Times New Roman" w:cs="Times New Roman"/>
                <w:sz w:val="24"/>
                <w:szCs w:val="24"/>
                <w:lang w:bidi="ar-SA"/>
              </w:rPr>
              <w:t>progresu </w:t>
            </w:r>
            <w:proofErr w:type="spellStart"/>
            <w:r w:rsidR="00BD20A8" w:rsidRPr="001213AE">
              <w:rPr>
                <w:rFonts w:ascii="Times New Roman" w:eastAsia="Times New Roman" w:hAnsi="Times New Roman" w:cs="Times New Roman"/>
                <w:i/>
                <w:iCs/>
                <w:sz w:val="24"/>
                <w:szCs w:val="24"/>
                <w:lang w:bidi="ar-SA"/>
              </w:rPr>
              <w:t>Interreg</w:t>
            </w:r>
            <w:proofErr w:type="spellEnd"/>
            <w:r w:rsidR="00BD20A8" w:rsidRPr="001213AE">
              <w:rPr>
                <w:rFonts w:ascii="Times New Roman" w:eastAsia="Times New Roman" w:hAnsi="Times New Roman" w:cs="Times New Roman"/>
                <w:sz w:val="24"/>
                <w:szCs w:val="24"/>
                <w:lang w:bidi="ar-SA"/>
              </w:rPr>
              <w:t xml:space="preserve"> programmas īstenošanā un starpposma rādītāju un </w:t>
            </w:r>
            <w:proofErr w:type="spellStart"/>
            <w:r w:rsidR="00BD20A8" w:rsidRPr="001213AE">
              <w:rPr>
                <w:rFonts w:ascii="Times New Roman" w:eastAsia="Times New Roman" w:hAnsi="Times New Roman" w:cs="Times New Roman"/>
                <w:sz w:val="24"/>
                <w:szCs w:val="24"/>
                <w:lang w:bidi="ar-SA"/>
              </w:rPr>
              <w:t>mērķrādītāju</w:t>
            </w:r>
            <w:proofErr w:type="spellEnd"/>
            <w:r w:rsidR="00BD20A8" w:rsidRPr="001213AE">
              <w:rPr>
                <w:rFonts w:ascii="Times New Roman" w:eastAsia="Times New Roman" w:hAnsi="Times New Roman" w:cs="Times New Roman"/>
                <w:sz w:val="24"/>
                <w:szCs w:val="24"/>
                <w:lang w:bidi="ar-SA"/>
              </w:rPr>
              <w:t xml:space="preserve"> sasniegšanā;</w:t>
            </w:r>
          </w:p>
        </w:tc>
      </w:tr>
    </w:tbl>
    <w:p w14:paraId="0022CC75"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200"/>
        <w:gridCol w:w="6"/>
        <w:gridCol w:w="9154"/>
      </w:tblGrid>
      <w:tr w:rsidR="00747C2C" w:rsidRPr="00BA3FFB" w14:paraId="470B2718" w14:textId="77777777" w:rsidTr="00747C2C">
        <w:tc>
          <w:tcPr>
            <w:tcW w:w="0" w:type="auto"/>
            <w:shd w:val="clear" w:color="auto" w:fill="auto"/>
            <w:hideMark/>
          </w:tcPr>
          <w:p w14:paraId="520A4DDD" w14:textId="381BC4EA" w:rsidR="00747C2C" w:rsidRPr="00BA3FFB" w:rsidRDefault="00747C2C"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b)</w:t>
            </w:r>
            <w:r>
              <w:rPr>
                <w:rFonts w:ascii="Times New Roman" w:eastAsia="Times New Roman" w:hAnsi="Times New Roman" w:cs="Times New Roman"/>
                <w:sz w:val="24"/>
                <w:szCs w:val="24"/>
                <w:lang w:bidi="ar-SA"/>
              </w:rPr>
              <w:t xml:space="preserve"> </w:t>
            </w:r>
          </w:p>
        </w:tc>
        <w:tc>
          <w:tcPr>
            <w:tcW w:w="0" w:type="auto"/>
          </w:tcPr>
          <w:p w14:paraId="742D0AC9" w14:textId="77777777" w:rsidR="00747C2C" w:rsidRPr="00FD042E" w:rsidRDefault="00747C2C" w:rsidP="00D7728D">
            <w:pPr>
              <w:spacing w:before="120" w:after="0" w:line="312" w:lineRule="atLeast"/>
              <w:jc w:val="both"/>
              <w:rPr>
                <w:rFonts w:ascii="Times New Roman" w:eastAsia="Times New Roman" w:hAnsi="Times New Roman" w:cs="Times New Roman"/>
                <w:sz w:val="24"/>
                <w:szCs w:val="24"/>
                <w:lang w:bidi="ar-SA"/>
              </w:rPr>
            </w:pPr>
          </w:p>
        </w:tc>
        <w:tc>
          <w:tcPr>
            <w:tcW w:w="0" w:type="auto"/>
            <w:shd w:val="clear" w:color="auto" w:fill="auto"/>
            <w:hideMark/>
          </w:tcPr>
          <w:p w14:paraId="7059FB50" w14:textId="2CEF1819" w:rsidR="00747C2C" w:rsidRPr="00501979" w:rsidRDefault="00747C2C" w:rsidP="00D7728D">
            <w:pPr>
              <w:spacing w:before="120" w:after="0" w:line="312" w:lineRule="atLeast"/>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r w:rsidRPr="00FD042E">
              <w:rPr>
                <w:rFonts w:ascii="Times New Roman" w:eastAsia="Times New Roman" w:hAnsi="Times New Roman" w:cs="Times New Roman"/>
                <w:sz w:val="24"/>
                <w:szCs w:val="24"/>
                <w:lang w:bidi="ar-SA"/>
              </w:rPr>
              <w:t>jebkurus jautājumus, kas ietekmē </w:t>
            </w:r>
            <w:proofErr w:type="spellStart"/>
            <w:r w:rsidRPr="001213AE">
              <w:rPr>
                <w:rFonts w:ascii="Times New Roman" w:eastAsia="Times New Roman" w:hAnsi="Times New Roman" w:cs="Times New Roman"/>
                <w:i/>
                <w:iCs/>
                <w:sz w:val="24"/>
                <w:szCs w:val="24"/>
                <w:lang w:bidi="ar-SA"/>
              </w:rPr>
              <w:t>Interreg</w:t>
            </w:r>
            <w:proofErr w:type="spellEnd"/>
            <w:r w:rsidRPr="001213AE">
              <w:rPr>
                <w:rFonts w:ascii="Times New Roman" w:eastAsia="Times New Roman" w:hAnsi="Times New Roman" w:cs="Times New Roman"/>
                <w:sz w:val="24"/>
                <w:szCs w:val="24"/>
                <w:lang w:bidi="ar-SA"/>
              </w:rPr>
              <w:t> </w:t>
            </w:r>
            <w:r w:rsidRPr="00E834F1">
              <w:rPr>
                <w:rFonts w:ascii="Times New Roman" w:eastAsia="Times New Roman" w:hAnsi="Times New Roman" w:cs="Times New Roman"/>
                <w:sz w:val="24"/>
                <w:szCs w:val="24"/>
                <w:lang w:bidi="ar-SA"/>
              </w:rPr>
              <w:t>programmas veikumu, un šo jautājumu risināšanas nolūkā veiktos pasākumus;</w:t>
            </w:r>
          </w:p>
        </w:tc>
      </w:tr>
    </w:tbl>
    <w:p w14:paraId="11E7A774"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187"/>
        <w:gridCol w:w="9173"/>
      </w:tblGrid>
      <w:tr w:rsidR="00BD20A8" w:rsidRPr="00BA3FFB" w14:paraId="6701623B" w14:textId="77777777" w:rsidTr="00D7728D">
        <w:tc>
          <w:tcPr>
            <w:tcW w:w="0" w:type="auto"/>
            <w:shd w:val="clear" w:color="auto" w:fill="auto"/>
            <w:hideMark/>
          </w:tcPr>
          <w:p w14:paraId="7F0FB78C"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c)</w:t>
            </w:r>
          </w:p>
        </w:tc>
        <w:tc>
          <w:tcPr>
            <w:tcW w:w="0" w:type="auto"/>
            <w:shd w:val="clear" w:color="auto" w:fill="auto"/>
            <w:hideMark/>
          </w:tcPr>
          <w:p w14:paraId="19016EB9" w14:textId="6B7C453B" w:rsidR="00BD20A8" w:rsidRPr="00501979" w:rsidRDefault="00747C2C" w:rsidP="00D7728D">
            <w:pPr>
              <w:spacing w:before="120" w:after="0" w:line="312" w:lineRule="atLeast"/>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r w:rsidR="00BD20A8" w:rsidRPr="00FD042E">
              <w:rPr>
                <w:rFonts w:ascii="Times New Roman" w:eastAsia="Times New Roman" w:hAnsi="Times New Roman" w:cs="Times New Roman"/>
                <w:sz w:val="24"/>
                <w:szCs w:val="24"/>
                <w:lang w:bidi="ar-SA"/>
              </w:rPr>
              <w:t>attiecībā uz finanšu instrumentiem – </w:t>
            </w:r>
            <w:proofErr w:type="spellStart"/>
            <w:r w:rsidR="00BD20A8" w:rsidRPr="001213AE">
              <w:rPr>
                <w:rFonts w:ascii="Times New Roman" w:eastAsia="Times New Roman" w:hAnsi="Times New Roman" w:cs="Times New Roman"/>
                <w:i/>
                <w:iCs/>
                <w:sz w:val="24"/>
                <w:szCs w:val="24"/>
                <w:lang w:bidi="ar-SA"/>
              </w:rPr>
              <w:t>ex</w:t>
            </w:r>
            <w:proofErr w:type="spellEnd"/>
            <w:r w:rsidR="00BD20A8" w:rsidRPr="001213AE">
              <w:rPr>
                <w:rFonts w:ascii="Times New Roman" w:eastAsia="Times New Roman" w:hAnsi="Times New Roman" w:cs="Times New Roman"/>
                <w:i/>
                <w:iCs/>
                <w:sz w:val="24"/>
                <w:szCs w:val="24"/>
                <w:lang w:bidi="ar-SA"/>
              </w:rPr>
              <w:t xml:space="preserve"> </w:t>
            </w:r>
            <w:proofErr w:type="spellStart"/>
            <w:r w:rsidR="00BD20A8" w:rsidRPr="001213AE">
              <w:rPr>
                <w:rFonts w:ascii="Times New Roman" w:eastAsia="Times New Roman" w:hAnsi="Times New Roman" w:cs="Times New Roman"/>
                <w:i/>
                <w:iCs/>
                <w:sz w:val="24"/>
                <w:szCs w:val="24"/>
                <w:lang w:bidi="ar-SA"/>
              </w:rPr>
              <w:t>ante</w:t>
            </w:r>
            <w:proofErr w:type="spellEnd"/>
            <w:r w:rsidR="00BD20A8" w:rsidRPr="001213AE">
              <w:rPr>
                <w:rFonts w:ascii="Times New Roman" w:eastAsia="Times New Roman" w:hAnsi="Times New Roman" w:cs="Times New Roman"/>
                <w:sz w:val="24"/>
                <w:szCs w:val="24"/>
                <w:lang w:bidi="ar-SA"/>
              </w:rPr>
              <w:t> </w:t>
            </w:r>
            <w:r w:rsidR="00BD20A8" w:rsidRPr="00E834F1">
              <w:rPr>
                <w:rFonts w:ascii="Times New Roman" w:eastAsia="Times New Roman" w:hAnsi="Times New Roman" w:cs="Times New Roman"/>
                <w:sz w:val="24"/>
                <w:szCs w:val="24"/>
                <w:lang w:bidi="ar-SA"/>
              </w:rPr>
              <w:t>novērtējuma elementus, kas uzskaitīti Regulas (ES) 2021/1060 58. panta 3. punktā, un stratēģijas dokumentu, kas norādīts minētās regulas 59. panta 1. punktā;</w:t>
            </w:r>
          </w:p>
        </w:tc>
      </w:tr>
    </w:tbl>
    <w:p w14:paraId="3B226606"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200"/>
        <w:gridCol w:w="9160"/>
      </w:tblGrid>
      <w:tr w:rsidR="00BD20A8" w:rsidRPr="00BA3FFB" w14:paraId="34C53C5B" w14:textId="77777777" w:rsidTr="00D7728D">
        <w:tc>
          <w:tcPr>
            <w:tcW w:w="0" w:type="auto"/>
            <w:shd w:val="clear" w:color="auto" w:fill="auto"/>
            <w:hideMark/>
          </w:tcPr>
          <w:p w14:paraId="31B0BFEF"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lastRenderedPageBreak/>
              <w:t>d)</w:t>
            </w:r>
          </w:p>
        </w:tc>
        <w:tc>
          <w:tcPr>
            <w:tcW w:w="0" w:type="auto"/>
            <w:shd w:val="clear" w:color="auto" w:fill="auto"/>
            <w:hideMark/>
          </w:tcPr>
          <w:p w14:paraId="64BFFFCD" w14:textId="1978D395" w:rsidR="00BD20A8" w:rsidRPr="00501979" w:rsidRDefault="00747C2C" w:rsidP="00D7728D">
            <w:pPr>
              <w:spacing w:before="120" w:after="0" w:line="312" w:lineRule="atLeast"/>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r w:rsidR="00BD20A8" w:rsidRPr="00FD042E">
              <w:rPr>
                <w:rFonts w:ascii="Times New Roman" w:eastAsia="Times New Roman" w:hAnsi="Times New Roman" w:cs="Times New Roman"/>
                <w:sz w:val="24"/>
                <w:szCs w:val="24"/>
                <w:lang w:bidi="ar-SA"/>
              </w:rPr>
              <w:t xml:space="preserve">progresu, kas panākts, veicot </w:t>
            </w:r>
            <w:proofErr w:type="spellStart"/>
            <w:r w:rsidR="00BD20A8" w:rsidRPr="00FD042E">
              <w:rPr>
                <w:rFonts w:ascii="Times New Roman" w:eastAsia="Times New Roman" w:hAnsi="Times New Roman" w:cs="Times New Roman"/>
                <w:sz w:val="24"/>
                <w:szCs w:val="24"/>
                <w:lang w:bidi="ar-SA"/>
              </w:rPr>
              <w:t>izvērtējumus</w:t>
            </w:r>
            <w:proofErr w:type="spellEnd"/>
            <w:r w:rsidR="00BD20A8" w:rsidRPr="00FD042E">
              <w:rPr>
                <w:rFonts w:ascii="Times New Roman" w:eastAsia="Times New Roman" w:hAnsi="Times New Roman" w:cs="Times New Roman"/>
                <w:sz w:val="24"/>
                <w:szCs w:val="24"/>
                <w:lang w:bidi="ar-SA"/>
              </w:rPr>
              <w:t xml:space="preserve">, </w:t>
            </w:r>
            <w:proofErr w:type="spellStart"/>
            <w:r w:rsidR="00BD20A8" w:rsidRPr="00FD042E">
              <w:rPr>
                <w:rFonts w:ascii="Times New Roman" w:eastAsia="Times New Roman" w:hAnsi="Times New Roman" w:cs="Times New Roman"/>
                <w:sz w:val="24"/>
                <w:szCs w:val="24"/>
                <w:lang w:bidi="ar-SA"/>
              </w:rPr>
              <w:t>izvērtējumu</w:t>
            </w:r>
            <w:proofErr w:type="spellEnd"/>
            <w:r w:rsidR="00BD20A8" w:rsidRPr="00FD042E">
              <w:rPr>
                <w:rFonts w:ascii="Times New Roman" w:eastAsia="Times New Roman" w:hAnsi="Times New Roman" w:cs="Times New Roman"/>
                <w:sz w:val="24"/>
                <w:szCs w:val="24"/>
                <w:lang w:bidi="ar-SA"/>
              </w:rPr>
              <w:t xml:space="preserve"> kopsavilkumus un jebkādus turpmākos </w:t>
            </w:r>
            <w:r w:rsidR="00BD20A8" w:rsidRPr="00501979">
              <w:rPr>
                <w:rFonts w:ascii="Times New Roman" w:eastAsia="Times New Roman" w:hAnsi="Times New Roman" w:cs="Times New Roman"/>
                <w:sz w:val="24"/>
                <w:szCs w:val="24"/>
                <w:lang w:bidi="ar-SA"/>
              </w:rPr>
              <w:t>pasākumus, kas noteikti pēc secinājumu pieņemšanas;</w:t>
            </w:r>
          </w:p>
        </w:tc>
      </w:tr>
    </w:tbl>
    <w:p w14:paraId="0DA94395"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336"/>
        <w:gridCol w:w="9024"/>
      </w:tblGrid>
      <w:tr w:rsidR="00BD20A8" w:rsidRPr="00BA3FFB" w14:paraId="4ED719B2" w14:textId="77777777" w:rsidTr="00D7728D">
        <w:tc>
          <w:tcPr>
            <w:tcW w:w="0" w:type="auto"/>
            <w:shd w:val="clear" w:color="auto" w:fill="auto"/>
            <w:hideMark/>
          </w:tcPr>
          <w:p w14:paraId="31925A69"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e)</w:t>
            </w:r>
          </w:p>
        </w:tc>
        <w:tc>
          <w:tcPr>
            <w:tcW w:w="0" w:type="auto"/>
            <w:shd w:val="clear" w:color="auto" w:fill="auto"/>
            <w:hideMark/>
          </w:tcPr>
          <w:p w14:paraId="56A33939" w14:textId="77777777" w:rsidR="00BD20A8" w:rsidRPr="001213AE" w:rsidRDefault="00BD20A8" w:rsidP="00D7728D">
            <w:pPr>
              <w:spacing w:before="120" w:after="0" w:line="312" w:lineRule="atLeast"/>
              <w:jc w:val="both"/>
              <w:rPr>
                <w:rFonts w:ascii="Times New Roman" w:eastAsia="Times New Roman" w:hAnsi="Times New Roman" w:cs="Times New Roman"/>
                <w:sz w:val="24"/>
                <w:szCs w:val="24"/>
                <w:lang w:bidi="ar-SA"/>
              </w:rPr>
            </w:pPr>
            <w:r w:rsidRPr="00FD042E">
              <w:rPr>
                <w:rFonts w:ascii="Times New Roman" w:eastAsia="Times New Roman" w:hAnsi="Times New Roman" w:cs="Times New Roman"/>
                <w:sz w:val="24"/>
                <w:szCs w:val="24"/>
                <w:lang w:bidi="ar-SA"/>
              </w:rPr>
              <w:t>komunikācijas un redzamības pasākumu īstenošanu;</w:t>
            </w:r>
          </w:p>
        </w:tc>
      </w:tr>
    </w:tbl>
    <w:p w14:paraId="2D01A146"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160"/>
        <w:gridCol w:w="9200"/>
      </w:tblGrid>
      <w:tr w:rsidR="00BD20A8" w:rsidRPr="00BA3FFB" w14:paraId="2DF92CBC" w14:textId="77777777" w:rsidTr="00D7728D">
        <w:tc>
          <w:tcPr>
            <w:tcW w:w="0" w:type="auto"/>
            <w:shd w:val="clear" w:color="auto" w:fill="auto"/>
            <w:hideMark/>
          </w:tcPr>
          <w:p w14:paraId="3294CB94"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f)</w:t>
            </w:r>
          </w:p>
        </w:tc>
        <w:tc>
          <w:tcPr>
            <w:tcW w:w="0" w:type="auto"/>
            <w:shd w:val="clear" w:color="auto" w:fill="auto"/>
            <w:hideMark/>
          </w:tcPr>
          <w:p w14:paraId="1152BBBE" w14:textId="1F656E0B" w:rsidR="00BD20A8" w:rsidRPr="00501979" w:rsidRDefault="00CB5D49" w:rsidP="00D7728D">
            <w:pPr>
              <w:spacing w:before="120" w:after="0" w:line="312" w:lineRule="atLeast"/>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r w:rsidR="00BD20A8" w:rsidRPr="00FD042E">
              <w:rPr>
                <w:rFonts w:ascii="Times New Roman" w:eastAsia="Times New Roman" w:hAnsi="Times New Roman" w:cs="Times New Roman"/>
                <w:sz w:val="24"/>
                <w:szCs w:val="24"/>
                <w:lang w:bidi="ar-SA"/>
              </w:rPr>
              <w:t>progresu, kas panākts, īstenojot stratēģiski svarīgas </w:t>
            </w:r>
            <w:proofErr w:type="spellStart"/>
            <w:r w:rsidR="00BD20A8" w:rsidRPr="001213AE">
              <w:rPr>
                <w:rFonts w:ascii="Times New Roman" w:eastAsia="Times New Roman" w:hAnsi="Times New Roman" w:cs="Times New Roman"/>
                <w:i/>
                <w:iCs/>
                <w:sz w:val="24"/>
                <w:szCs w:val="24"/>
                <w:lang w:bidi="ar-SA"/>
              </w:rPr>
              <w:t>Interreg</w:t>
            </w:r>
            <w:proofErr w:type="spellEnd"/>
            <w:r w:rsidR="00BD20A8" w:rsidRPr="001213AE">
              <w:rPr>
                <w:rFonts w:ascii="Times New Roman" w:eastAsia="Times New Roman" w:hAnsi="Times New Roman" w:cs="Times New Roman"/>
                <w:sz w:val="24"/>
                <w:szCs w:val="24"/>
                <w:lang w:bidi="ar-SA"/>
              </w:rPr>
              <w:t> darbības un attiecīgā gadījumā lielus infrastruktūras projektus; un</w:t>
            </w:r>
          </w:p>
        </w:tc>
      </w:tr>
    </w:tbl>
    <w:p w14:paraId="4B35F16D"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200"/>
        <w:gridCol w:w="9160"/>
      </w:tblGrid>
      <w:tr w:rsidR="00BD20A8" w:rsidRPr="00BA3FFB" w14:paraId="0745C138" w14:textId="77777777" w:rsidTr="00D7728D">
        <w:tc>
          <w:tcPr>
            <w:tcW w:w="0" w:type="auto"/>
            <w:shd w:val="clear" w:color="auto" w:fill="auto"/>
            <w:hideMark/>
          </w:tcPr>
          <w:p w14:paraId="6F7BC739"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g)</w:t>
            </w:r>
          </w:p>
        </w:tc>
        <w:tc>
          <w:tcPr>
            <w:tcW w:w="0" w:type="auto"/>
            <w:shd w:val="clear" w:color="auto" w:fill="auto"/>
            <w:hideMark/>
          </w:tcPr>
          <w:p w14:paraId="7A96D3BC" w14:textId="113B5578" w:rsidR="00BD20A8" w:rsidRPr="00501979" w:rsidRDefault="00CB5D49" w:rsidP="00D7728D">
            <w:pPr>
              <w:spacing w:before="120" w:after="0" w:line="312" w:lineRule="atLeast"/>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r w:rsidR="00BD20A8" w:rsidRPr="00FD042E">
              <w:rPr>
                <w:rFonts w:ascii="Times New Roman" w:eastAsia="Times New Roman" w:hAnsi="Times New Roman" w:cs="Times New Roman"/>
                <w:sz w:val="24"/>
                <w:szCs w:val="24"/>
                <w:lang w:bidi="ar-SA"/>
              </w:rPr>
              <w:t>attiecīgā gadījumā progresu publiskā sektora iestāžu un saņēmēju administratīvo spēju veidošanā.</w:t>
            </w:r>
          </w:p>
        </w:tc>
      </w:tr>
    </w:tbl>
    <w:p w14:paraId="1A1246CE" w14:textId="0C0D0A92" w:rsidR="00BD20A8" w:rsidRPr="008F53EE" w:rsidRDefault="00BD20A8" w:rsidP="008F53EE">
      <w:pPr>
        <w:shd w:val="clear" w:color="auto" w:fill="FFFFFF"/>
        <w:spacing w:before="120" w:after="0" w:line="312" w:lineRule="atLeast"/>
        <w:jc w:val="both"/>
        <w:rPr>
          <w:rFonts w:ascii="Times New Roman" w:eastAsia="Times New Roman" w:hAnsi="Times New Roman" w:cs="Times New Roman"/>
          <w:sz w:val="24"/>
          <w:szCs w:val="24"/>
          <w:lang w:bidi="ar-SA"/>
        </w:rPr>
      </w:pPr>
      <w:r w:rsidRPr="008F53EE">
        <w:rPr>
          <w:rFonts w:ascii="Times New Roman" w:eastAsia="Times New Roman" w:hAnsi="Times New Roman" w:cs="Times New Roman"/>
          <w:sz w:val="24"/>
          <w:szCs w:val="24"/>
          <w:lang w:bidi="ar-SA"/>
        </w:rPr>
        <w:t xml:space="preserve">2.   Saistībā ar </w:t>
      </w:r>
      <w:proofErr w:type="spellStart"/>
      <w:r w:rsidR="00386181">
        <w:rPr>
          <w:rFonts w:ascii="Times New Roman" w:eastAsia="Times New Roman" w:hAnsi="Times New Roman" w:cs="Times New Roman"/>
          <w:sz w:val="24"/>
          <w:szCs w:val="24"/>
          <w:lang w:bidi="ar-SA"/>
        </w:rPr>
        <w:t>Interreg</w:t>
      </w:r>
      <w:proofErr w:type="spellEnd"/>
      <w:r w:rsidR="00386181">
        <w:rPr>
          <w:rFonts w:ascii="Times New Roman" w:eastAsia="Times New Roman" w:hAnsi="Times New Roman" w:cs="Times New Roman"/>
          <w:sz w:val="24"/>
          <w:szCs w:val="24"/>
          <w:lang w:bidi="ar-SA"/>
        </w:rPr>
        <w:t xml:space="preserve"> regulas</w:t>
      </w:r>
      <w:r w:rsidRPr="008F53EE">
        <w:rPr>
          <w:rFonts w:ascii="Times New Roman" w:eastAsia="Times New Roman" w:hAnsi="Times New Roman" w:cs="Times New Roman"/>
          <w:sz w:val="24"/>
          <w:szCs w:val="24"/>
          <w:lang w:bidi="ar-SA"/>
        </w:rPr>
        <w:t xml:space="preserve"> 30.panta 2.punkta a) apakšpunktu, jāņem vērā </w:t>
      </w:r>
      <w:r w:rsidR="008F53EE">
        <w:rPr>
          <w:rFonts w:ascii="Times New Roman" w:eastAsia="Times New Roman" w:hAnsi="Times New Roman" w:cs="Times New Roman"/>
          <w:sz w:val="24"/>
          <w:szCs w:val="24"/>
          <w:lang w:bidi="ar-SA"/>
        </w:rPr>
        <w:t>“</w:t>
      </w:r>
      <w:r w:rsidRPr="008F53EE">
        <w:rPr>
          <w:rFonts w:ascii="Times New Roman" w:eastAsia="Times New Roman" w:hAnsi="Times New Roman" w:cs="Times New Roman"/>
          <w:sz w:val="24"/>
          <w:szCs w:val="24"/>
          <w:lang w:bidi="ar-SA"/>
        </w:rPr>
        <w:t>ESPON 2030</w:t>
      </w:r>
      <w:r w:rsidR="008F53EE">
        <w:rPr>
          <w:rFonts w:ascii="Times New Roman" w:eastAsia="Times New Roman" w:hAnsi="Times New Roman" w:cs="Times New Roman"/>
          <w:sz w:val="24"/>
          <w:szCs w:val="24"/>
          <w:lang w:bidi="ar-SA"/>
        </w:rPr>
        <w:t>” programmas</w:t>
      </w:r>
      <w:r w:rsidRPr="008F53EE">
        <w:rPr>
          <w:rFonts w:ascii="Times New Roman" w:eastAsia="Times New Roman" w:hAnsi="Times New Roman" w:cs="Times New Roman"/>
          <w:sz w:val="24"/>
          <w:szCs w:val="24"/>
          <w:lang w:bidi="ar-SA"/>
        </w:rPr>
        <w:t xml:space="preserve"> konteksts. Papildus </w:t>
      </w:r>
      <w:proofErr w:type="spellStart"/>
      <w:r w:rsidR="00386181">
        <w:rPr>
          <w:rFonts w:ascii="Times New Roman" w:eastAsia="Times New Roman" w:hAnsi="Times New Roman" w:cs="Times New Roman"/>
          <w:sz w:val="24"/>
          <w:szCs w:val="24"/>
          <w:lang w:bidi="ar-SA"/>
        </w:rPr>
        <w:t>Interreg</w:t>
      </w:r>
      <w:proofErr w:type="spellEnd"/>
      <w:r w:rsidR="00386181">
        <w:rPr>
          <w:rFonts w:ascii="Times New Roman" w:eastAsia="Times New Roman" w:hAnsi="Times New Roman" w:cs="Times New Roman"/>
          <w:sz w:val="24"/>
          <w:szCs w:val="24"/>
          <w:lang w:bidi="ar-SA"/>
        </w:rPr>
        <w:t xml:space="preserve"> regulas</w:t>
      </w:r>
      <w:r w:rsidRPr="008F53EE">
        <w:rPr>
          <w:rFonts w:ascii="Times New Roman" w:eastAsia="Times New Roman" w:hAnsi="Times New Roman" w:cs="Times New Roman"/>
          <w:sz w:val="24"/>
          <w:szCs w:val="24"/>
          <w:lang w:bidi="ar-SA"/>
        </w:rPr>
        <w:t xml:space="preserve"> 22. pantā uzskaitītajiem pienākumiem saistībā ar darbību atlasi uzraudzības komiteja apstiprina:</w:t>
      </w:r>
    </w:p>
    <w:tbl>
      <w:tblPr>
        <w:tblW w:w="5000" w:type="pct"/>
        <w:tblCellMar>
          <w:left w:w="0" w:type="dxa"/>
          <w:right w:w="0" w:type="dxa"/>
        </w:tblCellMar>
        <w:tblLook w:val="04A0" w:firstRow="1" w:lastRow="0" w:firstColumn="1" w:lastColumn="0" w:noHBand="0" w:noVBand="1"/>
      </w:tblPr>
      <w:tblGrid>
        <w:gridCol w:w="187"/>
        <w:gridCol w:w="9173"/>
      </w:tblGrid>
      <w:tr w:rsidR="00BD20A8" w:rsidRPr="00BA3FFB" w14:paraId="0A6D845F" w14:textId="77777777" w:rsidTr="00D7728D">
        <w:tc>
          <w:tcPr>
            <w:tcW w:w="0" w:type="auto"/>
            <w:shd w:val="clear" w:color="auto" w:fill="auto"/>
            <w:hideMark/>
          </w:tcPr>
          <w:p w14:paraId="4A330EEC"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a)</w:t>
            </w:r>
          </w:p>
        </w:tc>
        <w:tc>
          <w:tcPr>
            <w:tcW w:w="0" w:type="auto"/>
            <w:shd w:val="clear" w:color="auto" w:fill="auto"/>
            <w:hideMark/>
          </w:tcPr>
          <w:p w14:paraId="23D05585" w14:textId="2F75DD7A" w:rsidR="00BD20A8" w:rsidRPr="00501979" w:rsidRDefault="00BD20A8" w:rsidP="00D7728D">
            <w:pPr>
              <w:spacing w:before="120" w:after="0" w:line="312" w:lineRule="atLeast"/>
              <w:jc w:val="both"/>
              <w:rPr>
                <w:rFonts w:ascii="Times New Roman" w:eastAsia="Times New Roman" w:hAnsi="Times New Roman" w:cs="Times New Roman"/>
                <w:sz w:val="24"/>
                <w:szCs w:val="24"/>
                <w:lang w:bidi="ar-SA"/>
              </w:rPr>
            </w:pPr>
            <w:r w:rsidRPr="00FD042E">
              <w:rPr>
                <w:rFonts w:ascii="Times New Roman" w:eastAsia="Times New Roman" w:hAnsi="Times New Roman" w:cs="Times New Roman"/>
                <w:sz w:val="24"/>
                <w:szCs w:val="24"/>
                <w:lang w:bidi="ar-SA"/>
              </w:rPr>
              <w:t>metodoloģiju un kritērijus, kas izmantoti d</w:t>
            </w:r>
            <w:r w:rsidRPr="001213AE">
              <w:rPr>
                <w:rFonts w:ascii="Times New Roman" w:eastAsia="Times New Roman" w:hAnsi="Times New Roman" w:cs="Times New Roman"/>
                <w:sz w:val="24"/>
                <w:szCs w:val="24"/>
                <w:lang w:bidi="ar-SA"/>
              </w:rPr>
              <w:t xml:space="preserve">arbību atlasē, tostarp jebkādas to izmaiņas, pēc tam, kad par to pēc pieprasījuma paziņots </w:t>
            </w:r>
            <w:r w:rsidR="008F53EE">
              <w:rPr>
                <w:rFonts w:ascii="Times New Roman" w:eastAsia="Times New Roman" w:hAnsi="Times New Roman" w:cs="Times New Roman"/>
                <w:sz w:val="24"/>
                <w:szCs w:val="24"/>
                <w:lang w:bidi="ar-SA"/>
              </w:rPr>
              <w:t xml:space="preserve">Eiropas </w:t>
            </w:r>
            <w:r w:rsidRPr="001213AE">
              <w:rPr>
                <w:rFonts w:ascii="Times New Roman" w:eastAsia="Times New Roman" w:hAnsi="Times New Roman" w:cs="Times New Roman"/>
                <w:sz w:val="24"/>
                <w:szCs w:val="24"/>
                <w:lang w:bidi="ar-SA"/>
              </w:rPr>
              <w:t xml:space="preserve">Komisijai, ievērojot </w:t>
            </w:r>
            <w:proofErr w:type="spellStart"/>
            <w:r w:rsidR="00386181">
              <w:rPr>
                <w:rFonts w:ascii="Times New Roman" w:eastAsia="Times New Roman" w:hAnsi="Times New Roman" w:cs="Times New Roman"/>
                <w:sz w:val="24"/>
                <w:szCs w:val="24"/>
                <w:lang w:bidi="ar-SA"/>
              </w:rPr>
              <w:t>Interreg</w:t>
            </w:r>
            <w:proofErr w:type="spellEnd"/>
            <w:r w:rsidR="00386181">
              <w:rPr>
                <w:rFonts w:ascii="Times New Roman" w:eastAsia="Times New Roman" w:hAnsi="Times New Roman" w:cs="Times New Roman"/>
                <w:sz w:val="24"/>
                <w:szCs w:val="24"/>
                <w:lang w:bidi="ar-SA"/>
              </w:rPr>
              <w:t xml:space="preserve"> regulas</w:t>
            </w:r>
            <w:r w:rsidRPr="00501979">
              <w:rPr>
                <w:rFonts w:ascii="Times New Roman" w:eastAsia="Times New Roman" w:hAnsi="Times New Roman" w:cs="Times New Roman"/>
                <w:sz w:val="24"/>
                <w:szCs w:val="24"/>
                <w:lang w:bidi="ar-SA"/>
              </w:rPr>
              <w:t xml:space="preserve"> 22. panta 3. punktu, neskarot Regulas (ES) 2021/1060 33. panta 3. punkta b), c) un d) apakšpunktu;</w:t>
            </w:r>
          </w:p>
        </w:tc>
      </w:tr>
    </w:tbl>
    <w:p w14:paraId="267BD4B4"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439"/>
        <w:gridCol w:w="8921"/>
      </w:tblGrid>
      <w:tr w:rsidR="00BD20A8" w:rsidRPr="00BA3FFB" w14:paraId="056D6E42" w14:textId="77777777" w:rsidTr="00D7728D">
        <w:tc>
          <w:tcPr>
            <w:tcW w:w="0" w:type="auto"/>
            <w:shd w:val="clear" w:color="auto" w:fill="auto"/>
            <w:hideMark/>
          </w:tcPr>
          <w:p w14:paraId="779BCCF6"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b)</w:t>
            </w:r>
          </w:p>
        </w:tc>
        <w:tc>
          <w:tcPr>
            <w:tcW w:w="0" w:type="auto"/>
            <w:shd w:val="clear" w:color="auto" w:fill="auto"/>
            <w:hideMark/>
          </w:tcPr>
          <w:p w14:paraId="2F12F5D3" w14:textId="77777777" w:rsidR="00BD20A8" w:rsidRPr="001213AE" w:rsidRDefault="00BD20A8" w:rsidP="00D7728D">
            <w:pPr>
              <w:spacing w:before="120" w:after="0" w:line="312" w:lineRule="atLeast"/>
              <w:jc w:val="both"/>
              <w:rPr>
                <w:rFonts w:ascii="Times New Roman" w:eastAsia="Times New Roman" w:hAnsi="Times New Roman" w:cs="Times New Roman"/>
                <w:sz w:val="24"/>
                <w:szCs w:val="24"/>
                <w:lang w:bidi="ar-SA"/>
              </w:rPr>
            </w:pPr>
            <w:r w:rsidRPr="00FD042E">
              <w:rPr>
                <w:rFonts w:ascii="Times New Roman" w:eastAsia="Times New Roman" w:hAnsi="Times New Roman" w:cs="Times New Roman"/>
                <w:sz w:val="24"/>
                <w:szCs w:val="24"/>
                <w:lang w:bidi="ar-SA"/>
              </w:rPr>
              <w:t>izvērtēšanas plānu un visus tā grozījumus;</w:t>
            </w:r>
          </w:p>
        </w:tc>
      </w:tr>
    </w:tbl>
    <w:p w14:paraId="522B7BD8"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187"/>
        <w:gridCol w:w="9173"/>
      </w:tblGrid>
      <w:tr w:rsidR="00BD20A8" w:rsidRPr="00BA3FFB" w14:paraId="7717FF36" w14:textId="77777777" w:rsidTr="00D7728D">
        <w:tc>
          <w:tcPr>
            <w:tcW w:w="0" w:type="auto"/>
            <w:shd w:val="clear" w:color="auto" w:fill="auto"/>
            <w:hideMark/>
          </w:tcPr>
          <w:p w14:paraId="693AEB34"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c)</w:t>
            </w:r>
          </w:p>
        </w:tc>
        <w:tc>
          <w:tcPr>
            <w:tcW w:w="0" w:type="auto"/>
            <w:shd w:val="clear" w:color="auto" w:fill="auto"/>
            <w:hideMark/>
          </w:tcPr>
          <w:p w14:paraId="145E0CA6" w14:textId="5CCB40C0" w:rsidR="00BD20A8" w:rsidRPr="00501979" w:rsidRDefault="00BD20A8" w:rsidP="00D7728D">
            <w:pPr>
              <w:spacing w:before="120" w:after="0" w:line="312" w:lineRule="atLeast"/>
              <w:jc w:val="both"/>
              <w:rPr>
                <w:rFonts w:ascii="Times New Roman" w:eastAsia="Times New Roman" w:hAnsi="Times New Roman" w:cs="Times New Roman"/>
                <w:sz w:val="24"/>
                <w:szCs w:val="24"/>
                <w:lang w:bidi="ar-SA"/>
              </w:rPr>
            </w:pPr>
            <w:r w:rsidRPr="00FD042E">
              <w:rPr>
                <w:rFonts w:ascii="Times New Roman" w:eastAsia="Times New Roman" w:hAnsi="Times New Roman" w:cs="Times New Roman"/>
                <w:sz w:val="24"/>
                <w:szCs w:val="24"/>
                <w:lang w:bidi="ar-SA"/>
              </w:rPr>
              <w:t xml:space="preserve">jebkuru </w:t>
            </w:r>
            <w:r w:rsidR="00EC5C0F">
              <w:rPr>
                <w:rFonts w:ascii="Times New Roman" w:eastAsia="Times New Roman" w:hAnsi="Times New Roman" w:cs="Times New Roman"/>
                <w:sz w:val="24"/>
                <w:szCs w:val="24"/>
                <w:lang w:bidi="ar-SA"/>
              </w:rPr>
              <w:t>V</w:t>
            </w:r>
            <w:r w:rsidRPr="00FD042E">
              <w:rPr>
                <w:rFonts w:ascii="Times New Roman" w:eastAsia="Times New Roman" w:hAnsi="Times New Roman" w:cs="Times New Roman"/>
                <w:sz w:val="24"/>
                <w:szCs w:val="24"/>
                <w:lang w:bidi="ar-SA"/>
              </w:rPr>
              <w:t>adošās iestādes priekšlikumu grozīt </w:t>
            </w:r>
            <w:proofErr w:type="spellStart"/>
            <w:r w:rsidRPr="001213AE">
              <w:rPr>
                <w:rFonts w:ascii="Times New Roman" w:eastAsia="Times New Roman" w:hAnsi="Times New Roman" w:cs="Times New Roman"/>
                <w:i/>
                <w:iCs/>
                <w:sz w:val="24"/>
                <w:szCs w:val="24"/>
                <w:lang w:bidi="ar-SA"/>
              </w:rPr>
              <w:t>Interreg</w:t>
            </w:r>
            <w:proofErr w:type="spellEnd"/>
            <w:r w:rsidRPr="001213AE">
              <w:rPr>
                <w:rFonts w:ascii="Times New Roman" w:eastAsia="Times New Roman" w:hAnsi="Times New Roman" w:cs="Times New Roman"/>
                <w:sz w:val="24"/>
                <w:szCs w:val="24"/>
                <w:lang w:bidi="ar-SA"/>
              </w:rPr>
              <w:t> programmu, tostarp attiecībā uz pārvietojumu atbilstoši 19. panta 5. punktam; un</w:t>
            </w:r>
          </w:p>
        </w:tc>
      </w:tr>
    </w:tbl>
    <w:p w14:paraId="6EA6C2AF" w14:textId="77777777" w:rsidR="00BD20A8" w:rsidRPr="00D7728D" w:rsidRDefault="00BD20A8" w:rsidP="00BD20A8">
      <w:pPr>
        <w:pStyle w:val="ListParagraph"/>
        <w:numPr>
          <w:ilvl w:val="0"/>
          <w:numId w:val="9"/>
        </w:numPr>
        <w:shd w:val="clear" w:color="auto" w:fill="FFFFFF"/>
        <w:spacing w:after="0" w:line="240" w:lineRule="auto"/>
        <w:rPr>
          <w:rFonts w:ascii="Times New Roman" w:eastAsia="Times New Roman" w:hAnsi="Times New Roman" w:cs="Times New Roman"/>
          <w:vanish/>
          <w:color w:val="444444"/>
          <w:sz w:val="24"/>
          <w:szCs w:val="24"/>
          <w:lang w:bidi="ar-SA"/>
        </w:rPr>
      </w:pPr>
    </w:p>
    <w:tbl>
      <w:tblPr>
        <w:tblW w:w="5000" w:type="pct"/>
        <w:tblCellMar>
          <w:left w:w="0" w:type="dxa"/>
          <w:right w:w="0" w:type="dxa"/>
        </w:tblCellMar>
        <w:tblLook w:val="04A0" w:firstRow="1" w:lastRow="0" w:firstColumn="1" w:lastColumn="0" w:noHBand="0" w:noVBand="1"/>
      </w:tblPr>
      <w:tblGrid>
        <w:gridCol w:w="667"/>
        <w:gridCol w:w="8693"/>
      </w:tblGrid>
      <w:tr w:rsidR="00BD20A8" w:rsidRPr="00BA3FFB" w14:paraId="6EC8B6DC" w14:textId="77777777" w:rsidTr="00D7728D">
        <w:tc>
          <w:tcPr>
            <w:tcW w:w="0" w:type="auto"/>
            <w:shd w:val="clear" w:color="auto" w:fill="auto"/>
            <w:hideMark/>
          </w:tcPr>
          <w:p w14:paraId="0E87AE63" w14:textId="77777777" w:rsidR="00BD20A8" w:rsidRPr="00BA3FFB" w:rsidRDefault="00BD20A8" w:rsidP="00D7728D">
            <w:pPr>
              <w:spacing w:before="120" w:after="0" w:line="312" w:lineRule="atLeast"/>
              <w:jc w:val="both"/>
              <w:rPr>
                <w:rFonts w:ascii="Times New Roman" w:eastAsia="Times New Roman" w:hAnsi="Times New Roman" w:cs="Times New Roman"/>
                <w:sz w:val="24"/>
                <w:szCs w:val="24"/>
                <w:lang w:bidi="ar-SA"/>
              </w:rPr>
            </w:pPr>
            <w:r w:rsidRPr="00BA3FFB">
              <w:rPr>
                <w:rFonts w:ascii="Times New Roman" w:eastAsia="Times New Roman" w:hAnsi="Times New Roman" w:cs="Times New Roman"/>
                <w:sz w:val="24"/>
                <w:szCs w:val="24"/>
                <w:lang w:bidi="ar-SA"/>
              </w:rPr>
              <w:t>d)</w:t>
            </w:r>
          </w:p>
        </w:tc>
        <w:tc>
          <w:tcPr>
            <w:tcW w:w="0" w:type="auto"/>
            <w:shd w:val="clear" w:color="auto" w:fill="auto"/>
            <w:hideMark/>
          </w:tcPr>
          <w:p w14:paraId="0639B45B" w14:textId="77777777" w:rsidR="00BD20A8" w:rsidRPr="001213AE" w:rsidRDefault="00BD20A8" w:rsidP="00D7728D">
            <w:pPr>
              <w:spacing w:before="120" w:after="0" w:line="312" w:lineRule="atLeast"/>
              <w:jc w:val="both"/>
              <w:rPr>
                <w:rFonts w:ascii="Times New Roman" w:eastAsia="Times New Roman" w:hAnsi="Times New Roman" w:cs="Times New Roman"/>
                <w:sz w:val="24"/>
                <w:szCs w:val="24"/>
                <w:lang w:bidi="ar-SA"/>
              </w:rPr>
            </w:pPr>
            <w:r w:rsidRPr="00FD042E">
              <w:rPr>
                <w:rFonts w:ascii="Times New Roman" w:eastAsia="Times New Roman" w:hAnsi="Times New Roman" w:cs="Times New Roman"/>
                <w:sz w:val="24"/>
                <w:szCs w:val="24"/>
                <w:lang w:bidi="ar-SA"/>
              </w:rPr>
              <w:t>galīgo snieguma ziņojumu.</w:t>
            </w:r>
          </w:p>
        </w:tc>
      </w:tr>
    </w:tbl>
    <w:p w14:paraId="251C11C8" w14:textId="77777777" w:rsidR="00BD20A8" w:rsidRPr="000B7FAB" w:rsidRDefault="00BD20A8" w:rsidP="00BD20A8">
      <w:pPr>
        <w:pStyle w:val="NoSpacing"/>
        <w:spacing w:after="120" w:line="276" w:lineRule="auto"/>
        <w:ind w:left="360"/>
        <w:jc w:val="both"/>
        <w:rPr>
          <w:rFonts w:ascii="Times New Roman" w:hAnsi="Times New Roman" w:cs="Times New Roman"/>
          <w:sz w:val="24"/>
          <w:szCs w:val="24"/>
        </w:rPr>
      </w:pPr>
    </w:p>
    <w:p w14:paraId="40E2E2DF"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9)</w:t>
      </w:r>
      <w:r w:rsidRPr="00C2109B">
        <w:rPr>
          <w:rFonts w:ascii="Times New Roman" w:hAnsi="Times New Roman" w:cs="Times New Roman"/>
          <w:sz w:val="24"/>
          <w:szCs w:val="24"/>
        </w:rPr>
        <w:tab/>
        <w:t>Uzraudzības komiteja pieņem lēmumus, pamatojoties uz vienprātību. Ja nevar panākt vienprātību, piemēro kvalificēta vairākuma balsojumu, kas sīkāk aprakstīts Uzraudzības komitejas reglamentā.</w:t>
      </w:r>
    </w:p>
    <w:p w14:paraId="5B266E36"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10)</w:t>
      </w:r>
      <w:r w:rsidRPr="00C2109B">
        <w:rPr>
          <w:rFonts w:ascii="Times New Roman" w:hAnsi="Times New Roman" w:cs="Times New Roman"/>
          <w:sz w:val="24"/>
          <w:szCs w:val="24"/>
        </w:rPr>
        <w:tab/>
      </w:r>
      <w:r>
        <w:rPr>
          <w:rFonts w:ascii="Times New Roman" w:hAnsi="Times New Roman" w:cs="Times New Roman"/>
          <w:sz w:val="24"/>
          <w:szCs w:val="24"/>
        </w:rPr>
        <w:t xml:space="preserve">Saskaņā ar KNR 38.panta 2.punktu Uzraudzības komitejas reglamentā jābūt ietvertiem noteikumiem par interešu konfliktu novēršanu un </w:t>
      </w:r>
      <w:proofErr w:type="spellStart"/>
      <w:r>
        <w:rPr>
          <w:rFonts w:ascii="Times New Roman" w:hAnsi="Times New Roman" w:cs="Times New Roman"/>
          <w:sz w:val="24"/>
          <w:szCs w:val="24"/>
        </w:rPr>
        <w:t>pārredzamības</w:t>
      </w:r>
      <w:proofErr w:type="spellEnd"/>
      <w:r>
        <w:rPr>
          <w:rFonts w:ascii="Times New Roman" w:hAnsi="Times New Roman" w:cs="Times New Roman"/>
          <w:sz w:val="24"/>
          <w:szCs w:val="24"/>
        </w:rPr>
        <w:t xml:space="preserve"> principa ievērošanu.</w:t>
      </w:r>
      <w:r w:rsidRPr="00C2109B">
        <w:rPr>
          <w:rFonts w:ascii="Times New Roman" w:hAnsi="Times New Roman" w:cs="Times New Roman"/>
          <w:sz w:val="24"/>
          <w:szCs w:val="24"/>
        </w:rPr>
        <w:t xml:space="preserve"> Uzraudzības komitejas locekļi, kam ir interešu konflikts attiecībā uz jebkuru jautājumu, ko izskata Uzraudzības komitejā, vai saistībā ar darbu vai lēmuma pieņemšanu Uzraudzības komitejā, paziņo šīs intereses sanāksmē un nepiedalās lēmuma pieņemšanā. Sīkāk šī procedūra ir noteikta Uzraudzības komitejas reglamentā.</w:t>
      </w:r>
    </w:p>
    <w:p w14:paraId="6C5EE85A"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11)</w:t>
      </w:r>
      <w:r w:rsidRPr="00C2109B">
        <w:rPr>
          <w:rFonts w:ascii="Times New Roman" w:hAnsi="Times New Roman" w:cs="Times New Roman"/>
          <w:sz w:val="24"/>
          <w:szCs w:val="24"/>
        </w:rPr>
        <w:tab/>
        <w:t>Ja tas ir nepieciešams lēmumu atbalstīšanai vai sagatavošanai, Uzraudzības komiteja var izveidot atsevišķas apakškomitejas vai sadarbības formas starp dalībvalstīm un partnervalstīm.</w:t>
      </w:r>
    </w:p>
    <w:p w14:paraId="1004C3A1" w14:textId="77777777" w:rsidR="00BD20A8" w:rsidRPr="00C2109B" w:rsidRDefault="00BD20A8" w:rsidP="00BD20A8">
      <w:pPr>
        <w:pStyle w:val="Heading3"/>
        <w:rPr>
          <w:rFonts w:ascii="Times New Roman" w:hAnsi="Times New Roman" w:cs="Times New Roman"/>
          <w:sz w:val="24"/>
          <w:szCs w:val="24"/>
        </w:rPr>
      </w:pPr>
      <w:bookmarkStart w:id="10" w:name="_Toc423349146"/>
      <w:bookmarkStart w:id="11" w:name="_Toc83667705"/>
      <w:r w:rsidRPr="00C2109B">
        <w:rPr>
          <w:rFonts w:ascii="Times New Roman" w:hAnsi="Times New Roman" w:cs="Times New Roman"/>
          <w:sz w:val="24"/>
          <w:szCs w:val="24"/>
        </w:rPr>
        <w:t>4. pants. Vadošā iestāde</w:t>
      </w:r>
      <w:bookmarkEnd w:id="10"/>
      <w:bookmarkEnd w:id="11"/>
    </w:p>
    <w:p w14:paraId="21D19F94" w14:textId="09F01FEF"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45</w:t>
      </w:r>
      <w:r w:rsidRPr="00C2109B">
        <w:rPr>
          <w:rFonts w:ascii="Times New Roman" w:hAnsi="Times New Roman" w:cs="Times New Roman"/>
          <w:sz w:val="24"/>
          <w:szCs w:val="24"/>
        </w:rPr>
        <w:t>. pant</w:t>
      </w:r>
      <w:r>
        <w:rPr>
          <w:rFonts w:ascii="Times New Roman" w:hAnsi="Times New Roman" w:cs="Times New Roman"/>
          <w:sz w:val="24"/>
          <w:szCs w:val="24"/>
        </w:rPr>
        <w:t>a 1.punktu</w:t>
      </w:r>
      <w:r w:rsidRPr="00C2109B">
        <w:rPr>
          <w:rFonts w:ascii="Times New Roman" w:hAnsi="Times New Roman" w:cs="Times New Roman"/>
          <w:sz w:val="24"/>
          <w:szCs w:val="24"/>
        </w:rPr>
        <w:t xml:space="preserve"> dalībvalstis</w:t>
      </w:r>
      <w:r w:rsidR="00417F86">
        <w:rPr>
          <w:rFonts w:ascii="Times New Roman" w:hAnsi="Times New Roman" w:cs="Times New Roman"/>
          <w:sz w:val="24"/>
          <w:szCs w:val="24"/>
        </w:rPr>
        <w:t xml:space="preserve"> un partnervalstis</w:t>
      </w:r>
      <w:r w:rsidRPr="00C2109B">
        <w:rPr>
          <w:rFonts w:ascii="Times New Roman" w:hAnsi="Times New Roman" w:cs="Times New Roman"/>
          <w:sz w:val="24"/>
          <w:szCs w:val="24"/>
        </w:rPr>
        <w:t>, kas piedalās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programmā, par </w:t>
      </w:r>
      <w:r w:rsidR="00EC5C0F">
        <w:rPr>
          <w:rFonts w:ascii="Times New Roman" w:hAnsi="Times New Roman" w:cs="Times New Roman"/>
          <w:sz w:val="24"/>
          <w:szCs w:val="24"/>
        </w:rPr>
        <w:t>V</w:t>
      </w:r>
      <w:r w:rsidRPr="00C2109B">
        <w:rPr>
          <w:rFonts w:ascii="Times New Roman" w:hAnsi="Times New Roman" w:cs="Times New Roman"/>
          <w:sz w:val="24"/>
          <w:szCs w:val="24"/>
        </w:rPr>
        <w:t xml:space="preserve">adošo iestādi izraugās Luksemburgas Lielhercogistes </w:t>
      </w:r>
      <w:r>
        <w:rPr>
          <w:rFonts w:ascii="Times New Roman" w:hAnsi="Times New Roman" w:cs="Times New Roman"/>
          <w:sz w:val="24"/>
          <w:szCs w:val="24"/>
        </w:rPr>
        <w:t>Enerģētikas un telpiskās plānošanas</w:t>
      </w:r>
      <w:r w:rsidR="008F53EE">
        <w:rPr>
          <w:rFonts w:ascii="Times New Roman" w:hAnsi="Times New Roman" w:cs="Times New Roman"/>
          <w:sz w:val="24"/>
          <w:szCs w:val="24"/>
        </w:rPr>
        <w:t xml:space="preserve"> </w:t>
      </w:r>
      <w:r w:rsidRPr="00C2109B">
        <w:rPr>
          <w:rFonts w:ascii="Times New Roman" w:hAnsi="Times New Roman" w:cs="Times New Roman"/>
          <w:sz w:val="24"/>
          <w:szCs w:val="24"/>
        </w:rPr>
        <w:t>ministrijas Telpiskās plānošanas</w:t>
      </w:r>
      <w:r w:rsidR="008F53EE">
        <w:rPr>
          <w:rFonts w:ascii="Times New Roman" w:hAnsi="Times New Roman" w:cs="Times New Roman"/>
          <w:sz w:val="24"/>
          <w:szCs w:val="24"/>
        </w:rPr>
        <w:t xml:space="preserve"> </w:t>
      </w:r>
      <w:r>
        <w:rPr>
          <w:rFonts w:ascii="Times New Roman" w:hAnsi="Times New Roman" w:cs="Times New Roman"/>
          <w:sz w:val="24"/>
          <w:szCs w:val="24"/>
        </w:rPr>
        <w:t>departamentu.</w:t>
      </w:r>
    </w:p>
    <w:p w14:paraId="01E3AB10" w14:textId="2CF5CBCC" w:rsidR="00BD20A8"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72</w:t>
      </w:r>
      <w:r w:rsidRPr="00C2109B">
        <w:rPr>
          <w:rFonts w:ascii="Times New Roman" w:hAnsi="Times New Roman" w:cs="Times New Roman"/>
          <w:sz w:val="24"/>
          <w:szCs w:val="24"/>
        </w:rPr>
        <w:t>. pant</w:t>
      </w:r>
      <w:r>
        <w:rPr>
          <w:rFonts w:ascii="Times New Roman" w:hAnsi="Times New Roman" w:cs="Times New Roman"/>
          <w:sz w:val="24"/>
          <w:szCs w:val="24"/>
        </w:rPr>
        <w:t>u</w:t>
      </w:r>
      <w:r w:rsidRPr="00C2109B">
        <w:rPr>
          <w:rFonts w:ascii="Times New Roman" w:hAnsi="Times New Roman" w:cs="Times New Roman"/>
          <w:sz w:val="24"/>
          <w:szCs w:val="24"/>
        </w:rPr>
        <w:t xml:space="preserve"> </w:t>
      </w:r>
      <w:r w:rsidR="00EC5C0F">
        <w:rPr>
          <w:rFonts w:ascii="Times New Roman" w:hAnsi="Times New Roman" w:cs="Times New Roman"/>
          <w:sz w:val="24"/>
          <w:szCs w:val="24"/>
        </w:rPr>
        <w:t>V</w:t>
      </w:r>
      <w:r w:rsidRPr="00C2109B">
        <w:rPr>
          <w:rFonts w:ascii="Times New Roman" w:hAnsi="Times New Roman" w:cs="Times New Roman"/>
          <w:sz w:val="24"/>
          <w:szCs w:val="24"/>
        </w:rPr>
        <w:t>adošā iestāde ir atbildīga par „ESPON 20</w:t>
      </w:r>
      <w:r>
        <w:rPr>
          <w:rFonts w:ascii="Times New Roman" w:hAnsi="Times New Roman" w:cs="Times New Roman"/>
          <w:sz w:val="24"/>
          <w:szCs w:val="24"/>
        </w:rPr>
        <w:t>3</w:t>
      </w:r>
      <w:r w:rsidRPr="00C2109B">
        <w:rPr>
          <w:rFonts w:ascii="Times New Roman" w:hAnsi="Times New Roman" w:cs="Times New Roman"/>
          <w:sz w:val="24"/>
          <w:szCs w:val="24"/>
        </w:rPr>
        <w:t>0” programmas pārvaldīšanu atbilstoši pareizas finanšu pārvaldības principam</w:t>
      </w:r>
      <w:r>
        <w:rPr>
          <w:rFonts w:ascii="Times New Roman" w:hAnsi="Times New Roman" w:cs="Times New Roman"/>
          <w:sz w:val="24"/>
          <w:szCs w:val="24"/>
        </w:rPr>
        <w:t xml:space="preserve"> un tiecoties uz izvirzīto “ESPON </w:t>
      </w:r>
      <w:r>
        <w:rPr>
          <w:rFonts w:ascii="Times New Roman" w:hAnsi="Times New Roman" w:cs="Times New Roman"/>
          <w:sz w:val="24"/>
          <w:szCs w:val="24"/>
        </w:rPr>
        <w:lastRenderedPageBreak/>
        <w:t>2030” programmas mērķu izpildi</w:t>
      </w:r>
      <w:r w:rsidRPr="00C2109B">
        <w:rPr>
          <w:rFonts w:ascii="Times New Roman" w:hAnsi="Times New Roman" w:cs="Times New Roman"/>
          <w:sz w:val="24"/>
          <w:szCs w:val="24"/>
        </w:rPr>
        <w:t xml:space="preserve">. Vadošā iestāde uzņemas funkcijas, kas saistītas ar </w:t>
      </w:r>
      <w:r w:rsidR="006F6735">
        <w:rPr>
          <w:rFonts w:ascii="Times New Roman" w:hAnsi="Times New Roman" w:cs="Times New Roman"/>
          <w:sz w:val="24"/>
          <w:szCs w:val="24"/>
        </w:rPr>
        <w:t>“ESPON 2030”</w:t>
      </w:r>
      <w:r w:rsidRPr="00C2109B">
        <w:rPr>
          <w:rFonts w:ascii="Times New Roman" w:hAnsi="Times New Roman" w:cs="Times New Roman"/>
          <w:sz w:val="24"/>
          <w:szCs w:val="24"/>
        </w:rPr>
        <w:t xml:space="preserve"> programmas pārvaldīšanu </w:t>
      </w:r>
      <w:r>
        <w:rPr>
          <w:rFonts w:ascii="Times New Roman" w:hAnsi="Times New Roman" w:cs="Times New Roman"/>
          <w:sz w:val="24"/>
          <w:szCs w:val="24"/>
        </w:rPr>
        <w:t xml:space="preserve">kā noteikts KNR 49., 72.-75.pantā un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Pr>
          <w:rFonts w:ascii="Times New Roman" w:hAnsi="Times New Roman" w:cs="Times New Roman"/>
          <w:sz w:val="24"/>
          <w:szCs w:val="24"/>
        </w:rPr>
        <w:t xml:space="preserve"> 36.pantā, tajā skaitā: nodrošināt “ESPON 2030” programmas </w:t>
      </w:r>
      <w:proofErr w:type="spellStart"/>
      <w:r>
        <w:rPr>
          <w:rFonts w:ascii="Times New Roman" w:hAnsi="Times New Roman" w:cs="Times New Roman"/>
          <w:sz w:val="24"/>
          <w:szCs w:val="24"/>
        </w:rPr>
        <w:t>pārredzamību</w:t>
      </w:r>
      <w:proofErr w:type="spellEnd"/>
      <w:r>
        <w:rPr>
          <w:rFonts w:ascii="Times New Roman" w:hAnsi="Times New Roman" w:cs="Times New Roman"/>
          <w:sz w:val="24"/>
          <w:szCs w:val="24"/>
        </w:rPr>
        <w:t xml:space="preserve">, Vienīgās darbības izvēli, veikt “ESPON 2030” programmas vadības uzdevumus saskaņā ar KNR 74.pantu, atbalstīt Uzraudzības komitejas darbu, fiksēt un elektroniski uzglabāt datus par Vienīgo darbību, kas nepieciešami uzraudzībai, vērtēšanai, finansiālajai vadībai, pārbaudēm un </w:t>
      </w:r>
      <w:r w:rsidR="006F6735">
        <w:rPr>
          <w:rFonts w:ascii="Times New Roman" w:hAnsi="Times New Roman" w:cs="Times New Roman"/>
          <w:sz w:val="24"/>
          <w:szCs w:val="24"/>
        </w:rPr>
        <w:t>revīzijām</w:t>
      </w:r>
      <w:r>
        <w:rPr>
          <w:rFonts w:ascii="Times New Roman" w:hAnsi="Times New Roman" w:cs="Times New Roman"/>
          <w:sz w:val="24"/>
          <w:szCs w:val="24"/>
        </w:rPr>
        <w:t xml:space="preserve">. </w:t>
      </w:r>
    </w:p>
    <w:p w14:paraId="1626446E" w14:textId="065DAA9C" w:rsidR="00BD20A8" w:rsidRPr="00C2109B"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BD69FD">
        <w:rPr>
          <w:rFonts w:ascii="Times New Roman" w:hAnsi="Times New Roman" w:cs="Times New Roman"/>
          <w:sz w:val="24"/>
          <w:szCs w:val="24"/>
        </w:rPr>
        <w:t xml:space="preserve">Saskaņā ar </w:t>
      </w:r>
      <w:r w:rsidRPr="004C65EC">
        <w:rPr>
          <w:rFonts w:ascii="Times New Roman" w:hAnsi="Times New Roman" w:cs="Times New Roman"/>
          <w:sz w:val="24"/>
          <w:szCs w:val="24"/>
        </w:rPr>
        <w:t>KNR 6</w:t>
      </w:r>
      <w:r w:rsidRPr="00D85342">
        <w:rPr>
          <w:rFonts w:ascii="Times New Roman" w:hAnsi="Times New Roman" w:cs="Times New Roman"/>
          <w:sz w:val="24"/>
          <w:szCs w:val="24"/>
        </w:rPr>
        <w:t>9.panta 11.punktu “ESPON 2030”</w:t>
      </w:r>
      <w:r w:rsidRPr="00EF5B4D">
        <w:rPr>
          <w:rFonts w:ascii="Times New Roman" w:hAnsi="Times New Roman" w:cs="Times New Roman"/>
          <w:sz w:val="24"/>
          <w:szCs w:val="24"/>
        </w:rPr>
        <w:t xml:space="preserve"> programm</w:t>
      </w:r>
      <w:r w:rsidRPr="008F53EE">
        <w:rPr>
          <w:rFonts w:ascii="Times New Roman" w:hAnsi="Times New Roman" w:cs="Times New Roman"/>
          <w:sz w:val="24"/>
          <w:szCs w:val="24"/>
        </w:rPr>
        <w:t xml:space="preserve">as ietvaros </w:t>
      </w:r>
      <w:r w:rsidRPr="008F53EE">
        <w:rPr>
          <w:rFonts w:ascii="Times New Roman" w:hAnsi="Times New Roman" w:cs="Times New Roman"/>
          <w:sz w:val="24"/>
          <w:szCs w:val="24"/>
          <w:shd w:val="clear" w:color="auto" w:fill="FFFFFF"/>
        </w:rPr>
        <w:t>katra dalībvalsts vēlākais līdz brīdim, kad iesniegts galīgā maksājuma pieteikums par pirmo grāmatvedības gadu, un ne vēlāk kā 2023. gada 30. jūnijā sagatavo pārvaldības un kontroles sistēmas aprakstu saskaņā ar KNR XVI pielikumā noteikto veidni. Tā regulāri atjaunina minēto aprakstu, lai atspoguļotu visus turpmākos grozījumus.</w:t>
      </w:r>
    </w:p>
    <w:p w14:paraId="551BEB9B" w14:textId="6DDA93B6" w:rsidR="00BD20A8" w:rsidRPr="00C2109B"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C2109B">
        <w:rPr>
          <w:rFonts w:ascii="Times New Roman" w:hAnsi="Times New Roman" w:cs="Times New Roman"/>
          <w:sz w:val="24"/>
          <w:szCs w:val="24"/>
        </w:rPr>
        <w:t>)</w:t>
      </w:r>
      <w:r w:rsidRPr="00C2109B">
        <w:rPr>
          <w:rFonts w:ascii="Times New Roman" w:hAnsi="Times New Roman" w:cs="Times New Roman"/>
          <w:sz w:val="24"/>
          <w:szCs w:val="24"/>
        </w:rPr>
        <w:tab/>
        <w:t>Attiecībā uz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sasniegtajiem rezultātiem </w:t>
      </w:r>
      <w:r w:rsidR="00EC5C0F">
        <w:rPr>
          <w:rFonts w:ascii="Times New Roman" w:hAnsi="Times New Roman" w:cs="Times New Roman"/>
          <w:sz w:val="24"/>
          <w:szCs w:val="24"/>
        </w:rPr>
        <w:t>V</w:t>
      </w:r>
      <w:r w:rsidRPr="00C2109B">
        <w:rPr>
          <w:rFonts w:ascii="Times New Roman" w:hAnsi="Times New Roman" w:cs="Times New Roman"/>
          <w:sz w:val="24"/>
          <w:szCs w:val="24"/>
        </w:rPr>
        <w:t>adošā iestāde ir visu īpašumtiesību turētāja dalībvalstu un partnervalstu vārdā, kuras pašas var izmantot šīs īpašumtiesības bez jebkādiem ierobežojumiem vai saistībām, izņemot tos ierobežojumus</w:t>
      </w:r>
      <w:r>
        <w:rPr>
          <w:rFonts w:ascii="Times New Roman" w:hAnsi="Times New Roman" w:cs="Times New Roman"/>
          <w:sz w:val="24"/>
          <w:szCs w:val="24"/>
        </w:rPr>
        <w:t xml:space="preserve"> </w:t>
      </w:r>
      <w:r w:rsidRPr="00C2109B">
        <w:rPr>
          <w:rFonts w:ascii="Times New Roman" w:hAnsi="Times New Roman" w:cs="Times New Roman"/>
          <w:sz w:val="24"/>
          <w:szCs w:val="24"/>
        </w:rPr>
        <w:t>vai saistības</w:t>
      </w:r>
      <w:r>
        <w:rPr>
          <w:rFonts w:ascii="Times New Roman" w:hAnsi="Times New Roman" w:cs="Times New Roman"/>
          <w:sz w:val="24"/>
          <w:szCs w:val="24"/>
        </w:rPr>
        <w:t>,</w:t>
      </w:r>
      <w:r w:rsidRPr="00C2109B">
        <w:rPr>
          <w:rFonts w:ascii="Times New Roman" w:hAnsi="Times New Roman" w:cs="Times New Roman"/>
          <w:sz w:val="24"/>
          <w:szCs w:val="24"/>
        </w:rPr>
        <w:t xml:space="preserve"> ko tām un arī </w:t>
      </w:r>
      <w:r w:rsidR="00EC5C0F">
        <w:rPr>
          <w:rFonts w:ascii="Times New Roman" w:hAnsi="Times New Roman" w:cs="Times New Roman"/>
          <w:sz w:val="24"/>
          <w:szCs w:val="24"/>
        </w:rPr>
        <w:t>V</w:t>
      </w:r>
      <w:r w:rsidRPr="00C2109B">
        <w:rPr>
          <w:rFonts w:ascii="Times New Roman" w:hAnsi="Times New Roman" w:cs="Times New Roman"/>
          <w:sz w:val="24"/>
          <w:szCs w:val="24"/>
        </w:rPr>
        <w:t>adošajai iestādei, uzliek trešās personas.</w:t>
      </w:r>
    </w:p>
    <w:p w14:paraId="2B2A7A44" w14:textId="77777777" w:rsidR="00BD20A8" w:rsidRPr="00C2109B" w:rsidRDefault="00BD20A8" w:rsidP="00BD20A8">
      <w:pPr>
        <w:pStyle w:val="Heading3"/>
        <w:rPr>
          <w:rFonts w:ascii="Times New Roman" w:hAnsi="Times New Roman" w:cs="Times New Roman"/>
          <w:sz w:val="24"/>
          <w:szCs w:val="24"/>
        </w:rPr>
      </w:pPr>
      <w:bookmarkStart w:id="12" w:name="_Toc423349147"/>
      <w:bookmarkStart w:id="13" w:name="_Toc83667706"/>
      <w:r w:rsidRPr="00C2109B">
        <w:rPr>
          <w:rFonts w:ascii="Times New Roman" w:hAnsi="Times New Roman" w:cs="Times New Roman"/>
          <w:sz w:val="24"/>
          <w:szCs w:val="24"/>
        </w:rPr>
        <w:t>5. pants. Vadošā iestāde uzņemas kopīgā sekretariāta funkcijas un uzdevumus</w:t>
      </w:r>
      <w:bookmarkEnd w:id="12"/>
      <w:bookmarkEnd w:id="13"/>
    </w:p>
    <w:p w14:paraId="17A15E31" w14:textId="196DB7B6"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Atsaucoties uz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46</w:t>
      </w:r>
      <w:r w:rsidRPr="00C2109B">
        <w:rPr>
          <w:rFonts w:ascii="Times New Roman" w:hAnsi="Times New Roman" w:cs="Times New Roman"/>
          <w:sz w:val="24"/>
          <w:szCs w:val="24"/>
        </w:rPr>
        <w:t>. panta 2. punktu,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apjoma un organizatoriskās struktūras dēļ, kas ietver tikai vienu Vienīgo darbību, kā arī lai nodrošinātu pēc iespējas mazāku administratīvo un finansiālo slogu, </w:t>
      </w:r>
      <w:r w:rsidR="00EC5C0F">
        <w:rPr>
          <w:rFonts w:ascii="Times New Roman" w:hAnsi="Times New Roman" w:cs="Times New Roman"/>
          <w:sz w:val="24"/>
          <w:szCs w:val="24"/>
        </w:rPr>
        <w:t>V</w:t>
      </w:r>
      <w:r w:rsidRPr="00C2109B">
        <w:rPr>
          <w:rFonts w:ascii="Times New Roman" w:hAnsi="Times New Roman" w:cs="Times New Roman"/>
          <w:sz w:val="24"/>
          <w:szCs w:val="24"/>
        </w:rPr>
        <w:t>adošā iestāde uzņemas programmas kopīgā sekretariāta funkcijas un uzdevumus, nolīgstot nepieciešamo atbalsta personālu un darbiniekus.</w:t>
      </w:r>
    </w:p>
    <w:p w14:paraId="24A74F53" w14:textId="2FD73A5C"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Uzņemoties kopīgā sekretariāta funkcijas un uzdevumus, </w:t>
      </w:r>
      <w:r w:rsidR="00EC5C0F">
        <w:rPr>
          <w:rFonts w:ascii="Times New Roman" w:hAnsi="Times New Roman" w:cs="Times New Roman"/>
          <w:sz w:val="24"/>
          <w:szCs w:val="24"/>
        </w:rPr>
        <w:t>V</w:t>
      </w:r>
      <w:r w:rsidRPr="00C2109B">
        <w:rPr>
          <w:rFonts w:ascii="Times New Roman" w:hAnsi="Times New Roman" w:cs="Times New Roman"/>
          <w:sz w:val="24"/>
          <w:szCs w:val="24"/>
        </w:rPr>
        <w:t xml:space="preserve">adošā iestāde palīdz Uzraudzības komitejai pildīt tās pienākumus un tādējādi darbojas kā Uzraudzības komitejas sekretariāts. Uzņemoties kopīgā sekretariāta funkcijas un uzdevumus, nolūkā nodrošināt Vienīgās darbības pareizu un korektu īstenošanu </w:t>
      </w:r>
      <w:r w:rsidR="00EC5C0F">
        <w:rPr>
          <w:rFonts w:ascii="Times New Roman" w:hAnsi="Times New Roman" w:cs="Times New Roman"/>
          <w:sz w:val="24"/>
          <w:szCs w:val="24"/>
        </w:rPr>
        <w:t>V</w:t>
      </w:r>
      <w:r w:rsidRPr="00C2109B">
        <w:rPr>
          <w:rFonts w:ascii="Times New Roman" w:hAnsi="Times New Roman" w:cs="Times New Roman"/>
          <w:sz w:val="24"/>
          <w:szCs w:val="24"/>
        </w:rPr>
        <w:t>adošā iestāde arī pastāvīgi sniedz informāciju un palīdzību Vienīgajam atbalsta saņēmējam.</w:t>
      </w:r>
    </w:p>
    <w:p w14:paraId="419AEE9B" w14:textId="696E46C5" w:rsidR="00BD20A8" w:rsidRDefault="00BD20A8" w:rsidP="00BD20A8">
      <w:pPr>
        <w:pStyle w:val="Heading3"/>
        <w:rPr>
          <w:rFonts w:ascii="Times New Roman" w:hAnsi="Times New Roman" w:cs="Times New Roman"/>
          <w:sz w:val="24"/>
          <w:szCs w:val="24"/>
        </w:rPr>
      </w:pPr>
      <w:bookmarkStart w:id="14" w:name="_Toc423349148"/>
      <w:bookmarkStart w:id="15" w:name="_Toc83667707"/>
      <w:r w:rsidRPr="00C2109B">
        <w:rPr>
          <w:rFonts w:ascii="Times New Roman" w:hAnsi="Times New Roman" w:cs="Times New Roman"/>
          <w:sz w:val="24"/>
          <w:szCs w:val="24"/>
        </w:rPr>
        <w:t xml:space="preserve">6. pants. </w:t>
      </w:r>
      <w:r>
        <w:rPr>
          <w:rFonts w:ascii="Times New Roman" w:hAnsi="Times New Roman" w:cs="Times New Roman"/>
          <w:sz w:val="24"/>
          <w:szCs w:val="24"/>
        </w:rPr>
        <w:t>Vadošā iestāde uzņemas grāmatvedības funkcijas un  kontroles (Pirmā līmeņa kontroles) uzdevumu</w:t>
      </w:r>
      <w:bookmarkEnd w:id="14"/>
      <w:bookmarkEnd w:id="15"/>
    </w:p>
    <w:p w14:paraId="469DF15F" w14:textId="0B54C342" w:rsidR="00396CF3" w:rsidRPr="006872C5" w:rsidRDefault="00396CF3" w:rsidP="00396CF3">
      <w:pPr>
        <w:rPr>
          <w:rFonts w:ascii="Times New Roman" w:hAnsi="Times New Roman" w:cs="Times New Roman"/>
          <w:sz w:val="24"/>
          <w:szCs w:val="24"/>
          <w:u w:val="single"/>
        </w:rPr>
      </w:pPr>
      <w:r w:rsidRPr="006872C5">
        <w:rPr>
          <w:rFonts w:ascii="Times New Roman" w:hAnsi="Times New Roman" w:cs="Times New Roman"/>
          <w:sz w:val="24"/>
          <w:szCs w:val="24"/>
          <w:u w:val="single"/>
        </w:rPr>
        <w:t>Grāmatvedīb</w:t>
      </w:r>
      <w:r w:rsidR="006872C5" w:rsidRPr="006872C5">
        <w:rPr>
          <w:rFonts w:ascii="Times New Roman" w:hAnsi="Times New Roman" w:cs="Times New Roman"/>
          <w:sz w:val="24"/>
          <w:szCs w:val="24"/>
          <w:u w:val="single"/>
        </w:rPr>
        <w:t>as funkcijas</w:t>
      </w:r>
    </w:p>
    <w:p w14:paraId="6FC086C6" w14:textId="0AA6A95E" w:rsidR="00BD20A8"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w:t>
      </w:r>
      <w:r>
        <w:rPr>
          <w:rFonts w:ascii="Times New Roman" w:hAnsi="Times New Roman" w:cs="Times New Roman"/>
          <w:sz w:val="24"/>
          <w:szCs w:val="24"/>
        </w:rPr>
        <w:t xml:space="preserve">KNR 74. un 76.pantu </w:t>
      </w:r>
      <w:r w:rsidR="00FF17ED">
        <w:rPr>
          <w:rFonts w:ascii="Times New Roman" w:hAnsi="Times New Roman" w:cs="Times New Roman"/>
          <w:sz w:val="24"/>
          <w:szCs w:val="24"/>
        </w:rPr>
        <w:t>V</w:t>
      </w:r>
      <w:r>
        <w:rPr>
          <w:rFonts w:ascii="Times New Roman" w:hAnsi="Times New Roman" w:cs="Times New Roman"/>
          <w:sz w:val="24"/>
          <w:szCs w:val="24"/>
        </w:rPr>
        <w:t>adošā iestāde uzņemas sekojošās grāmatvedības funkcijas un programmas vadības uzdevumus :</w:t>
      </w:r>
    </w:p>
    <w:p w14:paraId="47FF4B4C" w14:textId="07D7548A" w:rsidR="00BD20A8" w:rsidRPr="00C2109B" w:rsidRDefault="00BD20A8" w:rsidP="00BD20A8">
      <w:pPr>
        <w:pStyle w:val="NoSpacing"/>
        <w:numPr>
          <w:ilvl w:val="0"/>
          <w:numId w:val="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sagatavo un iesniedz </w:t>
      </w:r>
      <w:r w:rsidR="004314E6">
        <w:rPr>
          <w:rFonts w:ascii="Times New Roman" w:hAnsi="Times New Roman" w:cs="Times New Roman"/>
          <w:sz w:val="24"/>
          <w:szCs w:val="24"/>
        </w:rPr>
        <w:t xml:space="preserve">Eiropas </w:t>
      </w:r>
      <w:r w:rsidRPr="00C2109B">
        <w:rPr>
          <w:rFonts w:ascii="Times New Roman" w:hAnsi="Times New Roman" w:cs="Times New Roman"/>
          <w:sz w:val="24"/>
          <w:szCs w:val="24"/>
        </w:rPr>
        <w:t xml:space="preserve">Komisijai maksājumu pieteikumus saskaņā ar KNR </w:t>
      </w:r>
      <w:r>
        <w:rPr>
          <w:rFonts w:ascii="Times New Roman" w:hAnsi="Times New Roman" w:cs="Times New Roman"/>
          <w:sz w:val="24"/>
          <w:szCs w:val="24"/>
        </w:rPr>
        <w:t>91. un 92.</w:t>
      </w:r>
      <w:r w:rsidRPr="00C2109B">
        <w:rPr>
          <w:rFonts w:ascii="Times New Roman" w:hAnsi="Times New Roman" w:cs="Times New Roman"/>
          <w:sz w:val="24"/>
          <w:szCs w:val="24"/>
        </w:rPr>
        <w:t> pantu;</w:t>
      </w:r>
    </w:p>
    <w:p w14:paraId="27F875B5" w14:textId="1168E382" w:rsidR="00BD20A8" w:rsidRPr="008F53EE" w:rsidRDefault="00BD20A8" w:rsidP="00BD20A8">
      <w:pPr>
        <w:pStyle w:val="NoSpacing"/>
        <w:numPr>
          <w:ilvl w:val="0"/>
          <w:numId w:val="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sagatavo un iesniedz </w:t>
      </w:r>
      <w:r w:rsidRPr="00091C24">
        <w:rPr>
          <w:rFonts w:ascii="Times New Roman" w:hAnsi="Times New Roman" w:cs="Times New Roman"/>
          <w:sz w:val="24"/>
          <w:szCs w:val="24"/>
        </w:rPr>
        <w:t>atskaiti,</w:t>
      </w:r>
      <w:r w:rsidRPr="008F53EE">
        <w:rPr>
          <w:rFonts w:ascii="Times New Roman" w:hAnsi="Times New Roman" w:cs="Times New Roman"/>
          <w:sz w:val="24"/>
          <w:szCs w:val="24"/>
        </w:rPr>
        <w:t xml:space="preserve"> kas pierāda, ka grāmatvedības informācija ir pilnīga, precīza un patiesa, kā arī elektroniski uzkrāj un uzglabā informāciju par visām grāmatvedības norisēm, tajā skaitā maksājumu pieteikumiem;</w:t>
      </w:r>
    </w:p>
    <w:p w14:paraId="01C86518" w14:textId="77777777" w:rsidR="00BD20A8" w:rsidRPr="008F53EE" w:rsidRDefault="00BD20A8" w:rsidP="00BD20A8">
      <w:pPr>
        <w:pStyle w:val="NoSpacing"/>
        <w:numPr>
          <w:ilvl w:val="0"/>
          <w:numId w:val="8"/>
        </w:numPr>
        <w:spacing w:line="276" w:lineRule="auto"/>
        <w:jc w:val="both"/>
        <w:rPr>
          <w:rFonts w:ascii="Times New Roman" w:hAnsi="Times New Roman" w:cs="Times New Roman"/>
          <w:sz w:val="24"/>
          <w:szCs w:val="24"/>
        </w:rPr>
      </w:pPr>
      <w:r w:rsidRPr="008F53EE">
        <w:rPr>
          <w:rFonts w:ascii="Times New Roman" w:hAnsi="Times New Roman" w:cs="Times New Roman"/>
          <w:sz w:val="24"/>
          <w:szCs w:val="24"/>
        </w:rPr>
        <w:t xml:space="preserve">konvertē jebkuru citā valūtā piemērojamo izmaksu summas uz summas izteiksmi eiro izmantojot </w:t>
      </w:r>
      <w:r w:rsidRPr="008F53EE">
        <w:rPr>
          <w:rFonts w:ascii="Times New Roman" w:hAnsi="Times New Roman" w:cs="Times New Roman"/>
          <w:sz w:val="24"/>
          <w:szCs w:val="24"/>
          <w:shd w:val="clear" w:color="auto" w:fill="FFFFFF"/>
        </w:rPr>
        <w:t xml:space="preserve">Eiropas Komisijas oficiālo eiro mēneša maiņas kursu, kas attiecināms uz to </w:t>
      </w:r>
      <w:r w:rsidRPr="008F53EE">
        <w:rPr>
          <w:rFonts w:ascii="Times New Roman" w:hAnsi="Times New Roman" w:cs="Times New Roman"/>
          <w:sz w:val="24"/>
          <w:szCs w:val="24"/>
          <w:shd w:val="clear" w:color="auto" w:fill="FFFFFF"/>
        </w:rPr>
        <w:lastRenderedPageBreak/>
        <w:t>mēnesi, kad izmaksa reģistrēta institūcijas, kas atbildīga par uzdevuma izpildi, grāmatvedības sistēmā;</w:t>
      </w:r>
    </w:p>
    <w:p w14:paraId="7FDAF001" w14:textId="77777777" w:rsidR="00BD20A8" w:rsidRPr="00C2109B" w:rsidRDefault="00BD20A8" w:rsidP="00BD20A8">
      <w:pPr>
        <w:pStyle w:val="NoSpacing"/>
        <w:numPr>
          <w:ilvl w:val="0"/>
          <w:numId w:val="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saņem Eiropas Komisijas veiktos maksājumus;</w:t>
      </w:r>
    </w:p>
    <w:p w14:paraId="0D364F9A" w14:textId="77777777" w:rsidR="00BD20A8" w:rsidRPr="00C2109B" w:rsidRDefault="00BD20A8" w:rsidP="00BD20A8">
      <w:pPr>
        <w:pStyle w:val="NoSpacing"/>
        <w:numPr>
          <w:ilvl w:val="0"/>
          <w:numId w:val="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saņem dalībvalstu līdzfinansējumu un partnervalstu ieguldījumu;</w:t>
      </w:r>
    </w:p>
    <w:p w14:paraId="77988D73" w14:textId="3649B428" w:rsidR="00BD20A8" w:rsidRPr="00C2109B" w:rsidRDefault="00BD20A8" w:rsidP="00BD20A8">
      <w:pPr>
        <w:pStyle w:val="NoSpacing"/>
        <w:numPr>
          <w:ilvl w:val="0"/>
          <w:numId w:val="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saskaņā ar KNR </w:t>
      </w:r>
      <w:r>
        <w:rPr>
          <w:rFonts w:ascii="Times New Roman" w:hAnsi="Times New Roman" w:cs="Times New Roman"/>
          <w:sz w:val="24"/>
          <w:szCs w:val="24"/>
        </w:rPr>
        <w:t>74</w:t>
      </w:r>
      <w:r w:rsidRPr="00C2109B">
        <w:rPr>
          <w:rFonts w:ascii="Times New Roman" w:hAnsi="Times New Roman" w:cs="Times New Roman"/>
          <w:sz w:val="24"/>
          <w:szCs w:val="24"/>
        </w:rPr>
        <w:t>. pant</w:t>
      </w:r>
      <w:r>
        <w:rPr>
          <w:rFonts w:ascii="Times New Roman" w:hAnsi="Times New Roman" w:cs="Times New Roman"/>
          <w:sz w:val="24"/>
          <w:szCs w:val="24"/>
        </w:rPr>
        <w:t>a 1.punkta (b) apakšpunktu</w:t>
      </w:r>
      <w:r w:rsidRPr="00C2109B">
        <w:rPr>
          <w:rFonts w:ascii="Times New Roman" w:hAnsi="Times New Roman" w:cs="Times New Roman"/>
          <w:sz w:val="24"/>
          <w:szCs w:val="24"/>
        </w:rPr>
        <w:t xml:space="preserve"> veic maksājumus </w:t>
      </w:r>
      <w:r>
        <w:rPr>
          <w:rFonts w:ascii="Times New Roman" w:hAnsi="Times New Roman" w:cs="Times New Roman"/>
          <w:sz w:val="24"/>
          <w:szCs w:val="24"/>
        </w:rPr>
        <w:t>Vienīgajam a</w:t>
      </w:r>
      <w:r w:rsidRPr="00C2109B">
        <w:rPr>
          <w:rFonts w:ascii="Times New Roman" w:hAnsi="Times New Roman" w:cs="Times New Roman"/>
          <w:sz w:val="24"/>
          <w:szCs w:val="24"/>
        </w:rPr>
        <w:t xml:space="preserve">tbalsta saņēmējam un citiem </w:t>
      </w:r>
      <w:r>
        <w:rPr>
          <w:rFonts w:ascii="Times New Roman" w:hAnsi="Times New Roman" w:cs="Times New Roman"/>
          <w:sz w:val="24"/>
          <w:szCs w:val="24"/>
        </w:rPr>
        <w:t>maksājumu</w:t>
      </w:r>
      <w:r w:rsidRPr="00C2109B">
        <w:rPr>
          <w:rFonts w:ascii="Times New Roman" w:hAnsi="Times New Roman" w:cs="Times New Roman"/>
          <w:sz w:val="24"/>
          <w:szCs w:val="24"/>
        </w:rPr>
        <w:t xml:space="preserve"> saņēmējiem.</w:t>
      </w:r>
    </w:p>
    <w:p w14:paraId="3277720F" w14:textId="1C92682D" w:rsidR="00BD20A8"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C2109B">
        <w:rPr>
          <w:rFonts w:ascii="Times New Roman" w:hAnsi="Times New Roman" w:cs="Times New Roman"/>
          <w:sz w:val="24"/>
          <w:szCs w:val="24"/>
        </w:rPr>
        <w:t>)</w:t>
      </w:r>
      <w:r w:rsidRPr="00C2109B">
        <w:rPr>
          <w:rFonts w:ascii="Times New Roman" w:hAnsi="Times New Roman" w:cs="Times New Roman"/>
          <w:sz w:val="24"/>
          <w:szCs w:val="24"/>
        </w:rPr>
        <w:tab/>
        <w:t xml:space="preserve">Vēlākais 30 dienas pēc </w:t>
      </w:r>
      <w:r w:rsidR="004314E6">
        <w:rPr>
          <w:rFonts w:ascii="Times New Roman" w:hAnsi="Times New Roman" w:cs="Times New Roman"/>
          <w:sz w:val="24"/>
          <w:szCs w:val="24"/>
        </w:rPr>
        <w:t xml:space="preserve">Eiropas </w:t>
      </w:r>
      <w:r w:rsidRPr="00C2109B">
        <w:rPr>
          <w:rFonts w:ascii="Times New Roman" w:hAnsi="Times New Roman" w:cs="Times New Roman"/>
          <w:sz w:val="24"/>
          <w:szCs w:val="24"/>
        </w:rPr>
        <w:t xml:space="preserve">Komisijas paziņojuma par programmas apstiprināšanas lēmumu </w:t>
      </w:r>
      <w:r w:rsidR="00FF17ED">
        <w:rPr>
          <w:rFonts w:ascii="Times New Roman" w:hAnsi="Times New Roman" w:cs="Times New Roman"/>
          <w:sz w:val="24"/>
          <w:szCs w:val="24"/>
        </w:rPr>
        <w:t>V</w:t>
      </w:r>
      <w:r>
        <w:rPr>
          <w:rFonts w:ascii="Times New Roman" w:hAnsi="Times New Roman" w:cs="Times New Roman"/>
          <w:sz w:val="24"/>
          <w:szCs w:val="24"/>
        </w:rPr>
        <w:t>adošajai</w:t>
      </w:r>
      <w:r w:rsidRPr="00C2109B">
        <w:rPr>
          <w:rFonts w:ascii="Times New Roman" w:hAnsi="Times New Roman" w:cs="Times New Roman"/>
          <w:sz w:val="24"/>
          <w:szCs w:val="24"/>
        </w:rPr>
        <w:t xml:space="preserve"> iestādei ir jābūt pieejamam „ESPON 20</w:t>
      </w:r>
      <w:r>
        <w:rPr>
          <w:rFonts w:ascii="Times New Roman" w:hAnsi="Times New Roman" w:cs="Times New Roman"/>
          <w:sz w:val="24"/>
          <w:szCs w:val="24"/>
        </w:rPr>
        <w:t>3</w:t>
      </w:r>
      <w:r w:rsidRPr="00C2109B">
        <w:rPr>
          <w:rFonts w:ascii="Times New Roman" w:hAnsi="Times New Roman" w:cs="Times New Roman"/>
          <w:sz w:val="24"/>
          <w:szCs w:val="24"/>
        </w:rPr>
        <w:t>0” programmas eiro (EUR) valūtas bankas kontam, kas atvērts Luksemburgas Valsts kases vārdā.</w:t>
      </w:r>
      <w:r>
        <w:rPr>
          <w:rFonts w:ascii="Times New Roman" w:hAnsi="Times New Roman" w:cs="Times New Roman"/>
          <w:sz w:val="24"/>
          <w:szCs w:val="24"/>
        </w:rPr>
        <w:t xml:space="preserve"> </w:t>
      </w:r>
      <w:r w:rsidR="00FF17ED">
        <w:rPr>
          <w:rFonts w:ascii="Times New Roman" w:hAnsi="Times New Roman" w:cs="Times New Roman"/>
          <w:sz w:val="24"/>
          <w:szCs w:val="24"/>
        </w:rPr>
        <w:t>V</w:t>
      </w:r>
      <w:r>
        <w:rPr>
          <w:rFonts w:ascii="Times New Roman" w:hAnsi="Times New Roman" w:cs="Times New Roman"/>
          <w:sz w:val="24"/>
          <w:szCs w:val="24"/>
        </w:rPr>
        <w:t>adošā</w:t>
      </w:r>
      <w:r w:rsidRPr="00C2109B">
        <w:rPr>
          <w:rFonts w:ascii="Times New Roman" w:hAnsi="Times New Roman" w:cs="Times New Roman"/>
          <w:sz w:val="24"/>
          <w:szCs w:val="24"/>
        </w:rPr>
        <w:t xml:space="preserve"> iestāde šo bankas kontu izmanto ERAF finansējuma saņemšanai no </w:t>
      </w:r>
      <w:r w:rsidR="004314E6">
        <w:rPr>
          <w:rFonts w:ascii="Times New Roman" w:hAnsi="Times New Roman" w:cs="Times New Roman"/>
          <w:sz w:val="24"/>
          <w:szCs w:val="24"/>
        </w:rPr>
        <w:t xml:space="preserve">Eiropas </w:t>
      </w:r>
      <w:r w:rsidRPr="00C2109B">
        <w:rPr>
          <w:rFonts w:ascii="Times New Roman" w:hAnsi="Times New Roman" w:cs="Times New Roman"/>
          <w:sz w:val="24"/>
          <w:szCs w:val="24"/>
        </w:rPr>
        <w:t xml:space="preserve">Komisijas, dalībvalstu līdzfinansējuma un partnervalstu ieguldījuma saņemšanai un visu maksājumu veikšanai </w:t>
      </w:r>
      <w:r>
        <w:rPr>
          <w:rFonts w:ascii="Times New Roman" w:hAnsi="Times New Roman" w:cs="Times New Roman"/>
          <w:sz w:val="24"/>
          <w:szCs w:val="24"/>
        </w:rPr>
        <w:t>Vienīgajam a</w:t>
      </w:r>
      <w:r w:rsidRPr="00C2109B">
        <w:rPr>
          <w:rFonts w:ascii="Times New Roman" w:hAnsi="Times New Roman" w:cs="Times New Roman"/>
          <w:sz w:val="24"/>
          <w:szCs w:val="24"/>
        </w:rPr>
        <w:t>tbalsta saņēmējam vai jebkuram citam maksājumu saņēmējam.</w:t>
      </w:r>
    </w:p>
    <w:p w14:paraId="2B5F77E7" w14:textId="77777777" w:rsidR="00BD20A8" w:rsidRDefault="00BD20A8" w:rsidP="00BD20A8">
      <w:pPr>
        <w:pStyle w:val="NoSpacing"/>
        <w:spacing w:line="276" w:lineRule="auto"/>
        <w:jc w:val="both"/>
        <w:rPr>
          <w:rFonts w:ascii="Times New Roman" w:hAnsi="Times New Roman" w:cs="Times New Roman"/>
          <w:sz w:val="24"/>
          <w:szCs w:val="24"/>
        </w:rPr>
      </w:pPr>
    </w:p>
    <w:p w14:paraId="08879337" w14:textId="77777777" w:rsidR="00BD20A8" w:rsidRPr="00396CF3" w:rsidRDefault="00BD20A8" w:rsidP="00BD20A8">
      <w:pPr>
        <w:pStyle w:val="NoSpacing"/>
        <w:spacing w:line="276" w:lineRule="auto"/>
        <w:jc w:val="both"/>
        <w:rPr>
          <w:rFonts w:ascii="Times New Roman" w:hAnsi="Times New Roman" w:cs="Times New Roman"/>
          <w:sz w:val="24"/>
          <w:szCs w:val="24"/>
          <w:u w:val="single"/>
        </w:rPr>
      </w:pPr>
      <w:r w:rsidRPr="00396CF3">
        <w:rPr>
          <w:rFonts w:ascii="Times New Roman" w:hAnsi="Times New Roman" w:cs="Times New Roman"/>
          <w:sz w:val="24"/>
          <w:szCs w:val="24"/>
          <w:u w:val="single"/>
        </w:rPr>
        <w:t>Pirmā līmeņa kontroles uzdevumi</w:t>
      </w:r>
    </w:p>
    <w:p w14:paraId="54276498" w14:textId="77777777" w:rsidR="00BD20A8" w:rsidRPr="00501979" w:rsidRDefault="00BD20A8" w:rsidP="00BD20A8">
      <w:pPr>
        <w:pStyle w:val="NoSpacing"/>
        <w:spacing w:line="276" w:lineRule="auto"/>
        <w:jc w:val="both"/>
        <w:rPr>
          <w:rFonts w:ascii="Times New Roman" w:hAnsi="Times New Roman" w:cs="Times New Roman"/>
          <w:sz w:val="24"/>
          <w:szCs w:val="24"/>
        </w:rPr>
      </w:pPr>
    </w:p>
    <w:p w14:paraId="064AFD3B" w14:textId="1582F4D1" w:rsidR="00BD20A8" w:rsidRDefault="00BD20A8" w:rsidP="00BD20A8">
      <w:pPr>
        <w:pStyle w:val="NoSpacing"/>
        <w:spacing w:line="276" w:lineRule="auto"/>
        <w:jc w:val="both"/>
        <w:rPr>
          <w:rFonts w:ascii="Times New Roman" w:hAnsi="Times New Roman" w:cs="Times New Roman"/>
          <w:sz w:val="24"/>
          <w:szCs w:val="24"/>
        </w:rPr>
      </w:pPr>
      <w:r w:rsidRPr="00501979">
        <w:rPr>
          <w:rFonts w:ascii="Times New Roman" w:hAnsi="Times New Roman" w:cs="Times New Roman"/>
          <w:sz w:val="24"/>
          <w:szCs w:val="24"/>
        </w:rPr>
        <w:t xml:space="preserve">3) </w:t>
      </w:r>
      <w:r w:rsidR="006872C5">
        <w:rPr>
          <w:rFonts w:ascii="Times New Roman" w:hAnsi="Times New Roman" w:cs="Times New Roman"/>
          <w:sz w:val="24"/>
          <w:szCs w:val="24"/>
        </w:rPr>
        <w:tab/>
      </w:r>
      <w:r w:rsidRPr="00501979">
        <w:rPr>
          <w:rFonts w:ascii="Times New Roman" w:hAnsi="Times New Roman" w:cs="Times New Roman"/>
          <w:sz w:val="24"/>
          <w:szCs w:val="24"/>
        </w:rPr>
        <w:t xml:space="preserve">Saskaņā ar KNR </w:t>
      </w:r>
      <w:r w:rsidRPr="00117676">
        <w:rPr>
          <w:rFonts w:ascii="Times New Roman" w:hAnsi="Times New Roman" w:cs="Times New Roman"/>
          <w:sz w:val="24"/>
          <w:szCs w:val="24"/>
        </w:rPr>
        <w:t xml:space="preserve">74.pantu, </w:t>
      </w:r>
      <w:r w:rsidR="00FF17ED">
        <w:rPr>
          <w:rFonts w:ascii="Times New Roman" w:hAnsi="Times New Roman" w:cs="Times New Roman"/>
          <w:sz w:val="24"/>
          <w:szCs w:val="24"/>
        </w:rPr>
        <w:t>V</w:t>
      </w:r>
      <w:r w:rsidRPr="00117676">
        <w:rPr>
          <w:rFonts w:ascii="Times New Roman" w:hAnsi="Times New Roman" w:cs="Times New Roman"/>
          <w:sz w:val="24"/>
          <w:szCs w:val="24"/>
        </w:rPr>
        <w:t>adošā iestāde</w:t>
      </w:r>
      <w:r>
        <w:rPr>
          <w:rFonts w:ascii="Times New Roman" w:hAnsi="Times New Roman" w:cs="Times New Roman"/>
          <w:sz w:val="24"/>
          <w:szCs w:val="24"/>
        </w:rPr>
        <w:t xml:space="preserve"> uzņemas programmas uzraudzību, precīzāk – </w:t>
      </w:r>
      <w:r w:rsidR="00FF17ED">
        <w:rPr>
          <w:rFonts w:ascii="Times New Roman" w:hAnsi="Times New Roman" w:cs="Times New Roman"/>
          <w:sz w:val="24"/>
          <w:szCs w:val="24"/>
        </w:rPr>
        <w:t>V</w:t>
      </w:r>
      <w:r>
        <w:rPr>
          <w:rFonts w:ascii="Times New Roman" w:hAnsi="Times New Roman" w:cs="Times New Roman"/>
          <w:sz w:val="24"/>
          <w:szCs w:val="24"/>
        </w:rPr>
        <w:t>adošā iestāde īsteno pārvaldības verifikācijas (Pirmā līmeņa kontroli), tajā skaitā administratīvās verifikācijas saskaņā ar KNR 74.panta 2.punktu.</w:t>
      </w:r>
    </w:p>
    <w:p w14:paraId="05E16407" w14:textId="77777777" w:rsidR="00BD20A8" w:rsidRPr="0054335E" w:rsidRDefault="00BD20A8" w:rsidP="00BD20A8">
      <w:pPr>
        <w:pStyle w:val="NoSpacing"/>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Vadošā iestāde darbojas kā Pirmā līmeņa kontrolieris attiecībā pret Vienīgo atbalsta  </w:t>
      </w:r>
      <w:r w:rsidRPr="0054335E">
        <w:rPr>
          <w:rFonts w:ascii="Times New Roman" w:hAnsi="Times New Roman" w:cs="Times New Roman"/>
          <w:sz w:val="24"/>
          <w:szCs w:val="24"/>
        </w:rPr>
        <w:t>saņēmēju saskaņā ar Darbības īstenošanas vadlīnijās noteikto.</w:t>
      </w:r>
    </w:p>
    <w:p w14:paraId="32C71EBC" w14:textId="2D2A0CA5" w:rsidR="00BD20A8" w:rsidRPr="00C2109B" w:rsidRDefault="00BD20A8" w:rsidP="00BD20A8">
      <w:pPr>
        <w:pStyle w:val="NoSpacing"/>
        <w:spacing w:line="276" w:lineRule="auto"/>
        <w:ind w:left="720"/>
        <w:jc w:val="both"/>
        <w:rPr>
          <w:rFonts w:ascii="Times New Roman" w:hAnsi="Times New Roman" w:cs="Times New Roman"/>
          <w:sz w:val="24"/>
          <w:szCs w:val="24"/>
        </w:rPr>
      </w:pPr>
      <w:r w:rsidRPr="0054335E">
        <w:rPr>
          <w:rFonts w:ascii="Times New Roman" w:hAnsi="Times New Roman" w:cs="Times New Roman"/>
          <w:sz w:val="24"/>
          <w:szCs w:val="24"/>
        </w:rPr>
        <w:t xml:space="preserve">b) </w:t>
      </w:r>
      <w:r w:rsidRPr="0054335E">
        <w:rPr>
          <w:rFonts w:ascii="Times New Roman" w:hAnsi="Times New Roman" w:cs="Times New Roman"/>
          <w:sz w:val="24"/>
          <w:szCs w:val="24"/>
        </w:rPr>
        <w:tab/>
        <w:t xml:space="preserve">Uzraudzības verifikācija nav attiecināma uz Tehnisko palīdzību, ko īsteno vadošā iestāde un kas ir atmaksājama kā vienota likme attiecināma uz Vienīgās darbības attaisnotajiem izdevumiem, kas iekļauti maksājumu pieprasījumos, kā noteikts </w:t>
      </w:r>
      <w:proofErr w:type="spellStart"/>
      <w:r w:rsidR="00386181">
        <w:rPr>
          <w:rFonts w:ascii="Times New Roman" w:hAnsi="Times New Roman" w:cs="Times New Roman"/>
          <w:sz w:val="24"/>
          <w:szCs w:val="24"/>
        </w:rPr>
        <w:t>Interreg</w:t>
      </w:r>
      <w:proofErr w:type="spellEnd"/>
      <w:r w:rsidR="00386181">
        <w:rPr>
          <w:rFonts w:ascii="Times New Roman" w:hAnsi="Times New Roman" w:cs="Times New Roman"/>
          <w:sz w:val="24"/>
          <w:szCs w:val="24"/>
        </w:rPr>
        <w:t xml:space="preserve"> regulas</w:t>
      </w:r>
      <w:r w:rsidR="00386181" w:rsidRPr="0054335E">
        <w:rPr>
          <w:rFonts w:ascii="Times New Roman" w:hAnsi="Times New Roman" w:cs="Times New Roman"/>
          <w:sz w:val="24"/>
          <w:szCs w:val="24"/>
        </w:rPr>
        <w:t xml:space="preserve"> </w:t>
      </w:r>
      <w:r w:rsidRPr="0054335E">
        <w:rPr>
          <w:rFonts w:ascii="Times New Roman" w:hAnsi="Times New Roman" w:cs="Times New Roman"/>
          <w:sz w:val="24"/>
          <w:szCs w:val="24"/>
        </w:rPr>
        <w:t>27.panta 3.punkta c) apakšpunktā.</w:t>
      </w:r>
    </w:p>
    <w:p w14:paraId="1BF2E2FF" w14:textId="77777777" w:rsidR="00BD20A8" w:rsidRPr="00C2109B" w:rsidRDefault="00BD20A8" w:rsidP="00BD20A8">
      <w:pPr>
        <w:pStyle w:val="Heading3"/>
        <w:keepNext/>
        <w:rPr>
          <w:rFonts w:ascii="Times New Roman" w:hAnsi="Times New Roman" w:cs="Times New Roman"/>
          <w:sz w:val="24"/>
          <w:szCs w:val="24"/>
        </w:rPr>
      </w:pPr>
      <w:bookmarkStart w:id="16" w:name="_Toc423349149"/>
      <w:bookmarkStart w:id="17" w:name="_Toc83667708"/>
      <w:r w:rsidRPr="00C2109B">
        <w:rPr>
          <w:rFonts w:ascii="Times New Roman" w:hAnsi="Times New Roman" w:cs="Times New Roman"/>
          <w:sz w:val="24"/>
          <w:szCs w:val="24"/>
        </w:rPr>
        <w:t>7. pants. Revīzijas iestāde</w:t>
      </w:r>
      <w:bookmarkEnd w:id="16"/>
      <w:bookmarkEnd w:id="17"/>
    </w:p>
    <w:p w14:paraId="4FFB1C2A" w14:textId="3B6AB6E9"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w:t>
      </w:r>
      <w:proofErr w:type="spellStart"/>
      <w:r w:rsidR="002D4904">
        <w:rPr>
          <w:rFonts w:ascii="Times New Roman" w:hAnsi="Times New Roman" w:cs="Times New Roman"/>
          <w:sz w:val="24"/>
          <w:szCs w:val="24"/>
        </w:rPr>
        <w:t>Interreg</w:t>
      </w:r>
      <w:proofErr w:type="spellEnd"/>
      <w:r w:rsidR="002D4904">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45</w:t>
      </w:r>
      <w:r w:rsidRPr="00C2109B">
        <w:rPr>
          <w:rFonts w:ascii="Times New Roman" w:hAnsi="Times New Roman" w:cs="Times New Roman"/>
          <w:sz w:val="24"/>
          <w:szCs w:val="24"/>
        </w:rPr>
        <w:t>. pantu</w:t>
      </w:r>
      <w:r>
        <w:rPr>
          <w:rFonts w:ascii="Times New Roman" w:hAnsi="Times New Roman" w:cs="Times New Roman"/>
          <w:sz w:val="24"/>
          <w:szCs w:val="24"/>
        </w:rPr>
        <w:t xml:space="preserve"> un KNR 71.pantu</w:t>
      </w:r>
      <w:r w:rsidRPr="00C2109B">
        <w:rPr>
          <w:rFonts w:ascii="Times New Roman" w:hAnsi="Times New Roman" w:cs="Times New Roman"/>
          <w:sz w:val="24"/>
          <w:szCs w:val="24"/>
        </w:rPr>
        <w:t xml:space="preserve"> dalībvalstis</w:t>
      </w:r>
      <w:r w:rsidR="00F81DCB">
        <w:rPr>
          <w:rFonts w:ascii="Times New Roman" w:hAnsi="Times New Roman" w:cs="Times New Roman"/>
          <w:sz w:val="24"/>
          <w:szCs w:val="24"/>
        </w:rPr>
        <w:t xml:space="preserve"> un partnervalstis</w:t>
      </w:r>
      <w:r w:rsidRPr="00C2109B">
        <w:rPr>
          <w:rFonts w:ascii="Times New Roman" w:hAnsi="Times New Roman" w:cs="Times New Roman"/>
          <w:sz w:val="24"/>
          <w:szCs w:val="24"/>
        </w:rPr>
        <w:t>, kas piedalās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programmā, par </w:t>
      </w:r>
      <w:r w:rsidR="006A0D6A">
        <w:rPr>
          <w:rFonts w:ascii="Times New Roman" w:hAnsi="Times New Roman" w:cs="Times New Roman"/>
          <w:sz w:val="24"/>
          <w:szCs w:val="24"/>
        </w:rPr>
        <w:t>R</w:t>
      </w:r>
      <w:r w:rsidRPr="00C2109B">
        <w:rPr>
          <w:rFonts w:ascii="Times New Roman" w:hAnsi="Times New Roman" w:cs="Times New Roman"/>
          <w:sz w:val="24"/>
          <w:szCs w:val="24"/>
        </w:rPr>
        <w:t>evīzijas iestādi izraugās Luksemburgas Lielhercogistes Finanšu ministrijas Galveno finanšu inspekciju (</w:t>
      </w:r>
      <w:r w:rsidRPr="00C2109B">
        <w:rPr>
          <w:rFonts w:ascii="Times New Roman" w:hAnsi="Times New Roman" w:cs="Times New Roman"/>
          <w:i/>
          <w:sz w:val="24"/>
          <w:szCs w:val="24"/>
        </w:rPr>
        <w:t>IGF</w:t>
      </w:r>
      <w:r w:rsidRPr="00C2109B">
        <w:rPr>
          <w:rFonts w:ascii="Times New Roman" w:hAnsi="Times New Roman" w:cs="Times New Roman"/>
          <w:sz w:val="24"/>
          <w:szCs w:val="24"/>
        </w:rPr>
        <w:t>).</w:t>
      </w:r>
    </w:p>
    <w:p w14:paraId="6F7454B1" w14:textId="0702A585"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Revīzijas iestāde uzņemas KNR </w:t>
      </w:r>
      <w:r>
        <w:rPr>
          <w:rFonts w:ascii="Times New Roman" w:hAnsi="Times New Roman" w:cs="Times New Roman"/>
          <w:sz w:val="24"/>
          <w:szCs w:val="24"/>
        </w:rPr>
        <w:t>77.-80</w:t>
      </w:r>
      <w:r w:rsidRPr="00C2109B">
        <w:rPr>
          <w:rFonts w:ascii="Times New Roman" w:hAnsi="Times New Roman" w:cs="Times New Roman"/>
          <w:sz w:val="24"/>
          <w:szCs w:val="24"/>
        </w:rPr>
        <w:t>. pant</w:t>
      </w:r>
      <w:r>
        <w:rPr>
          <w:rFonts w:ascii="Times New Roman" w:hAnsi="Times New Roman" w:cs="Times New Roman"/>
          <w:sz w:val="24"/>
          <w:szCs w:val="24"/>
        </w:rPr>
        <w:t xml:space="preserve">ā un </w:t>
      </w:r>
      <w:proofErr w:type="spellStart"/>
      <w:r w:rsidR="002D4904">
        <w:rPr>
          <w:rFonts w:ascii="Times New Roman" w:hAnsi="Times New Roman" w:cs="Times New Roman"/>
          <w:sz w:val="24"/>
          <w:szCs w:val="24"/>
        </w:rPr>
        <w:t>Interreg</w:t>
      </w:r>
      <w:proofErr w:type="spellEnd"/>
      <w:r w:rsidR="002D4904">
        <w:rPr>
          <w:rFonts w:ascii="Times New Roman" w:hAnsi="Times New Roman" w:cs="Times New Roman"/>
          <w:sz w:val="24"/>
          <w:szCs w:val="24"/>
        </w:rPr>
        <w:t xml:space="preserve"> regulas</w:t>
      </w:r>
      <w:r>
        <w:rPr>
          <w:rFonts w:ascii="Times New Roman" w:hAnsi="Times New Roman" w:cs="Times New Roman"/>
          <w:sz w:val="24"/>
          <w:szCs w:val="24"/>
        </w:rPr>
        <w:t xml:space="preserve"> 48.pantā</w:t>
      </w:r>
      <w:r w:rsidR="002D4904">
        <w:rPr>
          <w:rFonts w:ascii="Times New Roman" w:hAnsi="Times New Roman" w:cs="Times New Roman"/>
          <w:sz w:val="24"/>
          <w:szCs w:val="24"/>
        </w:rPr>
        <w:t xml:space="preserve"> </w:t>
      </w:r>
      <w:r w:rsidRPr="00C2109B">
        <w:rPr>
          <w:rFonts w:ascii="Times New Roman" w:hAnsi="Times New Roman" w:cs="Times New Roman"/>
          <w:sz w:val="24"/>
          <w:szCs w:val="24"/>
        </w:rPr>
        <w:t xml:space="preserve">noteiktās funkcijas. Revīzijas iestāde arī </w:t>
      </w:r>
      <w:r>
        <w:rPr>
          <w:rFonts w:ascii="Times New Roman" w:hAnsi="Times New Roman" w:cs="Times New Roman"/>
          <w:sz w:val="24"/>
          <w:szCs w:val="24"/>
        </w:rPr>
        <w:t>regulāri tiekas ar</w:t>
      </w:r>
      <w:r w:rsidRPr="00C2109B">
        <w:rPr>
          <w:rFonts w:ascii="Times New Roman" w:hAnsi="Times New Roman" w:cs="Times New Roman"/>
          <w:sz w:val="24"/>
          <w:szCs w:val="24"/>
        </w:rPr>
        <w:t xml:space="preserve"> </w:t>
      </w:r>
      <w:r w:rsidR="006872C5">
        <w:rPr>
          <w:rFonts w:ascii="Times New Roman" w:hAnsi="Times New Roman" w:cs="Times New Roman"/>
          <w:sz w:val="24"/>
          <w:szCs w:val="24"/>
        </w:rPr>
        <w:t>Eiropas</w:t>
      </w:r>
      <w:r w:rsidR="00ED02E1">
        <w:rPr>
          <w:rFonts w:ascii="Times New Roman" w:hAnsi="Times New Roman" w:cs="Times New Roman"/>
          <w:sz w:val="24"/>
          <w:szCs w:val="24"/>
        </w:rPr>
        <w:t xml:space="preserve"> </w:t>
      </w:r>
      <w:r w:rsidRPr="00C2109B">
        <w:rPr>
          <w:rFonts w:ascii="Times New Roman" w:hAnsi="Times New Roman" w:cs="Times New Roman"/>
          <w:sz w:val="24"/>
          <w:szCs w:val="24"/>
        </w:rPr>
        <w:t>Komisij</w:t>
      </w:r>
      <w:r>
        <w:rPr>
          <w:rFonts w:ascii="Times New Roman" w:hAnsi="Times New Roman" w:cs="Times New Roman"/>
          <w:sz w:val="24"/>
          <w:szCs w:val="24"/>
        </w:rPr>
        <w:t>u, kā noteikts KNR 77.panta 6.punktā.</w:t>
      </w:r>
    </w:p>
    <w:p w14:paraId="5CE1F78B" w14:textId="5C42C94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 xml:space="preserve">Atsaucoties uz </w:t>
      </w:r>
      <w:proofErr w:type="spellStart"/>
      <w:r w:rsidR="002D4904">
        <w:rPr>
          <w:rFonts w:ascii="Times New Roman" w:hAnsi="Times New Roman" w:cs="Times New Roman"/>
          <w:sz w:val="24"/>
          <w:szCs w:val="24"/>
        </w:rPr>
        <w:t>Interreg</w:t>
      </w:r>
      <w:proofErr w:type="spellEnd"/>
      <w:r w:rsidR="002D4904">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48</w:t>
      </w:r>
      <w:r w:rsidRPr="00C2109B">
        <w:rPr>
          <w:rFonts w:ascii="Times New Roman" w:hAnsi="Times New Roman" w:cs="Times New Roman"/>
          <w:sz w:val="24"/>
          <w:szCs w:val="24"/>
        </w:rPr>
        <w:t>. pantu un ņemot vērā to, ka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programmā abi </w:t>
      </w:r>
      <w:r w:rsidR="000078B0">
        <w:rPr>
          <w:rFonts w:ascii="Times New Roman" w:hAnsi="Times New Roman" w:cs="Times New Roman"/>
          <w:sz w:val="24"/>
          <w:szCs w:val="24"/>
        </w:rPr>
        <w:t>finansējuma</w:t>
      </w:r>
      <w:r w:rsidRPr="00C2109B">
        <w:rPr>
          <w:rFonts w:ascii="Times New Roman" w:hAnsi="Times New Roman" w:cs="Times New Roman"/>
          <w:sz w:val="24"/>
          <w:szCs w:val="24"/>
        </w:rPr>
        <w:t xml:space="preserve"> saņēmēji (</w:t>
      </w:r>
      <w:r w:rsidR="002B6D3C">
        <w:rPr>
          <w:rFonts w:ascii="Times New Roman" w:hAnsi="Times New Roman" w:cs="Times New Roman"/>
          <w:sz w:val="24"/>
          <w:szCs w:val="24"/>
        </w:rPr>
        <w:t>V</w:t>
      </w:r>
      <w:r w:rsidRPr="00C2109B">
        <w:rPr>
          <w:rFonts w:ascii="Times New Roman" w:hAnsi="Times New Roman" w:cs="Times New Roman"/>
          <w:sz w:val="24"/>
          <w:szCs w:val="24"/>
        </w:rPr>
        <w:t xml:space="preserve">adošā iestāde un Vienīgais atbalsta saņēmējs) atrodas Luksemburgā, revidentu grupas izveide nav nepieciešama. Tomēr pēc dalībvalstu un partnervalstu pieprasījuma var tikt izveidota </w:t>
      </w:r>
      <w:r w:rsidR="006A0D6A">
        <w:rPr>
          <w:rFonts w:ascii="Times New Roman" w:hAnsi="Times New Roman" w:cs="Times New Roman"/>
          <w:sz w:val="24"/>
          <w:szCs w:val="24"/>
        </w:rPr>
        <w:t>R</w:t>
      </w:r>
      <w:r w:rsidRPr="00C2109B">
        <w:rPr>
          <w:rFonts w:ascii="Times New Roman" w:hAnsi="Times New Roman" w:cs="Times New Roman"/>
          <w:sz w:val="24"/>
          <w:szCs w:val="24"/>
        </w:rPr>
        <w:t>evīzijas konsultatīvā grupa, ko apmaksā pašas deleģējošās valstis.</w:t>
      </w:r>
    </w:p>
    <w:p w14:paraId="63E28967" w14:textId="77777777" w:rsidR="00BD20A8" w:rsidRPr="00C2109B" w:rsidRDefault="00BD20A8" w:rsidP="00BD20A8">
      <w:pPr>
        <w:pStyle w:val="Heading3"/>
        <w:rPr>
          <w:rFonts w:ascii="Times New Roman" w:hAnsi="Times New Roman" w:cs="Times New Roman"/>
          <w:sz w:val="24"/>
          <w:szCs w:val="24"/>
        </w:rPr>
      </w:pPr>
      <w:bookmarkStart w:id="18" w:name="_Toc423349150"/>
      <w:bookmarkStart w:id="19" w:name="_Toc83667709"/>
      <w:r w:rsidRPr="00C2109B">
        <w:rPr>
          <w:rFonts w:ascii="Times New Roman" w:hAnsi="Times New Roman" w:cs="Times New Roman"/>
          <w:sz w:val="24"/>
          <w:szCs w:val="24"/>
        </w:rPr>
        <w:t xml:space="preserve">8. pants. </w:t>
      </w:r>
      <w:bookmarkStart w:id="20" w:name="_Toc423349151"/>
      <w:bookmarkEnd w:id="18"/>
      <w:r w:rsidRPr="00C2109B">
        <w:rPr>
          <w:rFonts w:ascii="Times New Roman" w:hAnsi="Times New Roman" w:cs="Times New Roman"/>
          <w:sz w:val="24"/>
          <w:szCs w:val="24"/>
        </w:rPr>
        <w:t xml:space="preserve">Vienīgais </w:t>
      </w:r>
      <w:r w:rsidRPr="00C2109B">
        <w:rPr>
          <w:rStyle w:val="Heading3Char"/>
          <w:rFonts w:ascii="Times New Roman" w:hAnsi="Times New Roman" w:cs="Times New Roman"/>
          <w:sz w:val="24"/>
          <w:szCs w:val="24"/>
        </w:rPr>
        <w:t>atbalsta</w:t>
      </w:r>
      <w:r w:rsidRPr="00C2109B">
        <w:rPr>
          <w:rFonts w:ascii="Times New Roman" w:hAnsi="Times New Roman" w:cs="Times New Roman"/>
          <w:sz w:val="24"/>
          <w:szCs w:val="24"/>
        </w:rPr>
        <w:t xml:space="preserve"> saņēmējs – </w:t>
      </w:r>
      <w:r w:rsidRPr="00C2109B">
        <w:rPr>
          <w:rFonts w:ascii="Times New Roman" w:hAnsi="Times New Roman" w:cs="Times New Roman"/>
          <w:i/>
          <w:sz w:val="24"/>
          <w:szCs w:val="24"/>
        </w:rPr>
        <w:t>ESPON ETSG</w:t>
      </w:r>
      <w:bookmarkEnd w:id="19"/>
      <w:bookmarkEnd w:id="20"/>
    </w:p>
    <w:p w14:paraId="04BE2291"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Tiesību aktos noteiktie dalībnieki, kas nodibina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ir:</w:t>
      </w:r>
    </w:p>
    <w:p w14:paraId="0D40C89B" w14:textId="3FD53F0F" w:rsidR="00BD20A8" w:rsidRPr="00C2109B" w:rsidRDefault="00BD20A8" w:rsidP="00BD20A8">
      <w:pPr>
        <w:pStyle w:val="NoSpacing"/>
        <w:spacing w:line="276" w:lineRule="auto"/>
        <w:ind w:left="360"/>
        <w:jc w:val="both"/>
        <w:rPr>
          <w:rFonts w:ascii="Times New Roman" w:hAnsi="Times New Roman" w:cs="Times New Roman"/>
          <w:sz w:val="24"/>
          <w:szCs w:val="24"/>
        </w:rPr>
      </w:pPr>
      <w:r w:rsidRPr="00C2109B">
        <w:rPr>
          <w:rFonts w:ascii="Times New Roman" w:hAnsi="Times New Roman" w:cs="Times New Roman"/>
          <w:sz w:val="24"/>
          <w:szCs w:val="24"/>
        </w:rPr>
        <w:t xml:space="preserve">a) Beļģijas Briseles galvaspilsētas reģions, ko pārstāv </w:t>
      </w:r>
      <w:r w:rsidR="00327BDE">
        <w:rPr>
          <w:rFonts w:ascii="Times New Roman" w:hAnsi="Times New Roman" w:cs="Times New Roman"/>
          <w:sz w:val="24"/>
          <w:szCs w:val="24"/>
        </w:rPr>
        <w:t>“</w:t>
      </w:r>
      <w:proofErr w:type="spellStart"/>
      <w:r>
        <w:rPr>
          <w:rFonts w:ascii="Times New Roman" w:hAnsi="Times New Roman" w:cs="Times New Roman"/>
          <w:sz w:val="24"/>
          <w:szCs w:val="24"/>
        </w:rPr>
        <w:t>perspective.brussels</w:t>
      </w:r>
      <w:proofErr w:type="spellEnd"/>
      <w:r w:rsidR="00327BDE">
        <w:rPr>
          <w:rFonts w:ascii="Times New Roman" w:hAnsi="Times New Roman" w:cs="Times New Roman"/>
          <w:sz w:val="24"/>
          <w:szCs w:val="24"/>
        </w:rPr>
        <w:t>”</w:t>
      </w:r>
      <w:r>
        <w:rPr>
          <w:rFonts w:ascii="Times New Roman" w:hAnsi="Times New Roman" w:cs="Times New Roman"/>
          <w:sz w:val="24"/>
          <w:szCs w:val="24"/>
        </w:rPr>
        <w:t>, Briseles galvaspilsētas reģiona Plānošanas aģentūra</w:t>
      </w:r>
      <w:r w:rsidRPr="00C2109B">
        <w:rPr>
          <w:rFonts w:ascii="Times New Roman" w:hAnsi="Times New Roman" w:cs="Times New Roman"/>
          <w:sz w:val="24"/>
          <w:szCs w:val="24"/>
        </w:rPr>
        <w:t>,</w:t>
      </w:r>
    </w:p>
    <w:p w14:paraId="095C9111" w14:textId="77777777" w:rsidR="00BD20A8" w:rsidRPr="00C2109B" w:rsidRDefault="00BD20A8" w:rsidP="00BD20A8">
      <w:pPr>
        <w:pStyle w:val="NoSpacing"/>
        <w:spacing w:line="276" w:lineRule="auto"/>
        <w:ind w:left="360"/>
        <w:jc w:val="both"/>
        <w:rPr>
          <w:rFonts w:ascii="Times New Roman" w:hAnsi="Times New Roman" w:cs="Times New Roman"/>
          <w:sz w:val="24"/>
          <w:szCs w:val="24"/>
        </w:rPr>
      </w:pPr>
      <w:r w:rsidRPr="00C2109B">
        <w:rPr>
          <w:rFonts w:ascii="Times New Roman" w:hAnsi="Times New Roman" w:cs="Times New Roman"/>
          <w:sz w:val="24"/>
          <w:szCs w:val="24"/>
        </w:rPr>
        <w:t xml:space="preserve">b) Beļģijas Flandrijas reģions, ko pārstāv Flandrijas </w:t>
      </w:r>
      <w:r>
        <w:rPr>
          <w:rFonts w:ascii="Times New Roman" w:hAnsi="Times New Roman" w:cs="Times New Roman"/>
          <w:sz w:val="24"/>
          <w:szCs w:val="24"/>
        </w:rPr>
        <w:t>Vides un t</w:t>
      </w:r>
      <w:r w:rsidRPr="00C2109B">
        <w:rPr>
          <w:rFonts w:ascii="Times New Roman" w:hAnsi="Times New Roman" w:cs="Times New Roman"/>
          <w:sz w:val="24"/>
          <w:szCs w:val="24"/>
        </w:rPr>
        <w:t>elpiskās attīstības departaments,</w:t>
      </w:r>
    </w:p>
    <w:p w14:paraId="3F35F9D7" w14:textId="0098E6A3" w:rsidR="00BD20A8" w:rsidRPr="00C2109B" w:rsidRDefault="00156CE1" w:rsidP="00BD20A8">
      <w:pPr>
        <w:pStyle w:val="NoSpacing"/>
        <w:spacing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c) Beļģijas </w:t>
      </w:r>
      <w:proofErr w:type="spellStart"/>
      <w:r w:rsidR="00BD20A8" w:rsidRPr="00C2109B">
        <w:rPr>
          <w:rFonts w:ascii="Times New Roman" w:hAnsi="Times New Roman" w:cs="Times New Roman"/>
          <w:sz w:val="24"/>
          <w:szCs w:val="24"/>
        </w:rPr>
        <w:t>Valonijas</w:t>
      </w:r>
      <w:proofErr w:type="spellEnd"/>
      <w:r w:rsidR="00BD20A8" w:rsidRPr="00C2109B">
        <w:rPr>
          <w:rFonts w:ascii="Times New Roman" w:hAnsi="Times New Roman" w:cs="Times New Roman"/>
          <w:sz w:val="24"/>
          <w:szCs w:val="24"/>
        </w:rPr>
        <w:t xml:space="preserve"> reģions, ko pārstāv </w:t>
      </w:r>
      <w:proofErr w:type="spellStart"/>
      <w:r w:rsidR="00BD20A8" w:rsidRPr="00C2109B">
        <w:rPr>
          <w:rFonts w:ascii="Times New Roman" w:hAnsi="Times New Roman" w:cs="Times New Roman"/>
          <w:sz w:val="24"/>
          <w:szCs w:val="24"/>
        </w:rPr>
        <w:t>Valonijas</w:t>
      </w:r>
      <w:proofErr w:type="spellEnd"/>
      <w:r w:rsidR="00BD20A8" w:rsidRPr="00C2109B">
        <w:rPr>
          <w:rFonts w:ascii="Times New Roman" w:hAnsi="Times New Roman" w:cs="Times New Roman"/>
          <w:sz w:val="24"/>
          <w:szCs w:val="24"/>
        </w:rPr>
        <w:t xml:space="preserve"> Sabiedrisko pakalpojumu dienesta Telpiskās plānošanas, mājokļu</w:t>
      </w:r>
      <w:r w:rsidR="00BD20A8">
        <w:rPr>
          <w:rFonts w:ascii="Times New Roman" w:hAnsi="Times New Roman" w:cs="Times New Roman"/>
          <w:sz w:val="24"/>
          <w:szCs w:val="24"/>
        </w:rPr>
        <w:t xml:space="preserve">, </w:t>
      </w:r>
      <w:r w:rsidR="00BD20A8" w:rsidRPr="00C2109B">
        <w:rPr>
          <w:rFonts w:ascii="Times New Roman" w:hAnsi="Times New Roman" w:cs="Times New Roman"/>
          <w:sz w:val="24"/>
          <w:szCs w:val="24"/>
        </w:rPr>
        <w:t>mantojuma</w:t>
      </w:r>
      <w:r w:rsidR="00BD20A8">
        <w:rPr>
          <w:rFonts w:ascii="Times New Roman" w:hAnsi="Times New Roman" w:cs="Times New Roman"/>
          <w:sz w:val="24"/>
          <w:szCs w:val="24"/>
        </w:rPr>
        <w:t xml:space="preserve"> un enerģētikas</w:t>
      </w:r>
      <w:r w:rsidR="00BD20A8" w:rsidRPr="00C2109B">
        <w:rPr>
          <w:rFonts w:ascii="Times New Roman" w:hAnsi="Times New Roman" w:cs="Times New Roman"/>
          <w:sz w:val="24"/>
          <w:szCs w:val="24"/>
        </w:rPr>
        <w:t xml:space="preserve"> ģenerāldirektorāts,</w:t>
      </w:r>
    </w:p>
    <w:p w14:paraId="14BE7D95" w14:textId="77777777" w:rsidR="00BD20A8" w:rsidRPr="00C2109B" w:rsidRDefault="00BD20A8" w:rsidP="00BD20A8">
      <w:pPr>
        <w:pStyle w:val="NoSpacing"/>
        <w:spacing w:line="276" w:lineRule="auto"/>
        <w:ind w:left="360"/>
        <w:jc w:val="both"/>
        <w:rPr>
          <w:rFonts w:ascii="Times New Roman" w:hAnsi="Times New Roman" w:cs="Times New Roman"/>
          <w:sz w:val="24"/>
          <w:szCs w:val="24"/>
        </w:rPr>
      </w:pPr>
      <w:r w:rsidRPr="00C2109B">
        <w:rPr>
          <w:rFonts w:ascii="Times New Roman" w:hAnsi="Times New Roman" w:cs="Times New Roman"/>
          <w:sz w:val="24"/>
          <w:szCs w:val="24"/>
        </w:rPr>
        <w:t xml:space="preserve">d) Luksemburgas Lielhercogiste, ko pārstāv </w:t>
      </w:r>
      <w:r>
        <w:rPr>
          <w:rFonts w:ascii="Times New Roman" w:hAnsi="Times New Roman" w:cs="Times New Roman"/>
          <w:sz w:val="24"/>
          <w:szCs w:val="24"/>
        </w:rPr>
        <w:t>Enerģētikas un telpiskās plānošanas</w:t>
      </w:r>
      <w:r w:rsidRPr="00C2109B">
        <w:rPr>
          <w:rFonts w:ascii="Times New Roman" w:hAnsi="Times New Roman" w:cs="Times New Roman"/>
          <w:sz w:val="24"/>
          <w:szCs w:val="24"/>
        </w:rPr>
        <w:t xml:space="preserve"> ministrijas Telpiskās plānošanas departament</w:t>
      </w:r>
      <w:r>
        <w:rPr>
          <w:rFonts w:ascii="Times New Roman" w:hAnsi="Times New Roman" w:cs="Times New Roman"/>
          <w:sz w:val="24"/>
          <w:szCs w:val="24"/>
        </w:rPr>
        <w:t>s.</w:t>
      </w:r>
    </w:p>
    <w:p w14:paraId="6AE473C0"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juridiskā adrese ir Luksemburgā.</w:t>
      </w:r>
    </w:p>
    <w:p w14:paraId="5939768C" w14:textId="44BFC3CD"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Kā noteikts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programmā un </w:t>
      </w:r>
      <w:proofErr w:type="spellStart"/>
      <w:r w:rsidR="00DD76CF">
        <w:rPr>
          <w:rFonts w:ascii="Times New Roman" w:hAnsi="Times New Roman" w:cs="Times New Roman"/>
          <w:sz w:val="24"/>
          <w:szCs w:val="24"/>
        </w:rPr>
        <w:t>Interreg</w:t>
      </w:r>
      <w:proofErr w:type="spellEnd"/>
      <w:r w:rsidR="00DD76CF">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17</w:t>
      </w:r>
      <w:r w:rsidRPr="00C2109B">
        <w:rPr>
          <w:rFonts w:ascii="Times New Roman" w:hAnsi="Times New Roman" w:cs="Times New Roman"/>
          <w:sz w:val="24"/>
          <w:szCs w:val="24"/>
        </w:rPr>
        <w:t xml:space="preserve">. panta </w:t>
      </w:r>
      <w:r>
        <w:rPr>
          <w:rFonts w:ascii="Times New Roman" w:hAnsi="Times New Roman" w:cs="Times New Roman"/>
          <w:sz w:val="24"/>
          <w:szCs w:val="24"/>
        </w:rPr>
        <w:t>9</w:t>
      </w:r>
      <w:r w:rsidRPr="00C2109B">
        <w:rPr>
          <w:rFonts w:ascii="Times New Roman" w:hAnsi="Times New Roman" w:cs="Times New Roman"/>
          <w:sz w:val="24"/>
          <w:szCs w:val="24"/>
        </w:rPr>
        <w:t> punkt</w:t>
      </w:r>
      <w:r>
        <w:rPr>
          <w:rFonts w:ascii="Times New Roman" w:hAnsi="Times New Roman" w:cs="Times New Roman"/>
          <w:sz w:val="24"/>
          <w:szCs w:val="24"/>
        </w:rPr>
        <w:t>a c) un i) apakšpunktā</w:t>
      </w:r>
      <w:r w:rsidRPr="00C2109B">
        <w:rPr>
          <w:rFonts w:ascii="Times New Roman" w:hAnsi="Times New Roman" w:cs="Times New Roman"/>
          <w:sz w:val="24"/>
          <w:szCs w:val="24"/>
        </w:rPr>
        <w:t xml:space="preserve">,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ir Vienīgais atbalsta saņēmējs, kam </w:t>
      </w:r>
      <w:r w:rsidR="002B6D3C">
        <w:rPr>
          <w:rFonts w:ascii="Times New Roman" w:hAnsi="Times New Roman" w:cs="Times New Roman"/>
          <w:sz w:val="24"/>
          <w:szCs w:val="24"/>
        </w:rPr>
        <w:t>V</w:t>
      </w:r>
      <w:r w:rsidRPr="00C2109B">
        <w:rPr>
          <w:rFonts w:ascii="Times New Roman" w:hAnsi="Times New Roman" w:cs="Times New Roman"/>
          <w:sz w:val="24"/>
          <w:szCs w:val="24"/>
        </w:rPr>
        <w:t xml:space="preserve">adošā iestāde piešķir </w:t>
      </w:r>
      <w:r w:rsidR="007E1B66">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E1B66">
        <w:rPr>
          <w:rFonts w:ascii="Times New Roman" w:hAnsi="Times New Roman" w:cs="Times New Roman"/>
          <w:sz w:val="24"/>
          <w:szCs w:val="24"/>
        </w:rPr>
        <w:t>no</w:t>
      </w:r>
      <w:r w:rsidRPr="00C2109B">
        <w:rPr>
          <w:rFonts w:ascii="Times New Roman" w:hAnsi="Times New Roman" w:cs="Times New Roman"/>
          <w:sz w:val="24"/>
          <w:szCs w:val="24"/>
        </w:rPr>
        <w:t>līgumu saskaņā ar programmas 1. prioritāro virzienu.</w:t>
      </w:r>
    </w:p>
    <w:p w14:paraId="0C85C4FC" w14:textId="094968B4"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3)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kā „ESPON 20</w:t>
      </w:r>
      <w:r>
        <w:rPr>
          <w:rFonts w:ascii="Times New Roman" w:hAnsi="Times New Roman" w:cs="Times New Roman"/>
          <w:sz w:val="24"/>
          <w:szCs w:val="24"/>
        </w:rPr>
        <w:t>3</w:t>
      </w:r>
      <w:r w:rsidRPr="00C2109B">
        <w:rPr>
          <w:rFonts w:ascii="Times New Roman" w:hAnsi="Times New Roman" w:cs="Times New Roman"/>
          <w:sz w:val="24"/>
          <w:szCs w:val="24"/>
        </w:rPr>
        <w:t>0” programmas Vienīgais atbalsta saņēmējs ievēro šādus principus:</w:t>
      </w:r>
    </w:p>
    <w:p w14:paraId="02E2AF26" w14:textId="172B8390" w:rsidR="00BD20A8" w:rsidRPr="00C2109B" w:rsidRDefault="007E1B66" w:rsidP="00BD20A8">
      <w:pPr>
        <w:pStyle w:val="NoSpacing"/>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Dotāciju</w:t>
      </w:r>
      <w:r w:rsidR="00BD20A8" w:rsidRPr="00C2109B">
        <w:rPr>
          <w:rFonts w:ascii="Times New Roman" w:hAnsi="Times New Roman" w:cs="Times New Roman"/>
          <w:sz w:val="24"/>
          <w:szCs w:val="24"/>
        </w:rPr>
        <w:t xml:space="preserve"> </w:t>
      </w:r>
      <w:r>
        <w:rPr>
          <w:rFonts w:ascii="Times New Roman" w:hAnsi="Times New Roman" w:cs="Times New Roman"/>
          <w:sz w:val="24"/>
          <w:szCs w:val="24"/>
        </w:rPr>
        <w:t>no</w:t>
      </w:r>
      <w:r w:rsidR="00BD20A8" w:rsidRPr="00C2109B">
        <w:rPr>
          <w:rFonts w:ascii="Times New Roman" w:hAnsi="Times New Roman" w:cs="Times New Roman"/>
          <w:sz w:val="24"/>
          <w:szCs w:val="24"/>
        </w:rPr>
        <w:t xml:space="preserve">līguma saņemšanas nolūkā </w:t>
      </w:r>
      <w:r w:rsidR="00BD20A8" w:rsidRPr="00C2109B">
        <w:rPr>
          <w:rFonts w:ascii="Times New Roman" w:hAnsi="Times New Roman" w:cs="Times New Roman"/>
          <w:i/>
          <w:sz w:val="24"/>
          <w:szCs w:val="24"/>
        </w:rPr>
        <w:t>ESPON ETSG</w:t>
      </w:r>
      <w:r w:rsidR="00BD20A8" w:rsidRPr="00C2109B">
        <w:rPr>
          <w:rFonts w:ascii="Times New Roman" w:hAnsi="Times New Roman" w:cs="Times New Roman"/>
          <w:sz w:val="24"/>
          <w:szCs w:val="24"/>
        </w:rPr>
        <w:t xml:space="preserve"> dalībnieki nodrošina, ka </w:t>
      </w:r>
      <w:r w:rsidR="00BD20A8" w:rsidRPr="00C2109B">
        <w:rPr>
          <w:rFonts w:ascii="Times New Roman" w:hAnsi="Times New Roman" w:cs="Times New Roman"/>
          <w:i/>
          <w:sz w:val="24"/>
          <w:szCs w:val="24"/>
        </w:rPr>
        <w:t>ETSG</w:t>
      </w:r>
      <w:r w:rsidR="00BD20A8" w:rsidRPr="00C2109B">
        <w:rPr>
          <w:rFonts w:ascii="Times New Roman" w:hAnsi="Times New Roman" w:cs="Times New Roman"/>
          <w:sz w:val="24"/>
          <w:szCs w:val="24"/>
        </w:rPr>
        <w:t xml:space="preserve"> uzsāk darbību. </w:t>
      </w:r>
      <w:r w:rsidR="00BD20A8" w:rsidRPr="00C2109B">
        <w:rPr>
          <w:rFonts w:ascii="Times New Roman" w:hAnsi="Times New Roman" w:cs="Times New Roman"/>
          <w:i/>
          <w:sz w:val="24"/>
          <w:szCs w:val="24"/>
        </w:rPr>
        <w:t>ESPON ETSG</w:t>
      </w:r>
      <w:r w:rsidR="00BD20A8" w:rsidRPr="00C2109B">
        <w:rPr>
          <w:rFonts w:ascii="Times New Roman" w:hAnsi="Times New Roman" w:cs="Times New Roman"/>
          <w:sz w:val="24"/>
          <w:szCs w:val="24"/>
        </w:rPr>
        <w:t xml:space="preserve"> darbības laikā </w:t>
      </w:r>
      <w:r w:rsidR="00BD20A8" w:rsidRPr="00C2109B">
        <w:rPr>
          <w:rFonts w:ascii="Times New Roman" w:hAnsi="Times New Roman" w:cs="Times New Roman"/>
          <w:i/>
          <w:sz w:val="24"/>
          <w:szCs w:val="24"/>
        </w:rPr>
        <w:t>ETSG</w:t>
      </w:r>
      <w:r w:rsidR="00BD20A8" w:rsidRPr="00C2109B">
        <w:rPr>
          <w:rFonts w:ascii="Times New Roman" w:hAnsi="Times New Roman" w:cs="Times New Roman"/>
          <w:sz w:val="24"/>
          <w:szCs w:val="24"/>
        </w:rPr>
        <w:t xml:space="preserve"> dalībnieki pievēršas iekšējām lietām un jautājumiem par </w:t>
      </w:r>
      <w:r w:rsidR="00393DDD">
        <w:rPr>
          <w:rFonts w:ascii="Times New Roman" w:hAnsi="Times New Roman" w:cs="Times New Roman"/>
          <w:sz w:val="24"/>
          <w:szCs w:val="24"/>
        </w:rPr>
        <w:t>Dotācijas</w:t>
      </w:r>
      <w:r w:rsidR="00BD20A8" w:rsidRPr="00C2109B">
        <w:rPr>
          <w:rFonts w:ascii="Times New Roman" w:hAnsi="Times New Roman" w:cs="Times New Roman"/>
          <w:sz w:val="24"/>
          <w:szCs w:val="24"/>
        </w:rPr>
        <w:t xml:space="preserve"> saņēmējas struktūras likumību un nodrošina, ka </w:t>
      </w:r>
      <w:r w:rsidR="00BD20A8" w:rsidRPr="00C2109B">
        <w:rPr>
          <w:rFonts w:ascii="Times New Roman" w:hAnsi="Times New Roman" w:cs="Times New Roman"/>
          <w:i/>
          <w:sz w:val="24"/>
          <w:szCs w:val="24"/>
        </w:rPr>
        <w:t>ESPON ETSG</w:t>
      </w:r>
      <w:r w:rsidR="00BD20A8" w:rsidRPr="00C2109B">
        <w:rPr>
          <w:rFonts w:ascii="Times New Roman" w:hAnsi="Times New Roman" w:cs="Times New Roman"/>
          <w:sz w:val="24"/>
          <w:szCs w:val="24"/>
        </w:rPr>
        <w:t xml:space="preserve"> īsteno savu darbību pilnīgā saskaņā ar savstarpējo sapratni starp visām </w:t>
      </w:r>
      <w:r w:rsidR="00BD20A8">
        <w:rPr>
          <w:rFonts w:ascii="Times New Roman" w:hAnsi="Times New Roman" w:cs="Times New Roman"/>
          <w:sz w:val="24"/>
          <w:szCs w:val="24"/>
        </w:rPr>
        <w:t>dalībvalstīm un partner</w:t>
      </w:r>
      <w:r w:rsidR="00BD20A8" w:rsidRPr="00C2109B">
        <w:rPr>
          <w:rFonts w:ascii="Times New Roman" w:hAnsi="Times New Roman" w:cs="Times New Roman"/>
          <w:sz w:val="24"/>
          <w:szCs w:val="24"/>
        </w:rPr>
        <w:t>valstīm, kas piedalās „ESPON 20</w:t>
      </w:r>
      <w:r w:rsidR="00BD20A8">
        <w:rPr>
          <w:rFonts w:ascii="Times New Roman" w:hAnsi="Times New Roman" w:cs="Times New Roman"/>
          <w:sz w:val="24"/>
          <w:szCs w:val="24"/>
        </w:rPr>
        <w:t>3</w:t>
      </w:r>
      <w:r w:rsidR="00BD20A8" w:rsidRPr="00C2109B">
        <w:rPr>
          <w:rFonts w:ascii="Times New Roman" w:hAnsi="Times New Roman" w:cs="Times New Roman"/>
          <w:sz w:val="24"/>
          <w:szCs w:val="24"/>
        </w:rPr>
        <w:t>0” programmā;</w:t>
      </w:r>
    </w:p>
    <w:p w14:paraId="4D65EFBD" w14:textId="108B53C9" w:rsidR="00BD20A8" w:rsidRPr="00C2109B" w:rsidRDefault="00BD20A8" w:rsidP="00BD20A8">
      <w:pPr>
        <w:pStyle w:val="NoSpacing"/>
        <w:numPr>
          <w:ilvl w:val="0"/>
          <w:numId w:val="10"/>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tā kā Vienīgās darbības un tās pasākumu uzraudzību veic Uzraudzības komitejas līmenī,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dalībnieki nemēģina ietekmēt jautājumus, kas saistīti ar </w:t>
      </w:r>
      <w:r w:rsidR="007E1B66">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E1B66">
        <w:rPr>
          <w:rFonts w:ascii="Times New Roman" w:hAnsi="Times New Roman" w:cs="Times New Roman"/>
          <w:sz w:val="24"/>
          <w:szCs w:val="24"/>
        </w:rPr>
        <w:t>no</w:t>
      </w:r>
      <w:r w:rsidRPr="00C2109B">
        <w:rPr>
          <w:rFonts w:ascii="Times New Roman" w:hAnsi="Times New Roman" w:cs="Times New Roman"/>
          <w:sz w:val="24"/>
          <w:szCs w:val="24"/>
        </w:rPr>
        <w:t>līguma īstenošanas saturu;</w:t>
      </w:r>
    </w:p>
    <w:p w14:paraId="5AAB0293" w14:textId="77777777" w:rsidR="00BD20A8" w:rsidRPr="00C2109B" w:rsidRDefault="00BD20A8" w:rsidP="00BD20A8">
      <w:pPr>
        <w:pStyle w:val="NoSpacing"/>
        <w:numPr>
          <w:ilvl w:val="0"/>
          <w:numId w:val="10"/>
        </w:numPr>
        <w:spacing w:line="276" w:lineRule="auto"/>
        <w:jc w:val="both"/>
        <w:rPr>
          <w:rFonts w:ascii="Times New Roman" w:hAnsi="Times New Roman" w:cs="Times New Roman"/>
          <w:sz w:val="24"/>
          <w:szCs w:val="24"/>
        </w:rPr>
      </w:pP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asambleja pilnībā pārredzami un godprātīgi sadarbojas ar Uzraudzības komiteju un vadošo iestādi un nodrošina </w:t>
      </w:r>
      <w:r w:rsidRPr="00C2109B">
        <w:rPr>
          <w:rFonts w:ascii="Times New Roman" w:hAnsi="Times New Roman" w:cs="Times New Roman"/>
          <w:i/>
          <w:sz w:val="24"/>
          <w:szCs w:val="24"/>
        </w:rPr>
        <w:t>ETSG</w:t>
      </w:r>
      <w:r w:rsidRPr="00C2109B">
        <w:rPr>
          <w:rFonts w:ascii="Times New Roman" w:hAnsi="Times New Roman" w:cs="Times New Roman"/>
          <w:sz w:val="24"/>
          <w:szCs w:val="24"/>
        </w:rPr>
        <w:t xml:space="preserve"> nevainojamu darbību.</w:t>
      </w:r>
    </w:p>
    <w:p w14:paraId="6D8E94DF" w14:textId="77777777" w:rsidR="00BD20A8" w:rsidRPr="00C2109B" w:rsidRDefault="00BD20A8" w:rsidP="00BD20A8">
      <w:pPr>
        <w:pStyle w:val="Heading3"/>
        <w:rPr>
          <w:rFonts w:ascii="Times New Roman" w:hAnsi="Times New Roman" w:cs="Times New Roman"/>
          <w:sz w:val="24"/>
          <w:szCs w:val="24"/>
        </w:rPr>
      </w:pPr>
      <w:bookmarkStart w:id="21" w:name="_Toc423349152"/>
      <w:bookmarkStart w:id="22" w:name="_Toc83667710"/>
      <w:r>
        <w:rPr>
          <w:rFonts w:ascii="Times New Roman" w:hAnsi="Times New Roman" w:cs="Times New Roman"/>
          <w:sz w:val="24"/>
          <w:szCs w:val="24"/>
        </w:rPr>
        <w:t>9</w:t>
      </w:r>
      <w:r w:rsidRPr="00C2109B">
        <w:rPr>
          <w:rFonts w:ascii="Times New Roman" w:hAnsi="Times New Roman" w:cs="Times New Roman"/>
          <w:sz w:val="24"/>
          <w:szCs w:val="24"/>
        </w:rPr>
        <w:t>. pants. Vadības un kontroles struktūru funkciju nodalījums</w:t>
      </w:r>
      <w:bookmarkEnd w:id="21"/>
      <w:bookmarkEnd w:id="22"/>
    </w:p>
    <w:p w14:paraId="11F21631"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71</w:t>
      </w:r>
      <w:r w:rsidRPr="00C2109B">
        <w:rPr>
          <w:rFonts w:ascii="Times New Roman" w:hAnsi="Times New Roman" w:cs="Times New Roman"/>
          <w:sz w:val="24"/>
          <w:szCs w:val="24"/>
        </w:rPr>
        <w:t> pant</w:t>
      </w:r>
      <w:r>
        <w:rPr>
          <w:rFonts w:ascii="Times New Roman" w:hAnsi="Times New Roman" w:cs="Times New Roman"/>
          <w:sz w:val="24"/>
          <w:szCs w:val="24"/>
        </w:rPr>
        <w:t>a 4.punktu</w:t>
      </w:r>
      <w:r w:rsidRPr="00C2109B">
        <w:rPr>
          <w:rFonts w:ascii="Times New Roman" w:hAnsi="Times New Roman" w:cs="Times New Roman"/>
          <w:sz w:val="24"/>
          <w:szCs w:val="24"/>
        </w:rPr>
        <w:t xml:space="preserve"> Luksemburgas Lielhercogiste veic vajadzīgos pasākumus tās iestāžu, tiesiskajā un finanšu sistēmā, lai nodrošinātu funkciju skaidru nodalījumu starp iepriekšminētajām izraudzītajām vadības un kontroles struktūrām, kā arī šīs vienošanās </w:t>
      </w:r>
      <w:r>
        <w:rPr>
          <w:rFonts w:ascii="Times New Roman" w:hAnsi="Times New Roman" w:cs="Times New Roman"/>
          <w:sz w:val="24"/>
          <w:szCs w:val="24"/>
        </w:rPr>
        <w:t>8</w:t>
      </w:r>
      <w:r w:rsidRPr="00C2109B">
        <w:rPr>
          <w:rFonts w:ascii="Times New Roman" w:hAnsi="Times New Roman" w:cs="Times New Roman"/>
          <w:sz w:val="24"/>
          <w:szCs w:val="24"/>
        </w:rPr>
        <w:t>. pantā minēto Vienīgo atbalsta saņēmēju.</w:t>
      </w:r>
    </w:p>
    <w:p w14:paraId="0F4A0DED"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Funkciju nodalījumu dokumentē ar Luksemburgas Lielhercogiste ministrijas dekrētu (</w:t>
      </w:r>
      <w:proofErr w:type="spellStart"/>
      <w:r w:rsidRPr="00C2109B">
        <w:rPr>
          <w:rFonts w:ascii="Times New Roman" w:hAnsi="Times New Roman" w:cs="Times New Roman"/>
          <w:i/>
          <w:sz w:val="24"/>
          <w:szCs w:val="24"/>
        </w:rPr>
        <w:t>Arrêté</w:t>
      </w:r>
      <w:proofErr w:type="spellEnd"/>
      <w:r w:rsidRPr="00C2109B">
        <w:rPr>
          <w:rFonts w:ascii="Times New Roman" w:hAnsi="Times New Roman" w:cs="Times New Roman"/>
          <w:i/>
          <w:sz w:val="24"/>
          <w:szCs w:val="24"/>
        </w:rPr>
        <w:t xml:space="preserve"> </w:t>
      </w:r>
      <w:proofErr w:type="spellStart"/>
      <w:r w:rsidRPr="00C2109B">
        <w:rPr>
          <w:rFonts w:ascii="Times New Roman" w:hAnsi="Times New Roman" w:cs="Times New Roman"/>
          <w:i/>
          <w:sz w:val="24"/>
          <w:szCs w:val="24"/>
        </w:rPr>
        <w:t>Ministériel</w:t>
      </w:r>
      <w:proofErr w:type="spellEnd"/>
      <w:r w:rsidRPr="00C2109B">
        <w:rPr>
          <w:rFonts w:ascii="Times New Roman" w:hAnsi="Times New Roman" w:cs="Times New Roman"/>
          <w:sz w:val="24"/>
          <w:szCs w:val="24"/>
        </w:rPr>
        <w:t>).</w:t>
      </w:r>
    </w:p>
    <w:p w14:paraId="2704F273" w14:textId="77777777" w:rsidR="00BD20A8" w:rsidRPr="00941A16" w:rsidRDefault="00BD20A8" w:rsidP="00BD20A8">
      <w:pPr>
        <w:pStyle w:val="Heading3"/>
        <w:rPr>
          <w:rFonts w:ascii="Times New Roman" w:hAnsi="Times New Roman" w:cs="Times New Roman"/>
          <w:sz w:val="24"/>
          <w:szCs w:val="24"/>
        </w:rPr>
      </w:pPr>
      <w:bookmarkStart w:id="23" w:name="_Toc423349153"/>
      <w:bookmarkStart w:id="24" w:name="_Toc83667711"/>
      <w:r w:rsidRPr="00941A16">
        <w:rPr>
          <w:rFonts w:ascii="Times New Roman" w:hAnsi="Times New Roman" w:cs="Times New Roman"/>
          <w:sz w:val="24"/>
          <w:szCs w:val="24"/>
        </w:rPr>
        <w:t xml:space="preserve">10. pants. Valstu </w:t>
      </w:r>
      <w:r w:rsidRPr="00941A16">
        <w:rPr>
          <w:rFonts w:ascii="Times New Roman" w:hAnsi="Times New Roman" w:cs="Times New Roman"/>
          <w:i/>
          <w:sz w:val="24"/>
          <w:szCs w:val="24"/>
        </w:rPr>
        <w:t>ESPON</w:t>
      </w:r>
      <w:r w:rsidRPr="00941A16">
        <w:rPr>
          <w:rFonts w:ascii="Times New Roman" w:hAnsi="Times New Roman" w:cs="Times New Roman"/>
          <w:sz w:val="24"/>
          <w:szCs w:val="24"/>
        </w:rPr>
        <w:t xml:space="preserve"> kontaktpunktu tīkls</w:t>
      </w:r>
      <w:bookmarkEnd w:id="23"/>
      <w:bookmarkEnd w:id="24"/>
    </w:p>
    <w:p w14:paraId="03D5E5D8" w14:textId="21460630" w:rsidR="00BD20A8" w:rsidRPr="00941A16" w:rsidRDefault="00BD20A8" w:rsidP="00BD20A8">
      <w:pPr>
        <w:pStyle w:val="NoSpacing"/>
        <w:spacing w:line="276" w:lineRule="auto"/>
        <w:jc w:val="both"/>
        <w:rPr>
          <w:rFonts w:ascii="Times New Roman" w:hAnsi="Times New Roman" w:cs="Times New Roman"/>
          <w:sz w:val="24"/>
          <w:szCs w:val="24"/>
        </w:rPr>
      </w:pPr>
      <w:r w:rsidRPr="00941A16">
        <w:rPr>
          <w:rFonts w:ascii="Times New Roman" w:hAnsi="Times New Roman" w:cs="Times New Roman"/>
          <w:sz w:val="24"/>
          <w:szCs w:val="24"/>
        </w:rPr>
        <w:t>1)</w:t>
      </w:r>
      <w:r w:rsidRPr="00941A16">
        <w:rPr>
          <w:rFonts w:ascii="Times New Roman" w:hAnsi="Times New Roman" w:cs="Times New Roman"/>
          <w:sz w:val="24"/>
          <w:szCs w:val="24"/>
        </w:rPr>
        <w:tab/>
        <w:t>Vēlākais 3 mēnešus pēc paziņojuma par lēmumu, ar kuru apstiprina „ESPON 20</w:t>
      </w:r>
      <w:r w:rsidR="00BF6EB0">
        <w:rPr>
          <w:rFonts w:ascii="Times New Roman" w:hAnsi="Times New Roman" w:cs="Times New Roman"/>
          <w:sz w:val="24"/>
          <w:szCs w:val="24"/>
        </w:rPr>
        <w:t>3</w:t>
      </w:r>
      <w:r w:rsidRPr="00941A16">
        <w:rPr>
          <w:rFonts w:ascii="Times New Roman" w:hAnsi="Times New Roman" w:cs="Times New Roman"/>
          <w:sz w:val="24"/>
          <w:szCs w:val="24"/>
        </w:rPr>
        <w:t>0”</w:t>
      </w:r>
      <w:r w:rsidR="00BF6EB0">
        <w:rPr>
          <w:rFonts w:ascii="Times New Roman" w:hAnsi="Times New Roman" w:cs="Times New Roman"/>
          <w:sz w:val="24"/>
          <w:szCs w:val="24"/>
        </w:rPr>
        <w:t xml:space="preserve"> </w:t>
      </w:r>
      <w:r w:rsidRPr="00941A16">
        <w:rPr>
          <w:rFonts w:ascii="Times New Roman" w:hAnsi="Times New Roman" w:cs="Times New Roman"/>
          <w:sz w:val="24"/>
          <w:szCs w:val="24"/>
        </w:rPr>
        <w:t>programmu, visas dalībvalstis un partnervalstis, kas piedalās „ESPON 20</w:t>
      </w:r>
      <w:r w:rsidR="00B6446A">
        <w:rPr>
          <w:rFonts w:ascii="Times New Roman" w:hAnsi="Times New Roman" w:cs="Times New Roman"/>
          <w:sz w:val="24"/>
          <w:szCs w:val="24"/>
        </w:rPr>
        <w:t>3</w:t>
      </w:r>
      <w:r w:rsidRPr="00941A16">
        <w:rPr>
          <w:rFonts w:ascii="Times New Roman" w:hAnsi="Times New Roman" w:cs="Times New Roman"/>
          <w:sz w:val="24"/>
          <w:szCs w:val="24"/>
        </w:rPr>
        <w:t xml:space="preserve">0” programmā, izvirza </w:t>
      </w:r>
      <w:r w:rsidRPr="00941A16">
        <w:rPr>
          <w:rFonts w:ascii="Times New Roman" w:hAnsi="Times New Roman" w:cs="Times New Roman"/>
          <w:i/>
          <w:sz w:val="24"/>
          <w:szCs w:val="24"/>
        </w:rPr>
        <w:t>ESPON</w:t>
      </w:r>
      <w:r w:rsidRPr="00941A16">
        <w:rPr>
          <w:rFonts w:ascii="Times New Roman" w:hAnsi="Times New Roman" w:cs="Times New Roman"/>
          <w:sz w:val="24"/>
          <w:szCs w:val="24"/>
        </w:rPr>
        <w:t xml:space="preserve"> kontaktpunktus (turpmāk tekstā – </w:t>
      </w:r>
      <w:r w:rsidRPr="00941A16">
        <w:rPr>
          <w:rFonts w:ascii="Times New Roman" w:hAnsi="Times New Roman" w:cs="Times New Roman"/>
          <w:sz w:val="24"/>
          <w:szCs w:val="24"/>
          <w:u w:val="single"/>
        </w:rPr>
        <w:t>EKP</w:t>
      </w:r>
      <w:r w:rsidRPr="00941A16">
        <w:rPr>
          <w:rFonts w:ascii="Times New Roman" w:hAnsi="Times New Roman" w:cs="Times New Roman"/>
          <w:sz w:val="24"/>
          <w:szCs w:val="24"/>
        </w:rPr>
        <w:t xml:space="preserve">). Šie EKP kopā veido valstu </w:t>
      </w:r>
      <w:r w:rsidRPr="00941A16">
        <w:rPr>
          <w:rFonts w:ascii="Times New Roman" w:hAnsi="Times New Roman" w:cs="Times New Roman"/>
          <w:i/>
          <w:sz w:val="24"/>
          <w:szCs w:val="24"/>
        </w:rPr>
        <w:t>ESPON</w:t>
      </w:r>
      <w:r w:rsidRPr="00941A16">
        <w:rPr>
          <w:rFonts w:ascii="Times New Roman" w:hAnsi="Times New Roman" w:cs="Times New Roman"/>
          <w:sz w:val="24"/>
          <w:szCs w:val="24"/>
        </w:rPr>
        <w:t xml:space="preserve"> iestāžu kontaktpunktu tīklu. Saistībā ar izvirzīšanu dalībvalstis un partnervalstis atsevišķi definē attiecības ar savas valsts EKP.</w:t>
      </w:r>
    </w:p>
    <w:p w14:paraId="3FDF4E8F" w14:textId="5C9F783E" w:rsidR="00BD20A8" w:rsidRPr="00941A16" w:rsidRDefault="00BD20A8" w:rsidP="00BD20A8">
      <w:pPr>
        <w:pStyle w:val="NoSpacing"/>
        <w:spacing w:line="276" w:lineRule="auto"/>
        <w:jc w:val="both"/>
        <w:rPr>
          <w:rFonts w:ascii="Times New Roman" w:hAnsi="Times New Roman" w:cs="Times New Roman"/>
          <w:sz w:val="24"/>
          <w:szCs w:val="24"/>
        </w:rPr>
      </w:pPr>
      <w:r w:rsidRPr="00941A16">
        <w:rPr>
          <w:rFonts w:ascii="Times New Roman" w:hAnsi="Times New Roman" w:cs="Times New Roman"/>
          <w:sz w:val="24"/>
          <w:szCs w:val="24"/>
        </w:rPr>
        <w:t>2)</w:t>
      </w:r>
      <w:r w:rsidR="00A35CB5">
        <w:rPr>
          <w:rFonts w:ascii="Times New Roman" w:hAnsi="Times New Roman" w:cs="Times New Roman"/>
          <w:sz w:val="24"/>
          <w:szCs w:val="24"/>
        </w:rPr>
        <w:tab/>
      </w:r>
      <w:r w:rsidR="00A21968">
        <w:rPr>
          <w:rFonts w:ascii="Times New Roman" w:hAnsi="Times New Roman" w:cs="Times New Roman"/>
          <w:sz w:val="24"/>
          <w:szCs w:val="24"/>
        </w:rPr>
        <w:t>EKP ieņem galveno lomu</w:t>
      </w:r>
      <w:r w:rsidR="006429E2">
        <w:rPr>
          <w:rFonts w:ascii="Times New Roman" w:hAnsi="Times New Roman" w:cs="Times New Roman"/>
          <w:sz w:val="24"/>
          <w:szCs w:val="24"/>
        </w:rPr>
        <w:t xml:space="preserve"> ESPON sniegto teritoriālo datu un informācijas </w:t>
      </w:r>
      <w:r w:rsidR="00ED59C6">
        <w:rPr>
          <w:rFonts w:ascii="Times New Roman" w:hAnsi="Times New Roman" w:cs="Times New Roman"/>
          <w:sz w:val="24"/>
          <w:szCs w:val="24"/>
        </w:rPr>
        <w:t xml:space="preserve">realizācijas mehānismā. </w:t>
      </w:r>
      <w:r w:rsidR="00F12AF5">
        <w:rPr>
          <w:rFonts w:ascii="Times New Roman" w:hAnsi="Times New Roman" w:cs="Times New Roman"/>
          <w:sz w:val="24"/>
          <w:szCs w:val="24"/>
        </w:rPr>
        <w:t xml:space="preserve">Katrā dalībvalstī un partnervalstī </w:t>
      </w:r>
      <w:r w:rsidR="005B3EBD">
        <w:rPr>
          <w:rFonts w:ascii="Times New Roman" w:hAnsi="Times New Roman" w:cs="Times New Roman"/>
          <w:sz w:val="24"/>
          <w:szCs w:val="24"/>
        </w:rPr>
        <w:t xml:space="preserve">ir attiecīgs EKP, kas ieinteresētajām personām palīdz </w:t>
      </w:r>
      <w:r w:rsidR="00580089">
        <w:rPr>
          <w:rFonts w:ascii="Times New Roman" w:hAnsi="Times New Roman" w:cs="Times New Roman"/>
          <w:sz w:val="24"/>
          <w:szCs w:val="24"/>
        </w:rPr>
        <w:t>gūt piekļuvi zināšanām un prasmēm, kas nepieciešamas, lai izprastu un piemērotu</w:t>
      </w:r>
      <w:r w:rsidR="00EE03AD">
        <w:rPr>
          <w:rFonts w:ascii="Times New Roman" w:hAnsi="Times New Roman" w:cs="Times New Roman"/>
          <w:sz w:val="24"/>
          <w:szCs w:val="24"/>
        </w:rPr>
        <w:t xml:space="preserve"> teritoriālos pierādījumus politikas procesos.</w:t>
      </w:r>
      <w:r w:rsidR="007B055A">
        <w:rPr>
          <w:rFonts w:ascii="Times New Roman" w:hAnsi="Times New Roman" w:cs="Times New Roman"/>
          <w:sz w:val="24"/>
          <w:szCs w:val="24"/>
        </w:rPr>
        <w:t xml:space="preserve"> EKP darbības izejas punkts ir tas, ka</w:t>
      </w:r>
      <w:r w:rsidR="00FF7E57">
        <w:rPr>
          <w:rFonts w:ascii="Times New Roman" w:hAnsi="Times New Roman" w:cs="Times New Roman"/>
          <w:sz w:val="24"/>
          <w:szCs w:val="24"/>
        </w:rPr>
        <w:t xml:space="preserve"> stratēģijas mērķtiecīgai pieredzes/zināšanu apmaiņai</w:t>
      </w:r>
      <w:r w:rsidR="00C06664">
        <w:rPr>
          <w:rFonts w:ascii="Times New Roman" w:hAnsi="Times New Roman" w:cs="Times New Roman"/>
          <w:sz w:val="24"/>
          <w:szCs w:val="24"/>
        </w:rPr>
        <w:t xml:space="preserve">, informētības palielināšanai, līdzdalībai un </w:t>
      </w:r>
      <w:r w:rsidR="000B256E">
        <w:rPr>
          <w:rFonts w:ascii="Times New Roman" w:hAnsi="Times New Roman" w:cs="Times New Roman"/>
          <w:sz w:val="24"/>
          <w:szCs w:val="24"/>
        </w:rPr>
        <w:t>jaunu</w:t>
      </w:r>
      <w:r w:rsidR="003621CC">
        <w:rPr>
          <w:rFonts w:ascii="Times New Roman" w:hAnsi="Times New Roman" w:cs="Times New Roman"/>
          <w:sz w:val="24"/>
          <w:szCs w:val="24"/>
        </w:rPr>
        <w:t xml:space="preserve"> iespēju nodrošināšanas </w:t>
      </w:r>
      <w:r w:rsidR="00C06664">
        <w:rPr>
          <w:rFonts w:ascii="Times New Roman" w:hAnsi="Times New Roman" w:cs="Times New Roman"/>
          <w:sz w:val="24"/>
          <w:szCs w:val="24"/>
        </w:rPr>
        <w:t>po</w:t>
      </w:r>
      <w:r w:rsidR="003B0DFD">
        <w:rPr>
          <w:rFonts w:ascii="Times New Roman" w:hAnsi="Times New Roman" w:cs="Times New Roman"/>
          <w:sz w:val="24"/>
          <w:szCs w:val="24"/>
        </w:rPr>
        <w:t>tenciāl</w:t>
      </w:r>
      <w:r w:rsidR="003621CC">
        <w:rPr>
          <w:rFonts w:ascii="Times New Roman" w:hAnsi="Times New Roman" w:cs="Times New Roman"/>
          <w:sz w:val="24"/>
          <w:szCs w:val="24"/>
        </w:rPr>
        <w:t>am</w:t>
      </w:r>
      <w:r w:rsidR="00E33F8E">
        <w:rPr>
          <w:rFonts w:ascii="Times New Roman" w:hAnsi="Times New Roman" w:cs="Times New Roman"/>
          <w:sz w:val="24"/>
          <w:szCs w:val="24"/>
        </w:rPr>
        <w:t xml:space="preserve"> ir vajadzīga patiesi interaktīva pieeja un nepietiek ar </w:t>
      </w:r>
      <w:r w:rsidR="00E33F8E">
        <w:rPr>
          <w:rFonts w:ascii="Times New Roman" w:hAnsi="Times New Roman" w:cs="Times New Roman"/>
          <w:sz w:val="24"/>
          <w:szCs w:val="24"/>
        </w:rPr>
        <w:lastRenderedPageBreak/>
        <w:t>vienvirziena</w:t>
      </w:r>
      <w:r w:rsidR="00146413">
        <w:rPr>
          <w:rFonts w:ascii="Times New Roman" w:hAnsi="Times New Roman" w:cs="Times New Roman"/>
          <w:sz w:val="24"/>
          <w:szCs w:val="24"/>
        </w:rPr>
        <w:t xml:space="preserve"> komunikāciju no EKP puses. </w:t>
      </w:r>
      <w:r w:rsidR="00E0395A">
        <w:rPr>
          <w:rFonts w:ascii="Times New Roman" w:hAnsi="Times New Roman" w:cs="Times New Roman"/>
          <w:sz w:val="24"/>
          <w:szCs w:val="24"/>
        </w:rPr>
        <w:t>EKP darbībā svarīgs arī starptautiskais aspekts</w:t>
      </w:r>
      <w:r w:rsidR="00BD26D7">
        <w:rPr>
          <w:rFonts w:ascii="Times New Roman" w:hAnsi="Times New Roman" w:cs="Times New Roman"/>
          <w:sz w:val="24"/>
          <w:szCs w:val="24"/>
        </w:rPr>
        <w:t xml:space="preserve">, kas stiprina ESPON </w:t>
      </w:r>
      <w:r w:rsidR="000F49C8">
        <w:rPr>
          <w:rFonts w:ascii="Times New Roman" w:hAnsi="Times New Roman" w:cs="Times New Roman"/>
          <w:sz w:val="24"/>
          <w:szCs w:val="24"/>
        </w:rPr>
        <w:t>komunikācijas tīklu un</w:t>
      </w:r>
      <w:r w:rsidR="00FD08E7">
        <w:rPr>
          <w:rFonts w:ascii="Times New Roman" w:hAnsi="Times New Roman" w:cs="Times New Roman"/>
          <w:sz w:val="24"/>
          <w:szCs w:val="24"/>
        </w:rPr>
        <w:t xml:space="preserve"> zināšanu platformas potenciālu.</w:t>
      </w:r>
    </w:p>
    <w:p w14:paraId="74D59B8A" w14:textId="0A65FFA0" w:rsidR="00BD20A8" w:rsidRPr="00C2109B" w:rsidRDefault="00BD20A8" w:rsidP="00BD20A8">
      <w:pPr>
        <w:pStyle w:val="NoSpacing"/>
        <w:spacing w:line="276" w:lineRule="auto"/>
        <w:jc w:val="both"/>
        <w:rPr>
          <w:rFonts w:ascii="Times New Roman" w:hAnsi="Times New Roman" w:cs="Times New Roman"/>
          <w:sz w:val="24"/>
          <w:szCs w:val="24"/>
        </w:rPr>
      </w:pPr>
      <w:r w:rsidRPr="00941A16">
        <w:rPr>
          <w:rFonts w:ascii="Times New Roman" w:hAnsi="Times New Roman" w:cs="Times New Roman"/>
          <w:sz w:val="24"/>
          <w:szCs w:val="24"/>
        </w:rPr>
        <w:t>3)</w:t>
      </w:r>
      <w:r w:rsidRPr="00941A16">
        <w:rPr>
          <w:rFonts w:ascii="Times New Roman" w:hAnsi="Times New Roman" w:cs="Times New Roman"/>
          <w:sz w:val="24"/>
          <w:szCs w:val="24"/>
        </w:rPr>
        <w:tab/>
        <w:t xml:space="preserve">Papildus darbam savā attiecīgajā dalībvalstī/partnervalstī </w:t>
      </w:r>
      <w:r w:rsidRPr="00941A16">
        <w:rPr>
          <w:rFonts w:ascii="Times New Roman" w:hAnsi="Times New Roman" w:cs="Times New Roman"/>
          <w:i/>
          <w:sz w:val="24"/>
          <w:szCs w:val="24"/>
        </w:rPr>
        <w:t>ESPON</w:t>
      </w:r>
      <w:r w:rsidRPr="00941A16">
        <w:rPr>
          <w:rFonts w:ascii="Times New Roman" w:hAnsi="Times New Roman" w:cs="Times New Roman"/>
          <w:sz w:val="24"/>
          <w:szCs w:val="24"/>
        </w:rPr>
        <w:t xml:space="preserve"> iestāžu kontaktpunktu tīkla atsevišķie dalībnieki kopīgi strādā „ESPON 20</w:t>
      </w:r>
      <w:r w:rsidR="004F4DF4">
        <w:rPr>
          <w:rFonts w:ascii="Times New Roman" w:hAnsi="Times New Roman" w:cs="Times New Roman"/>
          <w:sz w:val="24"/>
          <w:szCs w:val="24"/>
        </w:rPr>
        <w:t>3</w:t>
      </w:r>
      <w:r w:rsidRPr="00941A16">
        <w:rPr>
          <w:rFonts w:ascii="Times New Roman" w:hAnsi="Times New Roman" w:cs="Times New Roman"/>
          <w:sz w:val="24"/>
          <w:szCs w:val="24"/>
        </w:rPr>
        <w:t xml:space="preserve">0” programmas interesēs. Šai nolūkā un lai nodrošinātu ciešu koordināciju ar </w:t>
      </w:r>
      <w:r w:rsidRPr="00941A16">
        <w:rPr>
          <w:rFonts w:ascii="Times New Roman" w:hAnsi="Times New Roman" w:cs="Times New Roman"/>
          <w:i/>
          <w:sz w:val="24"/>
          <w:szCs w:val="24"/>
        </w:rPr>
        <w:t>ESPON ETSG</w:t>
      </w:r>
      <w:r w:rsidRPr="00941A16">
        <w:rPr>
          <w:rFonts w:ascii="Times New Roman" w:hAnsi="Times New Roman" w:cs="Times New Roman"/>
          <w:sz w:val="24"/>
          <w:szCs w:val="24"/>
        </w:rPr>
        <w:t xml:space="preserve">, tehniskā palīdzība sedz </w:t>
      </w:r>
      <w:r w:rsidRPr="00941A16">
        <w:rPr>
          <w:rFonts w:ascii="Times New Roman" w:hAnsi="Times New Roman" w:cs="Times New Roman"/>
          <w:i/>
          <w:sz w:val="24"/>
          <w:szCs w:val="24"/>
        </w:rPr>
        <w:t>ESPON</w:t>
      </w:r>
      <w:r w:rsidRPr="00941A16">
        <w:rPr>
          <w:rFonts w:ascii="Times New Roman" w:hAnsi="Times New Roman" w:cs="Times New Roman"/>
          <w:sz w:val="24"/>
          <w:szCs w:val="24"/>
        </w:rPr>
        <w:t xml:space="preserve"> iestāžu kontaktpunktu tīkla divu sanāksmju organizēšanas izmaksas gadā, kā arī ceļa izdevumus dalībai šajās sanāksmēs vienam EKP delegātam no katras valsts.</w:t>
      </w:r>
    </w:p>
    <w:p w14:paraId="41BCE3EF" w14:textId="77777777" w:rsidR="00BD20A8" w:rsidRPr="00C2109B" w:rsidRDefault="00BD20A8" w:rsidP="00BD20A8">
      <w:pPr>
        <w:pStyle w:val="Heading2"/>
        <w:rPr>
          <w:rFonts w:ascii="Times New Roman" w:hAnsi="Times New Roman" w:cs="Times New Roman"/>
          <w:sz w:val="24"/>
          <w:szCs w:val="24"/>
        </w:rPr>
      </w:pPr>
      <w:bookmarkStart w:id="25" w:name="_Toc423349154"/>
      <w:bookmarkStart w:id="26" w:name="_Toc83667712"/>
      <w:r w:rsidRPr="00C2109B">
        <w:rPr>
          <w:rFonts w:ascii="Times New Roman" w:hAnsi="Times New Roman" w:cs="Times New Roman"/>
          <w:sz w:val="24"/>
          <w:szCs w:val="24"/>
        </w:rPr>
        <w:t>3. DAĻA. VADĪBAS UN KONTROLES PROCEDŪRAS</w:t>
      </w:r>
      <w:bookmarkEnd w:id="25"/>
      <w:bookmarkEnd w:id="26"/>
    </w:p>
    <w:p w14:paraId="068129C2" w14:textId="77777777" w:rsidR="00BD20A8" w:rsidRPr="00C2109B" w:rsidRDefault="00BD20A8" w:rsidP="00BD20A8">
      <w:pPr>
        <w:pStyle w:val="Heading3"/>
        <w:rPr>
          <w:rFonts w:ascii="Times New Roman" w:hAnsi="Times New Roman" w:cs="Times New Roman"/>
          <w:sz w:val="24"/>
          <w:szCs w:val="24"/>
        </w:rPr>
      </w:pPr>
      <w:bookmarkStart w:id="27" w:name="_Toc423349155"/>
      <w:bookmarkStart w:id="28" w:name="_Toc83667713"/>
      <w:r w:rsidRPr="00C2109B">
        <w:rPr>
          <w:rFonts w:ascii="Times New Roman" w:hAnsi="Times New Roman" w:cs="Times New Roman"/>
          <w:sz w:val="24"/>
          <w:szCs w:val="24"/>
        </w:rPr>
        <w:t>1</w:t>
      </w:r>
      <w:r>
        <w:rPr>
          <w:rFonts w:ascii="Times New Roman" w:hAnsi="Times New Roman" w:cs="Times New Roman"/>
          <w:sz w:val="24"/>
          <w:szCs w:val="24"/>
        </w:rPr>
        <w:t>1</w:t>
      </w:r>
      <w:r w:rsidRPr="00C2109B">
        <w:rPr>
          <w:rFonts w:ascii="Times New Roman" w:hAnsi="Times New Roman" w:cs="Times New Roman"/>
          <w:sz w:val="24"/>
          <w:szCs w:val="24"/>
        </w:rPr>
        <w:t>. pants. Uzraudzības un grāmatvedības uzskaites elektronisko sistēmu izveide un darbība</w:t>
      </w:r>
      <w:bookmarkEnd w:id="27"/>
      <w:bookmarkEnd w:id="28"/>
    </w:p>
    <w:p w14:paraId="242BBA77" w14:textId="254684B8" w:rsidR="00BD20A8"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72</w:t>
      </w:r>
      <w:r w:rsidRPr="00C2109B">
        <w:rPr>
          <w:rFonts w:ascii="Times New Roman" w:hAnsi="Times New Roman" w:cs="Times New Roman"/>
          <w:sz w:val="24"/>
          <w:szCs w:val="24"/>
        </w:rPr>
        <w:t xml:space="preserve">. panta </w:t>
      </w:r>
      <w:r>
        <w:rPr>
          <w:rFonts w:ascii="Times New Roman" w:hAnsi="Times New Roman" w:cs="Times New Roman"/>
          <w:sz w:val="24"/>
          <w:szCs w:val="24"/>
        </w:rPr>
        <w:t>1</w:t>
      </w:r>
      <w:r w:rsidRPr="00C2109B">
        <w:rPr>
          <w:rFonts w:ascii="Times New Roman" w:hAnsi="Times New Roman" w:cs="Times New Roman"/>
          <w:sz w:val="24"/>
          <w:szCs w:val="24"/>
        </w:rPr>
        <w:t xml:space="preserve">. punkta e) apakšpunktu </w:t>
      </w:r>
      <w:r w:rsidR="002B6D3C">
        <w:rPr>
          <w:rFonts w:ascii="Times New Roman" w:hAnsi="Times New Roman" w:cs="Times New Roman"/>
          <w:sz w:val="24"/>
          <w:szCs w:val="24"/>
        </w:rPr>
        <w:t>V</w:t>
      </w:r>
      <w:r w:rsidRPr="00C2109B">
        <w:rPr>
          <w:rFonts w:ascii="Times New Roman" w:hAnsi="Times New Roman" w:cs="Times New Roman"/>
          <w:sz w:val="24"/>
          <w:szCs w:val="24"/>
        </w:rPr>
        <w:t xml:space="preserve">adošā iestāde </w:t>
      </w:r>
      <w:r>
        <w:rPr>
          <w:rFonts w:ascii="Times New Roman" w:hAnsi="Times New Roman" w:cs="Times New Roman"/>
          <w:sz w:val="24"/>
          <w:szCs w:val="24"/>
        </w:rPr>
        <w:t xml:space="preserve">elektroniski </w:t>
      </w:r>
      <w:r w:rsidRPr="00C2109B">
        <w:rPr>
          <w:rFonts w:ascii="Times New Roman" w:hAnsi="Times New Roman" w:cs="Times New Roman"/>
          <w:sz w:val="24"/>
          <w:szCs w:val="24"/>
        </w:rPr>
        <w:t>ierakst</w:t>
      </w:r>
      <w:r>
        <w:rPr>
          <w:rFonts w:ascii="Times New Roman" w:hAnsi="Times New Roman" w:cs="Times New Roman"/>
          <w:sz w:val="24"/>
          <w:szCs w:val="24"/>
        </w:rPr>
        <w:t>a</w:t>
      </w:r>
      <w:r w:rsidRPr="00C2109B">
        <w:rPr>
          <w:rFonts w:ascii="Times New Roman" w:hAnsi="Times New Roman" w:cs="Times New Roman"/>
          <w:sz w:val="24"/>
          <w:szCs w:val="24"/>
        </w:rPr>
        <w:t xml:space="preserve"> un glabā datus par </w:t>
      </w:r>
      <w:r>
        <w:rPr>
          <w:rFonts w:ascii="Times New Roman" w:hAnsi="Times New Roman" w:cs="Times New Roman"/>
          <w:sz w:val="24"/>
          <w:szCs w:val="24"/>
        </w:rPr>
        <w:t>katru</w:t>
      </w:r>
      <w:r w:rsidRPr="00C2109B">
        <w:rPr>
          <w:rFonts w:ascii="Times New Roman" w:hAnsi="Times New Roman" w:cs="Times New Roman"/>
          <w:sz w:val="24"/>
          <w:szCs w:val="24"/>
        </w:rPr>
        <w:t xml:space="preserve"> darbību, kas vajadzīgi uzraudzībai, novērtēšanai, finanšu pārvaldībai, pārbaud</w:t>
      </w:r>
      <w:r>
        <w:rPr>
          <w:rFonts w:ascii="Times New Roman" w:hAnsi="Times New Roman" w:cs="Times New Roman"/>
          <w:sz w:val="24"/>
          <w:szCs w:val="24"/>
        </w:rPr>
        <w:t>ēm</w:t>
      </w:r>
      <w:r w:rsidRPr="00C2109B">
        <w:rPr>
          <w:rFonts w:ascii="Times New Roman" w:hAnsi="Times New Roman" w:cs="Times New Roman"/>
          <w:sz w:val="24"/>
          <w:szCs w:val="24"/>
        </w:rPr>
        <w:t xml:space="preserve"> un revīzij</w:t>
      </w:r>
      <w:r>
        <w:rPr>
          <w:rFonts w:ascii="Times New Roman" w:hAnsi="Times New Roman" w:cs="Times New Roman"/>
          <w:sz w:val="24"/>
          <w:szCs w:val="24"/>
        </w:rPr>
        <w:t>ām saskaņā ar KNR XVII pielikumā noteikto, nodrošina datu drošību, ticamību  un konfidencialitāti, kā arī lietotāju autorizēšanu</w:t>
      </w:r>
      <w:r w:rsidRPr="00C2109B">
        <w:rPr>
          <w:rFonts w:ascii="Times New Roman" w:hAnsi="Times New Roman" w:cs="Times New Roman"/>
          <w:sz w:val="24"/>
          <w:szCs w:val="24"/>
        </w:rPr>
        <w:t xml:space="preserve">. </w:t>
      </w:r>
    </w:p>
    <w:p w14:paraId="3C9D298B" w14:textId="47BBA4A0" w:rsidR="00BD20A8" w:rsidRPr="002B6D3C"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Saskaņā ar KNR 69.panta 4.punktu </w:t>
      </w:r>
      <w:r w:rsidR="002B6D3C">
        <w:rPr>
          <w:rFonts w:ascii="Times New Roman" w:hAnsi="Times New Roman" w:cs="Times New Roman"/>
          <w:sz w:val="24"/>
          <w:szCs w:val="24"/>
        </w:rPr>
        <w:t>V</w:t>
      </w:r>
      <w:r>
        <w:rPr>
          <w:rFonts w:ascii="Times New Roman" w:hAnsi="Times New Roman" w:cs="Times New Roman"/>
          <w:sz w:val="24"/>
          <w:szCs w:val="24"/>
        </w:rPr>
        <w:t>adošā iestāde nodroši</w:t>
      </w:r>
      <w:r w:rsidRPr="002B6D3C">
        <w:rPr>
          <w:rFonts w:ascii="Times New Roman" w:hAnsi="Times New Roman" w:cs="Times New Roman"/>
          <w:sz w:val="24"/>
          <w:szCs w:val="24"/>
        </w:rPr>
        <w:t xml:space="preserve">na, ka </w:t>
      </w:r>
      <w:r w:rsidRPr="002B6D3C">
        <w:rPr>
          <w:rFonts w:ascii="Times New Roman" w:hAnsi="Times New Roman" w:cs="Times New Roman"/>
          <w:sz w:val="24"/>
          <w:szCs w:val="24"/>
          <w:shd w:val="clear" w:color="auto" w:fill="FFFFFF"/>
        </w:rPr>
        <w:t>uzraudzības sistēma un dati par rādītājiem ir kvalitatīvi, precīzi un ticami.</w:t>
      </w:r>
    </w:p>
    <w:p w14:paraId="744F89D1" w14:textId="2543A0CB" w:rsidR="00BD20A8" w:rsidRPr="00C2109B"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Pr="00C2109B">
        <w:rPr>
          <w:rFonts w:ascii="Times New Roman" w:hAnsi="Times New Roman" w:cs="Times New Roman"/>
          <w:sz w:val="24"/>
          <w:szCs w:val="24"/>
        </w:rPr>
        <w:t xml:space="preserve">Saskaņā ar KNR </w:t>
      </w:r>
      <w:r>
        <w:rPr>
          <w:rFonts w:ascii="Times New Roman" w:hAnsi="Times New Roman" w:cs="Times New Roman"/>
          <w:sz w:val="24"/>
          <w:szCs w:val="24"/>
        </w:rPr>
        <w:t>76</w:t>
      </w:r>
      <w:r w:rsidRPr="00C2109B">
        <w:rPr>
          <w:rFonts w:ascii="Times New Roman" w:hAnsi="Times New Roman" w:cs="Times New Roman"/>
          <w:sz w:val="24"/>
          <w:szCs w:val="24"/>
        </w:rPr>
        <w:t xml:space="preserve">. panta </w:t>
      </w:r>
      <w:r>
        <w:rPr>
          <w:rFonts w:ascii="Times New Roman" w:hAnsi="Times New Roman" w:cs="Times New Roman"/>
          <w:sz w:val="24"/>
          <w:szCs w:val="24"/>
        </w:rPr>
        <w:t>1</w:t>
      </w:r>
      <w:r w:rsidRPr="00C2109B">
        <w:rPr>
          <w:rFonts w:ascii="Times New Roman" w:hAnsi="Times New Roman" w:cs="Times New Roman"/>
          <w:sz w:val="24"/>
          <w:szCs w:val="24"/>
        </w:rPr>
        <w:t xml:space="preserve">. punkta </w:t>
      </w:r>
      <w:r>
        <w:rPr>
          <w:rFonts w:ascii="Times New Roman" w:hAnsi="Times New Roman" w:cs="Times New Roman"/>
          <w:sz w:val="24"/>
          <w:szCs w:val="24"/>
        </w:rPr>
        <w:t>b</w:t>
      </w:r>
      <w:r w:rsidRPr="00C2109B">
        <w:rPr>
          <w:rFonts w:ascii="Times New Roman" w:hAnsi="Times New Roman" w:cs="Times New Roman"/>
          <w:sz w:val="24"/>
          <w:szCs w:val="24"/>
        </w:rPr>
        <w:t>) apakšpunktu</w:t>
      </w:r>
      <w:r>
        <w:rPr>
          <w:rFonts w:ascii="Times New Roman" w:hAnsi="Times New Roman" w:cs="Times New Roman"/>
          <w:sz w:val="24"/>
          <w:szCs w:val="24"/>
        </w:rPr>
        <w:t xml:space="preserve"> </w:t>
      </w:r>
      <w:r w:rsidR="002B6D3C">
        <w:rPr>
          <w:rFonts w:ascii="Times New Roman" w:hAnsi="Times New Roman" w:cs="Times New Roman"/>
          <w:sz w:val="24"/>
          <w:szCs w:val="24"/>
        </w:rPr>
        <w:t>V</w:t>
      </w:r>
      <w:r w:rsidRPr="00C2109B">
        <w:rPr>
          <w:rFonts w:ascii="Times New Roman" w:hAnsi="Times New Roman" w:cs="Times New Roman"/>
          <w:sz w:val="24"/>
          <w:szCs w:val="24"/>
        </w:rPr>
        <w:t xml:space="preserve">adošā iestāde </w:t>
      </w:r>
      <w:r>
        <w:rPr>
          <w:rFonts w:ascii="Times New Roman" w:hAnsi="Times New Roman" w:cs="Times New Roman"/>
          <w:sz w:val="24"/>
          <w:szCs w:val="24"/>
        </w:rPr>
        <w:t>uztur elektroniskus ierakstus par visiem grāmatvedības elementiem, tajā skaitā maksājumu pieteikumiem.</w:t>
      </w:r>
    </w:p>
    <w:p w14:paraId="2A670C57" w14:textId="77777777" w:rsidR="00BD20A8" w:rsidRPr="00C2109B"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C2109B">
        <w:rPr>
          <w:rFonts w:ascii="Times New Roman" w:hAnsi="Times New Roman" w:cs="Times New Roman"/>
          <w:sz w:val="24"/>
          <w:szCs w:val="24"/>
        </w:rPr>
        <w:t>)</w:t>
      </w:r>
      <w:r w:rsidRPr="00C2109B">
        <w:rPr>
          <w:rFonts w:ascii="Times New Roman" w:hAnsi="Times New Roman" w:cs="Times New Roman"/>
          <w:sz w:val="24"/>
          <w:szCs w:val="24"/>
        </w:rPr>
        <w:tab/>
      </w:r>
      <w:r>
        <w:rPr>
          <w:rFonts w:ascii="Times New Roman" w:hAnsi="Times New Roman" w:cs="Times New Roman"/>
          <w:sz w:val="24"/>
          <w:szCs w:val="24"/>
        </w:rPr>
        <w:t xml:space="preserve">Saskaņā ar KNR 69.panta 8.punktu </w:t>
      </w:r>
      <w:r w:rsidRPr="00C2109B">
        <w:rPr>
          <w:rFonts w:ascii="Times New Roman" w:hAnsi="Times New Roman" w:cs="Times New Roman"/>
          <w:sz w:val="24"/>
          <w:szCs w:val="24"/>
        </w:rPr>
        <w:t xml:space="preserve">Vadošā iestāde nodrošina, ka </w:t>
      </w:r>
      <w:r>
        <w:rPr>
          <w:rFonts w:ascii="Times New Roman" w:hAnsi="Times New Roman" w:cs="Times New Roman"/>
          <w:sz w:val="24"/>
          <w:szCs w:val="24"/>
        </w:rPr>
        <w:t>visa informācijas apmaiņa starp Vienīgo atbalsta saņēmēju un citām programmas iestādēm notiek izmantojot elektroniskas apmaiņas sistēmas, kā tas noteikts KNR XIV pielikumā.</w:t>
      </w:r>
    </w:p>
    <w:p w14:paraId="4E51315C" w14:textId="474FBB49" w:rsidR="00BD20A8"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Pr="00C2109B">
        <w:rPr>
          <w:rFonts w:ascii="Times New Roman" w:hAnsi="Times New Roman" w:cs="Times New Roman"/>
          <w:sz w:val="24"/>
          <w:szCs w:val="24"/>
        </w:rPr>
        <w:t>)</w:t>
      </w:r>
      <w:r w:rsidRPr="00C2109B">
        <w:rPr>
          <w:rFonts w:ascii="Times New Roman" w:hAnsi="Times New Roman" w:cs="Times New Roman"/>
          <w:sz w:val="24"/>
          <w:szCs w:val="24"/>
        </w:rPr>
        <w:tab/>
        <w:t xml:space="preserve">Lai nodrošinātu atbilstību KNR </w:t>
      </w:r>
      <w:r>
        <w:rPr>
          <w:rFonts w:ascii="Times New Roman" w:hAnsi="Times New Roman" w:cs="Times New Roman"/>
          <w:sz w:val="24"/>
          <w:szCs w:val="24"/>
        </w:rPr>
        <w:t>69</w:t>
      </w:r>
      <w:r w:rsidRPr="00C2109B">
        <w:rPr>
          <w:rFonts w:ascii="Times New Roman" w:hAnsi="Times New Roman" w:cs="Times New Roman"/>
          <w:sz w:val="24"/>
          <w:szCs w:val="24"/>
        </w:rPr>
        <w:t xml:space="preserve">. panta </w:t>
      </w:r>
      <w:r>
        <w:rPr>
          <w:rFonts w:ascii="Times New Roman" w:hAnsi="Times New Roman" w:cs="Times New Roman"/>
          <w:sz w:val="24"/>
          <w:szCs w:val="24"/>
        </w:rPr>
        <w:t>9</w:t>
      </w:r>
      <w:r w:rsidRPr="00C2109B">
        <w:rPr>
          <w:rFonts w:ascii="Times New Roman" w:hAnsi="Times New Roman" w:cs="Times New Roman"/>
          <w:sz w:val="24"/>
          <w:szCs w:val="24"/>
        </w:rPr>
        <w:t xml:space="preserve">. punkta prasībām, visu informācijas apmaiņu ar </w:t>
      </w:r>
      <w:r w:rsidR="00AE07A1">
        <w:rPr>
          <w:rFonts w:ascii="Times New Roman" w:hAnsi="Times New Roman" w:cs="Times New Roman"/>
          <w:sz w:val="24"/>
          <w:szCs w:val="24"/>
        </w:rPr>
        <w:t>EK</w:t>
      </w:r>
      <w:r w:rsidRPr="00C2109B">
        <w:rPr>
          <w:rFonts w:ascii="Times New Roman" w:hAnsi="Times New Roman" w:cs="Times New Roman"/>
          <w:sz w:val="24"/>
          <w:szCs w:val="24"/>
        </w:rPr>
        <w:t xml:space="preserve"> </w:t>
      </w:r>
      <w:r w:rsidR="002B6D3C">
        <w:rPr>
          <w:rFonts w:ascii="Times New Roman" w:hAnsi="Times New Roman" w:cs="Times New Roman"/>
          <w:sz w:val="24"/>
          <w:szCs w:val="24"/>
        </w:rPr>
        <w:t>V</w:t>
      </w:r>
      <w:r>
        <w:rPr>
          <w:rFonts w:ascii="Times New Roman" w:hAnsi="Times New Roman" w:cs="Times New Roman"/>
          <w:sz w:val="24"/>
          <w:szCs w:val="24"/>
        </w:rPr>
        <w:t>adošā iestāde</w:t>
      </w:r>
      <w:r w:rsidRPr="00C2109B">
        <w:rPr>
          <w:rFonts w:ascii="Times New Roman" w:hAnsi="Times New Roman" w:cs="Times New Roman"/>
          <w:sz w:val="24"/>
          <w:szCs w:val="24"/>
        </w:rPr>
        <w:t xml:space="preserve"> veic, izmantojot datu elektroniskās apmaiņas sistēm</w:t>
      </w:r>
      <w:r>
        <w:rPr>
          <w:rFonts w:ascii="Times New Roman" w:hAnsi="Times New Roman" w:cs="Times New Roman"/>
          <w:sz w:val="24"/>
          <w:szCs w:val="24"/>
        </w:rPr>
        <w:t>ām, kas atbilst KNR XV pielikuma prasībām.</w:t>
      </w:r>
    </w:p>
    <w:p w14:paraId="1BDF6267" w14:textId="60EB8D73" w:rsidR="00BD20A8"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 xml:space="preserve">Saskaņā ar </w:t>
      </w:r>
      <w:proofErr w:type="spellStart"/>
      <w:r w:rsidR="00DD76CF">
        <w:rPr>
          <w:rFonts w:ascii="Times New Roman" w:hAnsi="Times New Roman" w:cs="Times New Roman"/>
          <w:sz w:val="24"/>
          <w:szCs w:val="24"/>
        </w:rPr>
        <w:t>Interreg</w:t>
      </w:r>
      <w:proofErr w:type="spellEnd"/>
      <w:r w:rsidR="00DD76CF">
        <w:rPr>
          <w:rFonts w:ascii="Times New Roman" w:hAnsi="Times New Roman" w:cs="Times New Roman"/>
          <w:sz w:val="24"/>
          <w:szCs w:val="24"/>
        </w:rPr>
        <w:t xml:space="preserve"> regulas</w:t>
      </w:r>
      <w:r>
        <w:rPr>
          <w:rFonts w:ascii="Times New Roman" w:hAnsi="Times New Roman" w:cs="Times New Roman"/>
          <w:sz w:val="24"/>
          <w:szCs w:val="24"/>
        </w:rPr>
        <w:t xml:space="preserve"> 32.pantu </w:t>
      </w:r>
      <w:r w:rsidR="002B6D3C">
        <w:rPr>
          <w:rFonts w:ascii="Times New Roman" w:hAnsi="Times New Roman" w:cs="Times New Roman"/>
          <w:sz w:val="24"/>
          <w:szCs w:val="24"/>
        </w:rPr>
        <w:t>V</w:t>
      </w:r>
      <w:r>
        <w:rPr>
          <w:rFonts w:ascii="Times New Roman" w:hAnsi="Times New Roman" w:cs="Times New Roman"/>
          <w:sz w:val="24"/>
          <w:szCs w:val="24"/>
        </w:rPr>
        <w:t xml:space="preserve">adošā iestāde elektroniski nodod </w:t>
      </w:r>
      <w:r w:rsidR="00180C5B">
        <w:rPr>
          <w:rFonts w:ascii="Times New Roman" w:hAnsi="Times New Roman" w:cs="Times New Roman"/>
          <w:sz w:val="24"/>
          <w:szCs w:val="24"/>
        </w:rPr>
        <w:t xml:space="preserve">“ESPON 2030” </w:t>
      </w:r>
      <w:r>
        <w:rPr>
          <w:rFonts w:ascii="Times New Roman" w:hAnsi="Times New Roman" w:cs="Times New Roman"/>
          <w:sz w:val="24"/>
          <w:szCs w:val="24"/>
        </w:rPr>
        <w:t xml:space="preserve">programmas kumulatīvos datus </w:t>
      </w:r>
      <w:r w:rsidR="00745346">
        <w:rPr>
          <w:rFonts w:ascii="Times New Roman" w:hAnsi="Times New Roman" w:cs="Times New Roman"/>
          <w:sz w:val="24"/>
          <w:szCs w:val="24"/>
        </w:rPr>
        <w:t xml:space="preserve">Eiropas </w:t>
      </w:r>
      <w:r>
        <w:rPr>
          <w:rFonts w:ascii="Times New Roman" w:hAnsi="Times New Roman" w:cs="Times New Roman"/>
          <w:sz w:val="24"/>
          <w:szCs w:val="24"/>
        </w:rPr>
        <w:t>Komisijai līdz katra programmas darbības gada 31.janvārim, 30.aprīlim, 31.jūlijam, 30.septembrim un 30</w:t>
      </w:r>
      <w:r w:rsidR="00180C5B">
        <w:rPr>
          <w:rFonts w:ascii="Times New Roman" w:hAnsi="Times New Roman" w:cs="Times New Roman"/>
          <w:sz w:val="24"/>
          <w:szCs w:val="24"/>
        </w:rPr>
        <w:t>.</w:t>
      </w:r>
      <w:r>
        <w:rPr>
          <w:rFonts w:ascii="Times New Roman" w:hAnsi="Times New Roman" w:cs="Times New Roman"/>
          <w:sz w:val="24"/>
          <w:szCs w:val="24"/>
        </w:rPr>
        <w:t xml:space="preserve"> novembrim, izņemot datus, kas prasīti </w:t>
      </w:r>
      <w:proofErr w:type="spellStart"/>
      <w:r w:rsidR="00DD76CF">
        <w:rPr>
          <w:rFonts w:ascii="Times New Roman" w:hAnsi="Times New Roman" w:cs="Times New Roman"/>
          <w:sz w:val="24"/>
          <w:szCs w:val="24"/>
        </w:rPr>
        <w:t>Interreg</w:t>
      </w:r>
      <w:proofErr w:type="spellEnd"/>
      <w:r w:rsidR="00DD76CF">
        <w:rPr>
          <w:rFonts w:ascii="Times New Roman" w:hAnsi="Times New Roman" w:cs="Times New Roman"/>
          <w:sz w:val="24"/>
          <w:szCs w:val="24"/>
        </w:rPr>
        <w:t xml:space="preserve"> regulas</w:t>
      </w:r>
      <w:r>
        <w:rPr>
          <w:rFonts w:ascii="Times New Roman" w:hAnsi="Times New Roman" w:cs="Times New Roman"/>
          <w:sz w:val="24"/>
          <w:szCs w:val="24"/>
        </w:rPr>
        <w:t xml:space="preserve"> 32.panta 2. un 3. rindkopas b) apakšpunktā, kas elektroniski jānodod </w:t>
      </w:r>
      <w:r w:rsidR="001137AD">
        <w:rPr>
          <w:rFonts w:ascii="Times New Roman" w:hAnsi="Times New Roman" w:cs="Times New Roman"/>
          <w:sz w:val="24"/>
          <w:szCs w:val="24"/>
        </w:rPr>
        <w:t>Eiropas</w:t>
      </w:r>
      <w:r w:rsidR="007A279F">
        <w:rPr>
          <w:rFonts w:ascii="Times New Roman" w:hAnsi="Times New Roman" w:cs="Times New Roman"/>
          <w:sz w:val="24"/>
          <w:szCs w:val="24"/>
        </w:rPr>
        <w:t xml:space="preserve"> </w:t>
      </w:r>
      <w:r>
        <w:rPr>
          <w:rFonts w:ascii="Times New Roman" w:hAnsi="Times New Roman" w:cs="Times New Roman"/>
          <w:sz w:val="24"/>
          <w:szCs w:val="24"/>
        </w:rPr>
        <w:t>Komisijai līdz katra gada 31.janvārim un 31.jūlijam formātā, kas atbilst KNR VII pielikumā esošajai veidnei.</w:t>
      </w:r>
    </w:p>
    <w:p w14:paraId="63CEC3EF" w14:textId="77777777" w:rsidR="00BD20A8" w:rsidRPr="00C2109B"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Pirmais datu nodevums ir jāizpilda līdz 2022.gada 31.janvārim un pēdējais – līdz 2030.gada 31.janvārim.</w:t>
      </w:r>
    </w:p>
    <w:p w14:paraId="0E3FA2B6" w14:textId="77777777" w:rsidR="00BD20A8" w:rsidRPr="00C2109B" w:rsidRDefault="00BD20A8" w:rsidP="00BD20A8">
      <w:pPr>
        <w:pStyle w:val="Heading3"/>
        <w:rPr>
          <w:rFonts w:ascii="Times New Roman" w:hAnsi="Times New Roman" w:cs="Times New Roman"/>
          <w:sz w:val="24"/>
          <w:szCs w:val="24"/>
        </w:rPr>
      </w:pPr>
      <w:bookmarkStart w:id="29" w:name="_Toc423349156"/>
      <w:bookmarkStart w:id="30" w:name="_Toc83667714"/>
      <w:r w:rsidRPr="00C2109B">
        <w:rPr>
          <w:rFonts w:ascii="Times New Roman" w:hAnsi="Times New Roman" w:cs="Times New Roman"/>
          <w:sz w:val="24"/>
          <w:szCs w:val="24"/>
        </w:rPr>
        <w:t>1</w:t>
      </w:r>
      <w:r>
        <w:rPr>
          <w:rFonts w:ascii="Times New Roman" w:hAnsi="Times New Roman" w:cs="Times New Roman"/>
          <w:sz w:val="24"/>
          <w:szCs w:val="24"/>
        </w:rPr>
        <w:t>2</w:t>
      </w:r>
      <w:r w:rsidRPr="00C2109B">
        <w:rPr>
          <w:rFonts w:ascii="Times New Roman" w:hAnsi="Times New Roman" w:cs="Times New Roman"/>
          <w:sz w:val="24"/>
          <w:szCs w:val="24"/>
        </w:rPr>
        <w:t>. pants. Gada un nobeiguma īstenošanas ziņojumi</w:t>
      </w:r>
      <w:bookmarkEnd w:id="29"/>
      <w:bookmarkEnd w:id="30"/>
    </w:p>
    <w:p w14:paraId="3A51CF66" w14:textId="35EF08D9" w:rsidR="00BD20A8"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r>
      <w:r>
        <w:rPr>
          <w:rFonts w:ascii="Times New Roman" w:hAnsi="Times New Roman" w:cs="Times New Roman"/>
          <w:sz w:val="24"/>
          <w:szCs w:val="24"/>
        </w:rPr>
        <w:t xml:space="preserve">Saskaņā ar </w:t>
      </w:r>
      <w:proofErr w:type="spellStart"/>
      <w:r w:rsidR="00DD76CF">
        <w:rPr>
          <w:rFonts w:ascii="Times New Roman" w:hAnsi="Times New Roman" w:cs="Times New Roman"/>
          <w:sz w:val="24"/>
          <w:szCs w:val="24"/>
        </w:rPr>
        <w:t>Interreg</w:t>
      </w:r>
      <w:proofErr w:type="spellEnd"/>
      <w:r w:rsidR="00DD76CF">
        <w:rPr>
          <w:rFonts w:ascii="Times New Roman" w:hAnsi="Times New Roman" w:cs="Times New Roman"/>
          <w:sz w:val="24"/>
          <w:szCs w:val="24"/>
        </w:rPr>
        <w:t xml:space="preserve"> regulas</w:t>
      </w:r>
      <w:r>
        <w:rPr>
          <w:rFonts w:ascii="Times New Roman" w:hAnsi="Times New Roman" w:cs="Times New Roman"/>
          <w:sz w:val="24"/>
          <w:szCs w:val="24"/>
        </w:rPr>
        <w:t xml:space="preserve"> 31.pantu </w:t>
      </w:r>
      <w:r w:rsidR="007A279F">
        <w:rPr>
          <w:rFonts w:ascii="Times New Roman" w:hAnsi="Times New Roman" w:cs="Times New Roman"/>
          <w:sz w:val="24"/>
          <w:szCs w:val="24"/>
        </w:rPr>
        <w:t xml:space="preserve">Eiropas </w:t>
      </w:r>
      <w:r>
        <w:rPr>
          <w:rFonts w:ascii="Times New Roman" w:hAnsi="Times New Roman" w:cs="Times New Roman"/>
          <w:sz w:val="24"/>
          <w:szCs w:val="24"/>
        </w:rPr>
        <w:t xml:space="preserve">Komisija var pieprasīt īstenošanas ziņojumu par programmas sniegumu tās vērtēšanai. Ziņojums var tikt sniegts rakstiski. Pēc </w:t>
      </w:r>
      <w:r w:rsidR="007A279F">
        <w:rPr>
          <w:rFonts w:ascii="Times New Roman" w:hAnsi="Times New Roman" w:cs="Times New Roman"/>
          <w:sz w:val="24"/>
          <w:szCs w:val="24"/>
        </w:rPr>
        <w:t xml:space="preserve">Eiropas </w:t>
      </w:r>
      <w:r>
        <w:rPr>
          <w:rFonts w:ascii="Times New Roman" w:hAnsi="Times New Roman" w:cs="Times New Roman"/>
          <w:sz w:val="24"/>
          <w:szCs w:val="24"/>
        </w:rPr>
        <w:t xml:space="preserve">Komisijas pieprasījuma  </w:t>
      </w:r>
      <w:r w:rsidR="002B6D3C">
        <w:rPr>
          <w:rFonts w:ascii="Times New Roman" w:hAnsi="Times New Roman" w:cs="Times New Roman"/>
          <w:sz w:val="24"/>
          <w:szCs w:val="24"/>
        </w:rPr>
        <w:t>V</w:t>
      </w:r>
      <w:r>
        <w:rPr>
          <w:rFonts w:ascii="Times New Roman" w:hAnsi="Times New Roman" w:cs="Times New Roman"/>
          <w:sz w:val="24"/>
          <w:szCs w:val="24"/>
        </w:rPr>
        <w:t xml:space="preserve">adošā iestāde ne vēlāk kā vienu mēnesi pirms paredzētās vērtēšanas nodod </w:t>
      </w:r>
      <w:r w:rsidR="007A279F">
        <w:rPr>
          <w:rFonts w:ascii="Times New Roman" w:hAnsi="Times New Roman" w:cs="Times New Roman"/>
          <w:sz w:val="24"/>
          <w:szCs w:val="24"/>
        </w:rPr>
        <w:t xml:space="preserve">Eiropas </w:t>
      </w:r>
      <w:r>
        <w:rPr>
          <w:rFonts w:ascii="Times New Roman" w:hAnsi="Times New Roman" w:cs="Times New Roman"/>
          <w:sz w:val="24"/>
          <w:szCs w:val="24"/>
        </w:rPr>
        <w:t xml:space="preserve">Komisijai kodolīgu informāciju par </w:t>
      </w:r>
      <w:proofErr w:type="spellStart"/>
      <w:r w:rsidR="0092084A">
        <w:rPr>
          <w:rFonts w:ascii="Times New Roman" w:hAnsi="Times New Roman" w:cs="Times New Roman"/>
          <w:sz w:val="24"/>
          <w:szCs w:val="24"/>
        </w:rPr>
        <w:t>Interreg</w:t>
      </w:r>
      <w:proofErr w:type="spellEnd"/>
      <w:r w:rsidR="0092084A">
        <w:rPr>
          <w:rFonts w:ascii="Times New Roman" w:hAnsi="Times New Roman" w:cs="Times New Roman"/>
          <w:sz w:val="24"/>
          <w:szCs w:val="24"/>
        </w:rPr>
        <w:t xml:space="preserve"> regulas</w:t>
      </w:r>
      <w:r>
        <w:rPr>
          <w:rFonts w:ascii="Times New Roman" w:hAnsi="Times New Roman" w:cs="Times New Roman"/>
          <w:sz w:val="24"/>
          <w:szCs w:val="24"/>
        </w:rPr>
        <w:t xml:space="preserve"> 30.panta 1.punktā uzskaitītajiem elementiem. Šai informācijai jābūt balstītai jaunākajos datos, kas pieejami. </w:t>
      </w:r>
      <w:r w:rsidR="00585391">
        <w:rPr>
          <w:rFonts w:ascii="Times New Roman" w:hAnsi="Times New Roman" w:cs="Times New Roman"/>
          <w:sz w:val="24"/>
          <w:szCs w:val="24"/>
        </w:rPr>
        <w:t>“ESPON 2030” programmas d</w:t>
      </w:r>
      <w:r>
        <w:rPr>
          <w:rFonts w:ascii="Times New Roman" w:hAnsi="Times New Roman" w:cs="Times New Roman"/>
          <w:sz w:val="24"/>
          <w:szCs w:val="24"/>
        </w:rPr>
        <w:t xml:space="preserve">alībvalstis </w:t>
      </w:r>
      <w:r w:rsidR="007D7BB7">
        <w:rPr>
          <w:rFonts w:ascii="Times New Roman" w:hAnsi="Times New Roman" w:cs="Times New Roman"/>
          <w:sz w:val="24"/>
          <w:szCs w:val="24"/>
        </w:rPr>
        <w:t xml:space="preserve">un partnervalstis </w:t>
      </w:r>
      <w:r>
        <w:rPr>
          <w:rFonts w:ascii="Times New Roman" w:hAnsi="Times New Roman" w:cs="Times New Roman"/>
          <w:sz w:val="24"/>
          <w:szCs w:val="24"/>
        </w:rPr>
        <w:t xml:space="preserve">pēcāk nodrošina komunikācijas turpināšanu ar </w:t>
      </w:r>
      <w:r w:rsidR="00351A22">
        <w:rPr>
          <w:rFonts w:ascii="Times New Roman" w:hAnsi="Times New Roman" w:cs="Times New Roman"/>
          <w:sz w:val="24"/>
          <w:szCs w:val="24"/>
        </w:rPr>
        <w:t xml:space="preserve">Eiropas </w:t>
      </w:r>
      <w:r>
        <w:rPr>
          <w:rFonts w:ascii="Times New Roman" w:hAnsi="Times New Roman" w:cs="Times New Roman"/>
          <w:sz w:val="24"/>
          <w:szCs w:val="24"/>
        </w:rPr>
        <w:t xml:space="preserve">Komisiju par </w:t>
      </w:r>
      <w:r>
        <w:rPr>
          <w:rFonts w:ascii="Times New Roman" w:hAnsi="Times New Roman" w:cs="Times New Roman"/>
          <w:sz w:val="24"/>
          <w:szCs w:val="24"/>
        </w:rPr>
        <w:lastRenderedPageBreak/>
        <w:t xml:space="preserve">problēmām, kas ietekmē </w:t>
      </w:r>
      <w:r w:rsidR="007A060D">
        <w:rPr>
          <w:rFonts w:ascii="Times New Roman" w:hAnsi="Times New Roman" w:cs="Times New Roman"/>
          <w:sz w:val="24"/>
          <w:szCs w:val="24"/>
        </w:rPr>
        <w:t xml:space="preserve">“ESPON 2030” </w:t>
      </w:r>
      <w:r>
        <w:rPr>
          <w:rFonts w:ascii="Times New Roman" w:hAnsi="Times New Roman" w:cs="Times New Roman"/>
          <w:sz w:val="24"/>
          <w:szCs w:val="24"/>
        </w:rPr>
        <w:t>programmas īstenošanu, trīs mēnešu laikā sniedzot informāciju par to, kas darīts, lai problēmas novērstu.</w:t>
      </w:r>
    </w:p>
    <w:p w14:paraId="6F8E4721" w14:textId="4EBAFCC1" w:rsidR="00BD20A8"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 Saskaņā ar </w:t>
      </w:r>
      <w:proofErr w:type="spellStart"/>
      <w:r w:rsidR="0092084A">
        <w:rPr>
          <w:rFonts w:ascii="Times New Roman" w:hAnsi="Times New Roman" w:cs="Times New Roman"/>
          <w:sz w:val="24"/>
          <w:szCs w:val="24"/>
        </w:rPr>
        <w:t>Interreg</w:t>
      </w:r>
      <w:proofErr w:type="spellEnd"/>
      <w:r w:rsidR="0092084A">
        <w:rPr>
          <w:rFonts w:ascii="Times New Roman" w:hAnsi="Times New Roman" w:cs="Times New Roman"/>
          <w:sz w:val="24"/>
          <w:szCs w:val="24"/>
        </w:rPr>
        <w:t xml:space="preserve"> regulas</w:t>
      </w:r>
      <w:r>
        <w:rPr>
          <w:rFonts w:ascii="Times New Roman" w:hAnsi="Times New Roman" w:cs="Times New Roman"/>
          <w:sz w:val="24"/>
          <w:szCs w:val="24"/>
        </w:rPr>
        <w:t xml:space="preserve"> 33.pantu </w:t>
      </w:r>
      <w:r w:rsidR="002B6D3C">
        <w:rPr>
          <w:rFonts w:ascii="Times New Roman" w:hAnsi="Times New Roman" w:cs="Times New Roman"/>
          <w:sz w:val="24"/>
          <w:szCs w:val="24"/>
        </w:rPr>
        <w:t>V</w:t>
      </w:r>
      <w:r>
        <w:rPr>
          <w:rFonts w:ascii="Times New Roman" w:hAnsi="Times New Roman" w:cs="Times New Roman"/>
          <w:sz w:val="24"/>
          <w:szCs w:val="24"/>
        </w:rPr>
        <w:t>adošā iestāde nobeiguma īstenošanas ziņojumu nodod</w:t>
      </w:r>
      <w:r w:rsidR="00695905">
        <w:rPr>
          <w:rFonts w:ascii="Times New Roman" w:hAnsi="Times New Roman" w:cs="Times New Roman"/>
          <w:sz w:val="24"/>
          <w:szCs w:val="24"/>
        </w:rPr>
        <w:t xml:space="preserve"> Eiropas</w:t>
      </w:r>
      <w:r>
        <w:rPr>
          <w:rFonts w:ascii="Times New Roman" w:hAnsi="Times New Roman" w:cs="Times New Roman"/>
          <w:sz w:val="24"/>
          <w:szCs w:val="24"/>
        </w:rPr>
        <w:t xml:space="preserve"> Komisijai līdz 2031.gada 15.februārim. Nobeiguma īstenošanas ziņojumā  jāvērtē </w:t>
      </w:r>
      <w:r w:rsidR="009F57F9">
        <w:rPr>
          <w:rFonts w:ascii="Times New Roman" w:hAnsi="Times New Roman" w:cs="Times New Roman"/>
          <w:sz w:val="24"/>
          <w:szCs w:val="24"/>
        </w:rPr>
        <w:t xml:space="preserve">“ESPON 2030” </w:t>
      </w:r>
      <w:r>
        <w:rPr>
          <w:rFonts w:ascii="Times New Roman" w:hAnsi="Times New Roman" w:cs="Times New Roman"/>
          <w:sz w:val="24"/>
          <w:szCs w:val="24"/>
        </w:rPr>
        <w:t xml:space="preserve">programmas mērķu sasniegšana balstoties uz elementiem, kas uzskaitīti </w:t>
      </w:r>
      <w:proofErr w:type="spellStart"/>
      <w:r w:rsidR="0092084A">
        <w:rPr>
          <w:rFonts w:ascii="Times New Roman" w:hAnsi="Times New Roman" w:cs="Times New Roman"/>
          <w:sz w:val="24"/>
          <w:szCs w:val="24"/>
        </w:rPr>
        <w:t>Interreg</w:t>
      </w:r>
      <w:proofErr w:type="spellEnd"/>
      <w:r w:rsidR="0092084A">
        <w:rPr>
          <w:rFonts w:ascii="Times New Roman" w:hAnsi="Times New Roman" w:cs="Times New Roman"/>
          <w:sz w:val="24"/>
          <w:szCs w:val="24"/>
        </w:rPr>
        <w:t xml:space="preserve"> regulas</w:t>
      </w:r>
      <w:r>
        <w:rPr>
          <w:rFonts w:ascii="Times New Roman" w:hAnsi="Times New Roman" w:cs="Times New Roman"/>
          <w:sz w:val="24"/>
          <w:szCs w:val="24"/>
        </w:rPr>
        <w:t xml:space="preserve"> 30.pantā, izņemot  informāciju, kas sniegta saskaņā ar </w:t>
      </w:r>
      <w:proofErr w:type="spellStart"/>
      <w:r w:rsidR="0092084A">
        <w:rPr>
          <w:rFonts w:ascii="Times New Roman" w:hAnsi="Times New Roman" w:cs="Times New Roman"/>
          <w:sz w:val="24"/>
          <w:szCs w:val="24"/>
        </w:rPr>
        <w:t>Interreg</w:t>
      </w:r>
      <w:proofErr w:type="spellEnd"/>
      <w:r w:rsidR="0092084A">
        <w:rPr>
          <w:rFonts w:ascii="Times New Roman" w:hAnsi="Times New Roman" w:cs="Times New Roman"/>
          <w:sz w:val="24"/>
          <w:szCs w:val="24"/>
        </w:rPr>
        <w:t xml:space="preserve"> regulas</w:t>
      </w:r>
      <w:r>
        <w:rPr>
          <w:rFonts w:ascii="Times New Roman" w:hAnsi="Times New Roman" w:cs="Times New Roman"/>
          <w:sz w:val="24"/>
          <w:szCs w:val="24"/>
        </w:rPr>
        <w:t xml:space="preserve"> 30.panta 1.punkta c) apakšpunktu un 2.punkta d) apakšpunktu.</w:t>
      </w:r>
    </w:p>
    <w:p w14:paraId="404BBD57" w14:textId="676F049E" w:rsidR="00BD20A8" w:rsidRPr="00C2109B" w:rsidRDefault="00BD20A8" w:rsidP="00BD20A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Kā noteikts </w:t>
      </w:r>
      <w:proofErr w:type="spellStart"/>
      <w:r w:rsidR="0092084A">
        <w:rPr>
          <w:rFonts w:ascii="Times New Roman" w:hAnsi="Times New Roman" w:cs="Times New Roman"/>
          <w:sz w:val="24"/>
          <w:szCs w:val="24"/>
        </w:rPr>
        <w:t>Interreg</w:t>
      </w:r>
      <w:proofErr w:type="spellEnd"/>
      <w:r w:rsidR="0092084A">
        <w:rPr>
          <w:rFonts w:ascii="Times New Roman" w:hAnsi="Times New Roman" w:cs="Times New Roman"/>
          <w:sz w:val="24"/>
          <w:szCs w:val="24"/>
        </w:rPr>
        <w:t xml:space="preserve"> regulas</w:t>
      </w:r>
      <w:r>
        <w:rPr>
          <w:rFonts w:ascii="Times New Roman" w:hAnsi="Times New Roman" w:cs="Times New Roman"/>
          <w:sz w:val="24"/>
          <w:szCs w:val="24"/>
        </w:rPr>
        <w:t xml:space="preserve"> 33.panta 3.punktā,</w:t>
      </w:r>
      <w:r w:rsidR="00695905">
        <w:rPr>
          <w:rFonts w:ascii="Times New Roman" w:hAnsi="Times New Roman" w:cs="Times New Roman"/>
          <w:sz w:val="24"/>
          <w:szCs w:val="24"/>
        </w:rPr>
        <w:t xml:space="preserve"> Eiropas</w:t>
      </w:r>
      <w:r>
        <w:rPr>
          <w:rFonts w:ascii="Times New Roman" w:hAnsi="Times New Roman" w:cs="Times New Roman"/>
          <w:sz w:val="24"/>
          <w:szCs w:val="24"/>
        </w:rPr>
        <w:t xml:space="preserve"> Komisija izskata nobeiguma īstenošanas ziņojumu un informē vadošo iestādi par saviem novērojumiem ziņojuma sakarā. Vadošā iestāde nobeiguma īstenošanas ziņojumu publicē  programmas interneta vietnē.</w:t>
      </w:r>
    </w:p>
    <w:p w14:paraId="34AB924A" w14:textId="1D14F39F" w:rsidR="00BD20A8" w:rsidRPr="00C2109B" w:rsidRDefault="00BD20A8" w:rsidP="00BD20A8">
      <w:pPr>
        <w:pStyle w:val="Heading3"/>
        <w:rPr>
          <w:rFonts w:ascii="Times New Roman" w:hAnsi="Times New Roman" w:cs="Times New Roman"/>
          <w:sz w:val="24"/>
          <w:szCs w:val="24"/>
        </w:rPr>
      </w:pPr>
      <w:bookmarkStart w:id="31" w:name="_Toc423349157"/>
      <w:bookmarkStart w:id="32" w:name="_Toc83667715"/>
      <w:r w:rsidRPr="00C2109B">
        <w:rPr>
          <w:rFonts w:ascii="Times New Roman" w:hAnsi="Times New Roman" w:cs="Times New Roman"/>
          <w:sz w:val="24"/>
          <w:szCs w:val="24"/>
        </w:rPr>
        <w:t>1</w:t>
      </w:r>
      <w:r>
        <w:rPr>
          <w:rFonts w:ascii="Times New Roman" w:hAnsi="Times New Roman" w:cs="Times New Roman"/>
          <w:sz w:val="24"/>
          <w:szCs w:val="24"/>
        </w:rPr>
        <w:t>3</w:t>
      </w:r>
      <w:r w:rsidRPr="00C2109B">
        <w:rPr>
          <w:rFonts w:ascii="Times New Roman" w:hAnsi="Times New Roman" w:cs="Times New Roman"/>
          <w:sz w:val="24"/>
          <w:szCs w:val="24"/>
        </w:rPr>
        <w:t xml:space="preserve">. pants. </w:t>
      </w:r>
      <w:r w:rsidR="00393DDD">
        <w:rPr>
          <w:rFonts w:ascii="Times New Roman" w:hAnsi="Times New Roman" w:cs="Times New Roman"/>
          <w:sz w:val="24"/>
          <w:szCs w:val="24"/>
        </w:rPr>
        <w:t>Dotācijas</w:t>
      </w:r>
      <w:r w:rsidRPr="00C2109B">
        <w:rPr>
          <w:rFonts w:ascii="Times New Roman" w:hAnsi="Times New Roman" w:cs="Times New Roman"/>
          <w:sz w:val="24"/>
          <w:szCs w:val="24"/>
        </w:rPr>
        <w:t xml:space="preserve"> piešķiršanas kārtība Vienīgajai darbībai</w:t>
      </w:r>
      <w:bookmarkEnd w:id="31"/>
      <w:bookmarkEnd w:id="32"/>
      <w:r w:rsidRPr="00C2109B">
        <w:rPr>
          <w:rFonts w:ascii="Times New Roman" w:hAnsi="Times New Roman" w:cs="Times New Roman"/>
          <w:sz w:val="24"/>
          <w:szCs w:val="24"/>
        </w:rPr>
        <w:t xml:space="preserve"> </w:t>
      </w:r>
    </w:p>
    <w:p w14:paraId="3517F900" w14:textId="567082A2"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Pēc „ESPON 20</w:t>
      </w:r>
      <w:r>
        <w:rPr>
          <w:rFonts w:ascii="Times New Roman" w:hAnsi="Times New Roman" w:cs="Times New Roman"/>
          <w:sz w:val="24"/>
          <w:szCs w:val="24"/>
        </w:rPr>
        <w:t>3</w:t>
      </w:r>
      <w:r w:rsidRPr="00C2109B">
        <w:rPr>
          <w:rFonts w:ascii="Times New Roman" w:hAnsi="Times New Roman" w:cs="Times New Roman"/>
          <w:sz w:val="24"/>
          <w:szCs w:val="24"/>
        </w:rPr>
        <w:t>0” programmas apstiprināšanas Uzraudzības komiteja Darbības īstenošanas vadlīnijās sīkāk precizē pieteikumu iesniegšanas kārtības noteikumus un nosaka darbības specifikācijas un obligātos kritērijus, kas ir saistoši Vienīgajam atbalsta saņēmējam, izstrādājot</w:t>
      </w:r>
      <w:r>
        <w:rPr>
          <w:rFonts w:ascii="Times New Roman" w:hAnsi="Times New Roman" w:cs="Times New Roman"/>
          <w:sz w:val="24"/>
          <w:szCs w:val="24"/>
        </w:rPr>
        <w:t xml:space="preserve"> </w:t>
      </w:r>
      <w:r w:rsidRPr="00C2109B">
        <w:rPr>
          <w:rFonts w:ascii="Times New Roman" w:hAnsi="Times New Roman" w:cs="Times New Roman"/>
          <w:sz w:val="24"/>
          <w:szCs w:val="24"/>
        </w:rPr>
        <w:t>darbības priekšlikumu</w:t>
      </w:r>
      <w:r>
        <w:rPr>
          <w:rFonts w:ascii="Times New Roman" w:hAnsi="Times New Roman" w:cs="Times New Roman"/>
          <w:sz w:val="24"/>
          <w:szCs w:val="24"/>
        </w:rPr>
        <w:t xml:space="preserve"> un pirmos TDP</w:t>
      </w:r>
      <w:r w:rsidRPr="00C2109B">
        <w:rPr>
          <w:rFonts w:ascii="Times New Roman" w:hAnsi="Times New Roman" w:cs="Times New Roman"/>
          <w:sz w:val="24"/>
          <w:szCs w:val="24"/>
        </w:rPr>
        <w:t xml:space="preserve">. Vienīgo atbalsta saņēmēju uzaicinās noteiktā laikā sagatavot </w:t>
      </w:r>
      <w:r w:rsidR="00A2334D">
        <w:rPr>
          <w:rFonts w:ascii="Times New Roman" w:hAnsi="Times New Roman" w:cs="Times New Roman"/>
          <w:sz w:val="24"/>
          <w:szCs w:val="24"/>
        </w:rPr>
        <w:t>D</w:t>
      </w:r>
      <w:r w:rsidRPr="00C2109B">
        <w:rPr>
          <w:rFonts w:ascii="Times New Roman" w:hAnsi="Times New Roman" w:cs="Times New Roman"/>
          <w:sz w:val="24"/>
          <w:szCs w:val="24"/>
        </w:rPr>
        <w:t>arbības priekšlikumu.</w:t>
      </w:r>
    </w:p>
    <w:p w14:paraId="73B83FDA"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Ar Vienīgā atbalsta saņēmēja iesniegt</w:t>
      </w:r>
      <w:r>
        <w:rPr>
          <w:rFonts w:ascii="Times New Roman" w:hAnsi="Times New Roman" w:cs="Times New Roman"/>
          <w:sz w:val="24"/>
          <w:szCs w:val="24"/>
        </w:rPr>
        <w:t>o</w:t>
      </w:r>
      <w:r w:rsidRPr="00C2109B">
        <w:rPr>
          <w:rFonts w:ascii="Times New Roman" w:hAnsi="Times New Roman" w:cs="Times New Roman"/>
          <w:sz w:val="24"/>
          <w:szCs w:val="24"/>
        </w:rPr>
        <w:t xml:space="preserve"> darbības priekšlikum</w:t>
      </w:r>
      <w:r>
        <w:rPr>
          <w:rFonts w:ascii="Times New Roman" w:hAnsi="Times New Roman" w:cs="Times New Roman"/>
          <w:sz w:val="24"/>
          <w:szCs w:val="24"/>
        </w:rPr>
        <w:t>u</w:t>
      </w:r>
      <w:r w:rsidRPr="00C2109B">
        <w:rPr>
          <w:rFonts w:ascii="Times New Roman" w:hAnsi="Times New Roman" w:cs="Times New Roman"/>
          <w:sz w:val="24"/>
          <w:szCs w:val="24"/>
        </w:rPr>
        <w:t xml:space="preserve"> iepazīstina Uzraudzības komitejas dalībniekus. Vadošā iestāde atbalsta šo procesu, organizējot vērtēšanas procedūru, kas pamatota ar atbilstības un kvalitātes kritērijiem, ko apstiprinājusi Uzraudzības komiteja, un sagatavo darbības priekšlikumu, par kur</w:t>
      </w:r>
      <w:r>
        <w:rPr>
          <w:rFonts w:ascii="Times New Roman" w:hAnsi="Times New Roman" w:cs="Times New Roman"/>
          <w:sz w:val="24"/>
          <w:szCs w:val="24"/>
        </w:rPr>
        <w:t>u</w:t>
      </w:r>
      <w:r w:rsidRPr="00C2109B">
        <w:rPr>
          <w:rFonts w:ascii="Times New Roman" w:hAnsi="Times New Roman" w:cs="Times New Roman"/>
          <w:sz w:val="24"/>
          <w:szCs w:val="24"/>
        </w:rPr>
        <w:t xml:space="preserve"> lemj Uzraudzības komiteja. Atkarībā no vērtējuma Uzraudzības komiteja var lemt par priekšlikuma noraidīšanu, apspriešanu vai pieņemšanu, sniedzot ieteikumus uzlabojumiem.</w:t>
      </w:r>
    </w:p>
    <w:p w14:paraId="7E7679A4" w14:textId="2389BAFD"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 xml:space="preserve">Uzraudzības komitejas apstiprināto </w:t>
      </w:r>
      <w:r w:rsidR="009A082B">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9A082B">
        <w:rPr>
          <w:rFonts w:ascii="Times New Roman" w:hAnsi="Times New Roman" w:cs="Times New Roman"/>
          <w:sz w:val="24"/>
          <w:szCs w:val="24"/>
        </w:rPr>
        <w:t>no</w:t>
      </w:r>
      <w:r w:rsidRPr="00C2109B">
        <w:rPr>
          <w:rFonts w:ascii="Times New Roman" w:hAnsi="Times New Roman" w:cs="Times New Roman"/>
          <w:sz w:val="24"/>
          <w:szCs w:val="24"/>
        </w:rPr>
        <w:t xml:space="preserve">līgumu </w:t>
      </w:r>
      <w:r w:rsidR="002B6D3C">
        <w:rPr>
          <w:rFonts w:ascii="Times New Roman" w:hAnsi="Times New Roman" w:cs="Times New Roman"/>
          <w:sz w:val="24"/>
          <w:szCs w:val="24"/>
        </w:rPr>
        <w:t>V</w:t>
      </w:r>
      <w:r w:rsidRPr="00C2109B">
        <w:rPr>
          <w:rFonts w:ascii="Times New Roman" w:hAnsi="Times New Roman" w:cs="Times New Roman"/>
          <w:sz w:val="24"/>
          <w:szCs w:val="24"/>
        </w:rPr>
        <w:t>adošā iestāde piedāvā Vienīgajam atbalsta saņēmējam. Tā sīki apraksta abu pušu tiesības un pienākumus un ziņojumu sniegšanas grafiku un prasības. Darbības priekšlikum</w:t>
      </w:r>
      <w:r>
        <w:rPr>
          <w:rFonts w:ascii="Times New Roman" w:hAnsi="Times New Roman" w:cs="Times New Roman"/>
          <w:sz w:val="24"/>
          <w:szCs w:val="24"/>
        </w:rPr>
        <w:t>u</w:t>
      </w:r>
      <w:r w:rsidRPr="00C2109B">
        <w:rPr>
          <w:rFonts w:ascii="Times New Roman" w:hAnsi="Times New Roman" w:cs="Times New Roman"/>
          <w:sz w:val="24"/>
          <w:szCs w:val="24"/>
        </w:rPr>
        <w:t xml:space="preserve">, tostarp </w:t>
      </w:r>
      <w:r>
        <w:rPr>
          <w:rFonts w:ascii="Times New Roman" w:hAnsi="Times New Roman" w:cs="Times New Roman"/>
          <w:sz w:val="24"/>
          <w:szCs w:val="24"/>
        </w:rPr>
        <w:t>pirmos noteiktos TDP</w:t>
      </w:r>
      <w:r w:rsidRPr="00C2109B">
        <w:rPr>
          <w:rFonts w:ascii="Times New Roman" w:hAnsi="Times New Roman" w:cs="Times New Roman"/>
          <w:sz w:val="24"/>
          <w:szCs w:val="24"/>
        </w:rPr>
        <w:t>, darbības specifikācij</w:t>
      </w:r>
      <w:r>
        <w:rPr>
          <w:rFonts w:ascii="Times New Roman" w:hAnsi="Times New Roman" w:cs="Times New Roman"/>
          <w:sz w:val="24"/>
          <w:szCs w:val="24"/>
        </w:rPr>
        <w:t>u</w:t>
      </w:r>
      <w:r w:rsidRPr="00C2109B">
        <w:rPr>
          <w:rFonts w:ascii="Times New Roman" w:hAnsi="Times New Roman" w:cs="Times New Roman"/>
          <w:sz w:val="24"/>
          <w:szCs w:val="24"/>
        </w:rPr>
        <w:t>, Darbības īstenošanas vadlīnijas un</w:t>
      </w:r>
      <w:r w:rsidR="008B2A0F">
        <w:rPr>
          <w:rFonts w:ascii="Times New Roman" w:hAnsi="Times New Roman" w:cs="Times New Roman"/>
          <w:sz w:val="24"/>
          <w:szCs w:val="24"/>
        </w:rPr>
        <w:t xml:space="preserve"> A</w:t>
      </w:r>
      <w:r w:rsidRPr="00C2109B">
        <w:rPr>
          <w:rFonts w:ascii="Times New Roman" w:hAnsi="Times New Roman" w:cs="Times New Roman"/>
          <w:sz w:val="24"/>
          <w:szCs w:val="24"/>
        </w:rPr>
        <w:t>tbildības mehānisma atsauces dokument</w:t>
      </w:r>
      <w:r>
        <w:rPr>
          <w:rFonts w:ascii="Times New Roman" w:hAnsi="Times New Roman" w:cs="Times New Roman"/>
          <w:sz w:val="24"/>
          <w:szCs w:val="24"/>
        </w:rPr>
        <w:t>u</w:t>
      </w:r>
      <w:r w:rsidR="00351A22">
        <w:rPr>
          <w:rFonts w:ascii="Times New Roman" w:hAnsi="Times New Roman" w:cs="Times New Roman"/>
          <w:sz w:val="24"/>
          <w:szCs w:val="24"/>
        </w:rPr>
        <w:t xml:space="preserve"> </w:t>
      </w:r>
      <w:r w:rsidRPr="00C2109B">
        <w:rPr>
          <w:rFonts w:ascii="Times New Roman" w:hAnsi="Times New Roman" w:cs="Times New Roman"/>
          <w:sz w:val="24"/>
          <w:szCs w:val="24"/>
        </w:rPr>
        <w:t xml:space="preserve">uzskata par </w:t>
      </w:r>
      <w:r w:rsidR="009A082B">
        <w:rPr>
          <w:rFonts w:ascii="Times New Roman" w:hAnsi="Times New Roman" w:cs="Times New Roman"/>
          <w:sz w:val="24"/>
          <w:szCs w:val="24"/>
        </w:rPr>
        <w:t>Dotāciju</w:t>
      </w:r>
      <w:r>
        <w:rPr>
          <w:rFonts w:ascii="Times New Roman" w:hAnsi="Times New Roman" w:cs="Times New Roman"/>
          <w:sz w:val="24"/>
          <w:szCs w:val="24"/>
        </w:rPr>
        <w:t xml:space="preserve"> </w:t>
      </w:r>
      <w:r w:rsidR="009A082B">
        <w:rPr>
          <w:rFonts w:ascii="Times New Roman" w:hAnsi="Times New Roman" w:cs="Times New Roman"/>
          <w:sz w:val="24"/>
          <w:szCs w:val="24"/>
        </w:rPr>
        <w:t>no</w:t>
      </w:r>
      <w:r>
        <w:rPr>
          <w:rFonts w:ascii="Times New Roman" w:hAnsi="Times New Roman" w:cs="Times New Roman"/>
          <w:sz w:val="24"/>
          <w:szCs w:val="24"/>
        </w:rPr>
        <w:t xml:space="preserve">līguma </w:t>
      </w:r>
      <w:r w:rsidRPr="00C2109B">
        <w:rPr>
          <w:rFonts w:ascii="Times New Roman" w:hAnsi="Times New Roman" w:cs="Times New Roman"/>
          <w:sz w:val="24"/>
          <w:szCs w:val="24"/>
        </w:rPr>
        <w:t>pieliku</w:t>
      </w:r>
      <w:r>
        <w:rPr>
          <w:rFonts w:ascii="Times New Roman" w:hAnsi="Times New Roman" w:cs="Times New Roman"/>
          <w:sz w:val="24"/>
          <w:szCs w:val="24"/>
        </w:rPr>
        <w:t>miem</w:t>
      </w:r>
      <w:r w:rsidRPr="00C2109B">
        <w:rPr>
          <w:rFonts w:ascii="Times New Roman" w:hAnsi="Times New Roman" w:cs="Times New Roman"/>
          <w:sz w:val="24"/>
          <w:szCs w:val="24"/>
        </w:rPr>
        <w:t>.</w:t>
      </w:r>
    </w:p>
    <w:p w14:paraId="222574B4" w14:textId="72E03E41"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4)</w:t>
      </w:r>
      <w:r w:rsidRPr="00C2109B">
        <w:rPr>
          <w:rFonts w:ascii="Times New Roman" w:hAnsi="Times New Roman" w:cs="Times New Roman"/>
          <w:sz w:val="24"/>
          <w:szCs w:val="24"/>
        </w:rPr>
        <w:tab/>
        <w:t>Turpmākajos gados, pamatojoties uz Uzraudzības komitejas lēmumu, Vienīgais atbalsta saņēmējs sagatavo  priekšlikumu</w:t>
      </w:r>
      <w:r>
        <w:rPr>
          <w:rFonts w:ascii="Times New Roman" w:hAnsi="Times New Roman" w:cs="Times New Roman"/>
          <w:sz w:val="24"/>
          <w:szCs w:val="24"/>
        </w:rPr>
        <w:t>s par papildus TDP</w:t>
      </w:r>
      <w:r w:rsidRPr="00C2109B">
        <w:rPr>
          <w:rFonts w:ascii="Times New Roman" w:hAnsi="Times New Roman" w:cs="Times New Roman"/>
          <w:sz w:val="24"/>
          <w:szCs w:val="24"/>
        </w:rPr>
        <w:t xml:space="preserve"> un ar </w:t>
      </w:r>
      <w:r w:rsidR="002B6D3C">
        <w:rPr>
          <w:rFonts w:ascii="Times New Roman" w:hAnsi="Times New Roman" w:cs="Times New Roman"/>
          <w:sz w:val="24"/>
          <w:szCs w:val="24"/>
        </w:rPr>
        <w:t>V</w:t>
      </w:r>
      <w:r w:rsidRPr="00C2109B">
        <w:rPr>
          <w:rFonts w:ascii="Times New Roman" w:hAnsi="Times New Roman" w:cs="Times New Roman"/>
          <w:sz w:val="24"/>
          <w:szCs w:val="24"/>
        </w:rPr>
        <w:t>adošās iestādes starpniecību iesniedz to</w:t>
      </w:r>
      <w:r>
        <w:rPr>
          <w:rFonts w:ascii="Times New Roman" w:hAnsi="Times New Roman" w:cs="Times New Roman"/>
          <w:sz w:val="24"/>
          <w:szCs w:val="24"/>
        </w:rPr>
        <w:t>s</w:t>
      </w:r>
      <w:r w:rsidRPr="00C2109B">
        <w:rPr>
          <w:rFonts w:ascii="Times New Roman" w:hAnsi="Times New Roman" w:cs="Times New Roman"/>
          <w:sz w:val="24"/>
          <w:szCs w:val="24"/>
        </w:rPr>
        <w:t xml:space="preserve"> novērtēšanai, apspriešanai un apstiprināšanai Uzraudzības komitejā. Šajā procesā var izstrādāt ieteikumus uzlabojumiem</w:t>
      </w:r>
      <w:r>
        <w:rPr>
          <w:rFonts w:ascii="Times New Roman" w:hAnsi="Times New Roman" w:cs="Times New Roman"/>
          <w:sz w:val="24"/>
          <w:szCs w:val="24"/>
        </w:rPr>
        <w:t>,</w:t>
      </w:r>
      <w:r w:rsidRPr="00C2109B">
        <w:rPr>
          <w:rFonts w:ascii="Times New Roman" w:hAnsi="Times New Roman" w:cs="Times New Roman"/>
          <w:sz w:val="24"/>
          <w:szCs w:val="24"/>
        </w:rPr>
        <w:t xml:space="preserve"> pirms to pievieno kā pielikumu</w:t>
      </w:r>
      <w:r>
        <w:rPr>
          <w:rFonts w:ascii="Times New Roman" w:hAnsi="Times New Roman" w:cs="Times New Roman"/>
          <w:sz w:val="24"/>
          <w:szCs w:val="24"/>
        </w:rPr>
        <w:t>s</w:t>
      </w:r>
      <w:r w:rsidRPr="00C2109B">
        <w:rPr>
          <w:rFonts w:ascii="Times New Roman" w:hAnsi="Times New Roman" w:cs="Times New Roman"/>
          <w:sz w:val="24"/>
          <w:szCs w:val="24"/>
        </w:rPr>
        <w:t xml:space="preserve"> </w:t>
      </w:r>
      <w:r w:rsidR="009A082B">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9A082B">
        <w:rPr>
          <w:rFonts w:ascii="Times New Roman" w:hAnsi="Times New Roman" w:cs="Times New Roman"/>
          <w:sz w:val="24"/>
          <w:szCs w:val="24"/>
        </w:rPr>
        <w:t>no</w:t>
      </w:r>
      <w:r w:rsidRPr="00C2109B">
        <w:rPr>
          <w:rFonts w:ascii="Times New Roman" w:hAnsi="Times New Roman" w:cs="Times New Roman"/>
          <w:sz w:val="24"/>
          <w:szCs w:val="24"/>
        </w:rPr>
        <w:t>līgumam.</w:t>
      </w:r>
    </w:p>
    <w:p w14:paraId="11FAD511" w14:textId="0D936E6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5)</w:t>
      </w:r>
      <w:r w:rsidRPr="00C2109B">
        <w:rPr>
          <w:rFonts w:ascii="Times New Roman" w:hAnsi="Times New Roman" w:cs="Times New Roman"/>
          <w:sz w:val="24"/>
          <w:szCs w:val="24"/>
        </w:rPr>
        <w:tab/>
        <w:t xml:space="preserve">Uzraudzības komiteja var lūgt vadošo iestādi izmantot tiesības izbeigt </w:t>
      </w:r>
      <w:r w:rsidR="009A082B">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9A082B">
        <w:rPr>
          <w:rFonts w:ascii="Times New Roman" w:hAnsi="Times New Roman" w:cs="Times New Roman"/>
          <w:sz w:val="24"/>
          <w:szCs w:val="24"/>
        </w:rPr>
        <w:t>no</w:t>
      </w:r>
      <w:r w:rsidRPr="00C2109B">
        <w:rPr>
          <w:rFonts w:ascii="Times New Roman" w:hAnsi="Times New Roman" w:cs="Times New Roman"/>
          <w:sz w:val="24"/>
          <w:szCs w:val="24"/>
        </w:rPr>
        <w:t>līgumu, ja ar Vienīgo darbību nopietni pārkāpj tā noteikumus.</w:t>
      </w:r>
    </w:p>
    <w:p w14:paraId="5ECC9F14" w14:textId="77777777" w:rsidR="00BD20A8" w:rsidRPr="00C2109B" w:rsidRDefault="00BD20A8" w:rsidP="00BD20A8">
      <w:pPr>
        <w:pStyle w:val="Heading3"/>
        <w:rPr>
          <w:rFonts w:ascii="Times New Roman" w:hAnsi="Times New Roman" w:cs="Times New Roman"/>
          <w:sz w:val="24"/>
          <w:szCs w:val="24"/>
        </w:rPr>
      </w:pPr>
      <w:bookmarkStart w:id="33" w:name="_Toc423349158"/>
      <w:bookmarkStart w:id="34" w:name="_Toc83667716"/>
      <w:r w:rsidRPr="00C2109B">
        <w:rPr>
          <w:rFonts w:ascii="Times New Roman" w:hAnsi="Times New Roman" w:cs="Times New Roman"/>
          <w:sz w:val="24"/>
          <w:szCs w:val="24"/>
        </w:rPr>
        <w:t>1</w:t>
      </w:r>
      <w:r>
        <w:rPr>
          <w:rFonts w:ascii="Times New Roman" w:hAnsi="Times New Roman" w:cs="Times New Roman"/>
          <w:sz w:val="24"/>
          <w:szCs w:val="24"/>
        </w:rPr>
        <w:t>4</w:t>
      </w:r>
      <w:r w:rsidRPr="00C2109B">
        <w:rPr>
          <w:rFonts w:ascii="Times New Roman" w:hAnsi="Times New Roman" w:cs="Times New Roman"/>
          <w:sz w:val="24"/>
          <w:szCs w:val="24"/>
        </w:rPr>
        <w:t>. pants. Vienīgās darbības uzraudzība</w:t>
      </w:r>
      <w:bookmarkEnd w:id="33"/>
      <w:bookmarkEnd w:id="34"/>
    </w:p>
    <w:p w14:paraId="6AFF9B0E" w14:textId="18B4BA83"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Vadošā iestāde izmanto Uzraudzības komitejas apstiprinātu </w:t>
      </w:r>
      <w:r w:rsidR="009A082B">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9A082B">
        <w:rPr>
          <w:rFonts w:ascii="Times New Roman" w:hAnsi="Times New Roman" w:cs="Times New Roman"/>
          <w:sz w:val="24"/>
          <w:szCs w:val="24"/>
        </w:rPr>
        <w:t>no</w:t>
      </w:r>
      <w:r w:rsidRPr="00C2109B">
        <w:rPr>
          <w:rFonts w:ascii="Times New Roman" w:hAnsi="Times New Roman" w:cs="Times New Roman"/>
          <w:sz w:val="24"/>
          <w:szCs w:val="24"/>
        </w:rPr>
        <w:t xml:space="preserve">līguma veidlapu un sīkāk nosaka Vienīgā atbalsta saņēmēja pienākumus un atbildību. </w:t>
      </w:r>
      <w:r w:rsidR="009A082B">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9A082B">
        <w:rPr>
          <w:rFonts w:ascii="Times New Roman" w:hAnsi="Times New Roman" w:cs="Times New Roman"/>
          <w:sz w:val="24"/>
          <w:szCs w:val="24"/>
        </w:rPr>
        <w:t>no</w:t>
      </w:r>
      <w:r w:rsidRPr="00C2109B">
        <w:rPr>
          <w:rFonts w:ascii="Times New Roman" w:hAnsi="Times New Roman" w:cs="Times New Roman"/>
          <w:sz w:val="24"/>
          <w:szCs w:val="24"/>
        </w:rPr>
        <w:t xml:space="preserve">līgumu paraksta </w:t>
      </w:r>
      <w:r w:rsidR="00995C07">
        <w:rPr>
          <w:rFonts w:ascii="Times New Roman" w:hAnsi="Times New Roman" w:cs="Times New Roman"/>
          <w:sz w:val="24"/>
          <w:szCs w:val="24"/>
        </w:rPr>
        <w:t>V</w:t>
      </w:r>
      <w:r w:rsidRPr="00C2109B">
        <w:rPr>
          <w:rFonts w:ascii="Times New Roman" w:hAnsi="Times New Roman" w:cs="Times New Roman"/>
          <w:sz w:val="24"/>
          <w:szCs w:val="24"/>
        </w:rPr>
        <w:t>adošā iestāde un Vienīgais atbalsta saņēmējs.</w:t>
      </w:r>
    </w:p>
    <w:p w14:paraId="6AEC4B4A" w14:textId="74016A34"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r>
      <w:r w:rsidR="00306581">
        <w:rPr>
          <w:rFonts w:ascii="Times New Roman" w:hAnsi="Times New Roman" w:cs="Times New Roman"/>
          <w:sz w:val="24"/>
          <w:szCs w:val="24"/>
        </w:rPr>
        <w:t>Vadošā</w:t>
      </w:r>
      <w:r w:rsidRPr="00C2109B">
        <w:rPr>
          <w:rFonts w:ascii="Times New Roman" w:hAnsi="Times New Roman" w:cs="Times New Roman"/>
          <w:sz w:val="24"/>
          <w:szCs w:val="24"/>
        </w:rPr>
        <w:t xml:space="preserve"> iestāde veic papildu pārbaudes attiecībā uz Vienīgā atbalsta saņēmēja administratīvajām, finanšu un tehniskajām iespējām. Šo informāciju kopā ar dokumentiem, ko </w:t>
      </w:r>
      <w:r w:rsidRPr="00C2109B">
        <w:rPr>
          <w:rFonts w:ascii="Times New Roman" w:hAnsi="Times New Roman" w:cs="Times New Roman"/>
          <w:sz w:val="24"/>
          <w:szCs w:val="24"/>
        </w:rPr>
        <w:lastRenderedPageBreak/>
        <w:t xml:space="preserve">sagatavo darbības </w:t>
      </w:r>
      <w:r>
        <w:rPr>
          <w:rFonts w:ascii="Times New Roman" w:hAnsi="Times New Roman" w:cs="Times New Roman"/>
          <w:sz w:val="24"/>
          <w:szCs w:val="24"/>
        </w:rPr>
        <w:t xml:space="preserve">priekšlikuma </w:t>
      </w:r>
      <w:r w:rsidRPr="00C2109B">
        <w:rPr>
          <w:rFonts w:ascii="Times New Roman" w:hAnsi="Times New Roman" w:cs="Times New Roman"/>
          <w:sz w:val="24"/>
          <w:szCs w:val="24"/>
        </w:rPr>
        <w:t>apstiprināšanai</w:t>
      </w:r>
      <w:r>
        <w:rPr>
          <w:rFonts w:ascii="Times New Roman" w:hAnsi="Times New Roman" w:cs="Times New Roman"/>
          <w:sz w:val="24"/>
          <w:szCs w:val="24"/>
        </w:rPr>
        <w:t xml:space="preserve">  </w:t>
      </w:r>
      <w:r w:rsidRPr="00C2109B">
        <w:rPr>
          <w:rFonts w:ascii="Times New Roman" w:hAnsi="Times New Roman" w:cs="Times New Roman"/>
          <w:sz w:val="24"/>
          <w:szCs w:val="24"/>
        </w:rPr>
        <w:t xml:space="preserve"> iesniedz Uzraudzības komitejai pirms </w:t>
      </w:r>
      <w:r>
        <w:rPr>
          <w:rFonts w:ascii="Times New Roman" w:hAnsi="Times New Roman" w:cs="Times New Roman"/>
          <w:sz w:val="24"/>
          <w:szCs w:val="24"/>
        </w:rPr>
        <w:t>TDP un Horizontālo pasākumu apstiprināšanas</w:t>
      </w:r>
      <w:r w:rsidRPr="00C2109B">
        <w:rPr>
          <w:rFonts w:ascii="Times New Roman" w:hAnsi="Times New Roman" w:cs="Times New Roman"/>
          <w:sz w:val="24"/>
          <w:szCs w:val="24"/>
        </w:rPr>
        <w:t>.</w:t>
      </w:r>
      <w:r>
        <w:rPr>
          <w:rFonts w:ascii="Times New Roman" w:hAnsi="Times New Roman" w:cs="Times New Roman"/>
          <w:sz w:val="24"/>
          <w:szCs w:val="24"/>
        </w:rPr>
        <w:t xml:space="preserve"> </w:t>
      </w:r>
      <w:r w:rsidRPr="00C2109B">
        <w:rPr>
          <w:rFonts w:ascii="Times New Roman" w:hAnsi="Times New Roman" w:cs="Times New Roman"/>
          <w:sz w:val="24"/>
          <w:szCs w:val="24"/>
        </w:rPr>
        <w:t>Vadošā iestāde nodrošina, ka saskaņā ar</w:t>
      </w:r>
      <w:r w:rsidR="007104E9">
        <w:rPr>
          <w:rFonts w:ascii="Times New Roman" w:hAnsi="Times New Roman" w:cs="Times New Roman"/>
          <w:sz w:val="24"/>
          <w:szCs w:val="24"/>
        </w:rPr>
        <w:t xml:space="preserve"> 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līgumu Vienīgais atbalsta saņēmējs apzinās savu pienākumu:</w:t>
      </w:r>
    </w:p>
    <w:p w14:paraId="0611429C" w14:textId="0B2D30AA" w:rsidR="00BD20A8" w:rsidRPr="00C2109B" w:rsidRDefault="00BD20A8" w:rsidP="00BD20A8">
      <w:pPr>
        <w:pStyle w:val="NoSpacing"/>
        <w:numPr>
          <w:ilvl w:val="0"/>
          <w:numId w:val="17"/>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pieņemt attiecīgo iestāžu (</w:t>
      </w:r>
      <w:r w:rsidR="00995C07">
        <w:rPr>
          <w:rFonts w:ascii="Times New Roman" w:hAnsi="Times New Roman" w:cs="Times New Roman"/>
          <w:sz w:val="24"/>
          <w:szCs w:val="24"/>
        </w:rPr>
        <w:t>V</w:t>
      </w:r>
      <w:r w:rsidRPr="00C2109B">
        <w:rPr>
          <w:rFonts w:ascii="Times New Roman" w:hAnsi="Times New Roman" w:cs="Times New Roman"/>
          <w:sz w:val="24"/>
          <w:szCs w:val="24"/>
        </w:rPr>
        <w:t xml:space="preserve">adošās iestādes, Luksemburgas valsts iestāžu, </w:t>
      </w:r>
      <w:r w:rsidR="00C539E7">
        <w:rPr>
          <w:rFonts w:ascii="Times New Roman" w:hAnsi="Times New Roman" w:cs="Times New Roman"/>
          <w:sz w:val="24"/>
          <w:szCs w:val="24"/>
        </w:rPr>
        <w:t>R</w:t>
      </w:r>
      <w:r w:rsidRPr="00C2109B">
        <w:rPr>
          <w:rFonts w:ascii="Times New Roman" w:hAnsi="Times New Roman" w:cs="Times New Roman"/>
          <w:sz w:val="24"/>
          <w:szCs w:val="24"/>
        </w:rPr>
        <w:t xml:space="preserve">evīzijas iestādes, </w:t>
      </w:r>
      <w:r w:rsidR="00351A22">
        <w:rPr>
          <w:rFonts w:ascii="Times New Roman" w:hAnsi="Times New Roman" w:cs="Times New Roman"/>
          <w:sz w:val="24"/>
          <w:szCs w:val="24"/>
        </w:rPr>
        <w:t xml:space="preserve">Eiropas </w:t>
      </w:r>
      <w:r w:rsidRPr="00C2109B">
        <w:rPr>
          <w:rFonts w:ascii="Times New Roman" w:hAnsi="Times New Roman" w:cs="Times New Roman"/>
          <w:sz w:val="24"/>
          <w:szCs w:val="24"/>
        </w:rPr>
        <w:t xml:space="preserve">Komisijas dienestu un Eiropas Revīzijas palātas) kontroles pasākumus, nodrošināt piekļuvi tā telpām, piekļuvi visai informācijai un dokumentiem, kas vajadzīgi atbilstīgu revīzijas liecību nodrošināšanai </w:t>
      </w:r>
      <w:r>
        <w:rPr>
          <w:rFonts w:ascii="Times New Roman" w:hAnsi="Times New Roman" w:cs="Times New Roman"/>
          <w:sz w:val="24"/>
          <w:szCs w:val="24"/>
        </w:rPr>
        <w:t xml:space="preserve">atbilstoši KNR XII pielikumā atrodamajai veidnei </w:t>
      </w:r>
      <w:r w:rsidRPr="00C2109B">
        <w:rPr>
          <w:rFonts w:ascii="Times New Roman" w:hAnsi="Times New Roman" w:cs="Times New Roman"/>
          <w:sz w:val="24"/>
          <w:szCs w:val="24"/>
        </w:rPr>
        <w:t xml:space="preserve">saskaņā ar KNR </w:t>
      </w:r>
      <w:r>
        <w:rPr>
          <w:rFonts w:ascii="Times New Roman" w:hAnsi="Times New Roman" w:cs="Times New Roman"/>
          <w:sz w:val="24"/>
          <w:szCs w:val="24"/>
        </w:rPr>
        <w:t>82</w:t>
      </w:r>
      <w:r w:rsidRPr="00C2109B">
        <w:rPr>
          <w:rFonts w:ascii="Times New Roman" w:hAnsi="Times New Roman" w:cs="Times New Roman"/>
          <w:sz w:val="24"/>
          <w:szCs w:val="24"/>
        </w:rPr>
        <w:t>. pant</w:t>
      </w:r>
      <w:r>
        <w:rPr>
          <w:rFonts w:ascii="Times New Roman" w:hAnsi="Times New Roman" w:cs="Times New Roman"/>
          <w:sz w:val="24"/>
          <w:szCs w:val="24"/>
        </w:rPr>
        <w:t>u</w:t>
      </w:r>
      <w:r w:rsidRPr="00C2109B">
        <w:rPr>
          <w:rFonts w:ascii="Times New Roman" w:hAnsi="Times New Roman" w:cs="Times New Roman"/>
          <w:sz w:val="24"/>
          <w:szCs w:val="24"/>
        </w:rPr>
        <w:t>;</w:t>
      </w:r>
    </w:p>
    <w:p w14:paraId="5F34FD5D" w14:textId="77777777" w:rsidR="00BD20A8" w:rsidRPr="00C2109B" w:rsidRDefault="00BD20A8" w:rsidP="00BD20A8">
      <w:pPr>
        <w:pStyle w:val="NoSpacing"/>
        <w:numPr>
          <w:ilvl w:val="0"/>
          <w:numId w:val="17"/>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ievērot publiskā iepirkuma, informācijas un publicitātes, vides aizsardzības un iespēju vienlīdzības noteikumus;</w:t>
      </w:r>
    </w:p>
    <w:p w14:paraId="0EE8B673" w14:textId="06A9BFE3" w:rsidR="00BD20A8" w:rsidRPr="00C2109B" w:rsidRDefault="00BD20A8" w:rsidP="00BD20A8">
      <w:pPr>
        <w:pStyle w:val="NoSpacing"/>
        <w:numPr>
          <w:ilvl w:val="0"/>
          <w:numId w:val="17"/>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visu informāciju un darbības pamatojuma dokumentus</w:t>
      </w:r>
      <w:r>
        <w:rPr>
          <w:rFonts w:ascii="Times New Roman" w:hAnsi="Times New Roman" w:cs="Times New Roman"/>
          <w:sz w:val="24"/>
          <w:szCs w:val="24"/>
        </w:rPr>
        <w:t xml:space="preserve"> saskaņā ar KNR 82.pantu</w:t>
      </w:r>
      <w:r w:rsidRPr="00C2109B">
        <w:rPr>
          <w:rFonts w:ascii="Times New Roman" w:hAnsi="Times New Roman" w:cs="Times New Roman"/>
          <w:sz w:val="24"/>
          <w:szCs w:val="24"/>
        </w:rPr>
        <w:t xml:space="preserve"> glabāt vismaz </w:t>
      </w:r>
      <w:r>
        <w:rPr>
          <w:rFonts w:ascii="Times New Roman" w:hAnsi="Times New Roman" w:cs="Times New Roman"/>
          <w:sz w:val="24"/>
          <w:szCs w:val="24"/>
        </w:rPr>
        <w:t>piecus</w:t>
      </w:r>
      <w:r w:rsidRPr="00C2109B">
        <w:rPr>
          <w:rFonts w:ascii="Times New Roman" w:hAnsi="Times New Roman" w:cs="Times New Roman"/>
          <w:sz w:val="24"/>
          <w:szCs w:val="24"/>
        </w:rPr>
        <w:t xml:space="preserve"> gadus pēc </w:t>
      </w:r>
      <w:r>
        <w:rPr>
          <w:rFonts w:ascii="Times New Roman" w:hAnsi="Times New Roman" w:cs="Times New Roman"/>
          <w:sz w:val="24"/>
          <w:szCs w:val="24"/>
        </w:rPr>
        <w:t xml:space="preserve">tā gada, kurā veikts pēdējais </w:t>
      </w:r>
      <w:r w:rsidR="00995C07">
        <w:rPr>
          <w:rFonts w:ascii="Times New Roman" w:hAnsi="Times New Roman" w:cs="Times New Roman"/>
          <w:sz w:val="24"/>
          <w:szCs w:val="24"/>
        </w:rPr>
        <w:t>V</w:t>
      </w:r>
      <w:r>
        <w:rPr>
          <w:rFonts w:ascii="Times New Roman" w:hAnsi="Times New Roman" w:cs="Times New Roman"/>
          <w:sz w:val="24"/>
          <w:szCs w:val="24"/>
        </w:rPr>
        <w:t>adošās iestādes maksājums Vienīgajam atbalsta saņēmējam, 31.decembra</w:t>
      </w:r>
      <w:r w:rsidR="00F17BC6">
        <w:rPr>
          <w:rFonts w:ascii="Times New Roman" w:hAnsi="Times New Roman" w:cs="Times New Roman"/>
          <w:sz w:val="24"/>
          <w:szCs w:val="24"/>
        </w:rPr>
        <w:t>.</w:t>
      </w:r>
    </w:p>
    <w:p w14:paraId="10AC0F34" w14:textId="345D99BA"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 xml:space="preserve">Ja izmaiņas neietekmē Vienīgās darbības pamatfunkcijas un nerada ietekmi uz </w:t>
      </w:r>
      <w:proofErr w:type="spellStart"/>
      <w:r w:rsidRPr="00C2109B">
        <w:rPr>
          <w:rFonts w:ascii="Times New Roman" w:hAnsi="Times New Roman" w:cs="Times New Roman"/>
          <w:sz w:val="24"/>
          <w:szCs w:val="24"/>
        </w:rPr>
        <w:t>attiecināmību</w:t>
      </w:r>
      <w:proofErr w:type="spellEnd"/>
      <w:r w:rsidRPr="00C2109B">
        <w:rPr>
          <w:rFonts w:ascii="Times New Roman" w:hAnsi="Times New Roman" w:cs="Times New Roman"/>
          <w:sz w:val="24"/>
          <w:szCs w:val="24"/>
        </w:rPr>
        <w:t xml:space="preserve"> vai Vienīgās darbības rezultātiem, par tām lemj </w:t>
      </w:r>
      <w:r w:rsidR="00995C07">
        <w:rPr>
          <w:rFonts w:ascii="Times New Roman" w:hAnsi="Times New Roman" w:cs="Times New Roman"/>
          <w:sz w:val="24"/>
          <w:szCs w:val="24"/>
        </w:rPr>
        <w:t>V</w:t>
      </w:r>
      <w:r w:rsidRPr="00C2109B">
        <w:rPr>
          <w:rFonts w:ascii="Times New Roman" w:hAnsi="Times New Roman" w:cs="Times New Roman"/>
          <w:sz w:val="24"/>
          <w:szCs w:val="24"/>
        </w:rPr>
        <w:t xml:space="preserve">adošā iestāde. Jo īpaši </w:t>
      </w:r>
      <w:r w:rsidR="00995C07">
        <w:rPr>
          <w:rFonts w:ascii="Times New Roman" w:hAnsi="Times New Roman" w:cs="Times New Roman"/>
          <w:sz w:val="24"/>
          <w:szCs w:val="24"/>
        </w:rPr>
        <w:t>V</w:t>
      </w:r>
      <w:r w:rsidRPr="00C2109B">
        <w:rPr>
          <w:rFonts w:ascii="Times New Roman" w:hAnsi="Times New Roman" w:cs="Times New Roman"/>
          <w:sz w:val="24"/>
          <w:szCs w:val="24"/>
        </w:rPr>
        <w:t>adošā iestāde lemj par:</w:t>
      </w:r>
    </w:p>
    <w:p w14:paraId="33D004EC" w14:textId="77777777" w:rsidR="00BD20A8" w:rsidRPr="00C2109B" w:rsidRDefault="00BD20A8" w:rsidP="00BD20A8">
      <w:pPr>
        <w:pStyle w:val="NoSpacing"/>
        <w:numPr>
          <w:ilvl w:val="0"/>
          <w:numId w:val="23"/>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apstiprinātās darbības mazsvarīgākiem papildu nosacījumiem, ja sarunās ar Vienīgo atbalsta saņēmēju tiek konstatētas kļūdas vai pārskatīšanās vai pieprasīti skaidrojumi;</w:t>
      </w:r>
    </w:p>
    <w:p w14:paraId="4E59B311" w14:textId="2EE5C339" w:rsidR="00BD20A8" w:rsidRPr="00C2109B" w:rsidRDefault="00BD20A8" w:rsidP="00BD20A8">
      <w:pPr>
        <w:pStyle w:val="NoSpacing"/>
        <w:numPr>
          <w:ilvl w:val="0"/>
          <w:numId w:val="23"/>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termiņa pagarināšanu, līdz kuram Vienīgajam atbalsta saņēmējam saskaņā ar „ESPON 20</w:t>
      </w:r>
      <w:r>
        <w:rPr>
          <w:rFonts w:ascii="Times New Roman" w:hAnsi="Times New Roman" w:cs="Times New Roman"/>
          <w:sz w:val="24"/>
          <w:szCs w:val="24"/>
        </w:rPr>
        <w:t>3</w:t>
      </w:r>
      <w:r w:rsidRPr="00C2109B">
        <w:rPr>
          <w:rFonts w:ascii="Times New Roman" w:hAnsi="Times New Roman" w:cs="Times New Roman"/>
          <w:sz w:val="24"/>
          <w:szCs w:val="24"/>
        </w:rPr>
        <w:t>0” programmu jāsniedz progresa ziņojumi.</w:t>
      </w:r>
    </w:p>
    <w:p w14:paraId="62376B24" w14:textId="263474CD"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4) </w:t>
      </w:r>
      <w:r w:rsidR="004C0E5D">
        <w:rPr>
          <w:rFonts w:ascii="Times New Roman" w:hAnsi="Times New Roman" w:cs="Times New Roman"/>
          <w:sz w:val="24"/>
          <w:szCs w:val="24"/>
        </w:rPr>
        <w:tab/>
      </w:r>
      <w:r w:rsidRPr="00C2109B">
        <w:rPr>
          <w:rFonts w:ascii="Times New Roman" w:hAnsi="Times New Roman" w:cs="Times New Roman"/>
          <w:sz w:val="24"/>
          <w:szCs w:val="24"/>
        </w:rPr>
        <w:t>Visos pārējos gadījum</w:t>
      </w:r>
      <w:r>
        <w:rPr>
          <w:rFonts w:ascii="Times New Roman" w:hAnsi="Times New Roman" w:cs="Times New Roman"/>
          <w:sz w:val="24"/>
          <w:szCs w:val="24"/>
        </w:rPr>
        <w:t>o</w:t>
      </w:r>
      <w:r w:rsidRPr="00C2109B">
        <w:rPr>
          <w:rFonts w:ascii="Times New Roman" w:hAnsi="Times New Roman" w:cs="Times New Roman"/>
          <w:sz w:val="24"/>
          <w:szCs w:val="24"/>
        </w:rPr>
        <w:t xml:space="preserve">s lēmumu pieņem Uzraudzības komiteja saskaņā ar Darbības īstenošanas vadlīniju noteikumiem, un tā tiek informēta par </w:t>
      </w:r>
      <w:r w:rsidR="00995C07">
        <w:rPr>
          <w:rFonts w:ascii="Times New Roman" w:hAnsi="Times New Roman" w:cs="Times New Roman"/>
          <w:sz w:val="24"/>
          <w:szCs w:val="24"/>
        </w:rPr>
        <w:t>V</w:t>
      </w:r>
      <w:r w:rsidRPr="00C2109B">
        <w:rPr>
          <w:rFonts w:ascii="Times New Roman" w:hAnsi="Times New Roman" w:cs="Times New Roman"/>
          <w:sz w:val="24"/>
          <w:szCs w:val="24"/>
        </w:rPr>
        <w:t>adošās iestādes pieņemtajiem lēmumiem.</w:t>
      </w:r>
    </w:p>
    <w:p w14:paraId="0316275D" w14:textId="017563DD"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5)</w:t>
      </w:r>
      <w:r w:rsidRPr="00C2109B">
        <w:rPr>
          <w:rFonts w:ascii="Times New Roman" w:hAnsi="Times New Roman" w:cs="Times New Roman"/>
          <w:sz w:val="24"/>
          <w:szCs w:val="24"/>
        </w:rPr>
        <w:tab/>
        <w:t>Lai noteiktu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izdevumu </w:t>
      </w:r>
      <w:proofErr w:type="spellStart"/>
      <w:r w:rsidRPr="00C2109B">
        <w:rPr>
          <w:rFonts w:ascii="Times New Roman" w:hAnsi="Times New Roman" w:cs="Times New Roman"/>
          <w:sz w:val="24"/>
          <w:szCs w:val="24"/>
        </w:rPr>
        <w:t>attiecināmību</w:t>
      </w:r>
      <w:proofErr w:type="spellEnd"/>
      <w:r w:rsidRPr="00C2109B">
        <w:rPr>
          <w:rFonts w:ascii="Times New Roman" w:hAnsi="Times New Roman" w:cs="Times New Roman"/>
          <w:sz w:val="24"/>
          <w:szCs w:val="24"/>
        </w:rPr>
        <w:t xml:space="preserve">, piemēro vispārīgos noteikumus par attiecināmiem izdevumiem, kas paredzēti KNR </w:t>
      </w:r>
      <w:r>
        <w:rPr>
          <w:rFonts w:ascii="Times New Roman" w:hAnsi="Times New Roman" w:cs="Times New Roman"/>
          <w:sz w:val="24"/>
          <w:szCs w:val="24"/>
        </w:rPr>
        <w:t>63., 64. un 67</w:t>
      </w:r>
      <w:r w:rsidRPr="00C2109B">
        <w:rPr>
          <w:rFonts w:ascii="Times New Roman" w:hAnsi="Times New Roman" w:cs="Times New Roman"/>
          <w:sz w:val="24"/>
          <w:szCs w:val="24"/>
        </w:rPr>
        <w:t xml:space="preserve">. pantā un </w:t>
      </w:r>
      <w:proofErr w:type="spellStart"/>
      <w:r w:rsidR="009A2DDF">
        <w:rPr>
          <w:rFonts w:ascii="Times New Roman" w:hAnsi="Times New Roman" w:cs="Times New Roman"/>
          <w:sz w:val="24"/>
          <w:szCs w:val="24"/>
        </w:rPr>
        <w:t>Interreg</w:t>
      </w:r>
      <w:proofErr w:type="spellEnd"/>
      <w:r w:rsidR="009A2DDF">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37.-43</w:t>
      </w:r>
      <w:r w:rsidRPr="00C2109B">
        <w:rPr>
          <w:rFonts w:ascii="Times New Roman" w:hAnsi="Times New Roman" w:cs="Times New Roman"/>
          <w:sz w:val="24"/>
          <w:szCs w:val="24"/>
        </w:rPr>
        <w:t>. pantā. Šīs prasības sīkāk izklāstītas darbības īstenošanas pamatnostādnēs, par kurām lemj Uzraudzības komiteja.</w:t>
      </w:r>
    </w:p>
    <w:p w14:paraId="03F0C1C0" w14:textId="77777777" w:rsidR="00BD20A8" w:rsidRPr="00C2109B" w:rsidRDefault="00BD20A8" w:rsidP="00BD20A8">
      <w:pPr>
        <w:pStyle w:val="Heading3"/>
        <w:rPr>
          <w:rFonts w:ascii="Times New Roman" w:hAnsi="Times New Roman" w:cs="Times New Roman"/>
          <w:sz w:val="24"/>
          <w:szCs w:val="24"/>
        </w:rPr>
      </w:pPr>
      <w:bookmarkStart w:id="35" w:name="_Toc423349159"/>
      <w:bookmarkStart w:id="36" w:name="_Toc83667717"/>
      <w:r w:rsidRPr="00C2109B">
        <w:rPr>
          <w:rFonts w:ascii="Times New Roman" w:hAnsi="Times New Roman" w:cs="Times New Roman"/>
          <w:sz w:val="24"/>
          <w:szCs w:val="24"/>
        </w:rPr>
        <w:t>1</w:t>
      </w:r>
      <w:r>
        <w:rPr>
          <w:rFonts w:ascii="Times New Roman" w:hAnsi="Times New Roman" w:cs="Times New Roman"/>
          <w:sz w:val="24"/>
          <w:szCs w:val="24"/>
        </w:rPr>
        <w:t>5</w:t>
      </w:r>
      <w:r w:rsidRPr="00C2109B">
        <w:rPr>
          <w:rFonts w:ascii="Times New Roman" w:hAnsi="Times New Roman" w:cs="Times New Roman"/>
          <w:sz w:val="24"/>
          <w:szCs w:val="24"/>
        </w:rPr>
        <w:t>. pants. Pirmā līmeņa kontrole</w:t>
      </w:r>
      <w:bookmarkEnd w:id="35"/>
      <w:bookmarkEnd w:id="36"/>
    </w:p>
    <w:p w14:paraId="4645A79D" w14:textId="30C79385"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Attiecībā uz izdevumiem, kas rodas saskaņā ar Vienīgās darbības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 xml:space="preserve">līgumu, KNR </w:t>
      </w:r>
      <w:r>
        <w:rPr>
          <w:rFonts w:ascii="Times New Roman" w:hAnsi="Times New Roman" w:cs="Times New Roman"/>
          <w:sz w:val="24"/>
          <w:szCs w:val="24"/>
        </w:rPr>
        <w:t>74</w:t>
      </w:r>
      <w:r w:rsidRPr="00C2109B">
        <w:rPr>
          <w:rFonts w:ascii="Times New Roman" w:hAnsi="Times New Roman" w:cs="Times New Roman"/>
          <w:sz w:val="24"/>
          <w:szCs w:val="24"/>
        </w:rPr>
        <w:t xml:space="preserve">. panta </w:t>
      </w:r>
      <w:r>
        <w:rPr>
          <w:rFonts w:ascii="Times New Roman" w:hAnsi="Times New Roman" w:cs="Times New Roman"/>
          <w:sz w:val="24"/>
          <w:szCs w:val="24"/>
        </w:rPr>
        <w:t>2</w:t>
      </w:r>
      <w:r w:rsidRPr="00C2109B">
        <w:rPr>
          <w:rFonts w:ascii="Times New Roman" w:hAnsi="Times New Roman" w:cs="Times New Roman"/>
          <w:sz w:val="24"/>
          <w:szCs w:val="24"/>
        </w:rPr>
        <w:t>. punkt</w:t>
      </w:r>
      <w:r>
        <w:rPr>
          <w:rFonts w:ascii="Times New Roman" w:hAnsi="Times New Roman" w:cs="Times New Roman"/>
          <w:sz w:val="24"/>
          <w:szCs w:val="24"/>
        </w:rPr>
        <w:t>ā</w:t>
      </w:r>
      <w:r w:rsidRPr="00C2109B">
        <w:rPr>
          <w:rFonts w:ascii="Times New Roman" w:hAnsi="Times New Roman" w:cs="Times New Roman"/>
          <w:sz w:val="24"/>
          <w:szCs w:val="24"/>
        </w:rPr>
        <w:t xml:space="preserve"> minētās pārbaudes veic</w:t>
      </w:r>
      <w:r w:rsidR="00351A22">
        <w:rPr>
          <w:rFonts w:ascii="Times New Roman" w:hAnsi="Times New Roman" w:cs="Times New Roman"/>
          <w:sz w:val="24"/>
          <w:szCs w:val="24"/>
        </w:rPr>
        <w:t xml:space="preserve"> V</w:t>
      </w:r>
      <w:r>
        <w:rPr>
          <w:rFonts w:ascii="Times New Roman" w:hAnsi="Times New Roman" w:cs="Times New Roman"/>
          <w:sz w:val="24"/>
          <w:szCs w:val="24"/>
        </w:rPr>
        <w:t>adošā iestāde</w:t>
      </w:r>
      <w:r w:rsidRPr="00C2109B">
        <w:rPr>
          <w:rFonts w:ascii="Times New Roman" w:hAnsi="Times New Roman" w:cs="Times New Roman"/>
          <w:sz w:val="24"/>
          <w:szCs w:val="24"/>
        </w:rPr>
        <w:t>.</w:t>
      </w:r>
    </w:p>
    <w:p w14:paraId="793BF9BB" w14:textId="496D0566"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Pirmā līmeņa kontroles procedūras sīkāk definētas </w:t>
      </w:r>
      <w:r w:rsidR="00F46DAF">
        <w:rPr>
          <w:rFonts w:ascii="Times New Roman" w:hAnsi="Times New Roman" w:cs="Times New Roman"/>
          <w:sz w:val="24"/>
          <w:szCs w:val="24"/>
        </w:rPr>
        <w:t>D</w:t>
      </w:r>
      <w:r w:rsidRPr="00C2109B">
        <w:rPr>
          <w:rFonts w:ascii="Times New Roman" w:hAnsi="Times New Roman" w:cs="Times New Roman"/>
          <w:sz w:val="24"/>
          <w:szCs w:val="24"/>
        </w:rPr>
        <w:t>arbības īstenošanas vadlīnijās, kurām pievienotas izdevumu apliecināšanas veidlapas.</w:t>
      </w:r>
    </w:p>
    <w:p w14:paraId="0CE86556" w14:textId="15100EF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 xml:space="preserve">Programmas </w:t>
      </w:r>
      <w:r w:rsidR="00A37C61">
        <w:rPr>
          <w:rFonts w:ascii="Times New Roman" w:hAnsi="Times New Roman" w:cs="Times New Roman"/>
          <w:sz w:val="24"/>
          <w:szCs w:val="24"/>
        </w:rPr>
        <w:t>V</w:t>
      </w:r>
      <w:r w:rsidRPr="00C2109B">
        <w:rPr>
          <w:rFonts w:ascii="Times New Roman" w:hAnsi="Times New Roman" w:cs="Times New Roman"/>
          <w:sz w:val="24"/>
          <w:szCs w:val="24"/>
        </w:rPr>
        <w:t xml:space="preserve">adošā iestāde nodrošina, ka Vienīgā atbalsta saņēmēja izdevumus var pārbaudīt </w:t>
      </w:r>
      <w:r>
        <w:rPr>
          <w:rFonts w:ascii="Times New Roman" w:hAnsi="Times New Roman" w:cs="Times New Roman"/>
          <w:sz w:val="24"/>
          <w:szCs w:val="24"/>
        </w:rPr>
        <w:t>trīs</w:t>
      </w:r>
      <w:r w:rsidRPr="00C2109B">
        <w:rPr>
          <w:rFonts w:ascii="Times New Roman" w:hAnsi="Times New Roman" w:cs="Times New Roman"/>
          <w:sz w:val="24"/>
          <w:szCs w:val="24"/>
        </w:rPr>
        <w:t xml:space="preserve"> mēnešu laikposmā, kopš tas iesniedzis dokumentus.</w:t>
      </w:r>
    </w:p>
    <w:p w14:paraId="4A844505" w14:textId="77777777" w:rsidR="00BD20A8" w:rsidRPr="00C2109B" w:rsidRDefault="00BD20A8" w:rsidP="00BD20A8">
      <w:pPr>
        <w:pStyle w:val="Heading3"/>
        <w:rPr>
          <w:rFonts w:ascii="Times New Roman" w:hAnsi="Times New Roman" w:cs="Times New Roman"/>
          <w:sz w:val="24"/>
          <w:szCs w:val="24"/>
        </w:rPr>
      </w:pPr>
      <w:bookmarkStart w:id="37" w:name="_Toc423349160"/>
      <w:bookmarkStart w:id="38" w:name="_Toc83667718"/>
      <w:r w:rsidRPr="00C2109B">
        <w:rPr>
          <w:rFonts w:ascii="Times New Roman" w:hAnsi="Times New Roman" w:cs="Times New Roman"/>
          <w:sz w:val="24"/>
          <w:szCs w:val="24"/>
        </w:rPr>
        <w:t>1</w:t>
      </w:r>
      <w:r>
        <w:rPr>
          <w:rFonts w:ascii="Times New Roman" w:hAnsi="Times New Roman" w:cs="Times New Roman"/>
          <w:sz w:val="24"/>
          <w:szCs w:val="24"/>
        </w:rPr>
        <w:t>6</w:t>
      </w:r>
      <w:r w:rsidRPr="00C2109B">
        <w:rPr>
          <w:rFonts w:ascii="Times New Roman" w:hAnsi="Times New Roman" w:cs="Times New Roman"/>
          <w:sz w:val="24"/>
          <w:szCs w:val="24"/>
        </w:rPr>
        <w:t>. pants. Revīzija</w:t>
      </w:r>
      <w:bookmarkEnd w:id="37"/>
      <w:bookmarkEnd w:id="38"/>
    </w:p>
    <w:p w14:paraId="4F58B42C" w14:textId="4EB9B274"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78</w:t>
      </w:r>
      <w:r w:rsidRPr="00C2109B">
        <w:rPr>
          <w:rFonts w:ascii="Times New Roman" w:hAnsi="Times New Roman" w:cs="Times New Roman"/>
          <w:sz w:val="24"/>
          <w:szCs w:val="24"/>
        </w:rPr>
        <w:t xml:space="preserve">. pantu </w:t>
      </w:r>
      <w:r w:rsidRPr="00A37C61">
        <w:rPr>
          <w:rFonts w:ascii="Times New Roman" w:hAnsi="Times New Roman" w:cs="Times New Roman"/>
          <w:sz w:val="24"/>
          <w:szCs w:val="24"/>
          <w:shd w:val="clear" w:color="auto" w:fill="FFFFFF"/>
        </w:rPr>
        <w:t xml:space="preserve">Revīzijas iestāde pēc apspriešanās ar </w:t>
      </w:r>
      <w:r w:rsidR="00A37C61" w:rsidRPr="00A37C61">
        <w:rPr>
          <w:rFonts w:ascii="Times New Roman" w:hAnsi="Times New Roman" w:cs="Times New Roman"/>
          <w:sz w:val="24"/>
          <w:szCs w:val="24"/>
          <w:shd w:val="clear" w:color="auto" w:fill="FFFFFF"/>
        </w:rPr>
        <w:t>V</w:t>
      </w:r>
      <w:r w:rsidRPr="00A37C61">
        <w:rPr>
          <w:rFonts w:ascii="Times New Roman" w:hAnsi="Times New Roman" w:cs="Times New Roman"/>
          <w:sz w:val="24"/>
          <w:szCs w:val="24"/>
          <w:shd w:val="clear" w:color="auto" w:fill="FFFFFF"/>
        </w:rPr>
        <w:t xml:space="preserve">adošo iestādi, pamatojoties uz riska novērtējumu un ņemot vērā 69. panta 11. punktā noteikto pārvaldības un kontroles sistēmas aprakstu, sagatavo revīzijas stratēģiju sistēmas revīzijām un darbību revīzijām. Revīzijas stratēģija ietver </w:t>
      </w:r>
      <w:r w:rsidR="00995C07">
        <w:rPr>
          <w:rFonts w:ascii="Times New Roman" w:hAnsi="Times New Roman" w:cs="Times New Roman"/>
          <w:sz w:val="24"/>
          <w:szCs w:val="24"/>
          <w:shd w:val="clear" w:color="auto" w:fill="FFFFFF"/>
        </w:rPr>
        <w:t>V</w:t>
      </w:r>
      <w:r w:rsidRPr="00A37C61">
        <w:rPr>
          <w:rFonts w:ascii="Times New Roman" w:hAnsi="Times New Roman" w:cs="Times New Roman"/>
          <w:sz w:val="24"/>
          <w:szCs w:val="24"/>
          <w:shd w:val="clear" w:color="auto" w:fill="FFFFFF"/>
        </w:rPr>
        <w:t xml:space="preserve">adošās iestādes, kas atbild par grāmatvedības funkciju, sistēmas </w:t>
      </w:r>
      <w:r w:rsidRPr="00A37C61">
        <w:rPr>
          <w:rFonts w:ascii="Times New Roman" w:hAnsi="Times New Roman" w:cs="Times New Roman"/>
          <w:sz w:val="24"/>
          <w:szCs w:val="24"/>
          <w:shd w:val="clear" w:color="auto" w:fill="FFFFFF"/>
        </w:rPr>
        <w:lastRenderedPageBreak/>
        <w:t xml:space="preserve">revīzijas. Šādas revīzijas veic 21 mēneša laikā pēc lēmuma, ar kuru apstiprina tādu programmu vai programmas grozījumu, kurā šādu iestādi norāda. Revīzijas stratēģiju sagatavo saskaņā ar XXII pielikumā noteikto veidni un ik gadu atjaunina pēc pirmā gada kontroles ziņojuma un revīzijas atzinuma iesniegšanas </w:t>
      </w:r>
      <w:r w:rsidR="00A37C61">
        <w:rPr>
          <w:rFonts w:ascii="Times New Roman" w:hAnsi="Times New Roman" w:cs="Times New Roman"/>
          <w:sz w:val="24"/>
          <w:szCs w:val="24"/>
          <w:shd w:val="clear" w:color="auto" w:fill="FFFFFF"/>
        </w:rPr>
        <w:t xml:space="preserve">Eiropas </w:t>
      </w:r>
      <w:r w:rsidRPr="00A37C61">
        <w:rPr>
          <w:rFonts w:ascii="Times New Roman" w:hAnsi="Times New Roman" w:cs="Times New Roman"/>
          <w:sz w:val="24"/>
          <w:szCs w:val="24"/>
          <w:shd w:val="clear" w:color="auto" w:fill="FFFFFF"/>
        </w:rPr>
        <w:t>Komisijai.</w:t>
      </w:r>
    </w:p>
    <w:p w14:paraId="1904D048" w14:textId="180AFBC3"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77</w:t>
      </w:r>
      <w:r w:rsidRPr="00C2109B">
        <w:rPr>
          <w:rFonts w:ascii="Times New Roman" w:hAnsi="Times New Roman" w:cs="Times New Roman"/>
          <w:sz w:val="24"/>
          <w:szCs w:val="24"/>
        </w:rPr>
        <w:t xml:space="preserve">. panta </w:t>
      </w:r>
      <w:r>
        <w:rPr>
          <w:rFonts w:ascii="Times New Roman" w:hAnsi="Times New Roman" w:cs="Times New Roman"/>
          <w:sz w:val="24"/>
          <w:szCs w:val="24"/>
        </w:rPr>
        <w:t>3</w:t>
      </w:r>
      <w:r w:rsidRPr="00C2109B">
        <w:rPr>
          <w:rFonts w:ascii="Times New Roman" w:hAnsi="Times New Roman" w:cs="Times New Roman"/>
          <w:sz w:val="24"/>
          <w:szCs w:val="24"/>
        </w:rPr>
        <w:t xml:space="preserve">. punktu </w:t>
      </w:r>
      <w:r w:rsidR="00C539E7">
        <w:rPr>
          <w:rFonts w:ascii="Times New Roman" w:hAnsi="Times New Roman" w:cs="Times New Roman"/>
          <w:sz w:val="24"/>
          <w:szCs w:val="24"/>
        </w:rPr>
        <w:t>R</w:t>
      </w:r>
      <w:r w:rsidRPr="00C2109B">
        <w:rPr>
          <w:rFonts w:ascii="Times New Roman" w:hAnsi="Times New Roman" w:cs="Times New Roman"/>
          <w:sz w:val="24"/>
          <w:szCs w:val="24"/>
        </w:rPr>
        <w:t>evīzijas iestāde sagatavo</w:t>
      </w:r>
      <w:r>
        <w:rPr>
          <w:rFonts w:ascii="Times New Roman" w:hAnsi="Times New Roman" w:cs="Times New Roman"/>
          <w:sz w:val="24"/>
          <w:szCs w:val="24"/>
        </w:rPr>
        <w:t xml:space="preserve"> un iesniedz </w:t>
      </w:r>
      <w:r w:rsidR="00A37C61">
        <w:rPr>
          <w:rFonts w:ascii="Times New Roman" w:hAnsi="Times New Roman" w:cs="Times New Roman"/>
          <w:sz w:val="24"/>
          <w:szCs w:val="24"/>
        </w:rPr>
        <w:t xml:space="preserve">Eiropas </w:t>
      </w:r>
      <w:r>
        <w:rPr>
          <w:rFonts w:ascii="Times New Roman" w:hAnsi="Times New Roman" w:cs="Times New Roman"/>
          <w:sz w:val="24"/>
          <w:szCs w:val="24"/>
        </w:rPr>
        <w:t>Komisijai</w:t>
      </w:r>
      <w:r w:rsidRPr="00C2109B">
        <w:rPr>
          <w:rFonts w:ascii="Times New Roman" w:hAnsi="Times New Roman" w:cs="Times New Roman"/>
          <w:sz w:val="24"/>
          <w:szCs w:val="24"/>
        </w:rPr>
        <w:t>:</w:t>
      </w:r>
    </w:p>
    <w:p w14:paraId="68B71AE4" w14:textId="77777777" w:rsidR="00BD20A8" w:rsidRPr="00C2109B" w:rsidRDefault="00BD20A8" w:rsidP="00BD20A8">
      <w:pPr>
        <w:pStyle w:val="NoSpacing"/>
        <w:spacing w:line="276" w:lineRule="auto"/>
        <w:ind w:left="708" w:hanging="348"/>
        <w:jc w:val="both"/>
        <w:rPr>
          <w:rFonts w:ascii="Times New Roman" w:hAnsi="Times New Roman" w:cs="Times New Roman"/>
          <w:sz w:val="24"/>
          <w:szCs w:val="24"/>
        </w:rPr>
      </w:pPr>
      <w:r w:rsidRPr="00C2109B">
        <w:rPr>
          <w:rFonts w:ascii="Times New Roman" w:hAnsi="Times New Roman" w:cs="Times New Roman"/>
          <w:sz w:val="24"/>
          <w:szCs w:val="24"/>
        </w:rPr>
        <w:t xml:space="preserve">a) </w:t>
      </w:r>
      <w:r>
        <w:rPr>
          <w:rFonts w:ascii="Times New Roman" w:hAnsi="Times New Roman" w:cs="Times New Roman"/>
          <w:sz w:val="24"/>
          <w:szCs w:val="24"/>
        </w:rPr>
        <w:t xml:space="preserve">ikgadēju </w:t>
      </w:r>
      <w:r w:rsidRPr="00C2109B">
        <w:rPr>
          <w:rFonts w:ascii="Times New Roman" w:hAnsi="Times New Roman" w:cs="Times New Roman"/>
          <w:sz w:val="24"/>
          <w:szCs w:val="24"/>
        </w:rPr>
        <w:t xml:space="preserve">revīzijas atzinumu saskaņā ar Finanšu regulas </w:t>
      </w:r>
      <w:r>
        <w:rPr>
          <w:rFonts w:ascii="Times New Roman" w:hAnsi="Times New Roman" w:cs="Times New Roman"/>
          <w:sz w:val="24"/>
          <w:szCs w:val="24"/>
        </w:rPr>
        <w:t>63</w:t>
      </w:r>
      <w:r w:rsidRPr="00C2109B">
        <w:rPr>
          <w:rFonts w:ascii="Times New Roman" w:hAnsi="Times New Roman" w:cs="Times New Roman"/>
          <w:sz w:val="24"/>
          <w:szCs w:val="24"/>
        </w:rPr>
        <w:t xml:space="preserve">. panta </w:t>
      </w:r>
      <w:r>
        <w:rPr>
          <w:rFonts w:ascii="Times New Roman" w:hAnsi="Times New Roman" w:cs="Times New Roman"/>
          <w:sz w:val="24"/>
          <w:szCs w:val="24"/>
        </w:rPr>
        <w:t>7</w:t>
      </w:r>
      <w:r w:rsidRPr="00C2109B">
        <w:rPr>
          <w:rFonts w:ascii="Times New Roman" w:hAnsi="Times New Roman" w:cs="Times New Roman"/>
          <w:sz w:val="24"/>
          <w:szCs w:val="24"/>
        </w:rPr>
        <w:t>. punkt</w:t>
      </w:r>
      <w:r>
        <w:rPr>
          <w:rFonts w:ascii="Times New Roman" w:hAnsi="Times New Roman" w:cs="Times New Roman"/>
          <w:sz w:val="24"/>
          <w:szCs w:val="24"/>
        </w:rPr>
        <w:t>u</w:t>
      </w:r>
      <w:r w:rsidRPr="00C2109B">
        <w:rPr>
          <w:rFonts w:ascii="Times New Roman" w:hAnsi="Times New Roman" w:cs="Times New Roman"/>
          <w:sz w:val="24"/>
          <w:szCs w:val="24"/>
        </w:rPr>
        <w:t>;</w:t>
      </w:r>
    </w:p>
    <w:p w14:paraId="538F9AA2" w14:textId="019A86BF" w:rsidR="00BD20A8" w:rsidRPr="00C2109B" w:rsidRDefault="00BD20A8" w:rsidP="00BD20A8">
      <w:pPr>
        <w:pStyle w:val="NoSpacing"/>
        <w:spacing w:line="276" w:lineRule="auto"/>
        <w:ind w:left="708" w:hanging="348"/>
        <w:jc w:val="both"/>
        <w:rPr>
          <w:rFonts w:ascii="Times New Roman" w:hAnsi="Times New Roman" w:cs="Times New Roman"/>
          <w:sz w:val="24"/>
          <w:szCs w:val="24"/>
        </w:rPr>
      </w:pPr>
      <w:r w:rsidRPr="00C2109B">
        <w:rPr>
          <w:rFonts w:ascii="Times New Roman" w:hAnsi="Times New Roman" w:cs="Times New Roman"/>
          <w:sz w:val="24"/>
          <w:szCs w:val="24"/>
        </w:rPr>
        <w:t xml:space="preserve">b) </w:t>
      </w:r>
      <w:r>
        <w:rPr>
          <w:rFonts w:ascii="Times New Roman" w:hAnsi="Times New Roman" w:cs="Times New Roman"/>
          <w:sz w:val="24"/>
          <w:szCs w:val="24"/>
        </w:rPr>
        <w:t xml:space="preserve">ikgadēju </w:t>
      </w:r>
      <w:r w:rsidRPr="00C2109B">
        <w:rPr>
          <w:rFonts w:ascii="Times New Roman" w:hAnsi="Times New Roman" w:cs="Times New Roman"/>
          <w:sz w:val="24"/>
          <w:szCs w:val="24"/>
        </w:rPr>
        <w:t xml:space="preserve">kontroles ziņojumu, </w:t>
      </w:r>
      <w:r>
        <w:rPr>
          <w:rFonts w:ascii="Times New Roman" w:hAnsi="Times New Roman" w:cs="Times New Roman"/>
          <w:sz w:val="24"/>
          <w:szCs w:val="24"/>
        </w:rPr>
        <w:t>kas veidots</w:t>
      </w:r>
      <w:r w:rsidRPr="00C2109B">
        <w:rPr>
          <w:rFonts w:ascii="Times New Roman" w:hAnsi="Times New Roman" w:cs="Times New Roman"/>
          <w:sz w:val="24"/>
          <w:szCs w:val="24"/>
        </w:rPr>
        <w:t xml:space="preserve"> </w:t>
      </w:r>
      <w:r>
        <w:rPr>
          <w:rFonts w:ascii="Times New Roman" w:hAnsi="Times New Roman" w:cs="Times New Roman"/>
          <w:sz w:val="24"/>
          <w:szCs w:val="24"/>
        </w:rPr>
        <w:t>saskaņā ar Finanšu regulas 63.panta 5.punkta b) apakšpunktu, kas papildina ikgadējo revīzijas atzinumu, kas minēts šī panta a) apakšpunktā un kas apkopo revīzijas re</w:t>
      </w:r>
      <w:r w:rsidR="00A37C61">
        <w:rPr>
          <w:rFonts w:ascii="Times New Roman" w:hAnsi="Times New Roman" w:cs="Times New Roman"/>
          <w:sz w:val="24"/>
          <w:szCs w:val="24"/>
        </w:rPr>
        <w:t>z</w:t>
      </w:r>
      <w:r>
        <w:rPr>
          <w:rFonts w:ascii="Times New Roman" w:hAnsi="Times New Roman" w:cs="Times New Roman"/>
          <w:sz w:val="24"/>
          <w:szCs w:val="24"/>
        </w:rPr>
        <w:t>ultāt</w:t>
      </w:r>
      <w:r w:rsidR="00AF30DA">
        <w:rPr>
          <w:rFonts w:ascii="Times New Roman" w:hAnsi="Times New Roman" w:cs="Times New Roman"/>
          <w:sz w:val="24"/>
          <w:szCs w:val="24"/>
        </w:rPr>
        <w:t>us</w:t>
      </w:r>
      <w:r>
        <w:rPr>
          <w:rFonts w:ascii="Times New Roman" w:hAnsi="Times New Roman" w:cs="Times New Roman"/>
          <w:sz w:val="24"/>
          <w:szCs w:val="24"/>
        </w:rPr>
        <w:t xml:space="preserve">, tajā skaitā sistēmu nepilnību dabas un apjoma analīzi, </w:t>
      </w:r>
      <w:r w:rsidRPr="00C2109B">
        <w:rPr>
          <w:rFonts w:ascii="Times New Roman" w:hAnsi="Times New Roman" w:cs="Times New Roman"/>
          <w:sz w:val="24"/>
          <w:szCs w:val="24"/>
        </w:rPr>
        <w:t xml:space="preserve"> ierosinātās un īstenotās korektīvās darbības</w:t>
      </w:r>
      <w:r>
        <w:rPr>
          <w:rFonts w:ascii="Times New Roman" w:hAnsi="Times New Roman" w:cs="Times New Roman"/>
          <w:sz w:val="24"/>
          <w:szCs w:val="24"/>
        </w:rPr>
        <w:t>, kā arī kopējos kļ</w:t>
      </w:r>
      <w:r w:rsidR="00AF30DA">
        <w:rPr>
          <w:rFonts w:ascii="Times New Roman" w:hAnsi="Times New Roman" w:cs="Times New Roman"/>
          <w:sz w:val="24"/>
          <w:szCs w:val="24"/>
        </w:rPr>
        <w:t>ū</w:t>
      </w:r>
      <w:r>
        <w:rPr>
          <w:rFonts w:ascii="Times New Roman" w:hAnsi="Times New Roman" w:cs="Times New Roman"/>
          <w:sz w:val="24"/>
          <w:szCs w:val="24"/>
        </w:rPr>
        <w:t xml:space="preserve">du rādītājus un atlikušo kļūdu rādītājus izmaksās, kas ievadītas ziņojumā, kas iesniegts </w:t>
      </w:r>
      <w:r w:rsidR="00AF30DA">
        <w:rPr>
          <w:rFonts w:ascii="Times New Roman" w:hAnsi="Times New Roman" w:cs="Times New Roman"/>
          <w:sz w:val="24"/>
          <w:szCs w:val="24"/>
        </w:rPr>
        <w:t xml:space="preserve">Eiropas </w:t>
      </w:r>
      <w:r>
        <w:rPr>
          <w:rFonts w:ascii="Times New Roman" w:hAnsi="Times New Roman" w:cs="Times New Roman"/>
          <w:sz w:val="24"/>
          <w:szCs w:val="24"/>
        </w:rPr>
        <w:t>Komisijā</w:t>
      </w:r>
      <w:r w:rsidR="00AF30DA">
        <w:rPr>
          <w:rFonts w:ascii="Times New Roman" w:hAnsi="Times New Roman" w:cs="Times New Roman"/>
          <w:sz w:val="24"/>
          <w:szCs w:val="24"/>
        </w:rPr>
        <w:t>.</w:t>
      </w:r>
    </w:p>
    <w:p w14:paraId="472C11B7"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 xml:space="preserve">Lai saskaņā ar KNR </w:t>
      </w:r>
      <w:r>
        <w:rPr>
          <w:rFonts w:ascii="Times New Roman" w:hAnsi="Times New Roman" w:cs="Times New Roman"/>
          <w:sz w:val="24"/>
          <w:szCs w:val="24"/>
        </w:rPr>
        <w:t>77</w:t>
      </w:r>
      <w:r w:rsidRPr="00C2109B">
        <w:rPr>
          <w:rFonts w:ascii="Times New Roman" w:hAnsi="Times New Roman" w:cs="Times New Roman"/>
          <w:sz w:val="24"/>
          <w:szCs w:val="24"/>
        </w:rPr>
        <w:t xml:space="preserve">. pantu noteiktu darbību un grāmatvedības revīzijas apjomu un saturu un metodoloģiju darbību izlasei revīzijas mērķiem, kā minēts KNR </w:t>
      </w:r>
      <w:r>
        <w:rPr>
          <w:rFonts w:ascii="Times New Roman" w:hAnsi="Times New Roman" w:cs="Times New Roman"/>
          <w:sz w:val="24"/>
          <w:szCs w:val="24"/>
        </w:rPr>
        <w:t>79</w:t>
      </w:r>
      <w:r w:rsidRPr="00C2109B">
        <w:rPr>
          <w:rFonts w:ascii="Times New Roman" w:hAnsi="Times New Roman" w:cs="Times New Roman"/>
          <w:sz w:val="24"/>
          <w:szCs w:val="24"/>
        </w:rPr>
        <w:t>. pant</w:t>
      </w:r>
      <w:r>
        <w:rPr>
          <w:rFonts w:ascii="Times New Roman" w:hAnsi="Times New Roman" w:cs="Times New Roman"/>
          <w:sz w:val="24"/>
          <w:szCs w:val="24"/>
        </w:rPr>
        <w:t>ā</w:t>
      </w:r>
      <w:r w:rsidRPr="00C2109B">
        <w:rPr>
          <w:rFonts w:ascii="Times New Roman" w:hAnsi="Times New Roman" w:cs="Times New Roman"/>
          <w:sz w:val="24"/>
          <w:szCs w:val="24"/>
        </w:rPr>
        <w:t xml:space="preserve">, revīzijas pamatā būs </w:t>
      </w:r>
      <w:r>
        <w:rPr>
          <w:rFonts w:ascii="Times New Roman" w:hAnsi="Times New Roman" w:cs="Times New Roman"/>
          <w:sz w:val="24"/>
          <w:szCs w:val="24"/>
        </w:rPr>
        <w:t>starptautiski pieņemti un atbalstīti revīzijas standarti</w:t>
      </w:r>
      <w:r w:rsidRPr="00C2109B">
        <w:rPr>
          <w:rFonts w:ascii="Times New Roman" w:hAnsi="Times New Roman" w:cs="Times New Roman"/>
          <w:sz w:val="24"/>
          <w:szCs w:val="24"/>
        </w:rPr>
        <w:t>.</w:t>
      </w:r>
    </w:p>
    <w:p w14:paraId="00B083A8" w14:textId="77777777" w:rsidR="00BD20A8" w:rsidRPr="00C2109B" w:rsidRDefault="00BD20A8" w:rsidP="00BD20A8">
      <w:pPr>
        <w:pStyle w:val="Heading3"/>
        <w:rPr>
          <w:rFonts w:ascii="Times New Roman" w:hAnsi="Times New Roman" w:cs="Times New Roman"/>
          <w:sz w:val="24"/>
          <w:szCs w:val="24"/>
        </w:rPr>
      </w:pPr>
      <w:bookmarkStart w:id="39" w:name="_Toc423349161"/>
      <w:bookmarkStart w:id="40" w:name="_Toc83667719"/>
      <w:r w:rsidRPr="00C2109B">
        <w:rPr>
          <w:rFonts w:ascii="Times New Roman" w:hAnsi="Times New Roman" w:cs="Times New Roman"/>
          <w:sz w:val="24"/>
          <w:szCs w:val="24"/>
        </w:rPr>
        <w:t>1</w:t>
      </w:r>
      <w:r>
        <w:rPr>
          <w:rFonts w:ascii="Times New Roman" w:hAnsi="Times New Roman" w:cs="Times New Roman"/>
          <w:sz w:val="24"/>
          <w:szCs w:val="24"/>
        </w:rPr>
        <w:t>7</w:t>
      </w:r>
      <w:r w:rsidRPr="00C2109B">
        <w:rPr>
          <w:rFonts w:ascii="Times New Roman" w:hAnsi="Times New Roman" w:cs="Times New Roman"/>
          <w:sz w:val="24"/>
          <w:szCs w:val="24"/>
        </w:rPr>
        <w:t>. pants. Informācijas sniegšana Eiropas Komisijai</w:t>
      </w:r>
      <w:bookmarkEnd w:id="39"/>
      <w:bookmarkEnd w:id="40"/>
    </w:p>
    <w:p w14:paraId="0EB78645" w14:textId="3E0BC478" w:rsidR="00BD20A8" w:rsidRPr="00D7728D" w:rsidRDefault="00BD20A8" w:rsidP="00BD20A8">
      <w:pPr>
        <w:pStyle w:val="oj-normal"/>
        <w:shd w:val="clear" w:color="auto" w:fill="FFFFFF"/>
        <w:spacing w:before="120" w:after="0" w:line="312" w:lineRule="atLeast"/>
        <w:jc w:val="both"/>
        <w:rPr>
          <w:color w:val="444444"/>
        </w:rPr>
      </w:pPr>
      <w:r w:rsidRPr="00C2109B">
        <w:t>1)</w:t>
      </w:r>
      <w:r w:rsidRPr="00C2109B">
        <w:tab/>
      </w:r>
      <w:r w:rsidRPr="00092081">
        <w:t>Saskaņā ar KNR</w:t>
      </w:r>
      <w:r w:rsidRPr="004322E0">
        <w:t xml:space="preserve"> 98.p</w:t>
      </w:r>
      <w:r w:rsidRPr="001213AE">
        <w:t xml:space="preserve">antu </w:t>
      </w:r>
      <w:r w:rsidRPr="00117676">
        <w:t>„</w:t>
      </w:r>
      <w:r w:rsidRPr="00BA1EE4">
        <w:t xml:space="preserve">ESPON 2030” programmas kompetentās iestādes par katru grāmatvedības gadu, par kuru iesniegti maksājuma pieteikumi, dalībvalsts līdz 15. februārim iesniedz </w:t>
      </w:r>
      <w:r w:rsidR="00AF30DA" w:rsidRPr="00BA1EE4">
        <w:t>Eiropas</w:t>
      </w:r>
      <w:r w:rsidR="00BA1EE4" w:rsidRPr="00BA1EE4">
        <w:t xml:space="preserve"> </w:t>
      </w:r>
      <w:r w:rsidRPr="00BA1EE4">
        <w:t>Komisijai šādus dokumentus (“apliecinājumu paketi”), kas attiecas uz iepriekšējo grāmatvedības gadu:</w:t>
      </w:r>
    </w:p>
    <w:tbl>
      <w:tblPr>
        <w:tblW w:w="5000" w:type="pct"/>
        <w:shd w:val="clear" w:color="auto" w:fill="FFFFFF"/>
        <w:tblCellMar>
          <w:left w:w="0" w:type="dxa"/>
          <w:right w:w="0" w:type="dxa"/>
        </w:tblCellMar>
        <w:tblLook w:val="04A0" w:firstRow="1" w:lastRow="0" w:firstColumn="1" w:lastColumn="0" w:noHBand="0" w:noVBand="1"/>
      </w:tblPr>
      <w:tblGrid>
        <w:gridCol w:w="293"/>
        <w:gridCol w:w="9067"/>
      </w:tblGrid>
      <w:tr w:rsidR="00BA1EE4" w:rsidRPr="00BA1EE4" w14:paraId="18B9153C" w14:textId="77777777" w:rsidTr="00D7728D">
        <w:tc>
          <w:tcPr>
            <w:tcW w:w="0" w:type="auto"/>
            <w:shd w:val="clear" w:color="auto" w:fill="FFFFFF"/>
            <w:hideMark/>
          </w:tcPr>
          <w:p w14:paraId="31A6CE6C" w14:textId="77777777" w:rsidR="00BD20A8" w:rsidRPr="00BA1EE4" w:rsidRDefault="00BD20A8" w:rsidP="00D7728D">
            <w:pPr>
              <w:pStyle w:val="oj-normal"/>
              <w:spacing w:before="120" w:beforeAutospacing="0" w:after="0" w:afterAutospacing="0" w:line="312" w:lineRule="atLeast"/>
              <w:jc w:val="both"/>
            </w:pPr>
            <w:r w:rsidRPr="00BA1EE4">
              <w:t>a)</w:t>
            </w:r>
          </w:p>
        </w:tc>
        <w:tc>
          <w:tcPr>
            <w:tcW w:w="0" w:type="auto"/>
            <w:shd w:val="clear" w:color="auto" w:fill="FFFFFF"/>
            <w:hideMark/>
          </w:tcPr>
          <w:p w14:paraId="6749E3E7" w14:textId="77777777" w:rsidR="00BD20A8" w:rsidRPr="00BA1EE4" w:rsidRDefault="00BD20A8" w:rsidP="00D7728D">
            <w:pPr>
              <w:pStyle w:val="oj-normal"/>
              <w:spacing w:before="120" w:beforeAutospacing="0" w:after="0" w:afterAutospacing="0" w:line="312" w:lineRule="atLeast"/>
              <w:jc w:val="both"/>
            </w:pPr>
            <w:r w:rsidRPr="00BA1EE4">
              <w:t>pārskatus saskaņā ar KNR XXIV pielikumā noteikto veidni;</w:t>
            </w:r>
          </w:p>
        </w:tc>
      </w:tr>
    </w:tbl>
    <w:p w14:paraId="0F7067C8" w14:textId="77777777" w:rsidR="00BD20A8" w:rsidRPr="00BA1EE4" w:rsidRDefault="00BD20A8" w:rsidP="00BD20A8">
      <w:pPr>
        <w:rPr>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00"/>
        <w:gridCol w:w="9160"/>
      </w:tblGrid>
      <w:tr w:rsidR="00BA1EE4" w:rsidRPr="00BA1EE4" w14:paraId="2DE5712A" w14:textId="77777777" w:rsidTr="00D7728D">
        <w:tc>
          <w:tcPr>
            <w:tcW w:w="0" w:type="auto"/>
            <w:shd w:val="clear" w:color="auto" w:fill="FFFFFF"/>
            <w:hideMark/>
          </w:tcPr>
          <w:p w14:paraId="664A13FC" w14:textId="77777777" w:rsidR="00BD20A8" w:rsidRPr="00BA1EE4" w:rsidRDefault="00BD20A8" w:rsidP="00D7728D">
            <w:pPr>
              <w:pStyle w:val="oj-normal"/>
              <w:spacing w:before="120" w:beforeAutospacing="0" w:after="0" w:afterAutospacing="0" w:line="312" w:lineRule="atLeast"/>
              <w:jc w:val="both"/>
            </w:pPr>
            <w:r w:rsidRPr="00BA1EE4">
              <w:t>b)</w:t>
            </w:r>
          </w:p>
        </w:tc>
        <w:tc>
          <w:tcPr>
            <w:tcW w:w="0" w:type="auto"/>
            <w:shd w:val="clear" w:color="auto" w:fill="FFFFFF"/>
            <w:hideMark/>
          </w:tcPr>
          <w:p w14:paraId="42ED8A75" w14:textId="77777777" w:rsidR="00BD20A8" w:rsidRPr="00BA1EE4" w:rsidRDefault="00BD20A8" w:rsidP="00D7728D">
            <w:pPr>
              <w:pStyle w:val="oj-normal"/>
              <w:spacing w:before="120" w:beforeAutospacing="0" w:after="0" w:afterAutospacing="0" w:line="312" w:lineRule="atLeast"/>
              <w:jc w:val="both"/>
            </w:pPr>
            <w:r w:rsidRPr="00BA1EE4">
              <w:t>pārvaldības deklarāciju, kas minēta KNR 74. panta 1. punkta f) apakšpunktā, saskaņā ar KNR XVIII pielikumā noteikto veidni;</w:t>
            </w:r>
          </w:p>
        </w:tc>
      </w:tr>
    </w:tbl>
    <w:p w14:paraId="563316BF" w14:textId="77777777" w:rsidR="00BD20A8" w:rsidRPr="00BA1EE4" w:rsidRDefault="00BD20A8" w:rsidP="00BD20A8">
      <w:pPr>
        <w:rPr>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187"/>
        <w:gridCol w:w="9173"/>
      </w:tblGrid>
      <w:tr w:rsidR="00BA1EE4" w:rsidRPr="00BA1EE4" w14:paraId="471D6414" w14:textId="77777777" w:rsidTr="00D7728D">
        <w:tc>
          <w:tcPr>
            <w:tcW w:w="0" w:type="auto"/>
            <w:shd w:val="clear" w:color="auto" w:fill="FFFFFF"/>
            <w:hideMark/>
          </w:tcPr>
          <w:p w14:paraId="00FC89F6" w14:textId="77777777" w:rsidR="00BD20A8" w:rsidRPr="00BA1EE4" w:rsidRDefault="00BD20A8" w:rsidP="00D7728D">
            <w:pPr>
              <w:pStyle w:val="oj-normal"/>
              <w:spacing w:before="120" w:beforeAutospacing="0" w:after="0" w:afterAutospacing="0" w:line="312" w:lineRule="atLeast"/>
              <w:jc w:val="both"/>
            </w:pPr>
            <w:r w:rsidRPr="00BA1EE4">
              <w:t>c)</w:t>
            </w:r>
          </w:p>
        </w:tc>
        <w:tc>
          <w:tcPr>
            <w:tcW w:w="0" w:type="auto"/>
            <w:shd w:val="clear" w:color="auto" w:fill="FFFFFF"/>
            <w:hideMark/>
          </w:tcPr>
          <w:p w14:paraId="73455D68" w14:textId="77777777" w:rsidR="00BD20A8" w:rsidRPr="00BA1EE4" w:rsidRDefault="00BD20A8" w:rsidP="00D7728D">
            <w:pPr>
              <w:pStyle w:val="oj-normal"/>
              <w:spacing w:before="120" w:beforeAutospacing="0" w:after="0" w:afterAutospacing="0" w:line="312" w:lineRule="atLeast"/>
              <w:jc w:val="both"/>
            </w:pPr>
            <w:r w:rsidRPr="00BA1EE4">
              <w:t>gada revīzijas atzinumu, kas minēts 77. panta 3. punkta a) apakšpunktā, saskaņā ar XIX pielikumā noteikto veidni;</w:t>
            </w:r>
          </w:p>
        </w:tc>
      </w:tr>
    </w:tbl>
    <w:p w14:paraId="4D953E0A" w14:textId="77777777" w:rsidR="00BD20A8" w:rsidRPr="00BA1EE4" w:rsidRDefault="00BD20A8" w:rsidP="00BD20A8">
      <w:pPr>
        <w:rPr>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00"/>
        <w:gridCol w:w="9160"/>
      </w:tblGrid>
      <w:tr w:rsidR="00BA1EE4" w:rsidRPr="00BA1EE4" w14:paraId="3FF40307" w14:textId="77777777" w:rsidTr="00D7728D">
        <w:tc>
          <w:tcPr>
            <w:tcW w:w="0" w:type="auto"/>
            <w:shd w:val="clear" w:color="auto" w:fill="FFFFFF"/>
            <w:hideMark/>
          </w:tcPr>
          <w:p w14:paraId="7179D940" w14:textId="77777777" w:rsidR="00BD20A8" w:rsidRPr="00BA1EE4" w:rsidRDefault="00BD20A8" w:rsidP="00D7728D">
            <w:pPr>
              <w:pStyle w:val="oj-normal"/>
              <w:spacing w:before="120" w:beforeAutospacing="0" w:after="0" w:afterAutospacing="0" w:line="312" w:lineRule="atLeast"/>
              <w:jc w:val="both"/>
            </w:pPr>
            <w:r w:rsidRPr="00BA1EE4">
              <w:t>d)</w:t>
            </w:r>
          </w:p>
        </w:tc>
        <w:tc>
          <w:tcPr>
            <w:tcW w:w="0" w:type="auto"/>
            <w:shd w:val="clear" w:color="auto" w:fill="FFFFFF"/>
            <w:hideMark/>
          </w:tcPr>
          <w:p w14:paraId="6A90615C" w14:textId="77777777" w:rsidR="00BD20A8" w:rsidRPr="00BA1EE4" w:rsidRDefault="00BD20A8" w:rsidP="00D7728D">
            <w:pPr>
              <w:pStyle w:val="oj-normal"/>
              <w:spacing w:before="120" w:beforeAutospacing="0" w:after="0" w:afterAutospacing="0" w:line="312" w:lineRule="atLeast"/>
              <w:jc w:val="both"/>
            </w:pPr>
            <w:r w:rsidRPr="00BA1EE4">
              <w:t>gada kontroles ziņojumu, kas minēts 77. panta 3. punkta b) apakšpunktā, saskaņā ar XX pielikumā noteikto veidni.</w:t>
            </w:r>
          </w:p>
        </w:tc>
      </w:tr>
    </w:tbl>
    <w:p w14:paraId="0F250002" w14:textId="77777777" w:rsidR="00BD20A8" w:rsidRPr="00C2109B" w:rsidRDefault="00BD20A8" w:rsidP="00BD20A8">
      <w:pPr>
        <w:pStyle w:val="NoSpacing"/>
        <w:spacing w:line="276" w:lineRule="auto"/>
        <w:jc w:val="both"/>
        <w:rPr>
          <w:rFonts w:ascii="Times New Roman" w:hAnsi="Times New Roman" w:cs="Times New Roman"/>
          <w:sz w:val="24"/>
          <w:szCs w:val="24"/>
        </w:rPr>
      </w:pPr>
    </w:p>
    <w:p w14:paraId="197E05C0" w14:textId="4B947054" w:rsidR="00BD20A8" w:rsidRPr="00C2109B" w:rsidRDefault="00BD20A8" w:rsidP="00BD20A8">
      <w:pPr>
        <w:pStyle w:val="Heading3"/>
        <w:rPr>
          <w:rFonts w:ascii="Times New Roman" w:hAnsi="Times New Roman" w:cs="Times New Roman"/>
          <w:sz w:val="24"/>
          <w:szCs w:val="24"/>
        </w:rPr>
      </w:pPr>
      <w:bookmarkStart w:id="41" w:name="_Toc423349162"/>
      <w:bookmarkStart w:id="42" w:name="_Toc83667720"/>
      <w:r w:rsidRPr="00C2109B">
        <w:rPr>
          <w:rFonts w:ascii="Times New Roman" w:hAnsi="Times New Roman" w:cs="Times New Roman"/>
          <w:sz w:val="24"/>
          <w:szCs w:val="24"/>
        </w:rPr>
        <w:t>1</w:t>
      </w:r>
      <w:r>
        <w:rPr>
          <w:rFonts w:ascii="Times New Roman" w:hAnsi="Times New Roman" w:cs="Times New Roman"/>
          <w:sz w:val="24"/>
          <w:szCs w:val="24"/>
        </w:rPr>
        <w:t>8</w:t>
      </w:r>
      <w:r w:rsidRPr="00C2109B">
        <w:rPr>
          <w:rFonts w:ascii="Times New Roman" w:hAnsi="Times New Roman" w:cs="Times New Roman"/>
          <w:sz w:val="24"/>
          <w:szCs w:val="24"/>
        </w:rPr>
        <w:t>. pants. „ESPON 20</w:t>
      </w:r>
      <w:r>
        <w:rPr>
          <w:rFonts w:ascii="Times New Roman" w:hAnsi="Times New Roman" w:cs="Times New Roman"/>
          <w:sz w:val="24"/>
          <w:szCs w:val="24"/>
        </w:rPr>
        <w:t>3</w:t>
      </w:r>
      <w:r w:rsidRPr="00C2109B">
        <w:rPr>
          <w:rFonts w:ascii="Times New Roman" w:hAnsi="Times New Roman" w:cs="Times New Roman"/>
          <w:sz w:val="24"/>
          <w:szCs w:val="24"/>
        </w:rPr>
        <w:t>0” programmas slēgšana</w:t>
      </w:r>
      <w:bookmarkEnd w:id="41"/>
      <w:bookmarkEnd w:id="42"/>
    </w:p>
    <w:p w14:paraId="12AF52FF" w14:textId="386F8745"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„ESPON 20</w:t>
      </w:r>
      <w:r>
        <w:rPr>
          <w:rFonts w:ascii="Times New Roman" w:hAnsi="Times New Roman" w:cs="Times New Roman"/>
          <w:sz w:val="24"/>
          <w:szCs w:val="24"/>
        </w:rPr>
        <w:t>3</w:t>
      </w:r>
      <w:r w:rsidRPr="00C2109B">
        <w:rPr>
          <w:rFonts w:ascii="Times New Roman" w:hAnsi="Times New Roman" w:cs="Times New Roman"/>
          <w:sz w:val="24"/>
          <w:szCs w:val="24"/>
        </w:rPr>
        <w:t>0” programmu tās kompetentās iestādes slēdz</w:t>
      </w:r>
      <w:r>
        <w:rPr>
          <w:rFonts w:ascii="Times New Roman" w:hAnsi="Times New Roman" w:cs="Times New Roman"/>
          <w:sz w:val="24"/>
          <w:szCs w:val="24"/>
        </w:rPr>
        <w:t xml:space="preserve"> līdz ar pēdējo maksājuma pieteikumu</w:t>
      </w:r>
      <w:r w:rsidRPr="00C2109B">
        <w:rPr>
          <w:rFonts w:ascii="Times New Roman" w:hAnsi="Times New Roman" w:cs="Times New Roman"/>
          <w:sz w:val="24"/>
          <w:szCs w:val="24"/>
        </w:rPr>
        <w:t xml:space="preserve"> saskaņā ar KNR </w:t>
      </w:r>
      <w:r>
        <w:rPr>
          <w:rFonts w:ascii="Times New Roman" w:hAnsi="Times New Roman" w:cs="Times New Roman"/>
          <w:sz w:val="24"/>
          <w:szCs w:val="24"/>
        </w:rPr>
        <w:t>91</w:t>
      </w:r>
      <w:r w:rsidRPr="00C2109B">
        <w:rPr>
          <w:rFonts w:ascii="Times New Roman" w:hAnsi="Times New Roman" w:cs="Times New Roman"/>
          <w:sz w:val="24"/>
          <w:szCs w:val="24"/>
        </w:rPr>
        <w:t>. pantu.</w:t>
      </w:r>
    </w:p>
    <w:p w14:paraId="6B0FB59C" w14:textId="77777777" w:rsidR="00BD20A8" w:rsidRPr="00C2109B" w:rsidRDefault="00BD20A8" w:rsidP="00BD20A8">
      <w:pPr>
        <w:pStyle w:val="Heading2"/>
        <w:rPr>
          <w:rFonts w:ascii="Times New Roman" w:hAnsi="Times New Roman" w:cs="Times New Roman"/>
          <w:sz w:val="24"/>
          <w:szCs w:val="24"/>
        </w:rPr>
      </w:pPr>
      <w:bookmarkStart w:id="43" w:name="_Toc423349163"/>
      <w:bookmarkStart w:id="44" w:name="_Toc83667721"/>
      <w:r w:rsidRPr="00C2109B">
        <w:rPr>
          <w:rFonts w:ascii="Times New Roman" w:hAnsi="Times New Roman" w:cs="Times New Roman"/>
          <w:sz w:val="24"/>
          <w:szCs w:val="24"/>
        </w:rPr>
        <w:t>4. DAĻA. LĪDZFINANSĒŠANAS, MAKSĀJUMU VEIKŠANAS UN ATBILDĪBAS NOTEIKŠANAS KĀRTĪBA</w:t>
      </w:r>
      <w:bookmarkEnd w:id="43"/>
      <w:bookmarkEnd w:id="44"/>
    </w:p>
    <w:p w14:paraId="54B70B9F" w14:textId="2CACAD89" w:rsidR="00BD20A8" w:rsidRPr="00C2109B" w:rsidRDefault="00BD20A8" w:rsidP="00BD20A8">
      <w:pPr>
        <w:pStyle w:val="Heading3"/>
        <w:rPr>
          <w:rFonts w:ascii="Times New Roman" w:hAnsi="Times New Roman" w:cs="Times New Roman"/>
          <w:sz w:val="24"/>
          <w:szCs w:val="24"/>
        </w:rPr>
      </w:pPr>
      <w:bookmarkStart w:id="45" w:name="_Toc423349164"/>
      <w:bookmarkStart w:id="46" w:name="_Toc83667722"/>
      <w:r>
        <w:rPr>
          <w:rFonts w:ascii="Times New Roman" w:hAnsi="Times New Roman" w:cs="Times New Roman"/>
          <w:sz w:val="24"/>
          <w:szCs w:val="24"/>
        </w:rPr>
        <w:t>19</w:t>
      </w:r>
      <w:r w:rsidRPr="00C2109B">
        <w:rPr>
          <w:rFonts w:ascii="Times New Roman" w:hAnsi="Times New Roman" w:cs="Times New Roman"/>
          <w:sz w:val="24"/>
          <w:szCs w:val="24"/>
        </w:rPr>
        <w:t>. pants. „ESPON 20</w:t>
      </w:r>
      <w:r>
        <w:rPr>
          <w:rFonts w:ascii="Times New Roman" w:hAnsi="Times New Roman" w:cs="Times New Roman"/>
          <w:sz w:val="24"/>
          <w:szCs w:val="24"/>
        </w:rPr>
        <w:t>3</w:t>
      </w:r>
      <w:r w:rsidRPr="00C2109B">
        <w:rPr>
          <w:rFonts w:ascii="Times New Roman" w:hAnsi="Times New Roman" w:cs="Times New Roman"/>
          <w:sz w:val="24"/>
          <w:szCs w:val="24"/>
        </w:rPr>
        <w:t>0” programmas līdzfinansēšana</w:t>
      </w:r>
      <w:bookmarkEnd w:id="45"/>
      <w:bookmarkEnd w:id="46"/>
    </w:p>
    <w:p w14:paraId="0D45A69C" w14:textId="26D64EFD"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lastRenderedPageBreak/>
        <w:t>1)</w:t>
      </w:r>
      <w:r w:rsidRPr="00C2109B">
        <w:rPr>
          <w:rFonts w:ascii="Times New Roman" w:hAnsi="Times New Roman" w:cs="Times New Roman"/>
          <w:sz w:val="24"/>
          <w:szCs w:val="24"/>
        </w:rPr>
        <w:tab/>
        <w:t xml:space="preserve">Katra gada </w:t>
      </w:r>
      <w:r>
        <w:rPr>
          <w:rFonts w:ascii="Times New Roman" w:hAnsi="Times New Roman" w:cs="Times New Roman"/>
          <w:sz w:val="24"/>
          <w:szCs w:val="24"/>
        </w:rPr>
        <w:t>beigās</w:t>
      </w:r>
      <w:r w:rsidRPr="00C2109B">
        <w:rPr>
          <w:rFonts w:ascii="Times New Roman" w:hAnsi="Times New Roman" w:cs="Times New Roman"/>
          <w:sz w:val="24"/>
          <w:szCs w:val="24"/>
        </w:rPr>
        <w:t xml:space="preserve"> </w:t>
      </w:r>
      <w:r w:rsidR="00995C07">
        <w:rPr>
          <w:rFonts w:ascii="Times New Roman" w:hAnsi="Times New Roman" w:cs="Times New Roman"/>
          <w:sz w:val="24"/>
          <w:szCs w:val="24"/>
        </w:rPr>
        <w:t>V</w:t>
      </w:r>
      <w:r w:rsidRPr="00C2109B">
        <w:rPr>
          <w:rFonts w:ascii="Times New Roman" w:hAnsi="Times New Roman" w:cs="Times New Roman"/>
          <w:sz w:val="24"/>
          <w:szCs w:val="24"/>
        </w:rPr>
        <w:t xml:space="preserve">adošā iestāde </w:t>
      </w:r>
      <w:proofErr w:type="spellStart"/>
      <w:r w:rsidRPr="00C2109B">
        <w:rPr>
          <w:rFonts w:ascii="Times New Roman" w:hAnsi="Times New Roman" w:cs="Times New Roman"/>
          <w:sz w:val="24"/>
          <w:szCs w:val="24"/>
        </w:rPr>
        <w:t>nosūta</w:t>
      </w:r>
      <w:proofErr w:type="spellEnd"/>
      <w:r w:rsidRPr="00C2109B">
        <w:rPr>
          <w:rFonts w:ascii="Times New Roman" w:hAnsi="Times New Roman" w:cs="Times New Roman"/>
          <w:sz w:val="24"/>
          <w:szCs w:val="24"/>
        </w:rPr>
        <w:t xml:space="preserve"> dalībvalstīm un partnervalstīm pieprasījumu ieskaitīt valsts līdzfinansējumu kā ieguldījumu „ESPON 20</w:t>
      </w:r>
      <w:r>
        <w:rPr>
          <w:rFonts w:ascii="Times New Roman" w:hAnsi="Times New Roman" w:cs="Times New Roman"/>
          <w:sz w:val="24"/>
          <w:szCs w:val="24"/>
        </w:rPr>
        <w:t>3</w:t>
      </w:r>
      <w:r w:rsidRPr="00C2109B">
        <w:rPr>
          <w:rFonts w:ascii="Times New Roman" w:hAnsi="Times New Roman" w:cs="Times New Roman"/>
          <w:sz w:val="24"/>
          <w:szCs w:val="24"/>
        </w:rPr>
        <w:t>0” programmā. Līdz februāra beigām vai, ja tas nav iespējams, izņēmuma gadījumā vēlākais vienu mēnesi pēc valsts budžeta apstiprināšanas dalībvalstis un partnervalstis ieskaita programmā savas valsts ieguldījumu nākamajam gadam, pamatojoties uz saskaņoto finanšu plānu.</w:t>
      </w:r>
    </w:p>
    <w:p w14:paraId="44156BF7" w14:textId="196A042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Visus valstu līdzfinansējuma un ieguldījuma maksājumus ieskaita vienotajā eiro valūtas (EUR) bankas kontā, kas „ESPON 20</w:t>
      </w:r>
      <w:r>
        <w:rPr>
          <w:rFonts w:ascii="Times New Roman" w:hAnsi="Times New Roman" w:cs="Times New Roman"/>
          <w:sz w:val="24"/>
          <w:szCs w:val="24"/>
        </w:rPr>
        <w:t>3</w:t>
      </w:r>
      <w:r w:rsidRPr="00C2109B">
        <w:rPr>
          <w:rFonts w:ascii="Times New Roman" w:hAnsi="Times New Roman" w:cs="Times New Roman"/>
          <w:sz w:val="24"/>
          <w:szCs w:val="24"/>
        </w:rPr>
        <w:t>0” programmai atvērts Luksemburgas Valsts kasē.</w:t>
      </w:r>
    </w:p>
    <w:p w14:paraId="04DBAC8A"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Uzraudzības komitejai regulāri tiek sniegti ziņojumi par maksājumu stāvokli.</w:t>
      </w:r>
    </w:p>
    <w:p w14:paraId="7A76DA62" w14:textId="3464836F"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4)</w:t>
      </w:r>
      <w:r w:rsidRPr="00C2109B">
        <w:rPr>
          <w:rFonts w:ascii="Times New Roman" w:hAnsi="Times New Roman" w:cs="Times New Roman"/>
          <w:sz w:val="24"/>
          <w:szCs w:val="24"/>
        </w:rPr>
        <w:tab/>
        <w:t xml:space="preserve">Ja </w:t>
      </w:r>
      <w:r w:rsidR="00EC5933">
        <w:rPr>
          <w:rFonts w:ascii="Times New Roman" w:hAnsi="Times New Roman" w:cs="Times New Roman"/>
          <w:sz w:val="24"/>
          <w:szCs w:val="24"/>
        </w:rPr>
        <w:t xml:space="preserve">“ESPON 2030” </w:t>
      </w:r>
      <w:r w:rsidRPr="00C2109B">
        <w:rPr>
          <w:rFonts w:ascii="Times New Roman" w:hAnsi="Times New Roman" w:cs="Times New Roman"/>
          <w:sz w:val="24"/>
          <w:szCs w:val="24"/>
        </w:rPr>
        <w:t>programmas īstenošanas perioda beigās dalībvalstis ir pārskaitījušas vairāk līdzekļu nekā faktiski nepieciešams, lai līdzfinansētu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programmu, </w:t>
      </w:r>
      <w:r w:rsidR="00995C07">
        <w:rPr>
          <w:rFonts w:ascii="Times New Roman" w:hAnsi="Times New Roman" w:cs="Times New Roman"/>
          <w:sz w:val="24"/>
          <w:szCs w:val="24"/>
        </w:rPr>
        <w:t>V</w:t>
      </w:r>
      <w:r>
        <w:rPr>
          <w:rFonts w:ascii="Times New Roman" w:hAnsi="Times New Roman" w:cs="Times New Roman"/>
          <w:sz w:val="24"/>
          <w:szCs w:val="24"/>
        </w:rPr>
        <w:t>adošā</w:t>
      </w:r>
      <w:r w:rsidRPr="00C2109B">
        <w:rPr>
          <w:rFonts w:ascii="Times New Roman" w:hAnsi="Times New Roman" w:cs="Times New Roman"/>
          <w:sz w:val="24"/>
          <w:szCs w:val="24"/>
        </w:rPr>
        <w:t xml:space="preserve"> iestāde šos līdzekļus atmaksā, ja vien Uzraudzības komiteja un tajā pārstāvētās dalībvalstis nelemj citādi.</w:t>
      </w:r>
    </w:p>
    <w:p w14:paraId="3CA4E0E8" w14:textId="4FFFE916" w:rsidR="00BD20A8" w:rsidRPr="00C2109B" w:rsidRDefault="00BD20A8" w:rsidP="00BD20A8">
      <w:pPr>
        <w:pStyle w:val="Heading3"/>
        <w:rPr>
          <w:rFonts w:ascii="Times New Roman" w:hAnsi="Times New Roman" w:cs="Times New Roman"/>
          <w:sz w:val="24"/>
          <w:szCs w:val="24"/>
        </w:rPr>
      </w:pPr>
      <w:bookmarkStart w:id="47" w:name="_Toc423349165"/>
      <w:bookmarkStart w:id="48" w:name="_Toc83667723"/>
      <w:r w:rsidRPr="00C2109B">
        <w:rPr>
          <w:rFonts w:ascii="Times New Roman" w:hAnsi="Times New Roman" w:cs="Times New Roman"/>
          <w:sz w:val="24"/>
          <w:szCs w:val="24"/>
        </w:rPr>
        <w:t>2</w:t>
      </w:r>
      <w:r>
        <w:rPr>
          <w:rFonts w:ascii="Times New Roman" w:hAnsi="Times New Roman" w:cs="Times New Roman"/>
          <w:sz w:val="24"/>
          <w:szCs w:val="24"/>
        </w:rPr>
        <w:t>0</w:t>
      </w:r>
      <w:r w:rsidRPr="00C2109B">
        <w:rPr>
          <w:rFonts w:ascii="Times New Roman" w:hAnsi="Times New Roman" w:cs="Times New Roman"/>
          <w:sz w:val="24"/>
          <w:szCs w:val="24"/>
        </w:rPr>
        <w:t>. pants. Maksājumi saskaņā ar „ESPON 20</w:t>
      </w:r>
      <w:r>
        <w:rPr>
          <w:rFonts w:ascii="Times New Roman" w:hAnsi="Times New Roman" w:cs="Times New Roman"/>
          <w:sz w:val="24"/>
          <w:szCs w:val="24"/>
        </w:rPr>
        <w:t>3</w:t>
      </w:r>
      <w:r w:rsidRPr="00C2109B">
        <w:rPr>
          <w:rFonts w:ascii="Times New Roman" w:hAnsi="Times New Roman" w:cs="Times New Roman"/>
          <w:sz w:val="24"/>
          <w:szCs w:val="24"/>
        </w:rPr>
        <w:t>0” programmu</w:t>
      </w:r>
      <w:bookmarkEnd w:id="47"/>
      <w:bookmarkEnd w:id="48"/>
    </w:p>
    <w:p w14:paraId="1C54EF23" w14:textId="20059E79"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Visus maksājumus saskaņā ar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programmu veic </w:t>
      </w:r>
      <w:r w:rsidR="00995C07">
        <w:rPr>
          <w:rFonts w:ascii="Times New Roman" w:hAnsi="Times New Roman" w:cs="Times New Roman"/>
          <w:sz w:val="24"/>
          <w:szCs w:val="24"/>
        </w:rPr>
        <w:t>V</w:t>
      </w:r>
      <w:r>
        <w:rPr>
          <w:rFonts w:ascii="Times New Roman" w:hAnsi="Times New Roman" w:cs="Times New Roman"/>
          <w:sz w:val="24"/>
          <w:szCs w:val="24"/>
        </w:rPr>
        <w:t>adošā</w:t>
      </w:r>
      <w:r w:rsidRPr="00C2109B">
        <w:rPr>
          <w:rFonts w:ascii="Times New Roman" w:hAnsi="Times New Roman" w:cs="Times New Roman"/>
          <w:sz w:val="24"/>
          <w:szCs w:val="24"/>
        </w:rPr>
        <w:t xml:space="preserve"> iestāde no vienotā bankas konta, kas paredzēts izmantošanai „ESPON 20</w:t>
      </w:r>
      <w:r>
        <w:rPr>
          <w:rFonts w:ascii="Times New Roman" w:hAnsi="Times New Roman" w:cs="Times New Roman"/>
          <w:sz w:val="24"/>
          <w:szCs w:val="24"/>
        </w:rPr>
        <w:t>3</w:t>
      </w:r>
      <w:r w:rsidRPr="00C2109B">
        <w:rPr>
          <w:rFonts w:ascii="Times New Roman" w:hAnsi="Times New Roman" w:cs="Times New Roman"/>
          <w:sz w:val="24"/>
          <w:szCs w:val="24"/>
        </w:rPr>
        <w:t>0” programmā.</w:t>
      </w:r>
    </w:p>
    <w:p w14:paraId="0166D6CE" w14:textId="3AB72CB3"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No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 xml:space="preserve">līgumā minētajām summām, kas izteiktas </w:t>
      </w:r>
      <w:r w:rsidR="00972B91">
        <w:rPr>
          <w:rFonts w:ascii="Times New Roman" w:hAnsi="Times New Roman" w:cs="Times New Roman"/>
          <w:sz w:val="24"/>
          <w:szCs w:val="24"/>
        </w:rPr>
        <w:t>eiro</w:t>
      </w:r>
      <w:r w:rsidRPr="00C2109B">
        <w:rPr>
          <w:rFonts w:ascii="Times New Roman" w:hAnsi="Times New Roman" w:cs="Times New Roman"/>
          <w:sz w:val="24"/>
          <w:szCs w:val="24"/>
        </w:rPr>
        <w:t xml:space="preserve"> (EUR), veic regulārus maksājumus Vienīgajam atbalsta saņēmējam saskaņā ar šādiem nosacījumiem:</w:t>
      </w:r>
    </w:p>
    <w:p w14:paraId="614B3C14" w14:textId="13EEDA57" w:rsidR="00BD20A8" w:rsidRPr="00C2109B" w:rsidRDefault="00BD20A8" w:rsidP="00BD20A8">
      <w:pPr>
        <w:pStyle w:val="NoSpacing"/>
        <w:numPr>
          <w:ilvl w:val="0"/>
          <w:numId w:val="1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visus maksājumus saskaņā ar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 xml:space="preserve">līgumu veic tikai uz Vienīgā atbalsta saņēmēja bankas kontu, kas norādīts apstiprinātajā </w:t>
      </w:r>
      <w:r w:rsidR="00916D28">
        <w:rPr>
          <w:rFonts w:ascii="Times New Roman" w:hAnsi="Times New Roman" w:cs="Times New Roman"/>
          <w:sz w:val="24"/>
          <w:szCs w:val="24"/>
        </w:rPr>
        <w:t>D</w:t>
      </w:r>
      <w:r w:rsidRPr="00C2109B">
        <w:rPr>
          <w:rFonts w:ascii="Times New Roman" w:hAnsi="Times New Roman" w:cs="Times New Roman"/>
          <w:sz w:val="24"/>
          <w:szCs w:val="24"/>
        </w:rPr>
        <w:t>arbības priekšlikumā;</w:t>
      </w:r>
    </w:p>
    <w:p w14:paraId="1E4CC1A8" w14:textId="30CE6557" w:rsidR="00BD20A8" w:rsidRPr="00C2109B" w:rsidRDefault="00BD20A8" w:rsidP="00BD20A8">
      <w:pPr>
        <w:pStyle w:val="NoSpacing"/>
        <w:numPr>
          <w:ilvl w:val="0"/>
          <w:numId w:val="1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pirms katra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 xml:space="preserve">līgumā paredzētā maksājuma Vienīgais atbalsta saņēmējs iesniedz </w:t>
      </w:r>
      <w:r w:rsidR="00995C07">
        <w:rPr>
          <w:rFonts w:ascii="Times New Roman" w:hAnsi="Times New Roman" w:cs="Times New Roman"/>
          <w:sz w:val="24"/>
          <w:szCs w:val="24"/>
        </w:rPr>
        <w:t>V</w:t>
      </w:r>
      <w:r w:rsidRPr="00C2109B">
        <w:rPr>
          <w:rFonts w:ascii="Times New Roman" w:hAnsi="Times New Roman" w:cs="Times New Roman"/>
          <w:sz w:val="24"/>
          <w:szCs w:val="24"/>
        </w:rPr>
        <w:t>adošajai iestādei maksājuma pieprasījumu. Visiem maksājuma pieprasījumiem jābūt pamatotiem ar progresa ziņojumu, tostarp darbības un finanšu pārskatu. Ziņojumiem pievieno izdevumu apstiprinājumu, ko parakstīj</w:t>
      </w:r>
      <w:r>
        <w:rPr>
          <w:rFonts w:ascii="Times New Roman" w:hAnsi="Times New Roman" w:cs="Times New Roman"/>
          <w:sz w:val="24"/>
          <w:szCs w:val="24"/>
        </w:rPr>
        <w:t xml:space="preserve">usi </w:t>
      </w:r>
      <w:r w:rsidR="00995C07">
        <w:rPr>
          <w:rFonts w:ascii="Times New Roman" w:hAnsi="Times New Roman" w:cs="Times New Roman"/>
          <w:sz w:val="24"/>
          <w:szCs w:val="24"/>
        </w:rPr>
        <w:t>V</w:t>
      </w:r>
      <w:r>
        <w:rPr>
          <w:rFonts w:ascii="Times New Roman" w:hAnsi="Times New Roman" w:cs="Times New Roman"/>
          <w:sz w:val="24"/>
          <w:szCs w:val="24"/>
        </w:rPr>
        <w:t>adošā iestāde</w:t>
      </w:r>
      <w:r w:rsidRPr="00C2109B">
        <w:rPr>
          <w:rFonts w:ascii="Times New Roman" w:hAnsi="Times New Roman" w:cs="Times New Roman"/>
          <w:sz w:val="24"/>
          <w:szCs w:val="24"/>
        </w:rPr>
        <w:t>;</w:t>
      </w:r>
    </w:p>
    <w:p w14:paraId="01AE08AD" w14:textId="58B68142" w:rsidR="00BD20A8" w:rsidRPr="00C2109B" w:rsidRDefault="00995C07" w:rsidP="00BD20A8">
      <w:pPr>
        <w:pStyle w:val="NoSpacing"/>
        <w:numPr>
          <w:ilvl w:val="0"/>
          <w:numId w:val="18"/>
        </w:numPr>
        <w:spacing w:line="276" w:lineRule="auto"/>
        <w:jc w:val="both"/>
        <w:rPr>
          <w:rFonts w:ascii="Times New Roman" w:hAnsi="Times New Roman" w:cs="Times New Roman"/>
          <w:sz w:val="24"/>
          <w:szCs w:val="24"/>
        </w:rPr>
      </w:pPr>
      <w:r>
        <w:rPr>
          <w:rFonts w:ascii="Times New Roman" w:hAnsi="Times New Roman" w:cs="Times New Roman"/>
          <w:sz w:val="24"/>
          <w:szCs w:val="24"/>
        </w:rPr>
        <w:t>V</w:t>
      </w:r>
      <w:r w:rsidR="00BD20A8" w:rsidRPr="00C2109B">
        <w:rPr>
          <w:rFonts w:ascii="Times New Roman" w:hAnsi="Times New Roman" w:cs="Times New Roman"/>
          <w:sz w:val="24"/>
          <w:szCs w:val="24"/>
        </w:rPr>
        <w:t xml:space="preserve">adošā iestāde izvērtē progresa ziņojumus un uzrauga Vienīgās darbības un tās pasākumu īstenošanu saskaņā ar vadības un kontroles sistēmas aprakstā paredzēto kārtību. </w:t>
      </w:r>
      <w:r w:rsidR="00BD20A8">
        <w:rPr>
          <w:rFonts w:ascii="Times New Roman" w:hAnsi="Times New Roman" w:cs="Times New Roman"/>
          <w:sz w:val="24"/>
          <w:szCs w:val="24"/>
        </w:rPr>
        <w:t>M</w:t>
      </w:r>
      <w:r w:rsidR="00BD20A8" w:rsidRPr="00C2109B">
        <w:rPr>
          <w:rFonts w:ascii="Times New Roman" w:hAnsi="Times New Roman" w:cs="Times New Roman"/>
          <w:sz w:val="24"/>
          <w:szCs w:val="24"/>
        </w:rPr>
        <w:t xml:space="preserve">aksājumu Vienīgajam atbalsta saņēmējam </w:t>
      </w:r>
      <w:r w:rsidR="00BD20A8">
        <w:rPr>
          <w:rFonts w:ascii="Times New Roman" w:hAnsi="Times New Roman" w:cs="Times New Roman"/>
          <w:sz w:val="24"/>
          <w:szCs w:val="24"/>
        </w:rPr>
        <w:t xml:space="preserve">veic </w:t>
      </w:r>
      <w:r w:rsidR="00BD20A8" w:rsidRPr="00C2109B">
        <w:rPr>
          <w:rFonts w:ascii="Times New Roman" w:hAnsi="Times New Roman" w:cs="Times New Roman"/>
          <w:sz w:val="24"/>
          <w:szCs w:val="24"/>
        </w:rPr>
        <w:t xml:space="preserve">tikai pēc tam, kad </w:t>
      </w:r>
      <w:r w:rsidR="00B56997">
        <w:rPr>
          <w:rFonts w:ascii="Times New Roman" w:hAnsi="Times New Roman" w:cs="Times New Roman"/>
          <w:sz w:val="24"/>
          <w:szCs w:val="24"/>
        </w:rPr>
        <w:t>V</w:t>
      </w:r>
      <w:r w:rsidR="00BD20A8" w:rsidRPr="00C2109B">
        <w:rPr>
          <w:rFonts w:ascii="Times New Roman" w:hAnsi="Times New Roman" w:cs="Times New Roman"/>
          <w:sz w:val="24"/>
          <w:szCs w:val="24"/>
        </w:rPr>
        <w:t>adošā iestāde ir apstiprinājusi progresa ziņojumus;</w:t>
      </w:r>
    </w:p>
    <w:p w14:paraId="0C8F82A2" w14:textId="50577926" w:rsidR="00BD20A8" w:rsidRPr="00C2109B" w:rsidRDefault="00BD20A8" w:rsidP="00BD20A8">
      <w:pPr>
        <w:pStyle w:val="NoSpacing"/>
        <w:numPr>
          <w:ilvl w:val="0"/>
          <w:numId w:val="1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visus maksājumu pieprasījumus iesniedz saskaņā ar apstiprināto grafiku, kas sīki izklāstīts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 xml:space="preserve">līgumā. Atkarībā no Vienīgā atbalsta saņēmēja likviditātes pēc </w:t>
      </w:r>
      <w:r w:rsidR="00B56997">
        <w:rPr>
          <w:rFonts w:ascii="Times New Roman" w:hAnsi="Times New Roman" w:cs="Times New Roman"/>
          <w:sz w:val="24"/>
          <w:szCs w:val="24"/>
        </w:rPr>
        <w:t>V</w:t>
      </w:r>
      <w:r w:rsidRPr="00C2109B">
        <w:rPr>
          <w:rFonts w:ascii="Times New Roman" w:hAnsi="Times New Roman" w:cs="Times New Roman"/>
          <w:sz w:val="24"/>
          <w:szCs w:val="24"/>
        </w:rPr>
        <w:t xml:space="preserve">adošās iestādes pieprasījuma maksājumu pieprasījumus var iesniegt arī agrāk. Tādā gadījumā Vienīgais atbalsta saņēmējs var piedāvāt maksājumu pieprasījumu iesniegšanas pārskatītu grafiku. Ja to akceptē, attiecīgi pielāgo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līguma grafiku;</w:t>
      </w:r>
    </w:p>
    <w:p w14:paraId="789333A7" w14:textId="16A89CB6" w:rsidR="00BD20A8" w:rsidRPr="00C2109B" w:rsidRDefault="00BD20A8" w:rsidP="00BD20A8">
      <w:pPr>
        <w:pStyle w:val="NoSpacing"/>
        <w:numPr>
          <w:ilvl w:val="0"/>
          <w:numId w:val="1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saskaņā ar KNR </w:t>
      </w:r>
      <w:r>
        <w:rPr>
          <w:rFonts w:ascii="Times New Roman" w:hAnsi="Times New Roman" w:cs="Times New Roman"/>
          <w:sz w:val="24"/>
          <w:szCs w:val="24"/>
        </w:rPr>
        <w:t>74</w:t>
      </w:r>
      <w:r w:rsidRPr="00C2109B">
        <w:rPr>
          <w:rFonts w:ascii="Times New Roman" w:hAnsi="Times New Roman" w:cs="Times New Roman"/>
          <w:sz w:val="24"/>
          <w:szCs w:val="24"/>
        </w:rPr>
        <w:t>. panta 1. punkt</w:t>
      </w:r>
      <w:r>
        <w:rPr>
          <w:rFonts w:ascii="Times New Roman" w:hAnsi="Times New Roman" w:cs="Times New Roman"/>
          <w:sz w:val="24"/>
          <w:szCs w:val="24"/>
        </w:rPr>
        <w:t>a b) apakšpunktu</w:t>
      </w:r>
      <w:r w:rsidRPr="00C2109B">
        <w:rPr>
          <w:rFonts w:ascii="Times New Roman" w:hAnsi="Times New Roman" w:cs="Times New Roman"/>
          <w:sz w:val="24"/>
          <w:szCs w:val="24"/>
        </w:rPr>
        <w:t xml:space="preserve"> </w:t>
      </w:r>
      <w:r w:rsidR="00B56997">
        <w:rPr>
          <w:rFonts w:ascii="Times New Roman" w:hAnsi="Times New Roman" w:cs="Times New Roman"/>
          <w:sz w:val="24"/>
          <w:szCs w:val="24"/>
        </w:rPr>
        <w:t>V</w:t>
      </w:r>
      <w:r w:rsidRPr="00C2109B">
        <w:rPr>
          <w:rFonts w:ascii="Times New Roman" w:hAnsi="Times New Roman" w:cs="Times New Roman"/>
          <w:sz w:val="24"/>
          <w:szCs w:val="24"/>
        </w:rPr>
        <w:t xml:space="preserve">adošā iestāde nodrošina, ka Vienīgais atbalsta saņēmējs kopējo attiecināmā publiskā atbalsta summu no vēl neizmaksātajiem attiecināmajiem publiskajiem izdevumiem saņem ne vēlāk kā </w:t>
      </w:r>
      <w:r>
        <w:rPr>
          <w:rFonts w:ascii="Times New Roman" w:hAnsi="Times New Roman" w:cs="Times New Roman"/>
          <w:sz w:val="24"/>
          <w:szCs w:val="24"/>
        </w:rPr>
        <w:t>80</w:t>
      </w:r>
      <w:r w:rsidRPr="00C2109B">
        <w:rPr>
          <w:rFonts w:ascii="Times New Roman" w:hAnsi="Times New Roman" w:cs="Times New Roman"/>
          <w:sz w:val="24"/>
          <w:szCs w:val="24"/>
        </w:rPr>
        <w:t> dienas no datuma, kad Vienīgais atbalsta saņēmējs ir iesniedzis maksājuma pieprasījumu. Vadošā iestāde arī nodrošina, ka Vienīgais atbalsta saņēmējs saņem maksājumus pilnībā, proti, netiek atvilktas vai ieturētas nekādas summas un netiek uzlikta nekāda īpaša maksa, kas samazinātu summas apmēru;</w:t>
      </w:r>
    </w:p>
    <w:p w14:paraId="42318458" w14:textId="2D231183" w:rsidR="00BD20A8" w:rsidRPr="00C2109B" w:rsidRDefault="00BD20A8" w:rsidP="00BD20A8">
      <w:pPr>
        <w:pStyle w:val="NoSpacing"/>
        <w:numPr>
          <w:ilvl w:val="0"/>
          <w:numId w:val="18"/>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lastRenderedPageBreak/>
        <w:t xml:space="preserve">saskaņā ar KNR </w:t>
      </w:r>
      <w:r>
        <w:rPr>
          <w:rFonts w:ascii="Times New Roman" w:hAnsi="Times New Roman" w:cs="Times New Roman"/>
          <w:sz w:val="24"/>
          <w:szCs w:val="24"/>
        </w:rPr>
        <w:t>74</w:t>
      </w:r>
      <w:r w:rsidRPr="00C2109B">
        <w:rPr>
          <w:rFonts w:ascii="Times New Roman" w:hAnsi="Times New Roman" w:cs="Times New Roman"/>
          <w:sz w:val="24"/>
          <w:szCs w:val="24"/>
        </w:rPr>
        <w:t xml:space="preserve">. panta </w:t>
      </w:r>
      <w:r>
        <w:rPr>
          <w:rFonts w:ascii="Times New Roman" w:hAnsi="Times New Roman" w:cs="Times New Roman"/>
          <w:sz w:val="24"/>
          <w:szCs w:val="24"/>
        </w:rPr>
        <w:t>1</w:t>
      </w:r>
      <w:r w:rsidRPr="00C2109B">
        <w:rPr>
          <w:rFonts w:ascii="Times New Roman" w:hAnsi="Times New Roman" w:cs="Times New Roman"/>
          <w:sz w:val="24"/>
          <w:szCs w:val="24"/>
        </w:rPr>
        <w:t>. punkt</w:t>
      </w:r>
      <w:r>
        <w:rPr>
          <w:rFonts w:ascii="Times New Roman" w:hAnsi="Times New Roman" w:cs="Times New Roman"/>
          <w:sz w:val="24"/>
          <w:szCs w:val="24"/>
        </w:rPr>
        <w:t>a b) apakšpunktu</w:t>
      </w:r>
      <w:r w:rsidRPr="00C2109B">
        <w:rPr>
          <w:rFonts w:ascii="Times New Roman" w:hAnsi="Times New Roman" w:cs="Times New Roman"/>
          <w:sz w:val="24"/>
          <w:szCs w:val="24"/>
        </w:rPr>
        <w:t xml:space="preserve"> </w:t>
      </w:r>
      <w:r w:rsidR="00EC5C0F">
        <w:rPr>
          <w:rFonts w:ascii="Times New Roman" w:hAnsi="Times New Roman" w:cs="Times New Roman"/>
          <w:sz w:val="24"/>
          <w:szCs w:val="24"/>
        </w:rPr>
        <w:t>V</w:t>
      </w:r>
      <w:r w:rsidRPr="00C2109B">
        <w:rPr>
          <w:rFonts w:ascii="Times New Roman" w:hAnsi="Times New Roman" w:cs="Times New Roman"/>
          <w:sz w:val="24"/>
          <w:szCs w:val="24"/>
        </w:rPr>
        <w:t>adošā iestāde var pagarināt termiņu maksājumiem Vienīgajam atbalsta saņēmējam,</w:t>
      </w:r>
      <w:r>
        <w:rPr>
          <w:rFonts w:ascii="Times New Roman" w:hAnsi="Times New Roman" w:cs="Times New Roman"/>
          <w:sz w:val="24"/>
          <w:szCs w:val="24"/>
        </w:rPr>
        <w:t xml:space="preserve"> ja Vienībā atbalsta saņēmēja iesniegtā informācija nav pietiekama, lai </w:t>
      </w:r>
      <w:r w:rsidR="00EC5C0F">
        <w:rPr>
          <w:rFonts w:ascii="Times New Roman" w:hAnsi="Times New Roman" w:cs="Times New Roman"/>
          <w:sz w:val="24"/>
          <w:szCs w:val="24"/>
        </w:rPr>
        <w:t>V</w:t>
      </w:r>
      <w:r>
        <w:rPr>
          <w:rFonts w:ascii="Times New Roman" w:hAnsi="Times New Roman" w:cs="Times New Roman"/>
          <w:sz w:val="24"/>
          <w:szCs w:val="24"/>
        </w:rPr>
        <w:t>adošā iestāde noteiktu, vai maksājums piemērojams</w:t>
      </w:r>
      <w:r w:rsidRPr="00C2109B">
        <w:rPr>
          <w:rFonts w:ascii="Times New Roman" w:hAnsi="Times New Roman" w:cs="Times New Roman"/>
          <w:sz w:val="24"/>
          <w:szCs w:val="24"/>
        </w:rPr>
        <w:t xml:space="preserve"> </w:t>
      </w:r>
      <w:r>
        <w:rPr>
          <w:rFonts w:ascii="Times New Roman" w:hAnsi="Times New Roman" w:cs="Times New Roman"/>
          <w:sz w:val="24"/>
          <w:szCs w:val="24"/>
        </w:rPr>
        <w:t>(</w:t>
      </w:r>
      <w:r w:rsidRPr="00C2109B">
        <w:rPr>
          <w:rFonts w:ascii="Times New Roman" w:hAnsi="Times New Roman" w:cs="Times New Roman"/>
          <w:sz w:val="24"/>
          <w:szCs w:val="24"/>
        </w:rPr>
        <w:t xml:space="preserve">ja maksājuma pieprasījumu pamatojošie dokumenti ir nepilnīgi vai pastāv aizdomas par pārkāpumiem </w:t>
      </w:r>
      <w:r w:rsidR="007104E9">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7104E9">
        <w:rPr>
          <w:rFonts w:ascii="Times New Roman" w:hAnsi="Times New Roman" w:cs="Times New Roman"/>
          <w:sz w:val="24"/>
          <w:szCs w:val="24"/>
        </w:rPr>
        <w:t>no</w:t>
      </w:r>
      <w:r w:rsidRPr="00C2109B">
        <w:rPr>
          <w:rFonts w:ascii="Times New Roman" w:hAnsi="Times New Roman" w:cs="Times New Roman"/>
          <w:sz w:val="24"/>
          <w:szCs w:val="24"/>
        </w:rPr>
        <w:t>līgumā paredzētā finansējuma izmantošanā un ir vajadzīga papildu izmeklēšana</w:t>
      </w:r>
      <w:r>
        <w:rPr>
          <w:rFonts w:ascii="Times New Roman" w:hAnsi="Times New Roman" w:cs="Times New Roman"/>
          <w:sz w:val="24"/>
          <w:szCs w:val="24"/>
        </w:rPr>
        <w:t>)</w:t>
      </w:r>
      <w:r w:rsidRPr="00C2109B">
        <w:rPr>
          <w:rFonts w:ascii="Times New Roman" w:hAnsi="Times New Roman" w:cs="Times New Roman"/>
          <w:sz w:val="24"/>
          <w:szCs w:val="24"/>
        </w:rPr>
        <w:t>. Vadošajai iestādei ir tiesības pārtraukt maksājumus Vienīgajam atbalsta saņēmējam, ja ir acīmredzami pierādījumi par pārkāpumiem;</w:t>
      </w:r>
    </w:p>
    <w:p w14:paraId="00AF0A40" w14:textId="6FF45845" w:rsidR="00BD20A8" w:rsidRPr="00C2109B" w:rsidRDefault="00EC5C0F" w:rsidP="00BD20A8">
      <w:pPr>
        <w:pStyle w:val="NoSpacing"/>
        <w:numPr>
          <w:ilvl w:val="0"/>
          <w:numId w:val="18"/>
        </w:numPr>
        <w:spacing w:line="276" w:lineRule="auto"/>
        <w:jc w:val="both"/>
        <w:rPr>
          <w:rFonts w:ascii="Times New Roman" w:hAnsi="Times New Roman" w:cs="Times New Roman"/>
          <w:sz w:val="24"/>
          <w:szCs w:val="24"/>
        </w:rPr>
      </w:pPr>
      <w:r>
        <w:rPr>
          <w:rFonts w:ascii="Times New Roman" w:hAnsi="Times New Roman" w:cs="Times New Roman"/>
          <w:sz w:val="24"/>
          <w:szCs w:val="24"/>
        </w:rPr>
        <w:t>V</w:t>
      </w:r>
      <w:r w:rsidR="00BD20A8" w:rsidRPr="00C2109B">
        <w:rPr>
          <w:rFonts w:ascii="Times New Roman" w:hAnsi="Times New Roman" w:cs="Times New Roman"/>
          <w:sz w:val="24"/>
          <w:szCs w:val="24"/>
        </w:rPr>
        <w:t>adošajai iestādei ir tiesības uz laiku apturēt maksājumus Vienīgajam atbalsta saņēmējam, ja notiek sistēmiski pārkāpumi KNR 2. panta 3</w:t>
      </w:r>
      <w:r w:rsidR="00BD20A8">
        <w:rPr>
          <w:rFonts w:ascii="Times New Roman" w:hAnsi="Times New Roman" w:cs="Times New Roman"/>
          <w:sz w:val="24"/>
          <w:szCs w:val="24"/>
        </w:rPr>
        <w:t>3</w:t>
      </w:r>
      <w:r w:rsidR="00BD20A8" w:rsidRPr="00C2109B">
        <w:rPr>
          <w:rFonts w:ascii="Times New Roman" w:hAnsi="Times New Roman" w:cs="Times New Roman"/>
          <w:sz w:val="24"/>
          <w:szCs w:val="24"/>
        </w:rPr>
        <w:t xml:space="preserve">. punkta nozīmē, kas izriet no nopietniem trūkumiem to pārvaldības un kontroles sistēmu efektīvā darbībā, kuras izveidojusi Luksemburgas Lielhercogiste. Maksājumu apturēšanu atceļ, tiklīdz </w:t>
      </w:r>
      <w:r>
        <w:rPr>
          <w:rFonts w:ascii="Times New Roman" w:hAnsi="Times New Roman" w:cs="Times New Roman"/>
          <w:sz w:val="24"/>
          <w:szCs w:val="24"/>
        </w:rPr>
        <w:t>V</w:t>
      </w:r>
      <w:r w:rsidR="00BD20A8" w:rsidRPr="00C2109B">
        <w:rPr>
          <w:rFonts w:ascii="Times New Roman" w:hAnsi="Times New Roman" w:cs="Times New Roman"/>
          <w:sz w:val="24"/>
          <w:szCs w:val="24"/>
        </w:rPr>
        <w:t>adošā iestāde ir saņēmu</w:t>
      </w:r>
      <w:r w:rsidR="00BD20A8">
        <w:rPr>
          <w:rFonts w:ascii="Times New Roman" w:hAnsi="Times New Roman" w:cs="Times New Roman"/>
          <w:sz w:val="24"/>
          <w:szCs w:val="24"/>
        </w:rPr>
        <w:t>si</w:t>
      </w:r>
      <w:r w:rsidR="00BD20A8" w:rsidRPr="00C2109B">
        <w:rPr>
          <w:rFonts w:ascii="Times New Roman" w:hAnsi="Times New Roman" w:cs="Times New Roman"/>
          <w:sz w:val="24"/>
          <w:szCs w:val="24"/>
        </w:rPr>
        <w:t xml:space="preserve"> pietiekamus pierādījumus par risinājumu konstatēto nopietno trūkumu novēršanai.</w:t>
      </w:r>
    </w:p>
    <w:p w14:paraId="5628EA67" w14:textId="1A7A9456" w:rsidR="00BD20A8" w:rsidRPr="00C2109B" w:rsidRDefault="00BD20A8" w:rsidP="00BD20A8">
      <w:pPr>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r>
      <w:r w:rsidRPr="007C07DA">
        <w:rPr>
          <w:rFonts w:ascii="Times New Roman" w:hAnsi="Times New Roman" w:cs="Times New Roman"/>
          <w:sz w:val="24"/>
          <w:szCs w:val="24"/>
        </w:rPr>
        <w:t xml:space="preserve">Vienīgajam atbalsta saņēmējam piešķir vienu avansa maksājumu līdz 6% no </w:t>
      </w:r>
      <w:r w:rsidR="007C07DA" w:rsidRPr="007C07DA">
        <w:rPr>
          <w:rFonts w:ascii="Times New Roman" w:hAnsi="Times New Roman" w:cs="Times New Roman"/>
          <w:sz w:val="24"/>
          <w:szCs w:val="24"/>
        </w:rPr>
        <w:t>Dotāciju</w:t>
      </w:r>
      <w:r w:rsidRPr="007C07DA">
        <w:rPr>
          <w:rFonts w:ascii="Times New Roman" w:hAnsi="Times New Roman" w:cs="Times New Roman"/>
          <w:sz w:val="24"/>
          <w:szCs w:val="24"/>
        </w:rPr>
        <w:t xml:space="preserve"> </w:t>
      </w:r>
      <w:r w:rsidR="007C07DA" w:rsidRPr="007C07DA">
        <w:rPr>
          <w:rFonts w:ascii="Times New Roman" w:hAnsi="Times New Roman" w:cs="Times New Roman"/>
          <w:sz w:val="24"/>
          <w:szCs w:val="24"/>
        </w:rPr>
        <w:t>no</w:t>
      </w:r>
      <w:r w:rsidRPr="007C07DA">
        <w:rPr>
          <w:rFonts w:ascii="Times New Roman" w:hAnsi="Times New Roman" w:cs="Times New Roman"/>
          <w:sz w:val="24"/>
          <w:szCs w:val="24"/>
        </w:rPr>
        <w:t xml:space="preserve">līguma. Parakstot </w:t>
      </w:r>
      <w:r w:rsidR="007C07DA" w:rsidRPr="007C07DA">
        <w:rPr>
          <w:rFonts w:ascii="Times New Roman" w:hAnsi="Times New Roman" w:cs="Times New Roman"/>
          <w:sz w:val="24"/>
          <w:szCs w:val="24"/>
        </w:rPr>
        <w:t>Dotāciju</w:t>
      </w:r>
      <w:r w:rsidRPr="007C07DA">
        <w:rPr>
          <w:rFonts w:ascii="Times New Roman" w:hAnsi="Times New Roman" w:cs="Times New Roman"/>
          <w:sz w:val="24"/>
          <w:szCs w:val="24"/>
        </w:rPr>
        <w:t xml:space="preserve"> </w:t>
      </w:r>
      <w:r w:rsidR="007C07DA" w:rsidRPr="007C07DA">
        <w:rPr>
          <w:rFonts w:ascii="Times New Roman" w:hAnsi="Times New Roman" w:cs="Times New Roman"/>
          <w:sz w:val="24"/>
          <w:szCs w:val="24"/>
        </w:rPr>
        <w:t>no</w:t>
      </w:r>
      <w:r w:rsidRPr="007C07DA">
        <w:rPr>
          <w:rFonts w:ascii="Times New Roman" w:hAnsi="Times New Roman" w:cs="Times New Roman"/>
          <w:sz w:val="24"/>
          <w:szCs w:val="24"/>
        </w:rPr>
        <w:t xml:space="preserve">līgumu, tiek veikts pirmais maksājums 2% apmērā un pēc tam vēl divi papildu maksājumi 2% apmērā 4 vai 8 mēnešus pēc </w:t>
      </w:r>
      <w:r w:rsidR="007C07DA" w:rsidRPr="007C07DA">
        <w:rPr>
          <w:rFonts w:ascii="Times New Roman" w:hAnsi="Times New Roman" w:cs="Times New Roman"/>
          <w:sz w:val="24"/>
          <w:szCs w:val="24"/>
        </w:rPr>
        <w:t>Dotāciju</w:t>
      </w:r>
      <w:r w:rsidRPr="007C07DA">
        <w:rPr>
          <w:rFonts w:ascii="Times New Roman" w:hAnsi="Times New Roman" w:cs="Times New Roman"/>
          <w:sz w:val="24"/>
          <w:szCs w:val="24"/>
        </w:rPr>
        <w:t xml:space="preserve"> </w:t>
      </w:r>
      <w:r w:rsidR="007C07DA" w:rsidRPr="007C07DA">
        <w:rPr>
          <w:rFonts w:ascii="Times New Roman" w:hAnsi="Times New Roman" w:cs="Times New Roman"/>
          <w:sz w:val="24"/>
          <w:szCs w:val="24"/>
        </w:rPr>
        <w:t>no</w:t>
      </w:r>
      <w:r w:rsidRPr="007C07DA">
        <w:rPr>
          <w:rFonts w:ascii="Times New Roman" w:hAnsi="Times New Roman" w:cs="Times New Roman"/>
          <w:sz w:val="24"/>
          <w:szCs w:val="24"/>
        </w:rPr>
        <w:t>līguma parakstīšanas, attiecīgi</w:t>
      </w:r>
      <w:r w:rsidRPr="00C2109B">
        <w:rPr>
          <w:rFonts w:ascii="Times New Roman" w:hAnsi="Times New Roman" w:cs="Times New Roman"/>
          <w:sz w:val="24"/>
          <w:szCs w:val="24"/>
        </w:rPr>
        <w:t xml:space="preserve"> izmantojot </w:t>
      </w:r>
      <w:r>
        <w:rPr>
          <w:rFonts w:ascii="Times New Roman" w:hAnsi="Times New Roman" w:cs="Times New Roman"/>
          <w:sz w:val="24"/>
          <w:szCs w:val="24"/>
        </w:rPr>
        <w:t>ikgadējo</w:t>
      </w:r>
      <w:r w:rsidRPr="00C2109B">
        <w:rPr>
          <w:rFonts w:ascii="Times New Roman" w:hAnsi="Times New Roman" w:cs="Times New Roman"/>
          <w:sz w:val="24"/>
          <w:szCs w:val="24"/>
        </w:rPr>
        <w:t xml:space="preserve"> </w:t>
      </w:r>
      <w:proofErr w:type="spellStart"/>
      <w:r w:rsidRPr="00C2109B">
        <w:rPr>
          <w:rFonts w:ascii="Times New Roman" w:hAnsi="Times New Roman" w:cs="Times New Roman"/>
          <w:sz w:val="24"/>
          <w:szCs w:val="24"/>
        </w:rPr>
        <w:t>priekšfinansējuma</w:t>
      </w:r>
      <w:proofErr w:type="spellEnd"/>
      <w:r w:rsidRPr="00C2109B">
        <w:rPr>
          <w:rFonts w:ascii="Times New Roman" w:hAnsi="Times New Roman" w:cs="Times New Roman"/>
          <w:sz w:val="24"/>
          <w:szCs w:val="24"/>
        </w:rPr>
        <w:t xml:space="preserve"> summu, ko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programmai maksā Eiropas Komisija saskaņā ar </w:t>
      </w:r>
      <w:proofErr w:type="spellStart"/>
      <w:r w:rsidR="009A2DDF">
        <w:rPr>
          <w:rFonts w:ascii="Times New Roman" w:hAnsi="Times New Roman" w:cs="Times New Roman"/>
          <w:sz w:val="24"/>
          <w:szCs w:val="24"/>
        </w:rPr>
        <w:t>Interreg</w:t>
      </w:r>
      <w:proofErr w:type="spellEnd"/>
      <w:r w:rsidR="009A2DDF">
        <w:rPr>
          <w:rFonts w:ascii="Times New Roman" w:hAnsi="Times New Roman" w:cs="Times New Roman"/>
          <w:sz w:val="24"/>
          <w:szCs w:val="24"/>
        </w:rPr>
        <w:t xml:space="preserve"> regulas</w:t>
      </w:r>
      <w:r w:rsidRPr="00C2109B">
        <w:rPr>
          <w:rFonts w:ascii="Times New Roman" w:hAnsi="Times New Roman" w:cs="Times New Roman"/>
          <w:sz w:val="24"/>
          <w:szCs w:val="24"/>
        </w:rPr>
        <w:t xml:space="preserve"> </w:t>
      </w:r>
      <w:r>
        <w:rPr>
          <w:rFonts w:ascii="Times New Roman" w:hAnsi="Times New Roman" w:cs="Times New Roman"/>
          <w:sz w:val="24"/>
          <w:szCs w:val="24"/>
        </w:rPr>
        <w:t>51</w:t>
      </w:r>
      <w:r w:rsidRPr="00C2109B">
        <w:rPr>
          <w:rFonts w:ascii="Times New Roman" w:hAnsi="Times New Roman" w:cs="Times New Roman"/>
          <w:sz w:val="24"/>
          <w:szCs w:val="24"/>
        </w:rPr>
        <w:t xml:space="preserve">. panta </w:t>
      </w:r>
      <w:r>
        <w:rPr>
          <w:rFonts w:ascii="Times New Roman" w:hAnsi="Times New Roman" w:cs="Times New Roman"/>
          <w:sz w:val="24"/>
          <w:szCs w:val="24"/>
        </w:rPr>
        <w:t>2</w:t>
      </w:r>
      <w:r w:rsidRPr="00C2109B">
        <w:rPr>
          <w:rFonts w:ascii="Times New Roman" w:hAnsi="Times New Roman" w:cs="Times New Roman"/>
          <w:sz w:val="24"/>
          <w:szCs w:val="24"/>
        </w:rPr>
        <w:t xml:space="preserve">. punkta noteikumiem. </w:t>
      </w:r>
      <w:r w:rsidRPr="00F461FC">
        <w:rPr>
          <w:rFonts w:ascii="Times New Roman" w:hAnsi="Times New Roman" w:cs="Times New Roman"/>
          <w:sz w:val="24"/>
          <w:szCs w:val="24"/>
        </w:rPr>
        <w:t>Pēc Vienīgā atbalsta saņēmēja pieprasījuma var piešķirt papildu maksājumu 2% apmērā, ja to apstiprina Uzraudzības komiteja un programmai ir pieejams finansējums. Ja ikgadējie</w:t>
      </w:r>
      <w:r w:rsidRPr="00C2109B">
        <w:rPr>
          <w:rFonts w:ascii="Times New Roman" w:hAnsi="Times New Roman" w:cs="Times New Roman"/>
          <w:sz w:val="24"/>
          <w:szCs w:val="24"/>
        </w:rPr>
        <w:t xml:space="preserve"> </w:t>
      </w:r>
      <w:proofErr w:type="spellStart"/>
      <w:r w:rsidRPr="00C2109B">
        <w:rPr>
          <w:rFonts w:ascii="Times New Roman" w:hAnsi="Times New Roman" w:cs="Times New Roman"/>
          <w:sz w:val="24"/>
          <w:szCs w:val="24"/>
        </w:rPr>
        <w:t>priekšfinansējuma</w:t>
      </w:r>
      <w:proofErr w:type="spellEnd"/>
      <w:r w:rsidRPr="00C2109B">
        <w:rPr>
          <w:rFonts w:ascii="Times New Roman" w:hAnsi="Times New Roman" w:cs="Times New Roman"/>
          <w:sz w:val="24"/>
          <w:szCs w:val="24"/>
        </w:rPr>
        <w:t xml:space="preserve"> maksājumi nav pietiekami, lai nodrošinātu Vienīgā atbalsta saņēmēja likviditāti un nevainojamu darbību, </w:t>
      </w:r>
      <w:r w:rsidR="00B56997">
        <w:rPr>
          <w:rFonts w:ascii="Times New Roman" w:hAnsi="Times New Roman" w:cs="Times New Roman"/>
          <w:sz w:val="24"/>
          <w:szCs w:val="24"/>
        </w:rPr>
        <w:t>V</w:t>
      </w:r>
      <w:r w:rsidRPr="00C2109B">
        <w:rPr>
          <w:rFonts w:ascii="Times New Roman" w:hAnsi="Times New Roman" w:cs="Times New Roman"/>
          <w:sz w:val="24"/>
          <w:szCs w:val="24"/>
        </w:rPr>
        <w:t xml:space="preserve">adošā iestāde mēģina rast risinājumu Luksemburgas Lielhercogistē. Vienīgi tad, ja risinājumu neizdodas rast Luksemburgas Lielhercogistē, </w:t>
      </w:r>
      <w:r w:rsidR="00B56997">
        <w:rPr>
          <w:rFonts w:ascii="Times New Roman" w:hAnsi="Times New Roman" w:cs="Times New Roman"/>
          <w:sz w:val="24"/>
          <w:szCs w:val="24"/>
        </w:rPr>
        <w:t>V</w:t>
      </w:r>
      <w:r w:rsidRPr="00C2109B">
        <w:rPr>
          <w:rFonts w:ascii="Times New Roman" w:hAnsi="Times New Roman" w:cs="Times New Roman"/>
          <w:sz w:val="24"/>
          <w:szCs w:val="24"/>
        </w:rPr>
        <w:t>adošā iestāde lūdz dalībvalstis un partnervalstis rast kopīgu risinājumu, kas novērstu Vienīgā atbalsta saņēmēja likviditātes trūkumu.</w:t>
      </w:r>
    </w:p>
    <w:p w14:paraId="7AB55140" w14:textId="04CD3289" w:rsidR="00BD20A8" w:rsidRPr="00C2109B" w:rsidRDefault="00BD20A8" w:rsidP="00BD20A8">
      <w:pPr>
        <w:pStyle w:val="NoSpacing"/>
        <w:spacing w:after="120" w:line="276" w:lineRule="auto"/>
        <w:jc w:val="both"/>
        <w:rPr>
          <w:rFonts w:ascii="Times New Roman" w:hAnsi="Times New Roman" w:cs="Times New Roman"/>
          <w:sz w:val="24"/>
          <w:szCs w:val="24"/>
        </w:rPr>
      </w:pPr>
      <w:r w:rsidRPr="00C2109B">
        <w:rPr>
          <w:rFonts w:ascii="Times New Roman" w:hAnsi="Times New Roman" w:cs="Times New Roman"/>
          <w:sz w:val="24"/>
          <w:szCs w:val="24"/>
        </w:rPr>
        <w:t>4)</w:t>
      </w:r>
      <w:r w:rsidRPr="00C2109B">
        <w:rPr>
          <w:rFonts w:ascii="Times New Roman" w:hAnsi="Times New Roman" w:cs="Times New Roman"/>
          <w:sz w:val="24"/>
          <w:szCs w:val="24"/>
        </w:rPr>
        <w:tab/>
        <w:t xml:space="preserve">Saskaņā ar KNR </w:t>
      </w:r>
      <w:r>
        <w:rPr>
          <w:rFonts w:ascii="Times New Roman" w:hAnsi="Times New Roman" w:cs="Times New Roman"/>
          <w:sz w:val="24"/>
          <w:szCs w:val="24"/>
        </w:rPr>
        <w:t>93</w:t>
      </w:r>
      <w:r w:rsidRPr="00C2109B">
        <w:rPr>
          <w:rFonts w:ascii="Times New Roman" w:hAnsi="Times New Roman" w:cs="Times New Roman"/>
          <w:sz w:val="24"/>
          <w:szCs w:val="24"/>
        </w:rPr>
        <w:t>. pant</w:t>
      </w:r>
      <w:r>
        <w:rPr>
          <w:rFonts w:ascii="Times New Roman" w:hAnsi="Times New Roman" w:cs="Times New Roman"/>
          <w:sz w:val="24"/>
          <w:szCs w:val="24"/>
        </w:rPr>
        <w:t>a 2</w:t>
      </w:r>
      <w:r w:rsidRPr="00814176">
        <w:rPr>
          <w:rFonts w:ascii="Times New Roman" w:hAnsi="Times New Roman" w:cs="Times New Roman"/>
          <w:sz w:val="24"/>
          <w:szCs w:val="24"/>
        </w:rPr>
        <w:t xml:space="preserve">.punktu </w:t>
      </w:r>
      <w:r w:rsidR="00814176">
        <w:rPr>
          <w:rFonts w:ascii="Times New Roman" w:hAnsi="Times New Roman" w:cs="Times New Roman"/>
          <w:sz w:val="24"/>
          <w:szCs w:val="24"/>
        </w:rPr>
        <w:t xml:space="preserve">Eiropas </w:t>
      </w:r>
      <w:r w:rsidRPr="00814176">
        <w:rPr>
          <w:rFonts w:ascii="Times New Roman" w:hAnsi="Times New Roman" w:cs="Times New Roman"/>
          <w:sz w:val="24"/>
          <w:szCs w:val="24"/>
          <w:shd w:val="clear" w:color="auto" w:fill="FFFFFF"/>
        </w:rPr>
        <w:t xml:space="preserve">Komisija starpposma maksājumu veidā atlīdzina 95 % no maksājuma pieteikumā ietvertajām summām, kopējiem attiecināmajiem izdevumiem vai publiskajam ieguldījumam attiecīgi piemērojot katras prioritātes līdzfinansējuma likmi. </w:t>
      </w:r>
      <w:r w:rsidR="00695905">
        <w:rPr>
          <w:rFonts w:ascii="Times New Roman" w:hAnsi="Times New Roman" w:cs="Times New Roman"/>
          <w:sz w:val="24"/>
          <w:szCs w:val="24"/>
          <w:shd w:val="clear" w:color="auto" w:fill="FFFFFF"/>
        </w:rPr>
        <w:t xml:space="preserve">Eiropas </w:t>
      </w:r>
      <w:r w:rsidRPr="00814176">
        <w:rPr>
          <w:rFonts w:ascii="Times New Roman" w:hAnsi="Times New Roman" w:cs="Times New Roman"/>
          <w:sz w:val="24"/>
          <w:szCs w:val="24"/>
          <w:shd w:val="clear" w:color="auto" w:fill="FFFFFF"/>
        </w:rPr>
        <w:t>Komisija nosaka atlikušās atlīdzināmās vai atgūstamās summas, kad tā aprēķina kontu atlikumu saskaņā ar 100. pantu</w:t>
      </w:r>
      <w:r w:rsidRPr="00814176">
        <w:rPr>
          <w:rFonts w:ascii="Times New Roman" w:hAnsi="Times New Roman" w:cs="Times New Roman"/>
          <w:sz w:val="24"/>
          <w:szCs w:val="24"/>
        </w:rPr>
        <w:t>s. Šai nolūkā dalībvalstis</w:t>
      </w:r>
      <w:r w:rsidR="00303B3D">
        <w:rPr>
          <w:rFonts w:ascii="Times New Roman" w:hAnsi="Times New Roman" w:cs="Times New Roman"/>
          <w:sz w:val="24"/>
          <w:szCs w:val="24"/>
        </w:rPr>
        <w:t xml:space="preserve"> un partnervalstis</w:t>
      </w:r>
      <w:r w:rsidRPr="00814176">
        <w:rPr>
          <w:rFonts w:ascii="Times New Roman" w:hAnsi="Times New Roman" w:cs="Times New Roman"/>
          <w:sz w:val="24"/>
          <w:szCs w:val="24"/>
        </w:rPr>
        <w:t xml:space="preserve"> </w:t>
      </w:r>
      <w:r w:rsidRPr="00C2109B">
        <w:rPr>
          <w:rFonts w:ascii="Times New Roman" w:hAnsi="Times New Roman" w:cs="Times New Roman"/>
          <w:sz w:val="24"/>
          <w:szCs w:val="24"/>
        </w:rPr>
        <w:t>vienojas ar vadošo iestādi par šādu procedūru, ko piemēro Vienīgajam atbalsta saņēmējam: ja izdevumus apstiprina, Vienīgajam atbalsta saņēmējam tiek garantēti maksājumi līdz 9</w:t>
      </w:r>
      <w:r>
        <w:rPr>
          <w:rFonts w:ascii="Times New Roman" w:hAnsi="Times New Roman" w:cs="Times New Roman"/>
          <w:sz w:val="24"/>
          <w:szCs w:val="24"/>
        </w:rPr>
        <w:t>5</w:t>
      </w:r>
      <w:r w:rsidRPr="00C2109B">
        <w:rPr>
          <w:rFonts w:ascii="Times New Roman" w:hAnsi="Times New Roman" w:cs="Times New Roman"/>
          <w:sz w:val="24"/>
          <w:szCs w:val="24"/>
        </w:rPr>
        <w:t>% no apstiprinātajiem ERAF līdzekļiem Vienīgajai darbībai un 100% no valstu līdzfinansējuma. Atlikušo ERAF līdzekļu maksājumi Vienīgajam atbalsta saņēmējam ir atkarīgi no to pieejamības. Ja līdzekļi nav pietiekami, lai Vienīgajam atbalsta saņēmējam samaksātu 100% no summas, finansējuma beigu atlikumu izmaksā tikai tad, kad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 sasniegusi faktisko nobeiguma posmu un Eiropas Komisija ir pārskaitījusi </w:t>
      </w:r>
      <w:r w:rsidR="00444621">
        <w:rPr>
          <w:rFonts w:ascii="Times New Roman" w:hAnsi="Times New Roman" w:cs="Times New Roman"/>
          <w:sz w:val="24"/>
          <w:szCs w:val="24"/>
        </w:rPr>
        <w:t>V</w:t>
      </w:r>
      <w:r>
        <w:rPr>
          <w:rFonts w:ascii="Times New Roman" w:hAnsi="Times New Roman" w:cs="Times New Roman"/>
          <w:sz w:val="24"/>
          <w:szCs w:val="24"/>
        </w:rPr>
        <w:t xml:space="preserve">adošajai </w:t>
      </w:r>
      <w:r w:rsidRPr="00C2109B">
        <w:rPr>
          <w:rFonts w:ascii="Times New Roman" w:hAnsi="Times New Roman" w:cs="Times New Roman"/>
          <w:sz w:val="24"/>
          <w:szCs w:val="24"/>
        </w:rPr>
        <w:t>iestādei galīgo maksājumu.</w:t>
      </w:r>
    </w:p>
    <w:p w14:paraId="18FAF5C5" w14:textId="3EFDDFD7" w:rsidR="00BD20A8" w:rsidRPr="00C2109B" w:rsidRDefault="00BD20A8" w:rsidP="00BD20A8">
      <w:pPr>
        <w:pStyle w:val="Heading3"/>
        <w:rPr>
          <w:rFonts w:ascii="Times New Roman" w:hAnsi="Times New Roman" w:cs="Times New Roman"/>
          <w:sz w:val="24"/>
          <w:szCs w:val="24"/>
        </w:rPr>
      </w:pPr>
      <w:bookmarkStart w:id="49" w:name="_Toc423349166"/>
      <w:bookmarkStart w:id="50" w:name="_Toc83667724"/>
      <w:r w:rsidRPr="00C2109B">
        <w:rPr>
          <w:rFonts w:ascii="Times New Roman" w:hAnsi="Times New Roman" w:cs="Times New Roman"/>
          <w:sz w:val="24"/>
          <w:szCs w:val="24"/>
        </w:rPr>
        <w:t>2</w:t>
      </w:r>
      <w:r>
        <w:rPr>
          <w:rFonts w:ascii="Times New Roman" w:hAnsi="Times New Roman" w:cs="Times New Roman"/>
          <w:sz w:val="24"/>
          <w:szCs w:val="24"/>
        </w:rPr>
        <w:t>1</w:t>
      </w:r>
      <w:r w:rsidRPr="00C2109B">
        <w:rPr>
          <w:rFonts w:ascii="Times New Roman" w:hAnsi="Times New Roman" w:cs="Times New Roman"/>
          <w:sz w:val="24"/>
          <w:szCs w:val="24"/>
        </w:rPr>
        <w:t>. pants. „ESPON 20</w:t>
      </w:r>
      <w:r>
        <w:rPr>
          <w:rFonts w:ascii="Times New Roman" w:hAnsi="Times New Roman" w:cs="Times New Roman"/>
          <w:sz w:val="24"/>
          <w:szCs w:val="24"/>
        </w:rPr>
        <w:t>3</w:t>
      </w:r>
      <w:r w:rsidRPr="00C2109B">
        <w:rPr>
          <w:rFonts w:ascii="Times New Roman" w:hAnsi="Times New Roman" w:cs="Times New Roman"/>
          <w:sz w:val="24"/>
          <w:szCs w:val="24"/>
        </w:rPr>
        <w:t>0” programmas pārkāpumi</w:t>
      </w:r>
      <w:bookmarkEnd w:id="49"/>
      <w:bookmarkEnd w:id="50"/>
    </w:p>
    <w:p w14:paraId="6EB3413C" w14:textId="3CCD4AEF"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„ESPON 20</w:t>
      </w:r>
      <w:r>
        <w:rPr>
          <w:rFonts w:ascii="Times New Roman" w:hAnsi="Times New Roman" w:cs="Times New Roman"/>
          <w:sz w:val="24"/>
          <w:szCs w:val="24"/>
        </w:rPr>
        <w:t>3</w:t>
      </w:r>
      <w:r w:rsidRPr="00C2109B">
        <w:rPr>
          <w:rFonts w:ascii="Times New Roman" w:hAnsi="Times New Roman" w:cs="Times New Roman"/>
          <w:sz w:val="24"/>
          <w:szCs w:val="24"/>
        </w:rPr>
        <w:t>0” programm</w:t>
      </w:r>
      <w:r w:rsidR="00294267">
        <w:rPr>
          <w:rFonts w:ascii="Times New Roman" w:hAnsi="Times New Roman" w:cs="Times New Roman"/>
          <w:sz w:val="24"/>
          <w:szCs w:val="24"/>
        </w:rPr>
        <w:t>ā</w:t>
      </w:r>
      <w:r w:rsidRPr="00C2109B">
        <w:rPr>
          <w:rFonts w:ascii="Times New Roman" w:hAnsi="Times New Roman" w:cs="Times New Roman"/>
          <w:sz w:val="24"/>
          <w:szCs w:val="24"/>
        </w:rPr>
        <w:t xml:space="preserve"> pārkāpumi var rasties šādos </w:t>
      </w:r>
      <w:r>
        <w:rPr>
          <w:rFonts w:ascii="Times New Roman" w:hAnsi="Times New Roman" w:cs="Times New Roman"/>
          <w:sz w:val="24"/>
          <w:szCs w:val="24"/>
        </w:rPr>
        <w:t>divos</w:t>
      </w:r>
      <w:r w:rsidRPr="00C2109B">
        <w:rPr>
          <w:rFonts w:ascii="Times New Roman" w:hAnsi="Times New Roman" w:cs="Times New Roman"/>
          <w:sz w:val="24"/>
          <w:szCs w:val="24"/>
        </w:rPr>
        <w:t xml:space="preserve"> aspektos:</w:t>
      </w:r>
    </w:p>
    <w:p w14:paraId="6DDA7D40" w14:textId="01BADC32" w:rsidR="00BD20A8" w:rsidRPr="00C2109B" w:rsidRDefault="00BD20A8" w:rsidP="00BD20A8">
      <w:pPr>
        <w:pStyle w:val="NoSpacing"/>
        <w:numPr>
          <w:ilvl w:val="0"/>
          <w:numId w:val="13"/>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lastRenderedPageBreak/>
        <w:t xml:space="preserve">ar </w:t>
      </w:r>
      <w:r w:rsidR="00F461FC">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F461FC">
        <w:rPr>
          <w:rFonts w:ascii="Times New Roman" w:hAnsi="Times New Roman" w:cs="Times New Roman"/>
          <w:sz w:val="24"/>
          <w:szCs w:val="24"/>
        </w:rPr>
        <w:t>no</w:t>
      </w:r>
      <w:r w:rsidRPr="00C2109B">
        <w:rPr>
          <w:rFonts w:ascii="Times New Roman" w:hAnsi="Times New Roman" w:cs="Times New Roman"/>
          <w:sz w:val="24"/>
          <w:szCs w:val="24"/>
        </w:rPr>
        <w:t>līgumu Vienīgajam atbalsta saņēmējam piešķirtā finansējuma izlietojumā 1. prioritārajam virzienam;</w:t>
      </w:r>
    </w:p>
    <w:p w14:paraId="7203F429" w14:textId="77777777" w:rsidR="00BD20A8" w:rsidRPr="00C2109B" w:rsidRDefault="00BD20A8" w:rsidP="00BD20A8">
      <w:pPr>
        <w:pStyle w:val="NoSpacing"/>
        <w:numPr>
          <w:ilvl w:val="0"/>
          <w:numId w:val="13"/>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programmas līmenī piemērojot vienotās likmes korekciju saskaņā ar KNR </w:t>
      </w:r>
      <w:r>
        <w:rPr>
          <w:rFonts w:ascii="Times New Roman" w:hAnsi="Times New Roman" w:cs="Times New Roman"/>
          <w:sz w:val="24"/>
          <w:szCs w:val="24"/>
        </w:rPr>
        <w:t>104</w:t>
      </w:r>
      <w:r w:rsidRPr="00C2109B">
        <w:rPr>
          <w:rFonts w:ascii="Times New Roman" w:hAnsi="Times New Roman" w:cs="Times New Roman"/>
          <w:sz w:val="24"/>
          <w:szCs w:val="24"/>
        </w:rPr>
        <w:t>. pantu.</w:t>
      </w:r>
    </w:p>
    <w:p w14:paraId="1CBAC919" w14:textId="456B35F8"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Lai pilnībā izpildītu KNR </w:t>
      </w:r>
      <w:r>
        <w:rPr>
          <w:rFonts w:ascii="Times New Roman" w:hAnsi="Times New Roman" w:cs="Times New Roman"/>
          <w:sz w:val="24"/>
          <w:szCs w:val="24"/>
        </w:rPr>
        <w:t>69</w:t>
      </w:r>
      <w:r w:rsidRPr="00C2109B">
        <w:rPr>
          <w:rFonts w:ascii="Times New Roman" w:hAnsi="Times New Roman" w:cs="Times New Roman"/>
          <w:sz w:val="24"/>
          <w:szCs w:val="24"/>
        </w:rPr>
        <w:t>. panta 2. punktā paredzētos noteikumus, „ESPON 20</w:t>
      </w:r>
      <w:r>
        <w:rPr>
          <w:rFonts w:ascii="Times New Roman" w:hAnsi="Times New Roman" w:cs="Times New Roman"/>
          <w:sz w:val="24"/>
          <w:szCs w:val="24"/>
        </w:rPr>
        <w:t>3</w:t>
      </w:r>
      <w:r w:rsidRPr="00C2109B">
        <w:rPr>
          <w:rFonts w:ascii="Times New Roman" w:hAnsi="Times New Roman" w:cs="Times New Roman"/>
          <w:sz w:val="24"/>
          <w:szCs w:val="24"/>
        </w:rPr>
        <w:t>0” programmas galvenās īstenošanas struktūras saskaņā ar to attiecīgajām funkcijām un pienākumiem sekmē pārkāpumu novēršanu, konstatēšanu un izlabošanu un nepamatoti izmaksāto summu atgūšanu.</w:t>
      </w:r>
    </w:p>
    <w:p w14:paraId="44C195D4" w14:textId="43E9FA2C" w:rsidR="00BD20A8" w:rsidRPr="00C2109B" w:rsidRDefault="00BD20A8" w:rsidP="00BD20A8">
      <w:pPr>
        <w:pStyle w:val="NoSpacing"/>
        <w:numPr>
          <w:ilvl w:val="0"/>
          <w:numId w:val="15"/>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Vadošā iestāde nodrošina, ka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kā Vienīgais atbalsta saņēmējs saskaņā ar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1. prioritāro virzienu izstrādā visus nepieciešamos normatīvos un darbības noteikumus, lai novērstu pārkāpumus, kas var rasties finansējuma izmantošanā saskaņā ar </w:t>
      </w:r>
      <w:r w:rsidR="00F461FC">
        <w:rPr>
          <w:rFonts w:ascii="Times New Roman" w:hAnsi="Times New Roman" w:cs="Times New Roman"/>
          <w:sz w:val="24"/>
          <w:szCs w:val="24"/>
        </w:rPr>
        <w:t>D</w:t>
      </w:r>
      <w:r w:rsidRPr="00C2109B">
        <w:rPr>
          <w:rFonts w:ascii="Times New Roman" w:hAnsi="Times New Roman" w:cs="Times New Roman"/>
          <w:sz w:val="24"/>
          <w:szCs w:val="24"/>
        </w:rPr>
        <w:t>otācij</w:t>
      </w:r>
      <w:r w:rsidR="00F461FC">
        <w:rPr>
          <w:rFonts w:ascii="Times New Roman" w:hAnsi="Times New Roman" w:cs="Times New Roman"/>
          <w:sz w:val="24"/>
          <w:szCs w:val="24"/>
        </w:rPr>
        <w:t>u</w:t>
      </w:r>
      <w:r w:rsidRPr="00C2109B">
        <w:rPr>
          <w:rFonts w:ascii="Times New Roman" w:hAnsi="Times New Roman" w:cs="Times New Roman"/>
          <w:sz w:val="24"/>
          <w:szCs w:val="24"/>
        </w:rPr>
        <w:t xml:space="preserve"> </w:t>
      </w:r>
      <w:r w:rsidR="00F461FC">
        <w:rPr>
          <w:rFonts w:ascii="Times New Roman" w:hAnsi="Times New Roman" w:cs="Times New Roman"/>
          <w:sz w:val="24"/>
          <w:szCs w:val="24"/>
        </w:rPr>
        <w:t>no</w:t>
      </w:r>
      <w:r w:rsidRPr="00C2109B">
        <w:rPr>
          <w:rFonts w:ascii="Times New Roman" w:hAnsi="Times New Roman" w:cs="Times New Roman"/>
          <w:sz w:val="24"/>
          <w:szCs w:val="24"/>
        </w:rPr>
        <w:t>līgumu.</w:t>
      </w:r>
    </w:p>
    <w:p w14:paraId="519DC65F" w14:textId="6BD7AF45" w:rsidR="00BD20A8" w:rsidRPr="00C2109B" w:rsidRDefault="00BD20A8" w:rsidP="00BD20A8">
      <w:pPr>
        <w:pStyle w:val="NoSpacing"/>
        <w:numPr>
          <w:ilvl w:val="0"/>
          <w:numId w:val="15"/>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Ja </w:t>
      </w:r>
      <w:r w:rsidR="003F0A85">
        <w:rPr>
          <w:rFonts w:ascii="Times New Roman" w:hAnsi="Times New Roman" w:cs="Times New Roman"/>
          <w:sz w:val="24"/>
          <w:szCs w:val="24"/>
        </w:rPr>
        <w:t>V</w:t>
      </w:r>
      <w:r w:rsidRPr="00C2109B">
        <w:rPr>
          <w:rFonts w:ascii="Times New Roman" w:hAnsi="Times New Roman" w:cs="Times New Roman"/>
          <w:sz w:val="24"/>
          <w:szCs w:val="24"/>
        </w:rPr>
        <w:t>adošajai iestādei</w:t>
      </w:r>
      <w:r>
        <w:rPr>
          <w:rFonts w:ascii="Times New Roman" w:hAnsi="Times New Roman" w:cs="Times New Roman"/>
          <w:sz w:val="24"/>
          <w:szCs w:val="24"/>
        </w:rPr>
        <w:t xml:space="preserve"> </w:t>
      </w:r>
      <w:r w:rsidRPr="00C2109B">
        <w:rPr>
          <w:rFonts w:ascii="Times New Roman" w:hAnsi="Times New Roman" w:cs="Times New Roman"/>
          <w:sz w:val="24"/>
          <w:szCs w:val="24"/>
        </w:rPr>
        <w:t>vai Vienīgajam atbalsta saņēmējam, vai kādai no dalībvalstīm un partnervalstīm rodas aizdomas par pārkāpumiem, tie nekavējoties informē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Uzraudzības komiteju un to </w:t>
      </w:r>
      <w:r w:rsidR="00EC5C0F">
        <w:rPr>
          <w:rFonts w:ascii="Times New Roman" w:hAnsi="Times New Roman" w:cs="Times New Roman"/>
          <w:sz w:val="24"/>
          <w:szCs w:val="24"/>
        </w:rPr>
        <w:t>V</w:t>
      </w:r>
      <w:r w:rsidRPr="00C2109B">
        <w:rPr>
          <w:rFonts w:ascii="Times New Roman" w:hAnsi="Times New Roman" w:cs="Times New Roman"/>
          <w:sz w:val="24"/>
          <w:szCs w:val="24"/>
        </w:rPr>
        <w:t>adošās iestādes struktūrvienību, kas veic kopīgā sekretariāta funkcijas un uzdevumus.</w:t>
      </w:r>
    </w:p>
    <w:p w14:paraId="2CD01AFB" w14:textId="76FC1B6B" w:rsidR="00BD20A8" w:rsidRPr="00C2109B" w:rsidRDefault="00BD20A8" w:rsidP="00BD20A8">
      <w:pPr>
        <w:pStyle w:val="NoSpacing"/>
        <w:numPr>
          <w:ilvl w:val="0"/>
          <w:numId w:val="15"/>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Luksemburgas Lielhercogiste kā „ESPON 20</w:t>
      </w:r>
      <w:r>
        <w:rPr>
          <w:rFonts w:ascii="Times New Roman" w:hAnsi="Times New Roman" w:cs="Times New Roman"/>
          <w:sz w:val="24"/>
          <w:szCs w:val="24"/>
        </w:rPr>
        <w:t>3</w:t>
      </w:r>
      <w:r w:rsidRPr="00C2109B">
        <w:rPr>
          <w:rFonts w:ascii="Times New Roman" w:hAnsi="Times New Roman" w:cs="Times New Roman"/>
          <w:sz w:val="24"/>
          <w:szCs w:val="24"/>
        </w:rPr>
        <w:t xml:space="preserve">0” programmas Vienīgā atbalsta saņēmēja un </w:t>
      </w:r>
      <w:r w:rsidR="00EC5C0F">
        <w:rPr>
          <w:rFonts w:ascii="Times New Roman" w:hAnsi="Times New Roman" w:cs="Times New Roman"/>
          <w:sz w:val="24"/>
          <w:szCs w:val="24"/>
        </w:rPr>
        <w:t>V</w:t>
      </w:r>
      <w:r w:rsidRPr="00C2109B">
        <w:rPr>
          <w:rFonts w:ascii="Times New Roman" w:hAnsi="Times New Roman" w:cs="Times New Roman"/>
          <w:sz w:val="24"/>
          <w:szCs w:val="24"/>
        </w:rPr>
        <w:t xml:space="preserve">adošās iestādes uzņemošā valsts ir atbildīga par ziņojumu sniegšanu </w:t>
      </w:r>
      <w:r w:rsidR="00695905">
        <w:rPr>
          <w:rFonts w:ascii="Times New Roman" w:hAnsi="Times New Roman" w:cs="Times New Roman"/>
          <w:sz w:val="24"/>
          <w:szCs w:val="24"/>
        </w:rPr>
        <w:t xml:space="preserve">Eiropas </w:t>
      </w:r>
      <w:r w:rsidRPr="00C2109B">
        <w:rPr>
          <w:rFonts w:ascii="Times New Roman" w:hAnsi="Times New Roman" w:cs="Times New Roman"/>
          <w:sz w:val="24"/>
          <w:szCs w:val="24"/>
        </w:rPr>
        <w:t>Komisijai un tās informēšanu par pārkāpumiem, kas pārsniedz EUR 10 000 no ERAF sniegtā ieguldījuma, un informācijas sniegšanu par saistīto administratīvo procedūru un tiesvedības būtisku virzību.</w:t>
      </w:r>
    </w:p>
    <w:p w14:paraId="46A7DB50" w14:textId="168D7E64" w:rsidR="00BD20A8" w:rsidRPr="00C2109B" w:rsidRDefault="00BD20A8" w:rsidP="00BD20A8">
      <w:pPr>
        <w:pStyle w:val="NoSpacing"/>
        <w:numPr>
          <w:ilvl w:val="0"/>
          <w:numId w:val="15"/>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Vadošā iestāde apņemas nekavējoties sniegt Uzraudzības komitejai un </w:t>
      </w:r>
      <w:r w:rsidR="006A0D6A">
        <w:rPr>
          <w:rFonts w:ascii="Times New Roman" w:hAnsi="Times New Roman" w:cs="Times New Roman"/>
          <w:sz w:val="24"/>
          <w:szCs w:val="24"/>
        </w:rPr>
        <w:t>R</w:t>
      </w:r>
      <w:r w:rsidRPr="00C2109B">
        <w:rPr>
          <w:rFonts w:ascii="Times New Roman" w:hAnsi="Times New Roman" w:cs="Times New Roman"/>
          <w:sz w:val="24"/>
          <w:szCs w:val="24"/>
        </w:rPr>
        <w:t>evīzijas iestādei visu informāciju par konstatētiem pārkāpumiem attiecībā uz summām, kas nepārsniedz EUR 10 000 no ERAF finansējuma.</w:t>
      </w:r>
    </w:p>
    <w:p w14:paraId="30955485" w14:textId="77777777" w:rsidR="00BD20A8" w:rsidRPr="00C2109B" w:rsidRDefault="00BD20A8" w:rsidP="00BD20A8">
      <w:pPr>
        <w:pStyle w:val="NoSpacing"/>
        <w:numPr>
          <w:ilvl w:val="0"/>
          <w:numId w:val="15"/>
        </w:numPr>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Vadošā iestāde kopā ar pārējām skartajām dalībvalstīm un partnervalstīm pieliek visas pūles, lai atgūtu nepamatoti izmaksātās summas kopā ar jebkuriem kavējuma procentiem.</w:t>
      </w:r>
    </w:p>
    <w:p w14:paraId="6BD83E97" w14:textId="7A5E2E0F" w:rsidR="00BD20A8" w:rsidRPr="00C2109B" w:rsidRDefault="00BD20A8" w:rsidP="00BD20A8">
      <w:pPr>
        <w:pStyle w:val="Heading3"/>
        <w:keepNext/>
        <w:rPr>
          <w:rFonts w:ascii="Times New Roman" w:hAnsi="Times New Roman" w:cs="Times New Roman"/>
          <w:sz w:val="24"/>
          <w:szCs w:val="24"/>
        </w:rPr>
      </w:pPr>
      <w:bookmarkStart w:id="51" w:name="_Toc423349167"/>
      <w:bookmarkStart w:id="52" w:name="_Toc83667725"/>
      <w:r w:rsidRPr="00C2109B">
        <w:rPr>
          <w:rFonts w:ascii="Times New Roman" w:hAnsi="Times New Roman" w:cs="Times New Roman"/>
          <w:sz w:val="24"/>
          <w:szCs w:val="24"/>
        </w:rPr>
        <w:t>2</w:t>
      </w:r>
      <w:r>
        <w:rPr>
          <w:rFonts w:ascii="Times New Roman" w:hAnsi="Times New Roman" w:cs="Times New Roman"/>
          <w:sz w:val="24"/>
          <w:szCs w:val="24"/>
        </w:rPr>
        <w:t>2</w:t>
      </w:r>
      <w:r w:rsidRPr="00C2109B">
        <w:rPr>
          <w:rFonts w:ascii="Times New Roman" w:hAnsi="Times New Roman" w:cs="Times New Roman"/>
          <w:sz w:val="24"/>
          <w:szCs w:val="24"/>
        </w:rPr>
        <w:t xml:space="preserve">. pants. Atbildības noteikšana un </w:t>
      </w:r>
      <w:r w:rsidR="00B1297D">
        <w:rPr>
          <w:rFonts w:ascii="Times New Roman" w:hAnsi="Times New Roman" w:cs="Times New Roman"/>
          <w:sz w:val="24"/>
          <w:szCs w:val="24"/>
        </w:rPr>
        <w:t>A</w:t>
      </w:r>
      <w:r w:rsidRPr="00C2109B">
        <w:rPr>
          <w:rFonts w:ascii="Times New Roman" w:hAnsi="Times New Roman" w:cs="Times New Roman"/>
          <w:sz w:val="24"/>
          <w:szCs w:val="24"/>
        </w:rPr>
        <w:t>tbildības mehānisms</w:t>
      </w:r>
      <w:bookmarkEnd w:id="51"/>
      <w:bookmarkEnd w:id="52"/>
    </w:p>
    <w:p w14:paraId="61E6239C" w14:textId="0204A3F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1) </w:t>
      </w:r>
      <w:r w:rsidRPr="00C2109B">
        <w:rPr>
          <w:rFonts w:ascii="Times New Roman" w:hAnsi="Times New Roman" w:cs="Times New Roman"/>
          <w:sz w:val="24"/>
          <w:szCs w:val="24"/>
        </w:rPr>
        <w:tab/>
        <w:t>Atsaucoties uz „ESPON 20</w:t>
      </w:r>
      <w:r>
        <w:rPr>
          <w:rFonts w:ascii="Times New Roman" w:hAnsi="Times New Roman" w:cs="Times New Roman"/>
          <w:sz w:val="24"/>
          <w:szCs w:val="24"/>
        </w:rPr>
        <w:t>3</w:t>
      </w:r>
      <w:r w:rsidRPr="00C2109B">
        <w:rPr>
          <w:rFonts w:ascii="Times New Roman" w:hAnsi="Times New Roman" w:cs="Times New Roman"/>
          <w:sz w:val="24"/>
          <w:szCs w:val="24"/>
        </w:rPr>
        <w:t>0” programmu, atbildīb</w:t>
      </w:r>
      <w:r>
        <w:rPr>
          <w:rFonts w:ascii="Times New Roman" w:hAnsi="Times New Roman" w:cs="Times New Roman"/>
          <w:sz w:val="24"/>
          <w:szCs w:val="24"/>
        </w:rPr>
        <w:t>as situācijas</w:t>
      </w:r>
      <w:r w:rsidRPr="00C2109B">
        <w:rPr>
          <w:rFonts w:ascii="Times New Roman" w:hAnsi="Times New Roman" w:cs="Times New Roman"/>
          <w:sz w:val="24"/>
          <w:szCs w:val="24"/>
        </w:rPr>
        <w:t xml:space="preserve"> var diezgan skaidri noteikt</w:t>
      </w:r>
      <w:r>
        <w:rPr>
          <w:rFonts w:ascii="Times New Roman" w:hAnsi="Times New Roman" w:cs="Times New Roman"/>
          <w:sz w:val="24"/>
          <w:szCs w:val="24"/>
        </w:rPr>
        <w:t>.</w:t>
      </w:r>
    </w:p>
    <w:p w14:paraId="54F10225" w14:textId="79A405BF"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Vienīgais atbalsta saņēmējs saskaņā ar </w:t>
      </w:r>
      <w:r w:rsidR="00F461FC">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F461FC">
        <w:rPr>
          <w:rFonts w:ascii="Times New Roman" w:hAnsi="Times New Roman" w:cs="Times New Roman"/>
          <w:sz w:val="24"/>
          <w:szCs w:val="24"/>
        </w:rPr>
        <w:t>no</w:t>
      </w:r>
      <w:r w:rsidRPr="00C2109B">
        <w:rPr>
          <w:rFonts w:ascii="Times New Roman" w:hAnsi="Times New Roman" w:cs="Times New Roman"/>
          <w:sz w:val="24"/>
          <w:szCs w:val="24"/>
        </w:rPr>
        <w:t>līgumu saņem visu finansējumu, ko piešķir 1. prioritārajā virzienā</w:t>
      </w:r>
      <w:r>
        <w:rPr>
          <w:rFonts w:ascii="Times New Roman" w:hAnsi="Times New Roman" w:cs="Times New Roman"/>
          <w:sz w:val="24"/>
          <w:szCs w:val="24"/>
        </w:rPr>
        <w:t>.</w:t>
      </w:r>
    </w:p>
    <w:p w14:paraId="3CEC238D" w14:textId="1ECBBD58"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Ja rodas neattiecināmi izdevumi vai pārkāpumi, kam ir finansiāla ietekme uz Vienīgā atbalsta saņēmēja finansējuma izlietojumu, atbildību uzņemas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Ja </w:t>
      </w:r>
      <w:r>
        <w:rPr>
          <w:rFonts w:ascii="Times New Roman" w:hAnsi="Times New Roman" w:cs="Times New Roman"/>
          <w:sz w:val="24"/>
          <w:szCs w:val="24"/>
        </w:rPr>
        <w:t xml:space="preserve">ESPON </w:t>
      </w:r>
      <w:r w:rsidRPr="00C2109B">
        <w:rPr>
          <w:rFonts w:ascii="Times New Roman" w:hAnsi="Times New Roman" w:cs="Times New Roman"/>
          <w:i/>
          <w:sz w:val="24"/>
          <w:szCs w:val="24"/>
        </w:rPr>
        <w:t>ETSG</w:t>
      </w:r>
      <w:r w:rsidRPr="00C2109B">
        <w:rPr>
          <w:rFonts w:ascii="Times New Roman" w:hAnsi="Times New Roman" w:cs="Times New Roman"/>
          <w:sz w:val="24"/>
          <w:szCs w:val="24"/>
        </w:rPr>
        <w:t xml:space="preserve"> nevar segt šīs izmaksas, atbildīgi ir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dalībnieki. Lai sniegtu atbalstu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dalībniekiem attiecībā uz finanšu slogu, ko rada neierobežota atbildība par finansējuma izmantošanu, kas piešķirts saskaņā ar </w:t>
      </w:r>
      <w:r w:rsidR="00F461FC">
        <w:rPr>
          <w:rFonts w:ascii="Times New Roman" w:hAnsi="Times New Roman" w:cs="Times New Roman"/>
          <w:sz w:val="24"/>
          <w:szCs w:val="24"/>
        </w:rPr>
        <w:t>Dotāciju</w:t>
      </w:r>
      <w:r w:rsidRPr="00C2109B">
        <w:rPr>
          <w:rFonts w:ascii="Times New Roman" w:hAnsi="Times New Roman" w:cs="Times New Roman"/>
          <w:sz w:val="24"/>
          <w:szCs w:val="24"/>
        </w:rPr>
        <w:t xml:space="preserve"> </w:t>
      </w:r>
      <w:r w:rsidR="00F461FC">
        <w:rPr>
          <w:rFonts w:ascii="Times New Roman" w:hAnsi="Times New Roman" w:cs="Times New Roman"/>
          <w:sz w:val="24"/>
          <w:szCs w:val="24"/>
        </w:rPr>
        <w:t>no</w:t>
      </w:r>
      <w:r w:rsidRPr="00C2109B">
        <w:rPr>
          <w:rFonts w:ascii="Times New Roman" w:hAnsi="Times New Roman" w:cs="Times New Roman"/>
          <w:sz w:val="24"/>
          <w:szCs w:val="24"/>
        </w:rPr>
        <w:t xml:space="preserve">līgumu, tiek izveidots </w:t>
      </w:r>
      <w:r w:rsidRPr="00C2109B">
        <w:rPr>
          <w:rFonts w:ascii="Times New Roman" w:hAnsi="Times New Roman" w:cs="Times New Roman"/>
          <w:i/>
          <w:sz w:val="24"/>
          <w:szCs w:val="24"/>
        </w:rPr>
        <w:t>ESPON ETSG</w:t>
      </w:r>
      <w:r w:rsidRPr="00C2109B">
        <w:rPr>
          <w:rFonts w:ascii="Times New Roman" w:hAnsi="Times New Roman" w:cs="Times New Roman"/>
          <w:sz w:val="24"/>
          <w:szCs w:val="24"/>
        </w:rPr>
        <w:t xml:space="preserve"> riska Atbildības mehānisms.</w:t>
      </w:r>
    </w:p>
    <w:p w14:paraId="4A1CB775" w14:textId="79C80A26"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 xml:space="preserve">Atbildības mehānisma mērķis, finansējuma apjoms un praktiskā darbība ir aprakstīti īpašā atsauces dokumentā par </w:t>
      </w:r>
      <w:r w:rsidR="008B2A0F">
        <w:rPr>
          <w:rFonts w:ascii="Times New Roman" w:hAnsi="Times New Roman" w:cs="Times New Roman"/>
          <w:sz w:val="24"/>
          <w:szCs w:val="24"/>
        </w:rPr>
        <w:t>A</w:t>
      </w:r>
      <w:r w:rsidRPr="00C2109B">
        <w:rPr>
          <w:rFonts w:ascii="Times New Roman" w:hAnsi="Times New Roman" w:cs="Times New Roman"/>
          <w:sz w:val="24"/>
          <w:szCs w:val="24"/>
        </w:rPr>
        <w:t>tbildības mehānismu</w:t>
      </w:r>
      <w:r>
        <w:rPr>
          <w:rFonts w:ascii="Times New Roman" w:hAnsi="Times New Roman" w:cs="Times New Roman"/>
          <w:sz w:val="24"/>
          <w:szCs w:val="24"/>
        </w:rPr>
        <w:t xml:space="preserve"> </w:t>
      </w:r>
      <w:r w:rsidRPr="00C2109B">
        <w:rPr>
          <w:rFonts w:ascii="Times New Roman" w:hAnsi="Times New Roman" w:cs="Times New Roman"/>
          <w:sz w:val="24"/>
          <w:szCs w:val="24"/>
        </w:rPr>
        <w:t>starp Luksemburgu un dalībvalstīm un partnervalstīm par „ESPON 20</w:t>
      </w:r>
      <w:r>
        <w:rPr>
          <w:rFonts w:ascii="Times New Roman" w:hAnsi="Times New Roman" w:cs="Times New Roman"/>
          <w:sz w:val="24"/>
          <w:szCs w:val="24"/>
        </w:rPr>
        <w:t>3</w:t>
      </w:r>
      <w:r w:rsidRPr="00C2109B">
        <w:rPr>
          <w:rFonts w:ascii="Times New Roman" w:hAnsi="Times New Roman" w:cs="Times New Roman"/>
          <w:sz w:val="24"/>
          <w:szCs w:val="24"/>
        </w:rPr>
        <w:t>0” programmu</w:t>
      </w:r>
      <w:r>
        <w:rPr>
          <w:rFonts w:ascii="Times New Roman" w:hAnsi="Times New Roman" w:cs="Times New Roman"/>
          <w:sz w:val="24"/>
          <w:szCs w:val="24"/>
        </w:rPr>
        <w:t>, kas ir pievienots kā šīs vienošanās 1.pielikums</w:t>
      </w:r>
    </w:p>
    <w:p w14:paraId="4AB6D82C" w14:textId="77777777" w:rsidR="00BD20A8" w:rsidRPr="00C2109B" w:rsidRDefault="00BD20A8" w:rsidP="00BD20A8">
      <w:pPr>
        <w:pStyle w:val="NoSpacing"/>
        <w:spacing w:line="276" w:lineRule="auto"/>
        <w:jc w:val="both"/>
        <w:rPr>
          <w:rFonts w:ascii="Times New Roman" w:hAnsi="Times New Roman" w:cs="Times New Roman"/>
          <w:sz w:val="24"/>
          <w:szCs w:val="24"/>
        </w:rPr>
      </w:pPr>
    </w:p>
    <w:p w14:paraId="638FF390" w14:textId="77777777" w:rsidR="00BD20A8" w:rsidRPr="00C2109B" w:rsidRDefault="00BD20A8" w:rsidP="00BD20A8">
      <w:pPr>
        <w:pStyle w:val="Heading2"/>
        <w:keepNext/>
        <w:rPr>
          <w:rFonts w:ascii="Times New Roman" w:hAnsi="Times New Roman" w:cs="Times New Roman"/>
          <w:sz w:val="24"/>
          <w:szCs w:val="24"/>
        </w:rPr>
      </w:pPr>
      <w:bookmarkStart w:id="53" w:name="_Toc423349168"/>
      <w:bookmarkStart w:id="54" w:name="_Toc83667726"/>
      <w:r w:rsidRPr="00C2109B">
        <w:rPr>
          <w:rFonts w:ascii="Times New Roman" w:hAnsi="Times New Roman" w:cs="Times New Roman"/>
          <w:sz w:val="24"/>
          <w:szCs w:val="24"/>
        </w:rPr>
        <w:lastRenderedPageBreak/>
        <w:t>5. DAĻA. NOSLĒGUMA NOTEIKUMI</w:t>
      </w:r>
      <w:bookmarkEnd w:id="53"/>
      <w:bookmarkEnd w:id="54"/>
    </w:p>
    <w:p w14:paraId="247FC484" w14:textId="77777777" w:rsidR="00BD20A8" w:rsidRPr="00C2109B" w:rsidRDefault="00BD20A8" w:rsidP="00BD20A8">
      <w:pPr>
        <w:pStyle w:val="Heading3"/>
        <w:rPr>
          <w:rFonts w:ascii="Times New Roman" w:hAnsi="Times New Roman" w:cs="Times New Roman"/>
          <w:sz w:val="24"/>
          <w:szCs w:val="24"/>
        </w:rPr>
      </w:pPr>
      <w:bookmarkStart w:id="55" w:name="_Toc83667727"/>
      <w:bookmarkStart w:id="56" w:name="_Toc423349169"/>
      <w:r>
        <w:rPr>
          <w:rFonts w:ascii="Times New Roman" w:hAnsi="Times New Roman" w:cs="Times New Roman"/>
          <w:sz w:val="24"/>
          <w:szCs w:val="24"/>
        </w:rPr>
        <w:t>23</w:t>
      </w:r>
      <w:r w:rsidRPr="00C2109B">
        <w:rPr>
          <w:rFonts w:ascii="Times New Roman" w:hAnsi="Times New Roman" w:cs="Times New Roman"/>
          <w:sz w:val="24"/>
          <w:szCs w:val="24"/>
        </w:rPr>
        <w:t>. pants. Tiesību akti, kas reglamentē daudzpusējo vienošanos</w:t>
      </w:r>
      <w:bookmarkEnd w:id="55"/>
      <w:r w:rsidRPr="00C2109B">
        <w:rPr>
          <w:rFonts w:ascii="Times New Roman" w:hAnsi="Times New Roman" w:cs="Times New Roman"/>
          <w:sz w:val="24"/>
          <w:szCs w:val="24"/>
        </w:rPr>
        <w:t xml:space="preserve"> </w:t>
      </w:r>
      <w:bookmarkEnd w:id="56"/>
    </w:p>
    <w:p w14:paraId="54A2B054" w14:textId="77777777" w:rsidR="00BD20A8" w:rsidRPr="00C2109B" w:rsidRDefault="00BD20A8" w:rsidP="00BD20A8">
      <w:pPr>
        <w:pStyle w:val="NoSpacing"/>
        <w:spacing w:line="276" w:lineRule="auto"/>
        <w:rPr>
          <w:rFonts w:ascii="Times New Roman" w:hAnsi="Times New Roman" w:cs="Times New Roman"/>
          <w:sz w:val="24"/>
          <w:szCs w:val="24"/>
        </w:rPr>
      </w:pPr>
      <w:r w:rsidRPr="00C2109B">
        <w:rPr>
          <w:rFonts w:ascii="Times New Roman" w:hAnsi="Times New Roman" w:cs="Times New Roman"/>
          <w:sz w:val="24"/>
          <w:szCs w:val="24"/>
        </w:rPr>
        <w:t>Šo daudzpusējo vienošanos reglamentē Luksemburgas Lielhercogistes tiesību akti.</w:t>
      </w:r>
    </w:p>
    <w:p w14:paraId="00535F16" w14:textId="77777777" w:rsidR="00BD20A8" w:rsidRPr="00C2109B" w:rsidRDefault="00BD20A8" w:rsidP="00BD20A8">
      <w:pPr>
        <w:pStyle w:val="Heading3"/>
        <w:rPr>
          <w:rFonts w:ascii="Times New Roman" w:hAnsi="Times New Roman" w:cs="Times New Roman"/>
          <w:sz w:val="24"/>
          <w:szCs w:val="24"/>
        </w:rPr>
      </w:pPr>
      <w:bookmarkStart w:id="57" w:name="_Toc423349170"/>
      <w:bookmarkStart w:id="58" w:name="_Toc83667728"/>
      <w:r w:rsidRPr="00C2109B">
        <w:rPr>
          <w:rFonts w:ascii="Times New Roman" w:hAnsi="Times New Roman" w:cs="Times New Roman"/>
          <w:sz w:val="24"/>
          <w:szCs w:val="24"/>
        </w:rPr>
        <w:t>2</w:t>
      </w:r>
      <w:r>
        <w:rPr>
          <w:rFonts w:ascii="Times New Roman" w:hAnsi="Times New Roman" w:cs="Times New Roman"/>
          <w:sz w:val="24"/>
          <w:szCs w:val="24"/>
        </w:rPr>
        <w:t>4</w:t>
      </w:r>
      <w:r w:rsidRPr="00C2109B">
        <w:rPr>
          <w:rFonts w:ascii="Times New Roman" w:hAnsi="Times New Roman" w:cs="Times New Roman"/>
          <w:sz w:val="24"/>
          <w:szCs w:val="24"/>
        </w:rPr>
        <w:t>. pants. Sadarbība, izmantojamā valoda un saziņa</w:t>
      </w:r>
      <w:bookmarkEnd w:id="57"/>
      <w:bookmarkEnd w:id="58"/>
    </w:p>
    <w:p w14:paraId="197376EF" w14:textId="618EDECC"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Laba sadarbība Uzraudzības komitejas dalībnieku starpā, starp vadošo iestādi</w:t>
      </w:r>
      <w:r>
        <w:rPr>
          <w:rFonts w:ascii="Times New Roman" w:hAnsi="Times New Roman" w:cs="Times New Roman"/>
          <w:sz w:val="24"/>
          <w:szCs w:val="24"/>
        </w:rPr>
        <w:t xml:space="preserve"> </w:t>
      </w:r>
      <w:r w:rsidRPr="00C2109B">
        <w:rPr>
          <w:rFonts w:ascii="Times New Roman" w:hAnsi="Times New Roman" w:cs="Times New Roman"/>
          <w:sz w:val="24"/>
          <w:szCs w:val="24"/>
        </w:rPr>
        <w:t xml:space="preserve">un </w:t>
      </w:r>
      <w:r w:rsidR="00C539E7">
        <w:rPr>
          <w:rFonts w:ascii="Times New Roman" w:hAnsi="Times New Roman" w:cs="Times New Roman"/>
          <w:sz w:val="24"/>
          <w:szCs w:val="24"/>
        </w:rPr>
        <w:t>R</w:t>
      </w:r>
      <w:r w:rsidRPr="00C2109B">
        <w:rPr>
          <w:rFonts w:ascii="Times New Roman" w:hAnsi="Times New Roman" w:cs="Times New Roman"/>
          <w:sz w:val="24"/>
          <w:szCs w:val="24"/>
        </w:rPr>
        <w:t xml:space="preserve">evīzijas iestādi ir </w:t>
      </w:r>
      <w:proofErr w:type="spellStart"/>
      <w:r w:rsidRPr="00C2109B">
        <w:rPr>
          <w:rFonts w:ascii="Times New Roman" w:hAnsi="Times New Roman" w:cs="Times New Roman"/>
          <w:i/>
          <w:sz w:val="24"/>
          <w:szCs w:val="24"/>
        </w:rPr>
        <w:t>sine</w:t>
      </w:r>
      <w:proofErr w:type="spellEnd"/>
      <w:r w:rsidRPr="00C2109B">
        <w:rPr>
          <w:rFonts w:ascii="Times New Roman" w:hAnsi="Times New Roman" w:cs="Times New Roman"/>
          <w:i/>
          <w:sz w:val="24"/>
          <w:szCs w:val="24"/>
        </w:rPr>
        <w:t xml:space="preserve"> </w:t>
      </w:r>
      <w:proofErr w:type="spellStart"/>
      <w:r w:rsidRPr="00C2109B">
        <w:rPr>
          <w:rFonts w:ascii="Times New Roman" w:hAnsi="Times New Roman" w:cs="Times New Roman"/>
          <w:i/>
          <w:sz w:val="24"/>
          <w:szCs w:val="24"/>
        </w:rPr>
        <w:t>qua</w:t>
      </w:r>
      <w:proofErr w:type="spellEnd"/>
      <w:r w:rsidRPr="00C2109B">
        <w:rPr>
          <w:rFonts w:ascii="Times New Roman" w:hAnsi="Times New Roman" w:cs="Times New Roman"/>
          <w:i/>
          <w:sz w:val="24"/>
          <w:szCs w:val="24"/>
        </w:rPr>
        <w:t xml:space="preserve"> non</w:t>
      </w:r>
      <w:r w:rsidRPr="00C2109B">
        <w:rPr>
          <w:rFonts w:ascii="Times New Roman" w:hAnsi="Times New Roman" w:cs="Times New Roman"/>
          <w:sz w:val="24"/>
          <w:szCs w:val="24"/>
        </w:rPr>
        <w:t xml:space="preserve"> nosacījums tam, lai nodrošinātu visu to </w:t>
      </w:r>
      <w:r w:rsidR="00D51969">
        <w:rPr>
          <w:rFonts w:ascii="Times New Roman" w:hAnsi="Times New Roman" w:cs="Times New Roman"/>
          <w:sz w:val="24"/>
          <w:szCs w:val="24"/>
        </w:rPr>
        <w:t xml:space="preserve">“ESPON 2030” </w:t>
      </w:r>
      <w:r w:rsidRPr="00C2109B">
        <w:rPr>
          <w:rFonts w:ascii="Times New Roman" w:hAnsi="Times New Roman" w:cs="Times New Roman"/>
          <w:sz w:val="24"/>
          <w:szCs w:val="24"/>
        </w:rPr>
        <w:t>programmas daļu pareizu un pilnīgu pārvaldību, finanšu kontroli un revīziju, ko līdzfinansē no ERAF un valstu līdzekļiem.</w:t>
      </w:r>
    </w:p>
    <w:p w14:paraId="7DA65B2E" w14:textId="7A6C766C"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 xml:space="preserve">Visa saziņa starp dalībvalstīm un partnervalstīm, Uzraudzības komiteju, </w:t>
      </w:r>
      <w:r w:rsidR="00C539E7">
        <w:rPr>
          <w:rFonts w:ascii="Times New Roman" w:hAnsi="Times New Roman" w:cs="Times New Roman"/>
          <w:sz w:val="24"/>
          <w:szCs w:val="24"/>
        </w:rPr>
        <w:t>V</w:t>
      </w:r>
      <w:r w:rsidRPr="00C2109B">
        <w:rPr>
          <w:rFonts w:ascii="Times New Roman" w:hAnsi="Times New Roman" w:cs="Times New Roman"/>
          <w:sz w:val="24"/>
          <w:szCs w:val="24"/>
        </w:rPr>
        <w:t xml:space="preserve">adošo iestādi un </w:t>
      </w:r>
      <w:r w:rsidR="00C539E7">
        <w:rPr>
          <w:rFonts w:ascii="Times New Roman" w:hAnsi="Times New Roman" w:cs="Times New Roman"/>
          <w:sz w:val="24"/>
          <w:szCs w:val="24"/>
        </w:rPr>
        <w:t>R</w:t>
      </w:r>
      <w:r w:rsidRPr="00C2109B">
        <w:rPr>
          <w:rFonts w:ascii="Times New Roman" w:hAnsi="Times New Roman" w:cs="Times New Roman"/>
          <w:sz w:val="24"/>
          <w:szCs w:val="24"/>
        </w:rPr>
        <w:t>evīzijas iestādi, un visām pārējām struktūrām, kas minētas „ESPON 20</w:t>
      </w:r>
      <w:r>
        <w:rPr>
          <w:rFonts w:ascii="Times New Roman" w:hAnsi="Times New Roman" w:cs="Times New Roman"/>
          <w:sz w:val="24"/>
          <w:szCs w:val="24"/>
        </w:rPr>
        <w:t>3</w:t>
      </w:r>
      <w:r w:rsidRPr="00C2109B">
        <w:rPr>
          <w:rFonts w:ascii="Times New Roman" w:hAnsi="Times New Roman" w:cs="Times New Roman"/>
          <w:sz w:val="24"/>
          <w:szCs w:val="24"/>
        </w:rPr>
        <w:t>0” programmā vai šajā daudzpusējajā vienošanās, kā arī visa saziņa, kas nepieciešama, lai pārvaldītu un īstenotu „ESPON 20</w:t>
      </w:r>
      <w:r>
        <w:rPr>
          <w:rFonts w:ascii="Times New Roman" w:hAnsi="Times New Roman" w:cs="Times New Roman"/>
          <w:sz w:val="24"/>
          <w:szCs w:val="24"/>
        </w:rPr>
        <w:t>3</w:t>
      </w:r>
      <w:r w:rsidRPr="00C2109B">
        <w:rPr>
          <w:rFonts w:ascii="Times New Roman" w:hAnsi="Times New Roman" w:cs="Times New Roman"/>
          <w:sz w:val="24"/>
          <w:szCs w:val="24"/>
        </w:rPr>
        <w:t>0” programmu, notiek angļu valodā.</w:t>
      </w:r>
    </w:p>
    <w:p w14:paraId="7204F04C" w14:textId="15AD834D"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Ja Uzraudzības komiteja skaidri nenolemj citādi, saziņa starp dalībvalstīm</w:t>
      </w:r>
      <w:r w:rsidR="00B124F5">
        <w:rPr>
          <w:rFonts w:ascii="Times New Roman" w:hAnsi="Times New Roman" w:cs="Times New Roman"/>
          <w:sz w:val="24"/>
          <w:szCs w:val="24"/>
        </w:rPr>
        <w:t xml:space="preserve"> un partnervalstīm</w:t>
      </w:r>
      <w:r w:rsidRPr="00C2109B">
        <w:rPr>
          <w:rFonts w:ascii="Times New Roman" w:hAnsi="Times New Roman" w:cs="Times New Roman"/>
          <w:sz w:val="24"/>
          <w:szCs w:val="24"/>
        </w:rPr>
        <w:t xml:space="preserve">, Uzraudzības komiteju un programmas struktūrām, kā arī ar Vienīgo atbalsta saņēmēju, parasti notiek pa e-pastu vai īpašu </w:t>
      </w:r>
      <w:r w:rsidRPr="00C2109B">
        <w:rPr>
          <w:rFonts w:ascii="Times New Roman" w:hAnsi="Times New Roman" w:cs="Times New Roman"/>
          <w:i/>
          <w:sz w:val="24"/>
          <w:szCs w:val="24"/>
        </w:rPr>
        <w:t>ESPON</w:t>
      </w:r>
      <w:r w:rsidRPr="00C2109B">
        <w:rPr>
          <w:rFonts w:ascii="Times New Roman" w:hAnsi="Times New Roman" w:cs="Times New Roman"/>
          <w:sz w:val="24"/>
          <w:szCs w:val="24"/>
        </w:rPr>
        <w:t xml:space="preserve"> iekštīkla portālu, kas paredzēts saziņai „ESPON 20</w:t>
      </w:r>
      <w:r>
        <w:rPr>
          <w:rFonts w:ascii="Times New Roman" w:hAnsi="Times New Roman" w:cs="Times New Roman"/>
          <w:sz w:val="24"/>
          <w:szCs w:val="24"/>
        </w:rPr>
        <w:t>3</w:t>
      </w:r>
      <w:r w:rsidRPr="00C2109B">
        <w:rPr>
          <w:rFonts w:ascii="Times New Roman" w:hAnsi="Times New Roman" w:cs="Times New Roman"/>
          <w:sz w:val="24"/>
          <w:szCs w:val="24"/>
        </w:rPr>
        <w:t>0” programmā</w:t>
      </w:r>
      <w:r>
        <w:rPr>
          <w:rFonts w:ascii="Times New Roman" w:hAnsi="Times New Roman" w:cs="Times New Roman"/>
          <w:sz w:val="24"/>
          <w:szCs w:val="24"/>
        </w:rPr>
        <w:t xml:space="preserve"> (ESPON elektroniskā uzraudzības sistēma</w:t>
      </w:r>
      <w:r w:rsidRPr="00C2109B">
        <w:rPr>
          <w:rFonts w:ascii="Times New Roman" w:hAnsi="Times New Roman" w:cs="Times New Roman"/>
          <w:sz w:val="24"/>
          <w:szCs w:val="24"/>
        </w:rPr>
        <w:t>. Sūtot pa e-pastu tādus svarīgus dokumentus kā izvirzīšana amatā vai rēķinu izrakstīšana par valstu ieguldījumiem, tiem jābūt oficiālas vēstules skenētām versijām.</w:t>
      </w:r>
    </w:p>
    <w:p w14:paraId="428377F0" w14:textId="77777777" w:rsidR="00BD20A8" w:rsidRPr="00C2109B" w:rsidRDefault="00BD20A8" w:rsidP="00BD20A8">
      <w:pPr>
        <w:pStyle w:val="Heading3"/>
        <w:rPr>
          <w:rFonts w:ascii="Times New Roman" w:hAnsi="Times New Roman" w:cs="Times New Roman"/>
          <w:sz w:val="24"/>
          <w:szCs w:val="24"/>
        </w:rPr>
      </w:pPr>
      <w:bookmarkStart w:id="59" w:name="_Toc423349171"/>
      <w:bookmarkStart w:id="60" w:name="_Toc83667729"/>
      <w:r w:rsidRPr="00C2109B">
        <w:rPr>
          <w:rFonts w:ascii="Times New Roman" w:hAnsi="Times New Roman" w:cs="Times New Roman"/>
          <w:sz w:val="24"/>
          <w:szCs w:val="24"/>
        </w:rPr>
        <w:t>2</w:t>
      </w:r>
      <w:r>
        <w:rPr>
          <w:rFonts w:ascii="Times New Roman" w:hAnsi="Times New Roman" w:cs="Times New Roman"/>
          <w:sz w:val="24"/>
          <w:szCs w:val="24"/>
        </w:rPr>
        <w:t>5</w:t>
      </w:r>
      <w:r w:rsidRPr="00C2109B">
        <w:rPr>
          <w:rFonts w:ascii="Times New Roman" w:hAnsi="Times New Roman" w:cs="Times New Roman"/>
          <w:sz w:val="24"/>
          <w:szCs w:val="24"/>
        </w:rPr>
        <w:t>. pants. Programmas īstenošanas struktūru izmaiņas</w:t>
      </w:r>
      <w:bookmarkEnd w:id="59"/>
      <w:bookmarkEnd w:id="60"/>
    </w:p>
    <w:p w14:paraId="489D146B"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Mainot ieceltās atbildīgās personas, par to ziņo vienīgi vadošajai iestādei.</w:t>
      </w:r>
    </w:p>
    <w:p w14:paraId="4D252BBB"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Visas izmaiņas attiecībā uz norīkotajām iestādēm veicamas divpusējā vēstuļu apmaiņā starp vadošo iestādi un attiecīgo dalībvalsti/partnervalsti.</w:t>
      </w:r>
    </w:p>
    <w:p w14:paraId="260B7D20"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Dalībvalstis vai partnervalstis ziņo vadošajai iestādei par visām 1. un 2. punkta minētajām izmaiņām ne vēlāk kā piecas darba dienas pēc to stāšanās spēkā.</w:t>
      </w:r>
    </w:p>
    <w:p w14:paraId="21CC0673" w14:textId="5B279994"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4)</w:t>
      </w:r>
      <w:r w:rsidRPr="00C2109B">
        <w:rPr>
          <w:rFonts w:ascii="Times New Roman" w:hAnsi="Times New Roman" w:cs="Times New Roman"/>
          <w:sz w:val="24"/>
          <w:szCs w:val="24"/>
        </w:rPr>
        <w:tab/>
        <w:t xml:space="preserve">Vadošā iestāde ne vēlāk kā 15 darba dienās </w:t>
      </w:r>
      <w:proofErr w:type="spellStart"/>
      <w:r w:rsidRPr="00C2109B">
        <w:rPr>
          <w:rFonts w:ascii="Times New Roman" w:hAnsi="Times New Roman" w:cs="Times New Roman"/>
          <w:sz w:val="24"/>
          <w:szCs w:val="24"/>
        </w:rPr>
        <w:t>rakstveidā</w:t>
      </w:r>
      <w:proofErr w:type="spellEnd"/>
      <w:r w:rsidRPr="00C2109B">
        <w:rPr>
          <w:rFonts w:ascii="Times New Roman" w:hAnsi="Times New Roman" w:cs="Times New Roman"/>
          <w:sz w:val="24"/>
          <w:szCs w:val="24"/>
        </w:rPr>
        <w:t xml:space="preserve"> informē Eiropas Komisiju par visām izmaiņām īstenošanas struktūrā, norādot arī izmaiņu iespējamo ietekmi uz „ESPON 20</w:t>
      </w:r>
      <w:r>
        <w:rPr>
          <w:rFonts w:ascii="Times New Roman" w:hAnsi="Times New Roman" w:cs="Times New Roman"/>
          <w:sz w:val="24"/>
          <w:szCs w:val="24"/>
        </w:rPr>
        <w:t>3</w:t>
      </w:r>
      <w:r w:rsidRPr="00C2109B">
        <w:rPr>
          <w:rFonts w:ascii="Times New Roman" w:hAnsi="Times New Roman" w:cs="Times New Roman"/>
          <w:sz w:val="24"/>
          <w:szCs w:val="24"/>
        </w:rPr>
        <w:t>0” programmas īstenošanu.</w:t>
      </w:r>
    </w:p>
    <w:p w14:paraId="2B202ABE" w14:textId="77777777" w:rsidR="00BD20A8" w:rsidRPr="00C2109B" w:rsidRDefault="00BD20A8" w:rsidP="00BD20A8">
      <w:pPr>
        <w:pStyle w:val="Heading3"/>
        <w:rPr>
          <w:rFonts w:ascii="Times New Roman" w:hAnsi="Times New Roman" w:cs="Times New Roman"/>
          <w:sz w:val="24"/>
          <w:szCs w:val="24"/>
        </w:rPr>
      </w:pPr>
      <w:bookmarkStart w:id="61" w:name="_Toc423349172"/>
      <w:bookmarkStart w:id="62" w:name="_Toc83667730"/>
      <w:r w:rsidRPr="00C2109B">
        <w:rPr>
          <w:rFonts w:ascii="Times New Roman" w:hAnsi="Times New Roman" w:cs="Times New Roman"/>
          <w:sz w:val="24"/>
          <w:szCs w:val="24"/>
        </w:rPr>
        <w:t>2</w:t>
      </w:r>
      <w:r>
        <w:rPr>
          <w:rFonts w:ascii="Times New Roman" w:hAnsi="Times New Roman" w:cs="Times New Roman"/>
          <w:sz w:val="24"/>
          <w:szCs w:val="24"/>
        </w:rPr>
        <w:t>6</w:t>
      </w:r>
      <w:r w:rsidRPr="00C2109B">
        <w:rPr>
          <w:rFonts w:ascii="Times New Roman" w:hAnsi="Times New Roman" w:cs="Times New Roman"/>
          <w:sz w:val="24"/>
          <w:szCs w:val="24"/>
        </w:rPr>
        <w:t>. pants. Daudzpusējās vienošanās grozījumi un pilnveidojumi</w:t>
      </w:r>
      <w:bookmarkEnd w:id="61"/>
      <w:bookmarkEnd w:id="62"/>
    </w:p>
    <w:p w14:paraId="0C148103" w14:textId="2200B0BA"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 xml:space="preserve">Šo daudzpusējo vienošanos var grozīt vienīgi </w:t>
      </w:r>
      <w:proofErr w:type="spellStart"/>
      <w:r w:rsidRPr="00C2109B">
        <w:rPr>
          <w:rFonts w:ascii="Times New Roman" w:hAnsi="Times New Roman" w:cs="Times New Roman"/>
          <w:sz w:val="24"/>
          <w:szCs w:val="24"/>
        </w:rPr>
        <w:t>rakstveidā</w:t>
      </w:r>
      <w:proofErr w:type="spellEnd"/>
      <w:r w:rsidRPr="00C2109B">
        <w:rPr>
          <w:rFonts w:ascii="Times New Roman" w:hAnsi="Times New Roman" w:cs="Times New Roman"/>
          <w:sz w:val="24"/>
          <w:szCs w:val="24"/>
        </w:rPr>
        <w:t xml:space="preserve"> ar „ESPON 20</w:t>
      </w:r>
      <w:r>
        <w:rPr>
          <w:rFonts w:ascii="Times New Roman" w:hAnsi="Times New Roman" w:cs="Times New Roman"/>
          <w:sz w:val="24"/>
          <w:szCs w:val="24"/>
        </w:rPr>
        <w:t>3</w:t>
      </w:r>
      <w:r w:rsidRPr="00C2109B">
        <w:rPr>
          <w:rFonts w:ascii="Times New Roman" w:hAnsi="Times New Roman" w:cs="Times New Roman"/>
          <w:sz w:val="24"/>
          <w:szCs w:val="24"/>
        </w:rPr>
        <w:t>0” programmas dalībvalstu un partnervalstu vienprātīgu lēmumu.</w:t>
      </w:r>
    </w:p>
    <w:p w14:paraId="09A5F63B" w14:textId="2DE77FE4"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Ja kāds no šīs daudzpusējā</w:t>
      </w:r>
      <w:r w:rsidR="00E435A8">
        <w:rPr>
          <w:rFonts w:ascii="Times New Roman" w:hAnsi="Times New Roman" w:cs="Times New Roman"/>
          <w:sz w:val="24"/>
          <w:szCs w:val="24"/>
        </w:rPr>
        <w:t>s</w:t>
      </w:r>
      <w:r w:rsidRPr="00C2109B">
        <w:rPr>
          <w:rFonts w:ascii="Times New Roman" w:hAnsi="Times New Roman" w:cs="Times New Roman"/>
          <w:sz w:val="24"/>
          <w:szCs w:val="24"/>
        </w:rPr>
        <w:t xml:space="preserve"> vienošanās noteikumiem pilnībā vai daļēji nav spēkā vai zaudē spēku, līgumslēdzēji veic visus vajadzīgos pasākumus un darbības, lai aizstātu attiecīgo noteikumu ar efektīvāku noteikumu, kas pēc iespējas labāk atspoguļo par spēkā neesošu pasludinātā noteikuma sākotnējo mērķi.</w:t>
      </w:r>
    </w:p>
    <w:p w14:paraId="3EE3FA5E" w14:textId="77777777" w:rsidR="00BD20A8" w:rsidRPr="00C2109B" w:rsidRDefault="00BD20A8" w:rsidP="00BD20A8">
      <w:pPr>
        <w:pStyle w:val="NoSpacing"/>
        <w:spacing w:line="276" w:lineRule="auto"/>
        <w:jc w:val="both"/>
        <w:rPr>
          <w:rFonts w:ascii="Times New Roman" w:eastAsiaTheme="majorEastAsia"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Ja tiek aizstāts spēku zaudējis noteikums, visi pārējie daudzpusējās vienošanās noteikumi paliek spēkā.</w:t>
      </w:r>
      <w:bookmarkStart w:id="63" w:name="_Toc423349173"/>
    </w:p>
    <w:p w14:paraId="4B08C62F" w14:textId="77777777" w:rsidR="00BD20A8" w:rsidRPr="00C2109B" w:rsidRDefault="00BD20A8" w:rsidP="00BD20A8">
      <w:pPr>
        <w:pStyle w:val="Heading3"/>
        <w:rPr>
          <w:rFonts w:ascii="Times New Roman" w:hAnsi="Times New Roman" w:cs="Times New Roman"/>
          <w:sz w:val="24"/>
          <w:szCs w:val="24"/>
        </w:rPr>
      </w:pPr>
      <w:bookmarkStart w:id="64" w:name="_Toc83667731"/>
      <w:r w:rsidRPr="00C2109B">
        <w:rPr>
          <w:rFonts w:ascii="Times New Roman" w:hAnsi="Times New Roman" w:cs="Times New Roman"/>
          <w:sz w:val="24"/>
          <w:szCs w:val="24"/>
        </w:rPr>
        <w:lastRenderedPageBreak/>
        <w:t>2</w:t>
      </w:r>
      <w:r>
        <w:rPr>
          <w:rFonts w:ascii="Times New Roman" w:hAnsi="Times New Roman" w:cs="Times New Roman"/>
          <w:sz w:val="24"/>
          <w:szCs w:val="24"/>
        </w:rPr>
        <w:t>7</w:t>
      </w:r>
      <w:r w:rsidRPr="00C2109B">
        <w:rPr>
          <w:rFonts w:ascii="Times New Roman" w:hAnsi="Times New Roman" w:cs="Times New Roman"/>
          <w:sz w:val="24"/>
          <w:szCs w:val="24"/>
        </w:rPr>
        <w:t>. pants. Apņemšanās pildīt apstiprinātos noteikumus, konfliktu noregulējums un sankcijas apstiprināto noteikumu neievērošanas gadījumā</w:t>
      </w:r>
      <w:bookmarkEnd w:id="63"/>
      <w:bookmarkEnd w:id="64"/>
    </w:p>
    <w:p w14:paraId="2AA7D157"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Dalībvalstis un partnervalstis apņemas veikt visus vajadzīgos pasākumus, lai pilnībā izpildītu šīs daudzpusējās vienošanās noteikumus.</w:t>
      </w:r>
    </w:p>
    <w:p w14:paraId="0316CF66"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Ja rodas domstarpības saistībā ar viena vai vairāku šīs vienošanās noteikumu neievērošanu, attiecīgās puses pirmkārt cenšas panākt mierizlīgumu.</w:t>
      </w:r>
    </w:p>
    <w:p w14:paraId="1D1F38E6"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Ja attiecīgās puses nevar panākt mierizlīgumu 3 mēnešos, pirms vērsties tiesā, jāmeklē risinājums ar starpnieka palīdzību.</w:t>
      </w:r>
    </w:p>
    <w:p w14:paraId="51D695EA"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4)</w:t>
      </w:r>
      <w:r w:rsidRPr="00C2109B">
        <w:rPr>
          <w:rFonts w:ascii="Times New Roman" w:hAnsi="Times New Roman" w:cs="Times New Roman"/>
          <w:sz w:val="24"/>
          <w:szCs w:val="24"/>
        </w:rPr>
        <w:tab/>
        <w:t>Ja pastāv domstarpības par to, ka vienošanās neievērošana turpinās, tās risina Luksemburgas Lielhercogistes kompetentajā jurisdikcijā.</w:t>
      </w:r>
    </w:p>
    <w:p w14:paraId="304211FE" w14:textId="5581428A"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5)</w:t>
      </w:r>
      <w:r w:rsidRPr="00C2109B">
        <w:rPr>
          <w:rFonts w:ascii="Times New Roman" w:hAnsi="Times New Roman" w:cs="Times New Roman"/>
          <w:sz w:val="24"/>
          <w:szCs w:val="24"/>
        </w:rPr>
        <w:tab/>
        <w:t>Ja sakarā ar to, ka vienošanās neievērošana turpinās, tiek nodarīts finansiāls kaitējums „ESPON 20</w:t>
      </w:r>
      <w:r>
        <w:rPr>
          <w:rFonts w:ascii="Times New Roman" w:hAnsi="Times New Roman" w:cs="Times New Roman"/>
          <w:sz w:val="24"/>
          <w:szCs w:val="24"/>
        </w:rPr>
        <w:t>3</w:t>
      </w:r>
      <w:r w:rsidRPr="00C2109B">
        <w:rPr>
          <w:rFonts w:ascii="Times New Roman" w:hAnsi="Times New Roman" w:cs="Times New Roman"/>
          <w:sz w:val="24"/>
          <w:szCs w:val="24"/>
        </w:rPr>
        <w:t>0” programmai (finansējuma zaudēšana utt.), pusei, kas izraisījusi šo kaitējumu, var pieprasīt atbilstoši kompensēt kaitējumu un tā finansiālo ietekmi.</w:t>
      </w:r>
    </w:p>
    <w:p w14:paraId="71B90AE5" w14:textId="77777777" w:rsidR="00BD20A8" w:rsidRPr="00C2109B" w:rsidRDefault="00BD20A8" w:rsidP="00BD20A8">
      <w:pPr>
        <w:pStyle w:val="Heading3"/>
        <w:rPr>
          <w:rFonts w:ascii="Times New Roman" w:hAnsi="Times New Roman" w:cs="Times New Roman"/>
          <w:sz w:val="24"/>
          <w:szCs w:val="24"/>
        </w:rPr>
      </w:pPr>
      <w:bookmarkStart w:id="65" w:name="_Toc423349174"/>
      <w:bookmarkStart w:id="66" w:name="_Toc83667732"/>
      <w:r w:rsidRPr="00C2109B">
        <w:rPr>
          <w:rFonts w:ascii="Times New Roman" w:hAnsi="Times New Roman" w:cs="Times New Roman"/>
          <w:sz w:val="24"/>
          <w:szCs w:val="24"/>
        </w:rPr>
        <w:t>2</w:t>
      </w:r>
      <w:r>
        <w:rPr>
          <w:rFonts w:ascii="Times New Roman" w:hAnsi="Times New Roman" w:cs="Times New Roman"/>
          <w:sz w:val="24"/>
          <w:szCs w:val="24"/>
        </w:rPr>
        <w:t>8</w:t>
      </w:r>
      <w:r w:rsidRPr="00C2109B">
        <w:rPr>
          <w:rFonts w:ascii="Times New Roman" w:hAnsi="Times New Roman" w:cs="Times New Roman"/>
          <w:sz w:val="24"/>
          <w:szCs w:val="24"/>
        </w:rPr>
        <w:t>. pants. Daudzpusējās vienošanās parakstīšana, stāšanās spēkā un darbības ilgums</w:t>
      </w:r>
      <w:bookmarkEnd w:id="65"/>
      <w:bookmarkEnd w:id="66"/>
    </w:p>
    <w:p w14:paraId="62E3FA49"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1)</w:t>
      </w:r>
      <w:r w:rsidRPr="00C2109B">
        <w:rPr>
          <w:rFonts w:ascii="Times New Roman" w:hAnsi="Times New Roman" w:cs="Times New Roman"/>
          <w:sz w:val="24"/>
          <w:szCs w:val="24"/>
        </w:rPr>
        <w:tab/>
        <w:t>Šo Daudzpusējo vienošanos paraksta visu to dalībvalstu un partnervalstu, kuras piedalās „ESPON 20</w:t>
      </w:r>
      <w:r>
        <w:rPr>
          <w:rFonts w:ascii="Times New Roman" w:hAnsi="Times New Roman" w:cs="Times New Roman"/>
          <w:sz w:val="24"/>
          <w:szCs w:val="24"/>
        </w:rPr>
        <w:t>3</w:t>
      </w:r>
      <w:r w:rsidRPr="00C2109B">
        <w:rPr>
          <w:rFonts w:ascii="Times New Roman" w:hAnsi="Times New Roman" w:cs="Times New Roman"/>
          <w:sz w:val="24"/>
          <w:szCs w:val="24"/>
        </w:rPr>
        <w:t>0” sadarbības programmā, valdību pārstāvji.</w:t>
      </w:r>
    </w:p>
    <w:p w14:paraId="5F05AF8A" w14:textId="7777777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2)</w:t>
      </w:r>
      <w:r w:rsidRPr="00C2109B">
        <w:rPr>
          <w:rFonts w:ascii="Times New Roman" w:hAnsi="Times New Roman" w:cs="Times New Roman"/>
          <w:sz w:val="24"/>
          <w:szCs w:val="24"/>
        </w:rPr>
        <w:tab/>
        <w:t>Šī Daudzpusējā vienošanās stājas spēkā dienā, kad to parakstījuši visu pušu pārstāvji.</w:t>
      </w:r>
    </w:p>
    <w:p w14:paraId="782C25FC" w14:textId="2EFFA467" w:rsidR="00BD20A8" w:rsidRPr="00C2109B" w:rsidRDefault="00BD20A8" w:rsidP="00BD20A8">
      <w:pPr>
        <w:pStyle w:val="NoSpacing"/>
        <w:spacing w:line="276" w:lineRule="auto"/>
        <w:jc w:val="both"/>
        <w:rPr>
          <w:rFonts w:ascii="Times New Roman" w:hAnsi="Times New Roman" w:cs="Times New Roman"/>
          <w:sz w:val="24"/>
          <w:szCs w:val="24"/>
        </w:rPr>
      </w:pPr>
      <w:r w:rsidRPr="00C2109B">
        <w:rPr>
          <w:rFonts w:ascii="Times New Roman" w:hAnsi="Times New Roman" w:cs="Times New Roman"/>
          <w:sz w:val="24"/>
          <w:szCs w:val="24"/>
        </w:rPr>
        <w:t>3)</w:t>
      </w:r>
      <w:r w:rsidRPr="00C2109B">
        <w:rPr>
          <w:rFonts w:ascii="Times New Roman" w:hAnsi="Times New Roman" w:cs="Times New Roman"/>
          <w:sz w:val="24"/>
          <w:szCs w:val="24"/>
        </w:rPr>
        <w:tab/>
        <w:t>Šī Daudzpusējā vienošanās ir spēkā tik ilgi, kamēr tiek īstenota „ESPON 20</w:t>
      </w:r>
      <w:r>
        <w:rPr>
          <w:rFonts w:ascii="Times New Roman" w:hAnsi="Times New Roman" w:cs="Times New Roman"/>
          <w:sz w:val="24"/>
          <w:szCs w:val="24"/>
        </w:rPr>
        <w:t>3</w:t>
      </w:r>
      <w:r w:rsidRPr="00C2109B">
        <w:rPr>
          <w:rFonts w:ascii="Times New Roman" w:hAnsi="Times New Roman" w:cs="Times New Roman"/>
          <w:sz w:val="24"/>
          <w:szCs w:val="24"/>
        </w:rPr>
        <w:t>0” programma, un paliek spēkā, līdz to formāli un pilnībā slēdz Eiropas Komisija.</w:t>
      </w:r>
    </w:p>
    <w:p w14:paraId="50BA211E" w14:textId="77777777" w:rsidR="00BD20A8" w:rsidRPr="00C2109B" w:rsidRDefault="00BD20A8" w:rsidP="00BD20A8">
      <w:pPr>
        <w:pStyle w:val="Heading2"/>
        <w:spacing w:before="0"/>
        <w:rPr>
          <w:rFonts w:ascii="Times New Roman" w:hAnsi="Times New Roman" w:cs="Times New Roman"/>
          <w:sz w:val="24"/>
          <w:szCs w:val="24"/>
        </w:rPr>
      </w:pPr>
    </w:p>
    <w:p w14:paraId="0F955D62" w14:textId="77777777" w:rsidR="00BD20A8" w:rsidRPr="00C2109B" w:rsidRDefault="00BD20A8" w:rsidP="00BD20A8">
      <w:pPr>
        <w:pStyle w:val="Heading2"/>
        <w:spacing w:before="0" w:after="120"/>
        <w:rPr>
          <w:rFonts w:ascii="Times New Roman" w:hAnsi="Times New Roman" w:cs="Times New Roman"/>
          <w:sz w:val="24"/>
          <w:szCs w:val="24"/>
        </w:rPr>
      </w:pPr>
      <w:bookmarkStart w:id="67" w:name="_Toc423349175"/>
      <w:bookmarkStart w:id="68" w:name="_Toc83667733"/>
      <w:r w:rsidRPr="00C2109B">
        <w:rPr>
          <w:rFonts w:ascii="Times New Roman" w:hAnsi="Times New Roman" w:cs="Times New Roman"/>
          <w:sz w:val="24"/>
          <w:szCs w:val="24"/>
        </w:rPr>
        <w:t>6. DAĻA. DAUDZPUSĒJĀS VIENOŠANĀS PIELIKUMI</w:t>
      </w:r>
      <w:bookmarkEnd w:id="67"/>
      <w:bookmarkEnd w:id="68"/>
    </w:p>
    <w:p w14:paraId="702C3823" w14:textId="77777777" w:rsidR="00BD20A8" w:rsidRDefault="00BD20A8" w:rsidP="00BD20A8">
      <w:r w:rsidRPr="00C2109B">
        <w:rPr>
          <w:rFonts w:ascii="Times New Roman" w:hAnsi="Times New Roman" w:cs="Times New Roman"/>
          <w:b/>
          <w:sz w:val="24"/>
          <w:szCs w:val="24"/>
        </w:rPr>
        <w:t xml:space="preserve">I pielikums. Atsauces dokuments par </w:t>
      </w:r>
      <w:r w:rsidRPr="00C2109B">
        <w:rPr>
          <w:rFonts w:ascii="Times New Roman" w:hAnsi="Times New Roman" w:cs="Times New Roman"/>
          <w:b/>
          <w:i/>
          <w:sz w:val="24"/>
          <w:szCs w:val="24"/>
        </w:rPr>
        <w:t>ESPON ETSG</w:t>
      </w:r>
      <w:r w:rsidRPr="00C2109B">
        <w:rPr>
          <w:rFonts w:ascii="Times New Roman" w:hAnsi="Times New Roman" w:cs="Times New Roman"/>
          <w:b/>
          <w:sz w:val="24"/>
          <w:szCs w:val="24"/>
        </w:rPr>
        <w:t xml:space="preserve"> riska atbildības mehānismu</w:t>
      </w:r>
    </w:p>
    <w:p w14:paraId="71DECC64" w14:textId="77777777" w:rsidR="007F21EB" w:rsidRDefault="007F21EB"/>
    <w:sectPr w:rsidR="007F21EB" w:rsidSect="005B3E7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67CA" w14:textId="77777777" w:rsidR="00FD63F9" w:rsidRDefault="00FD63F9" w:rsidP="0040065B">
      <w:pPr>
        <w:spacing w:after="0" w:line="240" w:lineRule="auto"/>
      </w:pPr>
      <w:r>
        <w:separator/>
      </w:r>
    </w:p>
  </w:endnote>
  <w:endnote w:type="continuationSeparator" w:id="0">
    <w:p w14:paraId="68F1619D" w14:textId="77777777" w:rsidR="00FD63F9" w:rsidRDefault="00FD63F9" w:rsidP="0040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891860"/>
      <w:docPartObj>
        <w:docPartGallery w:val="Page Numbers (Bottom of Page)"/>
        <w:docPartUnique/>
      </w:docPartObj>
    </w:sdtPr>
    <w:sdtEndPr>
      <w:rPr>
        <w:noProof/>
      </w:rPr>
    </w:sdtEndPr>
    <w:sdtContent>
      <w:p w14:paraId="7A76EB8F" w14:textId="5BE2CD1D" w:rsidR="0040065B" w:rsidRDefault="0040065B">
        <w:pPr>
          <w:pStyle w:val="Footer"/>
          <w:jc w:val="center"/>
        </w:pPr>
        <w:r>
          <w:fldChar w:fldCharType="begin"/>
        </w:r>
        <w:r>
          <w:instrText xml:space="preserve"> PAGE   \* MERGEFORMAT </w:instrText>
        </w:r>
        <w:r>
          <w:fldChar w:fldCharType="separate"/>
        </w:r>
        <w:r w:rsidR="003240CF">
          <w:rPr>
            <w:noProof/>
          </w:rPr>
          <w:t>1</w:t>
        </w:r>
        <w:r w:rsidR="003240CF">
          <w:rPr>
            <w:noProof/>
          </w:rPr>
          <w:t>7</w:t>
        </w:r>
        <w:r>
          <w:rPr>
            <w:noProof/>
          </w:rPr>
          <w:fldChar w:fldCharType="end"/>
        </w:r>
      </w:p>
    </w:sdtContent>
  </w:sdt>
  <w:p w14:paraId="1EDE0670" w14:textId="77777777" w:rsidR="0040065B" w:rsidRDefault="00400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4546E" w14:textId="77777777" w:rsidR="00FD63F9" w:rsidRDefault="00FD63F9" w:rsidP="0040065B">
      <w:pPr>
        <w:spacing w:after="0" w:line="240" w:lineRule="auto"/>
      </w:pPr>
      <w:r>
        <w:separator/>
      </w:r>
    </w:p>
  </w:footnote>
  <w:footnote w:type="continuationSeparator" w:id="0">
    <w:p w14:paraId="2F101BBA" w14:textId="77777777" w:rsidR="00FD63F9" w:rsidRDefault="00FD63F9" w:rsidP="004006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2C6E"/>
    <w:multiLevelType w:val="hybridMultilevel"/>
    <w:tmpl w:val="744029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FA4CB2"/>
    <w:multiLevelType w:val="hybridMultilevel"/>
    <w:tmpl w:val="665EBAF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A244C3"/>
    <w:multiLevelType w:val="hybridMultilevel"/>
    <w:tmpl w:val="527CC024"/>
    <w:lvl w:ilvl="0" w:tplc="04260017">
      <w:start w:val="1"/>
      <w:numFmt w:val="lowerLetter"/>
      <w:lvlText w:val="%1)"/>
      <w:lvlJc w:val="left"/>
      <w:pPr>
        <w:ind w:left="720" w:hanging="360"/>
      </w:pPr>
      <w:rPr>
        <w:rFonts w:hint="default"/>
      </w:rPr>
    </w:lvl>
    <w:lvl w:ilvl="1" w:tplc="046E0019" w:tentative="1">
      <w:start w:val="1"/>
      <w:numFmt w:val="lowerLetter"/>
      <w:lvlText w:val="%2."/>
      <w:lvlJc w:val="left"/>
      <w:pPr>
        <w:ind w:left="1440" w:hanging="360"/>
      </w:pPr>
    </w:lvl>
    <w:lvl w:ilvl="2" w:tplc="046E001B" w:tentative="1">
      <w:start w:val="1"/>
      <w:numFmt w:val="lowerRoman"/>
      <w:lvlText w:val="%3."/>
      <w:lvlJc w:val="right"/>
      <w:pPr>
        <w:ind w:left="2160" w:hanging="180"/>
      </w:pPr>
    </w:lvl>
    <w:lvl w:ilvl="3" w:tplc="046E000F" w:tentative="1">
      <w:start w:val="1"/>
      <w:numFmt w:val="decimal"/>
      <w:lvlText w:val="%4."/>
      <w:lvlJc w:val="left"/>
      <w:pPr>
        <w:ind w:left="2880" w:hanging="360"/>
      </w:pPr>
    </w:lvl>
    <w:lvl w:ilvl="4" w:tplc="046E0019" w:tentative="1">
      <w:start w:val="1"/>
      <w:numFmt w:val="lowerLetter"/>
      <w:lvlText w:val="%5."/>
      <w:lvlJc w:val="left"/>
      <w:pPr>
        <w:ind w:left="3600" w:hanging="360"/>
      </w:pPr>
    </w:lvl>
    <w:lvl w:ilvl="5" w:tplc="046E001B" w:tentative="1">
      <w:start w:val="1"/>
      <w:numFmt w:val="lowerRoman"/>
      <w:lvlText w:val="%6."/>
      <w:lvlJc w:val="right"/>
      <w:pPr>
        <w:ind w:left="4320" w:hanging="180"/>
      </w:pPr>
    </w:lvl>
    <w:lvl w:ilvl="6" w:tplc="046E000F" w:tentative="1">
      <w:start w:val="1"/>
      <w:numFmt w:val="decimal"/>
      <w:lvlText w:val="%7."/>
      <w:lvlJc w:val="left"/>
      <w:pPr>
        <w:ind w:left="5040" w:hanging="360"/>
      </w:pPr>
    </w:lvl>
    <w:lvl w:ilvl="7" w:tplc="046E0019" w:tentative="1">
      <w:start w:val="1"/>
      <w:numFmt w:val="lowerLetter"/>
      <w:lvlText w:val="%8."/>
      <w:lvlJc w:val="left"/>
      <w:pPr>
        <w:ind w:left="5760" w:hanging="360"/>
      </w:pPr>
    </w:lvl>
    <w:lvl w:ilvl="8" w:tplc="046E001B" w:tentative="1">
      <w:start w:val="1"/>
      <w:numFmt w:val="lowerRoman"/>
      <w:lvlText w:val="%9."/>
      <w:lvlJc w:val="right"/>
      <w:pPr>
        <w:ind w:left="6480" w:hanging="180"/>
      </w:pPr>
    </w:lvl>
  </w:abstractNum>
  <w:abstractNum w:abstractNumId="3" w15:restartNumberingAfterBreak="0">
    <w:nsid w:val="0EFC7B87"/>
    <w:multiLevelType w:val="hybridMultilevel"/>
    <w:tmpl w:val="35D2357C"/>
    <w:lvl w:ilvl="0" w:tplc="04260017">
      <w:start w:val="1"/>
      <w:numFmt w:val="lowerLetter"/>
      <w:lvlText w:val="%1)"/>
      <w:lvlJc w:val="left"/>
      <w:pPr>
        <w:ind w:left="644" w:hanging="360"/>
      </w:pPr>
      <w:rPr>
        <w:rFont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 w15:restartNumberingAfterBreak="0">
    <w:nsid w:val="1692208B"/>
    <w:multiLevelType w:val="hybridMultilevel"/>
    <w:tmpl w:val="32600D3C"/>
    <w:lvl w:ilvl="0" w:tplc="AA703B4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FB2F74"/>
    <w:multiLevelType w:val="hybridMultilevel"/>
    <w:tmpl w:val="73D896A6"/>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B14657"/>
    <w:multiLevelType w:val="hybridMultilevel"/>
    <w:tmpl w:val="62B43116"/>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052CCE"/>
    <w:multiLevelType w:val="hybridMultilevel"/>
    <w:tmpl w:val="227EB8E4"/>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8" w15:restartNumberingAfterBreak="0">
    <w:nsid w:val="246B47E7"/>
    <w:multiLevelType w:val="hybridMultilevel"/>
    <w:tmpl w:val="37E8120E"/>
    <w:lvl w:ilvl="0" w:tplc="4C2490D2">
      <w:numFmt w:val="bullet"/>
      <w:lvlText w:val="-"/>
      <w:lvlJc w:val="left"/>
      <w:pPr>
        <w:ind w:left="1065" w:hanging="705"/>
      </w:pPr>
      <w:rPr>
        <w:rFonts w:ascii="Calibri" w:eastAsiaTheme="minorEastAsia" w:hAnsi="Calibri" w:cstheme="minorBidi"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9" w15:restartNumberingAfterBreak="0">
    <w:nsid w:val="27565A90"/>
    <w:multiLevelType w:val="hybridMultilevel"/>
    <w:tmpl w:val="E0A0DFEA"/>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DD3A4D"/>
    <w:multiLevelType w:val="hybridMultilevel"/>
    <w:tmpl w:val="56CC43DC"/>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35464B5"/>
    <w:multiLevelType w:val="hybridMultilevel"/>
    <w:tmpl w:val="6F9C2E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E6460C"/>
    <w:multiLevelType w:val="hybridMultilevel"/>
    <w:tmpl w:val="665EBAFA"/>
    <w:lvl w:ilvl="0" w:tplc="8A5C6F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7BC554A"/>
    <w:multiLevelType w:val="hybridMultilevel"/>
    <w:tmpl w:val="A596E5BE"/>
    <w:lvl w:ilvl="0" w:tplc="046E0001">
      <w:start w:val="1"/>
      <w:numFmt w:val="bullet"/>
      <w:lvlText w:val=""/>
      <w:lvlJc w:val="left"/>
      <w:pPr>
        <w:ind w:left="720" w:hanging="360"/>
      </w:pPr>
      <w:rPr>
        <w:rFonts w:ascii="Symbol" w:hAnsi="Symbol"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14" w15:restartNumberingAfterBreak="0">
    <w:nsid w:val="3C913BD1"/>
    <w:multiLevelType w:val="hybridMultilevel"/>
    <w:tmpl w:val="0BCE3394"/>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E963641"/>
    <w:multiLevelType w:val="hybridMultilevel"/>
    <w:tmpl w:val="55BECA76"/>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A65D08"/>
    <w:multiLevelType w:val="hybridMultilevel"/>
    <w:tmpl w:val="941C799E"/>
    <w:lvl w:ilvl="0" w:tplc="512210F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1D4273"/>
    <w:multiLevelType w:val="hybridMultilevel"/>
    <w:tmpl w:val="5AFE41E0"/>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BF0364"/>
    <w:multiLevelType w:val="hybridMultilevel"/>
    <w:tmpl w:val="403E1E98"/>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415A84"/>
    <w:multiLevelType w:val="hybridMultilevel"/>
    <w:tmpl w:val="80F48058"/>
    <w:lvl w:ilvl="0" w:tplc="046E000F">
      <w:start w:val="1"/>
      <w:numFmt w:val="decimal"/>
      <w:lvlText w:val="%1."/>
      <w:lvlJc w:val="left"/>
      <w:pPr>
        <w:ind w:left="360" w:hanging="360"/>
      </w:pPr>
    </w:lvl>
    <w:lvl w:ilvl="1" w:tplc="046E0019" w:tentative="1">
      <w:start w:val="1"/>
      <w:numFmt w:val="lowerLetter"/>
      <w:lvlText w:val="%2."/>
      <w:lvlJc w:val="left"/>
      <w:pPr>
        <w:ind w:left="1080" w:hanging="360"/>
      </w:pPr>
    </w:lvl>
    <w:lvl w:ilvl="2" w:tplc="046E001B" w:tentative="1">
      <w:start w:val="1"/>
      <w:numFmt w:val="lowerRoman"/>
      <w:lvlText w:val="%3."/>
      <w:lvlJc w:val="right"/>
      <w:pPr>
        <w:ind w:left="1800" w:hanging="180"/>
      </w:pPr>
    </w:lvl>
    <w:lvl w:ilvl="3" w:tplc="046E000F" w:tentative="1">
      <w:start w:val="1"/>
      <w:numFmt w:val="decimal"/>
      <w:lvlText w:val="%4."/>
      <w:lvlJc w:val="left"/>
      <w:pPr>
        <w:ind w:left="2520" w:hanging="360"/>
      </w:pPr>
    </w:lvl>
    <w:lvl w:ilvl="4" w:tplc="046E0019" w:tentative="1">
      <w:start w:val="1"/>
      <w:numFmt w:val="lowerLetter"/>
      <w:lvlText w:val="%5."/>
      <w:lvlJc w:val="left"/>
      <w:pPr>
        <w:ind w:left="3240" w:hanging="360"/>
      </w:pPr>
    </w:lvl>
    <w:lvl w:ilvl="5" w:tplc="046E001B" w:tentative="1">
      <w:start w:val="1"/>
      <w:numFmt w:val="lowerRoman"/>
      <w:lvlText w:val="%6."/>
      <w:lvlJc w:val="right"/>
      <w:pPr>
        <w:ind w:left="3960" w:hanging="180"/>
      </w:pPr>
    </w:lvl>
    <w:lvl w:ilvl="6" w:tplc="046E000F" w:tentative="1">
      <w:start w:val="1"/>
      <w:numFmt w:val="decimal"/>
      <w:lvlText w:val="%7."/>
      <w:lvlJc w:val="left"/>
      <w:pPr>
        <w:ind w:left="4680" w:hanging="360"/>
      </w:pPr>
    </w:lvl>
    <w:lvl w:ilvl="7" w:tplc="046E0019" w:tentative="1">
      <w:start w:val="1"/>
      <w:numFmt w:val="lowerLetter"/>
      <w:lvlText w:val="%8."/>
      <w:lvlJc w:val="left"/>
      <w:pPr>
        <w:ind w:left="5400" w:hanging="360"/>
      </w:pPr>
    </w:lvl>
    <w:lvl w:ilvl="8" w:tplc="046E001B" w:tentative="1">
      <w:start w:val="1"/>
      <w:numFmt w:val="lowerRoman"/>
      <w:lvlText w:val="%9."/>
      <w:lvlJc w:val="right"/>
      <w:pPr>
        <w:ind w:left="6120" w:hanging="180"/>
      </w:pPr>
    </w:lvl>
  </w:abstractNum>
  <w:abstractNum w:abstractNumId="20" w15:restartNumberingAfterBreak="0">
    <w:nsid w:val="54267E9D"/>
    <w:multiLevelType w:val="hybridMultilevel"/>
    <w:tmpl w:val="28221F5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B27694"/>
    <w:multiLevelType w:val="hybridMultilevel"/>
    <w:tmpl w:val="6B643640"/>
    <w:lvl w:ilvl="0" w:tplc="53624990">
      <w:start w:val="3"/>
      <w:numFmt w:val="bullet"/>
      <w:lvlText w:val="-"/>
      <w:lvlJc w:val="left"/>
      <w:pPr>
        <w:ind w:left="720" w:hanging="360"/>
      </w:pPr>
      <w:rPr>
        <w:rFonts w:ascii="Calibri" w:eastAsiaTheme="minorEastAsia" w:hAnsi="Calibri" w:cstheme="minorBidi" w:hint="default"/>
      </w:rPr>
    </w:lvl>
    <w:lvl w:ilvl="1" w:tplc="046E0003" w:tentative="1">
      <w:start w:val="1"/>
      <w:numFmt w:val="bullet"/>
      <w:lvlText w:val="o"/>
      <w:lvlJc w:val="left"/>
      <w:pPr>
        <w:ind w:left="1440" w:hanging="360"/>
      </w:pPr>
      <w:rPr>
        <w:rFonts w:ascii="Courier New" w:hAnsi="Courier New" w:cs="Courier New" w:hint="default"/>
      </w:rPr>
    </w:lvl>
    <w:lvl w:ilvl="2" w:tplc="046E0005" w:tentative="1">
      <w:start w:val="1"/>
      <w:numFmt w:val="bullet"/>
      <w:lvlText w:val=""/>
      <w:lvlJc w:val="left"/>
      <w:pPr>
        <w:ind w:left="2160" w:hanging="360"/>
      </w:pPr>
      <w:rPr>
        <w:rFonts w:ascii="Wingdings" w:hAnsi="Wingdings" w:hint="default"/>
      </w:rPr>
    </w:lvl>
    <w:lvl w:ilvl="3" w:tplc="046E0001" w:tentative="1">
      <w:start w:val="1"/>
      <w:numFmt w:val="bullet"/>
      <w:lvlText w:val=""/>
      <w:lvlJc w:val="left"/>
      <w:pPr>
        <w:ind w:left="2880" w:hanging="360"/>
      </w:pPr>
      <w:rPr>
        <w:rFonts w:ascii="Symbol" w:hAnsi="Symbol" w:hint="default"/>
      </w:rPr>
    </w:lvl>
    <w:lvl w:ilvl="4" w:tplc="046E0003" w:tentative="1">
      <w:start w:val="1"/>
      <w:numFmt w:val="bullet"/>
      <w:lvlText w:val="o"/>
      <w:lvlJc w:val="left"/>
      <w:pPr>
        <w:ind w:left="3600" w:hanging="360"/>
      </w:pPr>
      <w:rPr>
        <w:rFonts w:ascii="Courier New" w:hAnsi="Courier New" w:cs="Courier New" w:hint="default"/>
      </w:rPr>
    </w:lvl>
    <w:lvl w:ilvl="5" w:tplc="046E0005" w:tentative="1">
      <w:start w:val="1"/>
      <w:numFmt w:val="bullet"/>
      <w:lvlText w:val=""/>
      <w:lvlJc w:val="left"/>
      <w:pPr>
        <w:ind w:left="4320" w:hanging="360"/>
      </w:pPr>
      <w:rPr>
        <w:rFonts w:ascii="Wingdings" w:hAnsi="Wingdings" w:hint="default"/>
      </w:rPr>
    </w:lvl>
    <w:lvl w:ilvl="6" w:tplc="046E0001" w:tentative="1">
      <w:start w:val="1"/>
      <w:numFmt w:val="bullet"/>
      <w:lvlText w:val=""/>
      <w:lvlJc w:val="left"/>
      <w:pPr>
        <w:ind w:left="5040" w:hanging="360"/>
      </w:pPr>
      <w:rPr>
        <w:rFonts w:ascii="Symbol" w:hAnsi="Symbol" w:hint="default"/>
      </w:rPr>
    </w:lvl>
    <w:lvl w:ilvl="7" w:tplc="046E0003" w:tentative="1">
      <w:start w:val="1"/>
      <w:numFmt w:val="bullet"/>
      <w:lvlText w:val="o"/>
      <w:lvlJc w:val="left"/>
      <w:pPr>
        <w:ind w:left="5760" w:hanging="360"/>
      </w:pPr>
      <w:rPr>
        <w:rFonts w:ascii="Courier New" w:hAnsi="Courier New" w:cs="Courier New" w:hint="default"/>
      </w:rPr>
    </w:lvl>
    <w:lvl w:ilvl="8" w:tplc="046E0005" w:tentative="1">
      <w:start w:val="1"/>
      <w:numFmt w:val="bullet"/>
      <w:lvlText w:val=""/>
      <w:lvlJc w:val="left"/>
      <w:pPr>
        <w:ind w:left="6480" w:hanging="360"/>
      </w:pPr>
      <w:rPr>
        <w:rFonts w:ascii="Wingdings" w:hAnsi="Wingdings" w:hint="default"/>
      </w:rPr>
    </w:lvl>
  </w:abstractNum>
  <w:abstractNum w:abstractNumId="22" w15:restartNumberingAfterBreak="0">
    <w:nsid w:val="59C22169"/>
    <w:multiLevelType w:val="hybridMultilevel"/>
    <w:tmpl w:val="CEAE626A"/>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F3F4444"/>
    <w:multiLevelType w:val="hybridMultilevel"/>
    <w:tmpl w:val="13503610"/>
    <w:lvl w:ilvl="0" w:tplc="0426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FB60C8F"/>
    <w:multiLevelType w:val="hybridMultilevel"/>
    <w:tmpl w:val="AD2638E4"/>
    <w:lvl w:ilvl="0" w:tplc="0426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CFB397E"/>
    <w:multiLevelType w:val="hybridMultilevel"/>
    <w:tmpl w:val="96280F1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FC46C6"/>
    <w:multiLevelType w:val="hybridMultilevel"/>
    <w:tmpl w:val="D6EEE3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87022F8"/>
    <w:multiLevelType w:val="hybridMultilevel"/>
    <w:tmpl w:val="9E1867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9592900"/>
    <w:multiLevelType w:val="hybridMultilevel"/>
    <w:tmpl w:val="60FCFAA4"/>
    <w:lvl w:ilvl="0" w:tplc="DC6CA5A8">
      <w:start w:val="2"/>
      <w:numFmt w:val="decimal"/>
      <w:lvlText w:val="(%1)"/>
      <w:lvlJc w:val="left"/>
      <w:pPr>
        <w:ind w:left="360" w:hanging="360"/>
      </w:pPr>
      <w:rPr>
        <w:rFonts w:hint="default"/>
      </w:rPr>
    </w:lvl>
    <w:lvl w:ilvl="1" w:tplc="046E0019">
      <w:start w:val="1"/>
      <w:numFmt w:val="lowerLetter"/>
      <w:lvlText w:val="%2."/>
      <w:lvlJc w:val="left"/>
      <w:pPr>
        <w:ind w:left="1080" w:hanging="360"/>
      </w:pPr>
    </w:lvl>
    <w:lvl w:ilvl="2" w:tplc="046E001B" w:tentative="1">
      <w:start w:val="1"/>
      <w:numFmt w:val="lowerRoman"/>
      <w:lvlText w:val="%3."/>
      <w:lvlJc w:val="right"/>
      <w:pPr>
        <w:ind w:left="1800" w:hanging="180"/>
      </w:pPr>
    </w:lvl>
    <w:lvl w:ilvl="3" w:tplc="046E000F" w:tentative="1">
      <w:start w:val="1"/>
      <w:numFmt w:val="decimal"/>
      <w:lvlText w:val="%4."/>
      <w:lvlJc w:val="left"/>
      <w:pPr>
        <w:ind w:left="2520" w:hanging="360"/>
      </w:pPr>
    </w:lvl>
    <w:lvl w:ilvl="4" w:tplc="046E0019" w:tentative="1">
      <w:start w:val="1"/>
      <w:numFmt w:val="lowerLetter"/>
      <w:lvlText w:val="%5."/>
      <w:lvlJc w:val="left"/>
      <w:pPr>
        <w:ind w:left="3240" w:hanging="360"/>
      </w:pPr>
    </w:lvl>
    <w:lvl w:ilvl="5" w:tplc="046E001B" w:tentative="1">
      <w:start w:val="1"/>
      <w:numFmt w:val="lowerRoman"/>
      <w:lvlText w:val="%6."/>
      <w:lvlJc w:val="right"/>
      <w:pPr>
        <w:ind w:left="3960" w:hanging="180"/>
      </w:pPr>
    </w:lvl>
    <w:lvl w:ilvl="6" w:tplc="046E000F" w:tentative="1">
      <w:start w:val="1"/>
      <w:numFmt w:val="decimal"/>
      <w:lvlText w:val="%7."/>
      <w:lvlJc w:val="left"/>
      <w:pPr>
        <w:ind w:left="4680" w:hanging="360"/>
      </w:pPr>
    </w:lvl>
    <w:lvl w:ilvl="7" w:tplc="046E0019" w:tentative="1">
      <w:start w:val="1"/>
      <w:numFmt w:val="lowerLetter"/>
      <w:lvlText w:val="%8."/>
      <w:lvlJc w:val="left"/>
      <w:pPr>
        <w:ind w:left="5400" w:hanging="360"/>
      </w:pPr>
    </w:lvl>
    <w:lvl w:ilvl="8" w:tplc="046E001B" w:tentative="1">
      <w:start w:val="1"/>
      <w:numFmt w:val="lowerRoman"/>
      <w:lvlText w:val="%9."/>
      <w:lvlJc w:val="right"/>
      <w:pPr>
        <w:ind w:left="6120" w:hanging="180"/>
      </w:pPr>
    </w:lvl>
  </w:abstractNum>
  <w:abstractNum w:abstractNumId="29" w15:restartNumberingAfterBreak="0">
    <w:nsid w:val="7ACA79C6"/>
    <w:multiLevelType w:val="hybridMultilevel"/>
    <w:tmpl w:val="6D3857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AB0E5A"/>
    <w:multiLevelType w:val="hybridMultilevel"/>
    <w:tmpl w:val="8130A1A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0"/>
  </w:num>
  <w:num w:numId="3">
    <w:abstractNumId w:val="27"/>
  </w:num>
  <w:num w:numId="4">
    <w:abstractNumId w:val="26"/>
  </w:num>
  <w:num w:numId="5">
    <w:abstractNumId w:val="11"/>
  </w:num>
  <w:num w:numId="6">
    <w:abstractNumId w:val="29"/>
  </w:num>
  <w:num w:numId="7">
    <w:abstractNumId w:val="30"/>
  </w:num>
  <w:num w:numId="8">
    <w:abstractNumId w:val="24"/>
  </w:num>
  <w:num w:numId="9">
    <w:abstractNumId w:val="17"/>
  </w:num>
  <w:num w:numId="10">
    <w:abstractNumId w:val="14"/>
  </w:num>
  <w:num w:numId="11">
    <w:abstractNumId w:val="6"/>
  </w:num>
  <w:num w:numId="12">
    <w:abstractNumId w:val="5"/>
  </w:num>
  <w:num w:numId="13">
    <w:abstractNumId w:val="9"/>
  </w:num>
  <w:num w:numId="14">
    <w:abstractNumId w:val="3"/>
  </w:num>
  <w:num w:numId="15">
    <w:abstractNumId w:val="18"/>
  </w:num>
  <w:num w:numId="16">
    <w:abstractNumId w:val="22"/>
  </w:num>
  <w:num w:numId="17">
    <w:abstractNumId w:val="10"/>
  </w:num>
  <w:num w:numId="18">
    <w:abstractNumId w:val="23"/>
  </w:num>
  <w:num w:numId="19">
    <w:abstractNumId w:val="12"/>
  </w:num>
  <w:num w:numId="20">
    <w:abstractNumId w:val="1"/>
  </w:num>
  <w:num w:numId="21">
    <w:abstractNumId w:val="15"/>
  </w:num>
  <w:num w:numId="22">
    <w:abstractNumId w:val="7"/>
  </w:num>
  <w:num w:numId="23">
    <w:abstractNumId w:val="2"/>
  </w:num>
  <w:num w:numId="24">
    <w:abstractNumId w:val="8"/>
  </w:num>
  <w:num w:numId="25">
    <w:abstractNumId w:val="16"/>
  </w:num>
  <w:num w:numId="26">
    <w:abstractNumId w:val="25"/>
  </w:num>
  <w:num w:numId="27">
    <w:abstractNumId w:val="13"/>
  </w:num>
  <w:num w:numId="28">
    <w:abstractNumId w:val="19"/>
  </w:num>
  <w:num w:numId="29">
    <w:abstractNumId w:val="28"/>
  </w:num>
  <w:num w:numId="30">
    <w:abstractNumId w:val="2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0A8"/>
    <w:rsid w:val="000078B0"/>
    <w:rsid w:val="000348D1"/>
    <w:rsid w:val="00091C24"/>
    <w:rsid w:val="000B256E"/>
    <w:rsid w:val="000F49C8"/>
    <w:rsid w:val="001111D9"/>
    <w:rsid w:val="001137AD"/>
    <w:rsid w:val="00146413"/>
    <w:rsid w:val="00156CE1"/>
    <w:rsid w:val="00180C5B"/>
    <w:rsid w:val="001A2B8C"/>
    <w:rsid w:val="001C3BF1"/>
    <w:rsid w:val="001D5AA5"/>
    <w:rsid w:val="00227B70"/>
    <w:rsid w:val="002805DD"/>
    <w:rsid w:val="00281A4C"/>
    <w:rsid w:val="00294267"/>
    <w:rsid w:val="002B6D3C"/>
    <w:rsid w:val="002D4904"/>
    <w:rsid w:val="002D6077"/>
    <w:rsid w:val="00303B3D"/>
    <w:rsid w:val="00306581"/>
    <w:rsid w:val="0032389F"/>
    <w:rsid w:val="003240CF"/>
    <w:rsid w:val="00327BDE"/>
    <w:rsid w:val="00346630"/>
    <w:rsid w:val="00351A22"/>
    <w:rsid w:val="003621CC"/>
    <w:rsid w:val="003676F1"/>
    <w:rsid w:val="003853FB"/>
    <w:rsid w:val="00386181"/>
    <w:rsid w:val="00393DDD"/>
    <w:rsid w:val="00396CF3"/>
    <w:rsid w:val="003B0DFD"/>
    <w:rsid w:val="003D1AAA"/>
    <w:rsid w:val="003F0A85"/>
    <w:rsid w:val="0040065B"/>
    <w:rsid w:val="0041669F"/>
    <w:rsid w:val="00417F86"/>
    <w:rsid w:val="004314E6"/>
    <w:rsid w:val="00444621"/>
    <w:rsid w:val="004A132C"/>
    <w:rsid w:val="004C0E5D"/>
    <w:rsid w:val="004F4DF4"/>
    <w:rsid w:val="00503501"/>
    <w:rsid w:val="00507212"/>
    <w:rsid w:val="0051575D"/>
    <w:rsid w:val="0054335E"/>
    <w:rsid w:val="00544A4E"/>
    <w:rsid w:val="00580089"/>
    <w:rsid w:val="00585391"/>
    <w:rsid w:val="005B3E79"/>
    <w:rsid w:val="005B3EBD"/>
    <w:rsid w:val="00636774"/>
    <w:rsid w:val="006429E2"/>
    <w:rsid w:val="006872C5"/>
    <w:rsid w:val="00695905"/>
    <w:rsid w:val="006A0D6A"/>
    <w:rsid w:val="006A6987"/>
    <w:rsid w:val="006B08D8"/>
    <w:rsid w:val="006C4DA5"/>
    <w:rsid w:val="006F6735"/>
    <w:rsid w:val="007104E9"/>
    <w:rsid w:val="00745346"/>
    <w:rsid w:val="00747C2C"/>
    <w:rsid w:val="007621A1"/>
    <w:rsid w:val="0076461B"/>
    <w:rsid w:val="00780133"/>
    <w:rsid w:val="007A060D"/>
    <w:rsid w:val="007A279F"/>
    <w:rsid w:val="007A5F9B"/>
    <w:rsid w:val="007B055A"/>
    <w:rsid w:val="007C07DA"/>
    <w:rsid w:val="007D7BB7"/>
    <w:rsid w:val="007E1B66"/>
    <w:rsid w:val="007E1F3B"/>
    <w:rsid w:val="007F21EB"/>
    <w:rsid w:val="00814176"/>
    <w:rsid w:val="008829F2"/>
    <w:rsid w:val="008A4CF0"/>
    <w:rsid w:val="008A7913"/>
    <w:rsid w:val="008B2A0F"/>
    <w:rsid w:val="008F53EE"/>
    <w:rsid w:val="00903A06"/>
    <w:rsid w:val="009133D6"/>
    <w:rsid w:val="00916D28"/>
    <w:rsid w:val="0092084A"/>
    <w:rsid w:val="00941A16"/>
    <w:rsid w:val="00941C41"/>
    <w:rsid w:val="00972B91"/>
    <w:rsid w:val="00993D68"/>
    <w:rsid w:val="00995C07"/>
    <w:rsid w:val="009A082B"/>
    <w:rsid w:val="009A2DDF"/>
    <w:rsid w:val="009C3CD3"/>
    <w:rsid w:val="009F57F9"/>
    <w:rsid w:val="00A21968"/>
    <w:rsid w:val="00A2334D"/>
    <w:rsid w:val="00A35CB5"/>
    <w:rsid w:val="00A37C61"/>
    <w:rsid w:val="00A417EC"/>
    <w:rsid w:val="00A96DE1"/>
    <w:rsid w:val="00AC4862"/>
    <w:rsid w:val="00AE07A1"/>
    <w:rsid w:val="00AF30DA"/>
    <w:rsid w:val="00B03AB8"/>
    <w:rsid w:val="00B124F5"/>
    <w:rsid w:val="00B1297D"/>
    <w:rsid w:val="00B462B7"/>
    <w:rsid w:val="00B56997"/>
    <w:rsid w:val="00B6084A"/>
    <w:rsid w:val="00B6446A"/>
    <w:rsid w:val="00BA1EE4"/>
    <w:rsid w:val="00BB1796"/>
    <w:rsid w:val="00BB4ECD"/>
    <w:rsid w:val="00BC62E5"/>
    <w:rsid w:val="00BD20A8"/>
    <w:rsid w:val="00BD26D7"/>
    <w:rsid w:val="00BF6EB0"/>
    <w:rsid w:val="00C06664"/>
    <w:rsid w:val="00C4359D"/>
    <w:rsid w:val="00C539E7"/>
    <w:rsid w:val="00CB5D49"/>
    <w:rsid w:val="00CC7736"/>
    <w:rsid w:val="00CD2663"/>
    <w:rsid w:val="00CE66B9"/>
    <w:rsid w:val="00D166F5"/>
    <w:rsid w:val="00D3658A"/>
    <w:rsid w:val="00D51969"/>
    <w:rsid w:val="00DA1A79"/>
    <w:rsid w:val="00DD3B3D"/>
    <w:rsid w:val="00DD76CF"/>
    <w:rsid w:val="00E0395A"/>
    <w:rsid w:val="00E06850"/>
    <w:rsid w:val="00E33F8E"/>
    <w:rsid w:val="00E435A8"/>
    <w:rsid w:val="00EA1B3D"/>
    <w:rsid w:val="00EC5933"/>
    <w:rsid w:val="00EC5C0F"/>
    <w:rsid w:val="00ED02E1"/>
    <w:rsid w:val="00ED59C6"/>
    <w:rsid w:val="00EE03AD"/>
    <w:rsid w:val="00F00C24"/>
    <w:rsid w:val="00F12AF5"/>
    <w:rsid w:val="00F17BC6"/>
    <w:rsid w:val="00F461FC"/>
    <w:rsid w:val="00F46DAF"/>
    <w:rsid w:val="00F81DCB"/>
    <w:rsid w:val="00FD08E7"/>
    <w:rsid w:val="00FD63F9"/>
    <w:rsid w:val="00FF17ED"/>
    <w:rsid w:val="00FF7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9932"/>
  <w15:chartTrackingRefBased/>
  <w15:docId w15:val="{D3FE45A0-8F3F-4BDB-91C8-B405F001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0A8"/>
    <w:pPr>
      <w:spacing w:after="200" w:line="276" w:lineRule="auto"/>
    </w:pPr>
    <w:rPr>
      <w:rFonts w:eastAsiaTheme="minorEastAsia"/>
      <w:lang w:eastAsia="lv-LV" w:bidi="lv-LV"/>
    </w:rPr>
  </w:style>
  <w:style w:type="paragraph" w:styleId="Heading1">
    <w:name w:val="heading 1"/>
    <w:basedOn w:val="Normal"/>
    <w:next w:val="Normal"/>
    <w:link w:val="Heading1Char"/>
    <w:uiPriority w:val="9"/>
    <w:qFormat/>
    <w:rsid w:val="00BD20A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D20A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D20A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D20A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D20A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D20A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D20A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D20A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D20A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0A8"/>
    <w:rPr>
      <w:rFonts w:asciiTheme="majorHAnsi" w:eastAsiaTheme="majorEastAsia" w:hAnsiTheme="majorHAnsi" w:cstheme="majorBidi"/>
      <w:b/>
      <w:bCs/>
      <w:sz w:val="28"/>
      <w:szCs w:val="28"/>
      <w:lang w:eastAsia="lv-LV" w:bidi="lv-LV"/>
    </w:rPr>
  </w:style>
  <w:style w:type="character" w:customStyle="1" w:styleId="Heading2Char">
    <w:name w:val="Heading 2 Char"/>
    <w:basedOn w:val="DefaultParagraphFont"/>
    <w:link w:val="Heading2"/>
    <w:uiPriority w:val="9"/>
    <w:rsid w:val="00BD20A8"/>
    <w:rPr>
      <w:rFonts w:asciiTheme="majorHAnsi" w:eastAsiaTheme="majorEastAsia" w:hAnsiTheme="majorHAnsi" w:cstheme="majorBidi"/>
      <w:b/>
      <w:bCs/>
      <w:sz w:val="26"/>
      <w:szCs w:val="26"/>
      <w:lang w:eastAsia="lv-LV" w:bidi="lv-LV"/>
    </w:rPr>
  </w:style>
  <w:style w:type="character" w:customStyle="1" w:styleId="Heading3Char">
    <w:name w:val="Heading 3 Char"/>
    <w:basedOn w:val="DefaultParagraphFont"/>
    <w:link w:val="Heading3"/>
    <w:uiPriority w:val="9"/>
    <w:rsid w:val="00BD20A8"/>
    <w:rPr>
      <w:rFonts w:asciiTheme="majorHAnsi" w:eastAsiaTheme="majorEastAsia" w:hAnsiTheme="majorHAnsi" w:cstheme="majorBidi"/>
      <w:b/>
      <w:bCs/>
      <w:lang w:eastAsia="lv-LV" w:bidi="lv-LV"/>
    </w:rPr>
  </w:style>
  <w:style w:type="character" w:customStyle="1" w:styleId="Heading4Char">
    <w:name w:val="Heading 4 Char"/>
    <w:basedOn w:val="DefaultParagraphFont"/>
    <w:link w:val="Heading4"/>
    <w:uiPriority w:val="9"/>
    <w:semiHidden/>
    <w:rsid w:val="00BD20A8"/>
    <w:rPr>
      <w:rFonts w:asciiTheme="majorHAnsi" w:eastAsiaTheme="majorEastAsia" w:hAnsiTheme="majorHAnsi" w:cstheme="majorBidi"/>
      <w:b/>
      <w:bCs/>
      <w:i/>
      <w:iCs/>
      <w:lang w:eastAsia="lv-LV" w:bidi="lv-LV"/>
    </w:rPr>
  </w:style>
  <w:style w:type="character" w:customStyle="1" w:styleId="Heading5Char">
    <w:name w:val="Heading 5 Char"/>
    <w:basedOn w:val="DefaultParagraphFont"/>
    <w:link w:val="Heading5"/>
    <w:uiPriority w:val="9"/>
    <w:semiHidden/>
    <w:rsid w:val="00BD20A8"/>
    <w:rPr>
      <w:rFonts w:asciiTheme="majorHAnsi" w:eastAsiaTheme="majorEastAsia" w:hAnsiTheme="majorHAnsi" w:cstheme="majorBidi"/>
      <w:b/>
      <w:bCs/>
      <w:color w:val="7F7F7F" w:themeColor="text1" w:themeTint="80"/>
      <w:lang w:eastAsia="lv-LV" w:bidi="lv-LV"/>
    </w:rPr>
  </w:style>
  <w:style w:type="character" w:customStyle="1" w:styleId="Heading6Char">
    <w:name w:val="Heading 6 Char"/>
    <w:basedOn w:val="DefaultParagraphFont"/>
    <w:link w:val="Heading6"/>
    <w:uiPriority w:val="9"/>
    <w:semiHidden/>
    <w:rsid w:val="00BD20A8"/>
    <w:rPr>
      <w:rFonts w:asciiTheme="majorHAnsi" w:eastAsiaTheme="majorEastAsia" w:hAnsiTheme="majorHAnsi" w:cstheme="majorBidi"/>
      <w:b/>
      <w:bCs/>
      <w:i/>
      <w:iCs/>
      <w:color w:val="7F7F7F" w:themeColor="text1" w:themeTint="80"/>
      <w:lang w:eastAsia="lv-LV" w:bidi="lv-LV"/>
    </w:rPr>
  </w:style>
  <w:style w:type="character" w:customStyle="1" w:styleId="Heading7Char">
    <w:name w:val="Heading 7 Char"/>
    <w:basedOn w:val="DefaultParagraphFont"/>
    <w:link w:val="Heading7"/>
    <w:uiPriority w:val="9"/>
    <w:semiHidden/>
    <w:rsid w:val="00BD20A8"/>
    <w:rPr>
      <w:rFonts w:asciiTheme="majorHAnsi" w:eastAsiaTheme="majorEastAsia" w:hAnsiTheme="majorHAnsi" w:cstheme="majorBidi"/>
      <w:i/>
      <w:iCs/>
      <w:lang w:eastAsia="lv-LV" w:bidi="lv-LV"/>
    </w:rPr>
  </w:style>
  <w:style w:type="character" w:customStyle="1" w:styleId="Heading8Char">
    <w:name w:val="Heading 8 Char"/>
    <w:basedOn w:val="DefaultParagraphFont"/>
    <w:link w:val="Heading8"/>
    <w:uiPriority w:val="9"/>
    <w:semiHidden/>
    <w:rsid w:val="00BD20A8"/>
    <w:rPr>
      <w:rFonts w:asciiTheme="majorHAnsi" w:eastAsiaTheme="majorEastAsia" w:hAnsiTheme="majorHAnsi" w:cstheme="majorBidi"/>
      <w:sz w:val="20"/>
      <w:szCs w:val="20"/>
      <w:lang w:eastAsia="lv-LV" w:bidi="lv-LV"/>
    </w:rPr>
  </w:style>
  <w:style w:type="character" w:customStyle="1" w:styleId="Heading9Char">
    <w:name w:val="Heading 9 Char"/>
    <w:basedOn w:val="DefaultParagraphFont"/>
    <w:link w:val="Heading9"/>
    <w:uiPriority w:val="9"/>
    <w:semiHidden/>
    <w:rsid w:val="00BD20A8"/>
    <w:rPr>
      <w:rFonts w:asciiTheme="majorHAnsi" w:eastAsiaTheme="majorEastAsia" w:hAnsiTheme="majorHAnsi" w:cstheme="majorBidi"/>
      <w:i/>
      <w:iCs/>
      <w:spacing w:val="5"/>
      <w:sz w:val="20"/>
      <w:szCs w:val="20"/>
      <w:lang w:eastAsia="lv-LV" w:bidi="lv-LV"/>
    </w:rPr>
  </w:style>
  <w:style w:type="paragraph" w:styleId="NoSpacing">
    <w:name w:val="No Spacing"/>
    <w:basedOn w:val="Normal"/>
    <w:uiPriority w:val="1"/>
    <w:qFormat/>
    <w:rsid w:val="00BD20A8"/>
    <w:pPr>
      <w:spacing w:after="0" w:line="240" w:lineRule="auto"/>
    </w:pPr>
  </w:style>
  <w:style w:type="paragraph" w:styleId="ListParagraph">
    <w:name w:val="List Paragraph"/>
    <w:basedOn w:val="Normal"/>
    <w:uiPriority w:val="34"/>
    <w:qFormat/>
    <w:rsid w:val="00BD20A8"/>
    <w:pPr>
      <w:ind w:left="720"/>
      <w:contextualSpacing/>
    </w:pPr>
  </w:style>
  <w:style w:type="paragraph" w:customStyle="1" w:styleId="Text1">
    <w:name w:val="Text 1"/>
    <w:basedOn w:val="Normal"/>
    <w:link w:val="Text1Char"/>
    <w:rsid w:val="00BD20A8"/>
    <w:pPr>
      <w:spacing w:after="240" w:line="240" w:lineRule="auto"/>
      <w:ind w:left="482"/>
      <w:jc w:val="both"/>
    </w:pPr>
    <w:rPr>
      <w:rFonts w:ascii="Times New Roman" w:eastAsia="Times New Roman" w:hAnsi="Times New Roman" w:cs="Times New Roman"/>
      <w:sz w:val="24"/>
      <w:szCs w:val="20"/>
    </w:rPr>
  </w:style>
  <w:style w:type="character" w:customStyle="1" w:styleId="Text1Char">
    <w:name w:val="Text 1 Char"/>
    <w:link w:val="Text1"/>
    <w:locked/>
    <w:rsid w:val="00BD20A8"/>
    <w:rPr>
      <w:rFonts w:ascii="Times New Roman" w:eastAsia="Times New Roman" w:hAnsi="Times New Roman" w:cs="Times New Roman"/>
      <w:sz w:val="24"/>
      <w:szCs w:val="20"/>
      <w:lang w:eastAsia="lv-LV" w:bidi="lv-LV"/>
    </w:rPr>
  </w:style>
  <w:style w:type="paragraph" w:styleId="Title">
    <w:name w:val="Title"/>
    <w:basedOn w:val="Normal"/>
    <w:next w:val="Normal"/>
    <w:link w:val="TitleChar"/>
    <w:uiPriority w:val="10"/>
    <w:qFormat/>
    <w:rsid w:val="00BD20A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D20A8"/>
    <w:rPr>
      <w:rFonts w:asciiTheme="majorHAnsi" w:eastAsiaTheme="majorEastAsia" w:hAnsiTheme="majorHAnsi" w:cstheme="majorBidi"/>
      <w:spacing w:val="5"/>
      <w:sz w:val="52"/>
      <w:szCs w:val="52"/>
      <w:lang w:eastAsia="lv-LV" w:bidi="lv-LV"/>
    </w:rPr>
  </w:style>
  <w:style w:type="paragraph" w:styleId="Subtitle">
    <w:name w:val="Subtitle"/>
    <w:basedOn w:val="Normal"/>
    <w:next w:val="Normal"/>
    <w:link w:val="SubtitleChar"/>
    <w:uiPriority w:val="11"/>
    <w:qFormat/>
    <w:rsid w:val="00BD20A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D20A8"/>
    <w:rPr>
      <w:rFonts w:asciiTheme="majorHAnsi" w:eastAsiaTheme="majorEastAsia" w:hAnsiTheme="majorHAnsi" w:cstheme="majorBidi"/>
      <w:i/>
      <w:iCs/>
      <w:spacing w:val="13"/>
      <w:sz w:val="24"/>
      <w:szCs w:val="24"/>
      <w:lang w:eastAsia="lv-LV" w:bidi="lv-LV"/>
    </w:rPr>
  </w:style>
  <w:style w:type="character" w:styleId="Strong">
    <w:name w:val="Strong"/>
    <w:uiPriority w:val="22"/>
    <w:qFormat/>
    <w:rsid w:val="00BD20A8"/>
    <w:rPr>
      <w:b/>
      <w:bCs/>
    </w:rPr>
  </w:style>
  <w:style w:type="character" w:styleId="Emphasis">
    <w:name w:val="Emphasis"/>
    <w:uiPriority w:val="20"/>
    <w:qFormat/>
    <w:rsid w:val="00BD20A8"/>
    <w:rPr>
      <w:b/>
      <w:bCs/>
      <w:i/>
      <w:iCs/>
      <w:spacing w:val="10"/>
      <w:bdr w:val="none" w:sz="0" w:space="0" w:color="auto"/>
      <w:shd w:val="clear" w:color="auto" w:fill="auto"/>
    </w:rPr>
  </w:style>
  <w:style w:type="paragraph" w:styleId="Quote">
    <w:name w:val="Quote"/>
    <w:basedOn w:val="Normal"/>
    <w:next w:val="Normal"/>
    <w:link w:val="QuoteChar"/>
    <w:uiPriority w:val="29"/>
    <w:qFormat/>
    <w:rsid w:val="00BD20A8"/>
    <w:pPr>
      <w:spacing w:before="200" w:after="0"/>
      <w:ind w:left="360" w:right="360"/>
    </w:pPr>
    <w:rPr>
      <w:i/>
      <w:iCs/>
    </w:rPr>
  </w:style>
  <w:style w:type="character" w:customStyle="1" w:styleId="QuoteChar">
    <w:name w:val="Quote Char"/>
    <w:basedOn w:val="DefaultParagraphFont"/>
    <w:link w:val="Quote"/>
    <w:uiPriority w:val="29"/>
    <w:rsid w:val="00BD20A8"/>
    <w:rPr>
      <w:rFonts w:eastAsiaTheme="minorEastAsia"/>
      <w:i/>
      <w:iCs/>
      <w:lang w:eastAsia="lv-LV" w:bidi="lv-LV"/>
    </w:rPr>
  </w:style>
  <w:style w:type="paragraph" w:styleId="IntenseQuote">
    <w:name w:val="Intense Quote"/>
    <w:basedOn w:val="Normal"/>
    <w:next w:val="Normal"/>
    <w:link w:val="IntenseQuoteChar"/>
    <w:uiPriority w:val="30"/>
    <w:qFormat/>
    <w:rsid w:val="00BD20A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D20A8"/>
    <w:rPr>
      <w:rFonts w:eastAsiaTheme="minorEastAsia"/>
      <w:b/>
      <w:bCs/>
      <w:i/>
      <w:iCs/>
      <w:lang w:eastAsia="lv-LV" w:bidi="lv-LV"/>
    </w:rPr>
  </w:style>
  <w:style w:type="character" w:styleId="SubtleEmphasis">
    <w:name w:val="Subtle Emphasis"/>
    <w:uiPriority w:val="19"/>
    <w:qFormat/>
    <w:rsid w:val="00BD20A8"/>
    <w:rPr>
      <w:i/>
      <w:iCs/>
    </w:rPr>
  </w:style>
  <w:style w:type="character" w:styleId="IntenseEmphasis">
    <w:name w:val="Intense Emphasis"/>
    <w:uiPriority w:val="21"/>
    <w:qFormat/>
    <w:rsid w:val="00BD20A8"/>
    <w:rPr>
      <w:b/>
      <w:bCs/>
    </w:rPr>
  </w:style>
  <w:style w:type="character" w:styleId="SubtleReference">
    <w:name w:val="Subtle Reference"/>
    <w:uiPriority w:val="31"/>
    <w:qFormat/>
    <w:rsid w:val="00BD20A8"/>
    <w:rPr>
      <w:smallCaps/>
    </w:rPr>
  </w:style>
  <w:style w:type="character" w:styleId="IntenseReference">
    <w:name w:val="Intense Reference"/>
    <w:uiPriority w:val="32"/>
    <w:qFormat/>
    <w:rsid w:val="00BD20A8"/>
    <w:rPr>
      <w:smallCaps/>
      <w:spacing w:val="5"/>
      <w:u w:val="single"/>
    </w:rPr>
  </w:style>
  <w:style w:type="character" w:styleId="BookTitle">
    <w:name w:val="Book Title"/>
    <w:uiPriority w:val="33"/>
    <w:qFormat/>
    <w:rsid w:val="00BD20A8"/>
    <w:rPr>
      <w:i/>
      <w:iCs/>
      <w:smallCaps/>
      <w:spacing w:val="5"/>
    </w:rPr>
  </w:style>
  <w:style w:type="paragraph" w:styleId="TOCHeading">
    <w:name w:val="TOC Heading"/>
    <w:basedOn w:val="Heading1"/>
    <w:next w:val="Normal"/>
    <w:uiPriority w:val="39"/>
    <w:unhideWhenUsed/>
    <w:qFormat/>
    <w:rsid w:val="00BD20A8"/>
    <w:pPr>
      <w:outlineLvl w:val="9"/>
    </w:pPr>
  </w:style>
  <w:style w:type="paragraph" w:styleId="TOC2">
    <w:name w:val="toc 2"/>
    <w:basedOn w:val="Normal"/>
    <w:next w:val="Normal"/>
    <w:autoRedefine/>
    <w:uiPriority w:val="39"/>
    <w:unhideWhenUsed/>
    <w:rsid w:val="007A5F9B"/>
    <w:pPr>
      <w:tabs>
        <w:tab w:val="right" w:leader="dot" w:pos="9356"/>
      </w:tabs>
      <w:spacing w:after="0" w:line="240" w:lineRule="auto"/>
      <w:ind w:left="221"/>
    </w:pPr>
  </w:style>
  <w:style w:type="paragraph" w:styleId="TOC3">
    <w:name w:val="toc 3"/>
    <w:basedOn w:val="Normal"/>
    <w:next w:val="Normal"/>
    <w:autoRedefine/>
    <w:uiPriority w:val="39"/>
    <w:unhideWhenUsed/>
    <w:rsid w:val="00BD20A8"/>
    <w:pPr>
      <w:spacing w:after="100"/>
      <w:ind w:left="440"/>
    </w:pPr>
  </w:style>
  <w:style w:type="character" w:styleId="Hyperlink">
    <w:name w:val="Hyperlink"/>
    <w:basedOn w:val="DefaultParagraphFont"/>
    <w:uiPriority w:val="99"/>
    <w:unhideWhenUsed/>
    <w:rsid w:val="00BD20A8"/>
    <w:rPr>
      <w:color w:val="0563C1" w:themeColor="hyperlink"/>
      <w:u w:val="single"/>
    </w:rPr>
  </w:style>
  <w:style w:type="paragraph" w:styleId="BalloonText">
    <w:name w:val="Balloon Text"/>
    <w:basedOn w:val="Normal"/>
    <w:link w:val="BalloonTextChar"/>
    <w:uiPriority w:val="99"/>
    <w:semiHidden/>
    <w:unhideWhenUsed/>
    <w:rsid w:val="00BD2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0A8"/>
    <w:rPr>
      <w:rFonts w:ascii="Tahoma" w:eastAsiaTheme="minorEastAsia" w:hAnsi="Tahoma" w:cs="Tahoma"/>
      <w:sz w:val="16"/>
      <w:szCs w:val="16"/>
      <w:lang w:eastAsia="lv-LV" w:bidi="lv-LV"/>
    </w:rPr>
  </w:style>
  <w:style w:type="character" w:styleId="CommentReference">
    <w:name w:val="annotation reference"/>
    <w:basedOn w:val="DefaultParagraphFont"/>
    <w:uiPriority w:val="99"/>
    <w:semiHidden/>
    <w:unhideWhenUsed/>
    <w:rsid w:val="00BD20A8"/>
    <w:rPr>
      <w:sz w:val="16"/>
      <w:szCs w:val="16"/>
    </w:rPr>
  </w:style>
  <w:style w:type="paragraph" w:styleId="CommentText">
    <w:name w:val="annotation text"/>
    <w:basedOn w:val="Normal"/>
    <w:link w:val="CommentTextChar"/>
    <w:uiPriority w:val="99"/>
    <w:unhideWhenUsed/>
    <w:rsid w:val="00BD20A8"/>
    <w:pPr>
      <w:spacing w:line="240" w:lineRule="auto"/>
    </w:pPr>
    <w:rPr>
      <w:sz w:val="20"/>
      <w:szCs w:val="20"/>
    </w:rPr>
  </w:style>
  <w:style w:type="character" w:customStyle="1" w:styleId="CommentTextChar">
    <w:name w:val="Comment Text Char"/>
    <w:basedOn w:val="DefaultParagraphFont"/>
    <w:link w:val="CommentText"/>
    <w:uiPriority w:val="99"/>
    <w:rsid w:val="00BD20A8"/>
    <w:rPr>
      <w:rFonts w:eastAsiaTheme="minorEastAsia"/>
      <w:sz w:val="20"/>
      <w:szCs w:val="20"/>
      <w:lang w:eastAsia="lv-LV" w:bidi="lv-LV"/>
    </w:rPr>
  </w:style>
  <w:style w:type="paragraph" w:styleId="CommentSubject">
    <w:name w:val="annotation subject"/>
    <w:basedOn w:val="CommentText"/>
    <w:next w:val="CommentText"/>
    <w:link w:val="CommentSubjectChar"/>
    <w:uiPriority w:val="99"/>
    <w:semiHidden/>
    <w:unhideWhenUsed/>
    <w:rsid w:val="00BD20A8"/>
    <w:rPr>
      <w:b/>
      <w:bCs/>
    </w:rPr>
  </w:style>
  <w:style w:type="character" w:customStyle="1" w:styleId="CommentSubjectChar">
    <w:name w:val="Comment Subject Char"/>
    <w:basedOn w:val="CommentTextChar"/>
    <w:link w:val="CommentSubject"/>
    <w:uiPriority w:val="99"/>
    <w:semiHidden/>
    <w:rsid w:val="00BD20A8"/>
    <w:rPr>
      <w:rFonts w:eastAsiaTheme="minorEastAsia"/>
      <w:b/>
      <w:bCs/>
      <w:sz w:val="20"/>
      <w:szCs w:val="20"/>
      <w:lang w:eastAsia="lv-LV" w:bidi="lv-LV"/>
    </w:rPr>
  </w:style>
  <w:style w:type="paragraph" w:styleId="Header">
    <w:name w:val="header"/>
    <w:basedOn w:val="Normal"/>
    <w:link w:val="HeaderChar"/>
    <w:uiPriority w:val="99"/>
    <w:unhideWhenUsed/>
    <w:rsid w:val="00BD2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0A8"/>
    <w:rPr>
      <w:rFonts w:eastAsiaTheme="minorEastAsia"/>
      <w:lang w:eastAsia="lv-LV" w:bidi="lv-LV"/>
    </w:rPr>
  </w:style>
  <w:style w:type="paragraph" w:styleId="Footer">
    <w:name w:val="footer"/>
    <w:basedOn w:val="Normal"/>
    <w:link w:val="FooterChar"/>
    <w:uiPriority w:val="99"/>
    <w:unhideWhenUsed/>
    <w:rsid w:val="00BD2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0A8"/>
    <w:rPr>
      <w:rFonts w:eastAsiaTheme="minorEastAsia"/>
      <w:lang w:eastAsia="lv-LV" w:bidi="lv-LV"/>
    </w:rPr>
  </w:style>
  <w:style w:type="paragraph" w:customStyle="1" w:styleId="Default">
    <w:name w:val="Default"/>
    <w:rsid w:val="00BD20A8"/>
    <w:pPr>
      <w:autoSpaceDE w:val="0"/>
      <w:autoSpaceDN w:val="0"/>
      <w:adjustRightInd w:val="0"/>
      <w:spacing w:after="0" w:line="240" w:lineRule="auto"/>
    </w:pPr>
    <w:rPr>
      <w:rFonts w:ascii="EUAlbertina" w:eastAsiaTheme="minorEastAsia" w:hAnsi="EUAlbertina" w:cs="EUAlbertina"/>
      <w:color w:val="000000"/>
      <w:sz w:val="24"/>
      <w:szCs w:val="24"/>
      <w:lang w:eastAsia="lv-LV" w:bidi="lv-LV"/>
    </w:rPr>
  </w:style>
  <w:style w:type="paragraph" w:customStyle="1" w:styleId="CM1">
    <w:name w:val="CM1"/>
    <w:basedOn w:val="Default"/>
    <w:next w:val="Default"/>
    <w:uiPriority w:val="99"/>
    <w:rsid w:val="00BD20A8"/>
    <w:rPr>
      <w:rFonts w:cstheme="minorBidi"/>
      <w:color w:val="auto"/>
    </w:rPr>
  </w:style>
  <w:style w:type="paragraph" w:customStyle="1" w:styleId="CM3">
    <w:name w:val="CM3"/>
    <w:basedOn w:val="Default"/>
    <w:next w:val="Default"/>
    <w:uiPriority w:val="99"/>
    <w:rsid w:val="00BD20A8"/>
    <w:rPr>
      <w:rFonts w:cstheme="minorBidi"/>
      <w:color w:val="auto"/>
    </w:rPr>
  </w:style>
  <w:style w:type="paragraph" w:styleId="Revision">
    <w:name w:val="Revision"/>
    <w:hidden/>
    <w:uiPriority w:val="99"/>
    <w:semiHidden/>
    <w:rsid w:val="00BD20A8"/>
    <w:pPr>
      <w:spacing w:after="0" w:line="240" w:lineRule="auto"/>
    </w:pPr>
    <w:rPr>
      <w:rFonts w:eastAsiaTheme="minorEastAsia"/>
      <w:lang w:eastAsia="lv-LV" w:bidi="lv-LV"/>
    </w:rPr>
  </w:style>
  <w:style w:type="paragraph" w:customStyle="1" w:styleId="oj-normal">
    <w:name w:val="oj-normal"/>
    <w:basedOn w:val="Normal"/>
    <w:rsid w:val="00BD20A8"/>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oj-italic">
    <w:name w:val="oj-italic"/>
    <w:basedOn w:val="DefaultParagraphFont"/>
    <w:rsid w:val="00BD2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19</Pages>
  <Words>32380</Words>
  <Characters>18457</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Līvija  Rozenvalde</dc:creator>
  <cp:keywords/>
  <dc:description/>
  <cp:lastModifiedBy>Anita Līvija  Rozenvalde</cp:lastModifiedBy>
  <cp:revision>15</cp:revision>
  <dcterms:created xsi:type="dcterms:W3CDTF">2021-10-04T07:46:00Z</dcterms:created>
  <dcterms:modified xsi:type="dcterms:W3CDTF">2021-10-18T18:58:00Z</dcterms:modified>
</cp:coreProperties>
</file>