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41ABF" w14:textId="77777777" w:rsidR="00786DAF" w:rsidRDefault="00786DAF" w:rsidP="002C22B9">
      <w:pPr>
        <w:jc w:val="center"/>
        <w:rPr>
          <w:sz w:val="20"/>
        </w:rPr>
      </w:pPr>
      <w:bookmarkStart w:id="0" w:name="_GoBack"/>
      <w:bookmarkEnd w:id="0"/>
    </w:p>
    <w:p w14:paraId="0EB3078D" w14:textId="77777777" w:rsidR="002C22B9" w:rsidRDefault="002C22B9" w:rsidP="002C22B9">
      <w:pPr>
        <w:jc w:val="center"/>
        <w:rPr>
          <w:sz w:val="20"/>
        </w:rPr>
      </w:pPr>
      <w:r w:rsidRPr="00914649">
        <w:rPr>
          <w:sz w:val="20"/>
        </w:rPr>
        <w:t>Rīgā</w:t>
      </w:r>
    </w:p>
    <w:p w14:paraId="053570F0"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5ADD8817" w14:textId="77777777" w:rsidTr="009F77B9">
        <w:tc>
          <w:tcPr>
            <w:tcW w:w="450" w:type="dxa"/>
            <w:tcBorders>
              <w:top w:val="nil"/>
              <w:left w:val="nil"/>
              <w:bottom w:val="nil"/>
              <w:right w:val="nil"/>
            </w:tcBorders>
          </w:tcPr>
          <w:p w14:paraId="6E3A49F4" w14:textId="77777777" w:rsidR="002C22B9" w:rsidRPr="00615936" w:rsidRDefault="002C22B9" w:rsidP="002C22B9">
            <w:pPr>
              <w:tabs>
                <w:tab w:val="left" w:pos="360"/>
                <w:tab w:val="left" w:pos="3960"/>
              </w:tabs>
              <w:rPr>
                <w:sz w:val="20"/>
              </w:rPr>
            </w:pPr>
          </w:p>
        </w:tc>
        <w:bookmarkStart w:id="1" w:name="reg_dat"/>
        <w:tc>
          <w:tcPr>
            <w:tcW w:w="1785" w:type="dxa"/>
            <w:tcBorders>
              <w:top w:val="nil"/>
              <w:left w:val="nil"/>
              <w:bottom w:val="single" w:sz="4" w:space="0" w:color="auto"/>
              <w:right w:val="nil"/>
            </w:tcBorders>
          </w:tcPr>
          <w:p w14:paraId="4D33FA45" w14:textId="18A2D4A6"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00BF038F" w:rsidRPr="00615936">
              <w:rPr>
                <w:szCs w:val="24"/>
              </w:rPr>
            </w:r>
            <w:r w:rsidRPr="00615936">
              <w:rPr>
                <w:szCs w:val="24"/>
              </w:rPr>
              <w:fldChar w:fldCharType="separate"/>
            </w:r>
            <w:r w:rsidR="00BF038F">
              <w:rPr>
                <w:szCs w:val="24"/>
              </w:rPr>
              <w:t>02.08.2021</w:t>
            </w:r>
            <w:r w:rsidRPr="00615936">
              <w:rPr>
                <w:szCs w:val="24"/>
              </w:rPr>
              <w:fldChar w:fldCharType="end"/>
            </w:r>
            <w:bookmarkEnd w:id="1"/>
          </w:p>
        </w:tc>
        <w:tc>
          <w:tcPr>
            <w:tcW w:w="708" w:type="dxa"/>
            <w:tcBorders>
              <w:top w:val="nil"/>
              <w:left w:val="nil"/>
              <w:bottom w:val="nil"/>
              <w:right w:val="nil"/>
            </w:tcBorders>
          </w:tcPr>
          <w:p w14:paraId="5E1500CE" w14:textId="77777777" w:rsidR="002C22B9" w:rsidRPr="00615936" w:rsidRDefault="002C22B9" w:rsidP="002C22B9">
            <w:pPr>
              <w:tabs>
                <w:tab w:val="left" w:pos="360"/>
                <w:tab w:val="left" w:pos="3960"/>
              </w:tabs>
              <w:jc w:val="center"/>
              <w:rPr>
                <w:sz w:val="20"/>
              </w:rPr>
            </w:pPr>
            <w:r w:rsidRPr="00615936">
              <w:rPr>
                <w:sz w:val="20"/>
              </w:rPr>
              <w:t>Nr.</w:t>
            </w:r>
          </w:p>
        </w:tc>
        <w:bookmarkStart w:id="2" w:name="lietas_nr"/>
        <w:tc>
          <w:tcPr>
            <w:tcW w:w="2727" w:type="dxa"/>
            <w:tcBorders>
              <w:top w:val="nil"/>
              <w:left w:val="nil"/>
              <w:bottom w:val="single" w:sz="4" w:space="0" w:color="auto"/>
              <w:right w:val="nil"/>
            </w:tcBorders>
          </w:tcPr>
          <w:p w14:paraId="66CCD392" w14:textId="6E4689AC"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B6726C">
              <w:rPr>
                <w:szCs w:val="24"/>
              </w:rPr>
              <w:t>12/A-2</w:t>
            </w:r>
            <w:r w:rsidRPr="00615936">
              <w:rPr>
                <w:szCs w:val="24"/>
              </w:rPr>
              <w:fldChar w:fldCharType="end"/>
            </w:r>
            <w:bookmarkEnd w:id="2"/>
            <w:r w:rsidRPr="00615936">
              <w:rPr>
                <w:szCs w:val="24"/>
              </w:rPr>
              <w:t>/</w:t>
            </w:r>
            <w:bookmarkStart w:id="3"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00BF038F" w:rsidRPr="00615936">
              <w:rPr>
                <w:szCs w:val="24"/>
              </w:rPr>
            </w:r>
            <w:r w:rsidRPr="00615936">
              <w:rPr>
                <w:szCs w:val="24"/>
              </w:rPr>
              <w:fldChar w:fldCharType="separate"/>
            </w:r>
            <w:r w:rsidR="00BF038F">
              <w:rPr>
                <w:szCs w:val="24"/>
              </w:rPr>
              <w:t>4344</w:t>
            </w:r>
            <w:r w:rsidRPr="00615936">
              <w:rPr>
                <w:szCs w:val="24"/>
              </w:rPr>
              <w:fldChar w:fldCharType="end"/>
            </w:r>
            <w:bookmarkEnd w:id="3"/>
          </w:p>
        </w:tc>
      </w:tr>
      <w:tr w:rsidR="002C22B9" w:rsidRPr="00615936" w14:paraId="621E827B" w14:textId="77777777" w:rsidTr="009F77B9">
        <w:trPr>
          <w:trHeight w:val="188"/>
        </w:trPr>
        <w:tc>
          <w:tcPr>
            <w:tcW w:w="450" w:type="dxa"/>
            <w:tcBorders>
              <w:top w:val="nil"/>
              <w:left w:val="nil"/>
              <w:bottom w:val="nil"/>
              <w:right w:val="nil"/>
            </w:tcBorders>
          </w:tcPr>
          <w:p w14:paraId="7FBAC473"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3B0F77C6"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5B72B47B"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5A82AC72" w14:textId="77777777" w:rsidR="002C22B9" w:rsidRPr="00615936" w:rsidRDefault="002C22B9" w:rsidP="002C22B9">
            <w:pPr>
              <w:tabs>
                <w:tab w:val="left" w:pos="360"/>
                <w:tab w:val="left" w:pos="3960"/>
              </w:tabs>
              <w:rPr>
                <w:sz w:val="20"/>
              </w:rPr>
            </w:pPr>
          </w:p>
        </w:tc>
      </w:tr>
      <w:tr w:rsidR="002C22B9" w:rsidRPr="00615936" w14:paraId="1D4C0141" w14:textId="77777777" w:rsidTr="009F77B9">
        <w:tc>
          <w:tcPr>
            <w:tcW w:w="450" w:type="dxa"/>
            <w:tcBorders>
              <w:top w:val="nil"/>
              <w:left w:val="nil"/>
              <w:bottom w:val="nil"/>
              <w:right w:val="nil"/>
            </w:tcBorders>
          </w:tcPr>
          <w:p w14:paraId="47808632" w14:textId="77777777" w:rsidR="002C22B9" w:rsidRPr="00615936" w:rsidRDefault="002C22B9" w:rsidP="002C22B9">
            <w:pPr>
              <w:tabs>
                <w:tab w:val="left" w:pos="360"/>
                <w:tab w:val="left" w:pos="3960"/>
              </w:tabs>
              <w:rPr>
                <w:sz w:val="20"/>
              </w:rPr>
            </w:pPr>
            <w:r w:rsidRPr="00615936">
              <w:rPr>
                <w:sz w:val="20"/>
              </w:rPr>
              <w:t>Uz</w:t>
            </w:r>
          </w:p>
        </w:tc>
        <w:bookmarkStart w:id="4" w:name="san_dat"/>
        <w:tc>
          <w:tcPr>
            <w:tcW w:w="1785" w:type="dxa"/>
            <w:tcBorders>
              <w:top w:val="nil"/>
              <w:left w:val="nil"/>
              <w:bottom w:val="single" w:sz="4" w:space="0" w:color="auto"/>
              <w:right w:val="nil"/>
            </w:tcBorders>
          </w:tcPr>
          <w:p w14:paraId="28A8FA04" w14:textId="77777777" w:rsidR="002C22B9" w:rsidRPr="00615936"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B6726C">
              <w:rPr>
                <w:szCs w:val="24"/>
              </w:rPr>
              <w:t>21.07.2021</w:t>
            </w:r>
            <w:r w:rsidRPr="00615936">
              <w:rPr>
                <w:szCs w:val="24"/>
              </w:rPr>
              <w:fldChar w:fldCharType="end"/>
            </w:r>
            <w:bookmarkEnd w:id="4"/>
          </w:p>
        </w:tc>
        <w:tc>
          <w:tcPr>
            <w:tcW w:w="708" w:type="dxa"/>
            <w:tcBorders>
              <w:top w:val="nil"/>
              <w:left w:val="nil"/>
              <w:bottom w:val="nil"/>
              <w:right w:val="nil"/>
            </w:tcBorders>
          </w:tcPr>
          <w:p w14:paraId="758C3AB9" w14:textId="77777777" w:rsidR="002C22B9" w:rsidRPr="00615936" w:rsidRDefault="002C22B9" w:rsidP="002C22B9">
            <w:pPr>
              <w:tabs>
                <w:tab w:val="left" w:pos="360"/>
                <w:tab w:val="left" w:pos="3960"/>
              </w:tabs>
              <w:jc w:val="center"/>
              <w:rPr>
                <w:sz w:val="20"/>
              </w:rPr>
            </w:pPr>
            <w:r w:rsidRPr="00615936">
              <w:rPr>
                <w:sz w:val="20"/>
              </w:rPr>
              <w:t>Nr.</w:t>
            </w:r>
          </w:p>
        </w:tc>
        <w:bookmarkStart w:id="5" w:name="san_num"/>
        <w:tc>
          <w:tcPr>
            <w:tcW w:w="2727" w:type="dxa"/>
            <w:tcBorders>
              <w:top w:val="nil"/>
              <w:left w:val="nil"/>
              <w:bottom w:val="single" w:sz="4" w:space="0" w:color="auto"/>
              <w:right w:val="nil"/>
            </w:tcBorders>
          </w:tcPr>
          <w:p w14:paraId="1FB5D228" w14:textId="77777777" w:rsidR="002C22B9" w:rsidRPr="00615936"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B6726C">
              <w:rPr>
                <w:szCs w:val="24"/>
              </w:rPr>
              <w:t>VSS-975</w:t>
            </w:r>
            <w:r w:rsidRPr="00615936">
              <w:rPr>
                <w:szCs w:val="24"/>
              </w:rPr>
              <w:fldChar w:fldCharType="end"/>
            </w:r>
            <w:bookmarkEnd w:id="5"/>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14:paraId="7A0EA5D4" w14:textId="77777777" w:rsidTr="000C0DD4">
        <w:trPr>
          <w:jc w:val="right"/>
        </w:trPr>
        <w:tc>
          <w:tcPr>
            <w:tcW w:w="4644" w:type="dxa"/>
          </w:tcPr>
          <w:p w14:paraId="07D8E159" w14:textId="77777777" w:rsidR="00B837B4" w:rsidRDefault="00B837B4" w:rsidP="000C0DD4">
            <w:pPr>
              <w:jc w:val="right"/>
              <w:rPr>
                <w:b/>
                <w:bCs/>
                <w:szCs w:val="24"/>
                <w:lang w:eastAsia="lv-LV"/>
              </w:rPr>
            </w:pPr>
            <w:bookmarkStart w:id="6" w:name="org_nos"/>
          </w:p>
          <w:p w14:paraId="2649D8CB" w14:textId="77777777" w:rsidR="000C0DD4" w:rsidRDefault="00B6726C" w:rsidP="000C0DD4">
            <w:pPr>
              <w:jc w:val="right"/>
              <w:rPr>
                <w:b/>
                <w:bCs/>
                <w:szCs w:val="24"/>
                <w:lang w:eastAsia="lv-LV"/>
              </w:rPr>
            </w:pPr>
            <w:r>
              <w:rPr>
                <w:b/>
                <w:bCs/>
                <w:szCs w:val="24"/>
                <w:lang w:eastAsia="lv-LV"/>
              </w:rPr>
              <w:t>Izglītības un zinātnes ministrija</w:t>
            </w:r>
            <w:r w:rsidR="00B837B4">
              <w:rPr>
                <w:b/>
                <w:bCs/>
                <w:szCs w:val="24"/>
                <w:lang w:eastAsia="lv-LV"/>
              </w:rPr>
              <w:t>i</w:t>
            </w:r>
          </w:p>
        </w:tc>
      </w:tr>
      <w:bookmarkEnd w:id="6"/>
    </w:tbl>
    <w:p w14:paraId="1EFCBE2A" w14:textId="77777777" w:rsidR="001F53D9" w:rsidRPr="007F3771" w:rsidRDefault="001F53D9" w:rsidP="004F32A1">
      <w:pPr>
        <w:rPr>
          <w:spacing w:val="4"/>
          <w:sz w:val="20"/>
        </w:rPr>
      </w:pPr>
    </w:p>
    <w:tbl>
      <w:tblPr>
        <w:tblStyle w:val="TableGrid"/>
        <w:tblW w:w="0" w:type="auto"/>
        <w:tblLook w:val="04A0" w:firstRow="1" w:lastRow="0" w:firstColumn="1" w:lastColumn="0" w:noHBand="0" w:noVBand="1"/>
      </w:tblPr>
      <w:tblGrid>
        <w:gridCol w:w="5059"/>
      </w:tblGrid>
      <w:tr w:rsidR="000C0DD4" w14:paraId="7EDB17CE" w14:textId="77777777" w:rsidTr="00B837B4">
        <w:trPr>
          <w:trHeight w:val="1002"/>
        </w:trPr>
        <w:tc>
          <w:tcPr>
            <w:tcW w:w="5059" w:type="dxa"/>
            <w:tcBorders>
              <w:top w:val="nil"/>
              <w:left w:val="nil"/>
              <w:bottom w:val="nil"/>
              <w:right w:val="nil"/>
            </w:tcBorders>
          </w:tcPr>
          <w:p w14:paraId="61180661" w14:textId="77777777" w:rsidR="00B6726C" w:rsidRDefault="00B837B4" w:rsidP="00C04DED">
            <w:pPr>
              <w:jc w:val="left"/>
              <w:rPr>
                <w:i/>
                <w:iCs/>
                <w:szCs w:val="24"/>
                <w:lang w:eastAsia="lv-LV"/>
              </w:rPr>
            </w:pPr>
            <w:r>
              <w:rPr>
                <w:i/>
                <w:iCs/>
                <w:szCs w:val="24"/>
                <w:lang w:eastAsia="lv-LV"/>
              </w:rPr>
              <w:t>Par konceptuālo ziņojumu “</w:t>
            </w:r>
            <w:r w:rsidR="00B6726C">
              <w:rPr>
                <w:i/>
                <w:iCs/>
                <w:szCs w:val="24"/>
                <w:lang w:eastAsia="lv-LV"/>
              </w:rPr>
              <w:t xml:space="preserve">Par profesionālās </w:t>
            </w:r>
          </w:p>
          <w:p w14:paraId="71B9AF1F" w14:textId="77777777" w:rsidR="00B6726C" w:rsidRDefault="00B6726C" w:rsidP="00C04DED">
            <w:pPr>
              <w:jc w:val="left"/>
              <w:rPr>
                <w:i/>
                <w:iCs/>
                <w:szCs w:val="24"/>
                <w:lang w:eastAsia="lv-LV"/>
              </w:rPr>
            </w:pPr>
            <w:r>
              <w:rPr>
                <w:i/>
                <w:iCs/>
                <w:szCs w:val="24"/>
                <w:lang w:eastAsia="lv-LV"/>
              </w:rPr>
              <w:t>i</w:t>
            </w:r>
            <w:r w:rsidR="00B837B4">
              <w:rPr>
                <w:i/>
                <w:iCs/>
                <w:szCs w:val="24"/>
                <w:lang w:eastAsia="lv-LV"/>
              </w:rPr>
              <w:t>zglītības programmu finansēšanu”</w:t>
            </w:r>
          </w:p>
          <w:p w14:paraId="7B802A13" w14:textId="77777777" w:rsidR="000C0DD4" w:rsidRDefault="000C0DD4" w:rsidP="00C04DED">
            <w:pPr>
              <w:jc w:val="left"/>
              <w:rPr>
                <w:i/>
                <w:iCs/>
                <w:szCs w:val="24"/>
                <w:lang w:eastAsia="lv-LV"/>
              </w:rPr>
            </w:pPr>
          </w:p>
        </w:tc>
      </w:tr>
    </w:tbl>
    <w:p w14:paraId="362D323F" w14:textId="77777777" w:rsidR="00B837B4" w:rsidRPr="00B837B4" w:rsidRDefault="00B837B4" w:rsidP="00B837B4">
      <w:pPr>
        <w:spacing w:after="120"/>
        <w:ind w:firstLine="720"/>
        <w:rPr>
          <w:szCs w:val="24"/>
        </w:rPr>
      </w:pPr>
      <w:r w:rsidRPr="00B837B4">
        <w:rPr>
          <w:szCs w:val="24"/>
        </w:rPr>
        <w:t>Finanšu ministrija savas kompetences ietvaros izskatīja Izglītības un zinātnes ministrijas precizēto Konceptuālo ziņojumu „Par profesionālās izglītības programmu finansēšanu”, tam pievienoto Ministru kabineta rīkojuma projektu, pielikumus, kā arī šī gada 29.jūlijā elektroniski precizētos materiālus un informē, ka konceptuāli neiebilst tā tālākai virzībai Ministru kabinetā.</w:t>
      </w:r>
    </w:p>
    <w:p w14:paraId="7EED70D3" w14:textId="6D337470" w:rsidR="006D6710" w:rsidRPr="00615936" w:rsidRDefault="00B837B4" w:rsidP="00B837B4">
      <w:pPr>
        <w:ind w:firstLine="720"/>
        <w:rPr>
          <w:szCs w:val="24"/>
        </w:rPr>
      </w:pPr>
      <w:r w:rsidRPr="00B837B4">
        <w:rPr>
          <w:szCs w:val="24"/>
        </w:rPr>
        <w:t>Vienlaikus lūdzam pārskatīt Zemkopības ministrijas iesniegtajā papildus nepieciešamā finansējuma aprēķinā norādīto izglītojamo skaitu 200, jo atbilstoši Zemkopības ministrijas darbības stratēģijā 2021.</w:t>
      </w:r>
      <w:r w:rsidR="004E27FF">
        <w:rPr>
          <w:szCs w:val="24"/>
        </w:rPr>
        <w:noBreakHyphen/>
      </w:r>
      <w:r w:rsidRPr="00B837B4">
        <w:rPr>
          <w:szCs w:val="24"/>
        </w:rPr>
        <w:t xml:space="preserve">2027.gadam norādītajam par plānotajām pieejamām valsts budžeta finansētajām mācību vietām Bulduru Dārzkopības vidusskolā plānotā vērtība </w:t>
      </w:r>
      <w:r w:rsidR="004E27FF">
        <w:rPr>
          <w:szCs w:val="24"/>
        </w:rPr>
        <w:t xml:space="preserve">ir </w:t>
      </w:r>
      <w:r w:rsidRPr="00B837B4">
        <w:rPr>
          <w:szCs w:val="24"/>
        </w:rPr>
        <w:t xml:space="preserve">190 vietas. Tāpat būtu jāņem vērā, ka atbilstoši </w:t>
      </w:r>
      <w:r w:rsidR="004E27FF">
        <w:rPr>
          <w:szCs w:val="24"/>
        </w:rPr>
        <w:t>Zemkopības ministrijas valsts budžeta izpildes analīzes ietvaros sniegtajai informācijai par r</w:t>
      </w:r>
      <w:r w:rsidR="004E27FF" w:rsidRPr="004E27FF">
        <w:rPr>
          <w:szCs w:val="24"/>
        </w:rPr>
        <w:t>ezultātu un to rezultatīvo rādītāju izpild</w:t>
      </w:r>
      <w:r w:rsidR="004E27FF">
        <w:rPr>
          <w:szCs w:val="24"/>
        </w:rPr>
        <w:t xml:space="preserve">i </w:t>
      </w:r>
      <w:r w:rsidRPr="00B837B4">
        <w:rPr>
          <w:szCs w:val="24"/>
        </w:rPr>
        <w:t>20</w:t>
      </w:r>
      <w:r w:rsidR="004E27FF">
        <w:rPr>
          <w:szCs w:val="24"/>
        </w:rPr>
        <w:t>20</w:t>
      </w:r>
      <w:r w:rsidRPr="00B837B4">
        <w:rPr>
          <w:szCs w:val="24"/>
        </w:rPr>
        <w:t>.gada faktisk</w:t>
      </w:r>
      <w:r w:rsidR="004E27FF">
        <w:rPr>
          <w:szCs w:val="24"/>
        </w:rPr>
        <w:t>ā</w:t>
      </w:r>
      <w:r w:rsidRPr="00B837B4">
        <w:rPr>
          <w:szCs w:val="24"/>
        </w:rPr>
        <w:t xml:space="preserve"> vērtīb</w:t>
      </w:r>
      <w:r w:rsidR="004E27FF">
        <w:rPr>
          <w:szCs w:val="24"/>
        </w:rPr>
        <w:t>a</w:t>
      </w:r>
      <w:r w:rsidRPr="00B837B4">
        <w:rPr>
          <w:szCs w:val="24"/>
        </w:rPr>
        <w:t xml:space="preserve"> izglītojamo skaita ziņā Bulduru Dārzkopības vidusskolā </w:t>
      </w:r>
      <w:r w:rsidR="004E27FF">
        <w:rPr>
          <w:szCs w:val="24"/>
        </w:rPr>
        <w:t xml:space="preserve">bija </w:t>
      </w:r>
      <w:r w:rsidRPr="00B837B4">
        <w:rPr>
          <w:szCs w:val="24"/>
        </w:rPr>
        <w:t>16</w:t>
      </w:r>
      <w:r w:rsidR="004E27FF">
        <w:rPr>
          <w:szCs w:val="24"/>
        </w:rPr>
        <w:t>9</w:t>
      </w:r>
      <w:r w:rsidRPr="00B837B4">
        <w:rPr>
          <w:szCs w:val="24"/>
        </w:rPr>
        <w:t xml:space="preserve"> izglītojamie</w:t>
      </w:r>
      <w:r w:rsidR="004E27FF">
        <w:rPr>
          <w:szCs w:val="24"/>
        </w:rPr>
        <w:t xml:space="preserve"> (</w:t>
      </w:r>
      <w:r w:rsidR="004E27FF" w:rsidRPr="004E27FF">
        <w:rPr>
          <w:szCs w:val="24"/>
        </w:rPr>
        <w:t>valsts finansēto vietu skaits</w:t>
      </w:r>
      <w:r w:rsidR="004E27FF">
        <w:rPr>
          <w:szCs w:val="24"/>
        </w:rPr>
        <w:t>)</w:t>
      </w:r>
      <w:r w:rsidRPr="00B837B4">
        <w:rPr>
          <w:szCs w:val="24"/>
        </w:rPr>
        <w:t>.</w:t>
      </w:r>
    </w:p>
    <w:p w14:paraId="760E5BF7" w14:textId="77777777" w:rsidR="0015384D" w:rsidRPr="00615936" w:rsidRDefault="0015384D" w:rsidP="007F3771">
      <w:pPr>
        <w:rPr>
          <w:szCs w:val="24"/>
        </w:rPr>
      </w:pPr>
    </w:p>
    <w:p w14:paraId="1FEB02C0" w14:textId="77777777" w:rsidR="00557B49" w:rsidRPr="00615936" w:rsidRDefault="00557B49" w:rsidP="007F3771">
      <w:pPr>
        <w:rPr>
          <w:szCs w:val="24"/>
        </w:rPr>
      </w:pPr>
    </w:p>
    <w:p w14:paraId="15D54882" w14:textId="77777777" w:rsidR="00557B49" w:rsidRPr="00615936" w:rsidRDefault="00B837B4" w:rsidP="007F3771">
      <w:pPr>
        <w:rPr>
          <w:szCs w:val="24"/>
        </w:rPr>
      </w:pPr>
      <w:r>
        <w:rPr>
          <w:szCs w:val="24"/>
        </w:rPr>
        <w:tab/>
        <w:t>Ar cieņu</w:t>
      </w:r>
    </w:p>
    <w:p w14:paraId="324B6504" w14:textId="77777777" w:rsidR="003F2252" w:rsidRPr="00615936" w:rsidRDefault="003F2252"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15936" w14:paraId="676E34A5" w14:textId="77777777" w:rsidTr="00AA6DC1">
        <w:tc>
          <w:tcPr>
            <w:tcW w:w="4395" w:type="dxa"/>
          </w:tcPr>
          <w:p w14:paraId="116F105D" w14:textId="77777777" w:rsidR="00B6726C" w:rsidRDefault="00B837B4" w:rsidP="007F3771">
            <w:pPr>
              <w:rPr>
                <w:szCs w:val="24"/>
              </w:rPr>
            </w:pPr>
            <w:r>
              <w:rPr>
                <w:szCs w:val="24"/>
              </w:rPr>
              <w:t>v</w:t>
            </w:r>
            <w:r w:rsidR="00B6726C">
              <w:rPr>
                <w:szCs w:val="24"/>
              </w:rPr>
              <w:t xml:space="preserve">alsts sekretāres vietniece </w:t>
            </w:r>
          </w:p>
          <w:p w14:paraId="6CD38551" w14:textId="77777777" w:rsidR="00AA6DC1" w:rsidRPr="00615936" w:rsidRDefault="00B6726C" w:rsidP="007F3771">
            <w:pPr>
              <w:rPr>
                <w:szCs w:val="24"/>
              </w:rPr>
            </w:pPr>
            <w:r>
              <w:rPr>
                <w:szCs w:val="24"/>
              </w:rPr>
              <w:t>budžeta jautājumos</w:t>
            </w:r>
          </w:p>
        </w:tc>
        <w:tc>
          <w:tcPr>
            <w:tcW w:w="1984" w:type="dxa"/>
          </w:tcPr>
          <w:p w14:paraId="09AE63D9" w14:textId="77777777" w:rsidR="00AA6DC1" w:rsidRDefault="00AA6DC1" w:rsidP="00AA6DC1">
            <w:pPr>
              <w:jc w:val="center"/>
              <w:rPr>
                <w:szCs w:val="24"/>
              </w:rPr>
            </w:pPr>
            <w:bookmarkStart w:id="7" w:name="edoc_info2"/>
            <w:r>
              <w:rPr>
                <w:szCs w:val="24"/>
              </w:rPr>
              <w:t>(paraksts*)</w:t>
            </w:r>
            <w:bookmarkEnd w:id="7"/>
          </w:p>
        </w:tc>
        <w:tc>
          <w:tcPr>
            <w:tcW w:w="2977" w:type="dxa"/>
            <w:vAlign w:val="bottom"/>
          </w:tcPr>
          <w:p w14:paraId="02393335" w14:textId="77777777" w:rsidR="00AA6DC1" w:rsidRPr="00615936" w:rsidRDefault="00B6726C" w:rsidP="00483407">
            <w:pPr>
              <w:jc w:val="right"/>
              <w:rPr>
                <w:szCs w:val="24"/>
              </w:rPr>
            </w:pPr>
            <w:r>
              <w:rPr>
                <w:szCs w:val="24"/>
              </w:rPr>
              <w:t>J.Plūme</w:t>
            </w:r>
          </w:p>
        </w:tc>
      </w:tr>
      <w:tr w:rsidR="00AA6DC1" w:rsidRPr="00615936" w14:paraId="14F358DD" w14:textId="77777777" w:rsidTr="00AA6DC1">
        <w:tc>
          <w:tcPr>
            <w:tcW w:w="4395" w:type="dxa"/>
          </w:tcPr>
          <w:p w14:paraId="09E68739" w14:textId="77777777" w:rsidR="00AA6DC1" w:rsidRPr="00615936" w:rsidRDefault="00AA6DC1" w:rsidP="007F3771">
            <w:pPr>
              <w:rPr>
                <w:szCs w:val="24"/>
              </w:rPr>
            </w:pPr>
          </w:p>
        </w:tc>
        <w:tc>
          <w:tcPr>
            <w:tcW w:w="1984" w:type="dxa"/>
          </w:tcPr>
          <w:p w14:paraId="6BDE41B0" w14:textId="77777777" w:rsidR="00AA6DC1" w:rsidRPr="00615936" w:rsidRDefault="00AA6DC1" w:rsidP="000C0DD4">
            <w:pPr>
              <w:jc w:val="right"/>
              <w:rPr>
                <w:szCs w:val="24"/>
              </w:rPr>
            </w:pPr>
          </w:p>
        </w:tc>
        <w:tc>
          <w:tcPr>
            <w:tcW w:w="2977" w:type="dxa"/>
            <w:vAlign w:val="bottom"/>
          </w:tcPr>
          <w:p w14:paraId="488AEEAE" w14:textId="77777777"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14:paraId="0B58A9F4" w14:textId="77777777" w:rsidTr="00AA6DC1">
        <w:trPr>
          <w:cantSplit/>
          <w:trHeight w:val="615"/>
        </w:trPr>
        <w:tc>
          <w:tcPr>
            <w:tcW w:w="8647" w:type="dxa"/>
          </w:tcPr>
          <w:p w14:paraId="56A4CCFB" w14:textId="77777777" w:rsidR="002D6CB4" w:rsidRPr="00AA6DC1" w:rsidRDefault="00AA6DC1" w:rsidP="00AA6DC1">
            <w:pPr>
              <w:pStyle w:val="BodyTextIndent"/>
              <w:tabs>
                <w:tab w:val="left" w:pos="8397"/>
              </w:tabs>
              <w:ind w:left="0"/>
              <w:rPr>
                <w:sz w:val="24"/>
                <w:szCs w:val="24"/>
              </w:rPr>
            </w:pPr>
            <w:bookmarkStart w:id="8" w:name="edoc_info" w:colFirst="0" w:colLast="0"/>
            <w:r w:rsidRPr="00AA6DC1">
              <w:rPr>
                <w:sz w:val="24"/>
                <w:szCs w:val="24"/>
              </w:rPr>
              <w:t>*Dokuments ir parakstīts ar drošu elektronisko parakstu</w:t>
            </w:r>
          </w:p>
        </w:tc>
      </w:tr>
      <w:bookmarkEnd w:id="8"/>
    </w:tbl>
    <w:p w14:paraId="637CB747" w14:textId="77777777" w:rsidR="00826D51" w:rsidRDefault="00826D51" w:rsidP="007F3771">
      <w:pPr>
        <w:rPr>
          <w:sz w:val="20"/>
        </w:rPr>
      </w:pPr>
    </w:p>
    <w:p w14:paraId="428FFD21" w14:textId="77777777" w:rsidR="00B837B4" w:rsidRDefault="00B837B4" w:rsidP="00550BA5">
      <w:pPr>
        <w:ind w:firstLine="142"/>
        <w:rPr>
          <w:sz w:val="20"/>
        </w:rPr>
      </w:pPr>
    </w:p>
    <w:p w14:paraId="28EEA8C4" w14:textId="77777777" w:rsidR="00B837B4" w:rsidRDefault="00B837B4" w:rsidP="00550BA5">
      <w:pPr>
        <w:ind w:firstLine="142"/>
        <w:rPr>
          <w:sz w:val="20"/>
        </w:rPr>
      </w:pPr>
    </w:p>
    <w:p w14:paraId="66CD2F82" w14:textId="77777777" w:rsidR="00B837B4" w:rsidRDefault="00B837B4" w:rsidP="00550BA5">
      <w:pPr>
        <w:ind w:firstLine="142"/>
        <w:rPr>
          <w:sz w:val="20"/>
        </w:rPr>
      </w:pPr>
    </w:p>
    <w:p w14:paraId="68A472EE" w14:textId="77777777" w:rsidR="00B837B4" w:rsidRDefault="00B837B4" w:rsidP="00550BA5">
      <w:pPr>
        <w:ind w:firstLine="142"/>
        <w:rPr>
          <w:sz w:val="20"/>
        </w:rPr>
      </w:pPr>
    </w:p>
    <w:p w14:paraId="07D9F319" w14:textId="77777777" w:rsidR="00B837B4" w:rsidRDefault="00B837B4" w:rsidP="00550BA5">
      <w:pPr>
        <w:ind w:firstLine="142"/>
        <w:rPr>
          <w:sz w:val="20"/>
        </w:rPr>
      </w:pPr>
    </w:p>
    <w:p w14:paraId="4F4FC95E" w14:textId="77777777" w:rsidR="00B6726C" w:rsidRDefault="00B6726C" w:rsidP="00550BA5">
      <w:pPr>
        <w:ind w:firstLine="142"/>
        <w:rPr>
          <w:sz w:val="20"/>
        </w:rPr>
      </w:pPr>
      <w:r>
        <w:rPr>
          <w:sz w:val="20"/>
        </w:rPr>
        <w:t xml:space="preserve">Remeiķe 67-095-499 </w:t>
      </w:r>
    </w:p>
    <w:p w14:paraId="42ECF955" w14:textId="77777777" w:rsidR="000C0DD4" w:rsidRDefault="00B6726C" w:rsidP="00550BA5">
      <w:pPr>
        <w:ind w:firstLine="142"/>
        <w:rPr>
          <w:sz w:val="20"/>
        </w:rPr>
      </w:pPr>
      <w:r>
        <w:rPr>
          <w:sz w:val="20"/>
        </w:rPr>
        <w:t>elina.remeike@fm.gov.lv</w:t>
      </w:r>
    </w:p>
    <w:p w14:paraId="18261815" w14:textId="77777777" w:rsidR="000C0DD4" w:rsidRDefault="000C0DD4" w:rsidP="007F3771">
      <w:pPr>
        <w:rPr>
          <w:sz w:val="20"/>
        </w:rPr>
      </w:pPr>
    </w:p>
    <w:p w14:paraId="0876AE2E" w14:textId="77777777" w:rsidR="00B837B4" w:rsidRDefault="00B837B4" w:rsidP="007F3771">
      <w:pPr>
        <w:rPr>
          <w:sz w:val="20"/>
        </w:rPr>
      </w:pPr>
      <w:r>
        <w:rPr>
          <w:sz w:val="20"/>
        </w:rPr>
        <w:t xml:space="preserve">   Šantars 67-095-453</w:t>
      </w:r>
    </w:p>
    <w:p w14:paraId="4C04D84D" w14:textId="77777777" w:rsidR="00B837B4" w:rsidRPr="006D6710" w:rsidRDefault="00B837B4" w:rsidP="007F3771">
      <w:pPr>
        <w:rPr>
          <w:sz w:val="20"/>
        </w:rPr>
      </w:pPr>
      <w:r>
        <w:rPr>
          <w:sz w:val="20"/>
        </w:rPr>
        <w:t xml:space="preserve">   vairis.santars@fm.gov.lv</w:t>
      </w:r>
    </w:p>
    <w:sectPr w:rsidR="00B837B4" w:rsidRPr="006D6710" w:rsidSect="002C22B9">
      <w:headerReference w:type="even" r:id="rId7"/>
      <w:headerReference w:type="default" r:id="rId8"/>
      <w:footerReference w:type="default" r:id="rId9"/>
      <w:headerReference w:type="first" r:id="rId10"/>
      <w:footerReference w:type="first" r:id="rId11"/>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A3FAF" w14:textId="77777777" w:rsidR="00790D62" w:rsidRDefault="00790D62">
      <w:r>
        <w:separator/>
      </w:r>
    </w:p>
  </w:endnote>
  <w:endnote w:type="continuationSeparator" w:id="0">
    <w:p w14:paraId="75FBC054" w14:textId="77777777" w:rsidR="00790D62" w:rsidRDefault="0079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22951"/>
      <w:docPartObj>
        <w:docPartGallery w:val="Page Numbers (Bottom of Page)"/>
        <w:docPartUnique/>
      </w:docPartObj>
    </w:sdtPr>
    <w:sdtEndPr/>
    <w:sdtContent>
      <w:p w14:paraId="1AB7969D"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B837B4">
          <w:rPr>
            <w:noProof/>
            <w:sz w:val="24"/>
            <w:szCs w:val="24"/>
          </w:rPr>
          <w:t>2</w:t>
        </w:r>
        <w:r w:rsidRPr="00557B49">
          <w:rPr>
            <w:sz w:val="24"/>
            <w:szCs w:val="24"/>
          </w:rPr>
          <w:fldChar w:fldCharType="end"/>
        </w:r>
      </w:p>
    </w:sdtContent>
  </w:sdt>
  <w:p w14:paraId="1019BE22" w14:textId="77777777" w:rsidR="0015384D" w:rsidRDefault="00153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CB32E" w14:textId="77777777" w:rsidR="0015384D" w:rsidRDefault="0015384D">
    <w:pPr>
      <w:pStyle w:val="Footer"/>
      <w:jc w:val="center"/>
    </w:pPr>
  </w:p>
  <w:p w14:paraId="1162A0B0"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AE7A6" w14:textId="77777777" w:rsidR="00790D62" w:rsidRDefault="00790D62">
      <w:r>
        <w:separator/>
      </w:r>
    </w:p>
  </w:footnote>
  <w:footnote w:type="continuationSeparator" w:id="0">
    <w:p w14:paraId="02290DEA" w14:textId="77777777" w:rsidR="00790D62" w:rsidRDefault="00790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317BB"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77821A07"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02BD4"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2887" w14:textId="77777777" w:rsidR="002C22B9" w:rsidRDefault="002C22B9">
    <w:pPr>
      <w:pStyle w:val="Header"/>
    </w:pPr>
  </w:p>
  <w:p w14:paraId="6E28AD5D" w14:textId="77777777" w:rsidR="002C22B9" w:rsidRDefault="002C22B9">
    <w:pPr>
      <w:pStyle w:val="Header"/>
    </w:pPr>
  </w:p>
  <w:p w14:paraId="298FBF66" w14:textId="77777777" w:rsidR="002C22B9" w:rsidRDefault="002C22B9">
    <w:pPr>
      <w:pStyle w:val="Header"/>
    </w:pPr>
  </w:p>
  <w:p w14:paraId="0AAE7437"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6FFE1B97" wp14:editId="02756845">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EC651"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FE1B97"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" filled="f" stroked="f">
              <v:textbox inset="0,0,0,0">
                <w:txbxContent>
                  <w:p w14:paraId="255EC651"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6D2DCEA5" wp14:editId="115D76E6">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AD1262" w14:textId="77777777" w:rsidR="002C22B9" w:rsidRDefault="002C22B9">
    <w:pPr>
      <w:pStyle w:val="Header"/>
    </w:pPr>
  </w:p>
  <w:p w14:paraId="47A7207A" w14:textId="77777777" w:rsidR="002C22B9" w:rsidRDefault="002C22B9">
    <w:pPr>
      <w:pStyle w:val="Header"/>
    </w:pPr>
  </w:p>
  <w:p w14:paraId="7195D138" w14:textId="77777777" w:rsidR="002C22B9" w:rsidRDefault="002C22B9">
    <w:pPr>
      <w:pStyle w:val="Header"/>
    </w:pPr>
  </w:p>
  <w:p w14:paraId="1B883693" w14:textId="77777777" w:rsidR="002C22B9" w:rsidRDefault="002C22B9">
    <w:pPr>
      <w:pStyle w:val="Header"/>
    </w:pPr>
  </w:p>
  <w:p w14:paraId="53A2682A" w14:textId="77777777" w:rsidR="002C22B9" w:rsidRDefault="002C22B9">
    <w:pPr>
      <w:pStyle w:val="Header"/>
    </w:pPr>
  </w:p>
  <w:p w14:paraId="1882E708" w14:textId="77777777" w:rsidR="002C22B9" w:rsidRDefault="002C22B9">
    <w:pPr>
      <w:pStyle w:val="Header"/>
    </w:pPr>
  </w:p>
  <w:p w14:paraId="70E5D43A"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49A70FC6" wp14:editId="2914FDF1">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3C0BA95C" w14:textId="77777777" w:rsidR="002C22B9" w:rsidRDefault="002C22B9">
    <w:pPr>
      <w:pStyle w:val="Header"/>
    </w:pPr>
  </w:p>
  <w:p w14:paraId="266D04AB" w14:textId="77777777" w:rsidR="002C22B9" w:rsidRDefault="002C22B9">
    <w:pPr>
      <w:pStyle w:val="Header"/>
    </w:pPr>
  </w:p>
  <w:p w14:paraId="3F58CA38" w14:textId="77777777" w:rsidR="002C22B9" w:rsidRDefault="002C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E27FF"/>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0D62"/>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65D09"/>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6726C"/>
    <w:rsid w:val="00B837B4"/>
    <w:rsid w:val="00B9570C"/>
    <w:rsid w:val="00BB4400"/>
    <w:rsid w:val="00BD24E4"/>
    <w:rsid w:val="00BE3E7A"/>
    <w:rsid w:val="00BE5011"/>
    <w:rsid w:val="00BE78C7"/>
    <w:rsid w:val="00BF038F"/>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ECF7ED"/>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29456-E155-4005-812E-85CCF25B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982</Words>
  <Characters>561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konceptuālo ziņojumu "Par profesionālās _x000d_
izgl</dc:subject>
  <dc:creator>Remeiķe E.</dc:creator>
  <dc:description>Sagatavots ALS E-aprites vidē.</dc:description>
  <cp:lastModifiedBy>Jolanta Plūme</cp:lastModifiedBy>
  <cp:revision>7</cp:revision>
  <cp:lastPrinted>2007-06-25T10:49:00Z</cp:lastPrinted>
  <dcterms:created xsi:type="dcterms:W3CDTF">2021-08-02T06:43:00Z</dcterms:created>
  <dcterms:modified xsi:type="dcterms:W3CDTF">2021-08-02T13:58:00Z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ies>
</file>