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25-TA-2436: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zinātniskās izpētes mežu apsaimniekošanu un uzraudzību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08.09.2026. 11:14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apakšsadaļu un nodrošināt tās atbilstību noteikumu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iespēja izveidot zinātniskās izpētes mežus citu īpašnieku mežos noteikumu projekta saturā nav ietverta. Tomēr projekta 2. punkts nosaka, ka pārējos zinātniskās izpētes mežus pārvalda vai apsaimnieko Zinātnisko institūciju reģistrā reģistrēta institūcija, savukārt projekta 5. punkts paredz Valsts meža dienestam pēc šādas institūcijas pieprasījuma reģistrēt Meža valsts reģistrā citu īpašnieku mežos izveidotos zinātniskās izpētes mežus.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minēto pretrunu un anotācijā nepārprotami izskaidrot, vai un kādā kārtībā pēc projekta spēkā stāšanās būs iespējams izveidot, reģistrēt, pārvaldīt un apsaimniekot zinātniskās izpētes mežus citu īpašnieku mežos. Vienlaikus skaidrojams, kas šajā kārtībā mainās salīdzinājumā ar spēkā esošo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Anotacija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 sadaļā norādīto, ka noteikumu projekts neietekmē sabiedrības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izriet, ka tas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Zinātnisko institūciju reģistrā reģistrētās institūcijas, kuras pārvalda vai apsaimnieko zinātniskās izpētes mežus citu īpašnieku mežos un pieprasa šo mežu reģistrēšanu Meža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nozares zinātniskās institūcijas un augstākās izglītības iestādes, kuras piesakās Meža pētīšanas stacijas sniegtajam atbalstam un pēc tā saņemšanas publisko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īpašnieku mežu īpašniekus, ja viņu tiesības, pienākumus vai meža izmantošanas iespējas ietekmē zinātniskās izpētes meža izveidošana, reģistrēšana vai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identificēt, kuras no minētajām personām ir privāto tiesību subjekti, un anotācijas 2.1. apakšsadaļā raksturot projekta ietekmi uz katru attiecīgo mērķgrupu. Aprakstā norādāms ne tikai projekta regulējums, bet arī tas, kas mērķgrupai mainīsies salīdzinājumā ar spēkā esošo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pārskatīta un informācija papildināta, vērtējot lietderību.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projekta 11.–13. punktā paredzēto informācijas sniegšanas pienākumu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un 12. punkts paredz meža nozares zinātniskajām institūcijām un augstākās izglītības iestādēm iesniegt Meža pētīšanas stacijai atbalsta pieteikumu, aizpildot tās tīmekļvietnē pieejamo veidlapu. Savukārt projekta 13. punkts atbalsta saņēmējam paredz pienākumu savā tīmekļvietnē publiskot informāciju par saņemto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aizstāj spēkā esošos noteikumus, vispirms salīdzināmas pieteikuma iesniedzēja un atbalsta saņēmēja darbības pašreizējā un projektā paredzētajā kārtībā. Anotācijā norādāms, kuras darbības tiek ieviestas no jauna, kuras saglabājas un kuru izpilde kļūst vienkāršāka. Ja jaunā pieteikšanās kārtība samazina administratīvās izmaksas, skaidrojams, tieši kuras darbības tiek manītas (apjoms,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minētie pienākumi attiecas uz privāto tiesību subjektiem, anotācijas 2.3. apakšsadaļā novērtējama administratīvo izmaksu izmaiņa. Ja šo darbību izmaksas tiek segtas no Meža pētīšanas stacijas sniegtā atbalsta vai citādi kompensētas, monetārs novērtējums nav veicams, taču kompensēšanas kārtība un ietekme uz mērķgrupu aprakstāma anotācijas 2.1.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iesaistīto institūciju sarakstu ar nodibinājumu "VIDES RISINĀJUMU INSTITŪTS".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lietot TAP portāla publiskās vides saiti.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sistēmā netika saņēmti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 lūdzu noteikumu projekta anotācijas 6.3.punktā informāciju sniegt aprakstošā formātā - kādus priekšlikumus sniedza nodibinājums "VIDES RISINĀJUMU INSTITŪTS" un kāda ir ministrijas nostāja par 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aizpildīt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konkrētus uzdevumus vismaz Meža pētīšanas stacijai, Valsts meža dienestam, Zemkopības ministrijai, Latvijas Valsts mežzinātnes institūtam “Silava” un Latvijas Biozinātņu un tehnoloģiju universitātei. Tādēļ nav pamatots anotācijas 7. sadaļā norādītais, ka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 apakšsadaļā identificēt visas projekta izpildē iesaistītās institūcijas, bet 7.4. apakšsadaļā attiecībā uz katru institūciju raksturot tās lomu un izmaiņas uzdevumos vai iekšējos procesos,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pētīšanas stacijas veicamo atbalsta pieteikumu administrēšanu, ikgadējā apsaimniekošanas plāna sagatavošanu un uzraudzības padomes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meža dienesta veicamo zinātniskās izpētes mežu un attiecīgo pazīmju reģistrēšanu Meža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ministrijas, institūta “Silava” un Latvijas Biozinātņu un tehnoloģiju universitātes dalību uzraudzības padomes izveidē un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līdzšinējās Konsultatīvās padomes aizstāšanas ietekmi uz iesaistīto institūciju sadarbības un lēmumu pieņemšanas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attiecīgie uzdevumi tiks izpildīti esošo funkciju, procesu un piešķirto resursu ietvaros, tas anotācijā norādāms un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 apakšsadaļā sniegtā vispārīgā informācija par Meža pētīšanas stacijas darbību neaizstāj 7.1. un 7.4. apakšsadaļā sniedzamo institūciju un to procesu izmaiņu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 noteikumi nemaina iesaistīto institūciju iesaistes būtību un apjomu.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23.07.2026. 13:05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Zinot, ka valstij ir jānodrošina Eiropas nozīmes īpaši aizsargājamās dabas teritorijas 30% platībā no valsts teritorijas (t.sk. 10% stingri aizsargājamas), un, vēl jo vairāk, - ka šie primāri ir </w:t>
            </w:r>
            <w:r w:rsidR="00000000" w:rsidRPr="00000000" w:rsidDel="00000000">
              <w:rPr>
                <w:b w:val="1"/>
                <w:rtl w:val="0"/>
              </w:rPr>
              <w:t xml:space="preserve">zinātniskās izpētes</w:t>
            </w:r>
            <w:r w:rsidR="00000000" w:rsidRPr="00000000" w:rsidDel="00000000">
              <w:rPr>
                <w:rtl w:val="0"/>
              </w:rPr>
              <w:t xml:space="preserve"> un </w:t>
            </w:r>
            <w:r w:rsidR="00000000" w:rsidRPr="00000000" w:rsidDel="00000000">
              <w:rPr>
                <w:b w:val="1"/>
                <w:rtl w:val="0"/>
              </w:rPr>
              <w:t xml:space="preserve">speciālistu apmācībai domāti</w:t>
            </w:r>
            <w:r w:rsidR="00000000" w:rsidRPr="00000000" w:rsidDel="00000000">
              <w:rPr>
                <w:rtl w:val="0"/>
              </w:rPr>
              <w:t xml:space="preserve"> meži (nevis produkcijas ieguves!), nav saprotams, kāpēc likumprojektā vispār netiek pieminēta dabas aizsardzība. Bez dabas aizsardzības komponentes mežu apsaimniekošana vispār nav iedomājama. Rodas pamatots jautājums, ko šajos mežos māca topošajiem mežu apsaimniekošanas speciālistiem.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meža dienests pēc zinātnisko institūciju reģistrā reģistrētas zinātniskās institūcijas pieprasījuma reģistrē Meža valsts reģistrā zinātniskās izpētes mežus pārējo īpašnieku mežos pēc zinātniskās izpētes mežu izveidošanas tajos.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redakcionāli precizēt noteikumu projekta attiecīgā punkta formulējumu, lai skaidrāk atspoguļotu normā paredzēto darbību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 teikuma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pēc Zinātnisko institūciju reģistrā reģistrētas zinātniskās institūcijas pieprasījuma reģistrē Meža valsts reģistrā citu īpašnieku mežos izveidotos zinātniskās izpētes mežus.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meža dienests pēc Zinātnisko institūciju reģistrā reģistrētas zinātniskās institūcijas pieprasījuma reģistrē Meža valsts reģistrā pārējo īpašnieku mežos izveidotos zinātniskās izpētes mežus</w:t>
            </w:r>
            <w:r w:rsidR="00000000" w:rsidRPr="00000000" w:rsidDel="00000000">
              <w:rPr>
                <w:b w:val="1"/>
                <w:rtl w:val="0"/>
              </w:rPr>
              <w:t xml:space="preserve"> pēc to izveidošanas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saņemto atbalstu tā saņēmējs publisko savā tīmekļavietnē: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apvienot noteikumu projekta 13. punktu ar 11.1.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apvienot noteikumu projekta 13. punktu ar 11.1. apakšpunktu. Vēršam uzmanību, ka noteikumu projekta 11.punkts nosaka pieteikšanās kārtību atbalstam, savukārt 13.punkts nosacījumu par saņemtā atbalsta norādīšanu izglītības iestāžu pārskatos. Nosacījumu skaidrībai lietderīgi saglabāt tos esošā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Informāciju par saņemto atbalstu tā saņēmējs publisko savā tīmekļavietnē: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skaidrojumu par noteikumu projekta 21. punktu, ka izvēlētais risinājums ļauj saglabāt zinātniskās izpētes mežu izveidošanas mērķi, proti, atbalstīt meža pētniecību un izglītību, lūdzam papildināt anotācijas 1.3. sadaļu ar detalizētāku izvērtējumu par paredzēto iespēju MPS ieņēmumus no valsts zinātniskās izpētes mežiem novirzīt Meža attīstības fondam, lai pilnīgāk pamatotu izvēlētā risinājuma pievienoto vērtību salīdzinājumā ar citiem iespējamiem risinājumiem un tā atbilstību Valsts kontroles ieteikuma būtībai izvēloties šādu risinājumu, skaidrojot, kā tas praktiski veicina Valsts kontroles ieteikuma mērķa sasniegšanu par ieņēmumu no valsts zinātniskās izpētes mežu apsaimniekošanas plašāku novirzīšanas iespēju un publisko līdzekļu efektīvāku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ietvert izvērtējumu par atšķirībām starp esošo ieņēmumu izmantošanas modeli un piedāvāto risinājumu, paredzot līdzekļu novirzīšanu Meža attīstības fondam, kā arī skaidrojumu par problēmu, kuru paredzēts risināt ar MPS ieņēmumu novirzīšanu Meža attīstības fondam un, kādēļ esošais Meža attīstības fonda finansējums nav pietiekams attiecīgo mērķu sasniegšanai, norādot vērtējumu par sagaidāmajiem ieguvumiem no piedāvātā risinājuma, tostarp attiecībā uz meža nozares attīstības, pētniecības un izglītības pasākumu finansēšanu.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detalizētāku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projekta 21. punktu, nosakot apsvērumus, kas uzraudzības padomei jāņem vērā, lemjot par Meža pētīšanas stacijas ieņēmumu novirzīšanu Meža attīstības fondā, lai nodrošinātu valsts zinātniskās izpētes mežu izveidošanas mērķa, meža pētniecības un izglītības atbalsta,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detalizētāku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21.04.2026. 18:29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pēc būtības neizpilda Valsts kontroles finanšu revīzijas ziņojuma "Par Zemkopības ministrijas 2022. gada pārskata sagatavošanas pareizību" ieteikumu paredzēt “ieņēmumu no valsts zinātniskās izpētes mežu apsaimniekošanas plašāku novirzīšanas iespēju, t.sk. ieskaitot valsts budžetā, tādejādi nodrošināt publisko līdzekļu efektīvu izmantošanu.” Noteikumu projekts, mainot arī uzraudzības kārtību, drīzāk publiskā finansējuma efektīvas izmantošanas iespējas sašaurina.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no zinātniskās izpētes mežu (turpmāk - ZIM) apsaimniekošanas izlietošanas kārtību nosaka Meža likuma 46.panta otrā daļa "Ieņēmumi no zinātniskās izpētes mežiem tiek izmantoti šo mežu apsaimniekošanai, ilglaicīgo zinātniskās izpētes objektu infrastruktūras ierīkošanai un uzturēšanai, mežsaimniecības mācību prakses, demonstrējuma objektu un tālākizglītības norises atbalstam". Valsts kontroles ieteikumu ieviešanas gaitā ministrija veica normatīvā regulējuma izvērtējumu un skaidroja, ka paplašināt ieņēmumu izmantošanu, saglabājot ZIM mērķi pēc būtības, iespējams mainot ministru kabineta noteikumus un paredzot iespēju ieņēmumus novirzīt Meža attīstības fondam. Tādējādi saglabājot ZIM izveidošanas jēgu - atbalstīt ar meža pētniecību un izglītību. Savukārt Meža attīstības fonda izveidi nosaka Meža likuma 43.panta trešā daļa "Meža nozares atbalsta, attīstības un zinātniskās izpētes, sabiedrības informēšanas un meža īpašnieku izglītošanas un apmācības programmu un projektu finansēšanai izveido Meža attīstības fondu. Meža attīstības fonda pārvaldīšanas kārtību nosaka Ministru kabinets". Plašākai novirzīšanas iespējai būtu nepieciešami grozījumi minētajā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trūkst vides komponentes. Zinātniskās izpētes viens no būtiskākajiem uzdevumiem, mūsuprāt, ir pētīt vides pārmaiņu ietekmi uz mežu, kā arī, vēl būtiskāk, dažādu apsaimniekošanas prakšu un intervenču ietekmi uz vidi un iespējas nodrošināt pozitīvu pienesumu videi un bioloģiskajai daudzveidībai caur šīm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lēmumu atbalstīt, piemēram, meža īpašnieku informēšanu, nevis bioloģiskās daudzveidības monitoringu, kas zinātniskajai izpētei ir daudz tuvāk stāvošs un nozīmīgāks mērķis. Aicinām konkrētāk paredzēt finansējuma izlietošanu pētniecības kapacitātes, kvalitātes un pētīto jomu tvēruma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nenosaka mērķus vai uzdevumus pētījumiem. Projekta mērķis ir noteikt kārtību kā apsaimniekojami un kā izmantojami ieņēmumi no mežiem Latvijā kam piešķirts zinātniskās izpētes mežu statuss. Galvenais mērķis šādu mežu izveidošanai ir radīt teritorijas meža zinātniskai izpētei un izglītības atbalstam. 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no ZIM apsaimniekošanas ielietošana ir noteikts Meža likumā (skat. iepriekšējo skaidrojumu). Finansējuma izlietošana pētniecības kapacitātes, kvalitātes un pētīto jomu tvēruma uzlabošana notiek pakārtoti, ar ZIM infrastruktūru nodrošinot bāzi meža pētniecībai un izglītībai.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("Teiču dabas fonds"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noteikumu projektā, ka zinātniskās izpētes mežos nav pieļaujama ES nozīmes biotopu iznīcināšana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izpētes mežos nav pieļaujama ES nozīmes biotopu iznīcināšana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izpētes mežu statuss paredz šo mežu izmantošanu pētniecībai, lai paplašinātu iespēju izzināt un testēt jaunas mežsaimniecības prakses un inovatīvus risinājumus. ZIM pētījumu objektos nav jāievēro Meža likumā noteikti meža apsaimniekošanas nosacījumi (48.pants), savukārt mežu daļa, kur objekti nav ierīkoti apsaimniekojama saskaņā ar ikdienišķu meža apsaimniekošanas praksi, attiecīgi ari attiecībā uz ES nozīmes biotopiem. Īpašs nosacījums attiecība uz ES nozīmes biotopiem var nepamatoti sašaurināt ZIM teritoriju izmantošanas iespējas pētījumu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("Puse Latvijas"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neizpilda Valsts kontroles finanšu revīzijas ziņojuma "Par Zemkopības ministrijas 2022. gada pārskata sagatavošanas pareizību" ieteikumu paredzēt “ieņēmumu no valsts zinātniskās izpētes mežu apsaimniekošanas plašāku novirzīšanas iespēju, t.sk. ieskaitot valsts budžetā, tādejādi nodrošināt publisko līdzekļu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sniegts Izziņas 1.punktā.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mācību prakses un tālākizglītības atbalstam meža nozares izglītības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atteikties no atbalsta medniecībai (7.2.2., 7.2.3., 7.2.4.). Ne anotācija, ne grozījumu mērķis neatspoguļo nepieciešamību īpaši izcelt un atbalstīt medniecības nozari un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nodrošina speciālo darba aizsardzības aprīkojumu mācību praksei mežsaimniecībā;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nodrošina tehnisko aprīkojumu, instrumentus un materiālus mācību praksei mežsaimniecībā, kā arī bakalaura un maģistra darbu izstrādei saskaņā ar apstiprinātu metodiku;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ierīko un uztur infrastruktūru mācību praksei;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46.panta pirmajai daļai "Zinātniskās izpētes mežus apsaimnieko pētījumu veikšanai, ilglaicīgu zinātniskās izpētes, vides un meža monitoringa objektu ierīkošanai un uzturēšanai, kā arī mācību prakses un tālākizglītības atbalstam meža nozares izglītības jomā". Savukārt meža nozares izglītība atbilstoši apstiprinātām programmām ietver arī medniecības mācību priekšmetus. Projektā ietverts atbalsts arī medniecības praktiskajai apmācībai, lai nodrošinātu caurskatāmu informāciju par ZIM atbalstu atbilstoši likuma deleģējumam.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mācību prakses un tālākizglītības atbalstam meža nozares izglītības jomā: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Plānu sagatavo kārtējam gadam, ietverot vismaz šādas nodaļas: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 punktu, nosakot, ka plānā ir jāiekļauj konkrēti pasākumi, kā tas bijis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Meža pētīšanas stacijas izstrādātajā mežu apsaimniekošanas plānā ietveramo nodaļu uzskaitījumu ar nodaļu dabas kapitāla pārvaldību un ekosistēmu pakalpojumiem, kā arī meža resursu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Plānu sagatavo kārtējam gadam, iekļaujot konkrētus plānotos pasākumus un ietverot vismaz šādas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zinātniskās izpētes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mācību prakses un tālākizglītības atbalsts meža nozares izglītības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zinātnisko mežu apsaimniekošana ārpus šo noteikumu 4. punktā minētajiem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ikgadējais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meža resursu monitoringa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dabas kapitāls un ekosistēmu pakalpojumu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esošie 2013.gada 8.oktobra MK noteikumi Nr. 1051 par ZIM apsaimniekošanu nenoteica plānā iekļaujamos konkrētos pasākumus, jaunie noteikumi skaidri definē valsts ZIM plāna obligātās nodaļas.  Plāna nodaļas atbilst ZIM izveidošanas būtībai un Meža likuma XIII nodaļa noteiktajam. Meža likums nenosaka ZIM ieguldījumu dabas kapitāla pārvaldībā un ekosistēmu pakalpojumos un meža resursu monitoringā. Tai pat laikā minēties aspekti var teikt pētīti un ietveri meža nozares izglītības programmās un saņemt atbalstu piedāvātā regulējuma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Plānu sagatavo kārtējam gadam, ietverot vismaz šādas nodaļas: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pārdotajā cirsmā konstatēti slimību, kaitēkļu, dzīvnieku vai citādi bojāti, sausi, lauzti un vēja gāzti papildu koki;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15.3. punktu, nosakot lielāku konkrētību. Esošajā redakcijā ir saprotams, ka iegūto produkciju atļauts realizēt par brīvu cenu, ja pārdotajā cirsmā ir konstatēti kaut daži (viens?) “bojāti” vai sausi koki. Uzskaitītie bojājumi ir ļoti plaša tvēruma, un nav nekādu kritēriju, kas noteiktu minimālo kaitējumu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pie kādiem nosacījumiem var rasties nepieciešamība izmantot noteikumu 15.3. apakšpunkta nosacījumus un precizēta 15.punkta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koku ciršanas tiesību ieguvējam, ja konkrētajā cirsmā konstatēti slimību, kaitēkļu, dzīvnieku vai citādi bojāti, sausi, lauzti un vēja gāzti papildu koki;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valsts zinātniskās izpētes mežos nepieciešams cirst kokus zinātniskās izpētes objektu vai demonstrējumu objektu ierīkošanai un uzturēšanai, kā arī izglītības atbalsta vajadzībām, tad šie koki cērtami </w:t>
            </w:r>
            <w:r w:rsidR="00000000" w:rsidRPr="00000000" w:rsidDel="00000000">
              <w:rPr>
                <w:rtl w:val="0"/>
              </w:rPr>
              <w:t xml:space="preserve">citā cirtē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atteikties no “izglītības atbalsta vajadzībām” 17. punktā vai arī konkrēti noteikt, kādas izglītības atbalsta vajadzības tieši ir iekļaujamas šādā izņēmumā.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valsts zinātniskās izpētes mežos nepieciešams cirst kokus zinātniskās izpētes objektu vai demonstrējumu objektu ierīkošanai un uzturēšanai, kā arī izglītības atbalsta vajadzībām, tad šie koki cērtami </w:t>
            </w:r>
            <w:r w:rsidR="00000000" w:rsidRPr="00000000" w:rsidDel="00000000">
              <w:rPr>
                <w:rtl w:val="0"/>
              </w:rPr>
              <w:t xml:space="preserve">citā cirtē</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valsts zinātniskās izpētes mežos nepieciešams cirst kokus zinātniskās izpētes objektu vai demonstrējumu objektu ierīkošanai un uzturēšanai, kā arī izglītības atbalsta vajadzībām, tad šie koki cērtami </w:t>
            </w:r>
            <w:r w:rsidR="00000000" w:rsidRPr="00000000" w:rsidDel="00000000">
              <w:rPr>
                <w:rtl w:val="0"/>
              </w:rPr>
              <w:t xml:space="preserve">citā cirtē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iekļaut noteikumu projektā, ka zinātniskās izpētes mežos nav atļauta ES nozīmes biotopu izciršana.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sniegts izziņas 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valsts zinātniskās izpētes mežos nepieciešams cirst kokus zinātniskās izpētes objektu vai demonstrējumu objektu ierīkošanai un uzturēšanai, kā arī izglītības atbalsta vajadzībām, tad šie koki cērtami </w:t>
            </w:r>
            <w:r w:rsidR="00000000" w:rsidRPr="00000000" w:rsidDel="00000000">
              <w:rPr>
                <w:rtl w:val="0"/>
              </w:rPr>
              <w:t xml:space="preserve">citā cirtē</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Meža pētīšanas stacijas un valsts zinātnisko mežu apsaimniekošanas pārraudzību īsteno Latvijas Valsts mežzinātnes institūta "Silava", Latvijas Biozinātņu un tehnoloģiju universitātes un Zemkopības ministrijas izveidota uzraudzības padome, kurā no katras institūcijas ir deleģēts viens pārstāvis.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18. punkta šauro tvērumu. Anotācijā skaidrots, ka “prasība veidot Konsultatīvo padomi, lai saskaņotu viedokļus meža nozarē un nodrošinātu zinātnisko ekspertīzi par ilglaicīgo zinātniskās izpētes objektu ierīkošanu un to uzturēšanu, mežsaimniecības mācību prakses un tālākizglītības pasākumu norisi, nav attaisnojusies.” Tomēr nav aprakstīts, kā šis secinājums izdarīts: piemēram, nav atspoguļoti konsultatīvajā padomē esošo pārstāvju viedokļi, kāpēc šis formāts nav bijis piemērots. Noteikumi Nr. 1051 paredz, ka Zemkopības ministrija ir atbildīga par Konsultatīvās padomes iesaistīšanu lēmumu pieņemšanā, tāpēc rodas jautājums, vai ZM ir darījusi visu iespējamo, lai padarītu padomes darbību mazāk formālu. Aicinām uzraudzības komitejā saglabāt Latvijas Universitātes un Daugavpils Universitātes pārstāvjus kā vadošās zinātnes institūcijas, pievienojot arī bioekonomikas jomu pētošo Rīgas Tehnisko Universitāti, kā arī citas augstākās izglītības iestādes pēc atbilstības, kas visas sagatavo jaunos speciālistus meža un saistītajām nozarēm, kā arī pētniecības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anotacija un precizēta punkta redakcija. Projektā paredzēto uzraudzības padomi veido Latvijas Valsts mežzinātnes institūta "Silava", Latvijas Biozinātņu un tehnoloģiju universitātes pārstāvji, jo Meža pētīšanas stacija ir minēto atvasināto publisko personu izveidota aģentūra, kā arī Zemkopības ministrijas pārstāvis kā atbildīgās ministrijas par meža nozares attīstību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Meža pētīšanas stacijas un valsts zinātnisko mežu apsaimniekošanas pārraudzību īsteno Latvijas Valsts mežzinātnes institūta "Silava", Latvijas Biozinātņu un tehnoloģiju universitātes un Zemkopības ministrijas izveidota uzraudzības padome, kurā no katras institūcijas ir deleģēts viens pārstāvis. Uzraudzības padomi vada tās priekšsēdētājs – Zemkopības ministrijas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skaidrojumu, ka noteikumu projekta 9.4. apakšpunktā minētais ikgadējais budžets meža apsaimniekošanas plāna ietvaros tiek apstiprināts aģentūras "Meža pētīšanas stacija" (turpmāk – MPS) pieejamo resursu ietvaros, proti, plānotās darbības un izdevumi nevar pārsniegt MPS rīcībā esošos pašu 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aģentūras "Meža pētīšanas stacija" (turpmāk – MPS) ikgadējais budžets meža apsaimniekošanas plāna ietvaros tiek apstiprināts pieejamo resursu ietvaros, proti, plānotās darbības un izdevumi nevar pārsniegt MPS rīcībā esošos pašu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sniegt skaidrojumu pēc būtības par noteikumu projekta 21. punktā paredzēto, ka MPS ieņēmumus no valsts zinātniskās izpētes mežiem var ieskaitīt Meža attīstības fondā (turpmāk – MAF) meža nozares atbalsta, attīstības un zinātniskās izpētes, sabiedrības informēšanas un meža īpašnieku izglītošanas un mācību programmu un projektu atbalstam, ja MAF ietvaros jau ir paredzēts finansējums meža nozares atbalsta un attīstības, kā arī prioritārās jomas zinātniskās izpētes projektiem un projektu konkursiem izglītības un zinātnes jomas mērķprogrammās.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kontroles finanšu revīzijas ziņojumā "Par Zemkopības ministrijas 2022. gada pārskata sagatavošanas pareizību" ietvertais ieteikums paredz izvērtēt MPS līdzekļu ieskaitīšanu valsts budžetā, nevis to mērķtiecīgu novirzīšanu vienam specifiskam fondam, attiecīgi uzskatām, ka Valsts kontroles revīzijas ietvaros sniegtais ieteikums nepaskaidro noteikumu projektā piedāvāto līdzekļu novirzīšanu.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  Ieņēmumu no zinātniskās izpētes mežu apsaimniekošanas izlietošanas kārtību nosaka Meža likuma 46.panta otrā daļa "Ieņēmumi no zinātniskās izpētes mežiem tiek izmantoti šo mežu apsaimniekošanai, ilglaicīgo zinātniskās izpētes objektu infrastruktūras ierīkošanai un uzturēšanai, mežsaimniecības mācību prakses, demonstrējuma objektu un tālākizglītības norises atbalstam". Atbilstoši Valsts kontroles ieteikumam ministrija veica normatīvā regulējuma izvērtējumu un konstatēja, ka paplašināt ieņēmumu izmantošanu, saglabājot zinātniskās izpētes mežu mērķi pēc būtības, iespējams mainot ministru kabineta noteikumus un paredzot iespēju ieņēmumus novirzīt Meža attīstības fondam. Tādējādi saglabājot zinātniskās izpētes mežu izveidošanas jēgu - atbalstīt ar meža pētniecību un izglītību. Jo, savukārt Meža likuma 43.panta trešā daļā paredzēts, ka "Meža nozares atbalsta, attīstības un zinātniskās izpētes, sabiedrības informēšanas un meža īpašnieku izglītošanas un apmācības programmu un projektu finansēšanai izveido Meža attīstības fondu. Meža attīstības fonda pārvaldīšanas kārtību nosaka Ministru kabinets".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sadaļu papildināt ar skaidrojumu par MPS ieņēmumu ieskaitīšanu MAF, norādot, vai tas ir plānots kā transferts no atvasinātas publiskas personas uz Zemkopības ministrijas attiecīgo budžeta apakšprogrammu, kurā tiek plānots finansējums MAF. Tāpat lūdzam izvērtēt, skaidrot un nepieciešamības gadījumā arī papildināt noteikumu projektu, vai būtu nepieciešams noteikt, ka lēmums par līdzekļu ieskaitīšanu MAF būtu jāpieņem gada sākumā, ņemot vērā, ka MAF līdzekļu izmantošanu regulē Ministru kabineta 2023. gada 1. jūnija noteikumi Nr. 265 "Valsts atbalsta piešķiršanas kārtība meža nozares attīstībai", kas nosaka MAF ikgadējo atbalsta piešķiršanas apmēru un kritērijus. Tāpat anotācijā trūkst skaidrojuma, kā MPS un valsts zinātnisko mežu apsaimniekošanas pārraudzību īstenojošās uzraudzības padomes lēmumi tiks operatīvi salāgoti ar minēto noteikumu prasībām par MAF līdzekļu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attīstības fondā paredzētie Meža pētīšanas stacijas ieņēmumi no valsts zinātniskās izpētes mežiem tiks ieskaitīti Zemkopības ministrijas apakšprogrammā "Valsts atbalsta pasākumi meža nozarē" kā citi pašu ieņēmumi. Zemkopības ministrija plānojot bāzes izdevumus nākamajam gadam, palielinās maksas pakalpojumu ieņēmumu plānu, atbilstoši Uzraudzības padomes lēmumam par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Meža pētīšanas stacijas ieņēmumu ieskaitīšanu Meža attīstības fondā nākamajam gadam uzraudzības padomei būtu jāpieņem līdz kārtējā gada 31.jūlijam.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2012. gada 22. maija noteikumu Nr. 356 "Meža attīstības fonda pārvaldīšanas kārtība" 3. punktam MAF līdzekļus veido valsts budžeta dotācija no vispārējiem ieņēmumiem, juridisku un fizisku personu dāvinājumi (ziedojumi), kā arī ārvalstu finanšu palīdzība. Tā kā MPS ieņēmumi no valsts zinātniskās izpētes mežiem nav uzskatāmi par kādu no minētajiem veidiem, ir nepieciešams izvērtēt, vai vienlaikus ar šo noteikumu projektu būtu virzāmi grozījumi arī Ministru kabineta 2012. gada 22. maija noteikumos Nr. 356 " Meža attīstības fonda pārvaldīšanas kārtība". Attiecīgi arī lūdzam papildināt anotācijas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Ministru kabineta 2012. gada 22. maija noteikumu Nr. 356 "Meža attīstības fonda pārvaldīšanas kārtība" 3. punkts un sagatavoti grozījumi (26-TA-1807) vienlaikus ar šo noteikumu projektu.  Papildināta anotācijas 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izpētes mežus reģistrē </w:t>
            </w:r>
            <w:r w:rsidR="00000000" w:rsidRPr="00000000" w:rsidDel="00000000">
              <w:rPr>
                <w:rtl w:val="0"/>
              </w:rPr>
              <w:t xml:space="preserve">Meža</w:t>
            </w:r>
            <w:r w:rsidR="00000000" w:rsidRPr="00000000" w:rsidDel="00000000">
              <w:rPr>
                <w:rtl w:val="0"/>
              </w:rPr>
              <w:t xml:space="preserve"> valsts reģistrā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 punktu, jo tas dublē Meža likuma 49.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Tā kā noteikumu projekts papildina arī Meža likuma nosacījumus ZIM izveidošanai  pēc privātas iniciatīvas citu īpašnieku mežos, prasību tos reģistrēt Meža valsts reģistrā būtu saglabājama pārskatāmībai.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25-TA-2436</w:t>
    </w:r>
    <w:r>
      <w:br/>
    </w:r>
    <w:r w:rsidR="00000000" w:rsidRPr="00000000" w:rsidDel="00000000">
      <w:rPr>
        <w:rtl w:val="0"/>
      </w:rPr>
      <w:t xml:space="preserve">21.09.2026. 14.16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25-TA-2436</w:t>
    </w:r>
    <w:r>
      <w:br/>
    </w:r>
    <w:r w:rsidR="00000000" w:rsidRPr="00000000" w:rsidDel="00000000">
      <w:rPr>
        <w:rtl w:val="0"/>
      </w:rPr>
      <w:t xml:space="preserve">21.09.2026. 14.16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Izziņa_25-TA-2436.docx</dc:title>
</cp:coreProperties>
</file>

<file path=docProps/custom.xml><?xml version="1.0" encoding="utf-8"?>
<Properties xmlns="http://schemas.openxmlformats.org/officeDocument/2006/custom-properties" xmlns:vt="http://schemas.openxmlformats.org/officeDocument/2006/docPropsVTypes"/>
</file>