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141FA70A" w:rsidR="00576E16" w:rsidRPr="0094485C" w:rsidRDefault="00576E16" w:rsidP="00576E16">
      <w:pPr>
        <w:rPr>
          <w:b/>
          <w:i/>
          <w:sz w:val="22"/>
        </w:rPr>
      </w:pPr>
      <w:r w:rsidRPr="00C62F8B">
        <w:rPr>
          <w:sz w:val="26"/>
          <w:szCs w:val="26"/>
        </w:rPr>
        <w:t>Budžeta un finanšu (nodokļu) komisija</w:t>
      </w:r>
    </w:p>
    <w:p w14:paraId="197A86DA" w14:textId="71A08D69"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A31F2E">
        <w:rPr>
          <w:sz w:val="26"/>
          <w:szCs w:val="26"/>
        </w:rPr>
        <w:t>(steidzams) otr</w:t>
      </w:r>
      <w:r w:rsidR="008E0F8B">
        <w:rPr>
          <w:sz w:val="26"/>
          <w:szCs w:val="26"/>
        </w:rPr>
        <w:t>ajam lasījumam</w:t>
      </w:r>
      <w:r>
        <w:rPr>
          <w:sz w:val="26"/>
          <w:szCs w:val="26"/>
        </w:rPr>
        <w:t xml:space="preserve"> </w:t>
      </w:r>
    </w:p>
    <w:p w14:paraId="40E45898" w14:textId="7924D258" w:rsidR="00B6215C" w:rsidRDefault="00F26221" w:rsidP="00B6215C">
      <w:pPr>
        <w:jc w:val="center"/>
        <w:rPr>
          <w:b/>
          <w:sz w:val="26"/>
          <w:szCs w:val="26"/>
        </w:rPr>
      </w:pPr>
      <w:r w:rsidRPr="00F26221">
        <w:rPr>
          <w:b/>
          <w:sz w:val="26"/>
          <w:szCs w:val="26"/>
        </w:rPr>
        <w:t>Grozījumi Uzņēmumu ienākuma nodokļa likumā</w:t>
      </w:r>
    </w:p>
    <w:p w14:paraId="5A86D7DA" w14:textId="7759A236"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10</w:t>
      </w:r>
      <w:r w:rsidR="00D609F5">
        <w:rPr>
          <w:rStyle w:val="Emphasis"/>
          <w:b/>
          <w:bCs/>
          <w:sz w:val="26"/>
          <w:szCs w:val="26"/>
        </w:rPr>
        <w:t>8</w:t>
      </w:r>
      <w:r w:rsidR="000616F3">
        <w:rPr>
          <w:rStyle w:val="Emphasis"/>
          <w:b/>
          <w:bCs/>
          <w:sz w:val="26"/>
          <w:szCs w:val="26"/>
        </w:rPr>
        <w:t>6</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2"/>
        <w:gridCol w:w="3913"/>
        <w:gridCol w:w="559"/>
        <w:gridCol w:w="3969"/>
        <w:gridCol w:w="1410"/>
        <w:gridCol w:w="1412"/>
      </w:tblGrid>
      <w:tr w:rsidR="00644795" w:rsidRPr="001B3F41" w14:paraId="7D10E641" w14:textId="4DFE088A" w:rsidTr="00644795">
        <w:tc>
          <w:tcPr>
            <w:tcW w:w="3912" w:type="dxa"/>
          </w:tcPr>
          <w:p w14:paraId="0DD29161" w14:textId="77777777" w:rsidR="00A31F2E" w:rsidRPr="001634F0" w:rsidRDefault="00A31F2E" w:rsidP="0096593E">
            <w:pPr>
              <w:jc w:val="center"/>
              <w:rPr>
                <w:b/>
                <w:bCs/>
                <w:iCs/>
              </w:rPr>
            </w:pPr>
            <w:r>
              <w:rPr>
                <w:b/>
              </w:rPr>
              <w:t>Spēkā esošā redakcija</w:t>
            </w:r>
          </w:p>
        </w:tc>
        <w:tc>
          <w:tcPr>
            <w:tcW w:w="3913" w:type="dxa"/>
          </w:tcPr>
          <w:p w14:paraId="621FE7EA" w14:textId="7EA01135" w:rsidR="00A31F2E" w:rsidRPr="001B3F41" w:rsidRDefault="00A31F2E" w:rsidP="005012EB">
            <w:pPr>
              <w:jc w:val="center"/>
              <w:rPr>
                <w:b/>
              </w:rPr>
            </w:pPr>
            <w:r>
              <w:rPr>
                <w:b/>
              </w:rPr>
              <w:t>Pirmā lasījuma redakcija</w:t>
            </w:r>
          </w:p>
        </w:tc>
        <w:tc>
          <w:tcPr>
            <w:tcW w:w="559" w:type="dxa"/>
          </w:tcPr>
          <w:p w14:paraId="2F8E4A5B" w14:textId="2E8FACB3" w:rsidR="00A31F2E" w:rsidRPr="00644795" w:rsidRDefault="00A31F2E" w:rsidP="00644795">
            <w:pPr>
              <w:jc w:val="center"/>
              <w:rPr>
                <w:b/>
              </w:rPr>
            </w:pPr>
            <w:r w:rsidRPr="00644795">
              <w:rPr>
                <w:b/>
              </w:rPr>
              <w:t>Nr.</w:t>
            </w:r>
          </w:p>
        </w:tc>
        <w:tc>
          <w:tcPr>
            <w:tcW w:w="3969" w:type="dxa"/>
          </w:tcPr>
          <w:p w14:paraId="0BC975BA" w14:textId="77777777" w:rsidR="00A31F2E" w:rsidRDefault="00A31F2E" w:rsidP="005012EB">
            <w:pPr>
              <w:jc w:val="center"/>
              <w:rPr>
                <w:b/>
              </w:rPr>
            </w:pPr>
            <w:r>
              <w:rPr>
                <w:b/>
              </w:rPr>
              <w:t>Priekšlikumi</w:t>
            </w:r>
          </w:p>
          <w:p w14:paraId="5261457B" w14:textId="2C7338C4" w:rsidR="00A31F2E" w:rsidRPr="001B3F41" w:rsidRDefault="00A31F2E" w:rsidP="005012EB">
            <w:pPr>
              <w:jc w:val="center"/>
              <w:rPr>
                <w:b/>
              </w:rPr>
            </w:pPr>
            <w:r>
              <w:rPr>
                <w:b/>
              </w:rPr>
              <w:t>(</w:t>
            </w:r>
            <w:r w:rsidR="00BF0023">
              <w:rPr>
                <w:b/>
              </w:rPr>
              <w:t>8</w:t>
            </w:r>
            <w:r>
              <w:rPr>
                <w:b/>
              </w:rPr>
              <w:t>)</w:t>
            </w:r>
          </w:p>
        </w:tc>
        <w:tc>
          <w:tcPr>
            <w:tcW w:w="1410" w:type="dxa"/>
          </w:tcPr>
          <w:p w14:paraId="6807C70E" w14:textId="311F5957" w:rsidR="00A31F2E" w:rsidRPr="00644795" w:rsidRDefault="00A31F2E" w:rsidP="00644795">
            <w:pPr>
              <w:jc w:val="center"/>
              <w:rPr>
                <w:b/>
              </w:rPr>
            </w:pPr>
            <w:r w:rsidRPr="00644795">
              <w:rPr>
                <w:b/>
              </w:rPr>
              <w:t>Ministru kabineta atzinums</w:t>
            </w:r>
          </w:p>
        </w:tc>
        <w:tc>
          <w:tcPr>
            <w:tcW w:w="1412" w:type="dxa"/>
          </w:tcPr>
          <w:p w14:paraId="259A6868" w14:textId="7DD40253" w:rsidR="00A31F2E" w:rsidRPr="00644795" w:rsidRDefault="00A31F2E" w:rsidP="00644795">
            <w:pPr>
              <w:jc w:val="center"/>
              <w:rPr>
                <w:b/>
              </w:rPr>
            </w:pPr>
            <w:r w:rsidRPr="00644795">
              <w:rPr>
                <w:b/>
              </w:rPr>
              <w:t>Komisijas atzinums</w:t>
            </w:r>
          </w:p>
        </w:tc>
      </w:tr>
      <w:tr w:rsidR="00644795" w:rsidRPr="001B3F41" w14:paraId="2EB96D1E" w14:textId="2FA42231" w:rsidTr="00644795">
        <w:tc>
          <w:tcPr>
            <w:tcW w:w="3912" w:type="dxa"/>
          </w:tcPr>
          <w:p w14:paraId="0C5E3B2F" w14:textId="77777777" w:rsidR="00A31F2E" w:rsidRPr="00B6582A" w:rsidRDefault="00A31F2E" w:rsidP="00B6215C">
            <w:pPr>
              <w:ind w:firstLine="567"/>
              <w:jc w:val="both"/>
              <w:rPr>
                <w:sz w:val="22"/>
              </w:rPr>
            </w:pPr>
          </w:p>
        </w:tc>
        <w:tc>
          <w:tcPr>
            <w:tcW w:w="3913" w:type="dxa"/>
          </w:tcPr>
          <w:p w14:paraId="40FB7E92" w14:textId="77777777" w:rsidR="00A31F2E" w:rsidRDefault="00A31F2E" w:rsidP="009D6FC6">
            <w:pPr>
              <w:ind w:firstLine="567"/>
              <w:jc w:val="both"/>
              <w:rPr>
                <w:rFonts w:eastAsia="Times New Roman"/>
                <w:iCs/>
                <w:color w:val="000000"/>
                <w:sz w:val="22"/>
                <w:lang w:eastAsia="lv-LV"/>
              </w:rPr>
            </w:pPr>
            <w:r w:rsidRPr="006D2C8C">
              <w:rPr>
                <w:rFonts w:eastAsia="Times New Roman"/>
                <w:iCs/>
                <w:color w:val="000000"/>
                <w:sz w:val="22"/>
                <w:lang w:eastAsia="lv-LV"/>
              </w:rPr>
              <w:t>Izdarīt Uzņēmumu ienākuma nodokļa likumā (Latvijas Vēstnesis, 2017, 156. nr.; 2018, 249. nr.; 2019, 62., 118. nr.; 2020, 29. nr.; 2021, 65.A, 193., 200. nr.; 2022, 69. nr.; 2023, 87., 247. nr.) šādus grozījumus:</w:t>
            </w:r>
          </w:p>
          <w:p w14:paraId="16113F63" w14:textId="0C7D60E9" w:rsidR="009D6FC6" w:rsidRPr="005E54AA" w:rsidRDefault="009D6FC6" w:rsidP="009D6FC6">
            <w:pPr>
              <w:ind w:firstLine="567"/>
              <w:jc w:val="both"/>
              <w:rPr>
                <w:rFonts w:eastAsia="Times New Roman"/>
                <w:iCs/>
                <w:color w:val="000000"/>
                <w:sz w:val="22"/>
                <w:lang w:eastAsia="lv-LV"/>
              </w:rPr>
            </w:pPr>
          </w:p>
        </w:tc>
        <w:tc>
          <w:tcPr>
            <w:tcW w:w="559" w:type="dxa"/>
          </w:tcPr>
          <w:p w14:paraId="784ED4BA" w14:textId="77777777" w:rsidR="00A31F2E" w:rsidRPr="00644795" w:rsidRDefault="00A31F2E" w:rsidP="00644795">
            <w:pPr>
              <w:jc w:val="center"/>
              <w:rPr>
                <w:rFonts w:eastAsia="Times New Roman"/>
                <w:b/>
                <w:iCs/>
                <w:color w:val="000000"/>
                <w:sz w:val="22"/>
                <w:lang w:eastAsia="lv-LV"/>
              </w:rPr>
            </w:pPr>
          </w:p>
        </w:tc>
        <w:tc>
          <w:tcPr>
            <w:tcW w:w="3969" w:type="dxa"/>
          </w:tcPr>
          <w:p w14:paraId="16D11513" w14:textId="77777777" w:rsidR="00A31F2E" w:rsidRPr="006D2C8C" w:rsidRDefault="00A31F2E" w:rsidP="00B97B1D">
            <w:pPr>
              <w:ind w:firstLine="567"/>
              <w:jc w:val="both"/>
              <w:rPr>
                <w:rFonts w:eastAsia="Times New Roman"/>
                <w:iCs/>
                <w:color w:val="000000"/>
                <w:sz w:val="22"/>
                <w:lang w:eastAsia="lv-LV"/>
              </w:rPr>
            </w:pPr>
          </w:p>
        </w:tc>
        <w:tc>
          <w:tcPr>
            <w:tcW w:w="1410" w:type="dxa"/>
          </w:tcPr>
          <w:p w14:paraId="0FA41B56" w14:textId="77777777" w:rsidR="00A31F2E" w:rsidRPr="00644795" w:rsidRDefault="00A31F2E" w:rsidP="00644795">
            <w:pPr>
              <w:jc w:val="center"/>
              <w:rPr>
                <w:rFonts w:eastAsia="Times New Roman"/>
                <w:b/>
                <w:iCs/>
                <w:color w:val="000000"/>
                <w:sz w:val="22"/>
                <w:lang w:eastAsia="lv-LV"/>
              </w:rPr>
            </w:pPr>
          </w:p>
        </w:tc>
        <w:tc>
          <w:tcPr>
            <w:tcW w:w="1412" w:type="dxa"/>
          </w:tcPr>
          <w:p w14:paraId="46C0856C" w14:textId="77777777" w:rsidR="00A31F2E" w:rsidRPr="00644795" w:rsidRDefault="00A31F2E" w:rsidP="00644795">
            <w:pPr>
              <w:jc w:val="center"/>
              <w:rPr>
                <w:rFonts w:eastAsia="Times New Roman"/>
                <w:b/>
                <w:iCs/>
                <w:color w:val="000000"/>
                <w:sz w:val="22"/>
                <w:lang w:eastAsia="lv-LV"/>
              </w:rPr>
            </w:pPr>
          </w:p>
        </w:tc>
      </w:tr>
      <w:tr w:rsidR="00A31F2E" w:rsidRPr="001B3F41" w14:paraId="3BBE4331" w14:textId="62CB4EFB" w:rsidTr="00644795">
        <w:tc>
          <w:tcPr>
            <w:tcW w:w="3912" w:type="dxa"/>
          </w:tcPr>
          <w:p w14:paraId="3E133E78" w14:textId="77777777" w:rsidR="00A31F2E" w:rsidRDefault="00A31F2E" w:rsidP="00B6215C">
            <w:pPr>
              <w:ind w:firstLine="567"/>
              <w:jc w:val="both"/>
              <w:rPr>
                <w:b/>
                <w:bCs/>
                <w:sz w:val="22"/>
              </w:rPr>
            </w:pPr>
            <w:r w:rsidRPr="00094E93">
              <w:rPr>
                <w:b/>
                <w:bCs/>
                <w:sz w:val="22"/>
              </w:rPr>
              <w:t>3. pants. Nodokļa likme un taksācijas periods</w:t>
            </w:r>
          </w:p>
          <w:p w14:paraId="3A132BA0" w14:textId="77777777" w:rsidR="00A31F2E" w:rsidRDefault="00A31F2E" w:rsidP="009D6FC6">
            <w:pPr>
              <w:ind w:firstLine="567"/>
              <w:jc w:val="both"/>
              <w:rPr>
                <w:sz w:val="22"/>
              </w:rPr>
            </w:pPr>
            <w:r w:rsidRPr="00094E93">
              <w:rPr>
                <w:sz w:val="22"/>
              </w:rPr>
              <w:t xml:space="preserve">(1) Nodokļa likme ir </w:t>
            </w:r>
            <w:r w:rsidRPr="009D6FC6">
              <w:rPr>
                <w:sz w:val="22"/>
                <w:u w:val="single"/>
              </w:rPr>
              <w:t>20</w:t>
            </w:r>
            <w:r w:rsidRPr="00094E93">
              <w:rPr>
                <w:sz w:val="22"/>
              </w:rPr>
              <w:t xml:space="preserve"> procenti no aprēķinātās ar nodokli apliekamās bāzes, kura pirms nodokļa likmes piemērošanas koriģēta saskaņā ar šā likuma 4. panta devīto daļu.</w:t>
            </w:r>
          </w:p>
          <w:p w14:paraId="27B5572A" w14:textId="10AF8F25" w:rsidR="009D6FC6" w:rsidRPr="00094E93" w:rsidRDefault="009D6FC6" w:rsidP="009D6FC6">
            <w:pPr>
              <w:ind w:firstLine="567"/>
              <w:jc w:val="both"/>
              <w:rPr>
                <w:sz w:val="22"/>
              </w:rPr>
            </w:pPr>
          </w:p>
        </w:tc>
        <w:tc>
          <w:tcPr>
            <w:tcW w:w="3913" w:type="dxa"/>
          </w:tcPr>
          <w:p w14:paraId="72DDA2DF" w14:textId="55A5E42E" w:rsidR="00A31F2E" w:rsidRPr="005E54AA" w:rsidRDefault="00A31F2E" w:rsidP="006D2C8C">
            <w:pPr>
              <w:ind w:firstLine="567"/>
              <w:jc w:val="both"/>
              <w:rPr>
                <w:rFonts w:eastAsia="Times New Roman"/>
                <w:iCs/>
                <w:color w:val="000000"/>
                <w:sz w:val="22"/>
                <w:lang w:eastAsia="lv-LV"/>
              </w:rPr>
            </w:pPr>
          </w:p>
        </w:tc>
        <w:tc>
          <w:tcPr>
            <w:tcW w:w="559" w:type="dxa"/>
          </w:tcPr>
          <w:p w14:paraId="5F54F6E7" w14:textId="531B8D69" w:rsidR="00A31F2E" w:rsidRPr="00644795" w:rsidRDefault="00BF0023" w:rsidP="00644795">
            <w:pPr>
              <w:jc w:val="center"/>
              <w:rPr>
                <w:rFonts w:eastAsia="Times New Roman"/>
                <w:b/>
                <w:iCs/>
                <w:color w:val="000000"/>
                <w:sz w:val="22"/>
                <w:lang w:eastAsia="lv-LV"/>
              </w:rPr>
            </w:pPr>
            <w:r>
              <w:rPr>
                <w:rFonts w:eastAsia="Times New Roman"/>
                <w:b/>
                <w:iCs/>
                <w:color w:val="000000"/>
                <w:sz w:val="22"/>
                <w:lang w:eastAsia="lv-LV"/>
              </w:rPr>
              <w:t>1</w:t>
            </w:r>
          </w:p>
        </w:tc>
        <w:tc>
          <w:tcPr>
            <w:tcW w:w="3969" w:type="dxa"/>
          </w:tcPr>
          <w:p w14:paraId="2285893F" w14:textId="77777777" w:rsidR="00A31F2E" w:rsidRDefault="009D6FC6" w:rsidP="006D2C8C">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E.Zivtiņš</w:t>
            </w:r>
            <w:proofErr w:type="spellEnd"/>
          </w:p>
          <w:p w14:paraId="315326FB" w14:textId="01BD716C" w:rsidR="009D6FC6" w:rsidRPr="009D6FC6" w:rsidRDefault="009D6FC6" w:rsidP="006D2C8C">
            <w:pPr>
              <w:ind w:firstLine="567"/>
              <w:jc w:val="both"/>
              <w:rPr>
                <w:rFonts w:eastAsia="Times New Roman"/>
                <w:iCs/>
                <w:color w:val="000000"/>
                <w:sz w:val="22"/>
                <w:lang w:eastAsia="lv-LV"/>
              </w:rPr>
            </w:pPr>
            <w:r w:rsidRPr="009D6FC6">
              <w:rPr>
                <w:rFonts w:eastAsia="Times New Roman"/>
                <w:iCs/>
                <w:color w:val="000000"/>
                <w:sz w:val="22"/>
                <w:lang w:eastAsia="lv-LV"/>
              </w:rPr>
              <w:t>Aizstāt likuma 3. panta pirmajā daļā skaitli “20” ar skaitli “12,5”.</w:t>
            </w:r>
          </w:p>
        </w:tc>
        <w:tc>
          <w:tcPr>
            <w:tcW w:w="1410" w:type="dxa"/>
          </w:tcPr>
          <w:p w14:paraId="57B070C9" w14:textId="262B7296" w:rsidR="00A31F2E" w:rsidRPr="00644795" w:rsidRDefault="00B54222" w:rsidP="00644795">
            <w:pPr>
              <w:jc w:val="center"/>
              <w:rPr>
                <w:rFonts w:eastAsia="Times New Roman"/>
                <w:b/>
                <w:iCs/>
                <w:color w:val="000000"/>
                <w:sz w:val="22"/>
                <w:lang w:eastAsia="lv-LV"/>
              </w:rPr>
            </w:pPr>
            <w:r w:rsidRPr="00B54222">
              <w:rPr>
                <w:rFonts w:eastAsia="Times New Roman"/>
                <w:b/>
                <w:iCs/>
                <w:color w:val="000000"/>
                <w:sz w:val="22"/>
                <w:lang w:eastAsia="lv-LV"/>
              </w:rPr>
              <w:t>Neatbalstīt</w:t>
            </w:r>
          </w:p>
        </w:tc>
        <w:tc>
          <w:tcPr>
            <w:tcW w:w="1412" w:type="dxa"/>
          </w:tcPr>
          <w:p w14:paraId="2CA1EFB7" w14:textId="77777777" w:rsidR="00A31F2E" w:rsidRPr="00644795" w:rsidRDefault="00A31F2E" w:rsidP="00644795">
            <w:pPr>
              <w:jc w:val="center"/>
              <w:rPr>
                <w:rFonts w:eastAsia="Times New Roman"/>
                <w:b/>
                <w:iCs/>
                <w:color w:val="000000"/>
                <w:sz w:val="22"/>
                <w:lang w:eastAsia="lv-LV"/>
              </w:rPr>
            </w:pPr>
          </w:p>
        </w:tc>
      </w:tr>
      <w:tr w:rsidR="009D6FC6" w:rsidRPr="001B3F41" w14:paraId="2C253BEF" w14:textId="77777777" w:rsidTr="00644795">
        <w:tc>
          <w:tcPr>
            <w:tcW w:w="3912" w:type="dxa"/>
          </w:tcPr>
          <w:p w14:paraId="0525DE72" w14:textId="77777777" w:rsidR="009D6FC6" w:rsidRPr="00094E93" w:rsidRDefault="009D6FC6" w:rsidP="009D6FC6">
            <w:pPr>
              <w:ind w:firstLine="567"/>
              <w:jc w:val="both"/>
              <w:rPr>
                <w:sz w:val="22"/>
              </w:rPr>
            </w:pPr>
            <w:r w:rsidRPr="00094E93">
              <w:rPr>
                <w:sz w:val="22"/>
              </w:rPr>
              <w:t>(2) Taksācijas periods ir kalendāra mēnesis.</w:t>
            </w:r>
          </w:p>
          <w:p w14:paraId="18D37C01" w14:textId="77777777" w:rsidR="009D6FC6" w:rsidRPr="00094E93" w:rsidRDefault="009D6FC6" w:rsidP="009D6FC6">
            <w:pPr>
              <w:ind w:firstLine="567"/>
              <w:jc w:val="both"/>
              <w:rPr>
                <w:sz w:val="22"/>
              </w:rPr>
            </w:pPr>
            <w:r w:rsidRPr="00094E93">
              <w:rPr>
                <w:sz w:val="22"/>
              </w:rPr>
              <w:t>(2</w:t>
            </w:r>
            <w:r w:rsidRPr="00094E93">
              <w:rPr>
                <w:sz w:val="22"/>
                <w:vertAlign w:val="superscript"/>
              </w:rPr>
              <w:t>1</w:t>
            </w:r>
            <w:r w:rsidRPr="00094E93">
              <w:rPr>
                <w:sz w:val="22"/>
              </w:rPr>
              <w:t>) Šā likuma 4.</w:t>
            </w:r>
            <w:r w:rsidRPr="00094E93">
              <w:rPr>
                <w:sz w:val="22"/>
                <w:vertAlign w:val="superscript"/>
              </w:rPr>
              <w:t>1</w:t>
            </w:r>
            <w:r w:rsidRPr="00094E93">
              <w:rPr>
                <w:sz w:val="22"/>
              </w:rPr>
              <w:t xml:space="preserve"> panta piemērošanai taksācijas periods ir taksācijas gads.</w:t>
            </w:r>
          </w:p>
          <w:p w14:paraId="0448FBDF" w14:textId="77777777" w:rsidR="009D6FC6" w:rsidRPr="00094E93" w:rsidRDefault="009D6FC6" w:rsidP="009D6FC6">
            <w:pPr>
              <w:ind w:firstLine="567"/>
              <w:jc w:val="both"/>
              <w:rPr>
                <w:sz w:val="22"/>
              </w:rPr>
            </w:pPr>
            <w:r w:rsidRPr="00094E93">
              <w:rPr>
                <w:sz w:val="22"/>
              </w:rPr>
              <w:t>(3) Ja nodokļa maksātājs saskaņā ar Grāmatvedības likuma 13. pantu ir tiesīgs iegrāmatot attaisnojuma dokumentus vienu reizi ceturksnī, nodokļa maksātāja taksācijas periods ir ceturksnis.</w:t>
            </w:r>
          </w:p>
          <w:p w14:paraId="19D34B51" w14:textId="7EF354C1" w:rsidR="009D6FC6" w:rsidRPr="00094E93" w:rsidRDefault="009D6FC6" w:rsidP="009D6FC6">
            <w:pPr>
              <w:ind w:firstLine="567"/>
              <w:jc w:val="both"/>
              <w:rPr>
                <w:b/>
                <w:bCs/>
                <w:sz w:val="22"/>
              </w:rPr>
            </w:pPr>
            <w:r w:rsidRPr="00094E93">
              <w:rPr>
                <w:sz w:val="22"/>
              </w:rPr>
              <w:t>(4) Nodokļa likme no nerezidenta gūtā ienākuma tiek noteikta saskaņā ar šā likuma 5. pantu.</w:t>
            </w:r>
          </w:p>
        </w:tc>
        <w:tc>
          <w:tcPr>
            <w:tcW w:w="3913" w:type="dxa"/>
          </w:tcPr>
          <w:p w14:paraId="59FD32AC" w14:textId="77777777" w:rsidR="009D6FC6" w:rsidRPr="006D2C8C" w:rsidRDefault="009D6FC6" w:rsidP="006D2C8C">
            <w:pPr>
              <w:ind w:firstLine="567"/>
              <w:jc w:val="both"/>
              <w:rPr>
                <w:rFonts w:eastAsia="Times New Roman"/>
                <w:iCs/>
                <w:color w:val="000000"/>
                <w:sz w:val="22"/>
                <w:lang w:eastAsia="lv-LV"/>
              </w:rPr>
            </w:pPr>
          </w:p>
        </w:tc>
        <w:tc>
          <w:tcPr>
            <w:tcW w:w="559" w:type="dxa"/>
          </w:tcPr>
          <w:p w14:paraId="618DDEED" w14:textId="77777777" w:rsidR="009D6FC6" w:rsidRPr="00644795" w:rsidRDefault="009D6FC6" w:rsidP="00644795">
            <w:pPr>
              <w:jc w:val="center"/>
              <w:rPr>
                <w:rFonts w:eastAsia="Times New Roman"/>
                <w:b/>
                <w:iCs/>
                <w:color w:val="000000"/>
                <w:sz w:val="22"/>
                <w:lang w:eastAsia="lv-LV"/>
              </w:rPr>
            </w:pPr>
          </w:p>
        </w:tc>
        <w:tc>
          <w:tcPr>
            <w:tcW w:w="3969" w:type="dxa"/>
          </w:tcPr>
          <w:p w14:paraId="1AAE2043" w14:textId="77777777" w:rsidR="009D6FC6" w:rsidRPr="006D2C8C" w:rsidRDefault="009D6FC6" w:rsidP="006D2C8C">
            <w:pPr>
              <w:ind w:firstLine="567"/>
              <w:jc w:val="both"/>
              <w:rPr>
                <w:rFonts w:eastAsia="Times New Roman"/>
                <w:iCs/>
                <w:color w:val="000000"/>
                <w:sz w:val="22"/>
                <w:lang w:eastAsia="lv-LV"/>
              </w:rPr>
            </w:pPr>
          </w:p>
        </w:tc>
        <w:tc>
          <w:tcPr>
            <w:tcW w:w="1410" w:type="dxa"/>
          </w:tcPr>
          <w:p w14:paraId="25186EFA" w14:textId="77777777" w:rsidR="009D6FC6" w:rsidRPr="00644795" w:rsidRDefault="009D6FC6" w:rsidP="00644795">
            <w:pPr>
              <w:jc w:val="center"/>
              <w:rPr>
                <w:rFonts w:eastAsia="Times New Roman"/>
                <w:b/>
                <w:iCs/>
                <w:color w:val="000000"/>
                <w:sz w:val="22"/>
                <w:lang w:eastAsia="lv-LV"/>
              </w:rPr>
            </w:pPr>
          </w:p>
        </w:tc>
        <w:tc>
          <w:tcPr>
            <w:tcW w:w="1412" w:type="dxa"/>
          </w:tcPr>
          <w:p w14:paraId="35662EFC" w14:textId="77777777" w:rsidR="009D6FC6" w:rsidRPr="00644795" w:rsidRDefault="009D6FC6" w:rsidP="00644795">
            <w:pPr>
              <w:jc w:val="center"/>
              <w:rPr>
                <w:rFonts w:eastAsia="Times New Roman"/>
                <w:b/>
                <w:iCs/>
                <w:color w:val="000000"/>
                <w:sz w:val="22"/>
                <w:lang w:eastAsia="lv-LV"/>
              </w:rPr>
            </w:pPr>
          </w:p>
        </w:tc>
      </w:tr>
      <w:tr w:rsidR="009D6FC6" w:rsidRPr="001B3F41" w14:paraId="135A7B9D" w14:textId="77777777" w:rsidTr="00644795">
        <w:tc>
          <w:tcPr>
            <w:tcW w:w="3912" w:type="dxa"/>
          </w:tcPr>
          <w:p w14:paraId="4414048B" w14:textId="77777777" w:rsidR="009D6FC6" w:rsidRPr="00094E93" w:rsidRDefault="009D6FC6" w:rsidP="00B6215C">
            <w:pPr>
              <w:ind w:firstLine="567"/>
              <w:jc w:val="both"/>
              <w:rPr>
                <w:b/>
                <w:bCs/>
                <w:sz w:val="22"/>
              </w:rPr>
            </w:pPr>
          </w:p>
        </w:tc>
        <w:tc>
          <w:tcPr>
            <w:tcW w:w="3913" w:type="dxa"/>
          </w:tcPr>
          <w:p w14:paraId="6B8427DA" w14:textId="77777777" w:rsidR="009D6FC6" w:rsidRPr="006D2C8C" w:rsidRDefault="009D6FC6" w:rsidP="009D6FC6">
            <w:pPr>
              <w:ind w:firstLine="567"/>
              <w:jc w:val="both"/>
              <w:rPr>
                <w:rFonts w:eastAsia="Times New Roman"/>
                <w:iCs/>
                <w:color w:val="000000"/>
                <w:sz w:val="22"/>
                <w:lang w:eastAsia="lv-LV"/>
              </w:rPr>
            </w:pPr>
            <w:r w:rsidRPr="006D2C8C">
              <w:rPr>
                <w:rFonts w:eastAsia="Times New Roman"/>
                <w:iCs/>
                <w:color w:val="000000"/>
                <w:sz w:val="22"/>
                <w:lang w:eastAsia="lv-LV"/>
              </w:rPr>
              <w:t>1. Papildināt 3. pantu ar piekto daļu šādā redakcijā:</w:t>
            </w:r>
          </w:p>
          <w:p w14:paraId="4EFF10BA" w14:textId="47F9CFCE" w:rsidR="009D6FC6" w:rsidRPr="006D2C8C" w:rsidRDefault="009D6FC6" w:rsidP="009D6FC6">
            <w:pPr>
              <w:ind w:firstLine="567"/>
              <w:jc w:val="both"/>
              <w:rPr>
                <w:rFonts w:eastAsia="Times New Roman"/>
                <w:iCs/>
                <w:color w:val="000000"/>
                <w:sz w:val="22"/>
                <w:lang w:eastAsia="lv-LV"/>
              </w:rPr>
            </w:pPr>
            <w:r w:rsidRPr="006D2C8C">
              <w:rPr>
                <w:rFonts w:eastAsia="Times New Roman"/>
                <w:iCs/>
                <w:color w:val="000000"/>
                <w:sz w:val="22"/>
                <w:lang w:eastAsia="lv-LV"/>
              </w:rPr>
              <w:t>"(5) Šā likuma 4.</w:t>
            </w:r>
            <w:r w:rsidRPr="006D2C8C">
              <w:rPr>
                <w:rFonts w:eastAsia="Times New Roman"/>
                <w:iCs/>
                <w:color w:val="000000"/>
                <w:sz w:val="22"/>
                <w:vertAlign w:val="superscript"/>
                <w:lang w:eastAsia="lv-LV"/>
              </w:rPr>
              <w:t>2</w:t>
            </w:r>
            <w:r w:rsidRPr="006D2C8C">
              <w:rPr>
                <w:rFonts w:eastAsia="Times New Roman"/>
                <w:iCs/>
                <w:color w:val="000000"/>
                <w:sz w:val="22"/>
                <w:lang w:eastAsia="lv-LV"/>
              </w:rPr>
              <w:t xml:space="preserve"> panta piemērošanai alternatīvā nodokļa likme ir 15 procenti no taksācijas periodā aprēķinātās ar nodokli apliekamās bāzes par šā likuma 4. panta otrās daļas 1. punkta "a" apakšpunktā minēto objektu."</w:t>
            </w:r>
          </w:p>
        </w:tc>
        <w:tc>
          <w:tcPr>
            <w:tcW w:w="559" w:type="dxa"/>
          </w:tcPr>
          <w:p w14:paraId="2A318D4F" w14:textId="77777777" w:rsidR="009D6FC6" w:rsidRPr="00644795" w:rsidRDefault="009D6FC6" w:rsidP="00644795">
            <w:pPr>
              <w:jc w:val="center"/>
              <w:rPr>
                <w:rFonts w:eastAsia="Times New Roman"/>
                <w:b/>
                <w:iCs/>
                <w:color w:val="000000"/>
                <w:sz w:val="22"/>
                <w:lang w:eastAsia="lv-LV"/>
              </w:rPr>
            </w:pPr>
          </w:p>
        </w:tc>
        <w:tc>
          <w:tcPr>
            <w:tcW w:w="3969" w:type="dxa"/>
          </w:tcPr>
          <w:p w14:paraId="4A06CC17" w14:textId="77777777" w:rsidR="009D6FC6" w:rsidRPr="006D2C8C" w:rsidRDefault="009D6FC6" w:rsidP="006D2C8C">
            <w:pPr>
              <w:ind w:firstLine="567"/>
              <w:jc w:val="both"/>
              <w:rPr>
                <w:rFonts w:eastAsia="Times New Roman"/>
                <w:iCs/>
                <w:color w:val="000000"/>
                <w:sz w:val="22"/>
                <w:lang w:eastAsia="lv-LV"/>
              </w:rPr>
            </w:pPr>
          </w:p>
        </w:tc>
        <w:tc>
          <w:tcPr>
            <w:tcW w:w="1410" w:type="dxa"/>
          </w:tcPr>
          <w:p w14:paraId="01D077A2" w14:textId="77777777" w:rsidR="009D6FC6" w:rsidRPr="00644795" w:rsidRDefault="009D6FC6" w:rsidP="00644795">
            <w:pPr>
              <w:jc w:val="center"/>
              <w:rPr>
                <w:rFonts w:eastAsia="Times New Roman"/>
                <w:b/>
                <w:iCs/>
                <w:color w:val="000000"/>
                <w:sz w:val="22"/>
                <w:lang w:eastAsia="lv-LV"/>
              </w:rPr>
            </w:pPr>
          </w:p>
        </w:tc>
        <w:tc>
          <w:tcPr>
            <w:tcW w:w="1412" w:type="dxa"/>
          </w:tcPr>
          <w:p w14:paraId="358A3D32" w14:textId="77777777" w:rsidR="009D6FC6" w:rsidRPr="00644795" w:rsidRDefault="009D6FC6" w:rsidP="00644795">
            <w:pPr>
              <w:jc w:val="center"/>
              <w:rPr>
                <w:rFonts w:eastAsia="Times New Roman"/>
                <w:b/>
                <w:iCs/>
                <w:color w:val="000000"/>
                <w:sz w:val="22"/>
                <w:lang w:eastAsia="lv-LV"/>
              </w:rPr>
            </w:pPr>
          </w:p>
        </w:tc>
      </w:tr>
      <w:tr w:rsidR="001076DC" w:rsidRPr="001B3F41" w14:paraId="6EB1D933" w14:textId="77777777" w:rsidTr="00644795">
        <w:tc>
          <w:tcPr>
            <w:tcW w:w="3912" w:type="dxa"/>
          </w:tcPr>
          <w:p w14:paraId="21FF7E83" w14:textId="77777777" w:rsidR="001076DC" w:rsidRPr="00094E93" w:rsidRDefault="001076DC" w:rsidP="00B6215C">
            <w:pPr>
              <w:ind w:firstLine="567"/>
              <w:jc w:val="both"/>
              <w:rPr>
                <w:b/>
                <w:bCs/>
                <w:sz w:val="22"/>
              </w:rPr>
            </w:pPr>
          </w:p>
        </w:tc>
        <w:tc>
          <w:tcPr>
            <w:tcW w:w="3913" w:type="dxa"/>
          </w:tcPr>
          <w:p w14:paraId="61A52F85" w14:textId="77777777" w:rsidR="001076DC" w:rsidRPr="006D2C8C" w:rsidRDefault="001076DC" w:rsidP="009D6FC6">
            <w:pPr>
              <w:ind w:firstLine="567"/>
              <w:jc w:val="both"/>
              <w:rPr>
                <w:rFonts w:eastAsia="Times New Roman"/>
                <w:iCs/>
                <w:color w:val="000000"/>
                <w:sz w:val="22"/>
                <w:lang w:eastAsia="lv-LV"/>
              </w:rPr>
            </w:pPr>
          </w:p>
        </w:tc>
        <w:tc>
          <w:tcPr>
            <w:tcW w:w="559" w:type="dxa"/>
          </w:tcPr>
          <w:p w14:paraId="191CE98B" w14:textId="630CD7C0" w:rsidR="001076DC" w:rsidRPr="00644795" w:rsidRDefault="00BF0023" w:rsidP="00644795">
            <w:pPr>
              <w:jc w:val="center"/>
              <w:rPr>
                <w:rFonts w:eastAsia="Times New Roman"/>
                <w:b/>
                <w:iCs/>
                <w:color w:val="000000"/>
                <w:sz w:val="22"/>
                <w:lang w:eastAsia="lv-LV"/>
              </w:rPr>
            </w:pPr>
            <w:r>
              <w:rPr>
                <w:rFonts w:eastAsia="Times New Roman"/>
                <w:b/>
                <w:iCs/>
                <w:color w:val="000000"/>
                <w:sz w:val="22"/>
                <w:lang w:eastAsia="lv-LV"/>
              </w:rPr>
              <w:t>2</w:t>
            </w:r>
          </w:p>
        </w:tc>
        <w:tc>
          <w:tcPr>
            <w:tcW w:w="3969" w:type="dxa"/>
          </w:tcPr>
          <w:p w14:paraId="60C30974" w14:textId="77777777" w:rsidR="001076DC" w:rsidRDefault="001076DC" w:rsidP="006D2C8C">
            <w:pPr>
              <w:ind w:firstLine="567"/>
              <w:jc w:val="both"/>
              <w:rPr>
                <w:rFonts w:eastAsia="Times New Roman"/>
                <w:b/>
                <w:bCs/>
                <w:iCs/>
                <w:color w:val="000000"/>
                <w:sz w:val="22"/>
                <w:u w:val="single"/>
                <w:lang w:eastAsia="lv-LV"/>
              </w:rPr>
            </w:pPr>
            <w:r w:rsidRPr="001076DC">
              <w:rPr>
                <w:rFonts w:eastAsia="Times New Roman"/>
                <w:b/>
                <w:bCs/>
                <w:iCs/>
                <w:color w:val="000000"/>
                <w:sz w:val="22"/>
                <w:u w:val="single"/>
                <w:lang w:eastAsia="lv-LV"/>
              </w:rPr>
              <w:t>Frakcija “Nacionālā apvienība”</w:t>
            </w:r>
          </w:p>
          <w:p w14:paraId="21D98B54" w14:textId="3DE13C33" w:rsidR="001076DC" w:rsidRPr="001076DC" w:rsidRDefault="001076DC" w:rsidP="001076DC">
            <w:pPr>
              <w:ind w:firstLine="567"/>
              <w:jc w:val="both"/>
              <w:rPr>
                <w:rFonts w:eastAsia="Times New Roman"/>
                <w:iCs/>
                <w:color w:val="000000"/>
                <w:sz w:val="22"/>
                <w:lang w:eastAsia="lv-LV"/>
              </w:rPr>
            </w:pPr>
            <w:r w:rsidRPr="001076DC">
              <w:rPr>
                <w:rFonts w:eastAsia="Times New Roman"/>
                <w:iCs/>
                <w:color w:val="000000"/>
                <w:sz w:val="22"/>
                <w:lang w:eastAsia="lv-LV"/>
              </w:rPr>
              <w:t>Papildināt likumu ar 3.</w:t>
            </w:r>
            <w:r w:rsidRPr="001076DC">
              <w:rPr>
                <w:rFonts w:eastAsia="Times New Roman"/>
                <w:iCs/>
                <w:color w:val="000000"/>
                <w:sz w:val="22"/>
                <w:vertAlign w:val="superscript"/>
                <w:lang w:eastAsia="lv-LV"/>
              </w:rPr>
              <w:t>1</w:t>
            </w:r>
            <w:r w:rsidRPr="001076DC">
              <w:rPr>
                <w:rFonts w:eastAsia="Times New Roman"/>
                <w:iCs/>
                <w:color w:val="000000"/>
                <w:sz w:val="22"/>
                <w:lang w:eastAsia="lv-LV"/>
              </w:rPr>
              <w:t xml:space="preserve"> pantu šādā redakcijā:</w:t>
            </w:r>
          </w:p>
          <w:p w14:paraId="1AC1F1A2" w14:textId="04CF4041" w:rsidR="001076DC" w:rsidRPr="001076DC" w:rsidRDefault="001076DC" w:rsidP="001076DC">
            <w:pPr>
              <w:ind w:firstLine="567"/>
              <w:jc w:val="both"/>
              <w:rPr>
                <w:rFonts w:eastAsia="Times New Roman"/>
                <w:iCs/>
                <w:color w:val="000000"/>
                <w:sz w:val="22"/>
                <w:lang w:eastAsia="lv-LV"/>
              </w:rPr>
            </w:pPr>
            <w:r w:rsidRPr="001076DC">
              <w:rPr>
                <w:rFonts w:eastAsia="Times New Roman"/>
                <w:iCs/>
                <w:color w:val="000000"/>
                <w:sz w:val="22"/>
                <w:lang w:eastAsia="lv-LV"/>
              </w:rPr>
              <w:t>“3.</w:t>
            </w:r>
            <w:r w:rsidRPr="001076DC">
              <w:rPr>
                <w:rFonts w:eastAsia="Times New Roman"/>
                <w:iCs/>
                <w:color w:val="000000"/>
                <w:sz w:val="22"/>
                <w:vertAlign w:val="superscript"/>
                <w:lang w:eastAsia="lv-LV"/>
              </w:rPr>
              <w:t>1</w:t>
            </w:r>
            <w:r w:rsidRPr="001076DC">
              <w:rPr>
                <w:rFonts w:eastAsia="Times New Roman"/>
                <w:iCs/>
                <w:color w:val="000000"/>
                <w:sz w:val="22"/>
                <w:lang w:eastAsia="lv-LV"/>
              </w:rPr>
              <w:t xml:space="preserve"> pants. Nodokļa likme “Krievijas kara nodeva” uzņēmumiem, kuri eksportē, importē vai realizē Krievijas Federācijas vai Baltkrievijas Republikas izcelsmes preci.</w:t>
            </w:r>
          </w:p>
          <w:p w14:paraId="05384660" w14:textId="1D5FA5C0" w:rsidR="001076DC" w:rsidRPr="001076DC" w:rsidRDefault="001076DC" w:rsidP="001076DC">
            <w:pPr>
              <w:ind w:firstLine="567"/>
              <w:jc w:val="both"/>
              <w:rPr>
                <w:rFonts w:eastAsia="Times New Roman"/>
                <w:iCs/>
                <w:color w:val="000000"/>
                <w:sz w:val="22"/>
                <w:lang w:eastAsia="lv-LV"/>
              </w:rPr>
            </w:pPr>
            <w:r w:rsidRPr="001076DC">
              <w:rPr>
                <w:rFonts w:eastAsia="Times New Roman"/>
                <w:iCs/>
                <w:color w:val="000000"/>
                <w:sz w:val="22"/>
                <w:lang w:eastAsia="lv-LV"/>
              </w:rPr>
              <w:t>(1) Nodokļa likme šā likuma 2. panta pirmās daļas 1., 2. un 3. punktā minētajiem nodokļa maksātājiem, kuri eksportē, importē vai realizē Krievijas Federācijas vai Baltkrievijas Republikas izcelsmes preci ir 30 procenti no aprēķinātās ar nodokli apliekamās bāzes, kura nosakāma saskaņā ar šā likuma 4. pantu.”</w:t>
            </w:r>
          </w:p>
        </w:tc>
        <w:tc>
          <w:tcPr>
            <w:tcW w:w="1410" w:type="dxa"/>
          </w:tcPr>
          <w:p w14:paraId="5AF09249" w14:textId="4A0D49D5" w:rsidR="001076DC" w:rsidRPr="00644795" w:rsidRDefault="00B54222" w:rsidP="00644795">
            <w:pPr>
              <w:jc w:val="center"/>
              <w:rPr>
                <w:rFonts w:eastAsia="Times New Roman"/>
                <w:b/>
                <w:iCs/>
                <w:color w:val="000000"/>
                <w:sz w:val="22"/>
                <w:lang w:eastAsia="lv-LV"/>
              </w:rPr>
            </w:pPr>
            <w:r w:rsidRPr="00B54222">
              <w:rPr>
                <w:rFonts w:eastAsia="Times New Roman"/>
                <w:b/>
                <w:iCs/>
                <w:color w:val="000000"/>
                <w:sz w:val="22"/>
                <w:lang w:eastAsia="lv-LV"/>
              </w:rPr>
              <w:t>Neatbalstīt</w:t>
            </w:r>
          </w:p>
        </w:tc>
        <w:tc>
          <w:tcPr>
            <w:tcW w:w="1412" w:type="dxa"/>
          </w:tcPr>
          <w:p w14:paraId="5A28EA50" w14:textId="77777777" w:rsidR="001076DC" w:rsidRPr="00644795" w:rsidRDefault="001076DC" w:rsidP="00644795">
            <w:pPr>
              <w:jc w:val="center"/>
              <w:rPr>
                <w:rFonts w:eastAsia="Times New Roman"/>
                <w:b/>
                <w:iCs/>
                <w:color w:val="000000"/>
                <w:sz w:val="22"/>
                <w:lang w:eastAsia="lv-LV"/>
              </w:rPr>
            </w:pPr>
          </w:p>
        </w:tc>
      </w:tr>
      <w:tr w:rsidR="00A31F2E" w:rsidRPr="001B3F41" w14:paraId="46EF5E73" w14:textId="5B7614F9" w:rsidTr="00644795">
        <w:tc>
          <w:tcPr>
            <w:tcW w:w="3912" w:type="dxa"/>
          </w:tcPr>
          <w:p w14:paraId="6E401832" w14:textId="77777777" w:rsidR="00A31F2E" w:rsidRPr="00B6582A" w:rsidRDefault="00A31F2E" w:rsidP="00B6215C">
            <w:pPr>
              <w:ind w:firstLine="567"/>
              <w:jc w:val="both"/>
              <w:rPr>
                <w:sz w:val="22"/>
              </w:rPr>
            </w:pPr>
          </w:p>
        </w:tc>
        <w:tc>
          <w:tcPr>
            <w:tcW w:w="3913" w:type="dxa"/>
          </w:tcPr>
          <w:p w14:paraId="2137E1C0" w14:textId="77777777" w:rsidR="00A31F2E" w:rsidRPr="00117328" w:rsidRDefault="00A31F2E" w:rsidP="00117328">
            <w:pPr>
              <w:ind w:firstLine="567"/>
              <w:jc w:val="both"/>
              <w:rPr>
                <w:rFonts w:eastAsia="Times New Roman"/>
                <w:iCs/>
                <w:color w:val="000000"/>
                <w:sz w:val="22"/>
                <w:lang w:eastAsia="lv-LV"/>
              </w:rPr>
            </w:pPr>
            <w:r w:rsidRPr="00117328">
              <w:rPr>
                <w:rFonts w:eastAsia="Times New Roman"/>
                <w:iCs/>
                <w:color w:val="000000"/>
                <w:sz w:val="22"/>
                <w:lang w:eastAsia="lv-LV"/>
              </w:rPr>
              <w:t>2. Papildināt likumu ar 4.</w:t>
            </w:r>
            <w:r w:rsidRPr="00117328">
              <w:rPr>
                <w:rFonts w:eastAsia="Times New Roman"/>
                <w:iCs/>
                <w:color w:val="000000"/>
                <w:sz w:val="22"/>
                <w:vertAlign w:val="superscript"/>
                <w:lang w:eastAsia="lv-LV"/>
              </w:rPr>
              <w:t>2</w:t>
            </w:r>
            <w:r w:rsidRPr="00117328">
              <w:rPr>
                <w:rFonts w:eastAsia="Times New Roman"/>
                <w:iCs/>
                <w:color w:val="000000"/>
                <w:sz w:val="22"/>
                <w:lang w:eastAsia="lv-LV"/>
              </w:rPr>
              <w:t xml:space="preserve"> pantu šādā redakcijā:</w:t>
            </w:r>
          </w:p>
          <w:p w14:paraId="56E257B0" w14:textId="77777777" w:rsidR="00A31F2E" w:rsidRPr="00117328" w:rsidRDefault="00A31F2E" w:rsidP="00117328">
            <w:pPr>
              <w:ind w:firstLine="567"/>
              <w:jc w:val="both"/>
              <w:rPr>
                <w:rFonts w:eastAsia="Times New Roman"/>
                <w:iCs/>
                <w:color w:val="000000"/>
                <w:sz w:val="22"/>
                <w:lang w:eastAsia="lv-LV"/>
              </w:rPr>
            </w:pPr>
            <w:r w:rsidRPr="00117328">
              <w:rPr>
                <w:rFonts w:eastAsia="Times New Roman"/>
                <w:iCs/>
                <w:color w:val="000000"/>
                <w:sz w:val="22"/>
                <w:lang w:eastAsia="lv-LV"/>
              </w:rPr>
              <w:t>"</w:t>
            </w:r>
            <w:r w:rsidRPr="00117328">
              <w:rPr>
                <w:rFonts w:eastAsia="Times New Roman"/>
                <w:b/>
                <w:iCs/>
                <w:color w:val="000000"/>
                <w:sz w:val="22"/>
                <w:lang w:eastAsia="lv-LV"/>
              </w:rPr>
              <w:t>4.</w:t>
            </w:r>
            <w:r w:rsidRPr="00117328">
              <w:rPr>
                <w:rFonts w:eastAsia="Times New Roman"/>
                <w:b/>
                <w:iCs/>
                <w:color w:val="000000"/>
                <w:sz w:val="22"/>
                <w:vertAlign w:val="superscript"/>
                <w:lang w:eastAsia="lv-LV"/>
              </w:rPr>
              <w:t>2</w:t>
            </w:r>
            <w:r w:rsidRPr="00117328">
              <w:rPr>
                <w:rFonts w:eastAsia="Times New Roman"/>
                <w:b/>
                <w:iCs/>
                <w:color w:val="000000"/>
                <w:sz w:val="22"/>
                <w:lang w:eastAsia="lv-LV"/>
              </w:rPr>
              <w:t xml:space="preserve"> pants. Nodokļa piemērošana nodokļa maksātājiem, kuru dalībnieki ir tikai fiziskās personas</w:t>
            </w:r>
          </w:p>
          <w:p w14:paraId="444AE6C2" w14:textId="77777777" w:rsidR="00A31F2E" w:rsidRPr="00117328" w:rsidRDefault="00A31F2E" w:rsidP="00117328">
            <w:pPr>
              <w:ind w:firstLine="567"/>
              <w:jc w:val="both"/>
              <w:rPr>
                <w:rFonts w:eastAsia="Times New Roman"/>
                <w:iCs/>
                <w:color w:val="000000"/>
                <w:sz w:val="22"/>
                <w:lang w:eastAsia="lv-LV"/>
              </w:rPr>
            </w:pPr>
            <w:r w:rsidRPr="00117328">
              <w:rPr>
                <w:rFonts w:eastAsia="Times New Roman"/>
                <w:iCs/>
                <w:color w:val="000000"/>
                <w:sz w:val="22"/>
                <w:lang w:eastAsia="lv-LV"/>
              </w:rPr>
              <w:t xml:space="preserve">(1) Neatkarīgi no šā likuma 3. panta pirmās daļas un 4. panta noteikumiem nodokļa maksātāji, kuru dalībnieki taksācijas periodā, kurā tiek aprēķinātas dividendes, ir tikai fiziskās personas, taksācijas periodā aprēķinātajam šā likuma 4. panta otrās daļas 1. punkta "a" apakšpunktā minētajam objektam ir tiesīgi </w:t>
            </w:r>
            <w:r w:rsidRPr="00117328">
              <w:rPr>
                <w:rFonts w:eastAsia="Times New Roman"/>
                <w:iCs/>
                <w:color w:val="000000"/>
                <w:sz w:val="22"/>
                <w:lang w:eastAsia="lv-LV"/>
              </w:rPr>
              <w:lastRenderedPageBreak/>
              <w:t>izvēlēties piemērot šā likuma 3. panta piektajā daļā noteikto alternatīvo nodokļa likmi.</w:t>
            </w:r>
          </w:p>
          <w:p w14:paraId="40B5A7C0" w14:textId="77777777" w:rsidR="00A31F2E" w:rsidRDefault="00A31F2E" w:rsidP="00117328">
            <w:pPr>
              <w:ind w:firstLine="567"/>
              <w:jc w:val="both"/>
              <w:rPr>
                <w:rFonts w:eastAsia="Times New Roman"/>
                <w:iCs/>
                <w:color w:val="000000"/>
                <w:sz w:val="22"/>
                <w:lang w:eastAsia="lv-LV"/>
              </w:rPr>
            </w:pPr>
            <w:r w:rsidRPr="00117328">
              <w:rPr>
                <w:rFonts w:eastAsia="Times New Roman"/>
                <w:iCs/>
                <w:color w:val="000000"/>
                <w:sz w:val="22"/>
                <w:lang w:eastAsia="lv-LV"/>
              </w:rPr>
              <w:t>(2) Piemērojot šā panta pirmo daļu un nosakot taksācijas perioda ar uzņēmumu ienākuma nodokli apliekamo bāzi, ar uzņēmumu ienākuma nodokli apliekamā šā likuma 4. panta otrās daļas 1. punkta "a" apakšpunktā minētā objekta vērtību dala ar koeficientu 0,85."</w:t>
            </w:r>
          </w:p>
          <w:p w14:paraId="2BED3AA4" w14:textId="6F26DB3D" w:rsidR="00335862" w:rsidRPr="005E54AA" w:rsidRDefault="00335862" w:rsidP="00117328">
            <w:pPr>
              <w:ind w:firstLine="567"/>
              <w:jc w:val="both"/>
              <w:rPr>
                <w:rFonts w:eastAsia="Times New Roman"/>
                <w:iCs/>
                <w:color w:val="000000"/>
                <w:sz w:val="22"/>
                <w:lang w:eastAsia="lv-LV"/>
              </w:rPr>
            </w:pPr>
          </w:p>
        </w:tc>
        <w:tc>
          <w:tcPr>
            <w:tcW w:w="559" w:type="dxa"/>
          </w:tcPr>
          <w:p w14:paraId="26BE2120" w14:textId="77777777" w:rsidR="00A31F2E" w:rsidRPr="00644795" w:rsidRDefault="00A31F2E" w:rsidP="00644795">
            <w:pPr>
              <w:jc w:val="center"/>
              <w:rPr>
                <w:rFonts w:eastAsia="Times New Roman"/>
                <w:b/>
                <w:iCs/>
                <w:color w:val="000000"/>
                <w:sz w:val="22"/>
                <w:lang w:eastAsia="lv-LV"/>
              </w:rPr>
            </w:pPr>
          </w:p>
        </w:tc>
        <w:tc>
          <w:tcPr>
            <w:tcW w:w="3969" w:type="dxa"/>
          </w:tcPr>
          <w:p w14:paraId="6D13FA83" w14:textId="77777777" w:rsidR="00A31F2E" w:rsidRPr="00117328" w:rsidRDefault="00A31F2E" w:rsidP="00117328">
            <w:pPr>
              <w:ind w:firstLine="567"/>
              <w:jc w:val="both"/>
              <w:rPr>
                <w:rFonts w:eastAsia="Times New Roman"/>
                <w:iCs/>
                <w:color w:val="000000"/>
                <w:sz w:val="22"/>
                <w:lang w:eastAsia="lv-LV"/>
              </w:rPr>
            </w:pPr>
          </w:p>
        </w:tc>
        <w:tc>
          <w:tcPr>
            <w:tcW w:w="1410" w:type="dxa"/>
          </w:tcPr>
          <w:p w14:paraId="0994F1C8" w14:textId="77777777" w:rsidR="00A31F2E" w:rsidRPr="00644795" w:rsidRDefault="00A31F2E" w:rsidP="00644795">
            <w:pPr>
              <w:jc w:val="center"/>
              <w:rPr>
                <w:rFonts w:eastAsia="Times New Roman"/>
                <w:b/>
                <w:iCs/>
                <w:color w:val="000000"/>
                <w:sz w:val="22"/>
                <w:lang w:eastAsia="lv-LV"/>
              </w:rPr>
            </w:pPr>
          </w:p>
        </w:tc>
        <w:tc>
          <w:tcPr>
            <w:tcW w:w="1412" w:type="dxa"/>
          </w:tcPr>
          <w:p w14:paraId="5C0F77F6" w14:textId="77777777" w:rsidR="00A31F2E" w:rsidRPr="00644795" w:rsidRDefault="00A31F2E" w:rsidP="00644795">
            <w:pPr>
              <w:jc w:val="center"/>
              <w:rPr>
                <w:rFonts w:eastAsia="Times New Roman"/>
                <w:b/>
                <w:iCs/>
                <w:color w:val="000000"/>
                <w:sz w:val="22"/>
                <w:lang w:eastAsia="lv-LV"/>
              </w:rPr>
            </w:pPr>
          </w:p>
        </w:tc>
      </w:tr>
      <w:tr w:rsidR="009F3ED8" w:rsidRPr="001B3F41" w14:paraId="039F10B5" w14:textId="77777777" w:rsidTr="00644795">
        <w:tc>
          <w:tcPr>
            <w:tcW w:w="3912" w:type="dxa"/>
          </w:tcPr>
          <w:p w14:paraId="07D86530" w14:textId="77777777" w:rsidR="009F3ED8" w:rsidRDefault="00E04E4A" w:rsidP="00B6215C">
            <w:pPr>
              <w:ind w:firstLine="567"/>
              <w:jc w:val="both"/>
              <w:rPr>
                <w:b/>
                <w:bCs/>
                <w:sz w:val="22"/>
              </w:rPr>
            </w:pPr>
            <w:r w:rsidRPr="00E04E4A">
              <w:rPr>
                <w:b/>
                <w:bCs/>
                <w:sz w:val="22"/>
              </w:rPr>
              <w:t>5. pants. Nerezidenta ar nodokli apliekamais objekts, nodokļa likme un nodokļa ieturēšana</w:t>
            </w:r>
          </w:p>
          <w:p w14:paraId="28AAECD8" w14:textId="77777777" w:rsidR="00E04E4A" w:rsidRDefault="00335862" w:rsidP="00B6215C">
            <w:pPr>
              <w:ind w:firstLine="567"/>
              <w:jc w:val="both"/>
              <w:rPr>
                <w:sz w:val="22"/>
              </w:rPr>
            </w:pPr>
            <w:r w:rsidRPr="00335862">
              <w:rPr>
                <w:sz w:val="22"/>
              </w:rPr>
              <w:t xml:space="preserve">(6) Neatkarīgi no jebkuriem šā likuma noteikumiem uzņēmumu ienākuma nodokli, piemērojot </w:t>
            </w:r>
            <w:r w:rsidRPr="00335862">
              <w:rPr>
                <w:sz w:val="22"/>
                <w:u w:val="single"/>
              </w:rPr>
              <w:t>20</w:t>
            </w:r>
            <w:r w:rsidRPr="00335862">
              <w:rPr>
                <w:sz w:val="22"/>
              </w:rPr>
              <w:t> procentu likmi, ietur no visiem maksājumiem un dividendēm (izņemot šā panta astotajā daļā minētos maksājumus), ko Latvijas rezidenti vai nerezidentu pastāvīgās pārstāvniecības izmaksā juridiskajām, fiziskajām un citām personām, kuras atrodas, ir izveidotas vai nodibinātas zemu nodokļu vai beznodokļu valstīs vai teritorijās, ieskaitot maksājumus šo personu pārstāvjiem vai maksājumus trešo personu banku kontos un maksājumus, kas veikti savstarpēja norēķinu ieskaita veidā, izņemot maksājumus par preču piegādēm un iegādātajiem Eiropas Savienības vai Eiropas Ekonomikas zonas publiskās apgrozības vērtspapīriem, ja šīs preces un vērtspapīri tiek iegādāti par tirgus cenām (vērtību).</w:t>
            </w:r>
          </w:p>
          <w:p w14:paraId="5E93C26D" w14:textId="77777777" w:rsidR="00335862" w:rsidRDefault="00335862" w:rsidP="00B6215C">
            <w:pPr>
              <w:ind w:firstLine="567"/>
              <w:jc w:val="both"/>
              <w:rPr>
                <w:sz w:val="22"/>
              </w:rPr>
            </w:pPr>
          </w:p>
          <w:p w14:paraId="58FFF09C" w14:textId="404CD4FD" w:rsidR="00335862" w:rsidRPr="00E04E4A" w:rsidRDefault="00335862" w:rsidP="00B6215C">
            <w:pPr>
              <w:ind w:firstLine="567"/>
              <w:jc w:val="both"/>
              <w:rPr>
                <w:sz w:val="22"/>
              </w:rPr>
            </w:pPr>
          </w:p>
        </w:tc>
        <w:tc>
          <w:tcPr>
            <w:tcW w:w="3913" w:type="dxa"/>
          </w:tcPr>
          <w:p w14:paraId="6DBE8329" w14:textId="77777777" w:rsidR="009F3ED8" w:rsidRPr="00117328" w:rsidRDefault="009F3ED8" w:rsidP="00117328">
            <w:pPr>
              <w:ind w:firstLine="567"/>
              <w:jc w:val="both"/>
              <w:rPr>
                <w:rFonts w:eastAsia="Times New Roman"/>
                <w:iCs/>
                <w:color w:val="000000"/>
                <w:sz w:val="22"/>
                <w:lang w:eastAsia="lv-LV"/>
              </w:rPr>
            </w:pPr>
          </w:p>
        </w:tc>
        <w:tc>
          <w:tcPr>
            <w:tcW w:w="559" w:type="dxa"/>
          </w:tcPr>
          <w:p w14:paraId="40BAAAB7" w14:textId="7EBDBC16" w:rsidR="009F3ED8" w:rsidRPr="00644795" w:rsidRDefault="00BF0023" w:rsidP="00644795">
            <w:pPr>
              <w:jc w:val="center"/>
              <w:rPr>
                <w:rFonts w:eastAsia="Times New Roman"/>
                <w:b/>
                <w:iCs/>
                <w:color w:val="000000"/>
                <w:sz w:val="22"/>
                <w:lang w:eastAsia="lv-LV"/>
              </w:rPr>
            </w:pPr>
            <w:r>
              <w:rPr>
                <w:rFonts w:eastAsia="Times New Roman"/>
                <w:b/>
                <w:iCs/>
                <w:color w:val="000000"/>
                <w:sz w:val="22"/>
                <w:lang w:eastAsia="lv-LV"/>
              </w:rPr>
              <w:t>3</w:t>
            </w:r>
          </w:p>
        </w:tc>
        <w:tc>
          <w:tcPr>
            <w:tcW w:w="3969" w:type="dxa"/>
          </w:tcPr>
          <w:p w14:paraId="73FD1365" w14:textId="77777777" w:rsidR="009F3ED8" w:rsidRDefault="009F3ED8" w:rsidP="009F3ED8">
            <w:pPr>
              <w:ind w:firstLine="567"/>
              <w:jc w:val="both"/>
              <w:rPr>
                <w:rFonts w:eastAsia="Times New Roman"/>
                <w:b/>
                <w:bCs/>
                <w:iCs/>
                <w:color w:val="000000"/>
                <w:sz w:val="22"/>
                <w:u w:val="single"/>
                <w:lang w:eastAsia="lv-LV"/>
              </w:rPr>
            </w:pPr>
            <w:r w:rsidRPr="001076DC">
              <w:rPr>
                <w:rFonts w:eastAsia="Times New Roman"/>
                <w:b/>
                <w:bCs/>
                <w:iCs/>
                <w:color w:val="000000"/>
                <w:sz w:val="22"/>
                <w:u w:val="single"/>
                <w:lang w:eastAsia="lv-LV"/>
              </w:rPr>
              <w:t>Frakcija “Nacionālā apvienība”</w:t>
            </w:r>
          </w:p>
          <w:p w14:paraId="5433FAD5" w14:textId="18D49692" w:rsidR="009F3ED8" w:rsidRPr="00117328" w:rsidRDefault="009F3ED8" w:rsidP="00117328">
            <w:pPr>
              <w:ind w:firstLine="567"/>
              <w:jc w:val="both"/>
              <w:rPr>
                <w:rFonts w:eastAsia="Times New Roman"/>
                <w:iCs/>
                <w:color w:val="000000"/>
                <w:sz w:val="22"/>
                <w:lang w:eastAsia="lv-LV"/>
              </w:rPr>
            </w:pPr>
            <w:r w:rsidRPr="009F3ED8">
              <w:rPr>
                <w:rFonts w:eastAsia="Times New Roman"/>
                <w:iCs/>
                <w:color w:val="000000"/>
                <w:sz w:val="22"/>
                <w:lang w:eastAsia="lv-LV"/>
              </w:rPr>
              <w:t>Aizstāt likuma 5. panta (6) daļā skaitli “20” ar skaitli “90”.</w:t>
            </w:r>
          </w:p>
        </w:tc>
        <w:tc>
          <w:tcPr>
            <w:tcW w:w="1410" w:type="dxa"/>
          </w:tcPr>
          <w:p w14:paraId="692A9ABD" w14:textId="07A57BEF" w:rsidR="009F3ED8" w:rsidRPr="00644795" w:rsidRDefault="008D44A1" w:rsidP="00644795">
            <w:pPr>
              <w:jc w:val="center"/>
              <w:rPr>
                <w:rFonts w:eastAsia="Times New Roman"/>
                <w:b/>
                <w:iCs/>
                <w:color w:val="000000"/>
                <w:sz w:val="22"/>
                <w:lang w:eastAsia="lv-LV"/>
              </w:rPr>
            </w:pPr>
            <w:r w:rsidRPr="00B54222">
              <w:rPr>
                <w:rFonts w:eastAsia="Times New Roman"/>
                <w:b/>
                <w:iCs/>
                <w:color w:val="000000"/>
                <w:sz w:val="22"/>
                <w:lang w:eastAsia="lv-LV"/>
              </w:rPr>
              <w:t>Neatbalstīt</w:t>
            </w:r>
          </w:p>
        </w:tc>
        <w:tc>
          <w:tcPr>
            <w:tcW w:w="1412" w:type="dxa"/>
          </w:tcPr>
          <w:p w14:paraId="227F2AF0" w14:textId="77777777" w:rsidR="009F3ED8" w:rsidRPr="00644795" w:rsidRDefault="009F3ED8" w:rsidP="00644795">
            <w:pPr>
              <w:jc w:val="center"/>
              <w:rPr>
                <w:rFonts w:eastAsia="Times New Roman"/>
                <w:b/>
                <w:iCs/>
                <w:color w:val="000000"/>
                <w:sz w:val="22"/>
                <w:lang w:eastAsia="lv-LV"/>
              </w:rPr>
            </w:pPr>
          </w:p>
        </w:tc>
      </w:tr>
      <w:tr w:rsidR="009F3ED8" w:rsidRPr="001B3F41" w14:paraId="1E2DEFD0" w14:textId="77777777" w:rsidTr="00644795">
        <w:tc>
          <w:tcPr>
            <w:tcW w:w="3912" w:type="dxa"/>
          </w:tcPr>
          <w:p w14:paraId="4875F583" w14:textId="1418318A" w:rsidR="009F3ED8" w:rsidRPr="00B6582A" w:rsidRDefault="003A63F1" w:rsidP="00B6215C">
            <w:pPr>
              <w:ind w:firstLine="567"/>
              <w:jc w:val="both"/>
              <w:rPr>
                <w:sz w:val="22"/>
              </w:rPr>
            </w:pPr>
            <w:r w:rsidRPr="003A63F1">
              <w:rPr>
                <w:sz w:val="22"/>
              </w:rPr>
              <w:lastRenderedPageBreak/>
              <w:t>(9) Valsts ieņēmumu dienestam ir tiesības atļaut neieturēt nodokli no tiem maksājumiem, no kuriem saskaņā ar šā panta sesto daļu ir ieturams nodoklis, ja to izmaksātājs pamatoti pierāda, ka minētie maksājumi netiek izdarīti, lai samazinātu maksātāja apliekamo ienākumu un nemaksātu vai samazinātu Latvijā maksājamos nodokļus. Valsts ieņēmumu dienests anulē piešķirto atļauju, ja nodokļu administrēšanas procesā tas ieguvis informāciju, kas liecina par darījuma patieso apstākļu slēpšanu. Ja piešķirtā atļauja tiek anulēta, maksātājam piemēro šā panta pirmās daļas normu un nodokļa summas, uz kurām attiecas anulētā atļauja, uzskatāmas par nokavēto nodokļa maksājumu.</w:t>
            </w:r>
          </w:p>
        </w:tc>
        <w:tc>
          <w:tcPr>
            <w:tcW w:w="3913" w:type="dxa"/>
          </w:tcPr>
          <w:p w14:paraId="70588FD5" w14:textId="77777777" w:rsidR="009F3ED8" w:rsidRPr="00117328" w:rsidRDefault="009F3ED8" w:rsidP="00117328">
            <w:pPr>
              <w:ind w:firstLine="567"/>
              <w:jc w:val="both"/>
              <w:rPr>
                <w:rFonts w:eastAsia="Times New Roman"/>
                <w:iCs/>
                <w:color w:val="000000"/>
                <w:sz w:val="22"/>
                <w:lang w:eastAsia="lv-LV"/>
              </w:rPr>
            </w:pPr>
          </w:p>
        </w:tc>
        <w:tc>
          <w:tcPr>
            <w:tcW w:w="559" w:type="dxa"/>
          </w:tcPr>
          <w:p w14:paraId="1092D824" w14:textId="4FE581F1" w:rsidR="009F3ED8" w:rsidRPr="00644795" w:rsidRDefault="00BF0023" w:rsidP="00644795">
            <w:pPr>
              <w:jc w:val="center"/>
              <w:rPr>
                <w:rFonts w:eastAsia="Times New Roman"/>
                <w:b/>
                <w:iCs/>
                <w:color w:val="000000"/>
                <w:sz w:val="22"/>
                <w:lang w:eastAsia="lv-LV"/>
              </w:rPr>
            </w:pPr>
            <w:r>
              <w:rPr>
                <w:rFonts w:eastAsia="Times New Roman"/>
                <w:b/>
                <w:iCs/>
                <w:color w:val="000000"/>
                <w:sz w:val="22"/>
                <w:lang w:eastAsia="lv-LV"/>
              </w:rPr>
              <w:t>4</w:t>
            </w:r>
          </w:p>
        </w:tc>
        <w:tc>
          <w:tcPr>
            <w:tcW w:w="3969" w:type="dxa"/>
          </w:tcPr>
          <w:p w14:paraId="4EDDF284" w14:textId="77777777" w:rsidR="009F3ED8" w:rsidRDefault="009F3ED8" w:rsidP="009F3ED8">
            <w:pPr>
              <w:ind w:firstLine="567"/>
              <w:jc w:val="both"/>
              <w:rPr>
                <w:rFonts w:eastAsia="Times New Roman"/>
                <w:b/>
                <w:bCs/>
                <w:iCs/>
                <w:color w:val="000000"/>
                <w:sz w:val="22"/>
                <w:u w:val="single"/>
                <w:lang w:eastAsia="lv-LV"/>
              </w:rPr>
            </w:pPr>
            <w:r w:rsidRPr="001076DC">
              <w:rPr>
                <w:rFonts w:eastAsia="Times New Roman"/>
                <w:b/>
                <w:bCs/>
                <w:iCs/>
                <w:color w:val="000000"/>
                <w:sz w:val="22"/>
                <w:u w:val="single"/>
                <w:lang w:eastAsia="lv-LV"/>
              </w:rPr>
              <w:t>Frakcija “Nacionālā apvienība”</w:t>
            </w:r>
          </w:p>
          <w:p w14:paraId="2A96908F" w14:textId="35B8B416" w:rsidR="00334DBC" w:rsidRPr="00334DBC" w:rsidRDefault="00334DBC" w:rsidP="00334DBC">
            <w:pPr>
              <w:ind w:firstLine="567"/>
              <w:jc w:val="both"/>
              <w:rPr>
                <w:rFonts w:eastAsia="Times New Roman"/>
                <w:iCs/>
                <w:color w:val="000000"/>
                <w:sz w:val="22"/>
                <w:lang w:eastAsia="lv-LV"/>
              </w:rPr>
            </w:pPr>
            <w:r w:rsidRPr="00334DBC">
              <w:rPr>
                <w:rFonts w:eastAsia="Times New Roman"/>
                <w:iCs/>
                <w:color w:val="000000"/>
                <w:sz w:val="22"/>
                <w:lang w:eastAsia="lv-LV"/>
              </w:rPr>
              <w:t>Izteikt likuma 5. panta (9) daļu šādā redakcijā:</w:t>
            </w:r>
          </w:p>
          <w:p w14:paraId="6C7A96FF" w14:textId="6D348EDF" w:rsidR="009F3ED8" w:rsidRPr="00117328" w:rsidRDefault="00334DBC" w:rsidP="00334DBC">
            <w:pPr>
              <w:ind w:firstLine="567"/>
              <w:jc w:val="both"/>
              <w:rPr>
                <w:rFonts w:eastAsia="Times New Roman"/>
                <w:iCs/>
                <w:color w:val="000000"/>
                <w:sz w:val="22"/>
                <w:lang w:eastAsia="lv-LV"/>
              </w:rPr>
            </w:pPr>
            <w:r w:rsidRPr="00334DBC">
              <w:rPr>
                <w:rFonts w:eastAsia="Times New Roman"/>
                <w:iCs/>
                <w:color w:val="000000"/>
                <w:sz w:val="22"/>
                <w:lang w:eastAsia="lv-LV"/>
              </w:rPr>
              <w:t>“(9) Valsts ieņēmumu dienestam ir tiesības atļaut neieturēt nodokli no tiem maksājumiem, izņemot uz augsta riska valstīm, tostarp Krievijas Federāciju un Baltkrievijas Republiku, no kuriem saskaņā ar šā panta sesto daļu ir ieturams nodoklis, ja to izmaksātājs pamatoti pierāda, ka minētie maksājumi netiek izdarīti, lai samazinātu maksātāja apliekamo ienākumu un nemaksātu vai samazinātu Latvijā maksājamos nodokļus. Valsts ieņēmumu dienests anulē piešķirto atļauju, ja nodokļu administrēšanas procesā tas ieguvis informāciju, kas liecina par darījuma patieso apstākļu slēpšanu. Ja piešķirtā atļauja tiek anulēta, maksātājam piemēro šā panta pirmās daļas normu un nodokļa summas, uz kurām attiecas anulētā atļauja, uzskatāmas par nokavēto nodokļa maksājumu.</w:t>
            </w:r>
          </w:p>
        </w:tc>
        <w:tc>
          <w:tcPr>
            <w:tcW w:w="1410" w:type="dxa"/>
          </w:tcPr>
          <w:p w14:paraId="35FF9E23" w14:textId="72902908" w:rsidR="009F3ED8" w:rsidRPr="00644795" w:rsidRDefault="008D44A1" w:rsidP="00644795">
            <w:pPr>
              <w:jc w:val="center"/>
              <w:rPr>
                <w:rFonts w:eastAsia="Times New Roman"/>
                <w:b/>
                <w:iCs/>
                <w:color w:val="000000"/>
                <w:sz w:val="22"/>
                <w:lang w:eastAsia="lv-LV"/>
              </w:rPr>
            </w:pPr>
            <w:r w:rsidRPr="00B54222">
              <w:rPr>
                <w:rFonts w:eastAsia="Times New Roman"/>
                <w:b/>
                <w:iCs/>
                <w:color w:val="000000"/>
                <w:sz w:val="22"/>
                <w:lang w:eastAsia="lv-LV"/>
              </w:rPr>
              <w:t>Neatbalstīt</w:t>
            </w:r>
          </w:p>
        </w:tc>
        <w:tc>
          <w:tcPr>
            <w:tcW w:w="1412" w:type="dxa"/>
          </w:tcPr>
          <w:p w14:paraId="2A6274F7" w14:textId="77777777" w:rsidR="009F3ED8" w:rsidRPr="00644795" w:rsidRDefault="009F3ED8" w:rsidP="00644795">
            <w:pPr>
              <w:jc w:val="center"/>
              <w:rPr>
                <w:rFonts w:eastAsia="Times New Roman"/>
                <w:b/>
                <w:iCs/>
                <w:color w:val="000000"/>
                <w:sz w:val="22"/>
                <w:lang w:eastAsia="lv-LV"/>
              </w:rPr>
            </w:pPr>
          </w:p>
        </w:tc>
      </w:tr>
      <w:tr w:rsidR="00043CCE" w:rsidRPr="001B3F41" w14:paraId="7A9EE045" w14:textId="5879FA99" w:rsidTr="00043CCE">
        <w:trPr>
          <w:trHeight w:val="12144"/>
        </w:trPr>
        <w:tc>
          <w:tcPr>
            <w:tcW w:w="3912" w:type="dxa"/>
            <w:vMerge w:val="restart"/>
          </w:tcPr>
          <w:p w14:paraId="474D437C" w14:textId="77777777" w:rsidR="00043CCE" w:rsidRPr="00094E93" w:rsidRDefault="00043CCE" w:rsidP="00094E93">
            <w:pPr>
              <w:ind w:firstLine="567"/>
              <w:jc w:val="both"/>
              <w:rPr>
                <w:sz w:val="22"/>
              </w:rPr>
            </w:pPr>
            <w:r w:rsidRPr="00094E93">
              <w:rPr>
                <w:b/>
                <w:bCs/>
                <w:sz w:val="22"/>
              </w:rPr>
              <w:lastRenderedPageBreak/>
              <w:t>10. pants. Nodokļa bāzē iekļaujamie palielinātie procentu maksājumi</w:t>
            </w:r>
          </w:p>
          <w:p w14:paraId="7A22BE8A" w14:textId="77777777" w:rsidR="00043CCE" w:rsidRPr="00094E93" w:rsidRDefault="00043CCE" w:rsidP="00094E93">
            <w:pPr>
              <w:ind w:firstLine="567"/>
              <w:jc w:val="both"/>
              <w:rPr>
                <w:i/>
                <w:iCs/>
                <w:sz w:val="22"/>
              </w:rPr>
            </w:pPr>
            <w:r w:rsidRPr="00094E93">
              <w:rPr>
                <w:i/>
                <w:iCs/>
                <w:sz w:val="22"/>
              </w:rPr>
              <w:t>(1) Ar nodokli apliekamajā bāzē iekļauj procentu maksājumus proporcionāli tam, kādā apmērā pārskata gada parādu saistību (par kurām aprēķināti procentu maksājumi) vidējais apjoms pārsniedz summu, kura vienāda ar četrkāršotu nodokļa maksātāja uzņēmuma gada pārskatā atspoguļoto pašu kapitāla apjomu (pārskata gada sākumā), kas samazināts par ilgtermiņa ieguldījumu pārvērtēšanas rezervi un citām rezervēm, kuras nav radušās peļņas sadales rezultātā.</w:t>
            </w:r>
          </w:p>
          <w:p w14:paraId="6842D79C" w14:textId="68A058AC" w:rsidR="00043CCE" w:rsidRPr="009B262A" w:rsidRDefault="00043CCE" w:rsidP="00392ABC">
            <w:pPr>
              <w:ind w:firstLine="567"/>
              <w:jc w:val="both"/>
              <w:rPr>
                <w:sz w:val="22"/>
              </w:rPr>
            </w:pPr>
          </w:p>
        </w:tc>
        <w:tc>
          <w:tcPr>
            <w:tcW w:w="3913" w:type="dxa"/>
            <w:vMerge w:val="restart"/>
          </w:tcPr>
          <w:p w14:paraId="67A32770" w14:textId="4B7AD729"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3. Papildināt 10. pantu ar 4.</w:t>
            </w:r>
            <w:r w:rsidRPr="003A1FE3">
              <w:rPr>
                <w:rFonts w:eastAsia="Times New Roman"/>
                <w:iCs/>
                <w:color w:val="000000"/>
                <w:sz w:val="22"/>
                <w:vertAlign w:val="superscript"/>
                <w:lang w:eastAsia="lv-LV"/>
              </w:rPr>
              <w:t>1</w:t>
            </w:r>
            <w:r w:rsidRPr="003A1FE3">
              <w:rPr>
                <w:rFonts w:eastAsia="Times New Roman"/>
                <w:iCs/>
                <w:color w:val="000000"/>
                <w:sz w:val="22"/>
                <w:lang w:eastAsia="lv-LV"/>
              </w:rPr>
              <w:t xml:space="preserve"> un 4.</w:t>
            </w:r>
            <w:r w:rsidRPr="003A1FE3">
              <w:rPr>
                <w:rFonts w:eastAsia="Times New Roman"/>
                <w:iCs/>
                <w:color w:val="000000"/>
                <w:sz w:val="22"/>
                <w:vertAlign w:val="superscript"/>
                <w:lang w:eastAsia="lv-LV"/>
              </w:rPr>
              <w:t>2</w:t>
            </w:r>
            <w:r w:rsidRPr="003A1FE3">
              <w:rPr>
                <w:rFonts w:eastAsia="Times New Roman"/>
                <w:iCs/>
                <w:color w:val="000000"/>
                <w:sz w:val="22"/>
                <w:lang w:eastAsia="lv-LV"/>
              </w:rPr>
              <w:t xml:space="preserve"> daļu šādā redakcijā:</w:t>
            </w:r>
          </w:p>
          <w:p w14:paraId="792CE49A" w14:textId="77777777"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"(4</w:t>
            </w:r>
            <w:r w:rsidRPr="003A1FE3">
              <w:rPr>
                <w:rFonts w:eastAsia="Times New Roman"/>
                <w:iCs/>
                <w:color w:val="000000"/>
                <w:sz w:val="22"/>
                <w:vertAlign w:val="superscript"/>
                <w:lang w:eastAsia="lv-LV"/>
              </w:rPr>
              <w:t>1</w:t>
            </w:r>
            <w:r w:rsidRPr="003A1FE3">
              <w:rPr>
                <w:rFonts w:eastAsia="Times New Roman"/>
                <w:iCs/>
                <w:color w:val="000000"/>
                <w:sz w:val="22"/>
                <w:lang w:eastAsia="lv-LV"/>
              </w:rPr>
              <w:t>) Šā panta pirmo daļu nepiemēro procentu maksājumiem par:</w:t>
            </w:r>
          </w:p>
          <w:p w14:paraId="4A4ADDE2" w14:textId="77777777"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1) Latvijā un citā Eiropas Savienības dalībvalstī vai Eiropas Ekonomikas zonas valstī emitētajiem vērtspapīriem, kas iekļauti tirdzniecībai tirdzniecības vietā, Finanšu instrumentu tirgus likuma izpratnē;</w:t>
            </w:r>
          </w:p>
          <w:p w14:paraId="352EFD58" w14:textId="77777777"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2) finansējumu, kas piesaistīts ar Latvijā un citā Eiropas Savienības dalībvalstī vai Eiropas Ekonomikas zonas valstī reģistrēta un darbības atļauju saņēmuša kolektīvās finansēšanas pakalpojumu sniedzēja starpniecību Kolektīvās finansēšanas pakalpojumu likuma izpratnē (izņemot finansējumu, kuru izsniegusi ar nodokļa maksātāju saistīta persona);</w:t>
            </w:r>
          </w:p>
          <w:p w14:paraId="66B9F56E" w14:textId="77777777"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3) finansējumu, kas piesaistīts ar Latvijā un citā Eiropas Savienības dalībvalstī vai Eiropas Ekonomikas zonas valstī licencētas ieguldījumu brokeru sabiedrības starpniecību Ieguldījumu brokeru sabiedrību likuma izpratnē (izņemot finansējumu, kuru izsniegusi ar nodokļa maksātāju saistīta persona);</w:t>
            </w:r>
          </w:p>
          <w:p w14:paraId="07095C59" w14:textId="77777777"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 xml:space="preserve">4) vērtspapīriem, kurus emitējusi Latvijā un citā Eiropas Savienības dalībvalstī vai Eiropas Ekonomikas zonas valstī reģistrēta </w:t>
            </w:r>
            <w:proofErr w:type="spellStart"/>
            <w:r w:rsidRPr="003A1FE3">
              <w:rPr>
                <w:rFonts w:eastAsia="Times New Roman"/>
                <w:iCs/>
                <w:color w:val="000000"/>
                <w:sz w:val="22"/>
                <w:lang w:eastAsia="lv-LV"/>
              </w:rPr>
              <w:t>vērtspapīrošanas</w:t>
            </w:r>
            <w:proofErr w:type="spellEnd"/>
            <w:r w:rsidRPr="003A1FE3">
              <w:rPr>
                <w:rFonts w:eastAsia="Times New Roman"/>
                <w:iCs/>
                <w:color w:val="000000"/>
                <w:sz w:val="22"/>
                <w:lang w:eastAsia="lv-LV"/>
              </w:rPr>
              <w:t xml:space="preserve"> sabiedrība </w:t>
            </w:r>
            <w:proofErr w:type="spellStart"/>
            <w:r w:rsidRPr="003A1FE3">
              <w:rPr>
                <w:rFonts w:eastAsia="Times New Roman"/>
                <w:iCs/>
                <w:color w:val="000000"/>
                <w:sz w:val="22"/>
                <w:lang w:eastAsia="lv-LV"/>
              </w:rPr>
              <w:t>Vērtspapīrošanas</w:t>
            </w:r>
            <w:proofErr w:type="spellEnd"/>
            <w:r w:rsidRPr="003A1FE3">
              <w:rPr>
                <w:rFonts w:eastAsia="Times New Roman"/>
                <w:iCs/>
                <w:color w:val="000000"/>
                <w:sz w:val="22"/>
                <w:lang w:eastAsia="lv-LV"/>
              </w:rPr>
              <w:t xml:space="preserve"> likuma izpratnē;</w:t>
            </w:r>
          </w:p>
          <w:p w14:paraId="0D287E94" w14:textId="77777777" w:rsidR="00043CCE" w:rsidRPr="003A1FE3"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 xml:space="preserve">5) aizņēmumu, kas saņemts no Latvijā un citā Eiropas Savienības dalībvalstī vai Eiropas Ekonomikas zonas valstī reģistrēta un pārvaldīta alternatīvā </w:t>
            </w:r>
            <w:r w:rsidRPr="003A1FE3">
              <w:rPr>
                <w:rFonts w:eastAsia="Times New Roman"/>
                <w:iCs/>
                <w:color w:val="000000"/>
                <w:sz w:val="22"/>
                <w:lang w:eastAsia="lv-LV"/>
              </w:rPr>
              <w:lastRenderedPageBreak/>
              <w:t>ieguldījumu fonda Alternatīvo ieguldījumu fondu un to pārvaldnieku likuma izpratnē (izņemot slēgto alternatīvo fondu, ja tā dalībnieks ir ar nodokļa maksātāju saistīta persona).</w:t>
            </w:r>
          </w:p>
          <w:p w14:paraId="675673A1" w14:textId="30993A0B" w:rsidR="00043CCE" w:rsidRPr="005E54AA" w:rsidRDefault="00043CCE" w:rsidP="003A1FE3">
            <w:pPr>
              <w:ind w:firstLine="567"/>
              <w:jc w:val="both"/>
              <w:rPr>
                <w:rFonts w:eastAsia="Times New Roman"/>
                <w:iCs/>
                <w:color w:val="000000"/>
                <w:sz w:val="22"/>
                <w:lang w:eastAsia="lv-LV"/>
              </w:rPr>
            </w:pPr>
            <w:r w:rsidRPr="003A1FE3">
              <w:rPr>
                <w:rFonts w:eastAsia="Times New Roman"/>
                <w:iCs/>
                <w:color w:val="000000"/>
                <w:sz w:val="22"/>
                <w:lang w:eastAsia="lv-LV"/>
              </w:rPr>
              <w:t>(4</w:t>
            </w:r>
            <w:r w:rsidRPr="003A1FE3">
              <w:rPr>
                <w:rFonts w:eastAsia="Times New Roman"/>
                <w:iCs/>
                <w:color w:val="000000"/>
                <w:sz w:val="22"/>
                <w:vertAlign w:val="superscript"/>
                <w:lang w:eastAsia="lv-LV"/>
              </w:rPr>
              <w:t>2</w:t>
            </w:r>
            <w:r w:rsidRPr="003A1FE3">
              <w:rPr>
                <w:rFonts w:eastAsia="Times New Roman"/>
                <w:iCs/>
                <w:color w:val="000000"/>
                <w:sz w:val="22"/>
                <w:lang w:eastAsia="lv-LV"/>
              </w:rPr>
              <w:t>) Šā panta pirmo daļu nepiemēro mērķsabiedrībām, kuras izveidotas saskaņā ar Publiskās un privātās partnerības likumu."</w:t>
            </w:r>
          </w:p>
        </w:tc>
        <w:tc>
          <w:tcPr>
            <w:tcW w:w="559" w:type="dxa"/>
            <w:vMerge w:val="restart"/>
          </w:tcPr>
          <w:p w14:paraId="2348A2D2" w14:textId="77777777" w:rsidR="00043CCE" w:rsidRDefault="00043CCE" w:rsidP="00644795">
            <w:pPr>
              <w:jc w:val="center"/>
              <w:rPr>
                <w:rFonts w:eastAsia="Times New Roman"/>
                <w:b/>
                <w:iCs/>
                <w:color w:val="000000"/>
                <w:sz w:val="22"/>
                <w:lang w:eastAsia="lv-LV"/>
              </w:rPr>
            </w:pPr>
            <w:r>
              <w:rPr>
                <w:rFonts w:eastAsia="Times New Roman"/>
                <w:b/>
                <w:iCs/>
                <w:color w:val="000000"/>
                <w:sz w:val="22"/>
                <w:lang w:eastAsia="lv-LV"/>
              </w:rPr>
              <w:lastRenderedPageBreak/>
              <w:t>5</w:t>
            </w:r>
          </w:p>
          <w:p w14:paraId="3DB6F9A8" w14:textId="77777777" w:rsidR="00043CCE" w:rsidRDefault="00043CCE" w:rsidP="00644795">
            <w:pPr>
              <w:jc w:val="center"/>
              <w:rPr>
                <w:rFonts w:eastAsia="Times New Roman"/>
                <w:b/>
                <w:iCs/>
                <w:color w:val="000000"/>
                <w:sz w:val="22"/>
                <w:lang w:eastAsia="lv-LV"/>
              </w:rPr>
            </w:pPr>
          </w:p>
          <w:p w14:paraId="6BF6E77C" w14:textId="77777777" w:rsidR="00043CCE" w:rsidRDefault="00043CCE" w:rsidP="00644795">
            <w:pPr>
              <w:jc w:val="center"/>
              <w:rPr>
                <w:rFonts w:eastAsia="Times New Roman"/>
                <w:b/>
                <w:iCs/>
                <w:color w:val="000000"/>
                <w:sz w:val="22"/>
                <w:lang w:eastAsia="lv-LV"/>
              </w:rPr>
            </w:pPr>
          </w:p>
          <w:p w14:paraId="0C8F8384" w14:textId="77777777" w:rsidR="00043CCE" w:rsidRDefault="00043CCE" w:rsidP="00644795">
            <w:pPr>
              <w:jc w:val="center"/>
              <w:rPr>
                <w:rFonts w:eastAsia="Times New Roman"/>
                <w:b/>
                <w:iCs/>
                <w:color w:val="000000"/>
                <w:sz w:val="22"/>
                <w:lang w:eastAsia="lv-LV"/>
              </w:rPr>
            </w:pPr>
          </w:p>
          <w:p w14:paraId="5409E938" w14:textId="77777777" w:rsidR="00043CCE" w:rsidRDefault="00043CCE" w:rsidP="00644795">
            <w:pPr>
              <w:jc w:val="center"/>
              <w:rPr>
                <w:rFonts w:eastAsia="Times New Roman"/>
                <w:b/>
                <w:iCs/>
                <w:color w:val="000000"/>
                <w:sz w:val="22"/>
                <w:lang w:eastAsia="lv-LV"/>
              </w:rPr>
            </w:pPr>
          </w:p>
          <w:p w14:paraId="4041ABEA" w14:textId="77777777" w:rsidR="00043CCE" w:rsidRDefault="00043CCE" w:rsidP="00644795">
            <w:pPr>
              <w:jc w:val="center"/>
              <w:rPr>
                <w:rFonts w:eastAsia="Times New Roman"/>
                <w:b/>
                <w:iCs/>
                <w:color w:val="000000"/>
                <w:sz w:val="22"/>
                <w:lang w:eastAsia="lv-LV"/>
              </w:rPr>
            </w:pPr>
          </w:p>
          <w:p w14:paraId="1B8FE1F9" w14:textId="77777777" w:rsidR="00043CCE" w:rsidRDefault="00043CCE" w:rsidP="00644795">
            <w:pPr>
              <w:jc w:val="center"/>
              <w:rPr>
                <w:rFonts w:eastAsia="Times New Roman"/>
                <w:b/>
                <w:iCs/>
                <w:color w:val="000000"/>
                <w:sz w:val="22"/>
                <w:lang w:eastAsia="lv-LV"/>
              </w:rPr>
            </w:pPr>
          </w:p>
          <w:p w14:paraId="26F34AB4" w14:textId="77777777" w:rsidR="00043CCE" w:rsidRDefault="00043CCE" w:rsidP="00644795">
            <w:pPr>
              <w:jc w:val="center"/>
              <w:rPr>
                <w:rFonts w:eastAsia="Times New Roman"/>
                <w:b/>
                <w:iCs/>
                <w:color w:val="000000"/>
                <w:sz w:val="22"/>
                <w:lang w:eastAsia="lv-LV"/>
              </w:rPr>
            </w:pPr>
          </w:p>
          <w:p w14:paraId="46141D52" w14:textId="77777777" w:rsidR="00043CCE" w:rsidRDefault="00043CCE" w:rsidP="00644795">
            <w:pPr>
              <w:jc w:val="center"/>
              <w:rPr>
                <w:rFonts w:eastAsia="Times New Roman"/>
                <w:b/>
                <w:iCs/>
                <w:color w:val="000000"/>
                <w:sz w:val="22"/>
                <w:lang w:eastAsia="lv-LV"/>
              </w:rPr>
            </w:pPr>
          </w:p>
          <w:p w14:paraId="2DF4CD75" w14:textId="77777777" w:rsidR="00043CCE" w:rsidRDefault="00043CCE" w:rsidP="00644795">
            <w:pPr>
              <w:jc w:val="center"/>
              <w:rPr>
                <w:rFonts w:eastAsia="Times New Roman"/>
                <w:b/>
                <w:iCs/>
                <w:color w:val="000000"/>
                <w:sz w:val="22"/>
                <w:lang w:eastAsia="lv-LV"/>
              </w:rPr>
            </w:pPr>
          </w:p>
          <w:p w14:paraId="3B2691AD" w14:textId="77777777" w:rsidR="00043CCE" w:rsidRDefault="00043CCE" w:rsidP="00644795">
            <w:pPr>
              <w:jc w:val="center"/>
              <w:rPr>
                <w:rFonts w:eastAsia="Times New Roman"/>
                <w:b/>
                <w:iCs/>
                <w:color w:val="000000"/>
                <w:sz w:val="22"/>
                <w:lang w:eastAsia="lv-LV"/>
              </w:rPr>
            </w:pPr>
          </w:p>
          <w:p w14:paraId="5215C2B2" w14:textId="77777777" w:rsidR="00043CCE" w:rsidRDefault="00043CCE" w:rsidP="00644795">
            <w:pPr>
              <w:jc w:val="center"/>
              <w:rPr>
                <w:rFonts w:eastAsia="Times New Roman"/>
                <w:b/>
                <w:iCs/>
                <w:color w:val="000000"/>
                <w:sz w:val="22"/>
                <w:lang w:eastAsia="lv-LV"/>
              </w:rPr>
            </w:pPr>
          </w:p>
          <w:p w14:paraId="19CB8E39" w14:textId="77777777" w:rsidR="00043CCE" w:rsidRDefault="00043CCE" w:rsidP="00644795">
            <w:pPr>
              <w:jc w:val="center"/>
              <w:rPr>
                <w:rFonts w:eastAsia="Times New Roman"/>
                <w:b/>
                <w:iCs/>
                <w:color w:val="000000"/>
                <w:sz w:val="22"/>
                <w:lang w:eastAsia="lv-LV"/>
              </w:rPr>
            </w:pPr>
          </w:p>
          <w:p w14:paraId="1836EC3E" w14:textId="77777777" w:rsidR="00043CCE" w:rsidRDefault="00043CCE" w:rsidP="00644795">
            <w:pPr>
              <w:jc w:val="center"/>
              <w:rPr>
                <w:rFonts w:eastAsia="Times New Roman"/>
                <w:b/>
                <w:iCs/>
                <w:color w:val="000000"/>
                <w:sz w:val="22"/>
                <w:lang w:eastAsia="lv-LV"/>
              </w:rPr>
            </w:pPr>
          </w:p>
          <w:p w14:paraId="5B414AD7" w14:textId="77777777" w:rsidR="00043CCE" w:rsidRDefault="00043CCE" w:rsidP="00644795">
            <w:pPr>
              <w:jc w:val="center"/>
              <w:rPr>
                <w:rFonts w:eastAsia="Times New Roman"/>
                <w:b/>
                <w:iCs/>
                <w:color w:val="000000"/>
                <w:sz w:val="22"/>
                <w:lang w:eastAsia="lv-LV"/>
              </w:rPr>
            </w:pPr>
          </w:p>
          <w:p w14:paraId="3D120488" w14:textId="77777777" w:rsidR="00043CCE" w:rsidRDefault="00043CCE" w:rsidP="00644795">
            <w:pPr>
              <w:jc w:val="center"/>
              <w:rPr>
                <w:rFonts w:eastAsia="Times New Roman"/>
                <w:b/>
                <w:iCs/>
                <w:color w:val="000000"/>
                <w:sz w:val="22"/>
                <w:lang w:eastAsia="lv-LV"/>
              </w:rPr>
            </w:pPr>
          </w:p>
          <w:p w14:paraId="210F550B" w14:textId="77777777" w:rsidR="00043CCE" w:rsidRDefault="00043CCE" w:rsidP="00644795">
            <w:pPr>
              <w:jc w:val="center"/>
              <w:rPr>
                <w:rFonts w:eastAsia="Times New Roman"/>
                <w:b/>
                <w:iCs/>
                <w:color w:val="000000"/>
                <w:sz w:val="22"/>
                <w:lang w:eastAsia="lv-LV"/>
              </w:rPr>
            </w:pPr>
          </w:p>
          <w:p w14:paraId="4591E062" w14:textId="77777777" w:rsidR="00043CCE" w:rsidRDefault="00043CCE" w:rsidP="00644795">
            <w:pPr>
              <w:jc w:val="center"/>
              <w:rPr>
                <w:rFonts w:eastAsia="Times New Roman"/>
                <w:b/>
                <w:iCs/>
                <w:color w:val="000000"/>
                <w:sz w:val="22"/>
                <w:lang w:eastAsia="lv-LV"/>
              </w:rPr>
            </w:pPr>
          </w:p>
          <w:p w14:paraId="7CA8225B" w14:textId="77777777" w:rsidR="00043CCE" w:rsidRDefault="00043CCE" w:rsidP="00644795">
            <w:pPr>
              <w:jc w:val="center"/>
              <w:rPr>
                <w:rFonts w:eastAsia="Times New Roman"/>
                <w:b/>
                <w:iCs/>
                <w:color w:val="000000"/>
                <w:sz w:val="22"/>
                <w:lang w:eastAsia="lv-LV"/>
              </w:rPr>
            </w:pPr>
          </w:p>
          <w:p w14:paraId="48323827" w14:textId="77777777" w:rsidR="00043CCE" w:rsidRDefault="00043CCE" w:rsidP="00644795">
            <w:pPr>
              <w:jc w:val="center"/>
              <w:rPr>
                <w:rFonts w:eastAsia="Times New Roman"/>
                <w:b/>
                <w:iCs/>
                <w:color w:val="000000"/>
                <w:sz w:val="22"/>
                <w:lang w:eastAsia="lv-LV"/>
              </w:rPr>
            </w:pPr>
          </w:p>
          <w:p w14:paraId="447F4413" w14:textId="77777777" w:rsidR="00043CCE" w:rsidRDefault="00043CCE" w:rsidP="00644795">
            <w:pPr>
              <w:jc w:val="center"/>
              <w:rPr>
                <w:rFonts w:eastAsia="Times New Roman"/>
                <w:b/>
                <w:iCs/>
                <w:color w:val="000000"/>
                <w:sz w:val="22"/>
                <w:lang w:eastAsia="lv-LV"/>
              </w:rPr>
            </w:pPr>
          </w:p>
          <w:p w14:paraId="40129A0C" w14:textId="77777777" w:rsidR="00043CCE" w:rsidRDefault="00043CCE" w:rsidP="00644795">
            <w:pPr>
              <w:jc w:val="center"/>
              <w:rPr>
                <w:rFonts w:eastAsia="Times New Roman"/>
                <w:b/>
                <w:iCs/>
                <w:color w:val="000000"/>
                <w:sz w:val="22"/>
                <w:lang w:eastAsia="lv-LV"/>
              </w:rPr>
            </w:pPr>
          </w:p>
          <w:p w14:paraId="09A2ED5F" w14:textId="77777777" w:rsidR="00043CCE" w:rsidRDefault="00043CCE" w:rsidP="00644795">
            <w:pPr>
              <w:jc w:val="center"/>
              <w:rPr>
                <w:rFonts w:eastAsia="Times New Roman"/>
                <w:b/>
                <w:iCs/>
                <w:color w:val="000000"/>
                <w:sz w:val="22"/>
                <w:lang w:eastAsia="lv-LV"/>
              </w:rPr>
            </w:pPr>
          </w:p>
          <w:p w14:paraId="1FA58BBB" w14:textId="77777777" w:rsidR="00043CCE" w:rsidRDefault="00043CCE" w:rsidP="00644795">
            <w:pPr>
              <w:jc w:val="center"/>
              <w:rPr>
                <w:rFonts w:eastAsia="Times New Roman"/>
                <w:b/>
                <w:iCs/>
                <w:color w:val="000000"/>
                <w:sz w:val="22"/>
                <w:lang w:eastAsia="lv-LV"/>
              </w:rPr>
            </w:pPr>
          </w:p>
          <w:p w14:paraId="4E4F53C4" w14:textId="77777777" w:rsidR="00043CCE" w:rsidRDefault="00043CCE" w:rsidP="00644795">
            <w:pPr>
              <w:jc w:val="center"/>
              <w:rPr>
                <w:rFonts w:eastAsia="Times New Roman"/>
                <w:b/>
                <w:iCs/>
                <w:color w:val="000000"/>
                <w:sz w:val="22"/>
                <w:lang w:eastAsia="lv-LV"/>
              </w:rPr>
            </w:pPr>
          </w:p>
          <w:p w14:paraId="39CE9C1F" w14:textId="77777777" w:rsidR="00043CCE" w:rsidRDefault="00043CCE" w:rsidP="00644795">
            <w:pPr>
              <w:jc w:val="center"/>
              <w:rPr>
                <w:rFonts w:eastAsia="Times New Roman"/>
                <w:b/>
                <w:iCs/>
                <w:color w:val="000000"/>
                <w:sz w:val="22"/>
                <w:lang w:eastAsia="lv-LV"/>
              </w:rPr>
            </w:pPr>
          </w:p>
          <w:p w14:paraId="5A486F01" w14:textId="77777777" w:rsidR="00043CCE" w:rsidRDefault="00043CCE" w:rsidP="00644795">
            <w:pPr>
              <w:jc w:val="center"/>
              <w:rPr>
                <w:rFonts w:eastAsia="Times New Roman"/>
                <w:b/>
                <w:iCs/>
                <w:color w:val="000000"/>
                <w:sz w:val="22"/>
                <w:lang w:eastAsia="lv-LV"/>
              </w:rPr>
            </w:pPr>
          </w:p>
          <w:p w14:paraId="0B159E43" w14:textId="77777777" w:rsidR="00043CCE" w:rsidRDefault="00043CCE" w:rsidP="00644795">
            <w:pPr>
              <w:jc w:val="center"/>
              <w:rPr>
                <w:rFonts w:eastAsia="Times New Roman"/>
                <w:b/>
                <w:iCs/>
                <w:color w:val="000000"/>
                <w:sz w:val="22"/>
                <w:lang w:eastAsia="lv-LV"/>
              </w:rPr>
            </w:pPr>
          </w:p>
          <w:p w14:paraId="617753ED" w14:textId="77777777" w:rsidR="00043CCE" w:rsidRDefault="00043CCE" w:rsidP="00644795">
            <w:pPr>
              <w:jc w:val="center"/>
              <w:rPr>
                <w:rFonts w:eastAsia="Times New Roman"/>
                <w:b/>
                <w:iCs/>
                <w:color w:val="000000"/>
                <w:sz w:val="22"/>
                <w:lang w:eastAsia="lv-LV"/>
              </w:rPr>
            </w:pPr>
          </w:p>
          <w:p w14:paraId="3A86E34F" w14:textId="77777777" w:rsidR="00043CCE" w:rsidRDefault="00043CCE" w:rsidP="00644795">
            <w:pPr>
              <w:jc w:val="center"/>
              <w:rPr>
                <w:rFonts w:eastAsia="Times New Roman"/>
                <w:b/>
                <w:iCs/>
                <w:color w:val="000000"/>
                <w:sz w:val="22"/>
                <w:lang w:eastAsia="lv-LV"/>
              </w:rPr>
            </w:pPr>
          </w:p>
          <w:p w14:paraId="04C9BE86" w14:textId="77777777" w:rsidR="00043CCE" w:rsidRDefault="00043CCE" w:rsidP="00644795">
            <w:pPr>
              <w:jc w:val="center"/>
              <w:rPr>
                <w:rFonts w:eastAsia="Times New Roman"/>
                <w:b/>
                <w:iCs/>
                <w:color w:val="000000"/>
                <w:sz w:val="22"/>
                <w:lang w:eastAsia="lv-LV"/>
              </w:rPr>
            </w:pPr>
          </w:p>
          <w:p w14:paraId="4818948F" w14:textId="77777777" w:rsidR="00043CCE" w:rsidRDefault="00043CCE" w:rsidP="00644795">
            <w:pPr>
              <w:jc w:val="center"/>
              <w:rPr>
                <w:rFonts w:eastAsia="Times New Roman"/>
                <w:b/>
                <w:iCs/>
                <w:color w:val="000000"/>
                <w:sz w:val="22"/>
                <w:lang w:eastAsia="lv-LV"/>
              </w:rPr>
            </w:pPr>
          </w:p>
          <w:p w14:paraId="3937BBE0" w14:textId="77777777" w:rsidR="00043CCE" w:rsidRDefault="00043CCE" w:rsidP="00644795">
            <w:pPr>
              <w:jc w:val="center"/>
              <w:rPr>
                <w:rFonts w:eastAsia="Times New Roman"/>
                <w:b/>
                <w:iCs/>
                <w:color w:val="000000"/>
                <w:sz w:val="22"/>
                <w:lang w:eastAsia="lv-LV"/>
              </w:rPr>
            </w:pPr>
          </w:p>
          <w:p w14:paraId="74A20D4A" w14:textId="77777777" w:rsidR="00043CCE" w:rsidRDefault="00043CCE" w:rsidP="00644795">
            <w:pPr>
              <w:jc w:val="center"/>
              <w:rPr>
                <w:rFonts w:eastAsia="Times New Roman"/>
                <w:b/>
                <w:iCs/>
                <w:color w:val="000000"/>
                <w:sz w:val="22"/>
                <w:lang w:eastAsia="lv-LV"/>
              </w:rPr>
            </w:pPr>
          </w:p>
          <w:p w14:paraId="6E15C47F" w14:textId="77777777" w:rsidR="00043CCE" w:rsidRDefault="00043CCE" w:rsidP="00644795">
            <w:pPr>
              <w:jc w:val="center"/>
              <w:rPr>
                <w:rFonts w:eastAsia="Times New Roman"/>
                <w:b/>
                <w:iCs/>
                <w:color w:val="000000"/>
                <w:sz w:val="22"/>
                <w:lang w:eastAsia="lv-LV"/>
              </w:rPr>
            </w:pPr>
          </w:p>
          <w:p w14:paraId="7427C261" w14:textId="77777777" w:rsidR="00043CCE" w:rsidRDefault="00043CCE" w:rsidP="00644795">
            <w:pPr>
              <w:jc w:val="center"/>
              <w:rPr>
                <w:rFonts w:eastAsia="Times New Roman"/>
                <w:b/>
                <w:iCs/>
                <w:color w:val="000000"/>
                <w:sz w:val="22"/>
                <w:lang w:eastAsia="lv-LV"/>
              </w:rPr>
            </w:pPr>
          </w:p>
          <w:p w14:paraId="56D46D23" w14:textId="77777777" w:rsidR="00043CCE" w:rsidRDefault="00043CCE" w:rsidP="00644795">
            <w:pPr>
              <w:jc w:val="center"/>
              <w:rPr>
                <w:rFonts w:eastAsia="Times New Roman"/>
                <w:b/>
                <w:iCs/>
                <w:color w:val="000000"/>
                <w:sz w:val="22"/>
                <w:lang w:eastAsia="lv-LV"/>
              </w:rPr>
            </w:pPr>
          </w:p>
          <w:p w14:paraId="7708696A" w14:textId="77777777" w:rsidR="00043CCE" w:rsidRDefault="00043CCE" w:rsidP="00644795">
            <w:pPr>
              <w:jc w:val="center"/>
              <w:rPr>
                <w:rFonts w:eastAsia="Times New Roman"/>
                <w:b/>
                <w:iCs/>
                <w:color w:val="000000"/>
                <w:sz w:val="22"/>
                <w:lang w:eastAsia="lv-LV"/>
              </w:rPr>
            </w:pPr>
          </w:p>
          <w:p w14:paraId="40828097" w14:textId="77777777" w:rsidR="00043CCE" w:rsidRDefault="00043CCE" w:rsidP="00644795">
            <w:pPr>
              <w:jc w:val="center"/>
              <w:rPr>
                <w:rFonts w:eastAsia="Times New Roman"/>
                <w:b/>
                <w:iCs/>
                <w:color w:val="000000"/>
                <w:sz w:val="22"/>
                <w:lang w:eastAsia="lv-LV"/>
              </w:rPr>
            </w:pPr>
          </w:p>
          <w:p w14:paraId="3B0BE59A" w14:textId="77777777" w:rsidR="00043CCE" w:rsidRDefault="00043CCE" w:rsidP="00644795">
            <w:pPr>
              <w:jc w:val="center"/>
              <w:rPr>
                <w:rFonts w:eastAsia="Times New Roman"/>
                <w:b/>
                <w:iCs/>
                <w:color w:val="000000"/>
                <w:sz w:val="22"/>
                <w:lang w:eastAsia="lv-LV"/>
              </w:rPr>
            </w:pPr>
          </w:p>
          <w:p w14:paraId="4C3831E8" w14:textId="77777777" w:rsidR="00043CCE" w:rsidRDefault="00043CCE" w:rsidP="00644795">
            <w:pPr>
              <w:jc w:val="center"/>
              <w:rPr>
                <w:rFonts w:eastAsia="Times New Roman"/>
                <w:b/>
                <w:iCs/>
                <w:color w:val="000000"/>
                <w:sz w:val="22"/>
                <w:lang w:eastAsia="lv-LV"/>
              </w:rPr>
            </w:pPr>
          </w:p>
          <w:p w14:paraId="70317507" w14:textId="77777777" w:rsidR="00043CCE" w:rsidRDefault="00043CCE" w:rsidP="00644795">
            <w:pPr>
              <w:jc w:val="center"/>
              <w:rPr>
                <w:rFonts w:eastAsia="Times New Roman"/>
                <w:b/>
                <w:iCs/>
                <w:color w:val="000000"/>
                <w:sz w:val="22"/>
                <w:lang w:eastAsia="lv-LV"/>
              </w:rPr>
            </w:pPr>
          </w:p>
          <w:p w14:paraId="65DDBC9F" w14:textId="77777777" w:rsidR="00043CCE" w:rsidRDefault="00043CCE" w:rsidP="00644795">
            <w:pPr>
              <w:jc w:val="center"/>
              <w:rPr>
                <w:rFonts w:eastAsia="Times New Roman"/>
                <w:b/>
                <w:iCs/>
                <w:color w:val="000000"/>
                <w:sz w:val="22"/>
                <w:lang w:eastAsia="lv-LV"/>
              </w:rPr>
            </w:pPr>
          </w:p>
          <w:p w14:paraId="61BAB90C" w14:textId="77777777" w:rsidR="00043CCE" w:rsidRDefault="00043CCE" w:rsidP="00644795">
            <w:pPr>
              <w:jc w:val="center"/>
              <w:rPr>
                <w:rFonts w:eastAsia="Times New Roman"/>
                <w:b/>
                <w:iCs/>
                <w:color w:val="000000"/>
                <w:sz w:val="22"/>
                <w:lang w:eastAsia="lv-LV"/>
              </w:rPr>
            </w:pPr>
          </w:p>
          <w:p w14:paraId="3C404269" w14:textId="77777777" w:rsidR="00043CCE" w:rsidRDefault="00043CCE" w:rsidP="00644795">
            <w:pPr>
              <w:jc w:val="center"/>
              <w:rPr>
                <w:rFonts w:eastAsia="Times New Roman"/>
                <w:b/>
                <w:iCs/>
                <w:color w:val="000000"/>
                <w:sz w:val="22"/>
                <w:lang w:eastAsia="lv-LV"/>
              </w:rPr>
            </w:pPr>
          </w:p>
          <w:p w14:paraId="3067A224" w14:textId="77777777" w:rsidR="00043CCE" w:rsidRDefault="00043CCE" w:rsidP="00644795">
            <w:pPr>
              <w:jc w:val="center"/>
              <w:rPr>
                <w:rFonts w:eastAsia="Times New Roman"/>
                <w:b/>
                <w:iCs/>
                <w:color w:val="000000"/>
                <w:sz w:val="22"/>
                <w:lang w:eastAsia="lv-LV"/>
              </w:rPr>
            </w:pPr>
          </w:p>
          <w:p w14:paraId="07A3A50E" w14:textId="77777777" w:rsidR="00043CCE" w:rsidRDefault="00043CCE" w:rsidP="00644795">
            <w:pPr>
              <w:jc w:val="center"/>
              <w:rPr>
                <w:rFonts w:eastAsia="Times New Roman"/>
                <w:b/>
                <w:iCs/>
                <w:color w:val="000000"/>
                <w:sz w:val="22"/>
                <w:lang w:eastAsia="lv-LV"/>
              </w:rPr>
            </w:pPr>
          </w:p>
          <w:p w14:paraId="0EEC99E8" w14:textId="77777777" w:rsidR="00043CCE" w:rsidRDefault="00043CCE" w:rsidP="00644795">
            <w:pPr>
              <w:jc w:val="center"/>
              <w:rPr>
                <w:rFonts w:eastAsia="Times New Roman"/>
                <w:b/>
                <w:iCs/>
                <w:color w:val="000000"/>
                <w:sz w:val="22"/>
                <w:lang w:eastAsia="lv-LV"/>
              </w:rPr>
            </w:pPr>
          </w:p>
          <w:p w14:paraId="158B8077" w14:textId="77777777" w:rsidR="00043CCE" w:rsidRDefault="00043CCE" w:rsidP="00644795">
            <w:pPr>
              <w:jc w:val="center"/>
              <w:rPr>
                <w:rFonts w:eastAsia="Times New Roman"/>
                <w:b/>
                <w:iCs/>
                <w:color w:val="000000"/>
                <w:sz w:val="22"/>
                <w:lang w:eastAsia="lv-LV"/>
              </w:rPr>
            </w:pPr>
          </w:p>
          <w:p w14:paraId="6950CD11" w14:textId="77777777" w:rsidR="00043CCE" w:rsidRDefault="00043CCE" w:rsidP="00644795">
            <w:pPr>
              <w:jc w:val="center"/>
              <w:rPr>
                <w:rFonts w:eastAsia="Times New Roman"/>
                <w:b/>
                <w:iCs/>
                <w:color w:val="000000"/>
                <w:sz w:val="22"/>
                <w:lang w:eastAsia="lv-LV"/>
              </w:rPr>
            </w:pPr>
          </w:p>
          <w:p w14:paraId="046544B0" w14:textId="77777777" w:rsidR="00043CCE" w:rsidRDefault="00043CCE" w:rsidP="00644795">
            <w:pPr>
              <w:jc w:val="center"/>
              <w:rPr>
                <w:rFonts w:eastAsia="Times New Roman"/>
                <w:b/>
                <w:iCs/>
                <w:color w:val="000000"/>
                <w:sz w:val="22"/>
                <w:lang w:eastAsia="lv-LV"/>
              </w:rPr>
            </w:pPr>
          </w:p>
          <w:p w14:paraId="38AE957B" w14:textId="77777777" w:rsidR="00043CCE" w:rsidRDefault="00043CCE" w:rsidP="00644795">
            <w:pPr>
              <w:jc w:val="center"/>
              <w:rPr>
                <w:rFonts w:eastAsia="Times New Roman"/>
                <w:b/>
                <w:iCs/>
                <w:color w:val="000000"/>
                <w:sz w:val="22"/>
                <w:lang w:eastAsia="lv-LV"/>
              </w:rPr>
            </w:pPr>
          </w:p>
          <w:p w14:paraId="29DD6FE1" w14:textId="77777777" w:rsidR="00043CCE" w:rsidRDefault="00043CCE" w:rsidP="00644795">
            <w:pPr>
              <w:jc w:val="center"/>
              <w:rPr>
                <w:rFonts w:eastAsia="Times New Roman"/>
                <w:b/>
                <w:iCs/>
                <w:color w:val="000000"/>
                <w:sz w:val="22"/>
                <w:lang w:eastAsia="lv-LV"/>
              </w:rPr>
            </w:pPr>
          </w:p>
          <w:p w14:paraId="0DF00420" w14:textId="77777777" w:rsidR="00043CCE" w:rsidRDefault="00043CCE" w:rsidP="00644795">
            <w:pPr>
              <w:jc w:val="center"/>
              <w:rPr>
                <w:rFonts w:eastAsia="Times New Roman"/>
                <w:b/>
                <w:iCs/>
                <w:color w:val="000000"/>
                <w:sz w:val="22"/>
                <w:lang w:eastAsia="lv-LV"/>
              </w:rPr>
            </w:pPr>
          </w:p>
          <w:p w14:paraId="28C9E856" w14:textId="77777777" w:rsidR="00043CCE" w:rsidRDefault="00043CCE" w:rsidP="00644795">
            <w:pPr>
              <w:jc w:val="center"/>
              <w:rPr>
                <w:rFonts w:eastAsia="Times New Roman"/>
                <w:b/>
                <w:iCs/>
                <w:color w:val="000000"/>
                <w:sz w:val="22"/>
                <w:lang w:eastAsia="lv-LV"/>
              </w:rPr>
            </w:pPr>
          </w:p>
          <w:p w14:paraId="71418B16" w14:textId="77777777" w:rsidR="00043CCE" w:rsidRDefault="00043CCE" w:rsidP="00644795">
            <w:pPr>
              <w:jc w:val="center"/>
              <w:rPr>
                <w:rFonts w:eastAsia="Times New Roman"/>
                <w:b/>
                <w:iCs/>
                <w:color w:val="000000"/>
                <w:sz w:val="22"/>
                <w:lang w:eastAsia="lv-LV"/>
              </w:rPr>
            </w:pPr>
          </w:p>
          <w:p w14:paraId="5FB37677" w14:textId="77777777" w:rsidR="00043CCE" w:rsidRDefault="00043CCE" w:rsidP="00644795">
            <w:pPr>
              <w:jc w:val="center"/>
              <w:rPr>
                <w:rFonts w:eastAsia="Times New Roman"/>
                <w:b/>
                <w:iCs/>
                <w:color w:val="000000"/>
                <w:sz w:val="22"/>
                <w:lang w:eastAsia="lv-LV"/>
              </w:rPr>
            </w:pPr>
          </w:p>
          <w:p w14:paraId="3117A77C" w14:textId="77777777" w:rsidR="00043CCE" w:rsidRDefault="00043CCE" w:rsidP="00644795">
            <w:pPr>
              <w:jc w:val="center"/>
              <w:rPr>
                <w:rFonts w:eastAsia="Times New Roman"/>
                <w:b/>
                <w:iCs/>
                <w:color w:val="000000"/>
                <w:sz w:val="22"/>
                <w:lang w:eastAsia="lv-LV"/>
              </w:rPr>
            </w:pPr>
          </w:p>
          <w:p w14:paraId="3A74C605" w14:textId="77777777" w:rsidR="00043CCE" w:rsidRDefault="00043CCE" w:rsidP="00644795">
            <w:pPr>
              <w:jc w:val="center"/>
              <w:rPr>
                <w:rFonts w:eastAsia="Times New Roman"/>
                <w:b/>
                <w:iCs/>
                <w:color w:val="000000"/>
                <w:sz w:val="22"/>
                <w:lang w:eastAsia="lv-LV"/>
              </w:rPr>
            </w:pPr>
          </w:p>
          <w:p w14:paraId="49878B41" w14:textId="77777777" w:rsidR="00043CCE" w:rsidRDefault="00043CCE" w:rsidP="00644795">
            <w:pPr>
              <w:jc w:val="center"/>
              <w:rPr>
                <w:rFonts w:eastAsia="Times New Roman"/>
                <w:b/>
                <w:iCs/>
                <w:color w:val="000000"/>
                <w:sz w:val="22"/>
                <w:lang w:eastAsia="lv-LV"/>
              </w:rPr>
            </w:pPr>
          </w:p>
          <w:p w14:paraId="50605F73" w14:textId="77777777" w:rsidR="00043CCE" w:rsidRDefault="00043CCE" w:rsidP="00644795">
            <w:pPr>
              <w:jc w:val="center"/>
              <w:rPr>
                <w:rFonts w:eastAsia="Times New Roman"/>
                <w:b/>
                <w:iCs/>
                <w:color w:val="000000"/>
                <w:sz w:val="22"/>
                <w:lang w:eastAsia="lv-LV"/>
              </w:rPr>
            </w:pPr>
          </w:p>
          <w:p w14:paraId="0D76C8A9" w14:textId="77777777" w:rsidR="00043CCE" w:rsidRDefault="00043CCE" w:rsidP="00644795">
            <w:pPr>
              <w:jc w:val="center"/>
              <w:rPr>
                <w:rFonts w:eastAsia="Times New Roman"/>
                <w:b/>
                <w:iCs/>
                <w:color w:val="000000"/>
                <w:sz w:val="22"/>
                <w:lang w:eastAsia="lv-LV"/>
              </w:rPr>
            </w:pPr>
          </w:p>
          <w:p w14:paraId="1C3D0B1D" w14:textId="77777777" w:rsidR="00043CCE" w:rsidRDefault="00043CCE" w:rsidP="00644795">
            <w:pPr>
              <w:jc w:val="center"/>
              <w:rPr>
                <w:rFonts w:eastAsia="Times New Roman"/>
                <w:b/>
                <w:iCs/>
                <w:color w:val="000000"/>
                <w:sz w:val="22"/>
                <w:lang w:eastAsia="lv-LV"/>
              </w:rPr>
            </w:pPr>
          </w:p>
          <w:p w14:paraId="6ABFBC00" w14:textId="77777777" w:rsidR="00043CCE" w:rsidRDefault="00043CCE" w:rsidP="00644795">
            <w:pPr>
              <w:jc w:val="center"/>
              <w:rPr>
                <w:rFonts w:eastAsia="Times New Roman"/>
                <w:b/>
                <w:iCs/>
                <w:color w:val="000000"/>
                <w:sz w:val="22"/>
                <w:lang w:eastAsia="lv-LV"/>
              </w:rPr>
            </w:pPr>
          </w:p>
          <w:p w14:paraId="7C895690" w14:textId="77777777" w:rsidR="00043CCE" w:rsidRDefault="00043CCE" w:rsidP="00644795">
            <w:pPr>
              <w:jc w:val="center"/>
              <w:rPr>
                <w:rFonts w:eastAsia="Times New Roman"/>
                <w:b/>
                <w:iCs/>
                <w:color w:val="000000"/>
                <w:sz w:val="22"/>
                <w:lang w:eastAsia="lv-LV"/>
              </w:rPr>
            </w:pPr>
          </w:p>
          <w:p w14:paraId="6E76A9A5" w14:textId="77777777" w:rsidR="00043CCE" w:rsidRDefault="00043CCE" w:rsidP="00644795">
            <w:pPr>
              <w:jc w:val="center"/>
              <w:rPr>
                <w:rFonts w:eastAsia="Times New Roman"/>
                <w:b/>
                <w:iCs/>
                <w:color w:val="000000"/>
                <w:sz w:val="22"/>
                <w:lang w:eastAsia="lv-LV"/>
              </w:rPr>
            </w:pPr>
          </w:p>
          <w:p w14:paraId="7EF678BD" w14:textId="77777777" w:rsidR="00043CCE" w:rsidRDefault="00043CCE" w:rsidP="00644795">
            <w:pPr>
              <w:jc w:val="center"/>
              <w:rPr>
                <w:rFonts w:eastAsia="Times New Roman"/>
                <w:b/>
                <w:iCs/>
                <w:color w:val="000000"/>
                <w:sz w:val="22"/>
                <w:lang w:eastAsia="lv-LV"/>
              </w:rPr>
            </w:pPr>
          </w:p>
          <w:p w14:paraId="21D650B1" w14:textId="77777777" w:rsidR="00C026D1" w:rsidRDefault="00C026D1" w:rsidP="00644795">
            <w:pPr>
              <w:jc w:val="center"/>
              <w:rPr>
                <w:rFonts w:eastAsia="Times New Roman"/>
                <w:b/>
                <w:iCs/>
                <w:color w:val="000000"/>
                <w:sz w:val="22"/>
                <w:lang w:eastAsia="lv-LV"/>
              </w:rPr>
            </w:pPr>
          </w:p>
          <w:p w14:paraId="73A56F33" w14:textId="5D33A88F" w:rsidR="00043CCE" w:rsidRPr="00644795" w:rsidRDefault="00043CCE" w:rsidP="00644795">
            <w:pPr>
              <w:jc w:val="center"/>
              <w:rPr>
                <w:rFonts w:eastAsia="Times New Roman"/>
                <w:b/>
                <w:iCs/>
                <w:color w:val="000000"/>
                <w:sz w:val="22"/>
                <w:lang w:eastAsia="lv-LV"/>
              </w:rPr>
            </w:pPr>
            <w:r>
              <w:rPr>
                <w:rFonts w:eastAsia="Times New Roman"/>
                <w:b/>
                <w:iCs/>
                <w:color w:val="000000"/>
                <w:sz w:val="22"/>
                <w:lang w:eastAsia="lv-LV"/>
              </w:rPr>
              <w:t>6</w:t>
            </w:r>
          </w:p>
        </w:tc>
        <w:tc>
          <w:tcPr>
            <w:tcW w:w="3969" w:type="dxa"/>
            <w:vMerge w:val="restart"/>
          </w:tcPr>
          <w:p w14:paraId="65DE4BEC" w14:textId="77777777" w:rsidR="00043CCE" w:rsidRDefault="00043CCE" w:rsidP="00AB437D">
            <w:pPr>
              <w:ind w:firstLine="567"/>
              <w:jc w:val="both"/>
              <w:rPr>
                <w:rFonts w:eastAsia="Times New Roman"/>
                <w:b/>
                <w:bCs/>
                <w:iCs/>
                <w:color w:val="000000"/>
                <w:sz w:val="22"/>
                <w:u w:val="single"/>
                <w:lang w:eastAsia="lv-LV"/>
              </w:rPr>
            </w:pPr>
            <w:r w:rsidRPr="00152B9C">
              <w:rPr>
                <w:rFonts w:eastAsia="Times New Roman"/>
                <w:b/>
                <w:bCs/>
                <w:iCs/>
                <w:color w:val="000000"/>
                <w:sz w:val="22"/>
                <w:u w:val="single"/>
                <w:lang w:eastAsia="lv-LV"/>
              </w:rPr>
              <w:lastRenderedPageBreak/>
              <w:t>Frakcija JAUNĀ VIENOTĪBA</w:t>
            </w:r>
          </w:p>
          <w:p w14:paraId="1C13917A"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 xml:space="preserve">1. lasījumā atbalstītā likumprojekta 3. pantu izteikt jaunā redakcijā:   </w:t>
            </w:r>
          </w:p>
          <w:p w14:paraId="35C0A8A6"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“Papildināt 10. pantu ar 4.</w:t>
            </w:r>
            <w:r w:rsidRPr="00152B9C">
              <w:rPr>
                <w:rFonts w:eastAsia="Times New Roman"/>
                <w:iCs/>
                <w:color w:val="000000"/>
                <w:sz w:val="22"/>
                <w:vertAlign w:val="superscript"/>
                <w:lang w:eastAsia="lv-LV"/>
              </w:rPr>
              <w:t>1</w:t>
            </w:r>
            <w:r w:rsidRPr="00152B9C">
              <w:rPr>
                <w:rFonts w:eastAsia="Times New Roman"/>
                <w:iCs/>
                <w:color w:val="000000"/>
                <w:sz w:val="22"/>
                <w:lang w:eastAsia="lv-LV"/>
              </w:rPr>
              <w:t>, 4.</w:t>
            </w:r>
            <w:r w:rsidRPr="00152B9C">
              <w:rPr>
                <w:rFonts w:eastAsia="Times New Roman"/>
                <w:iCs/>
                <w:color w:val="000000"/>
                <w:sz w:val="22"/>
                <w:vertAlign w:val="superscript"/>
                <w:lang w:eastAsia="lv-LV"/>
              </w:rPr>
              <w:t>2</w:t>
            </w:r>
            <w:r w:rsidRPr="00152B9C">
              <w:rPr>
                <w:rFonts w:eastAsia="Times New Roman"/>
                <w:iCs/>
                <w:color w:val="000000"/>
                <w:sz w:val="22"/>
                <w:lang w:eastAsia="lv-LV"/>
              </w:rPr>
              <w:t xml:space="preserve"> un 5.</w:t>
            </w:r>
            <w:r w:rsidRPr="00152B9C">
              <w:rPr>
                <w:rFonts w:eastAsia="Times New Roman"/>
                <w:iCs/>
                <w:color w:val="000000"/>
                <w:sz w:val="22"/>
                <w:vertAlign w:val="superscript"/>
                <w:lang w:eastAsia="lv-LV"/>
              </w:rPr>
              <w:t>1</w:t>
            </w:r>
            <w:r w:rsidRPr="00152B9C">
              <w:rPr>
                <w:rFonts w:eastAsia="Times New Roman"/>
                <w:iCs/>
                <w:color w:val="000000"/>
                <w:sz w:val="22"/>
                <w:lang w:eastAsia="lv-LV"/>
              </w:rPr>
              <w:t xml:space="preserve"> daļu šādā redakcijā:</w:t>
            </w:r>
          </w:p>
          <w:p w14:paraId="3B12AC0A"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“(4</w:t>
            </w:r>
            <w:r w:rsidRPr="00152B9C">
              <w:rPr>
                <w:rFonts w:eastAsia="Times New Roman"/>
                <w:iCs/>
                <w:color w:val="000000"/>
                <w:sz w:val="22"/>
                <w:vertAlign w:val="superscript"/>
                <w:lang w:eastAsia="lv-LV"/>
              </w:rPr>
              <w:t>1</w:t>
            </w:r>
            <w:r w:rsidRPr="00152B9C">
              <w:rPr>
                <w:rFonts w:eastAsia="Times New Roman"/>
                <w:iCs/>
                <w:color w:val="000000"/>
                <w:sz w:val="22"/>
                <w:lang w:eastAsia="lv-LV"/>
              </w:rPr>
              <w:t>) Šā panta pirmo daļu nepiemēro procentu maksājumiem par:</w:t>
            </w:r>
          </w:p>
          <w:p w14:paraId="565EDD43"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1) Latvijā un citā Eiropas Savienības dalībvalstī vai Eiropas Ekonomikas zonas valstī emitētajiem vērtspapīriem, kas iekļauti tirdzniecībai tirdzniecības vietā, Finanšu instrumentu tirgus likuma izpratnē;</w:t>
            </w:r>
          </w:p>
          <w:p w14:paraId="105B472F"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 xml:space="preserve">2) finansējumu, kas piesaistīts ar Latvijā un citā Eiropas Savienības dalībvalstī vai Eiropas Ekonomikas zonas valstī reģistrēta un darbības atļauju saņēmuša kolektīvās finansēšanas pakalpojumu sniedzēja starpniecību Kolektīvās finansēšanas pakalpojumu likuma izpratnē (izņemot finansējumu, kuru izsniegusi ar nodokļa maksātāju </w:t>
            </w:r>
            <w:r w:rsidRPr="00152B9C">
              <w:rPr>
                <w:rFonts w:eastAsia="Times New Roman"/>
                <w:b/>
                <w:bCs/>
                <w:iCs/>
                <w:color w:val="000000"/>
                <w:sz w:val="22"/>
                <w:lang w:eastAsia="lv-LV"/>
              </w:rPr>
              <w:t>(finansējuma saņēmēju)</w:t>
            </w:r>
            <w:r w:rsidRPr="00152B9C">
              <w:rPr>
                <w:rFonts w:eastAsia="Times New Roman"/>
                <w:iCs/>
                <w:color w:val="000000"/>
                <w:sz w:val="22"/>
                <w:lang w:eastAsia="lv-LV"/>
              </w:rPr>
              <w:t xml:space="preserve"> saistīta persona);</w:t>
            </w:r>
          </w:p>
          <w:p w14:paraId="18C68282"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 xml:space="preserve">3) finansējumu, kas piesaistīts ar Latvijā un citā Eiropas Savienības dalībvalstī vai Eiropas Ekonomikas zonas valstī licencētas ieguldījumu brokeru sabiedrības Ieguldījumu brokeru sabiedrību likuma izpratnē </w:t>
            </w:r>
            <w:r w:rsidRPr="00152B9C">
              <w:rPr>
                <w:rFonts w:eastAsia="Times New Roman"/>
                <w:b/>
                <w:bCs/>
                <w:iCs/>
                <w:color w:val="000000"/>
                <w:sz w:val="22"/>
                <w:lang w:eastAsia="lv-LV"/>
              </w:rPr>
              <w:t>vai kredītiestādes starpniecību</w:t>
            </w:r>
            <w:r w:rsidRPr="00152B9C">
              <w:rPr>
                <w:rFonts w:eastAsia="Times New Roman"/>
                <w:iCs/>
                <w:color w:val="000000"/>
                <w:sz w:val="22"/>
                <w:lang w:eastAsia="lv-LV"/>
              </w:rPr>
              <w:t xml:space="preserve"> (izņemot finansējumu, kuru izsniegusi ar nodokļa maksātāju </w:t>
            </w:r>
            <w:r w:rsidRPr="00152B9C">
              <w:rPr>
                <w:rFonts w:eastAsia="Times New Roman"/>
                <w:b/>
                <w:bCs/>
                <w:iCs/>
                <w:color w:val="000000"/>
                <w:sz w:val="22"/>
                <w:lang w:eastAsia="lv-LV"/>
              </w:rPr>
              <w:t>(finansējuma saņēmēju)</w:t>
            </w:r>
            <w:r w:rsidRPr="00152B9C">
              <w:rPr>
                <w:rFonts w:eastAsia="Times New Roman"/>
                <w:iCs/>
                <w:color w:val="000000"/>
                <w:sz w:val="22"/>
                <w:lang w:eastAsia="lv-LV"/>
              </w:rPr>
              <w:t xml:space="preserve"> saistīta persona);</w:t>
            </w:r>
          </w:p>
          <w:p w14:paraId="1289840E"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 xml:space="preserve">4) Latvijā un citā Eiropas Savienības dalībvalstī vai Eiropas Ekonomikas zonas valstī reģistrētas </w:t>
            </w:r>
            <w:proofErr w:type="spellStart"/>
            <w:r w:rsidRPr="00152B9C">
              <w:rPr>
                <w:rFonts w:eastAsia="Times New Roman"/>
                <w:iCs/>
                <w:color w:val="000000"/>
                <w:sz w:val="22"/>
                <w:lang w:eastAsia="lv-LV"/>
              </w:rPr>
              <w:t>vērtspapīrošanas</w:t>
            </w:r>
            <w:proofErr w:type="spellEnd"/>
            <w:r w:rsidRPr="00152B9C">
              <w:rPr>
                <w:rFonts w:eastAsia="Times New Roman"/>
                <w:iCs/>
                <w:color w:val="000000"/>
                <w:sz w:val="22"/>
                <w:lang w:eastAsia="lv-LV"/>
              </w:rPr>
              <w:t xml:space="preserve"> </w:t>
            </w:r>
            <w:r w:rsidRPr="00152B9C">
              <w:rPr>
                <w:rFonts w:eastAsia="Times New Roman"/>
                <w:iCs/>
                <w:color w:val="000000"/>
                <w:sz w:val="22"/>
                <w:lang w:eastAsia="lv-LV"/>
              </w:rPr>
              <w:lastRenderedPageBreak/>
              <w:t xml:space="preserve">sabiedrības </w:t>
            </w:r>
            <w:proofErr w:type="spellStart"/>
            <w:r w:rsidRPr="00152B9C">
              <w:rPr>
                <w:rFonts w:eastAsia="Times New Roman"/>
                <w:iCs/>
                <w:color w:val="000000"/>
                <w:sz w:val="22"/>
                <w:lang w:eastAsia="lv-LV"/>
              </w:rPr>
              <w:t>Vērtspapīrošanas</w:t>
            </w:r>
            <w:proofErr w:type="spellEnd"/>
            <w:r w:rsidRPr="00152B9C">
              <w:rPr>
                <w:rFonts w:eastAsia="Times New Roman"/>
                <w:iCs/>
                <w:color w:val="000000"/>
                <w:sz w:val="22"/>
                <w:lang w:eastAsia="lv-LV"/>
              </w:rPr>
              <w:t xml:space="preserve"> likuma izpratnē emitētajiem vērtspapīriem;</w:t>
            </w:r>
          </w:p>
          <w:p w14:paraId="409BC3DC"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 xml:space="preserve">5) aizņēmumu, kas saņemts no Latvijā un citā Eiropas Savienības dalībvalstī vai Eiropas Ekonomikas zonas valstī reģistrēta un pārvaldīta alternatīvā ieguldījumu fonda Alternatīvo ieguldījumu fondu un to pārvaldnieku likuma izpratnē (izņemot slēgtā alternatīvā fonda, ja tā dalībnieks ir ar nodokļa maksātāju </w:t>
            </w:r>
            <w:r w:rsidRPr="00152B9C">
              <w:rPr>
                <w:rFonts w:eastAsia="Times New Roman"/>
                <w:b/>
                <w:bCs/>
                <w:iCs/>
                <w:color w:val="000000"/>
                <w:sz w:val="22"/>
                <w:lang w:eastAsia="lv-LV"/>
              </w:rPr>
              <w:t>(finansējuma saņēmēju)</w:t>
            </w:r>
            <w:r w:rsidRPr="00152B9C">
              <w:rPr>
                <w:rFonts w:eastAsia="Times New Roman"/>
                <w:iCs/>
                <w:color w:val="000000"/>
                <w:sz w:val="22"/>
                <w:lang w:eastAsia="lv-LV"/>
              </w:rPr>
              <w:t xml:space="preserve"> saistīta persona).”</w:t>
            </w:r>
          </w:p>
          <w:p w14:paraId="32B5A04C" w14:textId="77777777" w:rsidR="00043CCE" w:rsidRPr="00152B9C" w:rsidRDefault="00043CCE" w:rsidP="00AB437D">
            <w:pPr>
              <w:ind w:firstLine="567"/>
              <w:jc w:val="both"/>
              <w:rPr>
                <w:rFonts w:eastAsia="Times New Roman"/>
                <w:iCs/>
                <w:color w:val="000000"/>
                <w:sz w:val="22"/>
                <w:lang w:eastAsia="lv-LV"/>
              </w:rPr>
            </w:pPr>
            <w:r w:rsidRPr="00152B9C">
              <w:rPr>
                <w:rFonts w:eastAsia="Times New Roman"/>
                <w:iCs/>
                <w:color w:val="000000"/>
                <w:sz w:val="22"/>
                <w:lang w:eastAsia="lv-LV"/>
              </w:rPr>
              <w:t>(4</w:t>
            </w:r>
            <w:r w:rsidRPr="00152B9C">
              <w:rPr>
                <w:rFonts w:eastAsia="Times New Roman"/>
                <w:iCs/>
                <w:color w:val="000000"/>
                <w:sz w:val="22"/>
                <w:vertAlign w:val="superscript"/>
                <w:lang w:eastAsia="lv-LV"/>
              </w:rPr>
              <w:t>2</w:t>
            </w:r>
            <w:r w:rsidRPr="00152B9C">
              <w:rPr>
                <w:rFonts w:eastAsia="Times New Roman"/>
                <w:iCs/>
                <w:color w:val="000000"/>
                <w:sz w:val="22"/>
                <w:lang w:eastAsia="lv-LV"/>
              </w:rPr>
              <w:t xml:space="preserve">) Šā panta pirmo daļu nepiemēro mērķsabiedrībām, kuras izveidotas saskaņā ar Publiskās un privātās partnerības likumu. </w:t>
            </w:r>
          </w:p>
          <w:p w14:paraId="6B24AA51" w14:textId="7CD3411F" w:rsidR="00043CCE" w:rsidRDefault="00043CCE" w:rsidP="00AB437D">
            <w:pPr>
              <w:ind w:firstLine="567"/>
              <w:jc w:val="both"/>
              <w:rPr>
                <w:rFonts w:eastAsia="Times New Roman"/>
                <w:b/>
                <w:bCs/>
                <w:iCs/>
                <w:color w:val="000000"/>
                <w:sz w:val="22"/>
                <w:u w:val="single"/>
                <w:lang w:eastAsia="lv-LV"/>
              </w:rPr>
            </w:pPr>
            <w:r w:rsidRPr="00152B9C">
              <w:rPr>
                <w:rFonts w:eastAsia="Times New Roman"/>
                <w:iCs/>
                <w:color w:val="000000"/>
                <w:sz w:val="22"/>
                <w:lang w:eastAsia="lv-LV"/>
              </w:rPr>
              <w:t>(5</w:t>
            </w:r>
            <w:r w:rsidRPr="00152B9C">
              <w:rPr>
                <w:rFonts w:eastAsia="Times New Roman"/>
                <w:iCs/>
                <w:color w:val="000000"/>
                <w:sz w:val="22"/>
                <w:vertAlign w:val="superscript"/>
                <w:lang w:eastAsia="lv-LV"/>
              </w:rPr>
              <w:t>1</w:t>
            </w:r>
            <w:r w:rsidRPr="00152B9C">
              <w:rPr>
                <w:rFonts w:eastAsia="Times New Roman"/>
                <w:iCs/>
                <w:color w:val="000000"/>
                <w:sz w:val="22"/>
                <w:lang w:eastAsia="lv-LV"/>
              </w:rPr>
              <w:t>) Šā panta pirmo daļu nepiemēro procentu maksājumiem par aizņēmumu, kas saņemts no koncerna sabiedrības, ja finansējums ir piesaistīts koncerna sabiedrību vajadzībām un koncerna sabiedrību starpā maksājamā procentu likme atbilst tirgus cenai, un minētā koncerna sabiedrība attiecīgo finansējumu ir piesaistījusi no šā panta 4.</w:t>
            </w:r>
            <w:r w:rsidRPr="00152B9C">
              <w:rPr>
                <w:rFonts w:eastAsia="Times New Roman"/>
                <w:iCs/>
                <w:color w:val="000000"/>
                <w:sz w:val="22"/>
                <w:vertAlign w:val="superscript"/>
                <w:lang w:eastAsia="lv-LV"/>
              </w:rPr>
              <w:t>1</w:t>
            </w:r>
            <w:r w:rsidRPr="00152B9C">
              <w:rPr>
                <w:rFonts w:eastAsia="Times New Roman"/>
                <w:iCs/>
                <w:color w:val="000000"/>
                <w:sz w:val="22"/>
                <w:lang w:eastAsia="lv-LV"/>
              </w:rPr>
              <w:t xml:space="preserve"> daļas 1. punktā vai piektajā daļā minētajiem avotiem (izņemot finansējumu, kas piesaistīts no personas, kas ir ar kādu no koncerna sabiedrībām saistīta persona).””</w:t>
            </w:r>
          </w:p>
          <w:p w14:paraId="32C4A5B1" w14:textId="77777777" w:rsidR="00043CCE" w:rsidRDefault="00043CCE" w:rsidP="003A1FE3">
            <w:pPr>
              <w:ind w:firstLine="567"/>
              <w:jc w:val="both"/>
              <w:rPr>
                <w:rFonts w:eastAsia="Times New Roman"/>
                <w:b/>
                <w:bCs/>
                <w:iCs/>
                <w:color w:val="000000"/>
                <w:sz w:val="22"/>
                <w:u w:val="single"/>
                <w:lang w:eastAsia="lv-LV"/>
              </w:rPr>
            </w:pPr>
          </w:p>
          <w:p w14:paraId="461549BE" w14:textId="78A6D19E" w:rsidR="00043CCE" w:rsidRDefault="00043CCE" w:rsidP="003A1FE3">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55591F0D" w14:textId="77777777"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 xml:space="preserve">1. lasījumā atbalstītā likumprojekta 3. pantu izteikt jaunā redakcijā:   </w:t>
            </w:r>
          </w:p>
          <w:p w14:paraId="12B50CD5" w14:textId="765A49AA"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“Papildināt 10. pantu ar 4.</w:t>
            </w:r>
            <w:r w:rsidRPr="00517C67">
              <w:rPr>
                <w:rFonts w:eastAsia="Times New Roman"/>
                <w:iCs/>
                <w:color w:val="000000"/>
                <w:sz w:val="22"/>
                <w:vertAlign w:val="superscript"/>
                <w:lang w:eastAsia="lv-LV"/>
              </w:rPr>
              <w:t>1</w:t>
            </w:r>
            <w:r w:rsidRPr="00517C67">
              <w:rPr>
                <w:rFonts w:eastAsia="Times New Roman"/>
                <w:iCs/>
                <w:color w:val="000000"/>
                <w:sz w:val="22"/>
                <w:lang w:eastAsia="lv-LV"/>
              </w:rPr>
              <w:t>, 4.</w:t>
            </w:r>
            <w:r w:rsidRPr="00517C67">
              <w:rPr>
                <w:rFonts w:eastAsia="Times New Roman"/>
                <w:iCs/>
                <w:color w:val="000000"/>
                <w:sz w:val="22"/>
                <w:vertAlign w:val="superscript"/>
                <w:lang w:eastAsia="lv-LV"/>
              </w:rPr>
              <w:t>2</w:t>
            </w:r>
            <w:r w:rsidRPr="00517C67">
              <w:rPr>
                <w:rFonts w:eastAsia="Times New Roman"/>
                <w:iCs/>
                <w:color w:val="000000"/>
                <w:sz w:val="22"/>
                <w:lang w:eastAsia="lv-LV"/>
              </w:rPr>
              <w:t xml:space="preserve"> un 5.</w:t>
            </w:r>
            <w:r w:rsidRPr="00517C67">
              <w:rPr>
                <w:rFonts w:eastAsia="Times New Roman"/>
                <w:iCs/>
                <w:color w:val="000000"/>
                <w:sz w:val="22"/>
                <w:vertAlign w:val="superscript"/>
                <w:lang w:eastAsia="lv-LV"/>
              </w:rPr>
              <w:t>1</w:t>
            </w:r>
            <w:r w:rsidRPr="00517C67">
              <w:rPr>
                <w:rFonts w:eastAsia="Times New Roman"/>
                <w:iCs/>
                <w:color w:val="000000"/>
                <w:sz w:val="22"/>
                <w:lang w:eastAsia="lv-LV"/>
              </w:rPr>
              <w:t xml:space="preserve"> daļu šādā redakcijā:</w:t>
            </w:r>
            <w:bookmarkStart w:id="0" w:name="_Hlk150765481"/>
          </w:p>
          <w:p w14:paraId="46B9F6A9" w14:textId="00C8F36D"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“(4</w:t>
            </w:r>
            <w:r w:rsidRPr="00517C67">
              <w:rPr>
                <w:rFonts w:eastAsia="Times New Roman"/>
                <w:iCs/>
                <w:color w:val="000000"/>
                <w:sz w:val="22"/>
                <w:vertAlign w:val="superscript"/>
                <w:lang w:eastAsia="lv-LV"/>
              </w:rPr>
              <w:t>1</w:t>
            </w:r>
            <w:r w:rsidRPr="00517C67">
              <w:rPr>
                <w:rFonts w:eastAsia="Times New Roman"/>
                <w:iCs/>
                <w:color w:val="000000"/>
                <w:sz w:val="22"/>
                <w:lang w:eastAsia="lv-LV"/>
              </w:rPr>
              <w:t>) Šā panta pirmo daļu nepiemēro procentu maksājumiem par:</w:t>
            </w:r>
          </w:p>
          <w:p w14:paraId="67387C78" w14:textId="77777777"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lastRenderedPageBreak/>
              <w:t>1) Latvijā un citā Eiropas Savienības dalībvalstī vai Eiropas Ekonomikas zonas valstī emitētajiem vērtspapīriem, kas iekļauti tirdzniecībai tirdzniecības vietā, Finanšu instrumentu tirgus likuma izpratnē;</w:t>
            </w:r>
          </w:p>
          <w:p w14:paraId="7D0C07F1" w14:textId="77777777"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 xml:space="preserve">2) finansējumu, kas piesaistīts ar Latvijā un citā Eiropas Savienības dalībvalstī vai Eiropas Ekonomikas zonas valstī reģistrēta un darbības atļauju saņēmuša kolektīvās finansēšanas pakalpojumu sniedzēja starpniecību Kolektīvās finansēšanas pakalpojumu likuma izpratnē (izņemot finansējumu, kuru izsniegusi ar nodokļa maksātāju </w:t>
            </w:r>
            <w:r w:rsidRPr="00517C67">
              <w:rPr>
                <w:rFonts w:eastAsia="Times New Roman"/>
                <w:b/>
                <w:bCs/>
                <w:iCs/>
                <w:color w:val="000000"/>
                <w:sz w:val="22"/>
                <w:lang w:eastAsia="lv-LV"/>
              </w:rPr>
              <w:t>(finansējuma saņēmēju)</w:t>
            </w:r>
            <w:r w:rsidRPr="00517C67">
              <w:rPr>
                <w:rFonts w:eastAsia="Times New Roman"/>
                <w:iCs/>
                <w:color w:val="000000"/>
                <w:sz w:val="22"/>
                <w:lang w:eastAsia="lv-LV"/>
              </w:rPr>
              <w:t xml:space="preserve"> saistīta persona);</w:t>
            </w:r>
          </w:p>
          <w:p w14:paraId="5199AE86" w14:textId="77777777"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 xml:space="preserve">3) finansējumu, kas piesaistīts ar Latvijā un citā Eiropas Savienības dalībvalstī vai Eiropas Ekonomikas zonas valstī licencētas ieguldījumu brokeru sabiedrības Ieguldījumu brokeru sabiedrību likuma izpratnē </w:t>
            </w:r>
            <w:r w:rsidRPr="00517C67">
              <w:rPr>
                <w:rFonts w:eastAsia="Times New Roman"/>
                <w:b/>
                <w:bCs/>
                <w:iCs/>
                <w:color w:val="000000"/>
                <w:sz w:val="22"/>
                <w:lang w:eastAsia="lv-LV"/>
              </w:rPr>
              <w:t>vai kredītiestādes starpniecību</w:t>
            </w:r>
            <w:r w:rsidRPr="00517C67">
              <w:rPr>
                <w:rFonts w:eastAsia="Times New Roman"/>
                <w:iCs/>
                <w:color w:val="000000"/>
                <w:sz w:val="22"/>
                <w:lang w:eastAsia="lv-LV"/>
              </w:rPr>
              <w:t xml:space="preserve"> (izņemot finansējumu, kuru izsniegusi ar nodokļa maksātāju </w:t>
            </w:r>
            <w:r w:rsidRPr="00517C67">
              <w:rPr>
                <w:rFonts w:eastAsia="Times New Roman"/>
                <w:b/>
                <w:bCs/>
                <w:iCs/>
                <w:color w:val="000000"/>
                <w:sz w:val="22"/>
                <w:lang w:eastAsia="lv-LV"/>
              </w:rPr>
              <w:t>(finansējuma saņēmēju)</w:t>
            </w:r>
            <w:r w:rsidRPr="00517C67">
              <w:rPr>
                <w:rFonts w:eastAsia="Times New Roman"/>
                <w:iCs/>
                <w:color w:val="000000"/>
                <w:sz w:val="22"/>
                <w:lang w:eastAsia="lv-LV"/>
              </w:rPr>
              <w:t xml:space="preserve"> saistīta persona);</w:t>
            </w:r>
          </w:p>
          <w:p w14:paraId="0FC91BD5" w14:textId="77777777"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 xml:space="preserve">4) Latvijā un citā Eiropas Savienības dalībvalstī vai Eiropas Ekonomikas zonas valstī reģistrētas </w:t>
            </w:r>
            <w:proofErr w:type="spellStart"/>
            <w:r w:rsidRPr="00517C67">
              <w:rPr>
                <w:rFonts w:eastAsia="Times New Roman"/>
                <w:iCs/>
                <w:color w:val="000000"/>
                <w:sz w:val="22"/>
                <w:lang w:eastAsia="lv-LV"/>
              </w:rPr>
              <w:t>vērtspapīrošanas</w:t>
            </w:r>
            <w:proofErr w:type="spellEnd"/>
            <w:r w:rsidRPr="00517C67">
              <w:rPr>
                <w:rFonts w:eastAsia="Times New Roman"/>
                <w:iCs/>
                <w:color w:val="000000"/>
                <w:sz w:val="22"/>
                <w:lang w:eastAsia="lv-LV"/>
              </w:rPr>
              <w:t xml:space="preserve"> sabiedrības </w:t>
            </w:r>
            <w:proofErr w:type="spellStart"/>
            <w:r w:rsidRPr="00517C67">
              <w:rPr>
                <w:rFonts w:eastAsia="Times New Roman"/>
                <w:iCs/>
                <w:color w:val="000000"/>
                <w:sz w:val="22"/>
                <w:lang w:eastAsia="lv-LV"/>
              </w:rPr>
              <w:t>Vērtspapīrošanas</w:t>
            </w:r>
            <w:proofErr w:type="spellEnd"/>
            <w:r w:rsidRPr="00517C67">
              <w:rPr>
                <w:rFonts w:eastAsia="Times New Roman"/>
                <w:iCs/>
                <w:color w:val="000000"/>
                <w:sz w:val="22"/>
                <w:lang w:eastAsia="lv-LV"/>
              </w:rPr>
              <w:t xml:space="preserve"> likuma izpratnē emitētajiem vērtspapīriem;</w:t>
            </w:r>
          </w:p>
          <w:p w14:paraId="1B0B6EFC" w14:textId="382F4908" w:rsidR="00043CCE" w:rsidRPr="00517C67" w:rsidRDefault="00043CCE" w:rsidP="00517C67">
            <w:pPr>
              <w:ind w:firstLine="567"/>
              <w:jc w:val="both"/>
              <w:rPr>
                <w:rFonts w:eastAsia="Times New Roman"/>
                <w:iCs/>
                <w:color w:val="000000"/>
                <w:sz w:val="22"/>
                <w:lang w:eastAsia="lv-LV"/>
              </w:rPr>
            </w:pPr>
            <w:r w:rsidRPr="00517C67">
              <w:rPr>
                <w:rFonts w:eastAsia="Times New Roman"/>
                <w:iCs/>
                <w:color w:val="000000"/>
                <w:sz w:val="22"/>
                <w:lang w:eastAsia="lv-LV"/>
              </w:rPr>
              <w:t xml:space="preserve">5) aizņēmumu, kas saņemts no Latvijā un citā Eiropas Savienības dalībvalstī vai Eiropas Ekonomikas zonas valstī reģistrēta un pārvaldīta alternatīvā ieguldījumu fonda Alternatīvo ieguldījumu fondu un to pārvaldnieku </w:t>
            </w:r>
            <w:r w:rsidRPr="00517C67">
              <w:rPr>
                <w:rFonts w:eastAsia="Times New Roman"/>
                <w:iCs/>
                <w:color w:val="000000"/>
                <w:sz w:val="22"/>
                <w:lang w:eastAsia="lv-LV"/>
              </w:rPr>
              <w:lastRenderedPageBreak/>
              <w:t xml:space="preserve">likuma izpratnē (izņemot slēgtā alternatīvā fonda, ja tā dalībnieks ir ar nodokļa maksātāju </w:t>
            </w:r>
            <w:r w:rsidRPr="00517C67">
              <w:rPr>
                <w:rFonts w:eastAsia="Times New Roman"/>
                <w:b/>
                <w:bCs/>
                <w:iCs/>
                <w:color w:val="000000"/>
                <w:sz w:val="22"/>
                <w:lang w:eastAsia="lv-LV"/>
              </w:rPr>
              <w:t>(finansējuma saņēmēju)</w:t>
            </w:r>
            <w:r w:rsidRPr="00517C67">
              <w:rPr>
                <w:rFonts w:eastAsia="Times New Roman"/>
                <w:iCs/>
                <w:color w:val="000000"/>
                <w:sz w:val="22"/>
                <w:lang w:eastAsia="lv-LV"/>
              </w:rPr>
              <w:t xml:space="preserve"> saistīta persona).”</w:t>
            </w:r>
          </w:p>
          <w:p w14:paraId="3B7B0B7A" w14:textId="0D985813" w:rsidR="00043CCE" w:rsidRPr="00517C67" w:rsidRDefault="00043CCE" w:rsidP="00517C67">
            <w:pPr>
              <w:numPr>
                <w:ilvl w:val="1"/>
                <w:numId w:val="29"/>
              </w:numPr>
              <w:ind w:firstLine="567"/>
              <w:jc w:val="both"/>
              <w:rPr>
                <w:rFonts w:eastAsia="Times New Roman"/>
                <w:iCs/>
                <w:color w:val="000000"/>
                <w:sz w:val="22"/>
                <w:lang w:eastAsia="lv-LV"/>
              </w:rPr>
            </w:pPr>
            <w:r w:rsidRPr="00517C67">
              <w:rPr>
                <w:rFonts w:eastAsia="Times New Roman"/>
                <w:iCs/>
                <w:color w:val="000000"/>
                <w:sz w:val="22"/>
                <w:lang w:eastAsia="lv-LV"/>
              </w:rPr>
              <w:t>(4</w:t>
            </w:r>
            <w:r w:rsidRPr="00517C67">
              <w:rPr>
                <w:rFonts w:eastAsia="Times New Roman"/>
                <w:iCs/>
                <w:color w:val="000000"/>
                <w:sz w:val="22"/>
                <w:vertAlign w:val="superscript"/>
                <w:lang w:eastAsia="lv-LV"/>
              </w:rPr>
              <w:t>2</w:t>
            </w:r>
            <w:r w:rsidRPr="00517C67">
              <w:rPr>
                <w:rFonts w:eastAsia="Times New Roman"/>
                <w:iCs/>
                <w:color w:val="000000"/>
                <w:sz w:val="22"/>
                <w:lang w:eastAsia="lv-LV"/>
              </w:rPr>
              <w:t>) Šā panta pirmo daļu nepiemēro mērķsabiedrībām, kuras izveidotas saskaņā ar Publiskās un privātās partnerības likumu.</w:t>
            </w:r>
          </w:p>
          <w:bookmarkEnd w:id="0"/>
          <w:p w14:paraId="33CBF6EE" w14:textId="726A7A33" w:rsidR="00043CCE" w:rsidRPr="00152B9C" w:rsidRDefault="00043CCE" w:rsidP="00AB437D">
            <w:pPr>
              <w:ind w:firstLine="567"/>
              <w:jc w:val="both"/>
              <w:rPr>
                <w:rFonts w:eastAsia="Times New Roman"/>
                <w:iCs/>
                <w:color w:val="000000"/>
                <w:sz w:val="22"/>
                <w:lang w:eastAsia="lv-LV"/>
              </w:rPr>
            </w:pPr>
            <w:r w:rsidRPr="00517C67">
              <w:rPr>
                <w:rFonts w:eastAsia="Times New Roman"/>
                <w:b/>
                <w:bCs/>
                <w:iCs/>
                <w:color w:val="000000"/>
                <w:sz w:val="22"/>
                <w:lang w:eastAsia="lv-LV"/>
              </w:rPr>
              <w:t>(5</w:t>
            </w:r>
            <w:r w:rsidRPr="00517C67">
              <w:rPr>
                <w:rFonts w:eastAsia="Times New Roman"/>
                <w:b/>
                <w:bCs/>
                <w:iCs/>
                <w:color w:val="000000"/>
                <w:sz w:val="22"/>
                <w:vertAlign w:val="superscript"/>
                <w:lang w:eastAsia="lv-LV"/>
              </w:rPr>
              <w:t>1</w:t>
            </w:r>
            <w:r w:rsidRPr="00517C67">
              <w:rPr>
                <w:rFonts w:eastAsia="Times New Roman"/>
                <w:b/>
                <w:bCs/>
                <w:iCs/>
                <w:color w:val="000000"/>
                <w:sz w:val="22"/>
                <w:lang w:eastAsia="lv-LV"/>
              </w:rPr>
              <w:t>) Šā panta pirmo daļu nepiemēro procentu maksājumiem par aizņēmumu, kas saņemts no koncerna sabiedrības, ja finansējums ir piesaistīts koncerna sabiedrību vajadzībām un koncerna sabiedrību starpā maksājamā procentu likme atbilst tirgus cenai, un minētā koncerna sabiedrība attiecīgo finansējumu ir piesaistījusi no šā panta 4.</w:t>
            </w:r>
            <w:r w:rsidRPr="00517C67">
              <w:rPr>
                <w:rFonts w:eastAsia="Times New Roman"/>
                <w:b/>
                <w:bCs/>
                <w:iCs/>
                <w:color w:val="000000"/>
                <w:sz w:val="22"/>
                <w:vertAlign w:val="superscript"/>
                <w:lang w:eastAsia="lv-LV"/>
              </w:rPr>
              <w:t>1</w:t>
            </w:r>
            <w:r w:rsidRPr="00517C67">
              <w:rPr>
                <w:rFonts w:eastAsia="Times New Roman"/>
                <w:b/>
                <w:bCs/>
                <w:iCs/>
                <w:color w:val="000000"/>
                <w:sz w:val="22"/>
                <w:lang w:eastAsia="lv-LV"/>
              </w:rPr>
              <w:t xml:space="preserve"> daļas 1. punktā vai piektajā daļā minētajiem avotiem (izņemot finansējumu, kas piesaistīts no personas, kas ir ar kādu no koncerna sabiedrībām saistīta persona)</w:t>
            </w:r>
            <w:r w:rsidRPr="00517C67">
              <w:rPr>
                <w:rFonts w:eastAsia="Times New Roman"/>
                <w:iCs/>
                <w:color w:val="000000"/>
                <w:sz w:val="22"/>
                <w:lang w:eastAsia="lv-LV"/>
              </w:rPr>
              <w:t>.””</w:t>
            </w:r>
          </w:p>
        </w:tc>
        <w:tc>
          <w:tcPr>
            <w:tcW w:w="1410" w:type="dxa"/>
          </w:tcPr>
          <w:p w14:paraId="1D3479C8" w14:textId="5A9C68E0" w:rsidR="00043CCE" w:rsidRPr="00644795" w:rsidRDefault="00043CCE" w:rsidP="00644795">
            <w:pPr>
              <w:jc w:val="center"/>
              <w:rPr>
                <w:rFonts w:eastAsia="Times New Roman"/>
                <w:b/>
                <w:iCs/>
                <w:color w:val="000000"/>
                <w:sz w:val="22"/>
                <w:lang w:eastAsia="lv-LV"/>
              </w:rPr>
            </w:pPr>
            <w:r>
              <w:rPr>
                <w:rFonts w:eastAsia="Times New Roman"/>
                <w:b/>
                <w:iCs/>
                <w:color w:val="000000"/>
                <w:sz w:val="22"/>
                <w:lang w:eastAsia="lv-LV"/>
              </w:rPr>
              <w:lastRenderedPageBreak/>
              <w:t>A</w:t>
            </w:r>
            <w:r w:rsidRPr="00B54222">
              <w:rPr>
                <w:rFonts w:eastAsia="Times New Roman"/>
                <w:b/>
                <w:iCs/>
                <w:color w:val="000000"/>
                <w:sz w:val="22"/>
                <w:lang w:eastAsia="lv-LV"/>
              </w:rPr>
              <w:t>tbalstīt</w:t>
            </w:r>
          </w:p>
        </w:tc>
        <w:tc>
          <w:tcPr>
            <w:tcW w:w="1412" w:type="dxa"/>
            <w:vMerge w:val="restart"/>
          </w:tcPr>
          <w:p w14:paraId="5A8F9E71" w14:textId="77777777" w:rsidR="00043CCE" w:rsidRPr="00644795" w:rsidRDefault="00043CCE" w:rsidP="00644795">
            <w:pPr>
              <w:jc w:val="center"/>
              <w:rPr>
                <w:rFonts w:eastAsia="Times New Roman"/>
                <w:b/>
                <w:iCs/>
                <w:color w:val="000000"/>
                <w:sz w:val="22"/>
                <w:lang w:eastAsia="lv-LV"/>
              </w:rPr>
            </w:pPr>
          </w:p>
        </w:tc>
      </w:tr>
      <w:tr w:rsidR="00043CCE" w:rsidRPr="001B3F41" w14:paraId="0D901AF2" w14:textId="77777777" w:rsidTr="00043CCE">
        <w:trPr>
          <w:trHeight w:val="12143"/>
        </w:trPr>
        <w:tc>
          <w:tcPr>
            <w:tcW w:w="3912" w:type="dxa"/>
            <w:vMerge/>
          </w:tcPr>
          <w:p w14:paraId="122075D9" w14:textId="77777777" w:rsidR="00043CCE" w:rsidRPr="00094E93" w:rsidRDefault="00043CCE" w:rsidP="00094E93">
            <w:pPr>
              <w:ind w:firstLine="567"/>
              <w:jc w:val="both"/>
              <w:rPr>
                <w:b/>
                <w:bCs/>
                <w:sz w:val="22"/>
              </w:rPr>
            </w:pPr>
          </w:p>
        </w:tc>
        <w:tc>
          <w:tcPr>
            <w:tcW w:w="3913" w:type="dxa"/>
            <w:vMerge/>
          </w:tcPr>
          <w:p w14:paraId="0255B69D" w14:textId="77777777" w:rsidR="00043CCE" w:rsidRPr="003A1FE3" w:rsidRDefault="00043CCE" w:rsidP="003A1FE3">
            <w:pPr>
              <w:ind w:firstLine="567"/>
              <w:jc w:val="both"/>
              <w:rPr>
                <w:rFonts w:eastAsia="Times New Roman"/>
                <w:iCs/>
                <w:color w:val="000000"/>
                <w:sz w:val="22"/>
                <w:lang w:eastAsia="lv-LV"/>
              </w:rPr>
            </w:pPr>
          </w:p>
        </w:tc>
        <w:tc>
          <w:tcPr>
            <w:tcW w:w="559" w:type="dxa"/>
            <w:vMerge/>
          </w:tcPr>
          <w:p w14:paraId="2D4B6207" w14:textId="77777777" w:rsidR="00043CCE" w:rsidRDefault="00043CCE" w:rsidP="00644795">
            <w:pPr>
              <w:jc w:val="center"/>
              <w:rPr>
                <w:rFonts w:eastAsia="Times New Roman"/>
                <w:b/>
                <w:iCs/>
                <w:color w:val="000000"/>
                <w:sz w:val="22"/>
                <w:lang w:eastAsia="lv-LV"/>
              </w:rPr>
            </w:pPr>
          </w:p>
        </w:tc>
        <w:tc>
          <w:tcPr>
            <w:tcW w:w="3969" w:type="dxa"/>
            <w:vMerge/>
          </w:tcPr>
          <w:p w14:paraId="3FFC7AD7" w14:textId="77777777" w:rsidR="00043CCE" w:rsidRPr="00152B9C" w:rsidRDefault="00043CCE" w:rsidP="00AB437D">
            <w:pPr>
              <w:ind w:firstLine="567"/>
              <w:jc w:val="both"/>
              <w:rPr>
                <w:rFonts w:eastAsia="Times New Roman"/>
                <w:b/>
                <w:bCs/>
                <w:iCs/>
                <w:color w:val="000000"/>
                <w:sz w:val="22"/>
                <w:u w:val="single"/>
                <w:lang w:eastAsia="lv-LV"/>
              </w:rPr>
            </w:pPr>
          </w:p>
        </w:tc>
        <w:tc>
          <w:tcPr>
            <w:tcW w:w="1410" w:type="dxa"/>
          </w:tcPr>
          <w:p w14:paraId="3E1E5B5A" w14:textId="77777777" w:rsidR="00043CCE" w:rsidRDefault="00043CCE" w:rsidP="00644795">
            <w:pPr>
              <w:jc w:val="center"/>
              <w:rPr>
                <w:rFonts w:eastAsia="Times New Roman"/>
                <w:b/>
                <w:iCs/>
                <w:color w:val="000000"/>
                <w:sz w:val="22"/>
                <w:lang w:eastAsia="lv-LV"/>
              </w:rPr>
            </w:pPr>
          </w:p>
          <w:p w14:paraId="6FB1D37E" w14:textId="77777777" w:rsidR="00043CCE" w:rsidRPr="00043CCE" w:rsidRDefault="00043CCE" w:rsidP="00043CCE">
            <w:pPr>
              <w:rPr>
                <w:rFonts w:eastAsia="Times New Roman"/>
                <w:sz w:val="22"/>
                <w:lang w:eastAsia="lv-LV"/>
              </w:rPr>
            </w:pPr>
          </w:p>
          <w:p w14:paraId="16BE5129" w14:textId="77777777" w:rsidR="00043CCE" w:rsidRPr="00043CCE" w:rsidRDefault="00043CCE" w:rsidP="00043CCE">
            <w:pPr>
              <w:rPr>
                <w:rFonts w:eastAsia="Times New Roman"/>
                <w:sz w:val="22"/>
                <w:lang w:eastAsia="lv-LV"/>
              </w:rPr>
            </w:pPr>
          </w:p>
          <w:p w14:paraId="0A9FAF48" w14:textId="77777777" w:rsidR="00043CCE" w:rsidRPr="00043CCE" w:rsidRDefault="00043CCE" w:rsidP="00043CCE">
            <w:pPr>
              <w:rPr>
                <w:rFonts w:eastAsia="Times New Roman"/>
                <w:sz w:val="22"/>
                <w:lang w:eastAsia="lv-LV"/>
              </w:rPr>
            </w:pPr>
          </w:p>
          <w:p w14:paraId="3A845766" w14:textId="77777777" w:rsidR="00043CCE" w:rsidRPr="00043CCE" w:rsidRDefault="00043CCE" w:rsidP="00043CCE">
            <w:pPr>
              <w:rPr>
                <w:rFonts w:eastAsia="Times New Roman"/>
                <w:sz w:val="22"/>
                <w:lang w:eastAsia="lv-LV"/>
              </w:rPr>
            </w:pPr>
          </w:p>
          <w:p w14:paraId="2CCE1773" w14:textId="77777777" w:rsidR="00043CCE" w:rsidRPr="00043CCE" w:rsidRDefault="00043CCE" w:rsidP="00043CCE">
            <w:pPr>
              <w:rPr>
                <w:rFonts w:eastAsia="Times New Roman"/>
                <w:sz w:val="22"/>
                <w:lang w:eastAsia="lv-LV"/>
              </w:rPr>
            </w:pPr>
          </w:p>
          <w:p w14:paraId="65525BBE" w14:textId="77777777" w:rsidR="00043CCE" w:rsidRPr="00043CCE" w:rsidRDefault="00043CCE" w:rsidP="00043CCE">
            <w:pPr>
              <w:rPr>
                <w:rFonts w:eastAsia="Times New Roman"/>
                <w:sz w:val="22"/>
                <w:lang w:eastAsia="lv-LV"/>
              </w:rPr>
            </w:pPr>
          </w:p>
          <w:p w14:paraId="5D2396B6" w14:textId="77777777" w:rsidR="00043CCE" w:rsidRPr="00043CCE" w:rsidRDefault="00043CCE" w:rsidP="00043CCE">
            <w:pPr>
              <w:rPr>
                <w:rFonts w:eastAsia="Times New Roman"/>
                <w:sz w:val="22"/>
                <w:lang w:eastAsia="lv-LV"/>
              </w:rPr>
            </w:pPr>
          </w:p>
          <w:p w14:paraId="40FEAFCB" w14:textId="77777777" w:rsidR="00043CCE" w:rsidRPr="00043CCE" w:rsidRDefault="00043CCE" w:rsidP="00043CCE">
            <w:pPr>
              <w:rPr>
                <w:rFonts w:eastAsia="Times New Roman"/>
                <w:sz w:val="22"/>
                <w:lang w:eastAsia="lv-LV"/>
              </w:rPr>
            </w:pPr>
          </w:p>
          <w:p w14:paraId="055DCE84" w14:textId="77777777" w:rsidR="00043CCE" w:rsidRPr="00043CCE" w:rsidRDefault="00043CCE" w:rsidP="00043CCE">
            <w:pPr>
              <w:rPr>
                <w:rFonts w:eastAsia="Times New Roman"/>
                <w:sz w:val="22"/>
                <w:lang w:eastAsia="lv-LV"/>
              </w:rPr>
            </w:pPr>
          </w:p>
          <w:p w14:paraId="6F81964E" w14:textId="77777777" w:rsidR="00043CCE" w:rsidRPr="00043CCE" w:rsidRDefault="00043CCE" w:rsidP="00043CCE">
            <w:pPr>
              <w:rPr>
                <w:rFonts w:eastAsia="Times New Roman"/>
                <w:sz w:val="22"/>
                <w:lang w:eastAsia="lv-LV"/>
              </w:rPr>
            </w:pPr>
          </w:p>
          <w:p w14:paraId="3F93B76F" w14:textId="77777777" w:rsidR="00043CCE" w:rsidRPr="00043CCE" w:rsidRDefault="00043CCE" w:rsidP="00043CCE">
            <w:pPr>
              <w:rPr>
                <w:rFonts w:eastAsia="Times New Roman"/>
                <w:sz w:val="22"/>
                <w:lang w:eastAsia="lv-LV"/>
              </w:rPr>
            </w:pPr>
          </w:p>
          <w:p w14:paraId="542A9BC1" w14:textId="77777777" w:rsidR="00043CCE" w:rsidRPr="00043CCE" w:rsidRDefault="00043CCE" w:rsidP="00043CCE">
            <w:pPr>
              <w:rPr>
                <w:rFonts w:eastAsia="Times New Roman"/>
                <w:sz w:val="22"/>
                <w:lang w:eastAsia="lv-LV"/>
              </w:rPr>
            </w:pPr>
          </w:p>
          <w:p w14:paraId="5A061741" w14:textId="77777777" w:rsidR="00043CCE" w:rsidRPr="00043CCE" w:rsidRDefault="00043CCE" w:rsidP="00043CCE">
            <w:pPr>
              <w:rPr>
                <w:rFonts w:eastAsia="Times New Roman"/>
                <w:sz w:val="22"/>
                <w:lang w:eastAsia="lv-LV"/>
              </w:rPr>
            </w:pPr>
          </w:p>
          <w:p w14:paraId="23D94545" w14:textId="77777777" w:rsidR="00043CCE" w:rsidRPr="00043CCE" w:rsidRDefault="00043CCE" w:rsidP="00043CCE">
            <w:pPr>
              <w:rPr>
                <w:rFonts w:eastAsia="Times New Roman"/>
                <w:sz w:val="22"/>
                <w:lang w:eastAsia="lv-LV"/>
              </w:rPr>
            </w:pPr>
          </w:p>
          <w:p w14:paraId="6919976C" w14:textId="77777777" w:rsidR="00043CCE" w:rsidRPr="00043CCE" w:rsidRDefault="00043CCE" w:rsidP="00043CCE">
            <w:pPr>
              <w:rPr>
                <w:rFonts w:eastAsia="Times New Roman"/>
                <w:sz w:val="22"/>
                <w:lang w:eastAsia="lv-LV"/>
              </w:rPr>
            </w:pPr>
          </w:p>
          <w:p w14:paraId="58226BF3" w14:textId="77777777" w:rsidR="00043CCE" w:rsidRPr="00043CCE" w:rsidRDefault="00043CCE" w:rsidP="00043CCE">
            <w:pPr>
              <w:rPr>
                <w:rFonts w:eastAsia="Times New Roman"/>
                <w:sz w:val="22"/>
                <w:lang w:eastAsia="lv-LV"/>
              </w:rPr>
            </w:pPr>
          </w:p>
          <w:p w14:paraId="4010A52B" w14:textId="77777777" w:rsidR="00043CCE" w:rsidRPr="00043CCE" w:rsidRDefault="00043CCE" w:rsidP="00043CCE">
            <w:pPr>
              <w:rPr>
                <w:rFonts w:eastAsia="Times New Roman"/>
                <w:sz w:val="22"/>
                <w:lang w:eastAsia="lv-LV"/>
              </w:rPr>
            </w:pPr>
          </w:p>
          <w:p w14:paraId="0286B120" w14:textId="77777777" w:rsidR="00043CCE" w:rsidRPr="00043CCE" w:rsidRDefault="00043CCE" w:rsidP="00043CCE">
            <w:pPr>
              <w:rPr>
                <w:rFonts w:eastAsia="Times New Roman"/>
                <w:sz w:val="22"/>
                <w:lang w:eastAsia="lv-LV"/>
              </w:rPr>
            </w:pPr>
          </w:p>
          <w:p w14:paraId="05F004E6" w14:textId="77777777" w:rsidR="00043CCE" w:rsidRPr="00043CCE" w:rsidRDefault="00043CCE" w:rsidP="00043CCE">
            <w:pPr>
              <w:rPr>
                <w:rFonts w:eastAsia="Times New Roman"/>
                <w:sz w:val="22"/>
                <w:lang w:eastAsia="lv-LV"/>
              </w:rPr>
            </w:pPr>
          </w:p>
          <w:p w14:paraId="52A91AB9" w14:textId="77777777" w:rsidR="00043CCE" w:rsidRPr="00043CCE" w:rsidRDefault="00043CCE" w:rsidP="00043CCE">
            <w:pPr>
              <w:rPr>
                <w:rFonts w:eastAsia="Times New Roman"/>
                <w:sz w:val="22"/>
                <w:lang w:eastAsia="lv-LV"/>
              </w:rPr>
            </w:pPr>
          </w:p>
          <w:p w14:paraId="2794C0FE" w14:textId="77777777" w:rsidR="00043CCE" w:rsidRPr="00043CCE" w:rsidRDefault="00043CCE" w:rsidP="00043CCE">
            <w:pPr>
              <w:rPr>
                <w:rFonts w:eastAsia="Times New Roman"/>
                <w:sz w:val="22"/>
                <w:lang w:eastAsia="lv-LV"/>
              </w:rPr>
            </w:pPr>
          </w:p>
          <w:p w14:paraId="2F613D05" w14:textId="77777777" w:rsidR="00043CCE" w:rsidRPr="00043CCE" w:rsidRDefault="00043CCE" w:rsidP="00043CCE">
            <w:pPr>
              <w:rPr>
                <w:rFonts w:eastAsia="Times New Roman"/>
                <w:sz w:val="22"/>
                <w:lang w:eastAsia="lv-LV"/>
              </w:rPr>
            </w:pPr>
          </w:p>
          <w:p w14:paraId="73E97BCE" w14:textId="77777777" w:rsidR="00043CCE" w:rsidRPr="00043CCE" w:rsidRDefault="00043CCE" w:rsidP="00043CCE">
            <w:pPr>
              <w:rPr>
                <w:rFonts w:eastAsia="Times New Roman"/>
                <w:sz w:val="22"/>
                <w:lang w:eastAsia="lv-LV"/>
              </w:rPr>
            </w:pPr>
          </w:p>
          <w:p w14:paraId="21BAC418" w14:textId="77777777" w:rsidR="00043CCE" w:rsidRPr="00043CCE" w:rsidRDefault="00043CCE" w:rsidP="00043CCE">
            <w:pPr>
              <w:rPr>
                <w:rFonts w:eastAsia="Times New Roman"/>
                <w:sz w:val="22"/>
                <w:lang w:eastAsia="lv-LV"/>
              </w:rPr>
            </w:pPr>
          </w:p>
          <w:p w14:paraId="75B9AEAB" w14:textId="77777777" w:rsidR="00043CCE" w:rsidRPr="00043CCE" w:rsidRDefault="00043CCE" w:rsidP="00043CCE">
            <w:pPr>
              <w:rPr>
                <w:rFonts w:eastAsia="Times New Roman"/>
                <w:sz w:val="22"/>
                <w:lang w:eastAsia="lv-LV"/>
              </w:rPr>
            </w:pPr>
          </w:p>
          <w:p w14:paraId="0A409E8E" w14:textId="77777777" w:rsidR="00043CCE" w:rsidRPr="00043CCE" w:rsidRDefault="00043CCE" w:rsidP="00043CCE">
            <w:pPr>
              <w:rPr>
                <w:rFonts w:eastAsia="Times New Roman"/>
                <w:sz w:val="22"/>
                <w:lang w:eastAsia="lv-LV"/>
              </w:rPr>
            </w:pPr>
          </w:p>
          <w:p w14:paraId="2608691B" w14:textId="77777777" w:rsidR="00043CCE" w:rsidRPr="00043CCE" w:rsidRDefault="00043CCE" w:rsidP="00043CCE">
            <w:pPr>
              <w:rPr>
                <w:rFonts w:eastAsia="Times New Roman"/>
                <w:sz w:val="22"/>
                <w:lang w:eastAsia="lv-LV"/>
              </w:rPr>
            </w:pPr>
          </w:p>
          <w:p w14:paraId="58BFF27F" w14:textId="77777777" w:rsidR="00043CCE" w:rsidRPr="00043CCE" w:rsidRDefault="00043CCE" w:rsidP="00043CCE">
            <w:pPr>
              <w:rPr>
                <w:rFonts w:eastAsia="Times New Roman"/>
                <w:sz w:val="22"/>
                <w:lang w:eastAsia="lv-LV"/>
              </w:rPr>
            </w:pPr>
          </w:p>
          <w:p w14:paraId="258030FE" w14:textId="77777777" w:rsidR="00043CCE" w:rsidRDefault="00043CCE" w:rsidP="00043CCE">
            <w:pPr>
              <w:rPr>
                <w:rFonts w:eastAsia="Times New Roman"/>
                <w:b/>
                <w:iCs/>
                <w:color w:val="000000"/>
                <w:sz w:val="22"/>
                <w:lang w:eastAsia="lv-LV"/>
              </w:rPr>
            </w:pPr>
          </w:p>
          <w:p w14:paraId="540161D8" w14:textId="41E43F23" w:rsidR="00043CCE" w:rsidRPr="00043CCE" w:rsidRDefault="00043CCE" w:rsidP="00043CCE">
            <w:pPr>
              <w:jc w:val="center"/>
              <w:rPr>
                <w:rFonts w:eastAsia="Times New Roman"/>
                <w:sz w:val="22"/>
                <w:lang w:eastAsia="lv-LV"/>
              </w:rPr>
            </w:pPr>
            <w:r>
              <w:rPr>
                <w:rFonts w:eastAsia="Times New Roman"/>
                <w:b/>
                <w:iCs/>
                <w:color w:val="000000"/>
                <w:sz w:val="22"/>
                <w:lang w:eastAsia="lv-LV"/>
              </w:rPr>
              <w:t>A</w:t>
            </w:r>
            <w:r w:rsidRPr="00B54222">
              <w:rPr>
                <w:rFonts w:eastAsia="Times New Roman"/>
                <w:b/>
                <w:iCs/>
                <w:color w:val="000000"/>
                <w:sz w:val="22"/>
                <w:lang w:eastAsia="lv-LV"/>
              </w:rPr>
              <w:t>tbalstīt</w:t>
            </w:r>
          </w:p>
        </w:tc>
        <w:tc>
          <w:tcPr>
            <w:tcW w:w="1412" w:type="dxa"/>
            <w:vMerge/>
          </w:tcPr>
          <w:p w14:paraId="54139035" w14:textId="77777777" w:rsidR="00043CCE" w:rsidRPr="00644795" w:rsidRDefault="00043CCE" w:rsidP="00644795">
            <w:pPr>
              <w:jc w:val="center"/>
              <w:rPr>
                <w:rFonts w:eastAsia="Times New Roman"/>
                <w:b/>
                <w:iCs/>
                <w:color w:val="000000"/>
                <w:sz w:val="22"/>
                <w:lang w:eastAsia="lv-LV"/>
              </w:rPr>
            </w:pPr>
          </w:p>
        </w:tc>
      </w:tr>
      <w:tr w:rsidR="00043CCE" w:rsidRPr="001B3F41" w14:paraId="2C1B9201" w14:textId="77777777" w:rsidTr="00043CCE">
        <w:trPr>
          <w:trHeight w:val="16950"/>
        </w:trPr>
        <w:tc>
          <w:tcPr>
            <w:tcW w:w="3912" w:type="dxa"/>
            <w:vMerge/>
          </w:tcPr>
          <w:p w14:paraId="5F3B7520" w14:textId="77777777" w:rsidR="00043CCE" w:rsidRPr="00094E93" w:rsidRDefault="00043CCE" w:rsidP="00094E93">
            <w:pPr>
              <w:ind w:firstLine="567"/>
              <w:jc w:val="both"/>
              <w:rPr>
                <w:b/>
                <w:bCs/>
                <w:sz w:val="22"/>
              </w:rPr>
            </w:pPr>
          </w:p>
        </w:tc>
        <w:tc>
          <w:tcPr>
            <w:tcW w:w="3913" w:type="dxa"/>
            <w:vMerge/>
          </w:tcPr>
          <w:p w14:paraId="07092DD0" w14:textId="77777777" w:rsidR="00043CCE" w:rsidRPr="003A1FE3" w:rsidRDefault="00043CCE" w:rsidP="003A1FE3">
            <w:pPr>
              <w:ind w:firstLine="567"/>
              <w:jc w:val="both"/>
              <w:rPr>
                <w:rFonts w:eastAsia="Times New Roman"/>
                <w:iCs/>
                <w:color w:val="000000"/>
                <w:sz w:val="22"/>
                <w:lang w:eastAsia="lv-LV"/>
              </w:rPr>
            </w:pPr>
          </w:p>
        </w:tc>
        <w:tc>
          <w:tcPr>
            <w:tcW w:w="559" w:type="dxa"/>
            <w:vMerge/>
          </w:tcPr>
          <w:p w14:paraId="062F283B" w14:textId="77777777" w:rsidR="00043CCE" w:rsidRDefault="00043CCE" w:rsidP="00644795">
            <w:pPr>
              <w:jc w:val="center"/>
              <w:rPr>
                <w:rFonts w:eastAsia="Times New Roman"/>
                <w:b/>
                <w:iCs/>
                <w:color w:val="000000"/>
                <w:sz w:val="22"/>
                <w:lang w:eastAsia="lv-LV"/>
              </w:rPr>
            </w:pPr>
          </w:p>
        </w:tc>
        <w:tc>
          <w:tcPr>
            <w:tcW w:w="3969" w:type="dxa"/>
            <w:vMerge/>
          </w:tcPr>
          <w:p w14:paraId="5A272497" w14:textId="77777777" w:rsidR="00043CCE" w:rsidRPr="00152B9C" w:rsidRDefault="00043CCE" w:rsidP="00AB437D">
            <w:pPr>
              <w:ind w:firstLine="567"/>
              <w:jc w:val="both"/>
              <w:rPr>
                <w:rFonts w:eastAsia="Times New Roman"/>
                <w:b/>
                <w:bCs/>
                <w:iCs/>
                <w:color w:val="000000"/>
                <w:sz w:val="22"/>
                <w:u w:val="single"/>
                <w:lang w:eastAsia="lv-LV"/>
              </w:rPr>
            </w:pPr>
          </w:p>
        </w:tc>
        <w:tc>
          <w:tcPr>
            <w:tcW w:w="1410" w:type="dxa"/>
          </w:tcPr>
          <w:p w14:paraId="2AB3A7CC" w14:textId="77777777" w:rsidR="00043CCE" w:rsidRDefault="00043CCE" w:rsidP="00644795">
            <w:pPr>
              <w:jc w:val="center"/>
              <w:rPr>
                <w:rFonts w:eastAsia="Times New Roman"/>
                <w:b/>
                <w:iCs/>
                <w:color w:val="000000"/>
                <w:sz w:val="22"/>
                <w:lang w:eastAsia="lv-LV"/>
              </w:rPr>
            </w:pPr>
          </w:p>
        </w:tc>
        <w:tc>
          <w:tcPr>
            <w:tcW w:w="1412" w:type="dxa"/>
            <w:vMerge/>
          </w:tcPr>
          <w:p w14:paraId="49390903" w14:textId="77777777" w:rsidR="00043CCE" w:rsidRPr="00644795" w:rsidRDefault="00043CCE" w:rsidP="00644795">
            <w:pPr>
              <w:jc w:val="center"/>
              <w:rPr>
                <w:rFonts w:eastAsia="Times New Roman"/>
                <w:b/>
                <w:iCs/>
                <w:color w:val="000000"/>
                <w:sz w:val="22"/>
                <w:lang w:eastAsia="lv-LV"/>
              </w:rPr>
            </w:pPr>
          </w:p>
        </w:tc>
      </w:tr>
      <w:tr w:rsidR="00A31F2E" w:rsidRPr="001B3F41" w14:paraId="03ACE056" w14:textId="52BE2D3E" w:rsidTr="00644795">
        <w:tc>
          <w:tcPr>
            <w:tcW w:w="3912" w:type="dxa"/>
          </w:tcPr>
          <w:p w14:paraId="5CACE5DA" w14:textId="4E5600DA" w:rsidR="00A31F2E" w:rsidRPr="00B77A40" w:rsidRDefault="00A31F2E" w:rsidP="00222595">
            <w:pPr>
              <w:ind w:firstLine="567"/>
              <w:jc w:val="both"/>
              <w:rPr>
                <w:sz w:val="22"/>
              </w:rPr>
            </w:pPr>
            <w:r w:rsidRPr="006F70F3">
              <w:rPr>
                <w:b/>
                <w:bCs/>
                <w:sz w:val="22"/>
              </w:rPr>
              <w:lastRenderedPageBreak/>
              <w:t>16. pants. Nodokļa ieturēšana un informācijas sniegšana</w:t>
            </w:r>
          </w:p>
        </w:tc>
        <w:tc>
          <w:tcPr>
            <w:tcW w:w="3913" w:type="dxa"/>
          </w:tcPr>
          <w:p w14:paraId="3B8965CA" w14:textId="1E5989FF" w:rsidR="00A31F2E" w:rsidRPr="003A1FE3" w:rsidRDefault="00A31F2E" w:rsidP="003A1FE3">
            <w:pPr>
              <w:ind w:firstLine="567"/>
              <w:jc w:val="both"/>
              <w:rPr>
                <w:rFonts w:eastAsia="Times New Roman"/>
                <w:iCs/>
                <w:color w:val="000000"/>
                <w:sz w:val="22"/>
                <w:lang w:eastAsia="lv-LV"/>
              </w:rPr>
            </w:pPr>
            <w:r w:rsidRPr="003A1FE3">
              <w:rPr>
                <w:rFonts w:eastAsia="Times New Roman"/>
                <w:iCs/>
                <w:color w:val="000000"/>
                <w:sz w:val="22"/>
                <w:lang w:eastAsia="lv-LV"/>
              </w:rPr>
              <w:t>4. Papildināt 16. pantu ar piekto daļu šādā redakcijā:</w:t>
            </w:r>
          </w:p>
          <w:p w14:paraId="6FFACD8F" w14:textId="2112D9BD" w:rsidR="00A31F2E" w:rsidRPr="005E54AA" w:rsidRDefault="00A31F2E" w:rsidP="003A1FE3">
            <w:pPr>
              <w:ind w:firstLine="567"/>
              <w:jc w:val="both"/>
              <w:rPr>
                <w:rFonts w:eastAsia="Times New Roman"/>
                <w:iCs/>
                <w:color w:val="000000"/>
                <w:sz w:val="22"/>
                <w:lang w:eastAsia="lv-LV"/>
              </w:rPr>
            </w:pPr>
            <w:r w:rsidRPr="003A1FE3">
              <w:rPr>
                <w:rFonts w:eastAsia="Times New Roman"/>
                <w:iCs/>
                <w:color w:val="000000"/>
                <w:sz w:val="22"/>
                <w:lang w:eastAsia="lv-LV"/>
              </w:rPr>
              <w:t>"(5) Nodokļa maksātājs, kas izvēlējies piemērot šā likuma 4.</w:t>
            </w:r>
            <w:r w:rsidRPr="003A1FE3">
              <w:rPr>
                <w:rFonts w:eastAsia="Times New Roman"/>
                <w:iCs/>
                <w:color w:val="000000"/>
                <w:sz w:val="22"/>
                <w:vertAlign w:val="superscript"/>
                <w:lang w:eastAsia="lv-LV"/>
              </w:rPr>
              <w:t>2</w:t>
            </w:r>
            <w:r w:rsidRPr="003A1FE3">
              <w:rPr>
                <w:rFonts w:eastAsia="Times New Roman"/>
                <w:iCs/>
                <w:color w:val="000000"/>
                <w:sz w:val="22"/>
                <w:lang w:eastAsia="lv-LV"/>
              </w:rPr>
              <w:t xml:space="preserve"> pantu, aprēķinot dalībniekiem izmaksājamās šā likuma 4. panta otrās daļas 1. punkta "a" apakšpunktā minēto dividenžu summas, ietur iedzīvotāju ienākuma nodokli saskaņā ar likumu "Par iedzīvotāju ienākuma nodokli"."</w:t>
            </w:r>
          </w:p>
        </w:tc>
        <w:tc>
          <w:tcPr>
            <w:tcW w:w="559" w:type="dxa"/>
          </w:tcPr>
          <w:p w14:paraId="3FA73769" w14:textId="77777777" w:rsidR="00A31F2E" w:rsidRPr="00644795" w:rsidRDefault="00A31F2E" w:rsidP="00644795">
            <w:pPr>
              <w:jc w:val="center"/>
              <w:rPr>
                <w:rFonts w:eastAsia="Times New Roman"/>
                <w:b/>
                <w:iCs/>
                <w:color w:val="000000"/>
                <w:sz w:val="22"/>
                <w:lang w:eastAsia="lv-LV"/>
              </w:rPr>
            </w:pPr>
          </w:p>
        </w:tc>
        <w:tc>
          <w:tcPr>
            <w:tcW w:w="3969" w:type="dxa"/>
          </w:tcPr>
          <w:p w14:paraId="79715160" w14:textId="77777777" w:rsidR="00A31F2E" w:rsidRPr="003A1FE3" w:rsidRDefault="00A31F2E" w:rsidP="003A1FE3">
            <w:pPr>
              <w:ind w:firstLine="567"/>
              <w:jc w:val="both"/>
              <w:rPr>
                <w:rFonts w:eastAsia="Times New Roman"/>
                <w:iCs/>
                <w:color w:val="000000"/>
                <w:sz w:val="22"/>
                <w:lang w:eastAsia="lv-LV"/>
              </w:rPr>
            </w:pPr>
          </w:p>
        </w:tc>
        <w:tc>
          <w:tcPr>
            <w:tcW w:w="1410" w:type="dxa"/>
          </w:tcPr>
          <w:p w14:paraId="41ED23A9" w14:textId="77777777" w:rsidR="00A31F2E" w:rsidRPr="00644795" w:rsidRDefault="00A31F2E" w:rsidP="00644795">
            <w:pPr>
              <w:jc w:val="center"/>
              <w:rPr>
                <w:rFonts w:eastAsia="Times New Roman"/>
                <w:b/>
                <w:iCs/>
                <w:color w:val="000000"/>
                <w:sz w:val="22"/>
                <w:lang w:eastAsia="lv-LV"/>
              </w:rPr>
            </w:pPr>
          </w:p>
        </w:tc>
        <w:tc>
          <w:tcPr>
            <w:tcW w:w="1412" w:type="dxa"/>
          </w:tcPr>
          <w:p w14:paraId="64DA7558" w14:textId="77777777" w:rsidR="00A31F2E" w:rsidRPr="00644795" w:rsidRDefault="00A31F2E" w:rsidP="00644795">
            <w:pPr>
              <w:jc w:val="center"/>
              <w:rPr>
                <w:rFonts w:eastAsia="Times New Roman"/>
                <w:b/>
                <w:iCs/>
                <w:color w:val="000000"/>
                <w:sz w:val="22"/>
                <w:lang w:eastAsia="lv-LV"/>
              </w:rPr>
            </w:pPr>
          </w:p>
        </w:tc>
      </w:tr>
      <w:tr w:rsidR="00A31F2E" w:rsidRPr="001B3F41" w14:paraId="76B127F5" w14:textId="2BD4984C" w:rsidTr="00644795">
        <w:tc>
          <w:tcPr>
            <w:tcW w:w="3912" w:type="dxa"/>
          </w:tcPr>
          <w:p w14:paraId="654F3171" w14:textId="25C4A721" w:rsidR="00A31F2E" w:rsidRPr="006F70F3" w:rsidRDefault="00A31F2E" w:rsidP="001C5C4D">
            <w:pPr>
              <w:ind w:firstLine="567"/>
              <w:jc w:val="both"/>
              <w:rPr>
                <w:b/>
                <w:bCs/>
                <w:sz w:val="22"/>
              </w:rPr>
            </w:pPr>
            <w:r>
              <w:rPr>
                <w:b/>
                <w:bCs/>
                <w:sz w:val="22"/>
              </w:rPr>
              <w:t>Pārejas noteikumi</w:t>
            </w:r>
          </w:p>
        </w:tc>
        <w:tc>
          <w:tcPr>
            <w:tcW w:w="3913" w:type="dxa"/>
          </w:tcPr>
          <w:p w14:paraId="5B095AD4" w14:textId="53901FA0" w:rsidR="00A31F2E" w:rsidRPr="003A1FE3" w:rsidRDefault="00A31F2E" w:rsidP="003A1FE3">
            <w:pPr>
              <w:ind w:firstLine="567"/>
              <w:jc w:val="both"/>
              <w:rPr>
                <w:rFonts w:eastAsia="Times New Roman"/>
                <w:iCs/>
                <w:color w:val="000000"/>
                <w:sz w:val="22"/>
                <w:lang w:eastAsia="lv-LV"/>
              </w:rPr>
            </w:pPr>
            <w:r w:rsidRPr="003A1FE3">
              <w:rPr>
                <w:rFonts w:eastAsia="Times New Roman"/>
                <w:iCs/>
                <w:color w:val="000000"/>
                <w:sz w:val="22"/>
                <w:lang w:eastAsia="lv-LV"/>
              </w:rPr>
              <w:t>5. Papildināt pārejas noteikumus ar 53. punktu šādā redakcijā:</w:t>
            </w:r>
          </w:p>
          <w:p w14:paraId="2A28B4E9" w14:textId="10EE5D85" w:rsidR="00A31F2E" w:rsidRPr="00C252FC" w:rsidRDefault="00A31F2E" w:rsidP="003A1FE3">
            <w:pPr>
              <w:ind w:firstLine="567"/>
              <w:jc w:val="both"/>
              <w:rPr>
                <w:rFonts w:eastAsia="Times New Roman"/>
                <w:iCs/>
                <w:color w:val="000000"/>
                <w:sz w:val="22"/>
                <w:lang w:eastAsia="lv-LV"/>
              </w:rPr>
            </w:pPr>
            <w:r w:rsidRPr="003A1FE3">
              <w:rPr>
                <w:rFonts w:eastAsia="Times New Roman"/>
                <w:iCs/>
                <w:color w:val="000000"/>
                <w:sz w:val="22"/>
                <w:lang w:eastAsia="lv-LV"/>
              </w:rPr>
              <w:t>"53. Šā likuma 10. panta 4.</w:t>
            </w:r>
            <w:r w:rsidRPr="003A1FE3">
              <w:rPr>
                <w:rFonts w:eastAsia="Times New Roman"/>
                <w:iCs/>
                <w:color w:val="000000"/>
                <w:sz w:val="22"/>
                <w:vertAlign w:val="superscript"/>
                <w:lang w:eastAsia="lv-LV"/>
              </w:rPr>
              <w:t>1</w:t>
            </w:r>
            <w:r w:rsidRPr="003A1FE3">
              <w:rPr>
                <w:rFonts w:eastAsia="Times New Roman"/>
                <w:iCs/>
                <w:color w:val="000000"/>
                <w:sz w:val="22"/>
                <w:lang w:eastAsia="lv-LV"/>
              </w:rPr>
              <w:t xml:space="preserve"> un 4.</w:t>
            </w:r>
            <w:r w:rsidRPr="003A1FE3">
              <w:rPr>
                <w:rFonts w:eastAsia="Times New Roman"/>
                <w:iCs/>
                <w:color w:val="000000"/>
                <w:sz w:val="22"/>
                <w:vertAlign w:val="superscript"/>
                <w:lang w:eastAsia="lv-LV"/>
              </w:rPr>
              <w:t>2</w:t>
            </w:r>
            <w:r w:rsidRPr="003A1FE3">
              <w:rPr>
                <w:rFonts w:eastAsia="Times New Roman"/>
                <w:iCs/>
                <w:color w:val="000000"/>
                <w:sz w:val="22"/>
                <w:lang w:eastAsia="lv-LV"/>
              </w:rPr>
              <w:t xml:space="preserve"> daļa piemērojama, sākot ar pārskata gadu, kas sākas 2028. gadā."</w:t>
            </w:r>
          </w:p>
        </w:tc>
        <w:tc>
          <w:tcPr>
            <w:tcW w:w="559" w:type="dxa"/>
          </w:tcPr>
          <w:p w14:paraId="195AAFB6" w14:textId="77777777" w:rsidR="00A31F2E" w:rsidRDefault="00BF0023" w:rsidP="00644795">
            <w:pPr>
              <w:jc w:val="center"/>
              <w:rPr>
                <w:rFonts w:eastAsia="Times New Roman"/>
                <w:b/>
                <w:iCs/>
                <w:color w:val="000000"/>
                <w:sz w:val="22"/>
                <w:lang w:eastAsia="lv-LV"/>
              </w:rPr>
            </w:pPr>
            <w:r>
              <w:rPr>
                <w:rFonts w:eastAsia="Times New Roman"/>
                <w:b/>
                <w:iCs/>
                <w:color w:val="000000"/>
                <w:sz w:val="22"/>
                <w:lang w:eastAsia="lv-LV"/>
              </w:rPr>
              <w:t>7</w:t>
            </w:r>
          </w:p>
          <w:p w14:paraId="53F155CC" w14:textId="77777777" w:rsidR="00BF0023" w:rsidRDefault="00BF0023" w:rsidP="00644795">
            <w:pPr>
              <w:jc w:val="center"/>
              <w:rPr>
                <w:rFonts w:eastAsia="Times New Roman"/>
                <w:b/>
                <w:iCs/>
                <w:color w:val="000000"/>
                <w:sz w:val="22"/>
                <w:lang w:eastAsia="lv-LV"/>
              </w:rPr>
            </w:pPr>
          </w:p>
          <w:p w14:paraId="69978926" w14:textId="77777777" w:rsidR="00BF0023" w:rsidRDefault="00BF0023" w:rsidP="00644795">
            <w:pPr>
              <w:jc w:val="center"/>
              <w:rPr>
                <w:rFonts w:eastAsia="Times New Roman"/>
                <w:b/>
                <w:iCs/>
                <w:color w:val="000000"/>
                <w:sz w:val="22"/>
                <w:lang w:eastAsia="lv-LV"/>
              </w:rPr>
            </w:pPr>
          </w:p>
          <w:p w14:paraId="323BC940" w14:textId="77777777" w:rsidR="00BF0023" w:rsidRDefault="00BF0023" w:rsidP="00644795">
            <w:pPr>
              <w:jc w:val="center"/>
              <w:rPr>
                <w:rFonts w:eastAsia="Times New Roman"/>
                <w:b/>
                <w:iCs/>
                <w:color w:val="000000"/>
                <w:sz w:val="22"/>
                <w:lang w:eastAsia="lv-LV"/>
              </w:rPr>
            </w:pPr>
          </w:p>
          <w:p w14:paraId="27BD9A8F" w14:textId="3AA46BE6" w:rsidR="00BF0023" w:rsidRPr="00644795" w:rsidRDefault="00BF0023" w:rsidP="00644795">
            <w:pPr>
              <w:jc w:val="center"/>
              <w:rPr>
                <w:rFonts w:eastAsia="Times New Roman"/>
                <w:b/>
                <w:iCs/>
                <w:color w:val="000000"/>
                <w:sz w:val="22"/>
                <w:lang w:eastAsia="lv-LV"/>
              </w:rPr>
            </w:pPr>
            <w:r>
              <w:rPr>
                <w:rFonts w:eastAsia="Times New Roman"/>
                <w:b/>
                <w:iCs/>
                <w:color w:val="000000"/>
                <w:sz w:val="22"/>
                <w:lang w:eastAsia="lv-LV"/>
              </w:rPr>
              <w:t>8</w:t>
            </w:r>
          </w:p>
        </w:tc>
        <w:tc>
          <w:tcPr>
            <w:tcW w:w="3969" w:type="dxa"/>
          </w:tcPr>
          <w:p w14:paraId="5BA7E396" w14:textId="77777777" w:rsidR="00AB437D" w:rsidRDefault="00AB437D" w:rsidP="00AB437D">
            <w:pPr>
              <w:ind w:firstLine="567"/>
              <w:jc w:val="both"/>
              <w:rPr>
                <w:rFonts w:eastAsia="Times New Roman"/>
                <w:b/>
                <w:bCs/>
                <w:iCs/>
                <w:color w:val="000000"/>
                <w:sz w:val="22"/>
                <w:u w:val="single"/>
                <w:lang w:eastAsia="lv-LV"/>
              </w:rPr>
            </w:pPr>
            <w:r w:rsidRPr="00152B9C">
              <w:rPr>
                <w:rFonts w:eastAsia="Times New Roman"/>
                <w:b/>
                <w:bCs/>
                <w:iCs/>
                <w:color w:val="000000"/>
                <w:sz w:val="22"/>
                <w:u w:val="single"/>
                <w:lang w:eastAsia="lv-LV"/>
              </w:rPr>
              <w:t>Frakcija JAUNĀ VIENOTĪBA</w:t>
            </w:r>
          </w:p>
          <w:p w14:paraId="75D521E8" w14:textId="52D2C629" w:rsidR="00AB437D" w:rsidRDefault="00AB437D" w:rsidP="00AB437D">
            <w:pPr>
              <w:ind w:firstLine="567"/>
              <w:jc w:val="both"/>
              <w:rPr>
                <w:rFonts w:eastAsia="Times New Roman"/>
                <w:b/>
                <w:bCs/>
                <w:iCs/>
                <w:color w:val="000000"/>
                <w:sz w:val="22"/>
                <w:u w:val="single"/>
                <w:lang w:eastAsia="lv-LV"/>
              </w:rPr>
            </w:pPr>
            <w:r w:rsidRPr="00152B9C">
              <w:rPr>
                <w:rFonts w:eastAsia="Times New Roman"/>
                <w:iCs/>
                <w:color w:val="000000"/>
                <w:sz w:val="22"/>
                <w:lang w:eastAsia="lv-LV"/>
              </w:rPr>
              <w:t>Izslēgt 1. lasījumā atbalstītā likumprojekta 5. pantu.</w:t>
            </w:r>
          </w:p>
          <w:p w14:paraId="21E46929" w14:textId="77777777" w:rsidR="00AB437D" w:rsidRDefault="00AB437D" w:rsidP="003A1FE3">
            <w:pPr>
              <w:ind w:firstLine="567"/>
              <w:jc w:val="both"/>
              <w:rPr>
                <w:rFonts w:eastAsia="Times New Roman"/>
                <w:b/>
                <w:bCs/>
                <w:iCs/>
                <w:color w:val="000000"/>
                <w:sz w:val="22"/>
                <w:u w:val="single"/>
                <w:lang w:eastAsia="lv-LV"/>
              </w:rPr>
            </w:pPr>
          </w:p>
          <w:p w14:paraId="6E38C2ED" w14:textId="7B08F679" w:rsidR="00A31F2E" w:rsidRDefault="00124F74" w:rsidP="003A1FE3">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734725F1" w14:textId="520175A2" w:rsidR="00152B9C" w:rsidRPr="00AB437D" w:rsidRDefault="00124F74" w:rsidP="00AB437D">
            <w:pPr>
              <w:ind w:firstLine="567"/>
              <w:jc w:val="both"/>
              <w:rPr>
                <w:rFonts w:eastAsia="Times New Roman"/>
                <w:color w:val="000000"/>
                <w:sz w:val="22"/>
                <w:lang w:eastAsia="lv-LV"/>
              </w:rPr>
            </w:pPr>
            <w:r w:rsidRPr="00124F74">
              <w:rPr>
                <w:rFonts w:eastAsia="Times New Roman"/>
                <w:color w:val="000000"/>
                <w:sz w:val="22"/>
                <w:lang w:eastAsia="lv-LV"/>
              </w:rPr>
              <w:t xml:space="preserve">Izslēgt 1. lasījumā atbalstītā likumprojekta 5. pantu. </w:t>
            </w:r>
          </w:p>
        </w:tc>
        <w:tc>
          <w:tcPr>
            <w:tcW w:w="1410" w:type="dxa"/>
          </w:tcPr>
          <w:p w14:paraId="6244CE01" w14:textId="77777777" w:rsidR="00A31F2E" w:rsidRDefault="008D44A1" w:rsidP="00644795">
            <w:pPr>
              <w:jc w:val="center"/>
              <w:rPr>
                <w:rFonts w:eastAsia="Times New Roman"/>
                <w:b/>
                <w:iCs/>
                <w:color w:val="000000"/>
                <w:sz w:val="22"/>
                <w:lang w:eastAsia="lv-LV"/>
              </w:rPr>
            </w:pPr>
            <w:r>
              <w:rPr>
                <w:rFonts w:eastAsia="Times New Roman"/>
                <w:b/>
                <w:iCs/>
                <w:color w:val="000000"/>
                <w:sz w:val="22"/>
                <w:lang w:eastAsia="lv-LV"/>
              </w:rPr>
              <w:t>A</w:t>
            </w:r>
            <w:r w:rsidRPr="00B54222">
              <w:rPr>
                <w:rFonts w:eastAsia="Times New Roman"/>
                <w:b/>
                <w:iCs/>
                <w:color w:val="000000"/>
                <w:sz w:val="22"/>
                <w:lang w:eastAsia="lv-LV"/>
              </w:rPr>
              <w:t>tbalstīt</w:t>
            </w:r>
          </w:p>
          <w:p w14:paraId="03F78E69" w14:textId="77777777" w:rsidR="00043CCE" w:rsidRPr="00043CCE" w:rsidRDefault="00043CCE" w:rsidP="00043CCE">
            <w:pPr>
              <w:rPr>
                <w:rFonts w:eastAsia="Times New Roman"/>
                <w:sz w:val="22"/>
                <w:lang w:eastAsia="lv-LV"/>
              </w:rPr>
            </w:pPr>
          </w:p>
          <w:p w14:paraId="6788046C" w14:textId="77777777" w:rsidR="00043CCE" w:rsidRPr="00043CCE" w:rsidRDefault="00043CCE" w:rsidP="00043CCE">
            <w:pPr>
              <w:rPr>
                <w:rFonts w:eastAsia="Times New Roman"/>
                <w:sz w:val="22"/>
                <w:lang w:eastAsia="lv-LV"/>
              </w:rPr>
            </w:pPr>
          </w:p>
          <w:p w14:paraId="7A2EB455" w14:textId="77777777" w:rsidR="00043CCE" w:rsidRDefault="00043CCE" w:rsidP="00043CCE">
            <w:pPr>
              <w:rPr>
                <w:rFonts w:eastAsia="Times New Roman"/>
                <w:b/>
                <w:iCs/>
                <w:color w:val="000000"/>
                <w:sz w:val="22"/>
                <w:lang w:eastAsia="lv-LV"/>
              </w:rPr>
            </w:pPr>
          </w:p>
          <w:p w14:paraId="16C92201" w14:textId="6CC90C53" w:rsidR="00043CCE" w:rsidRPr="00043CCE" w:rsidRDefault="00043CCE" w:rsidP="00043CCE">
            <w:pPr>
              <w:jc w:val="center"/>
              <w:rPr>
                <w:rFonts w:eastAsia="Times New Roman"/>
                <w:sz w:val="22"/>
                <w:lang w:eastAsia="lv-LV"/>
              </w:rPr>
            </w:pPr>
            <w:r>
              <w:rPr>
                <w:rFonts w:eastAsia="Times New Roman"/>
                <w:b/>
                <w:iCs/>
                <w:color w:val="000000"/>
                <w:sz w:val="22"/>
                <w:lang w:eastAsia="lv-LV"/>
              </w:rPr>
              <w:t>A</w:t>
            </w:r>
            <w:r w:rsidRPr="00B54222">
              <w:rPr>
                <w:rFonts w:eastAsia="Times New Roman"/>
                <w:b/>
                <w:iCs/>
                <w:color w:val="000000"/>
                <w:sz w:val="22"/>
                <w:lang w:eastAsia="lv-LV"/>
              </w:rPr>
              <w:t>tbalstīt</w:t>
            </w:r>
          </w:p>
        </w:tc>
        <w:tc>
          <w:tcPr>
            <w:tcW w:w="1412" w:type="dxa"/>
          </w:tcPr>
          <w:p w14:paraId="15E36198" w14:textId="77777777" w:rsidR="00A31F2E" w:rsidRPr="00644795" w:rsidRDefault="00A31F2E" w:rsidP="00644795">
            <w:pPr>
              <w:jc w:val="center"/>
              <w:rPr>
                <w:rFonts w:eastAsia="Times New Roman"/>
                <w:b/>
                <w:iCs/>
                <w:color w:val="000000"/>
                <w:sz w:val="22"/>
                <w:lang w:eastAsia="lv-LV"/>
              </w:rPr>
            </w:pPr>
          </w:p>
        </w:tc>
      </w:tr>
      <w:tr w:rsidR="00A31F2E" w:rsidRPr="001B3F41" w14:paraId="430D5E41" w14:textId="4F23D0B8" w:rsidTr="00644795">
        <w:tc>
          <w:tcPr>
            <w:tcW w:w="3912" w:type="dxa"/>
          </w:tcPr>
          <w:p w14:paraId="4AD697CC" w14:textId="77777777" w:rsidR="00A31F2E" w:rsidRPr="00707B4F" w:rsidRDefault="00A31F2E" w:rsidP="001C5C4D">
            <w:pPr>
              <w:ind w:firstLine="567"/>
              <w:jc w:val="both"/>
              <w:rPr>
                <w:sz w:val="22"/>
              </w:rPr>
            </w:pPr>
          </w:p>
        </w:tc>
        <w:tc>
          <w:tcPr>
            <w:tcW w:w="3913" w:type="dxa"/>
          </w:tcPr>
          <w:p w14:paraId="258A3B30" w14:textId="650832CE" w:rsidR="00A31F2E" w:rsidRPr="00C252FC" w:rsidRDefault="00A31F2E" w:rsidP="0034087B">
            <w:pPr>
              <w:ind w:firstLine="567"/>
              <w:jc w:val="both"/>
              <w:rPr>
                <w:rFonts w:eastAsia="Times New Roman"/>
                <w:iCs/>
                <w:color w:val="000000"/>
                <w:sz w:val="22"/>
                <w:lang w:eastAsia="lv-LV"/>
              </w:rPr>
            </w:pPr>
            <w:r w:rsidRPr="003A1FE3">
              <w:rPr>
                <w:rFonts w:eastAsia="Times New Roman"/>
                <w:iCs/>
                <w:color w:val="000000"/>
                <w:sz w:val="22"/>
                <w:lang w:eastAsia="lv-LV"/>
              </w:rPr>
              <w:t>Likums stājas spēkā 2026. gada 1. janvārī.</w:t>
            </w:r>
          </w:p>
        </w:tc>
        <w:tc>
          <w:tcPr>
            <w:tcW w:w="559" w:type="dxa"/>
          </w:tcPr>
          <w:p w14:paraId="20123F11" w14:textId="77777777" w:rsidR="00A31F2E" w:rsidRPr="00644795" w:rsidRDefault="00A31F2E" w:rsidP="00644795">
            <w:pPr>
              <w:jc w:val="center"/>
              <w:rPr>
                <w:rFonts w:eastAsia="Times New Roman"/>
                <w:b/>
                <w:iCs/>
                <w:color w:val="000000"/>
                <w:sz w:val="22"/>
                <w:lang w:eastAsia="lv-LV"/>
              </w:rPr>
            </w:pPr>
          </w:p>
        </w:tc>
        <w:tc>
          <w:tcPr>
            <w:tcW w:w="3969" w:type="dxa"/>
          </w:tcPr>
          <w:p w14:paraId="6A4B7622" w14:textId="77777777" w:rsidR="00A31F2E" w:rsidRPr="003A1FE3" w:rsidRDefault="00A31F2E" w:rsidP="0034087B">
            <w:pPr>
              <w:ind w:firstLine="567"/>
              <w:jc w:val="both"/>
              <w:rPr>
                <w:rFonts w:eastAsia="Times New Roman"/>
                <w:iCs/>
                <w:color w:val="000000"/>
                <w:sz w:val="22"/>
                <w:lang w:eastAsia="lv-LV"/>
              </w:rPr>
            </w:pPr>
          </w:p>
        </w:tc>
        <w:tc>
          <w:tcPr>
            <w:tcW w:w="1410" w:type="dxa"/>
          </w:tcPr>
          <w:p w14:paraId="174A2E53" w14:textId="77777777" w:rsidR="00A31F2E" w:rsidRPr="00644795" w:rsidRDefault="00A31F2E" w:rsidP="00644795">
            <w:pPr>
              <w:jc w:val="center"/>
              <w:rPr>
                <w:rFonts w:eastAsia="Times New Roman"/>
                <w:b/>
                <w:iCs/>
                <w:color w:val="000000"/>
                <w:sz w:val="22"/>
                <w:lang w:eastAsia="lv-LV"/>
              </w:rPr>
            </w:pPr>
          </w:p>
        </w:tc>
        <w:tc>
          <w:tcPr>
            <w:tcW w:w="1412" w:type="dxa"/>
          </w:tcPr>
          <w:p w14:paraId="2C0B0E25" w14:textId="77777777" w:rsidR="00A31F2E" w:rsidRPr="00644795" w:rsidRDefault="00A31F2E" w:rsidP="00644795">
            <w:pPr>
              <w:jc w:val="center"/>
              <w:rPr>
                <w:rFonts w:eastAsia="Times New Roman"/>
                <w:b/>
                <w:iCs/>
                <w:color w:val="000000"/>
                <w:sz w:val="22"/>
                <w:lang w:eastAsia="lv-LV"/>
              </w:rPr>
            </w:pPr>
          </w:p>
        </w:tc>
      </w:tr>
    </w:tbl>
    <w:p w14:paraId="38CC3D5A" w14:textId="77777777" w:rsidR="00A400CF" w:rsidRDefault="00A400CF"/>
    <w:p w14:paraId="0E5A71E7" w14:textId="77777777" w:rsidR="00F70DB6" w:rsidRDefault="00F70DB6"/>
    <w:p w14:paraId="3ED053FB" w14:textId="77777777" w:rsidR="00F70DB6" w:rsidRPr="009040CA" w:rsidRDefault="00F70DB6" w:rsidP="00F70DB6">
      <w:pPr>
        <w:rPr>
          <w:i/>
          <w:sz w:val="20"/>
          <w:szCs w:val="20"/>
        </w:rPr>
      </w:pPr>
      <w:r>
        <w:rPr>
          <w:i/>
          <w:sz w:val="20"/>
          <w:szCs w:val="20"/>
        </w:rPr>
        <w:t xml:space="preserve">BFNK konsultants </w:t>
      </w:r>
      <w:proofErr w:type="spellStart"/>
      <w:r>
        <w:rPr>
          <w:i/>
          <w:sz w:val="20"/>
          <w:szCs w:val="20"/>
        </w:rPr>
        <w:t>A.Krustiņš</w:t>
      </w:r>
      <w:proofErr w:type="spellEnd"/>
      <w:r>
        <w:rPr>
          <w:i/>
          <w:sz w:val="20"/>
          <w:szCs w:val="20"/>
        </w:rPr>
        <w:t xml:space="preserve"> (tel. 7005)</w:t>
      </w:r>
    </w:p>
    <w:p w14:paraId="59328C57" w14:textId="77777777" w:rsidR="00F70DB6" w:rsidRDefault="00F70DB6"/>
    <w:sectPr w:rsidR="00F70DB6"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82EFF" w14:textId="77777777" w:rsidR="004E69D7" w:rsidRDefault="004E69D7">
      <w:r>
        <w:separator/>
      </w:r>
    </w:p>
  </w:endnote>
  <w:endnote w:type="continuationSeparator" w:id="0">
    <w:p w14:paraId="1FED6C68" w14:textId="77777777" w:rsidR="004E69D7" w:rsidRDefault="004E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2F6AF9"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2F6AF9" w:rsidRDefault="002F6AF9"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2F6AF9"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2F6AF9" w:rsidRDefault="002F6AF9"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BBFFF" w14:textId="77777777" w:rsidR="004E69D7" w:rsidRDefault="004E69D7">
      <w:r>
        <w:separator/>
      </w:r>
    </w:p>
  </w:footnote>
  <w:footnote w:type="continuationSeparator" w:id="0">
    <w:p w14:paraId="120189EB" w14:textId="77777777" w:rsidR="004E69D7" w:rsidRDefault="004E69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1"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2"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3"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4"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5"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6"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7"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8" w15:restartNumberingAfterBreak="0">
    <w:nsid w:val="1F2A3884"/>
    <w:multiLevelType w:val="hybridMultilevel"/>
    <w:tmpl w:val="C5D886C6"/>
    <w:lvl w:ilvl="0" w:tplc="D19E5ADE">
      <w:start w:val="1"/>
      <w:numFmt w:val="bullet"/>
      <w:lvlRestart w:val="0"/>
      <w:lvlText w:val=""/>
      <w:lvlJc w:val="left"/>
      <w:pPr>
        <w:ind w:left="0" w:firstLine="705"/>
      </w:pPr>
      <w:rPr>
        <w:u w:val="none"/>
      </w:rPr>
    </w:lvl>
    <w:lvl w:ilvl="1" w:tplc="715EB68C">
      <w:numFmt w:val="decimal"/>
      <w:lvlText w:val=""/>
      <w:lvlJc w:val="left"/>
    </w:lvl>
    <w:lvl w:ilvl="2" w:tplc="998ACD8C">
      <w:numFmt w:val="decimal"/>
      <w:lvlText w:val=""/>
      <w:lvlJc w:val="left"/>
    </w:lvl>
    <w:lvl w:ilvl="3" w:tplc="F5E4E55C">
      <w:numFmt w:val="decimal"/>
      <w:lvlText w:val=""/>
      <w:lvlJc w:val="left"/>
    </w:lvl>
    <w:lvl w:ilvl="4" w:tplc="839686E8">
      <w:numFmt w:val="decimal"/>
      <w:lvlText w:val=""/>
      <w:lvlJc w:val="left"/>
    </w:lvl>
    <w:lvl w:ilvl="5" w:tplc="144CEE86">
      <w:numFmt w:val="decimal"/>
      <w:lvlText w:val=""/>
      <w:lvlJc w:val="left"/>
    </w:lvl>
    <w:lvl w:ilvl="6" w:tplc="1BCA6ED2">
      <w:numFmt w:val="decimal"/>
      <w:lvlText w:val=""/>
      <w:lvlJc w:val="left"/>
    </w:lvl>
    <w:lvl w:ilvl="7" w:tplc="CEA88A48">
      <w:numFmt w:val="decimal"/>
      <w:lvlText w:val=""/>
      <w:lvlJc w:val="left"/>
    </w:lvl>
    <w:lvl w:ilvl="8" w:tplc="5DEA6510">
      <w:numFmt w:val="decimal"/>
      <w:lvlText w:val=""/>
      <w:lvlJc w:val="left"/>
    </w:lvl>
  </w:abstractNum>
  <w:abstractNum w:abstractNumId="9"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10"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1"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2"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3"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4"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5C7504E"/>
    <w:multiLevelType w:val="hybridMultilevel"/>
    <w:tmpl w:val="018E1466"/>
    <w:lvl w:ilvl="0" w:tplc="0366C55A">
      <w:start w:val="1"/>
      <w:numFmt w:val="bullet"/>
      <w:lvlRestart w:val="0"/>
      <w:lvlText w:val=""/>
      <w:lvlJc w:val="left"/>
      <w:pPr>
        <w:ind w:left="0" w:firstLine="705"/>
      </w:pPr>
      <w:rPr>
        <w:u w:val="none"/>
      </w:rPr>
    </w:lvl>
    <w:lvl w:ilvl="1" w:tplc="A2A8978E">
      <w:numFmt w:val="decimal"/>
      <w:lvlText w:val=""/>
      <w:lvlJc w:val="left"/>
    </w:lvl>
    <w:lvl w:ilvl="2" w:tplc="A13E5898">
      <w:numFmt w:val="decimal"/>
      <w:lvlText w:val=""/>
      <w:lvlJc w:val="left"/>
    </w:lvl>
    <w:lvl w:ilvl="3" w:tplc="550E5DD0">
      <w:numFmt w:val="decimal"/>
      <w:lvlText w:val=""/>
      <w:lvlJc w:val="left"/>
    </w:lvl>
    <w:lvl w:ilvl="4" w:tplc="769A4BDE">
      <w:numFmt w:val="decimal"/>
      <w:lvlText w:val=""/>
      <w:lvlJc w:val="left"/>
    </w:lvl>
    <w:lvl w:ilvl="5" w:tplc="EA46FF00">
      <w:numFmt w:val="decimal"/>
      <w:lvlText w:val=""/>
      <w:lvlJc w:val="left"/>
    </w:lvl>
    <w:lvl w:ilvl="6" w:tplc="29E6B220">
      <w:numFmt w:val="decimal"/>
      <w:lvlText w:val=""/>
      <w:lvlJc w:val="left"/>
    </w:lvl>
    <w:lvl w:ilvl="7" w:tplc="2B329B16">
      <w:numFmt w:val="decimal"/>
      <w:lvlText w:val=""/>
      <w:lvlJc w:val="left"/>
    </w:lvl>
    <w:lvl w:ilvl="8" w:tplc="0D222900">
      <w:numFmt w:val="decimal"/>
      <w:lvlText w:val=""/>
      <w:lvlJc w:val="left"/>
    </w:lvl>
  </w:abstractNum>
  <w:abstractNum w:abstractNumId="16"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17"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18" w15:restartNumberingAfterBreak="0">
    <w:nsid w:val="5A0424AC"/>
    <w:multiLevelType w:val="hybridMultilevel"/>
    <w:tmpl w:val="3B5A58C0"/>
    <w:lvl w:ilvl="0" w:tplc="577C93D4">
      <w:start w:val="1"/>
      <w:numFmt w:val="bullet"/>
      <w:lvlText w:val=""/>
      <w:lvlJc w:val="left"/>
      <w:pPr>
        <w:ind w:left="0" w:firstLine="705"/>
      </w:pPr>
      <w:rPr>
        <w:strike w:val="0"/>
        <w:dstrike w:val="0"/>
        <w:u w:val="none"/>
        <w:effect w:val="none"/>
      </w:rPr>
    </w:lvl>
    <w:lvl w:ilvl="1" w:tplc="AC4C4974">
      <w:numFmt w:val="decimal"/>
      <w:lvlText w:val=""/>
      <w:lvlJc w:val="left"/>
      <w:pPr>
        <w:ind w:left="0" w:firstLine="0"/>
      </w:pPr>
    </w:lvl>
    <w:lvl w:ilvl="2" w:tplc="603C7104">
      <w:numFmt w:val="decimal"/>
      <w:lvlText w:val=""/>
      <w:lvlJc w:val="left"/>
      <w:pPr>
        <w:ind w:left="0" w:firstLine="0"/>
      </w:pPr>
    </w:lvl>
    <w:lvl w:ilvl="3" w:tplc="0B38C3A0">
      <w:numFmt w:val="decimal"/>
      <w:lvlText w:val=""/>
      <w:lvlJc w:val="left"/>
      <w:pPr>
        <w:ind w:left="0" w:firstLine="0"/>
      </w:pPr>
    </w:lvl>
    <w:lvl w:ilvl="4" w:tplc="7DAA72FC">
      <w:numFmt w:val="decimal"/>
      <w:lvlText w:val=""/>
      <w:lvlJc w:val="left"/>
      <w:pPr>
        <w:ind w:left="0" w:firstLine="0"/>
      </w:pPr>
    </w:lvl>
    <w:lvl w:ilvl="5" w:tplc="89BA3E58">
      <w:numFmt w:val="decimal"/>
      <w:lvlText w:val=""/>
      <w:lvlJc w:val="left"/>
      <w:pPr>
        <w:ind w:left="0" w:firstLine="0"/>
      </w:pPr>
    </w:lvl>
    <w:lvl w:ilvl="6" w:tplc="1B98FFC0">
      <w:numFmt w:val="decimal"/>
      <w:lvlText w:val=""/>
      <w:lvlJc w:val="left"/>
      <w:pPr>
        <w:ind w:left="0" w:firstLine="0"/>
      </w:pPr>
    </w:lvl>
    <w:lvl w:ilvl="7" w:tplc="234A2CC0">
      <w:numFmt w:val="decimal"/>
      <w:lvlText w:val=""/>
      <w:lvlJc w:val="left"/>
      <w:pPr>
        <w:ind w:left="0" w:firstLine="0"/>
      </w:pPr>
    </w:lvl>
    <w:lvl w:ilvl="8" w:tplc="3ADC6EF6">
      <w:numFmt w:val="decimal"/>
      <w:lvlText w:val=""/>
      <w:lvlJc w:val="left"/>
      <w:pPr>
        <w:ind w:left="0" w:firstLine="0"/>
      </w:pPr>
    </w:lvl>
  </w:abstractNum>
  <w:abstractNum w:abstractNumId="19"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20" w15:restartNumberingAfterBreak="0">
    <w:nsid w:val="5DAD7119"/>
    <w:multiLevelType w:val="hybridMultilevel"/>
    <w:tmpl w:val="16201BE0"/>
    <w:lvl w:ilvl="0" w:tplc="C8503992">
      <w:start w:val="1"/>
      <w:numFmt w:val="bullet"/>
      <w:lvlRestart w:val="0"/>
      <w:lvlText w:val=""/>
      <w:lvlJc w:val="left"/>
      <w:pPr>
        <w:ind w:left="0" w:firstLine="705"/>
      </w:pPr>
      <w:rPr>
        <w:u w:val="none"/>
      </w:rPr>
    </w:lvl>
    <w:lvl w:ilvl="1" w:tplc="F1BAF646">
      <w:numFmt w:val="decimal"/>
      <w:lvlText w:val=""/>
      <w:lvlJc w:val="left"/>
    </w:lvl>
    <w:lvl w:ilvl="2" w:tplc="9EF6F0CE">
      <w:numFmt w:val="decimal"/>
      <w:lvlText w:val=""/>
      <w:lvlJc w:val="left"/>
    </w:lvl>
    <w:lvl w:ilvl="3" w:tplc="CA104DAC">
      <w:numFmt w:val="decimal"/>
      <w:lvlText w:val=""/>
      <w:lvlJc w:val="left"/>
    </w:lvl>
    <w:lvl w:ilvl="4" w:tplc="1AB8684E">
      <w:numFmt w:val="decimal"/>
      <w:lvlText w:val=""/>
      <w:lvlJc w:val="left"/>
    </w:lvl>
    <w:lvl w:ilvl="5" w:tplc="FFE0FC62">
      <w:numFmt w:val="decimal"/>
      <w:lvlText w:val=""/>
      <w:lvlJc w:val="left"/>
    </w:lvl>
    <w:lvl w:ilvl="6" w:tplc="DF6E24C6">
      <w:numFmt w:val="decimal"/>
      <w:lvlText w:val=""/>
      <w:lvlJc w:val="left"/>
    </w:lvl>
    <w:lvl w:ilvl="7" w:tplc="426EF024">
      <w:numFmt w:val="decimal"/>
      <w:lvlText w:val=""/>
      <w:lvlJc w:val="left"/>
    </w:lvl>
    <w:lvl w:ilvl="8" w:tplc="1D82657C">
      <w:numFmt w:val="decimal"/>
      <w:lvlText w:val=""/>
      <w:lvlJc w:val="left"/>
    </w:lvl>
  </w:abstractNum>
  <w:abstractNum w:abstractNumId="21" w15:restartNumberingAfterBreak="0">
    <w:nsid w:val="60946B10"/>
    <w:multiLevelType w:val="hybridMultilevel"/>
    <w:tmpl w:val="9DECE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23"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24"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5" w15:restartNumberingAfterBreak="0">
    <w:nsid w:val="71FE76CD"/>
    <w:multiLevelType w:val="hybridMultilevel"/>
    <w:tmpl w:val="ADB44AD2"/>
    <w:lvl w:ilvl="0" w:tplc="B77E087A">
      <w:start w:val="1"/>
      <w:numFmt w:val="bullet"/>
      <w:lvlRestart w:val="0"/>
      <w:lvlText w:val=""/>
      <w:lvlJc w:val="left"/>
      <w:pPr>
        <w:ind w:left="0" w:firstLine="705"/>
      </w:pPr>
      <w:rPr>
        <w:u w:val="none"/>
      </w:rPr>
    </w:lvl>
    <w:lvl w:ilvl="1" w:tplc="8BB04460">
      <w:numFmt w:val="decimal"/>
      <w:lvlText w:val=""/>
      <w:lvlJc w:val="left"/>
    </w:lvl>
    <w:lvl w:ilvl="2" w:tplc="6D9A3562">
      <w:numFmt w:val="decimal"/>
      <w:lvlText w:val=""/>
      <w:lvlJc w:val="left"/>
    </w:lvl>
    <w:lvl w:ilvl="3" w:tplc="56F8EBDC">
      <w:numFmt w:val="decimal"/>
      <w:lvlText w:val=""/>
      <w:lvlJc w:val="left"/>
    </w:lvl>
    <w:lvl w:ilvl="4" w:tplc="DCEE284E">
      <w:numFmt w:val="decimal"/>
      <w:lvlText w:val=""/>
      <w:lvlJc w:val="left"/>
    </w:lvl>
    <w:lvl w:ilvl="5" w:tplc="7D5CAEAC">
      <w:numFmt w:val="decimal"/>
      <w:lvlText w:val=""/>
      <w:lvlJc w:val="left"/>
    </w:lvl>
    <w:lvl w:ilvl="6" w:tplc="7662EA1C">
      <w:numFmt w:val="decimal"/>
      <w:lvlText w:val=""/>
      <w:lvlJc w:val="left"/>
    </w:lvl>
    <w:lvl w:ilvl="7" w:tplc="F53C9DE8">
      <w:numFmt w:val="decimal"/>
      <w:lvlText w:val=""/>
      <w:lvlJc w:val="left"/>
    </w:lvl>
    <w:lvl w:ilvl="8" w:tplc="4DF872AE">
      <w:numFmt w:val="decimal"/>
      <w:lvlText w:val=""/>
      <w:lvlJc w:val="left"/>
    </w:lvl>
  </w:abstractNum>
  <w:abstractNum w:abstractNumId="26"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7"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28"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E902A52"/>
    <w:multiLevelType w:val="hybridMultilevel"/>
    <w:tmpl w:val="893EAB9C"/>
    <w:lvl w:ilvl="0" w:tplc="F5788BD8">
      <w:start w:val="1"/>
      <w:numFmt w:val="bullet"/>
      <w:lvlRestart w:val="0"/>
      <w:lvlText w:val=""/>
      <w:lvlJc w:val="left"/>
      <w:pPr>
        <w:ind w:left="0" w:firstLine="705"/>
      </w:pPr>
      <w:rPr>
        <w:u w:val="none"/>
      </w:rPr>
    </w:lvl>
    <w:lvl w:ilvl="1" w:tplc="524A5016">
      <w:numFmt w:val="decimal"/>
      <w:lvlText w:val=""/>
      <w:lvlJc w:val="left"/>
    </w:lvl>
    <w:lvl w:ilvl="2" w:tplc="E1B69136">
      <w:numFmt w:val="decimal"/>
      <w:lvlText w:val=""/>
      <w:lvlJc w:val="left"/>
    </w:lvl>
    <w:lvl w:ilvl="3" w:tplc="356A959C">
      <w:numFmt w:val="decimal"/>
      <w:lvlText w:val=""/>
      <w:lvlJc w:val="left"/>
    </w:lvl>
    <w:lvl w:ilvl="4" w:tplc="2020DAFA">
      <w:numFmt w:val="decimal"/>
      <w:lvlText w:val=""/>
      <w:lvlJc w:val="left"/>
    </w:lvl>
    <w:lvl w:ilvl="5" w:tplc="4E94FD8E">
      <w:numFmt w:val="decimal"/>
      <w:lvlText w:val=""/>
      <w:lvlJc w:val="left"/>
    </w:lvl>
    <w:lvl w:ilvl="6" w:tplc="C01694D0">
      <w:numFmt w:val="decimal"/>
      <w:lvlText w:val=""/>
      <w:lvlJc w:val="left"/>
    </w:lvl>
    <w:lvl w:ilvl="7" w:tplc="8A6614DE">
      <w:numFmt w:val="decimal"/>
      <w:lvlText w:val=""/>
      <w:lvlJc w:val="left"/>
    </w:lvl>
    <w:lvl w:ilvl="8" w:tplc="F0B4D448">
      <w:numFmt w:val="decimal"/>
      <w:lvlText w:val=""/>
      <w:lvlJc w:val="left"/>
    </w:lvl>
  </w:abstractNum>
  <w:num w:numId="1" w16cid:durableId="1504736540">
    <w:abstractNumId w:val="28"/>
  </w:num>
  <w:num w:numId="2" w16cid:durableId="263539430">
    <w:abstractNumId w:val="26"/>
  </w:num>
  <w:num w:numId="3" w16cid:durableId="1899777626">
    <w:abstractNumId w:val="3"/>
  </w:num>
  <w:num w:numId="4" w16cid:durableId="1313750060">
    <w:abstractNumId w:val="5"/>
  </w:num>
  <w:num w:numId="5" w16cid:durableId="1403868457">
    <w:abstractNumId w:val="6"/>
  </w:num>
  <w:num w:numId="6" w16cid:durableId="1862086787">
    <w:abstractNumId w:val="2"/>
  </w:num>
  <w:num w:numId="7" w16cid:durableId="1255898572">
    <w:abstractNumId w:val="22"/>
  </w:num>
  <w:num w:numId="8" w16cid:durableId="841966546">
    <w:abstractNumId w:val="16"/>
  </w:num>
  <w:num w:numId="9" w16cid:durableId="1344471630">
    <w:abstractNumId w:val="11"/>
  </w:num>
  <w:num w:numId="10" w16cid:durableId="1666401742">
    <w:abstractNumId w:val="17"/>
  </w:num>
  <w:num w:numId="11" w16cid:durableId="679967725">
    <w:abstractNumId w:val="4"/>
  </w:num>
  <w:num w:numId="12" w16cid:durableId="1830514044">
    <w:abstractNumId w:val="7"/>
  </w:num>
  <w:num w:numId="13" w16cid:durableId="1745029744">
    <w:abstractNumId w:val="9"/>
  </w:num>
  <w:num w:numId="14" w16cid:durableId="1081024985">
    <w:abstractNumId w:val="1"/>
  </w:num>
  <w:num w:numId="15" w16cid:durableId="692344304">
    <w:abstractNumId w:val="14"/>
  </w:num>
  <w:num w:numId="16" w16cid:durableId="1054081312">
    <w:abstractNumId w:val="0"/>
  </w:num>
  <w:num w:numId="17" w16cid:durableId="1463498226">
    <w:abstractNumId w:val="27"/>
  </w:num>
  <w:num w:numId="18" w16cid:durableId="957952415">
    <w:abstractNumId w:val="12"/>
  </w:num>
  <w:num w:numId="19" w16cid:durableId="616331963">
    <w:abstractNumId w:val="13"/>
  </w:num>
  <w:num w:numId="20" w16cid:durableId="25104483">
    <w:abstractNumId w:val="24"/>
  </w:num>
  <w:num w:numId="21" w16cid:durableId="1314529254">
    <w:abstractNumId w:val="19"/>
  </w:num>
  <w:num w:numId="22" w16cid:durableId="1677534824">
    <w:abstractNumId w:val="10"/>
  </w:num>
  <w:num w:numId="23" w16cid:durableId="1890413309">
    <w:abstractNumId w:val="23"/>
  </w:num>
  <w:num w:numId="24" w16cid:durableId="1125007436">
    <w:abstractNumId w:val="20"/>
  </w:num>
  <w:num w:numId="25" w16cid:durableId="967858185">
    <w:abstractNumId w:val="25"/>
  </w:num>
  <w:num w:numId="26" w16cid:durableId="1211919308">
    <w:abstractNumId w:val="29"/>
  </w:num>
  <w:num w:numId="27" w16cid:durableId="1255086780">
    <w:abstractNumId w:val="15"/>
  </w:num>
  <w:num w:numId="28" w16cid:durableId="2082942444">
    <w:abstractNumId w:val="8"/>
  </w:num>
  <w:num w:numId="29" w16cid:durableId="1702129295">
    <w:abstractNumId w:val="18"/>
  </w:num>
  <w:num w:numId="30" w16cid:durableId="18970054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20F85"/>
    <w:rsid w:val="000426CA"/>
    <w:rsid w:val="00043CCE"/>
    <w:rsid w:val="00046CB8"/>
    <w:rsid w:val="00050DF2"/>
    <w:rsid w:val="00051C31"/>
    <w:rsid w:val="00052EAB"/>
    <w:rsid w:val="00055329"/>
    <w:rsid w:val="000616F3"/>
    <w:rsid w:val="00064EEB"/>
    <w:rsid w:val="000717D3"/>
    <w:rsid w:val="00074B12"/>
    <w:rsid w:val="00081431"/>
    <w:rsid w:val="000816DA"/>
    <w:rsid w:val="00082297"/>
    <w:rsid w:val="00085C13"/>
    <w:rsid w:val="00094E93"/>
    <w:rsid w:val="00095548"/>
    <w:rsid w:val="000A061B"/>
    <w:rsid w:val="000A3BEA"/>
    <w:rsid w:val="000A56CA"/>
    <w:rsid w:val="000D2F59"/>
    <w:rsid w:val="000D33FE"/>
    <w:rsid w:val="000E00C4"/>
    <w:rsid w:val="000E159B"/>
    <w:rsid w:val="000E2107"/>
    <w:rsid w:val="000E4D0C"/>
    <w:rsid w:val="00102F49"/>
    <w:rsid w:val="001076DC"/>
    <w:rsid w:val="00111E48"/>
    <w:rsid w:val="00117328"/>
    <w:rsid w:val="001238FC"/>
    <w:rsid w:val="0012493D"/>
    <w:rsid w:val="00124F74"/>
    <w:rsid w:val="00132BC5"/>
    <w:rsid w:val="00146001"/>
    <w:rsid w:val="00152B9C"/>
    <w:rsid w:val="00152F8B"/>
    <w:rsid w:val="0015396B"/>
    <w:rsid w:val="0016168C"/>
    <w:rsid w:val="00181713"/>
    <w:rsid w:val="00183079"/>
    <w:rsid w:val="001862F8"/>
    <w:rsid w:val="00187FEC"/>
    <w:rsid w:val="0019735C"/>
    <w:rsid w:val="001A044F"/>
    <w:rsid w:val="001A3E79"/>
    <w:rsid w:val="001A7561"/>
    <w:rsid w:val="001B4987"/>
    <w:rsid w:val="001B4F22"/>
    <w:rsid w:val="001C5C4D"/>
    <w:rsid w:val="001D0030"/>
    <w:rsid w:val="001D3BCB"/>
    <w:rsid w:val="001E1C46"/>
    <w:rsid w:val="001E2041"/>
    <w:rsid w:val="001E7B89"/>
    <w:rsid w:val="001F1459"/>
    <w:rsid w:val="001F548E"/>
    <w:rsid w:val="001F5D02"/>
    <w:rsid w:val="0021151F"/>
    <w:rsid w:val="00222595"/>
    <w:rsid w:val="0022488C"/>
    <w:rsid w:val="00233759"/>
    <w:rsid w:val="0024239A"/>
    <w:rsid w:val="00247DC3"/>
    <w:rsid w:val="0025013F"/>
    <w:rsid w:val="002563AC"/>
    <w:rsid w:val="0026009F"/>
    <w:rsid w:val="0029588D"/>
    <w:rsid w:val="002A3E78"/>
    <w:rsid w:val="002A5C86"/>
    <w:rsid w:val="002A60FF"/>
    <w:rsid w:val="002B16C4"/>
    <w:rsid w:val="002C3D2A"/>
    <w:rsid w:val="002C5F5C"/>
    <w:rsid w:val="002C76C3"/>
    <w:rsid w:val="002D05FD"/>
    <w:rsid w:val="002D0E8F"/>
    <w:rsid w:val="002E524D"/>
    <w:rsid w:val="002F6AF9"/>
    <w:rsid w:val="00303D58"/>
    <w:rsid w:val="00304798"/>
    <w:rsid w:val="003109BA"/>
    <w:rsid w:val="003205B0"/>
    <w:rsid w:val="00333A45"/>
    <w:rsid w:val="00334DBC"/>
    <w:rsid w:val="00335862"/>
    <w:rsid w:val="0034087B"/>
    <w:rsid w:val="003446BF"/>
    <w:rsid w:val="00351037"/>
    <w:rsid w:val="00356D43"/>
    <w:rsid w:val="003572D6"/>
    <w:rsid w:val="00361FF6"/>
    <w:rsid w:val="00362D32"/>
    <w:rsid w:val="0036461C"/>
    <w:rsid w:val="003647CB"/>
    <w:rsid w:val="00365595"/>
    <w:rsid w:val="00366B5C"/>
    <w:rsid w:val="00375203"/>
    <w:rsid w:val="00376DB7"/>
    <w:rsid w:val="00377E3E"/>
    <w:rsid w:val="00382399"/>
    <w:rsid w:val="00386D2A"/>
    <w:rsid w:val="00392ABC"/>
    <w:rsid w:val="003A0935"/>
    <w:rsid w:val="003A1721"/>
    <w:rsid w:val="003A1FE3"/>
    <w:rsid w:val="003A34B5"/>
    <w:rsid w:val="003A3FDF"/>
    <w:rsid w:val="003A63F1"/>
    <w:rsid w:val="003B4F80"/>
    <w:rsid w:val="003B500A"/>
    <w:rsid w:val="003B5D01"/>
    <w:rsid w:val="003C5626"/>
    <w:rsid w:val="003D05F6"/>
    <w:rsid w:val="003D06E0"/>
    <w:rsid w:val="003D1C20"/>
    <w:rsid w:val="003D4D14"/>
    <w:rsid w:val="003E236C"/>
    <w:rsid w:val="003F13E9"/>
    <w:rsid w:val="003F255F"/>
    <w:rsid w:val="003F30F6"/>
    <w:rsid w:val="003F4970"/>
    <w:rsid w:val="003F4DFE"/>
    <w:rsid w:val="00400014"/>
    <w:rsid w:val="0040071B"/>
    <w:rsid w:val="00400CE7"/>
    <w:rsid w:val="0040113E"/>
    <w:rsid w:val="004036E9"/>
    <w:rsid w:val="00405A5F"/>
    <w:rsid w:val="00411494"/>
    <w:rsid w:val="00412E21"/>
    <w:rsid w:val="004243CD"/>
    <w:rsid w:val="004433B5"/>
    <w:rsid w:val="00443D42"/>
    <w:rsid w:val="00457779"/>
    <w:rsid w:val="00465888"/>
    <w:rsid w:val="004677A4"/>
    <w:rsid w:val="00467954"/>
    <w:rsid w:val="004725BA"/>
    <w:rsid w:val="0048560A"/>
    <w:rsid w:val="004942C6"/>
    <w:rsid w:val="00496269"/>
    <w:rsid w:val="004B3FE6"/>
    <w:rsid w:val="004C3D0E"/>
    <w:rsid w:val="004C733D"/>
    <w:rsid w:val="004D202F"/>
    <w:rsid w:val="004E1D36"/>
    <w:rsid w:val="004E3188"/>
    <w:rsid w:val="004E69D7"/>
    <w:rsid w:val="004F4FB6"/>
    <w:rsid w:val="00504A68"/>
    <w:rsid w:val="00513F7B"/>
    <w:rsid w:val="00517C67"/>
    <w:rsid w:val="00525E3C"/>
    <w:rsid w:val="005374E5"/>
    <w:rsid w:val="00537CFA"/>
    <w:rsid w:val="00553466"/>
    <w:rsid w:val="0056363D"/>
    <w:rsid w:val="00572523"/>
    <w:rsid w:val="005734BC"/>
    <w:rsid w:val="00576E16"/>
    <w:rsid w:val="00584067"/>
    <w:rsid w:val="005975E5"/>
    <w:rsid w:val="005A00D1"/>
    <w:rsid w:val="005A0A3B"/>
    <w:rsid w:val="005A0A9D"/>
    <w:rsid w:val="005A3EBD"/>
    <w:rsid w:val="005B4453"/>
    <w:rsid w:val="005B4AE9"/>
    <w:rsid w:val="005B6104"/>
    <w:rsid w:val="005B7F07"/>
    <w:rsid w:val="005D2E98"/>
    <w:rsid w:val="005D37BB"/>
    <w:rsid w:val="005E0126"/>
    <w:rsid w:val="005E1006"/>
    <w:rsid w:val="005E1CB0"/>
    <w:rsid w:val="005E3343"/>
    <w:rsid w:val="005E54AA"/>
    <w:rsid w:val="005F119B"/>
    <w:rsid w:val="005F6780"/>
    <w:rsid w:val="00604032"/>
    <w:rsid w:val="00606DBE"/>
    <w:rsid w:val="0061617B"/>
    <w:rsid w:val="0061795F"/>
    <w:rsid w:val="0062244F"/>
    <w:rsid w:val="00626465"/>
    <w:rsid w:val="00632DD9"/>
    <w:rsid w:val="00644795"/>
    <w:rsid w:val="00652D00"/>
    <w:rsid w:val="00653AA9"/>
    <w:rsid w:val="006566F4"/>
    <w:rsid w:val="006578D8"/>
    <w:rsid w:val="006633D1"/>
    <w:rsid w:val="00671932"/>
    <w:rsid w:val="00673591"/>
    <w:rsid w:val="00676C61"/>
    <w:rsid w:val="00676D41"/>
    <w:rsid w:val="00681536"/>
    <w:rsid w:val="006938AC"/>
    <w:rsid w:val="00693FE9"/>
    <w:rsid w:val="006A2FCC"/>
    <w:rsid w:val="006A590C"/>
    <w:rsid w:val="006B56A7"/>
    <w:rsid w:val="006C0E36"/>
    <w:rsid w:val="006C3FEF"/>
    <w:rsid w:val="006C422D"/>
    <w:rsid w:val="006C7328"/>
    <w:rsid w:val="006D09CE"/>
    <w:rsid w:val="006D2C8C"/>
    <w:rsid w:val="006F70F3"/>
    <w:rsid w:val="00700753"/>
    <w:rsid w:val="00700C8F"/>
    <w:rsid w:val="007010B3"/>
    <w:rsid w:val="00701DC8"/>
    <w:rsid w:val="00707A7F"/>
    <w:rsid w:val="00707B4F"/>
    <w:rsid w:val="00715FC4"/>
    <w:rsid w:val="0071615B"/>
    <w:rsid w:val="00720B41"/>
    <w:rsid w:val="0072138E"/>
    <w:rsid w:val="007332F2"/>
    <w:rsid w:val="0073701B"/>
    <w:rsid w:val="00746C61"/>
    <w:rsid w:val="007529E6"/>
    <w:rsid w:val="00761586"/>
    <w:rsid w:val="00770F0C"/>
    <w:rsid w:val="00772DD6"/>
    <w:rsid w:val="00782F48"/>
    <w:rsid w:val="007855B5"/>
    <w:rsid w:val="0078718D"/>
    <w:rsid w:val="00795FB2"/>
    <w:rsid w:val="007A3C28"/>
    <w:rsid w:val="007A3FFC"/>
    <w:rsid w:val="007A59BC"/>
    <w:rsid w:val="007A699D"/>
    <w:rsid w:val="007C4AB6"/>
    <w:rsid w:val="007C569C"/>
    <w:rsid w:val="007C64D3"/>
    <w:rsid w:val="007D4FBB"/>
    <w:rsid w:val="007E2C08"/>
    <w:rsid w:val="007F549F"/>
    <w:rsid w:val="00814161"/>
    <w:rsid w:val="008353AD"/>
    <w:rsid w:val="008378E4"/>
    <w:rsid w:val="0084288E"/>
    <w:rsid w:val="008545F6"/>
    <w:rsid w:val="0087454D"/>
    <w:rsid w:val="00875407"/>
    <w:rsid w:val="00876AD8"/>
    <w:rsid w:val="008776DB"/>
    <w:rsid w:val="00883733"/>
    <w:rsid w:val="00883897"/>
    <w:rsid w:val="00884683"/>
    <w:rsid w:val="008954B7"/>
    <w:rsid w:val="008A2A30"/>
    <w:rsid w:val="008A6ED8"/>
    <w:rsid w:val="008B41FB"/>
    <w:rsid w:val="008B6968"/>
    <w:rsid w:val="008C1058"/>
    <w:rsid w:val="008D0FC9"/>
    <w:rsid w:val="008D44A1"/>
    <w:rsid w:val="008E0F8B"/>
    <w:rsid w:val="008F1D5F"/>
    <w:rsid w:val="008F244E"/>
    <w:rsid w:val="00903E38"/>
    <w:rsid w:val="0093694D"/>
    <w:rsid w:val="0094485C"/>
    <w:rsid w:val="0094696A"/>
    <w:rsid w:val="00953442"/>
    <w:rsid w:val="00962451"/>
    <w:rsid w:val="009636A8"/>
    <w:rsid w:val="0096593E"/>
    <w:rsid w:val="0098171D"/>
    <w:rsid w:val="00982469"/>
    <w:rsid w:val="00987EEB"/>
    <w:rsid w:val="009A3D9C"/>
    <w:rsid w:val="009A52CF"/>
    <w:rsid w:val="009B08A6"/>
    <w:rsid w:val="009B262A"/>
    <w:rsid w:val="009B729D"/>
    <w:rsid w:val="009C281E"/>
    <w:rsid w:val="009D2D50"/>
    <w:rsid w:val="009D6FC6"/>
    <w:rsid w:val="009D7372"/>
    <w:rsid w:val="009E626C"/>
    <w:rsid w:val="009F1889"/>
    <w:rsid w:val="009F3ED8"/>
    <w:rsid w:val="00A100C9"/>
    <w:rsid w:val="00A169B5"/>
    <w:rsid w:val="00A215D7"/>
    <w:rsid w:val="00A21CD8"/>
    <w:rsid w:val="00A31F2E"/>
    <w:rsid w:val="00A400CF"/>
    <w:rsid w:val="00A41DCD"/>
    <w:rsid w:val="00A55C5F"/>
    <w:rsid w:val="00A6187A"/>
    <w:rsid w:val="00A62911"/>
    <w:rsid w:val="00A6439C"/>
    <w:rsid w:val="00A65294"/>
    <w:rsid w:val="00A655B9"/>
    <w:rsid w:val="00A775D6"/>
    <w:rsid w:val="00A95368"/>
    <w:rsid w:val="00AA1600"/>
    <w:rsid w:val="00AA7863"/>
    <w:rsid w:val="00AB1FE4"/>
    <w:rsid w:val="00AB3A14"/>
    <w:rsid w:val="00AB437D"/>
    <w:rsid w:val="00AD0025"/>
    <w:rsid w:val="00AE0451"/>
    <w:rsid w:val="00AF0369"/>
    <w:rsid w:val="00AF16A7"/>
    <w:rsid w:val="00B036BB"/>
    <w:rsid w:val="00B12903"/>
    <w:rsid w:val="00B1457E"/>
    <w:rsid w:val="00B14E2C"/>
    <w:rsid w:val="00B17000"/>
    <w:rsid w:val="00B24841"/>
    <w:rsid w:val="00B33F56"/>
    <w:rsid w:val="00B362DC"/>
    <w:rsid w:val="00B54222"/>
    <w:rsid w:val="00B553AE"/>
    <w:rsid w:val="00B55A38"/>
    <w:rsid w:val="00B6215C"/>
    <w:rsid w:val="00B6582A"/>
    <w:rsid w:val="00B702A6"/>
    <w:rsid w:val="00B712D1"/>
    <w:rsid w:val="00B7430C"/>
    <w:rsid w:val="00B74AE3"/>
    <w:rsid w:val="00B77A40"/>
    <w:rsid w:val="00B84EF7"/>
    <w:rsid w:val="00B86BB3"/>
    <w:rsid w:val="00B873D0"/>
    <w:rsid w:val="00B90460"/>
    <w:rsid w:val="00B9556A"/>
    <w:rsid w:val="00B95A9E"/>
    <w:rsid w:val="00B97B1D"/>
    <w:rsid w:val="00BB0CFC"/>
    <w:rsid w:val="00BC08DD"/>
    <w:rsid w:val="00BC3C78"/>
    <w:rsid w:val="00BC5757"/>
    <w:rsid w:val="00BC6DFF"/>
    <w:rsid w:val="00BE28A5"/>
    <w:rsid w:val="00BE4D1F"/>
    <w:rsid w:val="00BF0023"/>
    <w:rsid w:val="00BF09C0"/>
    <w:rsid w:val="00BF1E57"/>
    <w:rsid w:val="00BF7349"/>
    <w:rsid w:val="00C015B6"/>
    <w:rsid w:val="00C026D1"/>
    <w:rsid w:val="00C0351C"/>
    <w:rsid w:val="00C1098A"/>
    <w:rsid w:val="00C1213B"/>
    <w:rsid w:val="00C127F1"/>
    <w:rsid w:val="00C17839"/>
    <w:rsid w:val="00C252FC"/>
    <w:rsid w:val="00C32581"/>
    <w:rsid w:val="00C34CF9"/>
    <w:rsid w:val="00C36A3F"/>
    <w:rsid w:val="00C378BD"/>
    <w:rsid w:val="00C40391"/>
    <w:rsid w:val="00C55326"/>
    <w:rsid w:val="00C554EE"/>
    <w:rsid w:val="00C74443"/>
    <w:rsid w:val="00C757AA"/>
    <w:rsid w:val="00C8279F"/>
    <w:rsid w:val="00CA5347"/>
    <w:rsid w:val="00CB1DC1"/>
    <w:rsid w:val="00CB5CE2"/>
    <w:rsid w:val="00CC1782"/>
    <w:rsid w:val="00CC3B51"/>
    <w:rsid w:val="00CD5E12"/>
    <w:rsid w:val="00CD5FC9"/>
    <w:rsid w:val="00CE2019"/>
    <w:rsid w:val="00CF2763"/>
    <w:rsid w:val="00D011AD"/>
    <w:rsid w:val="00D31C58"/>
    <w:rsid w:val="00D3765F"/>
    <w:rsid w:val="00D513AD"/>
    <w:rsid w:val="00D521C5"/>
    <w:rsid w:val="00D609F5"/>
    <w:rsid w:val="00D65E06"/>
    <w:rsid w:val="00D664C1"/>
    <w:rsid w:val="00D665E0"/>
    <w:rsid w:val="00D7094B"/>
    <w:rsid w:val="00D72D9F"/>
    <w:rsid w:val="00D74397"/>
    <w:rsid w:val="00D758E1"/>
    <w:rsid w:val="00D778AD"/>
    <w:rsid w:val="00D84175"/>
    <w:rsid w:val="00D90147"/>
    <w:rsid w:val="00D9205B"/>
    <w:rsid w:val="00D92108"/>
    <w:rsid w:val="00DA2307"/>
    <w:rsid w:val="00DB5980"/>
    <w:rsid w:val="00DB776C"/>
    <w:rsid w:val="00DC2434"/>
    <w:rsid w:val="00DC2564"/>
    <w:rsid w:val="00DC7C2D"/>
    <w:rsid w:val="00DD0747"/>
    <w:rsid w:val="00DE4D1D"/>
    <w:rsid w:val="00DF1419"/>
    <w:rsid w:val="00DF4CB5"/>
    <w:rsid w:val="00E0312B"/>
    <w:rsid w:val="00E04E4A"/>
    <w:rsid w:val="00E153B3"/>
    <w:rsid w:val="00E17287"/>
    <w:rsid w:val="00E30D2D"/>
    <w:rsid w:val="00E33285"/>
    <w:rsid w:val="00E36CFB"/>
    <w:rsid w:val="00E40BCD"/>
    <w:rsid w:val="00E43507"/>
    <w:rsid w:val="00E44E0B"/>
    <w:rsid w:val="00E46724"/>
    <w:rsid w:val="00E5223E"/>
    <w:rsid w:val="00E626FE"/>
    <w:rsid w:val="00E71869"/>
    <w:rsid w:val="00E95622"/>
    <w:rsid w:val="00E9681F"/>
    <w:rsid w:val="00EA007C"/>
    <w:rsid w:val="00EA52E1"/>
    <w:rsid w:val="00EA5739"/>
    <w:rsid w:val="00EB3394"/>
    <w:rsid w:val="00EC3FEB"/>
    <w:rsid w:val="00EC4586"/>
    <w:rsid w:val="00ED4BA1"/>
    <w:rsid w:val="00ED5EF5"/>
    <w:rsid w:val="00EE52E4"/>
    <w:rsid w:val="00EF0958"/>
    <w:rsid w:val="00EF300A"/>
    <w:rsid w:val="00F03DBC"/>
    <w:rsid w:val="00F04F02"/>
    <w:rsid w:val="00F10578"/>
    <w:rsid w:val="00F13786"/>
    <w:rsid w:val="00F167C2"/>
    <w:rsid w:val="00F20C25"/>
    <w:rsid w:val="00F21D65"/>
    <w:rsid w:val="00F2416E"/>
    <w:rsid w:val="00F26221"/>
    <w:rsid w:val="00F36723"/>
    <w:rsid w:val="00F36B31"/>
    <w:rsid w:val="00F5084C"/>
    <w:rsid w:val="00F51CF1"/>
    <w:rsid w:val="00F63B70"/>
    <w:rsid w:val="00F6603B"/>
    <w:rsid w:val="00F70DB6"/>
    <w:rsid w:val="00F75FFE"/>
    <w:rsid w:val="00F823B4"/>
    <w:rsid w:val="00F8347A"/>
    <w:rsid w:val="00F87B6E"/>
    <w:rsid w:val="00F9086A"/>
    <w:rsid w:val="00F95B9E"/>
    <w:rsid w:val="00F97FB5"/>
    <w:rsid w:val="00FA1E34"/>
    <w:rsid w:val="00FA431B"/>
    <w:rsid w:val="00FA4FDD"/>
    <w:rsid w:val="00FB02EB"/>
    <w:rsid w:val="00FB2AF0"/>
    <w:rsid w:val="00FC3684"/>
    <w:rsid w:val="00FC3F53"/>
    <w:rsid w:val="00FC58E0"/>
    <w:rsid w:val="00FE0AA0"/>
    <w:rsid w:val="00FE50B9"/>
    <w:rsid w:val="00FE52B8"/>
    <w:rsid w:val="00FF40D2"/>
    <w:rsid w:val="00FF6B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02857705">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09400265">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8336</Words>
  <Characters>4753</Characters>
  <Application>Microsoft Office Word</Application>
  <DocSecurity>4</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2025-11-11T10:47:00Z</dcterms:created>
  <dcterms:modified xsi:type="dcterms:W3CDTF">2025-11-11T10:47:00Z</dcterms:modified>
</cp:coreProperties>
</file>