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24-TA-1586: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"Grozījums Elektronisko sakaru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16.03.2026. 16:53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Elektronisko sakaru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SIA "Rīgas namu pārvaldnieks" iebildumu par izstrādāto likumprojektu. Ņemot vērā zemāk atspoguļoto iebildumu, Ekonomikas ministrija aicina Satiksmes ministriju organizēt starpinstitūciju sanāksmi, pieaicinot pārvaldnieku pārstāvjus un elekotrnisko sakaru komersantu pārstāvjus, lai izrunātu jautājumu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namu pārvaldnieks iebildums: "Elektronisko sakaru likumu ar 28.1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Dzīvokļu īpašnieku kopības lēmuma pieņemšanu par elektronisko sakaru tīkla ierīkošanu, būvniecību, tostarp pārbūvi var ierosināt elektronisko sakaru komersants, nosūtot dzīvojamās mājas pārvaldniekam dokumentus, kas saistīti ar lēmuma pieņemšanu (rakstveida lēmuma par izlemjamo jautājumu projekts, lēmuma pieņemšanas nosacījumi). Elektronisko sakaru komersants sedz dzīvojamās mājas pārvaldnieka izmaksas par dzīvojamās mājas dzīvokļu īpašnieku kopības lēmuma pieņemšanas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katrā daudzdzīvokļu mājā ir noteikta inženiertīklu kanālu kapacitāte un dzīvokļu īpašniekiem ir tiesības izvēlēties saprātīgu skaitu pakalpojumu sniedzēju, līdz ar to Likumprojektā jāparedz, ka 28.1 pants nav piemērojams, ja dzīvojamā mājā jau ir pieejams noteikts skaits elektronisko sakaru komersantu piedāvājumu un dzīvokļu īpašnieku kopība jau ir lēmusi par elektronisko sakaru tīklu pieejamību vai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iebildumam, 2026. gada 2. aprīlī tika organizēta atkārtota starpinstitūciju sanāksme ar Ekonomikas ministrijas, namu pārvaldnieku asociāciju un elektronisko sakaru komersantu asociāciju pārstāvjiem. Sanāksmē tika panākta vienošanās par Likumprojekta 1. pantā iekļautā 28.</w:t>
            </w:r>
            <w:r w:rsidR="00000000" w:rsidRPr="00000000" w:rsidDel="00000000">
              <w:rPr>
                <w:vertAlign w:val="superscript"/>
                <w:rtl w:val="0"/>
              </w:rPr>
              <w:t xml:space="preserve">1</w:t>
            </w:r>
            <w:r w:rsidR="00000000" w:rsidRPr="00000000" w:rsidDel="00000000">
              <w:rPr>
                <w:rtl w:val="0"/>
              </w:rPr>
              <w:t xml:space="preserve"> panta redakciju, Likumprojekta 1. pantā iekļautajā 28. </w:t>
            </w:r>
            <w:r w:rsidR="00000000" w:rsidRPr="00000000" w:rsidDel="00000000">
              <w:rPr>
                <w:vertAlign w:val="superscript"/>
                <w:rtl w:val="0"/>
              </w:rPr>
              <w:t xml:space="preserve">1 </w:t>
            </w:r>
            <w:r w:rsidR="00000000" w:rsidRPr="00000000" w:rsidDel="00000000">
              <w:rPr>
                <w:rtl w:val="0"/>
              </w:rPr>
              <w:t xml:space="preserve">panta ceturtajā daļā paredzot nosacījumu, ka dzīvojamās mājas pārvaldnieka izdevumus, kas saistīti ar izdevumiem par dzīvokļa kopības lēmuma pieņemšanas organizēšanu, sedz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iekļautā 28.</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sakaru komersants sedz šajā pantā noteiktās ar dzīvokļu īpašnieku kopības lēmuma pieņemšanas organizēšanu saistītās izmaksas, tostarp gadījumā, ja lēmuma pieņemšanu saskaņā ar šā panta pirmo daļu organizē dzīvojamās mājas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Elektronisko sakaru likumā"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ir iekļauti jauni informācijas sniegšanas pienākumi dažādām mērķa grupām, taču anotācijā nav veikts administratīvā sloga izvērtējums un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15. punktam tiesību akta projektos ir jāvērtē ietekme uz administratīvo slogu un, ja tiek konstatēti informācijas sniegšanas pienākumi, jāveic administratīvo izmaksu monetārs novērtējums. Savukārt saskaņā ar minēto noteikumu 18.2. punktu administratīvā sloga izvērtējums ir veicams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visus likumprojektā ietvertos informācijas sniegšanas pienākumus attiecībā uz katru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administratīvo izmaksu monetāru novērtējumu, izmantojot paplašināto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skaidri norādīt konkrētos likumprojekta pantus vai to daļas, uz kurām attiecas veiktais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15. punktam un 18.2. punktam precizēts anotācijas 2.3. un 2.4.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Elektronisko sakaru likumā (Latvijas Vēstnesis, 2022, 144. nr.; 2023, 93A nr.; 2024, 129.nr.;2024, 249 nr.; 2025, 4.nr.; 2025, 233.nr.; 2025, 244.nr.)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ievaddaļu papildināt ar atsauci uz 2026. gada 19. martā izsludināto Elektronisko sakaru likuma grozījumu publikācijas avotu (Latvijas Vēstnesis, 2026, 55. nr.), kā arī saskaņot ar likumprojekta nosaukumu un saturu, t.i., aizstājot vārdu "grozījumus" ar vārdu "grozījumu".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Elektronisko sakaru likumā (Latvijas Vēstnesis, 2022, 144. nr.; 2023, 93A nr.; 2024, 129.nr.;2024, 249 nr.; 2025, 4.nr.; 2025, 233.nr.; 2025, 244.nr.; </w:t>
            </w:r>
            <w:r w:rsidR="00000000" w:rsidRPr="00000000" w:rsidDel="00000000">
              <w:rPr>
                <w:b w:val="1"/>
                <w:rtl w:val="0"/>
              </w:rPr>
              <w:t xml:space="preserve">2026, 55. nr.</w:t>
            </w:r>
            <w:r w:rsidR="00000000" w:rsidRPr="00000000" w:rsidDel="00000000">
              <w:rPr>
                <w:rtl w:val="0"/>
              </w:rPr>
              <w:t xml:space="preserve">) šād</w:t>
            </w:r>
            <w:r w:rsidR="00000000" w:rsidRPr="00000000" w:rsidDel="00000000">
              <w:rPr>
                <w:u w:val="single"/>
                <w:rtl w:val="0"/>
              </w:rPr>
              <w:t xml:space="preserve">u</w:t>
            </w:r>
            <w:r w:rsidR="00000000" w:rsidRPr="00000000" w:rsidDel="00000000">
              <w:rPr>
                <w:rtl w:val="0"/>
              </w:rPr>
              <w:t xml:space="preserve"> grozījum</w:t>
            </w:r>
            <w:r w:rsidR="00000000" w:rsidRPr="00000000" w:rsidDel="00000000">
              <w:rPr>
                <w:u w:val="single"/>
                <w:rtl w:val="0"/>
              </w:rPr>
              <w:t xml:space="preserve">u</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ievaddaļa papildināta ar atsauci uz 2026. gada 19. martā izsludināto Elektronisko sakaru likuma grozījumu publikācijas avotu (Latvijas Vēstnesis, 2026, 55. nr.), kā arī saskaņots ar likumprojekta nosaukumu un saturu, t.i., aizstājot vārdu "grozījumus" ar vārdu "grozījumu".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Elektronisko sakaru likumā (Latvijas Vēstnesis, 2022, 144. nr.; 2023, 93A nr.; 2024, 129.nr.;2024, 249 nr.; 2025, 4.nr.; 2025, 233.nr.; 2025, 244.nr.; 2026, 55. nr.) šādu grozījumu: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Elektronisko sakaru likumā (Latvijas Vēstnesis, 2022, 144. nr.; 2023, 93A nr.; 2024, 129.nr.;2024, 249 nr.; 2025, 4.nr.; 2025, 233.nr.; 2025, 244.nr.; 2026, 55. nr.) šādu grozījumu: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elektronisko sakaru komersants pats organizē dzīvokļu īpašnieku kopības lēmuma pieņemšanu saskaņā ar šā panta otro daļu, elektronisko sakaru komersants piecu darbdienu laikā pēc dzīvokļu īpašnieku kopības lēmuma pieņemšanas nosūta kopības lēmumu, pievienojot balsošanas protokolu, mājas lietas kārtotājam pievienošanai mājas lietai Būvniecības informācijas sistēmā.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piedāvātā  Elektronisko sakaru likuma 28.</w:t>
            </w:r>
            <w:r w:rsidR="00000000" w:rsidRPr="00000000" w:rsidDel="00000000">
              <w:rPr>
                <w:vertAlign w:val="superscript"/>
                <w:rtl w:val="0"/>
              </w:rPr>
              <w:t xml:space="preserve">1</w:t>
            </w:r>
            <w:r w:rsidR="00000000" w:rsidRPr="00000000" w:rsidDel="00000000">
              <w:rPr>
                <w:rtl w:val="0"/>
              </w:rPr>
              <w:t xml:space="preserve"> panta otrā daļa paredz, ka elektronisko sakaru komersants, organizējot rakstveida aptauju dzīvokļa īpašuma kopības lēmuma pieņemšanai, nesasaucot dzīvokļu īpašnieku kopsapulci, ievēro Dzīvokļa īpašuma likumā noteikto kārtību un dzīvokļu īpašnieku kopības noteikto kārtību, aicinām izvērtēt  Elektronisko sakaru likuma 28.</w:t>
            </w:r>
            <w:r w:rsidR="00000000" w:rsidRPr="00000000" w:rsidDel="00000000">
              <w:rPr>
                <w:vertAlign w:val="superscript"/>
                <w:rtl w:val="0"/>
              </w:rPr>
              <w:t xml:space="preserve">1</w:t>
            </w:r>
            <w:r w:rsidR="00000000" w:rsidRPr="00000000" w:rsidDel="00000000">
              <w:rPr>
                <w:rtl w:val="0"/>
              </w:rPr>
              <w:t xml:space="preserve"> panta trešās daļas atbilstību Dzīvokļa īpašuma likuma 20.panta trešajai un sestajai daļai, nepieciešamības gadījumā precizējot  Elektronisko sakaru likuma 28.</w:t>
            </w:r>
            <w:r w:rsidR="00000000" w:rsidRPr="00000000" w:rsidDel="00000000">
              <w:rPr>
                <w:vertAlign w:val="superscript"/>
                <w:rtl w:val="0"/>
              </w:rPr>
              <w:t xml:space="preserve">1</w:t>
            </w:r>
            <w:r w:rsidR="00000000" w:rsidRPr="00000000" w:rsidDel="00000000">
              <w:rPr>
                <w:rtl w:val="0"/>
              </w:rPr>
              <w:t xml:space="preserve"> panta trešās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Dzīvokļa īpašuma likuma 20. panta trešā daļa noteic, ka par dzīvokļa īpašnieku kopības balsošanas rezultātiem aptaujas organizators sagatavo un paraksta balsošanas protokolu un </w:t>
            </w:r>
            <w:r w:rsidR="00000000" w:rsidRPr="00000000" w:rsidDel="00000000">
              <w:rPr>
                <w:u w:val="single"/>
                <w:rtl w:val="0"/>
              </w:rPr>
              <w:t xml:space="preserve">piecu darbdienu laikā nosūta to visiem dzīvokļu īpašniekiem.</w:t>
            </w:r>
            <w:r w:rsidR="00000000" w:rsidRPr="00000000" w:rsidDel="00000000">
              <w:rPr>
                <w:rtl w:val="0"/>
              </w:rPr>
              <w:t xml:space="preserve"> Savukārt saskaņā ar minētā panta sesto daļu aptaujas organizators </w:t>
            </w:r>
            <w:r w:rsidR="00000000" w:rsidRPr="00000000" w:rsidDel="00000000">
              <w:rPr>
                <w:u w:val="single"/>
                <w:rtl w:val="0"/>
              </w:rPr>
              <w:t xml:space="preserve">14 dienu laikā</w:t>
            </w:r>
            <w:r w:rsidR="00000000" w:rsidRPr="00000000" w:rsidDel="00000000">
              <w:rPr>
                <w:rtl w:val="0"/>
              </w:rPr>
              <w:t xml:space="preserve"> pievieno mājas lietai Būvniecības informācijas sistēmā balsošanas protokolu, kā arī </w:t>
            </w:r>
            <w:r w:rsidR="00000000" w:rsidRPr="00000000" w:rsidDel="00000000">
              <w:rPr>
                <w:u w:val="single"/>
                <w:rtl w:val="0"/>
              </w:rPr>
              <w:t xml:space="preserve">katra dzīvokļa īpašnieka balsojumu — "par" vai "pret" — par katru aptaujā iekļauto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iekļautā 28.</w:t>
            </w:r>
            <w:r w:rsidR="00000000" w:rsidRPr="00000000" w:rsidDel="00000000">
              <w:rPr>
                <w:vertAlign w:val="superscript"/>
                <w:rtl w:val="0"/>
              </w:rPr>
              <w:t xml:space="preserve">1</w:t>
            </w:r>
            <w:r w:rsidR="00000000" w:rsidRPr="00000000" w:rsidDel="00000000">
              <w:rPr>
                <w:rtl w:val="0"/>
              </w:rPr>
              <w:t xml:space="preserve"> panta trešajā daļā noteiktais salāgots ar Dzīvokļa īpašuma likuma 20. panta trešā un sestajā daļā noteikto, izsakot Likumprojekta 1. pantā iekļautā 28.</w:t>
            </w:r>
            <w:r w:rsidR="00000000" w:rsidRPr="00000000" w:rsidDel="00000000">
              <w:rPr>
                <w:vertAlign w:val="superscript"/>
                <w:rtl w:val="0"/>
              </w:rPr>
              <w:t xml:space="preserve">1 </w:t>
            </w:r>
            <w:r w:rsidR="00000000" w:rsidRPr="00000000" w:rsidDel="00000000">
              <w:rPr>
                <w:rtl w:val="0"/>
              </w:rPr>
              <w:t xml:space="preserve">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elektronisko sakaru komersants pats organizē dzīvokļu īpašnieku kopības lēmuma pieņemšanu saskaņā ar šā panta otro daļu, elektronisko sakaru komersants piecu darbdienu laikā pēc dzīvokļu īpašnieku kopības lēmuma pieņemšanas </w:t>
            </w:r>
            <w:r w:rsidR="00000000" w:rsidRPr="00000000" w:rsidDel="00000000">
              <w:rPr>
                <w:u w:val="single"/>
                <w:rtl w:val="0"/>
              </w:rPr>
              <w:t xml:space="preserve">nosūta balsošanas protokolu  visiem dzīvokļu īpašniekiem</w:t>
            </w:r>
            <w:r w:rsidR="00000000" w:rsidRPr="00000000" w:rsidDel="00000000">
              <w:rPr>
                <w:rtl w:val="0"/>
              </w:rPr>
              <w:t xml:space="preserve">, </w:t>
            </w:r>
            <w:r w:rsidR="00000000" w:rsidRPr="00000000" w:rsidDel="00000000">
              <w:rPr>
                <w:u w:val="single"/>
                <w:rtl w:val="0"/>
              </w:rPr>
              <w:t xml:space="preserve">kā arī balsošanas protokolu un  katra dzīvokļa īpašnieka balsojumu — "par" vai "pret" — par katru aptaujā iekļauto jautājumu</w:t>
            </w:r>
            <w:r w:rsidR="00000000" w:rsidRPr="00000000" w:rsidDel="00000000">
              <w:rPr>
                <w:rtl w:val="0"/>
              </w:rPr>
              <w:t xml:space="preserve"> mājas lietas kārtotājam, pievienošanai mājas lietai Būvniecības informācijas sistēmā, </w:t>
            </w:r>
            <w:r w:rsidR="00000000" w:rsidRPr="00000000" w:rsidDel="00000000">
              <w:rPr>
                <w:u w:val="single"/>
                <w:rtl w:val="0"/>
              </w:rPr>
              <w:t xml:space="preserve">ievērojot Dzīvokļu īpašuma likumā noteikto termiņu.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elektronisko sakaru komersants pats organizē dzīvokļu īpašnieku kopības lēmuma pieņemšanu saskaņā ar šā panta otro daļu, elektronisko sakaru komersants piecu darbdienu laikā pēc dzīvokļu īpašnieku kopības lēmuma pieņemšanas nosūta balsošanas protokolu  visiem dzīvokļu īpašniekiem, kā arī balsošanas protokolu un  katra dzīvokļa īpašnieka balsojumu — "par" vai "pret" — par katru aptaujā iekļauto jautājumu mājas lietas kārtotājam, pievienošanai mājas lietai Būvniecības informācijas sistēmā, ievērojot Dzīvokļu īpašuma likumā noteikto termiņu.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lieku izslēgt no likumprojekta noteikumu par likumprojekta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30.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noteikums par likumprojekta spēkā stāšanās laiku.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Elektronisko sakaru likuma 28.</w:t>
            </w:r>
            <w:r w:rsidR="00000000" w:rsidRPr="00000000" w:rsidDel="00000000">
              <w:rPr>
                <w:vertAlign w:val="superscript"/>
                <w:rtl w:val="0"/>
              </w:rPr>
              <w:t xml:space="preserve">1</w:t>
            </w:r>
            <w:r w:rsidR="00000000" w:rsidRPr="00000000" w:rsidDel="00000000">
              <w:rPr>
                <w:rtl w:val="0"/>
              </w:rPr>
              <w:t xml:space="preserve"> panta pirmā daļa paredz, ka dzīvokļu īpašnieku kopības lēmuma pieņemšanu par elektronisko saka­ru tīkla ierīkošanu, būvniecību, tostarp pārbūvi var ierosināt </w:t>
            </w:r>
            <w:r w:rsidR="00000000" w:rsidRPr="00000000" w:rsidDel="00000000">
              <w:rPr>
                <w:u w:val="single"/>
                <w:rtl w:val="0"/>
              </w:rPr>
              <w:t xml:space="preserve">elektronisko sa­ka­ru komersants</w:t>
            </w:r>
            <w:r w:rsidR="00000000" w:rsidRPr="00000000" w:rsidDel="00000000">
              <w:rPr>
                <w:rtl w:val="0"/>
              </w:rPr>
              <w:t xml:space="preserve">, nosūtot dzīvojamās mājas pārvaldniekam dokumentus, kas saistīti ar lēmuma pieņemšanu (rakstveida lēmuma par izlemjamo jautājumu projekts, lēmuma pieņemšanas nosacījumi). Ņemot vērā 2026. gada 19. martā izsludinātos grozījumus Elektronisko sakaru likumā, lūdzam anotāciju papildināt ar skaidrojumu, vai elektronisko sakaru komersantam saskaņā ar Elektronisko sakaru likuma normām  ir tiesības rakstveidā uzdot citām personām veikt elektronisko sakaru tīkla vai jebkādas tā daļas ierīkošanu, būvniecību un uzturēšanu daudzdzīvokļu mājā, kas sadalīta dzīvokļa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likumprojekts paredz  Elektronisko sakaru likuma 28.</w:t>
            </w:r>
            <w:r w:rsidR="00000000" w:rsidRPr="00000000" w:rsidDel="00000000">
              <w:rPr>
                <w:vertAlign w:val="superscript"/>
                <w:rtl w:val="0"/>
              </w:rPr>
              <w:t xml:space="preserve">1</w:t>
            </w:r>
            <w:r w:rsidR="00000000" w:rsidRPr="00000000" w:rsidDel="00000000">
              <w:rPr>
                <w:rtl w:val="0"/>
              </w:rPr>
              <w:t xml:space="preserve"> pantu iekļaut Elektronisko sakaru likuma IV nodaļā "</w:t>
            </w:r>
            <w:r w:rsidR="00000000" w:rsidRPr="00000000" w:rsidDel="00000000">
              <w:rPr>
                <w:b w:val="1"/>
                <w:rtl w:val="0"/>
              </w:rPr>
              <w:t xml:space="preserve">Elektronisko sakaru tīkli".</w:t>
            </w:r>
            <w:r w:rsidR="00000000" w:rsidRPr="00000000" w:rsidDel="00000000">
              <w:rPr>
                <w:rtl w:val="0"/>
              </w:rPr>
              <w:t xml:space="preserve"> Savukārt Elektronisko sakaru likuma IV nodaļa ar 2026. gada 19. martā izsludinātajiem Elektronisko sakaru likuma grozījumiem ir papildināta ar 32.</w:t>
            </w:r>
            <w:r w:rsidR="00000000" w:rsidRPr="00000000" w:rsidDel="00000000">
              <w:rPr>
                <w:vertAlign w:val="superscript"/>
                <w:rtl w:val="0"/>
              </w:rPr>
              <w:t xml:space="preserve">1</w:t>
            </w:r>
            <w:r w:rsidR="00000000" w:rsidRPr="00000000" w:rsidDel="00000000">
              <w:rPr>
                <w:rtl w:val="0"/>
              </w:rPr>
              <w:t xml:space="preserve"> pantu </w:t>
            </w:r>
            <w:r w:rsidR="00000000" w:rsidRPr="00000000" w:rsidDel="00000000">
              <w:rPr>
                <w:b w:val="1"/>
                <w:rtl w:val="0"/>
              </w:rPr>
              <w:t xml:space="preserve">"Citu personu, kuras elektronisko sakaru komersanta uzdevumā veic elektronisko sakaru tīklu ierīkošanu, būvniecību un uzturēšanu, tiesības un pienākumi". </w:t>
            </w:r>
            <w:r w:rsidR="00000000" w:rsidRPr="00000000" w:rsidDel="00000000">
              <w:rPr>
                <w:rtl w:val="0"/>
              </w:rPr>
              <w:t xml:space="preserve">Savukārt minētais pants noteic, ka Elektronisko sakaru likuma IV nodaļā noteiktās elektronisko sakaru komersanta tiesības un pienākumi ir </w:t>
            </w:r>
            <w:r w:rsidR="00000000" w:rsidRPr="00000000" w:rsidDel="00000000">
              <w:rPr>
                <w:u w:val="single"/>
                <w:rtl w:val="0"/>
              </w:rPr>
              <w:t xml:space="preserve">attiecināmi arī uz citām personām, kurām elektronisko sakaru komersants rakstveidā uzdevis veikt elektronisko sakaru tīkla vai jebkādas tā daļas ierīkošanu, būvniecību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Elektronisko sakaru likuma 28.</w:t>
            </w:r>
            <w:r w:rsidR="00000000" w:rsidRPr="00000000" w:rsidDel="00000000">
              <w:rPr>
                <w:vertAlign w:val="superscript"/>
                <w:rtl w:val="0"/>
              </w:rPr>
              <w:t xml:space="preserve">1</w:t>
            </w:r>
            <w:r w:rsidR="00000000" w:rsidRPr="00000000" w:rsidDel="00000000">
              <w:rPr>
                <w:rtl w:val="0"/>
              </w:rPr>
              <w:t xml:space="preserve"> panta pirmā daļa paredz, ka dzīvokļu īpašnieku kopības lēmuma pieņemšanu par elektronisko saka­ru tīkla ierīkošanu, būvniecību, tostarp pārbūvi, var ierosināt elektronisko sa­ka­ru komersants, nosūtot dzīvojamās mājas pārvaldniekam dokumentus, kas saistīti ar lēmuma pieņemšanu (rakstveida lēmuma par izlemjamo jautājumu projekts, lēmuma pieņemšanas nosacījumi). 2026. gada 19. martā izsludinātie grozījumi Elektronisko sakaru likumā papildina Elektronisko sakaru likumu ar 32.</w:t>
            </w:r>
            <w:r w:rsidR="00000000" w:rsidRPr="00000000" w:rsidDel="00000000">
              <w:rPr>
                <w:vertAlign w:val="superscript"/>
                <w:rtl w:val="0"/>
              </w:rPr>
              <w:t xml:space="preserve">1</w:t>
            </w:r>
            <w:r w:rsidR="00000000" w:rsidRPr="00000000" w:rsidDel="00000000">
              <w:rPr>
                <w:rtl w:val="0"/>
              </w:rPr>
              <w:t xml:space="preserve"> pantu, paredzot, ka IV nodaļā noteiktās elektronisko sakaru komersanta tiesības un pienākumi ir attiecināmi arī uz citām personām, kurām elektronisko sakaru komersants rakstveidā uzdevis veikt elektronisko sakaru tīkla vai jebkādas tā daļas ierīkošanu, būvniecību un uzturēšanu, tādējādi Likumprojekta 1. pantā ietvertajā 28.</w:t>
            </w:r>
            <w:r w:rsidR="00000000" w:rsidRPr="00000000" w:rsidDel="00000000">
              <w:rPr>
                <w:vertAlign w:val="superscript"/>
                <w:rtl w:val="0"/>
              </w:rPr>
              <w:t xml:space="preserve">1</w:t>
            </w:r>
            <w:r w:rsidR="00000000" w:rsidRPr="00000000" w:rsidDel="00000000">
              <w:rPr>
                <w:rtl w:val="0"/>
              </w:rPr>
              <w:t xml:space="preserve"> pantā noteiktais regulējums ir attiecināms arī uz citām personām, kurām elektronisko sakaru komersants rakstveidā uzdevis veikt elektronisko sakaru tīkla vai jebkādas tā daļas ierīkošanu, būvniecību un uzturēšanu.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atzinumā izteikto priekšlikumu par likumprojektā ietverto Elektronisko sakaru likuma 28.</w:t>
            </w:r>
            <w:r w:rsidR="00000000" w:rsidRPr="00000000" w:rsidDel="00000000">
              <w:rPr>
                <w:vertAlign w:val="superscript"/>
                <w:rtl w:val="0"/>
              </w:rPr>
              <w:t xml:space="preserve">1</w:t>
            </w:r>
            <w:r w:rsidR="00000000" w:rsidRPr="00000000" w:rsidDel="00000000">
              <w:rPr>
                <w:rtl w:val="0"/>
              </w:rPr>
              <w:t xml:space="preserve"> panta trešo daļu, lūdzam anotācijā pamatot, kāpēc likumprojektā ietvertā Elektronisko sakaru likuma 28.</w:t>
            </w:r>
            <w:r w:rsidR="00000000" w:rsidRPr="00000000" w:rsidDel="00000000">
              <w:rPr>
                <w:vertAlign w:val="superscript"/>
                <w:rtl w:val="0"/>
              </w:rPr>
              <w:t xml:space="preserve">1</w:t>
            </w:r>
            <w:r w:rsidR="00000000" w:rsidRPr="00000000" w:rsidDel="00000000">
              <w:rPr>
                <w:rtl w:val="0"/>
              </w:rPr>
              <w:t xml:space="preserve"> panta trešā daļa paredz no Dzīvokļa īpašuma likuma 20. panta trešās un sestās daļas atšķirīgu dzīvokļa īpašnieku kopības lēmuma paziņošanas kārtību, tajā skaitā īsākus termiņus attiecīgo dokumentu ievietošanai Būvniecības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iekļautā 28.</w:t>
            </w:r>
            <w:r w:rsidR="00000000" w:rsidRPr="00000000" w:rsidDel="00000000">
              <w:rPr>
                <w:vertAlign w:val="superscript"/>
                <w:rtl w:val="0"/>
              </w:rPr>
              <w:t xml:space="preserve">1</w:t>
            </w:r>
            <w:r w:rsidR="00000000" w:rsidRPr="00000000" w:rsidDel="00000000">
              <w:rPr>
                <w:rtl w:val="0"/>
              </w:rPr>
              <w:t xml:space="preserve"> panta trešajā daļā noteiktais salāgots ar Dzīvokļa īpašuma likuma 20. panta trešā un sestajā daļā noteikto, izsakot Likumprojekta 1. pantā iekļautā 28.</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elektronisko sakaru komersants pats organizē dzīvokļu īpašnieku kopības lēmuma pieņemšanu saskaņā ar šā panta otro daļu, elektronisko sakaru komersants, piecu darbdienu laikā pēc dzīvokļu īpašnieku kopības lēmuma pieņemšanas, nosūta balsošanas protokolu  visiem dzīvokļu īpašniekiem, kā arī balsošanas protokolu un  katra dzīvokļa īpašnieka balsojumu — "par" vai "pret" — par katru aptaujā iekļauto jautājumu mājas lietas kārtotājam, pievienošanai mājas lietai Būvniecības informācijas sistēmā, ievērojot Dzīvokļu īpašuma likumā noteikto termiņu."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ir jānorāda tiesību akta projekta izpildes nodrošināšanā iesaistītā institūcija vai institūcijas. Līdz ar to lūdzam papildināt anotāciju, norādot institūcijas, kas nodrošinās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10.02.2025. 17:43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Dzīvokļa īpašuma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lai arī konceptuāli neiebilst Ministru kabineta 2024. gada 4.jūnija sēdes protokollēmuma (prot.Nr.23,66.§) "Informatīvais ziņojums "Par pasākumiem administratīvā sloga mazināšanai elektronisko sakaru tīkla attīstībai"" 9.punktā noteiktajam uzdevumam paredzēt elektronisko sakaru komersanta tiesības ierosināt dzīvokļu īpašnieku kopības lēmuma pieņemšanu, neatbalsta Likumprojekta (saskaņošanai nodotajā redakcijā) tālāku virzību, vēršot uzmanību uz turpmāk minētajiem problēmaspektiem izstrādātajā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Raugoties gan no Dzīvokļa īpašuma likuma sistēmas, gan no tiesību aktu sistēmas kopumā viedokļa, ar Likumprojektu paredzētais tiesiskais regulējums būtu iekļaujams Elektronisko sakaru likumā. Proti, Dzīvokļa īpašuma likums neregulē dzīvokļu īpašnieku lēmumu pieņemšanas kārtību/specifiku konkrētos jautājumos, bet gan nosaka vispārīgo kārtību, kādā dzīvokļu īpašnieku lēmumi pieņemami. Līdz ar to uzskatām, ka konkrētu lēmumu pieņemšanai specifiska kārtība būtu jāparedz attiecīgajā speciālajā normatīvajā aktā. Kā piemēru varam minēt speciālo kārtību lēmuma pieņemšanai par atsavināšanas tiesības izmantošanu piespiedu dalītā īpašuma tiesisko attiecību izbeigšanai, kas nostiprināta Piespiedu dalītā īpašuma privatizētajās daudzdzīvokļu mājās izbeigšanas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Likumprojektā paredzēto iespēju elektronisko sakaru komersantam, organizējot dzīvokļu īpašnieku lēmuma pieņemšanu, izmantot Būvniecības informācijas sistēmas funkcionalitāti, norādām, ka sistēmas attiecīgā funkcionalitāte ir paredzēta tikai Dzīvokļa īpašuma likumā paredzētajiem dzīvokļu īpašnieku lēmuma pieņemšanas organizatoriem (dzīvokļa īpašnieki un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Iebilstam pret Likumprojektā paredzēto lēmuma pieņemšanas kārtību, kas ir pretrunā Dzīvokļa īpašuma likumā esošajām imperatīvajām tiesību normām un tajā nostiprinātajiem fundamentāliem īpašumtiesību īstenošanas, tai skaitā, to aprobežojumu, pamatprincipiem. Pirmkārt, nav pieļaujams, ka jau attiecībā uz pirmreizējo aptauju tiek piemērots tiesiskais regulējums, kas visus citos gadījumos tiek piemērots tikai attiecībā uz atkārtoti organizētu dzīvokļu īpašnieku aptauju; tādā veidā tiek radīts ne tikai nepamatoti ekskluzīvs izņēmums attiecībā uz tieši konkrēto lēmumu elektronisko sakaru jomā salīdzinājumā ar citiem lēmumiem, bet vienlaikus arī rada būtiskus satversmības riskus. Otrkārt, nav pamatoti un pieļaujami, ka Likumprojektā paredzētais lēmums tiek pieņemts ar tā saucamo noklusējuma saskaņojumu, kas ir pretrunā Dzīvokļa īpašuma likuma sistēmai. Treškārt, neatbalstām, ka ar Likumprojektu tiek modificēta dzīvokļu īpašnieku lēmumu pieņemšana aptaujas veidā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vēršam uzmanību uz to, ka Likumprojektā ietvertais regulējums, ciktāl tas apraksta būvdarbus, neatbilst Būvniecības likuma 1.pantā ietvertajai terminoloģijai (jēdziens “būvniecība” aptver gan projektēšanu, gan jebkurus būvdarbus, tai skaitā ierīkošanu, atjaunošanu un pārbūvi). Papildus vēršam uzmanību uz to, ka inženiertīkla pārvietošanas gadījumā tas tiks nojaukts un ierīkots no jauna citā vietā. Proti, nav nepieciešams atsevišķi izdalīt inženiertīklu pārvietošanu, ja jau tiek norādīts uz tā ierīkošanu kā būvdarbu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Likumprojekta nosaukums. Regulējums ietverts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svītrots regulējums, kas paredz elektronisko sakaru komersantiem izmantot Būvniecības informācijas sistēmas funkcionalitāti, ievērojot, ka Būvniecības informācijas sistēmas funkcionalitāte paredzēta tikai Dzīvokļa īpašuma likumā paredzētajiem dzīvokļu īpašnieku lēmuma pieņemšanas organizatoriem (dzīvokļa īpašnieki un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dzīvokļu īpašuma kopības lēmuma pieņemšanas kārtība saskaņota ar Dzīvokļa īpašuma likumā noteikto. Precizēts likumprojekts, nodrošinot, ka  dzīvokļu īpašuma kopības lēmums netiek pieņemts ar tā saucamo noklusējuma saskaņojumu, bet ievērojot Dzīvokļa īpašuma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terminoloģija, no likumprojekta svītrojot vārdus "atjaunošana" un "pārvietošana". Termini "elektronisko sakaru tīklu ierīkošana, pārbūve" tiek saglabāti, ievērojot Elektronisko sakaru likumā lietoto terminoloģiju.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Elektronisko sakaru likumā"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sistēmiski saskaņotu Dzīvokļa īpašuma likuma normas, saistībā ar paredzēto grozījumu Dzīvokļa īpašuma likuma 23. panta pirmajā daļā, kas paredz jaunu tiesību subjektu, kuram būs tiesības likumā noteiktajā kārtībā ierosināt dzīvokļu īpašnieku kopsapulces sasaukšanu, lūdzam izvērtēt nepieciešamību papildināt likumprojektu ar attiecīgu grozījumu Dzīvokļa īpašuma likuma 18. panta otrajā daļā un 19.panta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Dzīvokļa īpašuma likuma 18. panta otro daļu dzīvokļu īpašnieku kopība par savā kompetencē esošajiem jautājumiem lēmumus var pieņemt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dzīvokļu īpašnieku kopsapulcē (19.pants);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nesasaucot dzīvokļu īpašnieku kopsapulci — aptaujas veidā (20.pants);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citādi savstarpēji vienojoties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Dzīvokļa īpašuma likuma 19. panta pirmā daļa noteic, ka dzīvokļu īpašnieku kopsapulci sasauc</w:t>
            </w:r>
            <w:r w:rsidR="00000000" w:rsidRPr="00000000" w:rsidDel="00000000">
              <w:rPr>
                <w:u w:val="single"/>
                <w:rtl w:val="0"/>
              </w:rPr>
              <w:t xml:space="preserve"> pēc viena vai vairāku dzīvokļu īpašnieku vai pārvaldnieka iniciatīvas.</w:t>
            </w:r>
            <w:r w:rsidR="00000000" w:rsidRPr="00000000" w:rsidDel="00000000">
              <w:rPr>
                <w:rtl w:val="0"/>
              </w:rPr>
              <w:t xml:space="preserve"> Dzīvokļu īpašnieku kopsapulces sasaukšanas un norises kārtību, tostarp izmantojot elektroniskās tiešsaistes saziņas līdzekļus, nosaka dzīvokļu īpašnieku kopība.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nosaka elektronisko sakaru komersanta tiesības rīkot aptauju daudzdzīvokļu mājas kopīpašnieku lēmuma pieņemšanai tiek noteiktas Elektronisko sakaru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28.</w:t>
            </w:r>
            <w:r w:rsidR="00000000" w:rsidRPr="00000000" w:rsidDel="00000000">
              <w:rPr>
                <w:vertAlign w:val="superscript"/>
                <w:rtl w:val="0"/>
              </w:rPr>
              <w:t xml:space="preserve"> 1</w:t>
            </w:r>
            <w:r w:rsidR="00000000" w:rsidRPr="00000000" w:rsidDel="00000000">
              <w:rPr>
                <w:rtl w:val="0"/>
              </w:rPr>
              <w:t xml:space="preserve"> panta otrā daļa precizēta, ietverot nosacījumu, ka elektronisko sakaru komersants var organizēt aptauju dzīvokļa īpašuma kopības lēmuma pieņemšanai tikai tādā gadījumā, ja dzīvokļu īpašnieku kopība nav noteikusi, ka attiecīgais jautājums izlemjams tikai dzīvokļu īpašnieku kopsapulcē. Turklāt elektronisko sakaru komersantam jāievēro Dzīvokļa īpašuma likumā noteiktā kārtība un dzīvokļu īpašnieku kopības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piemērotāji gūtu priekšstatu par savām ar likumu paredzētajām tiesībām un uzliktajiem pienākumiem, lūdzam likumprojektā norādīt konkrēti kādus dokumentus elektronisko sakaru komersantam jāiesniedz dzīvokļa īpašniekam, dzī­vokļu īpašnieku kopības noteiktai personai vai dzīvojamās mājas pārvaldniekam attiecīgā dzīvokļa īpašnieku kopības lēmuma pieņemšanai (sk., piemēram, Dzīvokļa īpašuma likuma 20.panta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Likumprojekta 1. pantā ietvertā 28.</w:t>
            </w:r>
            <w:r w:rsidR="00000000" w:rsidRPr="00000000" w:rsidDel="00000000">
              <w:rPr>
                <w:vertAlign w:val="superscript"/>
                <w:rtl w:val="0"/>
              </w:rPr>
              <w:t xml:space="preserve">1</w:t>
            </w:r>
            <w:r w:rsidR="00000000" w:rsidRPr="00000000" w:rsidDel="00000000">
              <w:rPr>
                <w:rtl w:val="0"/>
              </w:rPr>
              <w:t xml:space="preserve"> panta pirmo daļu.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3.1. apakšpunktu normatīvā akta projektā neietver </w:t>
            </w:r>
            <w:r w:rsidR="00000000" w:rsidRPr="00000000" w:rsidDel="00000000">
              <w:rPr>
                <w:u w:val="single"/>
                <w:rtl w:val="0"/>
              </w:rPr>
              <w:t xml:space="preserve">deklaratīvas normas</w:t>
            </w:r>
            <w:r w:rsidR="00000000" w:rsidRPr="00000000" w:rsidDel="00000000">
              <w:rPr>
                <w:rtl w:val="0"/>
              </w:rPr>
              <w:t xml:space="preserve">. Tādējādi nepieciešams no likumprojekta izslēgt tekstu: "Elektronisko sakaru komersants aptauju var veikt arī klātienē" vai arī likumprojektā noteikt nosacījumus šādas klātienes aptaujas veikšanai, tajā skaitā kārtību, kādā dzīvokļu īpašnieki tiks informēti par šādas "klātienes" aptaujas organizēšanu un kā tiks pieņemti lēmumi šādā aptaujā, ņemot vērā, ka ne likumprojekts, ne anotācija, ne arī šobrīd spēkā esošā Dzīvokļa īpašuma likuma redakcija neparedz šādu "klātienes aptauju"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likumprojekts, ne anotācija, ne arī šobrīd spēkā esošā Dzīvokļa īpašuma likuma redakcija neparedz "klātienes aptauju" rīkošanu, no Likumprojekta izslēgts teksts ""Elektronisko sakaru komersants aptauju var veikt arī klātienē"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dzīvokļa īpašnieks noteiktajā termiņā nav sniedzis rakstveida atbildi, uzskatāms, ka viņš balsojis "par" lēmuma pieņemšanu.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kāpēc attiecībā uz elektronisko sakaru komersanta rīkotajām rakstveida aptaujām ir pieļaujama atkāpe no vispārīgā Dzīvokļa īpašuma likuma regulējuma par rakstveida aptaujām, t.i., minētā likuma 20.panta otrās daļas, kas noteic, ka, ja dzīvokļa īpašnieks noteiktajā termiņā nav sniedzis rakstveida atbildi, uzskatāms, ka viņš balsojis </w:t>
            </w:r>
            <w:r w:rsidR="00000000" w:rsidRPr="00000000" w:rsidDel="00000000">
              <w:rPr>
                <w:u w:val="single"/>
                <w:rtl w:val="0"/>
              </w:rPr>
              <w:t xml:space="preserve">"pret"</w:t>
            </w:r>
            <w:r w:rsidR="00000000" w:rsidRPr="00000000" w:rsidDel="00000000">
              <w:rPr>
                <w:rtl w:val="0"/>
              </w:rPr>
              <w:t xml:space="preserve">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atkāpe no vispārīgā regulējuma uzskatāma par tādu regulējumu, kas Latvijas Republikas Satversmes 105.  panta izpratnē samazina nekustamā īpašnieka tiesības kontrolēt nekustamā īpašuma izmantošanu nākotnē, kā arī piešķir elektronisko sakaru komersantiem lielākas tiesības nekā citiem līdzīgu pakalpojumu sniedzējiem (elektrisko tīklu, siltumtīklu, ūdensvadu un kanalizācijas tīklu, gāzes vadu, gāzapgādes iekārtu un būvju, gāzes noliktavu un krātuvju ierīkotājiem). Turklāt saskaņā ar Dzīvokļa īpašuma likuma 16. panta otrās daļas 5. punktu vienīgi dzīvokļu īpašnieku kopība ir tiesīga pieņemt lēmumu par lietošanas tiesību aprobežojumu noteikšanu, </w:t>
            </w:r>
            <w:r w:rsidR="00000000" w:rsidRPr="00000000" w:rsidDel="00000000">
              <w:rPr>
                <w:u w:val="single"/>
                <w:rtl w:val="0"/>
              </w:rPr>
              <w:t xml:space="preserve">ievērojot normatīvo aktu prasības, tai skaitā attiecībā uz ūdensapgādes, kanalizācijas, publisko elektronisko sakaru tīklu, siltumenerģijas, elektroenerģijas un gāzes apgādes iekārtu un ietaišu ierīkošanu, būvniecību vai pārvietošanu.</w:t>
            </w:r>
            <w:r w:rsidR="00000000" w:rsidRPr="00000000" w:rsidDel="00000000">
              <w:rPr>
                <w:rtl w:val="0"/>
              </w:rPr>
              <w:t xml:space="preserve"> Pietam arī anotācijā norādītie Ministru kabineta 2009. gada 30. novembra noteikumu Nr. 1361 “Elektronisko sakaru tīklu, elektrisko tīklu, siltumtīklu, ūdensvadu un kanalizācijas tīklu, gāzes vadu, gāzapgādes iekārtu un būvju, gāzes noliktavu un krātuvju būvniecības saskaņošanas kārtība, ja šo objektu aizsargjosla aizņems zemi, kas ir daudzdzīvokļu māju dzīvokļu īpašnieku kopīpašums” noteic vienotu kārtību, kādā saskaņo elektronisko sakaru tīklu, elektrisko tīklu, siltumtīklu, ūdensvadu un kanalizācijas tīklu, gāzes vadu, gāzapgādes iekārtu un būvju, gāzes noliktavu un krātuvju būvniecību vai paplašināšanu, ja paredzēts, ka pēc tās objekta aizsargjosla aizņems zemi, kas ir daudzdzīvokļu mājas dzīvokļu īpašnieku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nepieciešamību uzlabot procesus un kārtību, kādā tiek veikta elektronisko sakaru tīklu ierīkošana vai būvniecība, tomēr vēršam uzmanību, ja tas tiek darīts ar instrumentiem, kas ietekmē personu pamattiesības, tam ir jābūt pietiekamam pamatojumam. Proti, šī regulējuma ieviešanai nepieciešams satversmības izvērtējums un attiecīgajam izvērtējumam un pamatojumam jābūt iekļautam likumprojekta anotācijā. Tādējādi lūdzam papildināt anotāciju ar minēto izvērtējumu (it īpaši attiecībā uz regulējuma atbilstību Latvijas Republikas Satversmes 91. panta pirmajai daļai un 105.pantam).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nosacījums, kas paredz nosacījumu, ka ja dzīvokļa īpašnieks noteiktajā termiņā nav sniedzis rakstveida atbildi, uzskatāms, ka viņš balsojis "pret"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 pantā ietvertā 28. </w:t>
            </w:r>
            <w:r w:rsidR="00000000" w:rsidRPr="00000000" w:rsidDel="00000000">
              <w:rPr>
                <w:vertAlign w:val="superscript"/>
                <w:rtl w:val="0"/>
              </w:rPr>
              <w:t xml:space="preserve">1</w:t>
            </w:r>
            <w:r w:rsidR="00000000" w:rsidRPr="00000000" w:rsidDel="00000000">
              <w:rPr>
                <w:rtl w:val="0"/>
              </w:rPr>
              <w:t xml:space="preserve"> panta otrajā daļā noteiktajam, aptauju kopīpašnieku lēmuma pieņemšanai paredzēts rīkot, ievērojot Dzīvokļa īpašuma likumā noteikto kārtību, tai skaitā ievērojot Dzīvokļa īpašuma likumā noteiktos balsošanas nosacījumus.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atbilstoši izteiktajiem iebildumiem par Likumprojekta tiesību normu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no Anotācijas sadaļu, kurā aprakstīti Ministru kabineta 2009.gada 30.novembra noteikumu Nr.1361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tīklu, elektrisko tīklu, siltumtīklu, ūdensvadu un kanalizācijas tīklu, gāzes vadu, gāzapgādes iekārtu un būvju, gāzes noliktavu un krātuvju būvniecības saskaņošanas kārtība, ja šo objektu aizsargjosla aizņems zemi, kas ir daudzdzīvokļu māju dzīvokļu īpašnieku kopīpašums" piemērošanas atsevišķi aspekti, jo Anotācijā atspoguļotā minētā tiesību akta atsevišķu tiesību normu interpretācija ir pretrunā Dzīvokļa īpašuma likuma tiesiskajam regulējumam par dzīvokļu īpašnieku kopības ekskluzīvo kompetenci.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Ekonomikas ministrijas izteiktajiem iebildumiem par Likumprojekta tiesību normu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sadaļa, kurā aprakstīti Ministru kabineta 2009.gada 30.novembra noteikumu Nr.1361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tīklu, elektrisko tīklu, siltumtīklu, ūdensvadu un kanalizācijas tīklu, gāzes vadu, gāzapgādes iekārtu un būvju, gāzes noliktavu un krātuvju būvniecības saskaņošanas kārtība, ja šo objektu aizsargjosla aizņems zemi, kas ir daudzdzīvokļu māju dzīvokļu īpašnieku kopīpašums"  piemērošanas atsevišķi aspekti, jo anotācijā atspoguļotā minētā tiesību akta atsevišķu tiesību normu interpretācija ir pretrunā Dzīvokļa īpašuma likuma tiesiskajam regulējumam par dzīvokļu īpašnieku kopības ekskluzīvo kompetenci.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ietverts šāds skaidrojums:  "likums "Par dzīvokļa īpašumu" zaudējis spēku 2011. gada 1. janvārī, stājoties spēkā Dzīvokļa īpašuma likumam. Taču minēto noteikumu normas ir piemērojamas gadījumos, kad pārvaldniekam vēsturiski (līdz spēkā stājās Dzīvokļa īpašuma likums) līgumā piešķirtas tiesības izlemt dzīvokļu kopības kompetencē esošu jautājumu par aprobežojumu saskaņošanu dzīvokļu īpašnieku kopīpašumā esošajā zemesgabalā. Tādējādi vēsturiski Noteikumu Nr. 1361 tiesību normas atsevišķos gadījumos pieļauj iespēju pārvaldniekam saskaņot elektronisko sakaru tīklu būvniecību un aizsargjoslu paplašināšanu zemesgabalā bez dzīvokļu īpašnieku kopības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w:t>
            </w:r>
            <w:r w:rsidR="00000000" w:rsidRPr="00000000" w:rsidDel="00000000">
              <w:rPr>
                <w:u w:val="single"/>
                <w:rtl w:val="0"/>
              </w:rPr>
              <w:t xml:space="preserve">izvērsti pamatot </w:t>
            </w:r>
            <w:r w:rsidR="00000000" w:rsidRPr="00000000" w:rsidDel="00000000">
              <w:rPr>
                <w:rtl w:val="0"/>
              </w:rPr>
              <w:t xml:space="preserve">šādu secinājumu un tā </w:t>
            </w:r>
            <w:r w:rsidR="00000000" w:rsidRPr="00000000" w:rsidDel="00000000">
              <w:rPr>
                <w:u w:val="single"/>
                <w:rtl w:val="0"/>
              </w:rPr>
              <w:t xml:space="preserve">sasaisti ar izstrādātā regulējuma mērķi,</w:t>
            </w:r>
            <w:r w:rsidR="00000000" w:rsidRPr="00000000" w:rsidDel="00000000">
              <w:rPr>
                <w:rtl w:val="0"/>
              </w:rPr>
              <w:t xml:space="preserve"> it īpaši ņemot vērā, ka Dzīvokļa īpašuma likums neparedz nekādu īpašu pārejas regulējumu attiecībā uz pārvaldnieka pirms Dzīvokļa īpašuma likumā spēkā stāšanās piešķirto tiesību izmantošanu izlemt dzīvokļu kopības kompetencē esošu jautājumu par aprobežojumu saskaņošanu dzīvokļu īpašnieku kopīpašumā esošajā zemesgabalā. Turklāt saskaņā ar Civillikuma 3. pantu katra civiltiesiska attiecība apspriežama pēc likumiem, kas bijuši spēkā tad, kad šī attiecība radusies, pārgrozījusies vai izbeigusies un neskartas paliek jau iegūtās tiesības. Tāpat Dzīvojamo māju pārvaldīšanas likuma Pārejas noteikumu 4. punkts noteic, ka pārvaldīšanas līgumi, kas ir spēkā šā likuma spēkā stāšanās dienā, bet neatbilst šā likuma noteikumiem, līdz 2011. gada 31. decembrim saskaņojami ar šā likuma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9.1.apakšpunktu, lūdzam nodrošināt, ka </w:t>
            </w:r>
            <w:r w:rsidR="00000000" w:rsidRPr="00000000" w:rsidDel="00000000">
              <w:rPr>
                <w:b w:val="1"/>
                <w:rtl w:val="0"/>
              </w:rPr>
              <w:t xml:space="preserve">"Risinājuma aprakstā"</w:t>
            </w:r>
            <w:r w:rsidR="00000000" w:rsidRPr="00000000" w:rsidDel="00000000">
              <w:rPr>
                <w:rtl w:val="0"/>
              </w:rPr>
              <w:t xml:space="preserve"> ir sniegts skaidrojums par katra paredzētā Dzīvokļa īpašuma likuma grozījuma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18. panta pirmā daļa noteic, ka </w:t>
            </w:r>
            <w:r w:rsidR="00000000" w:rsidRPr="00000000" w:rsidDel="00000000">
              <w:rPr>
                <w:u w:val="single"/>
                <w:rtl w:val="0"/>
              </w:rPr>
              <w:t xml:space="preserve">dzīvokļu īpašnieku kopības lēmumu pieņemšanas, spēkā stāšanās kārtību un veidu</w:t>
            </w:r>
            <w:r w:rsidR="00000000" w:rsidRPr="00000000" w:rsidDel="00000000">
              <w:rPr>
                <w:rtl w:val="0"/>
              </w:rPr>
              <w:t xml:space="preserve"> nosaka dzīvokļu īpašnieku kopība, ievērojot šā likuma noteikumus. Vienlaikus saskaņā ar Dzīvokļa īpašuma likuma 20. panta pirmo daļu dzīvokļu īpašniekiem ir tiesības pieņemt lēmumus aptaujas veidā,</w:t>
            </w:r>
            <w:r w:rsidR="00000000" w:rsidRPr="00000000" w:rsidDel="00000000">
              <w:rPr>
                <w:u w:val="single"/>
                <w:rtl w:val="0"/>
              </w:rPr>
              <w:t xml:space="preserve"> ja vien dzīvokļu īpašnieku kopība nav noteikusi, ka attiecīgais jautājums izlemjams tikai dzīvokļu īpašnieku kopsapulcē.</w:t>
            </w:r>
            <w:r w:rsidR="00000000" w:rsidRPr="00000000" w:rsidDel="00000000">
              <w:rPr>
                <w:rtl w:val="0"/>
              </w:rPr>
              <w:t xml:space="preserve"> Tāpat minētā panta piektā daļa paredz, ka </w:t>
            </w:r>
            <w:r w:rsidR="00000000" w:rsidRPr="00000000" w:rsidDel="00000000">
              <w:rPr>
                <w:u w:val="single"/>
                <w:rtl w:val="0"/>
              </w:rPr>
              <w:t xml:space="preserve">kārtību, kādā dzīvokļu īpašnieku kopība pieņem lēmumus aptaujas veidā, nosaka dzīvokļu īpašnieku kopība.</w:t>
            </w:r>
            <w:r w:rsidR="00000000" w:rsidRPr="00000000" w:rsidDel="00000000">
              <w:rPr>
                <w:rtl w:val="0"/>
              </w:rPr>
              <w:t xml:space="preserve"> Savukārt saskaņā ar Dzīvokļa īpašuma likuma 21. panta pirmo daļu par dzīvokļu īpašnieku kopības lēmumu ir pieņemama visu dzīvokļu īpašnieku savstarpēja vienošanās. Tā kā likumprojektā vai tā anotācijā nav minēts, piemēram, vai elektronisko sakaru komersantam ir jārespektē dzīvokļu īpašnieku kopības noteiktā kārtība lēmumu pieņemšanai, tajā skaitā aptaujas veidā, vai kopības lēmums konkrēto jautājumu skatīt tikai kopsapulcē, lūdzam anotācijā skaidrot, kā likumprojekts ietekmēs pašreizējo dzīvokļu īpašnieku kopības </w:t>
            </w:r>
            <w:r w:rsidR="00000000" w:rsidRPr="00000000" w:rsidDel="00000000">
              <w:rPr>
                <w:u w:val="single"/>
                <w:rtl w:val="0"/>
              </w:rPr>
              <w:t xml:space="preserve">noteikto</w:t>
            </w:r>
            <w:r w:rsidR="00000000" w:rsidRPr="00000000" w:rsidDel="00000000">
              <w:rPr>
                <w:rtl w:val="0"/>
              </w:rPr>
              <w:t xml:space="preserve"> lēmumu pieņemšanas procedūru. Tāpat lūgums skaidrot, vai par likumprojektā minētajiem gadījumiem var tik pieņemts dzīvokļu īpašnieku kopības lēmums, savstarpēji vienojoties (sk., Dzīvokļa īpašuma likuma 21.pantu).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neparedz mainīt kopības lēmuma pieņemšanas vispārīgo kārtību un principus, ir precizēts Likumprojekts, Likumprojekta 1. pantā ietvertajā 28.</w:t>
            </w:r>
            <w:r w:rsidR="00000000" w:rsidRPr="00000000" w:rsidDel="00000000">
              <w:rPr>
                <w:vertAlign w:val="superscript"/>
                <w:rtl w:val="0"/>
              </w:rPr>
              <w:t xml:space="preserve">1</w:t>
            </w:r>
            <w:r w:rsidR="00000000" w:rsidRPr="00000000" w:rsidDel="00000000">
              <w:rPr>
                <w:rtl w:val="0"/>
              </w:rPr>
              <w:t xml:space="preserve"> panta otrajā daļā paredzot nosacījumu, ka, ja </w:t>
            </w:r>
            <w:r w:rsidR="00000000" w:rsidRPr="00000000" w:rsidDel="00000000">
              <w:rPr>
                <w:u w:val="single"/>
                <w:rtl w:val="0"/>
              </w:rPr>
              <w:t xml:space="preserve">dzīvokļu īpašnieku kopība nav noteikusi, ka attiecīgais jautājums izlemjams tikai dzīvokļu īpašnieku kopsapulcē</w:t>
            </w:r>
            <w:r w:rsidR="00000000" w:rsidRPr="00000000" w:rsidDel="00000000">
              <w:rPr>
                <w:rtl w:val="0"/>
              </w:rPr>
              <w:t xml:space="preserve">, elektronisko sakaru komersants var organizēt dzīvokļa īpašuma kopības lēmuma pieņemšanu, nesasaucot dzīvokļu īpašnieku kopsapulci – aptaujas veidā, </w:t>
            </w:r>
            <w:r w:rsidR="00000000" w:rsidRPr="00000000" w:rsidDel="00000000">
              <w:rPr>
                <w:u w:val="single"/>
                <w:rtl w:val="0"/>
              </w:rPr>
              <w:t xml:space="preserve">ievērojot Dzīvokļa īpašuma likumā noteikto kārtību un dzīvokļu īpašnieku kopības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norādīts, ka tiesību akta projekts ietekmē tikai fiziskās personas </w:t>
            </w:r>
            <w:r w:rsidR="00000000" w:rsidRPr="00000000" w:rsidDel="00000000">
              <w:rPr>
                <w:u w:val="single"/>
                <w:rtl w:val="0"/>
              </w:rPr>
              <w:t xml:space="preserve">(dzīvojamās mājas iedzīvotājus)</w:t>
            </w:r>
            <w:r w:rsidR="00000000" w:rsidRPr="00000000" w:rsidDel="00000000">
              <w:rPr>
                <w:rtl w:val="0"/>
              </w:rPr>
              <w:t xml:space="preserve"> un juridiskās personas </w:t>
            </w:r>
            <w:r w:rsidR="00000000" w:rsidRPr="00000000" w:rsidDel="00000000">
              <w:rPr>
                <w:u w:val="single"/>
                <w:rtl w:val="0"/>
              </w:rPr>
              <w:t xml:space="preserve">(elektronisko sakaru komersantus)</w:t>
            </w:r>
            <w:r w:rsidR="00000000" w:rsidRPr="00000000" w:rsidDel="00000000">
              <w:rPr>
                <w:rtl w:val="0"/>
              </w:rPr>
              <w:t xml:space="preserve">. Vēršam uzmanību, ka minētais neatbilst ne tikai likumprojektam, kas paredz tiesības un pienākumus </w:t>
            </w:r>
            <w:r w:rsidR="00000000" w:rsidRPr="00000000" w:rsidDel="00000000">
              <w:rPr>
                <w:u w:val="single"/>
                <w:rtl w:val="0"/>
              </w:rPr>
              <w:t xml:space="preserve">gan dzīvokļa īpašumu īpašniekiem, gan dzīvojamo māju pārvaldniekiem, bet arī grozāmajam likumam.</w:t>
            </w:r>
            <w:r w:rsidR="00000000" w:rsidRPr="00000000" w:rsidDel="00000000">
              <w:rPr>
                <w:rtl w:val="0"/>
              </w:rPr>
              <w:t xml:space="preserve"> Saskaņā ar Dzīvokļa īpašuma likuma 8.panta pirmo daļu dzīvokļa īpašnieks ir jebkura persona (arī valsts, pašvaldība, privāto tiesību juridiskās persona), kas ieguvusi dzīvokļa īpašumu un īpašuma tiesības nostiprinājusi zemesgrāmatā. Turklāt ārējie normatīvie akti neuzliek par pienākumu dzīvokļa īpašniekam būt obligāti deklarētam savā dzīvokļa īpašumā. Tāpat saskaņā ar Dzīvokļa īpašuma likuma 8. panta otro daļu, līdz dzīvokļa īpašuma pirmreizējai reģistrēšanai zemesgrāmatā uz dzīvokļa īpašuma ieguvēju attiecas visas šā likuma normas, kas nosaka dzīvokļa īpašnieka tiesības, pienākumus un atbildību, izņemot tās likumā noteiktās tiesības, kuras dzīvokļa īpašuma ieguvējs iegūst tikai pēc dzīvokļa īpašuma reģistrēšanas zemesgrāmatā. Vienlaikus arī dzīvojamās mājas pārvaldīšanas pienākumus ir tiesības veikt juridiskām personām, piemēram, dzīvojamās mājas īpašnieku veidotai dzīvojamās mājas pārvaldīšanas sabiedrībai vai biedrībai. </w:t>
            </w:r>
            <w:r w:rsidR="00000000" w:rsidRPr="00000000" w:rsidDel="00000000">
              <w:rPr>
                <w:u w:val="single"/>
                <w:rtl w:val="0"/>
              </w:rPr>
              <w:t xml:space="preserve">Līdz ar to lūdzam precizēt sabiedrības mērķgrupas, kuras ietekmēs plānotie grozījumi Dzīvokļa īpašuma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juridiskām personām norādīts, ka tiks m</w:t>
            </w:r>
            <w:r w:rsidR="00000000" w:rsidRPr="00000000" w:rsidDel="00000000">
              <w:rPr>
                <w:u w:val="single"/>
                <w:rtl w:val="0"/>
              </w:rPr>
              <w:t xml:space="preserve">azināts administratīvais slogs </w:t>
            </w:r>
            <w:r w:rsidR="00000000" w:rsidRPr="00000000" w:rsidDel="00000000">
              <w:rPr>
                <w:rtl w:val="0"/>
              </w:rPr>
              <w:t xml:space="preserve">elektronisko sakaru infrastruktūras izvēršanai, tādējādi uzlabojot elektronisko sakaru tīklu attīstību un pakalpojumu sniegšanu galalietotājiem un līdz ar to nodrošinot ES stratēģisko mērķu digitālajā jomā sasniegšanu. Savukārt pārējās 2. sadaļas apakšsadaļas, kurās detalizēti norāda šo ietekmi, </w:t>
            </w:r>
            <w:r w:rsidR="00000000" w:rsidRPr="00000000" w:rsidDel="00000000">
              <w:rPr>
                <w:u w:val="single"/>
                <w:rtl w:val="0"/>
              </w:rPr>
              <w:t xml:space="preserve">nav aizpildītas.</w:t>
            </w:r>
            <w:r w:rsidR="00000000" w:rsidRPr="00000000" w:rsidDel="00000000">
              <w:rPr>
                <w:rtl w:val="0"/>
              </w:rPr>
              <w:t xml:space="preserve"> Lūdzam, ņemot vērā minēto, aizpildīt anotācijas 2.2. un turpmākās apakšsadaļas, ņemot vērā Valsts kancelejas "Vadlīnijas tiesību akta projekta sākotnējās ietekmes novērtēšanai un novērtējuma ziņojuma sagatavošanai vienotajā Tiesību aktu izstrādes un saskaņošanas portālā" (tap_anotacija_vadlinijas.pdf).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Dzīvokļa īpašuma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- 25.02.2025.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likumprojektā “Grozījumi Dzīvokļa īpašuma likumā” ietverto principu, ka ar likumu tiek noteiktas tiesības elektronisko sakaru komersantam ierosināt dzīvokļu īpašnieku kopības lēmuma pieņemšanu aptaujas veidā izmantojot Būvniecības informācijas sistēmas funkcionalitāti vai nosūtot dzīvokļa īpašniekam, dzīvokļu īpašnieku kopības noteiktai personai vai dzīvojamās mājas pārvaldniekam dokumentus, kas saistīti ar lēmuma pieņemšanu, izmantojot šā likuma 20. 3 pantā noteiktos saziņas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Likumprojekta  anotāciju ar skaidrojumu, ka  elektronisko sakaru komersanta 23.panta otrajā daļā veicamā aptauja ir vērtējama kā </w:t>
            </w:r>
            <w:r w:rsidR="00000000" w:rsidRPr="00000000" w:rsidDel="00000000">
              <w:rPr>
                <w:u w:val="single"/>
                <w:rtl w:val="0"/>
              </w:rPr>
              <w:t xml:space="preserve">atkārtota</w:t>
            </w:r>
            <w:r w:rsidR="00000000" w:rsidRPr="00000000" w:rsidDel="00000000">
              <w:rPr>
                <w:rtl w:val="0"/>
              </w:rPr>
              <w:t xml:space="preserve"> aptauja (nevis sākotnējā)  un tā veicama Dzīvokļa īpašuma likumā 20. 2 panta pirmās daļas 2., 3., 4. punktā un otrajā, trešajā un ceturtajā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Organizēt  normatīvajos aktos attiecīgus grozījumus, lai elektronisko sakaru komersantam būtu iespēja  organizējot dzīvokļu īpašnieku lēmuma pieņemšanu, izmantot Būvniecības informācijas sistēmas funkcionalitāti.  Šāda iespēja  izmantot Būvniecības informācijas sistēmas funkcionalitāti, būtiski atvieglos un paātrinās elektronisko sakaru tīkla ierīkošanu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no Likumprojekta 23. panta pirmajā daļā terminu "elektronisko sakaru tīkla atjaunošana", jo Elektronisko sakaru likums neparedz terminu "elektronisko sakaru tīkla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norādījusi, ka attiecībā uz Likumprojektā paredzēto iespēju elektronisko sakaru komersantam, organizējot dzīvokļu īpašnieku lēmuma pieņemšanu, izmantot Būvniecības informācijas sistēmas funkcionalitāti, ka sistēmas </w:t>
            </w:r>
            <w:r w:rsidR="00000000" w:rsidRPr="00000000" w:rsidDel="00000000">
              <w:rPr>
                <w:u w:val="single"/>
                <w:rtl w:val="0"/>
              </w:rPr>
              <w:t xml:space="preserve">attiecīgā funkcionalitāte</w:t>
            </w:r>
            <w:r w:rsidR="00000000" w:rsidRPr="00000000" w:rsidDel="00000000">
              <w:rPr>
                <w:rtl w:val="0"/>
              </w:rPr>
              <w:t xml:space="preserve"> ir paredzēta tikai Dzīvokļa īpašuma likumā paredzētajiem dzīvokļu īpašnieku lēmuma pieņemšanas organizatoriem </w:t>
            </w:r>
            <w:r w:rsidR="00000000" w:rsidRPr="00000000" w:rsidDel="00000000">
              <w:rPr>
                <w:u w:val="single"/>
                <w:rtl w:val="0"/>
              </w:rPr>
              <w:t xml:space="preserve">(dzīvokļa īpašnieki un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norādāms, ka funkcionalitātes paplašināšana ir saistīta ar papildu izmaksām.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Elektronisko sakaru likumā"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23. pantu šādā redakcijā: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2014.gada 26.augusta protokollēmuma Nr.45, 45.§ "Informatīvais ziņojums "Priekšlikumi ārējo normatīvo aktu grozījumu skaita samazināšanai" 13.7. apakšpunktā noteikto (atbildīgā ministrija normatīvā akta projektu izstrādā, pēc iespējas izvairoties no vienu jomu regulējošā tiesiskā regulējuma sadrumstalotības), lūdzam neveidot atsevišķu Dzīvokļa īpašuma likuma pantu par dzīvokļu īpašnieku kopības lēmumu pieņemšanu šaurā jautājumā, bet gan attiecīgo tiesisko regulējumu ietverot jau spēkā esošajās Dzīvokļa īpašuma likumā normās, kas noteic dzīvokļu īpašnieku kopības lēmumu pieņemšanas kārtību, tajā skaitā kopsapulces un aptauju sasaukšanas kārtību, piemēram, minētā likuma 19., 20. un 20.</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kā vadošās iestādes mājokļu politikas jomā iebildumam, regulējums tiek ietverts Elektronisko sakaru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23. pants. Dzīvokļu īpašnieku kopības lēmuma pieņemšana par elektronisko sakaru tīkla ierīkošanu, būvniecību, pārbūvi un atjaunošanu vai pārvietošanu gadījumos, kad aptauju dzīvokļa īpašuma kopības lēmuma pieņemšanai veic elektronisko sakaru komersants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"BALTICOM"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23.panta trešo daļu un balsojumu “par” pēc noklusējuma. Ja balsojums “par” pēc noklusējuma sķiet pārāk nesamērīgs, lai komersantam atļautu elektronisko sakaru tīklu būvniecību, tad lūdzam izvērtēt vai šāda veida balsojums nevarētu būt attiecināms uz gadījumiem, kad notiek TIKAI tīklu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ir jau esošie tīkli, esošas aizsargjoslas un pēc būtības nekādi jauni apgrūtinājumi īpašniekiem netiek uzlikti, tiek vienkārši ielikts jauns kabelis kabeļu kanālos pie jau esošajiem kabeļiem, kur jau ir kanālu ievads un izvads. Kā arī netiek ne urbti cienās caurumi, ne arī kā savādāk skarts nekustamais īpašums. Tīkla ierīkošana notiek samērā bieži un šāda lēmuma pieņemšanas kārtība būtu ļoti liels administratīvā sloga samazinājums komersantam. Aicinām vērtēt pēc būtībās, cik liels apgrūtinājums praktiski varētu būt šādā gadījumā.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izvērtēja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savā iebildumā par Likumprojektu ir norādījusi, ka nav pamatoti un pieļaujami, ka Likumprojektā paredzētais lēmums tiek pieņemts ar tā saucamo noklusējuma saskaņojumu, kas ir pretrunā Dzīvokļa īpašuma likuma sistēmai. Turklāt Tieslietu ministrija ir norādījusi, ka ar Likumprojektu ir pieļauta atkāpe no Dzīvokļa īpašuma likuma regulējuma par rakstveida aptaujām, nosakot, ka, ja dzīvokļa īpašnieks noteiktajā termiņā nav sniedzis rakstveida atbildi, uzskatāms, ka viņš balsojis "pret" lēmuma pieņemšanu. Lai nodrošinātu vienādus balsošanas principus, dzīvokļu īpašniekiem viennozīmīgi saprotamu regulējumu visos gadījumos, kad tiek veikta aptauja dzīvokļu kopības lēmuma pieņemšanai , Satiksmes ministrijas ieskatā ir saglabājums spēkā esošais regulējums, bez izņēmuma tiesībām par labu elektronisko sakaru komersantiem attiecībā uz balsojumu kopīpašnieku lēmuma pieņemšanai.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23. panta pirmajā daļā lietotās terminoloģijas atbilstību Elektronisko sakaru likumā lietotajai terminoloģijai, piemēram, Elektronisko sakaru likums neparedz terminu "elektronisko sakaru tīkla atjaunošana", nepieciešamības gadījumā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 pantā ietvertā 28.</w:t>
            </w:r>
            <w:r w:rsidR="00000000" w:rsidRPr="00000000" w:rsidDel="00000000">
              <w:rPr>
                <w:vertAlign w:val="superscript"/>
                <w:rtl w:val="0"/>
              </w:rPr>
              <w:t xml:space="preserve">1</w:t>
            </w:r>
            <w:r w:rsidR="00000000" w:rsidRPr="00000000" w:rsidDel="00000000">
              <w:rPr>
                <w:rtl w:val="0"/>
              </w:rPr>
              <w:t xml:space="preserve"> panta pirmās daļas terminoloģija.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lēmuma pieņēmējiem, kā arī Dzīvokļa īpašuma likuma attiecīgo normu piemērotājiem par  attiecīgo grozījumu mērķi un saturisko tvērumu, lūdzam piedāvātajos Dzīvokļa īpašuma likuma grozījumos lietoto terminoloģiju, stilistiku un vārdiskās izteiksmes precizēt atbilstoši grozāmā likuma pamattekstam. Piemēram, piedāvātajā likuma 23. panta otrās daļas redakcijā minēts neatrunāts dokumenta veids "pieprasījums", kā arī Dzīvokļa īpašuma likumā nelietots termins "dzīvojamās mājas dzīvokļu īpašnieku kopības lēmuma pieņemšanas organizēšana". Paskaidrojam, ka saskaņā ar šobrīd spēkā esošo Dzīvokļa īpašuma likuma regulējumu </w:t>
            </w:r>
            <w:r w:rsidR="00000000" w:rsidRPr="00000000" w:rsidDel="00000000">
              <w:rPr>
                <w:u w:val="single"/>
                <w:rtl w:val="0"/>
              </w:rPr>
              <w:t xml:space="preserve">organizētas tiek vai nu dzīvokļa īpašnieku kopsapulces, vai arī rakstveida aptaujas.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2.2. un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terminoloģija.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pamatotību, ja nepieciešams precizējot likumprojekta redakciju, piedāvātajā likuma 23. panta otrajā daļā atsaukties uz Dzīvokļa īpašuma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noteikto kārtību, jo minētās normas reglamentē lēmumu pieņemšanu dzīvokļa īpašnieku </w:t>
            </w:r>
            <w:r w:rsidR="00000000" w:rsidRPr="00000000" w:rsidDel="00000000">
              <w:rPr>
                <w:u w:val="single"/>
                <w:rtl w:val="0"/>
              </w:rPr>
              <w:t xml:space="preserve">atkārtoti organizētā</w:t>
            </w:r>
            <w:r w:rsidR="00000000" w:rsidRPr="00000000" w:rsidDel="00000000">
              <w:rPr>
                <w:rtl w:val="0"/>
              </w:rPr>
              <w:t xml:space="preserve"> aptaujā. Savukārt no 23.panta otrās daļas palīgteikuma secināms, ka elektronisko sakaru komersantam būs tiesības rīkot dzīvokļu īpašnieku aptauju, ja likumā noteiktajā termiņā nav sasaukta ne dzīvokļu īpašnieku kopsapulce (likuma 19.p.), ne arī sarīkota aptauja (20.p.).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noteiktībai aicinām izvērtēt iespēju noteikt ne tikai pieļaujamo minimālo rakstveida aptaujas rīkošanas termiņu, bet arī maksimālo, kā tas ir noteikts, piemēram, Dzīvokļa īpašuma likuma 20.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 pantā ietvertā 28. </w:t>
            </w:r>
            <w:r w:rsidR="00000000" w:rsidRPr="00000000" w:rsidDel="00000000">
              <w:rPr>
                <w:vertAlign w:val="superscript"/>
                <w:rtl w:val="0"/>
              </w:rPr>
              <w:t xml:space="preserve">1 </w:t>
            </w:r>
            <w:r w:rsidR="00000000" w:rsidRPr="00000000" w:rsidDel="00000000">
              <w:rPr>
                <w:rtl w:val="0"/>
              </w:rPr>
              <w:t xml:space="preserve">panta otrā daļa. Regulējums noteic, ka aptauju elektronisko sakaru komersants veic rakstveida aptaujas veidā, ievērojot Dzīvokļa īpašuma likumā noteikto kārtību un dzīvokļu īpašnieku kopības noteikto kārtību, tostarp kārtību, kas attiecas uz  minimālo un maksimālo rakstveida aptaujas rīkošanas termiņu.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dzīvokļa īpašnieks noteiktajā termiņā nav sniedzis rakstveida atbildi, uzskatāms, ka viņš balsojis "par" lēmuma pieņemšanu.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20.panta otrās daļas pēdējais teikums nosaka, ka gadījumā, kad dzīvokļu īpašnieku kopības lēmums tiek pieņemts, nesasaucot dzīvokļu īpašnieku kopsapulci (t.i., ja lēmums tiek pieņemts aptaujas veidā) dzīvokļa īpašniekam noteiktajā termiņā nesniedzot rakstveida atbildi, uzskatāms, ka viņš ir balsojis “pret” lēmuma pieņemšanu. Savukārt, likumprojekta “Grozījumi Dzīvokļa īpašuma likumā” piedāvātajā 23.panta trešās daļas redakcijā noteikts – “ja dzīvokļa īpašnieks noteiktajā termiņā nav sniedzis rakstveida atbildi, uzskatāms, ka viņš balsojis "par" lēmuma pieņemšanu.” Lai saglabātu konsekvenci viena likuma ietvaros attiecībā uz aptaujām, ierosinām arī likumprojekta “Grozījumi Dzīvokļa īpašuma likumā” 23.panta trešajā daļā paredzēt, ka gadījumos, kad dzīvokļa īpašnieks noteiktajā termiņā nav sniedzis rakstveida atbildi, uzskatāms, ka viņš ir balsojis “pret”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iebildumam, grozījumus paredzēts veikt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konsekvenci, vienādu balsošanas kārtību, vienotu tiesisko regulējumu gadījumos, kad tiek veiktas rakstveida aptaujas kopīpašnieku lēmuma pieņemšanai, tiks saglabāts Dzīvokļu īpašuma likumā noteiktais regulējums, kas paredz, ka dzīvokļa īpašniekam noteiktajā termiņā nesniedzot rakstveida atbildi, uzskatāms, ka viņš ir balsojis “pret” lēmuma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dzīvokļa īpašnieks noteiktajā termiņā nav sniedzis rakstveida atbildi, uzskatāms, ka viņš balsojis "par" lēmuma pieņemšanu.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"BALTICOM"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balsojums “par” nākotnē varētu attiekties ne tikai uz elektronisko sakaru komersantiem un viņu interesi, bet arī citiem darbiem un procesiem, kas ir visu māju iedzīvotāju interesēs un, kurus šobrīd ir sarežģīti veiksmīgi realizēt, tādēļ ir vērtējami arī visi saistītie pozitīvie ieguvumi kādi varētu būt nākotnē ieviešot šādu jaunu pieeju. Lai arī cilvēkiem ir vēlme pieturēties pie vecā un labi zināmā, tomēr tas ir pilnīgi normāli, ka pieejas mainās un kļūst atbilstošākas sabiedrībā notiekošajiem procesiem. Vēlamies tomēr vērst uzmanību, ka šī brīža situācija daudzīvokļu mājās nav iepriecinoša, jo ļoti daudz māju ir problemātiskā stāvoklī tieši tā iemesla dēļ, ka ir sarežģīti saskaņot kādu darbu veikšanu tikai iedzīvotāju pasivitātes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izteikto viedokli, ka dažādi komersanti mājās katram būs savādāks tīkla izvietošanas projekts, norādām, ka neviens komersants nav ieinteresēts māju vai koplietošanas telpas padarīt neglītākas un cenšas vienmēr atrast maksimāli labāko risinājumu, lai telpas saglabātu izskatu, jo komersants nav atrauts no mājas īpašniekiem - klientiem. Ja klients pēc komersanta darbiem būs neapmierināts, tad arī uz komersantu tas atspoguļojas negatīvi.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administratīvo slogu vēlamies norādīt, ka tas kā tiek organizēta kopības lēmumu pieņemšana ir tikai daļa no administratīvā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ir viss pārējais process, kaut vai tas, ka mēdz būt atsevišķi nepamatoti īpašnieku iebildumi, pretenzijas utt., kas ir pakārtoti saistīti ar kopības lēmumu pieņemšanu. T.i. lai vispār sāktu organizēt kopības lēmuma pieņemšanu praksē bieži vien nākas saskarties ar šī procesa netieši saistītajām lietām un jo īsāks ceļš līdz lēmuma pieņemšanai, jo mazāk var būt nepamatoti traucējumi.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elektronisko sakaru izbūvi un ekspluatāciju, tā praksē šobrīd notiek par komersanta līdzekļiem. Bažu gadījumā, piedāvājam apsvērt, vai nosacījums, ka komersantam ir jāveic tīkla ierīkošana un ekspluatācija par saviem līdzekļiem, lai būtu pieļaujams noklusējuma balsojums “par” nav iekļaujams likumprojektā.  Tāpat vēlamies vērst uzmanību, ka komersants arī nav ieinteresēts veikt komercdarbību mājās, kur tīklu vēlas izbūvēt, piemēram, 2 cilvēki, bet 98 ir bijuši pasīvi un tādēļ balsojums rezultātā ir bijis “par”. Komersants praksē tāpat izvērtē vai konkrētajā ēka ir vēlams pakalpojumu sniedzējs, ņem vērā kopējo īpašnieku attieksmi un neveic komercdarbību, ja ir sagaidāma īpašnieku pretestība, jo tas var atspoguļoties negatīvi uz Komersanta reputāciju. </w:t>
            </w:r>
            <w:r w:rsidR="00000000" w:rsidRPr="00000000" w:rsidDel="00000000">
              <w:rPr>
                <w:u w:val="single"/>
                <w:rtl w:val="0"/>
              </w:rPr>
              <w:t xml:space="preserve">Un </w:t>
            </w:r>
            <w:r w:rsidR="00000000" w:rsidRPr="00000000" w:rsidDel="00000000">
              <w:rPr>
                <w:rtl w:val="0"/>
              </w:rPr>
              <w:t xml:space="preserve">kad ir jau esošie tīkli, esošas aizsargjoslas un pēc būtības nekādi jauni apgrūtinājumi īpašniekiem netiek uzlikti, tiek vienkārši ielikts jauns kabelis kabeļu kanālos pie jau esošajiem kabeļiem, kur jau ir kanālu ievads un izvads. Kā arī netiek ne urbti cienās caurumi, ne arī kā savādāk skarts nekustamais īpašums. Tīkla ierīkošana notiek samērā bieži un šāda lēmuma pieņemšanas kārtība būtu ļoti liels administratīvā sloga samazinājums komersantam. Aicinām vērtēt pēc būtībās, cik liels apgrūtinājums praktiski varētu būt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savā iebildumā par Likumprojektu ir norādījusi, ka nav pamatoti un pieļaujami, ka Likumprojektā paredzētais lēmums tiek pieņemts ar tā saucamo noklusējuma saskaņojumu, kas ir pretrunā Dzīvokļa īpašuma likuma sistēmai. Turklāt tieslietu ministrija ir norādījusi, ka ar Likumprojektu ir pieļauta atkāpe no Dzīvokļa īpašuma likuma regulējuma par rakstveida aptaujām, nosakot, ka, ja dzīvokļa īpašnieks noteiktajā termiņā nav sniedzis rakstveida atbildi, uzskatāms, ka viņš balsojis "pret" lēmuma pieņemšanu. Lai nodrošinātu vienādus balsošanas principus, dzīvokļu īpašniekiem viennozīmīgi saprotamu regulējumu visos gadījumos, kad tiek veikta aptauja dzīvokļu kopības lēmuma pieņemšanai, Satiksmes ministrijas ieskatā ir saglabājums spēkā esošais regulējums, bez izņēmuma tiesībām par labu elektronisko sakaru komersantiem attiecībā uz balsojumu kopīpašnieku lēmuma pieņemšanai.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Ja elektronisko sakaru komersants pats organizē dzīvokļu īpašnieku kopības lēmuma pieņemšanu saskaņā ar šā panta otro daļu, elektronisko sakaru komersants piecu darbdienu laikā pēc dzīvokļu īpašnieku kopības lēmuma pieņemšanas nosūta kopības lēmumu visiem dzīvokļu īpašniekiem un dzīvokļu īpašnieku kopības noteiktai personai vai pārvaldniekam vai pievieno Būvniecības informācijas sistēmā. Nosūtot lēmumu dzīvokļa īpašniekam, dzīvokļu īpašnieku kopības pilnvarotai personai vai pārvaldniekam, vai pievienojot Būvniecības informācijas sistēmā, elektronisko sakaru komersants tam pievieno dzīvokļu īpašnieku balsojumu rezultātus.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23. panta ceturtās daļas teikumu redakcijas, jo pirmajā teikumā norādīts, ka dzīvokļu īpašnieku kopības lēmums cita starp nosūtāms dzīvokļu īpašnieku kopības </w:t>
            </w:r>
            <w:r w:rsidR="00000000" w:rsidRPr="00000000" w:rsidDel="00000000">
              <w:rPr>
                <w:u w:val="single"/>
                <w:rtl w:val="0"/>
              </w:rPr>
              <w:t xml:space="preserve">noteiktai </w:t>
            </w:r>
            <w:r w:rsidR="00000000" w:rsidRPr="00000000" w:rsidDel="00000000">
              <w:rPr>
                <w:rtl w:val="0"/>
              </w:rPr>
              <w:t xml:space="preserve">personai, savukārt otrais teikums paredz, ka, nosūtot lēmumu dzīvokļa īpašniekam, dzīvokļu īpašnieku kopības</w:t>
            </w:r>
            <w:r w:rsidR="00000000" w:rsidRPr="00000000" w:rsidDel="00000000">
              <w:rPr>
                <w:u w:val="single"/>
                <w:rtl w:val="0"/>
              </w:rPr>
              <w:t xml:space="preserve"> pilnvarotai</w:t>
            </w:r>
            <w:r w:rsidR="00000000" w:rsidRPr="00000000" w:rsidDel="00000000">
              <w:rPr>
                <w:rtl w:val="0"/>
              </w:rPr>
              <w:t xml:space="preserve"> personai vai pārvaldniekam, vai pievienojot Būvniecības informācijas sistēmā, elektronisko sakaru komersants tam pievieno dzīvokļu īpašnieku balsojumu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Likumprojekta redakciju.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spēkā stāšanās paredzētā vispārējā kārtībā (sk., anotācijas 1.2. sadaļu), lūdzam no likumprojekta izslēgt atsauci uz likuma spēkā stāšanās termiņu vai arī norādīt konkrētu paredzamo likuma spēkā stāšanās termiņu,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skaidrojumu par iemesliem, kāpēc līdzīga satura l</w:t>
            </w:r>
            <w:r w:rsidR="00000000" w:rsidRPr="00000000" w:rsidDel="00000000">
              <w:rPr>
                <w:rtl w:val="0"/>
              </w:rPr>
              <w:t xml:space="preserve">ikumprojekts “Grozījumi Dzīvokļa īpašuma likumā” (Nr.190/Lp13), kas tika atbalstīts Ministru kabineta 2018. gada 18 .decembra sēdē (prot. Nr.60 32. §) un iesniegts Saeimā 2019. gadā, netika atbalstīts Saeimas Valsts pārvaldes un pašvaldības komisijā tālākai virzībai un vai un kādā veidā grozījumu neatbalstīšanas iemesli tika novērsti.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24-TA-1586</w:t>
    </w:r>
    <w:r>
      <w:br/>
    </w:r>
    <w:r w:rsidR="00000000" w:rsidRPr="00000000" w:rsidDel="00000000">
      <w:rPr>
        <w:rtl w:val="0"/>
      </w:rPr>
      <w:t xml:space="preserve">21.04.2026. 17.04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24-TA-1586</w:t>
    </w:r>
    <w:r>
      <w:br/>
    </w:r>
    <w:r w:rsidR="00000000" w:rsidRPr="00000000" w:rsidDel="00000000">
      <w:rPr>
        <w:rtl w:val="0"/>
      </w:rPr>
      <w:t xml:space="preserve">21.04.2026. 17.04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Izziņa_24-TA-1586.docx</dc:title>
</cp:coreProperties>
</file>

<file path=docProps/custom.xml><?xml version="1.0" encoding="utf-8"?>
<Properties xmlns="http://schemas.openxmlformats.org/officeDocument/2006/custom-properties" xmlns:vt="http://schemas.openxmlformats.org/officeDocument/2006/docPropsVTypes"/>
</file>