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22-TA-3181: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02.00.00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punktā “Problēmas apraksts” pārskatīt un precizēt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pirmo teikumu papildinot ar informāciju, ka ikgadēji Satiksmes ministrija valsts budžeta likumprojekta sagatavošanas procesā iesniedz prioritārā pasākuma pieteikumus par papildu finansējuma piešķiršanu valsts publiskās lietošanas dzelzceļa infrastruktūras uzturēšanai un izmantošanai, tai skaitā norādot, ka 2022. gada budžeta sagatavošanas procesā tika piešķirts papildu finansējums, norādot tā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otro teikumu precizējot, ka valsts publiskās lietošanas dzelzceļa infrastruktūras uzturēšanas un izmantošanas izmaksas ir augstākas nekā budžetā šim paredzētais finansējums, tāpēc katru gadu Ministru kabinetā tiek virzīts jautājums par finansējuma piešķiršanu kārtējā gada ietvaros, to pieprasot no valsts budžeta programmas 02.00.00. “Līdzekļi neparedzētiem gadījumiem” vai arī piedāvājot risinājumu apropriāciju pārdalei no cita pieejamā finansējuma, kā arī svītrojot vārdus “veicot gada budžeta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svītrojot iekļauto informāciju par Valsts kontroles revīzijas ziņojumu, jo šī informācija jau tika sniegta informatīvajā ziņojumā “Par valsts akciju sabiedrības “Latvijas dzelzceļš” turpmākās darbības nodrošināšanu”, kas tika izskatīts Ministru kabineta 2022. gada 9. augusta sēdē (prot. Nr. 39 82. §), kā arī no ziņojuma citētajos secinājumos norādītā informācija par bāzes finansējumu vairs nav aktuāla;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precizējot pēdējo rindkopu, ņemot vērā, ka 2022.gada valsts budžeta sagatavošanas procesā tika atbalstīts papildu finansējums Satiksmes ministrijas apakšprogrammā 31.04.00. “Finansējums dzelzceļa publiskai infrastruktūrai”.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ailē 2022. gadam “saskaņā ar valsts budžetu kārtējam gadam”, 2023. gadam “saskaņā ar vidēja termiņa budžeta ietvaru” un 2024. gadam “saskaņā ar vidēja termiņa budžeta ietvaru” aizpildīt 2.1.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6. punktā norādīt nepieciešamā finansējuma aprēķinu, vai arī norādīt atsauci uz anotācijas pielikumu (vienlaikus lūdzam ņemt vērā, ka arī anotācijas pielikumā sniegtā informācija ir jāprecizē, ievērojot sniegto iebildumu par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finansējuma aprēķins norādīts Indikatīvajā dzelzceļa infrastruktūras attīstības plānā 2018.-2022.gadam, šī plāna 7. nodaļā ir norādīts ikgadējais papildu nepieciešamais valsts budžeta līdzekļu finansējums - 14 225 226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w:t>
            </w:r>
            <w:r w:rsidR="00000000" w:rsidRPr="00000000" w:rsidDel="00000000">
              <w:rPr>
                <w:i w:val="1"/>
                <w:rtl w:val="0"/>
              </w:rPr>
              <w:t xml:space="preserve">Problēmas apraksts</w:t>
            </w:r>
            <w:r w:rsidR="00000000" w:rsidRPr="00000000" w:rsidDel="00000000">
              <w:rPr>
                <w:rtl w:val="0"/>
              </w:rPr>
              <w:t xml:space="preserve"> papidināta 3.rindkopa, norādīts finansējuma apjoms.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pielikumu un norādīt informāciju par 2022. gadu, jo pielikumā sniegtā informācija nepamato ar rīkojuma projektu pieprasīto finansējumu (šobrīd pielikumā norādīts 2018. gada finansējums budžeta apakšprogrammai 31.04.00 “Finansējums dzelzceļa publiskajai infrastruktūrai” un trūkstošais finansējums 2018. gadā, kas nav atbilstoši aktuālajai situācijai).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svītrot vārdus “(Skat attiecinātās izmaksas zemāk)”, jo anotācijā zemāk šāda informācija nav sniegta.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3.sadaļā iekļaut aprēķinu par pieprasīto finansējuma apmēru (vai arī pievienot to kā anotācijas pielikumu), jo atsauce uz indikatīvo dzelzceļa infrastruktūras attīstības plānu 2018.-2022. gadam, kas sniegta anotācijas 1.3.sadaļā, to nepamato.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Anotācijai pievienots pielikums, kurā iekļauts aprēķins par pieprasīto finansējuma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22-TA-3181</w:t>
    </w:r>
    <w:r>
      <w:br/>
    </w:r>
    <w:r w:rsidR="00000000" w:rsidRPr="00000000" w:rsidDel="00000000">
      <w:rPr>
        <w:rtl w:val="0"/>
      </w:rPr>
      <w:t xml:space="preserve">14.11.2022. 11.13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22-TA-3181</w:t>
    </w:r>
    <w:r>
      <w:br/>
    </w:r>
    <w:r w:rsidR="00000000" w:rsidRPr="00000000" w:rsidDel="00000000">
      <w:rPr>
        <w:rtl w:val="0"/>
      </w:rPr>
      <w:t xml:space="preserve">14.11.2022. 11.13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Izziņa_22-TA-3181.docx</dc:title>
</cp:coreProperties>
</file>

<file path=docProps/custom.xml><?xml version="1.0" encoding="utf-8"?>
<Properties xmlns="http://schemas.openxmlformats.org/officeDocument/2006/custom-properties" xmlns:vt="http://schemas.openxmlformats.org/officeDocument/2006/docPropsVTypes"/>
</file>