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22-TA-958: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Prāgas ielā 1, Rīgā,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sekojošais: "Zemes īpašuma sastāvu veido un, pamatojoties uz Rīgas pilsētas būvvaldes 2013.gada 19.jūnija būvatļauju BV-13-435-abv/L, Īpašnieka tiesiskā valdījumā atrodas arī šādas Nekustamā īpašuma valsts kadastra informācijas sistēmas teksta datos (turpmāk – NĪVKIS) ierakstītās ēkas (būves): atkritumu tvertņu novietne (būves kadastra apzīmējums 0100 004 2021 002), atkritumu tvertņu laukums (būves kadastra apzīmējums 0100 004 2021 003." Saistībā ar minēto lūdzam pievienot rīkojuma projekta paskaidrojošajiem dokumentiem izdruku no Nekustamā īpašuma valsts kadastra informācijas sistēmas, kura apliecina anotācijā minēto, proti, ka būves (atkritumu tvertņu novietne ar kadastra apzīmējumu 0100 004 2021 002 un atkritumu tvertņu laukums ar kadastra apzīmējumu 0100 004 2021 003) ir nekustamā īpašuma ar kadastra numuru 0100 004 0016, Prāgas ielā 1, Rīgā, īpašnieka tiesiskajā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Kadastra informācijas sistēmas teksta datu izdruka, no kuras redzams, ka atzinumā minētās būves ir Īpašniekam piederošā nekustamā īpašuma sastāvā.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informācija par pieteiktajiem zaudējumiem ietverta, sakārtojot to pēc "Zemes un Būvju īpašumu sastāva", tomēr Tieslietu ministrijas ieskatā nekustamā īpašuma ar kadastra numuru 0100 004 0016, Prāgas ielā 1, Rīgā (turpmāk - Nekustamais īpašums), daļas atsavināšanas kontekstā no anotācijas būtu skaidrāk jābūt saprotamam tieši tam, kuras no Nekustamā īpašuma sastāvā esošajām būvēm skar Nekustamā īpašuma daļas - zemes vienības ar kadastra apzīmējumu 0100 004 0114 (turpmāk - Atsavināmā zemes vienība), atsavināšana. No citviet anotācijā sniegtās informācijas izriet, ka Nekustamais īpašums sastāv no četrām zemes vienībām un nojumes, kā arī no tiesiskā valdījumā esošā atkritumu tvertņu laukuma un novietnes. Tāpat arī ir secināms, ka uz Nekustamā īpašuma atrodas būves, kas ir cita nekustamā īpašuma sastāvā. Lūdzam papildināt/precizēt informāciju anotācijā tādējādi, lai būtu pilnīgi skaidrs, kādas būves vai to daļas atrodas tieši uz Atsavināmās zemes vienības.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ir būtisks arī tādā kontekstā, ka rīkojuma projekta 1. punktā paredzēts "atļaut Satiksmes ministrijai pirkt nekustamā īpašuma Prāgas ielā 1 (nekustamā īpašuma kadastra Nr. 0100 004 0016) daļu – zemes vienību (zemes vienības kadastra apzīmējums 0100 004 0114) 0,0849 ha platībā", tātad paredzēts atsavināt tikai Nekustamā īpašuma daļu - zemi, savukārt īpašuma tiesības uz Nekustamā īpašuma sastāvā esošajām būvēm tiek saglabātas Nekustamā īpašuma īpašniekam. Ņemot vērā minēto, attiecībā uz būvēm, ja tās atrodas uz Atsavināmās zemes vienības, anotācijā nepieciešams ietvert izvērtējumu un skaidrojumu, pirmkārt, par to, ka šāda rīcība ir juridiski pamatota, ņemot vērā Civillikuma 968. pantā ietverto principu, ka "uz zemes uzcelta un cieši ar to savienota ēka atzīstama par tās daļu", tādējādi vienotā zemes un būvju īpašumā būves nav tiesiski atdalāmas no zemes, uz kuras tās atrodas. Otrkārt, īpaši attiecībā uz būvi ar kadastra apzīmējumu 0100 004 2021 003 - atkritumu tvertņu laukums, nepieciešams skaidrojums, kāpēc šī būve netiek atsavināta kopā ar zemi, uz kuras tā atrodas, proti, nav skaidrs tiesiskais pamats, kāpēc būve tiek saglabāta Nekustamā īpašuma īpašnieka tiesiskā valdījumā, ja to, acīmredzot, plānots nojaukt, nodrošinot tās pārbūvēšanu un funkcionāli līdzvērtīgas būves izbūvēšanu citā vietā par publiskiem līdzekļiem. Minētā sakarā likumsakarīgi rodas jautājums par tiesisko pamatu valstij rīkoties ar minēto būvi, ja tā netiks atsavināta un paliks Nekustamā īpašuma īpašnieka tiesiskajā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augstāk minētā sakarā lūdzam pievienot rīkojuma projekta paskaidrojošajiem dokumentiem Rail Baltica projektam atsavināmā īpašuma atlīdzības noteikšanas pastāvīgās komisijas 2022. gada 31. janvāra lēmumā Nr. 2022/04 minēto 2021. gada 29. decembra vēstuli Nr.2.4.N/2021-1346 Nekustamā īpašuma īpašniekam, kurā precizēta Nekustamā īpašuma atsavināmā daļa, kā arī šai vēstulei pievienoto grafisko materiālu, kurā redzama precizētā Nekustamā īpašuma atsavināmā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"Pašreizējā situācija" papildināta ar šādu apstākļus paskaidrojošu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Atsavināmo īpašumu veidojošā zemesgabala daļēji atrodas arī būves: atkritumu tvertņu novietne (būves kadastra apzīmējums 0100 004 2021 002) un atkritumu tvertņu laukums (būves kadastra apzīmējums 0100 004 2021 003). Atsavināmais īpašums kopā ar šīm būvēm iekļaujas nekustamā īpašuma (nekustamā īpašuma kadastra Nr.0100 004 0016) – Rīgā, sastāvā un minētās būves daļēji atrodas arī uz šo īpašumu veidojošā zemesgabala (zemes vienības kadastra apzīmējums 0100 004 0116).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Atsavināmais īpašums ar īpašnieka piekrišanu tika izveidots, veicot nekustamā īpašuma (nekustamā īpašuma kadastra Nr.0100 004 0016) sadali, ievērojot  2016.gada 2.augusta Ministru kabineta noteikumu Nr.505 "Zemes ierīcības projekta izstrādes noteikumi" 7.4. apakšpunktā noteikto par to, ka projektētā robeža var šķērsot būvi,  ja to ir paredzēts nojaukt pēc projekta apstiprināšanas vietējā pašvaldībā un projekta izstrāde ierosināta par nekustamo īpašumu, kuru paredzēts atsavināt sabiedrības vajadzībām. Līdz ar to starp atsavināšanas procesā iesaistītajām pusēm ir panākta vienošanās Rail Baltica projekta ietvaros par publiskiem līdzekļiem minētās būves pārvietot un pārbūvēt, lai tās pilnībā atrastos uz zemesgabala (zemes vienības kadastra apzīmējums 0100 004 0116).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zemes ierīcības projekta risinājums salīdzinājumā ar citiem iespējamajiem (būvju reālās sadales procesu, būvju nojaukšanu pirms projekts apstiprināšanas pašvaldībā) ir visizdevīgākais pusēm un izstrādāts, primāri, ievērojot Īpašnieka intereses un vismazākajā apmērā ietekmējot autoostas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likums 22. panta pirmajā daļā noteikto, ka atlīdzību veido nekustamā īpašuma tirgus vērtība un atlīdzība par zaudējumiem, kas nekustamā īpašuma īpašniekam nodarīti saistībā ar nekustamā īpašuma atsavināšanu un, ja tiek atsavināta nekustamā īpašuma daļa, — ar atsavinātā nekustamā īpašuma izmantošanu. Attiecībā uz atlīdzināmajiem zaudējumiem EUR 1 047 100.25 apmērā, kas iekļauti taisnīgā atlīdzībā, par krastmalas ar autobusu iebraukšanas platformu (kadastra apzīmējums 0100 004 2021 001) pārbūves darbiem, Tieslietu ministrijas ieskatā anotācijā būtu ietverama īsa paskaidrojoša informācija par to, kā minētie pārbūves darbi saistīti ar Nekustamā īpašuma daļas atsavināšanu, jo šobrīd anotācijā norādīts vien tas, ka "saimnieciskās darbības nepārtrauktībai Īpašnieks ir veicis Platformas pārbūves darbus, kā rezultātā Īpašniekam tiek atlīdzināti zaudējumi EUR 1 047 100.25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1.3.sadaļa "Problēmas risinājums" papildināta ar šādu apstākļus skaidrojošo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krastmala ar autobusu iebraukšanas platformu (būves kadastra apzīmējums 0100 004 2021 001) – Atsavināmā īpašuma atsavināšanas rezultātā nebija iespējams novērst četru autobusu attiešanas platformu un mikroautobu piestātņu zudumu dzelzceļa uzbēruma pusē un bija nepieciešams plānot Rail Baltica projekta tehniskos risinājumus atbilstošā apjomā, lai novērstu šāda veida autoostas darbību ietekmējošos faktorus. Līdz ar to autoostas saimnieciskās darbības nepārtrauktības nodrošināšanai Īpašnieks patstāvīgi veica platformas pārbūves darbus, kā rezultātā Īpašniekam tiek atlīdzināti ar to radītie zaudējumi EUR 1 047 100.25 apmērā. Rail Baltica projekta ietvaros plānoto darbu apjoms un tvērums būtu līdzīgs, par ko apliecinājumu ir sniegusi Rail Baltica projektētāja un būvdarbu veicēja Pilnsabiedrība “BERERIX”;"</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taisnīgas atlīdzības apmēru veido Atsavināmās zemes vienības tirgus vērtība EUR 755 100.60 (septiņi simti piecdesmit pieci tūkstoši simts euro un sešdesmit centi) jeb EUR 889.40 (astoņi simti astoņdesmit deviņi euro un četrdesmit centi) par kvadrātmetru un atlīdzība par zaudējumiem. Ņemot vērā, ka šobrīd rīkojuma projekta paskaidrojošajiem dokumentiem pievienota vērtējuma atskaite, kas sagatavota 2020. gadā, tomēr no Rail Baltica projektam atsavināmā īpašuma atlīdzības noteikšanas pastāvīgās komisijas 2022. gada 31. janvāra lēmuma Nr. 2022/04 izriet, ka SIA “Grant Thornton Baltic” 2021. gada 4. novembrī ir sagatavojis atzinumu Nr.GT2021-60n, kurā apliecināts, ka aprēķinātā atsavināmā nekustamā īpašuma – zemes gabala atsavināmās daļas 1m2 tirgus vērtība ir aktuāla un atbilstoša tirgus situācijai uz 04.11.2021, lūdzam šo atzinumu pievienot rīkojuma projekta paskaidrojošajiem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nekustamā īpašuma vērtētāja sagatavota vēstule par vērtējumā minētās atlīdzības (tirgus vērtības) aktualizāciju.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projektā paredzētajam plānots atsavināt tikai daļu nekustamā īpašuma Prāgas ielā 1 (nekustamā īpašuma kadastra Nr. 0100 004 0016) - zemes vienību (zemes vienības kadastra apzīmējums 0100 004 0114). Vienlaikus no rīkojuma projekta anotācijas ir secināms, ka minētās nekustamā īpašuma daļas atsavināšana skars arī uz nekustamā īpašuma esošās būves, t.sk. paredzēta attiecīgu objektu nojaukšana, pārbūvēšana, pārvietošana un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skaidrot, vai un kuras būves/objekti atrodas uz atsavināmās nekustamā īpašuma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"Pašreizējā situācija" papildināta ar šādu apstākļus paskaidrojošu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Atsavināmo īpašumu veidojošā zemesgabala daļēji atrodas arī būves: atkritumu tvertņu novietne (būves kadastra apzīmējums 0100 004 2021 002) un atkritumu tvertņu laukums (būves kadastra apzīmējums 0100 004 2021 003). Atsavināmais īpašums kopā ar šīm būvēm iekļaujas nekustamā īpašuma (nekustamā īpašuma kadastra Nr.0100 004 0016) – Rīgā, sastāvā un minētās būves daļēji atrodas arī uz šo īpašumu veidojošā zemesgabala (zemes vienības kadastra apzīmējums 0100 004 0116).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Atsavināmais īpašums ar īpašnieka piekrišanu tika izveidots, veicot nekustamā īpašuma (nekustamā īpašuma kadastra Nr.0100 004 0016) sadali, ievērojot  2016.gada 2.augusta Ministru kabineta noteikumu Nr.505 "Zemes ierīcības projekta izstrādes noteikumi" 7.4. apakšpunktā noteikto par to, ka projektētā robeža var šķērsot būvi,  ja to ir paredzēts nojaukt pēc projekta apstiprināšanas vietējā pašvaldībā un projekta izstrāde ierosināta par nekustamo īpašumu, kuru paredzēts atsavināt sabiedrības vajadzībām. Līdz ar to starp atsavināšanas procesā iesaistītajām pusēm ir panākta vienošanās Rail Baltica projekta ietvaros par publiskiem līdzekļiem minētās būves pārvietot un pārbūvēt, lai tās pilnībā atrastos uz zemesgabala (zemes vienības kadastra apzīmējums 0100 004 0116).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zemes ierīcības projekta risinājums salīdzinājumā ar citiem iespējamajiem (būvju reālās sadales procesu, būvju nojaukšanu pirms projekts apstiprināšanas pašvaldībā) ir visizdevīgākais pusēm un izstrādāts, primāri, ievērojot Īpašnieka intereses un vismazākajā apmērā ietekmējot autoostas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Atļaut Satiksmes ministrijai pirkt nekustamā īpašuma Prāgas ielā 1 (nekustamā īpašuma kadastra Nr. 0100 004 0016) daļu – zemes vienību (zemes vienības kadastra apzīmējums 0100 004 0114) 0,0849 ha platībā – Rīgā (turpmāk - nekustamais īpašums), kas nepieciešama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Valsts pārvaldes iekārtas likuma 1. panta 7. punkta, tad rīkojums kā pārvaldes lēmums ir individuāls tiesību akts, kas vērsts uz tiesisku seku nodibināšanu, grozīšanu, konstatēšanu vai izbeigšanu valsts pārvaldes jomā. Pārvaldes lēmums regulē konkrētas publiski tiesiskas attiecības ar citu iestādi vai amatpersonu.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tiesību aktu (konkrētajā gadījumā rīkojumu) tiek radītas, grozītas, konstatētas vai izbeigtas tiesiskas attiecības, tad šīm darbībām jābūt tiesiski pamatotām. Uz to norāda tāds tiesību pamatprincips kā likumības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 gadījumā projektā nav norādīta neviena to pamatojošā norma, kaut arī tās ir norādītas projekta anotācijā. Ņemot vērā iepriekš minēto, lūdzam papildināt rīkojuma projektu ar to pamatojošām tiesību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Sabiedrības vajadzībām nepieciešamā nekustamā īpašuma atsavināšanas likuma 9. panta pirmo daļu atļaut Satiksmes ministrijai pirkt nekustamā īpašuma Prāgas ielā 1 (nekustamā īpašuma kadastra Nr. 0100 004 0016) daļu – zemes vienību (zemes vienības kadastra apzīmējums 0100 004 0114) 0,0849 ha platībā – Rīgā (turpmāk - nekustamais īpašums), kas nepieciešama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Ministru kabineta rīkojuma projekta 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shd w:fill="lightcyan" w:val="clear"/>
                <w:rtl w:val="0"/>
              </w:rPr>
              <w:t xml:space="preserve">Sabiedrības vajadzībām nepieciešamā nekustamā īpašuma atsavināšanas likuma</w:t>
            </w:r>
            <w:r w:rsidR="00000000" w:rsidRPr="00000000" w:rsidDel="00000000">
              <w:rPr>
                <w:shd w:fill="#ffffff" w:val="clear"/>
                <w:rtl w:val="0"/>
              </w:rPr>
              <w:t xml:space="preserve"> </w:t>
            </w:r>
            <w:r w:rsidR="00000000" w:rsidRPr="00000000" w:rsidDel="00000000">
              <w:rPr>
                <w:rtl w:val="0"/>
              </w:rPr>
              <w:t xml:space="preserve">9.panta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pirkt nekustamā īpašuma Prāgas ielā 1 (nekustamā īpašuma kadastra Nr. 0100 004 0016) daļu – zemes vienību (zemes vienības kadastra apzīmējums 0100 004 0114) 0,0849 ha platībā – Rīgā (turpmāk - nekustamais īpašums), kas nepieciešama projekta "Eiropas standarta platuma 1435 mm dzelzceļa līnijas izbūve "Rail Baltica" koridorā caur Igauniju, Latviju un Lietuvu"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22-TA-958</w:t>
    </w:r>
    <w:r>
      <w:br/>
    </w:r>
    <w:r w:rsidR="00000000" w:rsidRPr="00000000" w:rsidDel="00000000">
      <w:rPr>
        <w:rtl w:val="0"/>
      </w:rPr>
      <w:t xml:space="preserve">16.05.2022. 13.56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22-TA-958</w:t>
    </w:r>
    <w:r>
      <w:br/>
    </w:r>
    <w:r w:rsidR="00000000" w:rsidRPr="00000000" w:rsidDel="00000000">
      <w:rPr>
        <w:rtl w:val="0"/>
      </w:rPr>
      <w:t xml:space="preserve">16.05.2022. 13.56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Izziņa_22-TA-958.docx</dc:title>
</cp:coreProperties>
</file>

<file path=docProps/custom.xml><?xml version="1.0" encoding="utf-8"?>
<Properties xmlns="http://schemas.openxmlformats.org/officeDocument/2006/custom-properties" xmlns:vt="http://schemas.openxmlformats.org/officeDocument/2006/docPropsVTypes"/>
</file>