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22-TA-2887: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Dzīvokļa īpašuma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Dzīvokļu īpašnieku kopības lēmumu pieņemšanas, kā arī spēkā stāšanās kārtību un veidu nosaka dzīvokļu īpašnieku kopība, ievērojot šā likuma noteikumus. Dzīvokļu īpašnieku kopības lēmumi, kas tiek pieņemti atkārtotā kopsapulcē vai atkārtotā aptaujā, stājas spēkā vienu mēnesi pēc to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sagatavoto likumprojektu un attiecināt nosacījumus par iespēju atkārtoti lemjot padarīt par saistošiem visiem dzīvokļu īpašniekiem lēmumus, kas pieņemti ar vairākumu no nobalsojušajiem (nevis “par” balsojuši dzīvokļu īpašnieki, kas pārstāv vairāk nekā pusi no dzīvojamā mājā esošajiem dzīvokļu īpašumiem), tikai uz gadījumiem,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1.dzīvokļu īpašnieku kopsapulce un atkārtotā sapulce tiek sasaukta, izmantojot Būvniecības informācijas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2.dzīvokļu īpašnieku kopība lēmumu pieņem nesasaucot dzīvokļu īpašnieku kopsapulci (aptaujas formā). Aptauju gadījumā aicinām arī paredzēt, ka pamatnosacījums šādai lēmumu pieņemšanas formai ir oficiālās elektroniskās adreses esamība dzīvokļu īpašniekiem. Vienlaikus paredzot izņēmuma gadījumus, kad dzīvokļa īpašnieks sniedzot attiecīgu pamatojumu var atkāpties no pienākuma izveidot savu oficiālo elektronisko adresi, un lēmuma pieņemšanā piedalīties saņemot lēmuma projektu un iesniedzot lēmumu papīra formā. Attiecīgo informāciju rakstveidā sniedz pārvaldniekam un tā ir ievietojam mājas lietā.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sagatavoto likumprojektu un attiecināt nosacījumus par iespēju atkārtoti lemjot padarīt par saistošiem visiem dzīvokļu īpašniekiem lēmumus, kas pieņemti ar vairākumu no nobalsojušajiem (nevis “par” balsojuši dzīvokļu īpašnieki, kas pārstāv vairāk nekā pusi no dzīvojamā mājā esošajiem dzīvokļu īpašumiem), tikai uz gadījumiem,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kopsapulce un atkārtotā sapulce tiek sasaukta, izmantojot Būvniecības informācijas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lēmumu pieņem nesasaucot dzīvokļu īpašnieku kopsapulci (aptaujas formā). Aptauju gadījumā aicinām arī paredzēt, ka pamatnosacījums šādai lēmumu pieņemšanas formai ir oficiālās elektroniskās adreses esamība dzīvokļu īpašniekiem. Vienlaikus paredzot izņēmuma gadījumus, kad dzīvokļa īpašnieks sniedzot attiecīgu pamatojumu var atkāpties no pienākuma izveidot savu oficiālo elektronisko adresi, un lēmuma pieņemšanā piedalīties saņemot lēmuma projektu un iesniedzot lēmumu papīra formā. Attiecīgo informāciju rakstveidā sniedz pārvaldniekam un tā ir ievietojam mājas lietā.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Likumprojekts  paredz, ka atkārtoti lemjot balsis skaita no vairākuma, kas nobalsojuši atkārtotājā kopsapulcē vai aptaujā, nevis no dzīvokļu īpašniekiem, kas pārstāv vairāk nekā pusi no visiem dzīvojamā mājā esošajiem dzīvokļa īpašumiem. (Sk. Likumprojekta grozījumu 1.punktu). Attiecīgi, atkārtotajā kopsapulcē vai aptaujā, lai lēmums tiktu uzskatīts par pieņemtu, “par” jānobalso vairāk nekā pusei no dzīvokļu īpašniekiem, vienlaikus, kopsapulcē jāpiedalās vai aptaujā jānobalso dzīvokļu īpašniekiem, kas pārstāv vismaz vienu trešdaļu no visiem dzīvokļu īpašumiem attiecīgajā dzīvojamā mājā. (Sk. Likumprojekta grozījumu 4.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gadījumiem, kuros pieļaujama atkārtota kopsapulce vai aptauja norādām, ka Likumprojekts jau šobrīd pašreizējā redakcijā paredz, ka, lai varētu pieņemt lēmumus atkārtotajā kopsapulcē, gan sākotnējā kopsapulce, aptauja, gan attiecīgi atkārtotā kopsapulce un aptauja ir jāizveido, izmantojot BIS. (Sk. Likumprojekta grozījumu 4.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anotācija papildināta ar skaidrojumu par paziņojuma sniegšanu dzīvokļu īpašniekiem, ja kopsapulce vai aptauja izveidota izmantojot BIS.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Dzīvokļu īpašnieku kopības lēmumu pieņemšanas, kā arī spēkā stāšanās kārtību un veidu nosaka dzīvokļu īpašnieku kopība, ievērojot šā likuma noteikumus. Dzīvokļu īpašnieku kopības lēmumi, kas tiek pieņemti atkārtotā kopsapulcē vai atkārtotā aptaujā, stājas spēkā vienu mēnesi pēc to pieņemšanas.";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4.pantu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4.pants paredz papildināt Likuma 19.pantu ar jaunu [8.1] daļu, kurā EM piedāvā atkārtoti sasauktās dzīvokļu īpašnieku kopsapulces lemšanas tiesību slieksni pazemināt līdz vienai trešdaļai no visiem dzīvokļu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EM piedāvātais atkārtoti sasauktās dzīvokļu īpašnieku kopsapulces lemšanas tiesību slieksnis ir pārāk augsts Anotācijā minētā mērķa - noteikt aizsardzību attiecībā uz tiem dzīvokļu īpašniekiem, kuri ir aktīvi dzīvojamās mājas pārvaldīšanā, taču ir mazākumā un tādējādi nespēj pieņemt lēmumus vairākuma bezdarbības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LDDK iebilduma neņemšanu vērā pamato ar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daļai, kas pārstāv mazākumu, jebkurā gadījumā jābūt respektējamai, t.i., pietiekoši lielai, lai uzskatītu, ka tiek pārstāvētas dzīvokļu īpašnieku kopības kopīgās intereses dzīvojamās mājas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tiesību normas par pieņemtā lēmuma atlikto spēkā stāšanos mērķis nav nodrošināt dzīvokļu īpašnieku mazākumam iespēju apiet vairākuma intereses, bet gan dot tiesības rīkoties visas kopības interesēs, ņemot vērā, ka dzīvokļu īpašnieku vairākums ir pasīvs.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prakse attiecībā uz lemttiesīgo dzīvokļu īpašnieku mazākuma daļu pastāv, piemēram, Austrijā;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EM minētie argumenti nav pietiekami,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likuma 9.pantā noteiktās tiesības piedalīties dzīvojamās mājas pārvaldīšanā ir garantētas ar sākotnējās un atkārtotās sapulces sasaukšanas procesuālajām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likums paredz dzīvokļa īpašniekam ne tikai tiesības, bet arī pienākumu piedalīties dzīvojamās mājas pārvaldīšanā. No tā izriet, ka dzīvokļu īpašnieki, kuri nepiedalās dzīvokļu īpašnieku sapulcēs, ne tikvien paši nepilda sev Likuma 10.panta pirmās daļas pirmajā punktā noteikto pienākumu, bet, gadījumos, kad nav kvoruma, faktiski ierobežo arī citu dzīvokļa īpašnieku iespējas īstenot savas tiesības un pildīt pienākumu piedalīties dzīvojamās mājas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Atkārtotās sapulces jēga, kā to norāda EM, ir dot tiesības rīkoties visas kopības interesēs, ņemot vērā, ka dzīvokļu īpašnieku vairākums ir pasīvs;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EM norādi, ka līdzīgs regulējums pastāv, piemēram, Austrijā, jāpaskaidro, ka Austrijā vēsturisku iemeslu dēļ vairumam iedzīvotāju ir nedaudz citāda izpratne un nedaudz citāda attieksme pret saviem pienākumiem. Latvijā vēl arvien diezgan liela daļa īpašumtiesības uz mājokli ir iegūtas privatizācijas procesā un īpašnieki absolūtajā vairumā gadījumu ļoti pozitīvi ir uztvēruši tiesību sadaļu (tiesības dāvināt, atsavināt, ieķīlāt u.c.), bet attiecībā uz pienākumiem, ko uzliek īpašums, tai skaitā pienākumu piedalīties dzīvojamās mājas pārvaldīšanā, vēl arvien  liela daļa īpašnieku ir pasīvi un paļaujas, ka šos jautājumus risinās kāds cits (apsaimniekotājs, pašvaldība, valdība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augšminētā izriet, ka Latvijā šobrīd lēmumu pieņemšanas kvota nevar būt tikpat augsta kā, piemēram, Austrijā.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vārdu “trešdaļu” aizstāt ar vārdkopu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izteikto viedokli, norādot, ka Dzīvokļu īpašnieku daļai, kas pārstāv mazākumu, jebkurā gadījumā jābūt respektējamai, t.i., pietiekoši lielai, lai uzskatītu, ka tiek pārstāvētas dzīvokļu īpašnieku kopības kopīgās intereses dzīvojamās mājas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daudzdzīvokļu dzīvojamā mājā, kurā ir 20 dzīvokļa īpašumi, lēmumu varētu pieņemt mazākums, kas sastāvētu no 3 dzīvokļu īpašniekiem (Aprēķins: viena piektdaļa no visiem dzīvokļu īpašumiem ir 4. Jābūt vismaz pieciem, lai izpildītos priekšnoteikums par vairāk nekā vienu piektdaļu no visiem dzīvokļu īpašumiem. Vienkāršais balsu vairākums no klātesošajiem, pieņemot, ka kopsapulcē piedalās 5 dzīvokļu īpašnieki ir 3). Savukārt, situācijā, kurā ir dzīvojamā māja ar 100 dzīvokļu īpašumiem, lēmumu varētu pieņemt mazākums, kas sastāvētu vien no 11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kritiski vērtējamas dzīvokļu īpašnieku, kā kopīpašnieku intereses sava kopīpašuma uzturēšanā, ja tiek paredzēta iespēja lemt piektdaļai īpašnieku no visiem dzīvokļu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neatkāpjas no minēta Likumprojekta mērķa – aizsargāt mazākuma intereses, vienlaikus ir apšaubāma šāda LDDK piedāvātā sliekšņa noteikšana. Piemēram, jau minētajā gadījumā, kad 100 dzīvokļu mājā lēmumu varētu pieņemt ar 11 balsīm, uzskatāms, ka šāds lēmums ir pieņemts šaurā interešu lokā un tādās situācijās netiek atspoguļota dzīvokļu īpašnieku kopības patiesā griba.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dzīvokļu īpašnieku interese ir tik zema, ka nav iespēja nodrošināt vismaz vienu trešdaļu, kas piedalās lēmuma pieņemšanā, uzskatāms, ka šo pasīvo dzīvokļu īpašnieku griba ir pausta klusējot, t.i., attiecīgie dzīvokļa īpašnieki, kas ir lielākais vairums dažādu apsvērumu dēļ nevēlas veikt kādus papildus ieguldījumus dzīvojamā mājā.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vēršama uzmanība uz apstākli, ka no valsts puses nevar tikt radīts tāds regulējums, kas pārlieku ierobežotu privātpersonu tiesības uz īpašumu t.sk., īpašnieku tiesības lemt, kā rīkoties ar savu īpašumu, piemēram, dzīvojamā mājā ar 100 dzīvokļu īpašumiem, ar 11 balsīm nolemjot veikt būtiskus ieguldījumus dzīvojamā mājā.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Ekonomikas ministrija ir konsultējusies ar ekspertiem, kuriem ir pieredze dzīvojamo māju pārvaldīšanas jomā par minēto jautājumu un arī šo ekspertu nostāja par tik zema sliekšņa noteikšanu ir negatīva.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8.</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4.pants paredz papildināt Likuma 19.pantu ar jaunu [8.1] daļu, kurā EM piedāvā atkārtoti sasauktās dzīvokļu īpašnieku kopsapulces lemšanas tiesību slieksni pazemināt līdz vienai trešdaļai no visiem dzīvokļu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EM piedāvātais atkārtoti sasauktās dzīvokļu īpašnieku kopsapulces lemšanas tiesību slieksnis ir pārāk augsts Anotācijā minētā mērķa - noteikt aizsardzību attiecībā uz tiem dzīvokļu īpašniekiem, kuri ir aktīvi dzīvojamās mājas pārvaldīšanā, taču ir mazākumā un tādējādi nespēj pieņemt lēmumus vairākuma bezdarbības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kontekstā attiecībā uz lemšanas slieksni būtiski ir veicināt to lēmumu pieņemšanu, kurā iesaistās pietiekami liela daļa dzīvokļu īpašnieku, taču, kas neveido vairākumu.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daļai, kas pārstāv mazākumu, jebkurā gadījumā jābūt respektējamai, t.i., pietiekoši lielai, lai uzskatītu, ka tiek pārstāvētas dzīvokļu īpašnieku kopības kopīgās intereses dzīvojamās mājas uzturēšanā. Šādas tiesību normas par pieņemtā lēmuma atlikto spēkā stāšanos mērķis nav nodrošināt dzīvokļu īpašnieku mazākumam iespēju apiet vairākuma intereses, bet gan dot tiesības rīkoties visas kopības interesēs, ņemot vērā, ka dzīvokļu īpašnieku vairākums ir pasīvs.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prakse attiecībā uz lemttiesīgo dzīvokļu īpašnieku mazākuma daļu pastāv, piemēram, Austrijā [1], kurā viens no aizsardzības mehānismiem mazākuma balsojuma kontekstā ir tāds, ka lēmumu var pieņemt dzīvokļu īpašnieki, kas ir mazākumā, taču pārstāv pietiekoši nozīmīgu daļu - vismaz vienu trešdaļu no visiem dzīvokļu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LDDK priekšlikumu par mazākuma tiesībām lemt, ja tiek pārstāvēta vismaz viena piektdaļa norādāms, ka šāds priekšlikums ir apšaubāms. Piemēram, daudzdzīvokļu dzīvojamā mājā, kurā ir 20 dzīvokļu īpašumi pārstāvniecība tiktu veidota no četriem dzīvokļu īpašniekiem. Kā jau iepriekš minēts, ir nepieciešams kāds objektīvs slieksnis, lai uzskatītu, ka ir pietiekami ievērojama un nozīmīga dzīvokļu īpašnieku grupa, kas ir gatavi iesaistīties dzīvojamās mājas pārvaldīšanā un to viedoklis būtu uzskatāms par saistošu, kā arī balstīts uz visas dzīvokļu īpašnieku kopības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Austrijas Dzīvokļa īpašuma likuma (Wohnungseigentumsgesetz) grozījumi, kuri stājās spēkā š.g.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https://www.parlament.gv.at/PAKT/VHG/XXVII/I/I_01174/fname_1011939.pdf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konsolidētā versija, pieejams: https://www.jusline.at/gesetz/weg</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8.</w:t>
            </w:r>
            <w:r w:rsidR="00000000" w:rsidRPr="00000000" w:rsidDel="00000000">
              <w:rPr>
                <w:vertAlign w:val="superscript"/>
                <w:rtl w:val="0"/>
              </w:rPr>
              <w:t xml:space="preserve">1</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w:t>
            </w:r>
            <w:r w:rsidR="00000000" w:rsidRPr="00000000" w:rsidDel="00000000">
              <w:rPr>
                <w:vertAlign w:val="superscript"/>
                <w:rtl w:val="0"/>
              </w:rPr>
              <w:t xml:space="preserve">1</w:t>
            </w:r>
            <w:r w:rsidR="00000000" w:rsidRPr="00000000" w:rsidDel="00000000">
              <w:rPr>
                <w:rtl w:val="0"/>
              </w:rPr>
              <w:t xml:space="preserve">) Ja kopsapulce, kas izveidota, izmantojot Būvniecības informācijas sistēmu nav lemttiesīga, tad ne agrāk kā divas dienas pēc sākotnējās kopsapulces var sasaukt atkārtotu kopsapulci, izmantojot Būvniecības informācijas sistēmu. Ja kopsapulce ar to pašu darba kārtību tiek sasaukta mēneša laikā pēc sākotnēji sasauktās kopsapulces, tā ir lemttiesīga, ja dalībnieku reģistrācijas sarakstā reģistrētie dzīvokļu īpašnieki pārstāv vairāk nekā vienu trešdaļu no visiem dzīvokļu īpašumiem."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EM piedāvātais atkārtoti sasauktās dzīvokļu īpašnieku kopsapulces lemšanas tiesību slieksnis ir pārāk augsts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“trešdaļu” aizstāt ar vārdkopu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Ekonomikas ministrijas viedokli atbildē uz LDDK pirmo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w:t>
            </w:r>
            <w:r w:rsidR="00000000" w:rsidRPr="00000000" w:rsidDel="00000000">
              <w:rPr>
                <w:vertAlign w:val="superscript"/>
                <w:rtl w:val="0"/>
              </w:rPr>
              <w:t xml:space="preserve">1</w:t>
            </w:r>
            <w:r w:rsidR="00000000" w:rsidRPr="00000000" w:rsidDel="00000000">
              <w:rPr>
                <w:rtl w:val="0"/>
              </w:rPr>
              <w:t xml:space="preserve">) Ja kopsapulce, kas izveidota, izmantojot Būvniecības informācijas sistēmu nav lemttiesīga, tad pēc sākotnējās kopsapulces var sasaukt atkārtotu kopsapulci šā panta ceturtās daļas kārtībā, izmantojot Būvniecības informācijas sistēmu. Ja kopsapulce ar to pašu darba kārtību tiek sasaukta mēneša laikā pēc sākotnēji sasauktās kopsapulces, tā ir lemttiesīga, ja dalībnieku reģistrācijas sarakstā reģistrētie dzīvokļu īpašnieki pārstāv vairāk nekā vienu trešdaļu no visiem dzīvokļu īpašumiem."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5.pantu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skatīt pie  iebilduma pret ceturtā panta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5.pantā vārdu “trešdaļu” aizstāt ar vārdkopu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Ekonomikas ministrijas viedokli izziņas 2.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2.</w:t>
            </w:r>
            <w:r w:rsidR="00000000" w:rsidRPr="00000000" w:rsidDel="00000000">
              <w:rPr>
                <w:vertAlign w:val="superscript"/>
                <w:rtl w:val="0"/>
              </w:rPr>
              <w:t xml:space="preserve">1</w:t>
            </w:r>
            <w:r w:rsidR="00000000" w:rsidRPr="00000000" w:rsidDel="00000000">
              <w:rPr>
                <w:rtl w:val="0"/>
              </w:rPr>
              <w:t xml:space="preserve">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5.pantu EM piedāvātajā redakcijā. Projekta  5.pants paredz papildināt Likuma 20.pantu ar jaunu [2.1] daļu, kurā EM piedāvā atkārtotas dzīvokļu īpašnieku aptaujas lemšanas tiesību slieksni pazemināt līdz vienai trešdaļai no visiem dzīvokļu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EM piedāvātais atkārtoti atkārtotas dzīvokļu īpašnieku aptaujas lemšanas tiesību slieksnis ir pārāk augsts Anotācijā minētā mērķa - noteikt aizsardzību attiecībā uz tiem dzīvokļu īpašniekiem, kuri ir aktīvi dzīvojamās mājas pārvaldīšanā, taču ir mazākumā un tādējādi nespēj pieņemt lēmumus vairākuma bezdarbības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5.pantā vārdu “trešdaļu” aizstāt ar vārdkopu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Ekonomikas ministrijas viedokli atbildē uz LDDK pirmo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2.</w:t>
            </w:r>
            <w:r w:rsidR="00000000" w:rsidRPr="00000000" w:rsidDel="00000000">
              <w:rPr>
                <w:vertAlign w:val="superscript"/>
                <w:rtl w:val="0"/>
              </w:rPr>
              <w:t xml:space="preserve">1</w:t>
            </w:r>
            <w:r w:rsidR="00000000" w:rsidRPr="00000000" w:rsidDel="00000000">
              <w:rPr>
                <w:rtl w:val="0"/>
              </w:rPr>
              <w:t xml:space="preserve">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skaidrot, kādēļ ir nepieciešams viens mēnesis, lai stātos spēkā atkārtotā kopsapulcē vai atkārtotā aptaujā pieņemts dzīvokļu īpašnieku kopības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spēkā stāšanās ilgums varētu ietekmēt būtisku jautājumu risināšanu, kur nepieciešama lēmuma pieņemšana pēc iespējas ātrāk. Piemēram, pilnvarojuma došana, lai pārstāvētu būvvaldē, iesniegtu nepieciešamos dokumentus. Tāpat tūlītējs situācijas risinājums var būt nepieciešams, pieņemot lēmumu attiecībā uz darbiem, kur, nogaidot veselu mēnesi, var sadārdzināties darbu izmaksas, kā rezultātā tikai pēc jaunas aptaujas veikšanas būs iespējams veikt nepieciešamos darbus.  Tāpat arī nepieciešamo darbu veikšana pēc viena mēneša var kļūt apgrūtināta laikasptākļu dēļ vai arī iepirkuma procedūras ietvaros vairs nebūs iespējams iepirkt konkrētas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kur dzīvokļu īpašnieku kopības pieņemtā lēmuma spēkā stāšanās ir nepieciešama pēc iespējas ātrāk, var minēt nepieciešamību uzstādīt video iekārtas, lai uzlabotu drošību notikušo zādzību dēļ. Nogaidot veselu mēnesi, var rasties atkārtoti incidenti un cietēji ir dzīvokļu īpašnieki.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pieņemtā lēmuma atliktā spēkā stāšanās attiecas tieši uz jauno regulējumu – mazākuma balsojumu – uzskatāms, ka šāda tiesību norma nav ierobežojoša, jo neskar jau līdz šim esošo kārtību par to kā pieņemami lēmumi vispārējā kārtībā (ievērojot kvoruma esamību jautājuma lemšanā).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nevar piekrist apgalvojumam, ka lēmuma spēkā stāšanās ilgums varētu ietekmēt būtisku jautājumu risināšanu, kur nepieciešama lēmuma pieņemšana pēc iespējas ātrāk, jo jautājuma izlemšana jebkurā gadījumā sākotnēji tiek veikta vispārējā kārtībā kā līdz šim un tikai kvoruma neesamības dēļ likumprojekts dod tiesības dzīvokļu īpašniekiem lemt par attiecīgiem jautājumiem, pieņemot tos ar mazākuma balsojumu. Līdz ar to, likumprojektā iekļautās normas, kas dod tiesības lemt mazākuma balsojumam ir uzskatāmas tikai par tādām, kas vēl vairāk paplašina (papildina) dzīvokļu īpašnieku kopības tiesības un veicina lēmumu pieņemšanas efektivitāti, nevis sašaurina.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Dzīvokļa īpašuma likums arī pašreizējā redakcijā arī līdz šim pieļāva iespēju kopībai pielemt, ka kopsapulcē vai aptaujā pieņemtais lēmums ir ar atliktu spēkā stāšanos. Ar grozījumu Dzīvokļa īpašuma likuma 18. panta pirmajā daļā šī tiesība tiek skaidri nostiprināta likuma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mērķis ir veicināt daudzdzīvokļu dzīvojamo māju atjaunošanu, Asociācija rosina vērtēt Ekonomikas ministrijai, vai ar attiecīgo likumprojektu šis mērķis tomēr ir sasniedzams saprātīgā laikā, ņemot vērā dažādu Eiropas Savienības instrumentu pieejamības termiņus, un vai tomēr nav nepieciešams kopā ar sadarbības partneriem un politikas veidotājiem meklēt citus risinājumus, kas veicinātu šo mērķu sasniegšanu. Alternatīvajiem vai papildu risinājumiem šī mērķa sasniegšanai nebūt nav jābūt tādiem, kas izslēdz šī likumprojekta turpmāko virzību. Asociācija ir gatava sadarboties ar ministriju un politikas veidotājiem, lai kopīgi meklētu risinājumus likumprojekta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Likumprojektam pēc būtības ir norādīti divi sasniedzamie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dzīvokļu īpašnieku kopības lēmumu pieņemšanas procedūru, lai tiktu nodrošināta sekmīga dzīvojamo māju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sasniegti Eiropas Savienībā izvirzītie energoefektivitātes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šo regulējumu paredzēts veicināt ne tikai ēku atjaunošanu klimatneitralitātes mērķu kontekstā, bet vienlaikus arī dot iespēju dzīvokļu īpašniekiem izlemt citus jautājumus, kas saistīti tostarp ar ēkas tehnisko stāvokli un sekmīgu uzturēšanu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LFNA viedoklim un vērš uzmanību, ka likumprojektā ietvertais risinājums ir tikai viens no instrumentiem (papildu risinājumiem) minēto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 argumentācija, ka, lai risinātu iespējamo problemātiku, kas saistīta ar negodprātīgu rīcību, piemēram, sasaucot fiktīvu kopsapulci, lai novirzītu jautājuma lemšanu uz atkārtotu kopsapulci vai aptauju, tādējādi atvieglojot atsevišķu lēmumu pieņemšanu, kopības lēmuma pieņemšana atkārtotā procedūrā pieļaujama tikai tad, ja sākotnējā un atkārtotā sapulce / aptauja veidota, izmantojot Būvniecības informācijas sistēmu. Tajā pašā laikā anotācijā arī norādīts, ka atkārtota kopsapulce ar to pašu darba kārtību sasaucama mēneša laikā, bet ne agrāk kā divas dienas pēc sākotnējās kopsapulces. Proti, izmantojot minimālo termiņu (2 dienas), kuru laikā sasaucama atkārtota kopsapulce, pastāv iespēja sasaukt fiktīvu sapulci, lai pieņemtu formālu vai šauram personu lokam izdevīgu lēmumu, pārējiem kopīpašniekiem liedzot iespēju piedalīties kopības lēmuma pieņemšanā. Šis var būt īpaši aktuāli tām daudzdzīvokļu mājām, kur ir liels dzīvokļu īpašumu skaits un, lai informētu visus dzīvokļu īpašniekus, divas dienas var būt par 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praksē pieņemts, ka pasta sūtījums uzskatāms par paziņotu septītajā dienā pēc tā nodošanas pastā, elektronisks sūtījums – otrajā dienā pēc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Dzīvokļu īpašuma likuma 19.panta ceturtā daļa noteic, ka uz dzīvokļu īpašnieku kopsapulci ne vēlāk kā septiņas dienas iepriekš uzaicināms katrs dzīvokļa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aizstāt minimālo termiņu (2 dienas) ar 7 dienu termiņu, vai arī lūdzam anotācijā papildus skaidrot, kuros gadījumos nav pieļaujams vai pretēji – ir pieļaujams noteikt 2 dienu termiņu atkārtotas dzīvokļu īpašnieku kopsapulces organizēšanai.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Atkārtotas kopsapulces sasaukšana iespējama ne ātrāk kā septiņas dienas iepriekš, pielīdzinot kārtību sākotnējai kopsapulcei atbilstoši Dzīvokļa īpašuma likuma 19. panta ceturtajai daļai. Savukārt atkārtotas aptaujas gadījumā šāds termiņš nav uzskatāms par nepieciešamu un ir svītrots no Likumprojekta, ņemot vērā, ka atkārtotā aptauja tāpat kā sākotnējā aptauja atbilstoši Dzīvokļa īpašuma likuma 20. pantam risinās vismaz 14 dienas, tādējādi nepastāv riski, ka šāda atkārtota aptauja nesasniedz visus dzīvokļu īpašniekus.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ministrijai par Asociācijas apsvērumu iekļaušanu sagatavotajā likumprojektā. Šī likumprojekta tvērumā, Asociācija lūdz precizēt anotācijas 1.3.sadaļas "Problēmas apraksts" 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ņemams vērā apstāklis, ka gadījumos, kad dzīvokļu īpašnieku kopība kopsapulcē lemj par dalību energoefektivitātes projektos, kuros plānots piesaistīt kredītiestādi aizņēmuma saņemšanai, neatkarīgi no dzīvokļu īpašnieka skaita, kas piedalās lēmumu pieņemšanā, kredītiestādēm ir būtiska ikviena dzīvokļa īpašnieka apņemšanās izpildīt finanšu saistības. Tādi gadījumi, kad aizņēmuma piesaistīšanai balsojumos piedalās mazs dzīvokļu īpašnieku skaits, no kredītiestāžu puses var tikt vērtēti kā risku paaugstinošs faktors, un ņemot vērā aizdevumu termiņu daudzdzīvokļu dzīvojamo māju energoefektivitātes pasākumu veikšanai (10-20 gadi), var būt situācijas, kad kredītiestādes šādu paaugstinātu risku uzņemties nevarēs.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anotācijas 4.lpp.norādīto informāciju par nepieciešamajiem grozījumiem Dzīvokļu īpašuma likuma 19.pantā, norādot, ka grozījumi attieksies tieši uz </w:t>
            </w:r>
            <w:r w:rsidR="00000000" w:rsidRPr="00000000" w:rsidDel="00000000">
              <w:rPr>
                <w:u w:val="single"/>
                <w:rtl w:val="0"/>
              </w:rPr>
              <w:t xml:space="preserve">atkārtotā sapulcē</w:t>
            </w:r>
            <w:r w:rsidR="00000000" w:rsidRPr="00000000" w:rsidDel="00000000">
              <w:rPr>
                <w:rtl w:val="0"/>
              </w:rPr>
              <w:t xml:space="preserve"> dalībnieku reģistrācijas sarakstā nepieciešamo dzīvokļu īpašnieku skaitu, lai sapulce būtu lemttiesīga. Nosacījums, ka dzīvokļu īpašnieku kopsapulce ir lemttiesīga, ja dalībnieku reģistrācijas sarakstā reģistrētie dzīvokļu īpašnieki pārstāv vairāk nekā pusi no visiem dzīvokļu īpašumiem, jau šobrīd ir noteikts 19.pantā.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Ministru kabineta sēdes protokollēmuma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pievienots.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22-TA-2887</w:t>
    </w:r>
    <w:r>
      <w:br/>
    </w:r>
    <w:r w:rsidR="00000000" w:rsidRPr="00000000" w:rsidDel="00000000">
      <w:rPr>
        <w:rtl w:val="0"/>
      </w:rPr>
      <w:t xml:space="preserve">01.02.2023. 09.53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22-TA-2887</w:t>
    </w:r>
    <w:r>
      <w:br/>
    </w:r>
    <w:r w:rsidR="00000000" w:rsidRPr="00000000" w:rsidDel="00000000">
      <w:rPr>
        <w:rtl w:val="0"/>
      </w:rPr>
      <w:t xml:space="preserve">01.02.2023. 09.53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Izziņa_22-TA-2887.docx</dc:title>
</cp:coreProperties>
</file>

<file path=docProps/custom.xml><?xml version="1.0" encoding="utf-8"?>
<Properties xmlns="http://schemas.openxmlformats.org/officeDocument/2006/custom-properties" xmlns:vt="http://schemas.openxmlformats.org/officeDocument/2006/docPropsVTypes"/>
</file>