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34F1" w14:textId="77777777" w:rsidR="00317F55" w:rsidRPr="005949C8" w:rsidRDefault="00317F55" w:rsidP="00317F55">
      <w:pPr>
        <w:pStyle w:val="NoSpacing"/>
        <w:ind w:left="357"/>
        <w:rPr>
          <w:rFonts w:ascii="Times New Roman" w:hAnsi="Times New Roman"/>
          <w:b/>
          <w:bCs/>
          <w:color w:val="ED7D31" w:themeColor="accent2"/>
        </w:rPr>
      </w:pPr>
    </w:p>
    <w:p w14:paraId="6F1B5458" w14:textId="65CF4638" w:rsidR="00317F55" w:rsidRPr="00317F55" w:rsidRDefault="00317F55" w:rsidP="00317F55">
      <w:pPr>
        <w:pStyle w:val="NoSpacing"/>
        <w:ind w:left="993" w:hanging="636"/>
        <w:jc w:val="right"/>
        <w:rPr>
          <w:rFonts w:ascii="Times New Roman" w:hAnsi="Times New Roman"/>
          <w:i/>
          <w:iCs/>
          <w:color w:val="000000" w:themeColor="text1"/>
        </w:rPr>
      </w:pPr>
      <w:r w:rsidRPr="00317F55">
        <w:rPr>
          <w:rFonts w:ascii="Times New Roman" w:hAnsi="Times New Roman"/>
          <w:i/>
          <w:iCs/>
          <w:color w:val="000000" w:themeColor="text1"/>
        </w:rPr>
        <w:t>14. pielikums</w:t>
      </w:r>
    </w:p>
    <w:p w14:paraId="6869F92F" w14:textId="77777777" w:rsidR="00317F55" w:rsidRDefault="00317F55" w:rsidP="00317F55">
      <w:pPr>
        <w:pStyle w:val="NoSpacing"/>
        <w:ind w:left="993" w:hanging="636"/>
        <w:rPr>
          <w:rFonts w:ascii="Times New Roman" w:hAnsi="Times New Roman"/>
          <w:b/>
          <w:bCs/>
          <w:color w:val="000000" w:themeColor="text1"/>
        </w:rPr>
      </w:pPr>
    </w:p>
    <w:p w14:paraId="3C7D1ABB" w14:textId="067F9B00" w:rsidR="00317F55" w:rsidRPr="005949C8" w:rsidRDefault="00317F55" w:rsidP="00317F55">
      <w:pPr>
        <w:pStyle w:val="NoSpacing"/>
        <w:ind w:left="993" w:hanging="636"/>
        <w:jc w:val="center"/>
        <w:rPr>
          <w:rStyle w:val="normaltextrun"/>
          <w:rFonts w:ascii="Times New Roman" w:eastAsia="Times New Roman" w:hAnsi="Times New Roman"/>
          <w:b/>
          <w:bCs/>
          <w:sz w:val="24"/>
          <w:szCs w:val="24"/>
          <w:lang w:eastAsia="lv-LV"/>
        </w:rPr>
      </w:pPr>
      <w:r w:rsidRPr="005949C8">
        <w:rPr>
          <w:rFonts w:ascii="Times New Roman" w:eastAsia="Times New Roman" w:hAnsi="Times New Roman"/>
          <w:b/>
          <w:bCs/>
          <w:sz w:val="24"/>
          <w:szCs w:val="24"/>
        </w:rPr>
        <w:t>"Apvārsnis Eiropa”</w:t>
      </w:r>
      <w:r w:rsidRPr="005949C8">
        <w:rPr>
          <w:rFonts w:ascii="Times New Roman" w:eastAsia="Times New Roman" w:hAnsi="Times New Roman"/>
          <w:sz w:val="24"/>
          <w:szCs w:val="24"/>
        </w:rPr>
        <w:t xml:space="preserve"> (</w:t>
      </w:r>
      <w:proofErr w:type="spellStart"/>
      <w:r w:rsidRPr="005949C8">
        <w:rPr>
          <w:rFonts w:ascii="Times New Roman" w:hAnsi="Times New Roman"/>
          <w:b/>
          <w:bCs/>
          <w:sz w:val="24"/>
          <w:szCs w:val="24"/>
        </w:rPr>
        <w:t>Horizon</w:t>
      </w:r>
      <w:proofErr w:type="spellEnd"/>
      <w:r w:rsidRPr="005949C8">
        <w:rPr>
          <w:rFonts w:ascii="Times New Roman" w:hAnsi="Times New Roman"/>
          <w:b/>
          <w:bCs/>
          <w:sz w:val="24"/>
          <w:szCs w:val="24"/>
        </w:rPr>
        <w:t>) projekts “</w:t>
      </w:r>
      <w:r w:rsidRPr="2C68D538">
        <w:rPr>
          <w:rFonts w:ascii="Times New Roman" w:hAnsi="Times New Roman"/>
          <w:b/>
          <w:bCs/>
          <w:sz w:val="24"/>
          <w:szCs w:val="24"/>
        </w:rPr>
        <w:t>Eiropas Reto slimību pētniecības alianse”</w:t>
      </w:r>
      <w:r>
        <w:rPr>
          <w:rFonts w:ascii="Times New Roman" w:hAnsi="Times New Roman"/>
          <w:b/>
          <w:bCs/>
          <w:sz w:val="24"/>
          <w:szCs w:val="24"/>
        </w:rPr>
        <w:t xml:space="preserve"> </w:t>
      </w:r>
      <w:r w:rsidRPr="005949C8">
        <w:rPr>
          <w:rStyle w:val="normaltextrun"/>
          <w:rFonts w:ascii="Times New Roman" w:eastAsia="Times New Roman" w:hAnsi="Times New Roman"/>
          <w:b/>
          <w:bCs/>
          <w:sz w:val="24"/>
          <w:szCs w:val="24"/>
          <w:lang w:eastAsia="lv-LV"/>
        </w:rPr>
        <w:t>(</w:t>
      </w:r>
      <w:r w:rsidRPr="005949C8">
        <w:rPr>
          <w:rFonts w:ascii="Times New Roman" w:eastAsia="Times New Roman" w:hAnsi="Times New Roman"/>
          <w:b/>
          <w:bCs/>
          <w:sz w:val="24"/>
          <w:szCs w:val="24"/>
        </w:rPr>
        <w:t>ERDERA</w:t>
      </w:r>
      <w:r w:rsidRPr="005949C8">
        <w:rPr>
          <w:rStyle w:val="normaltextrun"/>
          <w:rFonts w:ascii="Times New Roman" w:eastAsia="Times New Roman" w:hAnsi="Times New Roman"/>
          <w:b/>
          <w:bCs/>
          <w:sz w:val="24"/>
          <w:szCs w:val="24"/>
          <w:lang w:eastAsia="lv-LV"/>
        </w:rPr>
        <w:t>)</w:t>
      </w:r>
    </w:p>
    <w:p w14:paraId="26773F6B" w14:textId="77777777" w:rsidR="00317F55" w:rsidRPr="005949C8" w:rsidRDefault="00317F55" w:rsidP="00317F55">
      <w:pPr>
        <w:pStyle w:val="NoSpacing"/>
        <w:ind w:left="993" w:hanging="636"/>
        <w:rPr>
          <w:rFonts w:ascii="Times New Roman" w:hAnsi="Times New Roman"/>
          <w:b/>
          <w:bCs/>
          <w:color w:val="ED7D31" w:themeColor="accent2"/>
        </w:rPr>
      </w:pPr>
    </w:p>
    <w:p w14:paraId="47C8AA49" w14:textId="0EF776CE" w:rsidR="00317F55" w:rsidRPr="005949C8" w:rsidRDefault="00317F55" w:rsidP="00A375EB">
      <w:pPr>
        <w:spacing w:after="0" w:line="240" w:lineRule="auto"/>
        <w:ind w:firstLine="567"/>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2024. gadā VSIA “Bērnu klīniskā universitātes slimnīca” </w:t>
      </w:r>
      <w:r w:rsidR="00A375EB">
        <w:rPr>
          <w:rFonts w:ascii="Times New Roman" w:eastAsia="Times New Roman" w:hAnsi="Times New Roman"/>
          <w:sz w:val="24"/>
          <w:szCs w:val="24"/>
        </w:rPr>
        <w:t xml:space="preserve">(turpmāk – BKUS) </w:t>
      </w:r>
      <w:r w:rsidRPr="005949C8">
        <w:rPr>
          <w:rFonts w:ascii="Times New Roman" w:eastAsia="Times New Roman" w:hAnsi="Times New Roman"/>
          <w:sz w:val="24"/>
          <w:szCs w:val="24"/>
        </w:rPr>
        <w:t xml:space="preserve">kā projekta partneris sadarbībā ar 150 citiem partneriem no vairāk nekā 30 dažādām ES valstīm finansējuma piesaistei ES programmas </w:t>
      </w:r>
      <w:r w:rsidR="00FD34BA">
        <w:rPr>
          <w:rFonts w:ascii="Times New Roman" w:eastAsia="Times New Roman" w:hAnsi="Times New Roman"/>
          <w:sz w:val="24"/>
          <w:szCs w:val="24"/>
        </w:rPr>
        <w:t>“</w:t>
      </w:r>
      <w:r w:rsidRPr="005949C8">
        <w:rPr>
          <w:rFonts w:ascii="Times New Roman" w:eastAsia="Times New Roman" w:hAnsi="Times New Roman"/>
          <w:sz w:val="24"/>
          <w:szCs w:val="24"/>
        </w:rPr>
        <w:t>Apvārsnis Eiropa” projektu konkursa Nr. 101156595 ietvaros iesniedza projekta “</w:t>
      </w:r>
      <w:r w:rsidR="004C7C7C" w:rsidRPr="004C7C7C">
        <w:rPr>
          <w:rFonts w:ascii="Times New Roman" w:eastAsia="Times New Roman" w:hAnsi="Times New Roman"/>
          <w:sz w:val="24"/>
          <w:szCs w:val="24"/>
        </w:rPr>
        <w:t>Eiropas Reto slimību pētniecības alianse</w:t>
      </w:r>
      <w:r w:rsidR="004C7C7C" w:rsidRPr="004C7C7C">
        <w:rPr>
          <w:rFonts w:ascii="Times New Roman" w:eastAsia="Times New Roman" w:hAnsi="Times New Roman"/>
          <w:sz w:val="24"/>
          <w:szCs w:val="24"/>
        </w:rPr>
        <w:t>”</w:t>
      </w:r>
      <w:r w:rsidR="004C7C7C" w:rsidRPr="005949C8">
        <w:rPr>
          <w:rFonts w:ascii="Times New Roman" w:eastAsia="Times New Roman" w:hAnsi="Times New Roman"/>
          <w:sz w:val="24"/>
          <w:szCs w:val="24"/>
        </w:rPr>
        <w:t xml:space="preserve"> </w:t>
      </w:r>
      <w:r w:rsidR="004C7C7C">
        <w:rPr>
          <w:rFonts w:ascii="Times New Roman" w:eastAsia="Times New Roman" w:hAnsi="Times New Roman"/>
          <w:sz w:val="24"/>
          <w:szCs w:val="24"/>
        </w:rPr>
        <w:t>(</w:t>
      </w:r>
      <w:proofErr w:type="spellStart"/>
      <w:r w:rsidRPr="005949C8">
        <w:rPr>
          <w:rFonts w:ascii="Times New Roman" w:eastAsia="Times New Roman" w:hAnsi="Times New Roman"/>
          <w:sz w:val="24"/>
          <w:szCs w:val="24"/>
        </w:rPr>
        <w:t>European</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Rare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Diseases</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Research</w:t>
      </w:r>
      <w:proofErr w:type="spellEnd"/>
      <w:r w:rsidRPr="005949C8">
        <w:rPr>
          <w:rFonts w:ascii="Times New Roman" w:eastAsia="Times New Roman" w:hAnsi="Times New Roman"/>
          <w:sz w:val="24"/>
          <w:szCs w:val="24"/>
        </w:rPr>
        <w:t xml:space="preserve"> Alliance (ERDERA)” (turpmāk – </w:t>
      </w:r>
      <w:r w:rsidRPr="00317F55">
        <w:rPr>
          <w:rFonts w:ascii="Times New Roman" w:eastAsia="Times New Roman" w:hAnsi="Times New Roman"/>
          <w:sz w:val="24"/>
          <w:szCs w:val="24"/>
        </w:rPr>
        <w:t>ERDERA</w:t>
      </w:r>
      <w:r w:rsidRPr="005949C8">
        <w:rPr>
          <w:rFonts w:ascii="Times New Roman" w:eastAsia="Times New Roman" w:hAnsi="Times New Roman"/>
          <w:sz w:val="24"/>
          <w:szCs w:val="24"/>
        </w:rPr>
        <w:t>)</w:t>
      </w:r>
      <w:r w:rsidR="004C7C7C">
        <w:rPr>
          <w:rFonts w:ascii="Times New Roman" w:eastAsia="Times New Roman" w:hAnsi="Times New Roman"/>
          <w:sz w:val="24"/>
          <w:szCs w:val="24"/>
        </w:rPr>
        <w:t>)</w:t>
      </w:r>
      <w:r w:rsidRPr="005949C8">
        <w:rPr>
          <w:rFonts w:ascii="Times New Roman" w:eastAsia="Times New Roman" w:hAnsi="Times New Roman"/>
          <w:sz w:val="24"/>
          <w:szCs w:val="24"/>
        </w:rPr>
        <w:t xml:space="preserve"> pieteikumu. </w:t>
      </w:r>
    </w:p>
    <w:p w14:paraId="7839981F" w14:textId="77777777" w:rsidR="00317F55" w:rsidRPr="005949C8" w:rsidRDefault="00317F55" w:rsidP="00317F55">
      <w:pPr>
        <w:spacing w:after="0" w:line="240" w:lineRule="auto"/>
        <w:ind w:firstLine="709"/>
        <w:jc w:val="both"/>
        <w:rPr>
          <w:rFonts w:ascii="Times New Roman" w:hAnsi="Times New Roman"/>
        </w:rPr>
      </w:pPr>
      <w:r w:rsidRPr="005949C8">
        <w:rPr>
          <w:rFonts w:ascii="Times New Roman" w:eastAsia="Times New Roman" w:hAnsi="Times New Roman"/>
          <w:sz w:val="24"/>
          <w:szCs w:val="24"/>
        </w:rPr>
        <w:t>ERDERA projektā kā vadošā iestāde (</w:t>
      </w:r>
      <w:proofErr w:type="spellStart"/>
      <w:r w:rsidRPr="005949C8">
        <w:rPr>
          <w:rFonts w:ascii="Times New Roman" w:eastAsia="Times New Roman" w:hAnsi="Times New Roman"/>
          <w:i/>
          <w:iCs/>
          <w:sz w:val="24"/>
          <w:szCs w:val="24"/>
        </w:rPr>
        <w:t>Competent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Authority</w:t>
      </w:r>
      <w:proofErr w:type="spellEnd"/>
      <w:r w:rsidRPr="005949C8">
        <w:rPr>
          <w:rFonts w:ascii="Times New Roman" w:eastAsia="Times New Roman" w:hAnsi="Times New Roman"/>
          <w:sz w:val="24"/>
          <w:szCs w:val="24"/>
        </w:rPr>
        <w:t xml:space="preserve">) ir nominēta </w:t>
      </w:r>
      <w:proofErr w:type="spellStart"/>
      <w:r w:rsidRPr="005949C8">
        <w:rPr>
          <w:rFonts w:ascii="Times New Roman" w:eastAsia="Times New Roman" w:hAnsi="Times New Roman"/>
          <w:sz w:val="24"/>
          <w:szCs w:val="24"/>
        </w:rPr>
        <w:t>Institut</w:t>
      </w:r>
      <w:proofErr w:type="spellEnd"/>
      <w:r w:rsidRPr="005949C8">
        <w:rPr>
          <w:rFonts w:ascii="Times New Roman" w:eastAsia="Times New Roman" w:hAnsi="Times New Roman"/>
          <w:sz w:val="24"/>
          <w:szCs w:val="24"/>
        </w:rPr>
        <w:t xml:space="preserve"> National </w:t>
      </w:r>
      <w:proofErr w:type="spellStart"/>
      <w:r w:rsidRPr="005949C8">
        <w:rPr>
          <w:rFonts w:ascii="Times New Roman" w:eastAsia="Times New Roman" w:hAnsi="Times New Roman"/>
          <w:sz w:val="24"/>
          <w:szCs w:val="24"/>
        </w:rPr>
        <w:t>de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la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Sante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et</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la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Recherche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Medicale</w:t>
      </w:r>
      <w:proofErr w:type="spellEnd"/>
      <w:r w:rsidRPr="005949C8">
        <w:rPr>
          <w:rFonts w:ascii="Times New Roman" w:eastAsia="Times New Roman" w:hAnsi="Times New Roman"/>
          <w:sz w:val="24"/>
          <w:szCs w:val="24"/>
        </w:rPr>
        <w:t xml:space="preserve"> (INSERM) savukārt VSIA “Bērnu klīniskā universitātes slimnīca” un citas 148 iestādes ir saistītās iestādes (</w:t>
      </w:r>
      <w:proofErr w:type="spellStart"/>
      <w:r w:rsidRPr="005949C8">
        <w:rPr>
          <w:rFonts w:ascii="Times New Roman" w:eastAsia="Times New Roman" w:hAnsi="Times New Roman"/>
          <w:i/>
          <w:iCs/>
          <w:sz w:val="24"/>
          <w:szCs w:val="24"/>
        </w:rPr>
        <w:t>Affiliated</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Entities</w:t>
      </w:r>
      <w:proofErr w:type="spellEnd"/>
      <w:r w:rsidRPr="005949C8">
        <w:rPr>
          <w:rFonts w:ascii="Times New Roman" w:eastAsia="Times New Roman" w:hAnsi="Times New Roman"/>
          <w:sz w:val="24"/>
          <w:szCs w:val="24"/>
        </w:rPr>
        <w:t>).</w:t>
      </w:r>
    </w:p>
    <w:p w14:paraId="548DC2CA" w14:textId="77777777" w:rsidR="00317F55" w:rsidRPr="005949C8" w:rsidRDefault="00317F55" w:rsidP="00317F55">
      <w:pPr>
        <w:spacing w:after="0" w:line="240" w:lineRule="auto"/>
        <w:ind w:firstLine="709"/>
        <w:jc w:val="both"/>
        <w:rPr>
          <w:rFonts w:ascii="Times New Roman" w:hAnsi="Times New Roman"/>
        </w:rPr>
      </w:pPr>
      <w:r w:rsidRPr="005949C8">
        <w:rPr>
          <w:rFonts w:ascii="Times New Roman" w:eastAsia="Times New Roman" w:hAnsi="Times New Roman"/>
          <w:b/>
          <w:bCs/>
          <w:sz w:val="24"/>
          <w:szCs w:val="24"/>
        </w:rPr>
        <w:t>Īss projekta apraksts:</w:t>
      </w:r>
    </w:p>
    <w:p w14:paraId="5D769E04"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D270D4">
        <w:rPr>
          <w:rFonts w:ascii="Times New Roman" w:eastAsia="Times New Roman" w:hAnsi="Times New Roman"/>
          <w:sz w:val="24"/>
          <w:szCs w:val="24"/>
        </w:rPr>
        <w:t>Pr</w:t>
      </w:r>
      <w:r w:rsidRPr="005949C8">
        <w:rPr>
          <w:rFonts w:ascii="Times New Roman" w:eastAsia="Times New Roman" w:hAnsi="Times New Roman"/>
          <w:sz w:val="24"/>
          <w:szCs w:val="24"/>
        </w:rPr>
        <w:t>oblēmas aktualitātes pamatojums – Retas slimības ir nopietna problēma, kas skar vairāk nekā 30 miljonus cilvēku Eiropā, taču tikai neliela daļa no tām ir pietiekami pētītas un tām ir pieejama specifiska ārstēšana. Saskaņā ar pieejamajiem datiem, 94% no vairāk nekā 7 000 zināmajām retajām slimībām joprojām nav efektīvu ārstēšanas metožu, kas liecina par būtisku atbalsta trūkumu šajā jomā. Vidēji diagnoze tiek noteikta tikai pēc četriem gadiem, un pusei pacientu trūkst apstiprinātas molekulārās diagnozes, kas ievērojami kavē ārstēšanas iespēju uzsākšanu. Pacientu ikdienas dzīvē šīs slimības ietekmē dzīves kvalitāti, izraisot fiziskas un emocionālas grūtības, kas rodas no nezināmas diagnozes un ārstēšanas iespēju trūkuma. Turklāt, neskatoties uz ievērojamu progresu pēdējo desmit gadu laikā, pētniecība joprojām ir fragmentēta, ar ierobežotiem resursiem un datu pieejamību, kas kavē efektīvu risinājumu izstrādi.</w:t>
      </w:r>
    </w:p>
    <w:p w14:paraId="2A98E91B"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Šo problēmu risināšanai nepieciešama koordinēta pieeja, kas apvieno valstu un reģionālos pētījumus, veicina sadarbību starp sabiedrību un privāto sektoru un nodrošina resursu efektīvu izmantošanu. </w:t>
      </w:r>
    </w:p>
    <w:p w14:paraId="473368A1"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hAnsi="Times New Roman"/>
          <w:sz w:val="24"/>
          <w:szCs w:val="24"/>
        </w:rPr>
        <w:t xml:space="preserve">Projekta mērķis - </w:t>
      </w:r>
      <w:r w:rsidRPr="005949C8">
        <w:rPr>
          <w:rFonts w:ascii="Times New Roman" w:eastAsia="Times New Roman" w:hAnsi="Times New Roman"/>
          <w:sz w:val="24"/>
          <w:szCs w:val="24"/>
        </w:rPr>
        <w:t>ERDERA projekta mērķis ir uzlabot 30 miljonu reto slimību pacientu veselību un labklājību Eiropā, padarot Eiropu par pasaules līderi retu slimību pētniecībā un inovācijās. ERDERA mērķis ir arī veidot mērķtiecīgas sabiedriskā un privātā sektora sadarbības, kas paātrinās zināšanu pielietojumu pacientu ārstēšanā, optimizējot inovācijas potenciālu Eiropā retu slimību jomā.</w:t>
      </w:r>
    </w:p>
    <w:p w14:paraId="1A41CEB1"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hAnsi="Times New Roman"/>
          <w:sz w:val="24"/>
          <w:szCs w:val="24"/>
        </w:rPr>
        <w:t>Projektā paredzētās aktivitātes ir vērstas uz retu slimību pētniecības un ārstēšanas uzlabošanu Eiropā. Alianse darbosies kā integrēta ekosistēma, kas sastāv no trim galvenajām daļām: (i) finansēšanas, (ii) klīniskā pētniecības tīkla, kas veicina klīnisko pētījumu gatavību un paātrina jauno zināšanu pārnešanu pacientu aprūpē, un (iii) atbalsta pakalpojumiem (dati, ekspertīze, izglītība un apmācība), kā arī akcelerācijas centra, kas apkalpo RS kopienu. Galvenās aktivitātes ietver:</w:t>
      </w:r>
    </w:p>
    <w:p w14:paraId="69A32CD9"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1. Finansējuma nodrošināšana: ERDERA sniegs finansiālu atbalstu starptautiskiem pētniecības projektiem, klīniskajiem pētījumiem un zināšanu apmaiņas iniciatīvām, lai veicinātu jaunu terapiju un diagnostikas metožu izstrādi. </w:t>
      </w:r>
    </w:p>
    <w:p w14:paraId="33FC64CA"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2. Klīniskās pētniecības tīkla izveide: Tiks izveidots tīkls, kas apvienos slimnīcas, klīnikas un pētniekus, lai uzlabotu retu slimību diagnostiku un ārstēšanu. Šis tīkls balstīsies uz 24 Eiropas atsauces tīklu (ERN) klīnisko ekspertīzi. </w:t>
      </w:r>
    </w:p>
    <w:p w14:paraId="74B358B2"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3. Atbalsta pakalpojumi: Tiks izveidoti pakalpojumi, piemēram, datu atbalsta centrs, kas veicinās globālu datu vākšanu, integrāciju un analīzi, kā arī ekspertu pakalpojumu centrs, kas sniegs norādījumus par translācijas un klīniskās pētniecības aspektiem. </w:t>
      </w:r>
    </w:p>
    <w:p w14:paraId="1F5E912A"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4. Izglītība un apmācība: ERDERA nodrošinās izglītības programmas un resursus pacientiem, pētniekiem un klīnicistiem, lai veicinātu zināšanu apmaiņu un spēju veidošanu retu slimību jomā. </w:t>
      </w:r>
    </w:p>
    <w:p w14:paraId="09F3AC56"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lastRenderedPageBreak/>
        <w:t xml:space="preserve">5. Starptautiskā saskaņošana: Tiks izveidotas nacionālās  </w:t>
      </w:r>
      <w:proofErr w:type="spellStart"/>
      <w:r w:rsidRPr="005949C8">
        <w:rPr>
          <w:rFonts w:ascii="Times New Roman" w:eastAsia="Times New Roman" w:hAnsi="Times New Roman"/>
          <w:sz w:val="24"/>
          <w:szCs w:val="24"/>
        </w:rPr>
        <w:t>spoguļgrupas</w:t>
      </w:r>
      <w:proofErr w:type="spellEnd"/>
      <w:r w:rsidRPr="005949C8">
        <w:rPr>
          <w:rFonts w:ascii="Times New Roman" w:eastAsia="Times New Roman" w:hAnsi="Times New Roman"/>
          <w:sz w:val="24"/>
          <w:szCs w:val="24"/>
        </w:rPr>
        <w:t xml:space="preserve">, lai nodrošinātu saskaņošanu starp valstu un starptautiskajām pētniecības stratēģijām, īpaši valstīs, kas atpaliek no nacionālo plānu izstrādes un īstenošanas. </w:t>
      </w:r>
    </w:p>
    <w:p w14:paraId="64271BEF" w14:textId="77777777" w:rsidR="00317F55" w:rsidRPr="005949C8" w:rsidRDefault="00317F55" w:rsidP="00317F55">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Šīs aktivitātes kopumā veidos integrētu pieeju retu slimību pētniecībai un ārstēšanai, veicinot sadarbību starp dažādiem dalībniekiem un nodrošinot efektīvu resursu izmantošanu.</w:t>
      </w:r>
    </w:p>
    <w:p w14:paraId="4B677E9C" w14:textId="77777777" w:rsidR="00317F55" w:rsidRPr="005949C8" w:rsidRDefault="00317F55" w:rsidP="00317F55">
      <w:pPr>
        <w:spacing w:after="0" w:line="240" w:lineRule="auto"/>
        <w:ind w:firstLine="709"/>
        <w:jc w:val="both"/>
        <w:rPr>
          <w:rFonts w:ascii="Times New Roman" w:hAnsi="Times New Roman"/>
          <w:sz w:val="24"/>
          <w:szCs w:val="24"/>
        </w:rPr>
      </w:pPr>
      <w:r w:rsidRPr="005949C8">
        <w:rPr>
          <w:rFonts w:ascii="Times New Roman" w:hAnsi="Times New Roman"/>
          <w:sz w:val="24"/>
          <w:szCs w:val="24"/>
        </w:rPr>
        <w:t xml:space="preserve">Projektā sasniedzamie rezultāti - projekts </w:t>
      </w:r>
      <w:r w:rsidRPr="005949C8">
        <w:rPr>
          <w:rFonts w:ascii="Times New Roman" w:eastAsia="Times New Roman" w:hAnsi="Times New Roman"/>
          <w:sz w:val="24"/>
          <w:szCs w:val="24"/>
        </w:rPr>
        <w:t>veicinās konkrētus uzlabojumus pacientu veselības aprūpē, piemēram, labāku slimību profilaksi, diagnostiku un ārstēšanu. Šī partnerība izveidos retu slimību ekosistēmu, kas balstīsies uz iepriekšējo programmu sasniegumiem, atbalstot pacientu vajadzībām orientētu pētījumu, jaunu diagnostikas metožu izstrādi un digitālo pārmaiņu veicināšanu, kas savieno aprūpi, pacientu datus un pētījumus. Tiks panākta cieša reto slimību pētniecības stratēģiju saskaņošana starp valstīm un reģioniem.</w:t>
      </w:r>
    </w:p>
    <w:p w14:paraId="5C70F7E5" w14:textId="77777777" w:rsidR="00317F55" w:rsidRPr="005949C8" w:rsidRDefault="00317F55" w:rsidP="00317F55">
      <w:pPr>
        <w:spacing w:after="0" w:line="240" w:lineRule="auto"/>
        <w:ind w:firstLine="709"/>
        <w:jc w:val="both"/>
        <w:rPr>
          <w:rFonts w:ascii="Times New Roman" w:hAnsi="Times New Roman"/>
          <w:sz w:val="24"/>
          <w:szCs w:val="24"/>
        </w:rPr>
      </w:pPr>
    </w:p>
    <w:p w14:paraId="74E2E222" w14:textId="4EDE60B3" w:rsidR="00317F55" w:rsidRPr="005949C8" w:rsidRDefault="00317F55" w:rsidP="00317F55">
      <w:pPr>
        <w:spacing w:after="0" w:line="240" w:lineRule="auto"/>
        <w:ind w:firstLine="720"/>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 xml:space="preserve">ERDERA projekta kopējās plānotās izmaksas ir 145 830 619,47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235 605,00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ERDERA projekta ietvaros EK piešķir atbalsta finansējumu likmi 50% apmērā jeb </w:t>
      </w:r>
      <w:r w:rsidRPr="005949C8">
        <w:rPr>
          <w:rFonts w:ascii="Times New Roman" w:eastAsia="Times New Roman" w:hAnsi="Times New Roman"/>
          <w:b/>
          <w:bCs/>
          <w:color w:val="000000" w:themeColor="text1"/>
          <w:sz w:val="24"/>
          <w:szCs w:val="24"/>
        </w:rPr>
        <w:t xml:space="preserve">117 802,50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no ERDERA projekta attiecināmajām izmaksām, </w:t>
      </w:r>
      <w:r w:rsidRPr="7E293D48">
        <w:rPr>
          <w:rFonts w:ascii="Times New Roman" w:eastAsia="Times New Roman" w:hAnsi="Times New Roman"/>
          <w:color w:val="000000" w:themeColor="text1"/>
          <w:sz w:val="24"/>
          <w:szCs w:val="24"/>
        </w:rPr>
        <w:t>savukārt</w:t>
      </w:r>
      <w:r w:rsidRPr="005949C8">
        <w:rPr>
          <w:rFonts w:ascii="Times New Roman" w:eastAsia="Times New Roman" w:hAnsi="Times New Roman"/>
          <w:color w:val="000000" w:themeColor="text1"/>
          <w:sz w:val="24"/>
          <w:szCs w:val="24"/>
        </w:rPr>
        <w:t xml:space="preserve"> nacionālais līdzfinansējums ir </w:t>
      </w:r>
      <w:r w:rsidRPr="005949C8">
        <w:rPr>
          <w:rFonts w:ascii="Times New Roman" w:eastAsia="Times New Roman" w:hAnsi="Times New Roman"/>
          <w:b/>
          <w:bCs/>
          <w:color w:val="000000" w:themeColor="text1"/>
          <w:sz w:val="24"/>
          <w:szCs w:val="24"/>
        </w:rPr>
        <w:t xml:space="preserve">117 802,50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Projekta īstenošanas laiks ir no 2024 gada 1. septembra līdz 2031 gada 31. augustam (84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3F0A194E" w14:textId="77777777" w:rsidR="00317F55" w:rsidRPr="005949C8" w:rsidRDefault="00317F55" w:rsidP="00317F55">
      <w:pPr>
        <w:pStyle w:val="BodyA"/>
        <w:ind w:firstLine="720"/>
        <w:jc w:val="both"/>
        <w:rPr>
          <w:rFonts w:eastAsia="Calibri" w:cs="Times New Roman"/>
          <w:color w:val="auto"/>
          <w:lang w:val="lv-LV" w:eastAsia="en-US"/>
        </w:rPr>
      </w:pPr>
    </w:p>
    <w:p w14:paraId="01798EFF" w14:textId="63855301" w:rsidR="00317F55" w:rsidRPr="005949C8" w:rsidRDefault="00317F55" w:rsidP="00317F55">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1</w:t>
      </w:r>
    </w:p>
    <w:p w14:paraId="2F6F6EF5" w14:textId="77777777" w:rsidR="00317F55" w:rsidRPr="005949C8" w:rsidRDefault="00317F55" w:rsidP="00317F55">
      <w:pPr>
        <w:spacing w:after="0" w:line="240" w:lineRule="auto"/>
        <w:jc w:val="center"/>
        <w:rPr>
          <w:rFonts w:ascii="Times New Roman" w:hAnsi="Times New Roman"/>
          <w:b/>
          <w:bCs/>
        </w:rPr>
      </w:pPr>
      <w:r w:rsidRPr="005949C8">
        <w:rPr>
          <w:rFonts w:ascii="Times New Roman" w:hAnsi="Times New Roman"/>
          <w:b/>
          <w:bCs/>
        </w:rPr>
        <w:t>Paredzētie ERDERA projekta izmaksu veidi (</w:t>
      </w:r>
      <w:proofErr w:type="spellStart"/>
      <w:r w:rsidRPr="005949C8">
        <w:rPr>
          <w:rFonts w:ascii="Times New Roman" w:hAnsi="Times New Roman"/>
          <w:b/>
          <w:bCs/>
        </w:rPr>
        <w:t>euro</w:t>
      </w:r>
      <w:proofErr w:type="spellEnd"/>
      <w:r w:rsidRPr="005949C8">
        <w:rPr>
          <w:rFonts w:ascii="Times New Roman" w:hAnsi="Times New Roman"/>
          <w:b/>
          <w:bCs/>
        </w:rPr>
        <w:t>)</w:t>
      </w:r>
    </w:p>
    <w:tbl>
      <w:tblPr>
        <w:tblStyle w:val="GridTable4-Accent2"/>
        <w:tblW w:w="9356" w:type="dxa"/>
        <w:tblInd w:w="-5" w:type="dxa"/>
        <w:tblLook w:val="0480" w:firstRow="0" w:lastRow="0" w:firstColumn="1" w:lastColumn="0" w:noHBand="0" w:noVBand="1"/>
      </w:tblPr>
      <w:tblGrid>
        <w:gridCol w:w="759"/>
        <w:gridCol w:w="1337"/>
        <w:gridCol w:w="899"/>
        <w:gridCol w:w="1574"/>
        <w:gridCol w:w="1159"/>
        <w:gridCol w:w="1185"/>
        <w:gridCol w:w="1282"/>
        <w:gridCol w:w="1161"/>
      </w:tblGrid>
      <w:tr w:rsidR="00317F55" w:rsidRPr="005949C8" w14:paraId="196FB2D5" w14:textId="77777777" w:rsidTr="00317F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10067D2" w14:textId="77777777" w:rsidR="00317F55" w:rsidRPr="005949C8" w:rsidRDefault="00317F55" w:rsidP="00317F55">
            <w:pPr>
              <w:spacing w:after="0"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r w:rsidRPr="005949C8">
              <w:rPr>
                <w:rFonts w:ascii="Times New Roman" w:hAnsi="Times New Roman"/>
                <w:b w:val="0"/>
                <w:bCs w:val="0"/>
                <w:sz w:val="20"/>
                <w:szCs w:val="20"/>
              </w:rPr>
              <w:t>.</w:t>
            </w:r>
          </w:p>
        </w:tc>
        <w:tc>
          <w:tcPr>
            <w:tcW w:w="13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79BDF2E"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9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1CDE1D8"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325DF828"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8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A05E475"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19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F1A32BF"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1B19A5DA"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(25 %)</w:t>
            </w:r>
          </w:p>
        </w:tc>
        <w:tc>
          <w:tcPr>
            <w:tcW w:w="1322"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41FC5537"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037"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085E0197" w14:textId="77777777" w:rsidR="00317F55" w:rsidRPr="005949C8" w:rsidRDefault="00317F55" w:rsidP="00317F5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(50%)</w:t>
            </w:r>
          </w:p>
        </w:tc>
      </w:tr>
      <w:tr w:rsidR="00317F55" w:rsidRPr="005949C8" w14:paraId="3E9A1CD8" w14:textId="77777777" w:rsidTr="00317F55">
        <w:trPr>
          <w:trHeight w:val="435"/>
        </w:trPr>
        <w:tc>
          <w:tcPr>
            <w:cnfStyle w:val="001000000000" w:firstRow="0" w:lastRow="0" w:firstColumn="1" w:lastColumn="0" w:oddVBand="0" w:evenVBand="0" w:oddHBand="0" w:evenHBand="0" w:firstRowFirstColumn="0" w:firstRowLastColumn="0" w:lastRowFirstColumn="0" w:lastRowLastColumn="0"/>
            <w:tcW w:w="7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D2C58F6" w14:textId="77777777" w:rsidR="00317F55" w:rsidRPr="005949C8" w:rsidRDefault="00317F55" w:rsidP="00317F55">
            <w:pPr>
              <w:spacing w:after="0" w:line="240" w:lineRule="auto"/>
              <w:jc w:val="center"/>
              <w:rPr>
                <w:rFonts w:ascii="Times New Roman" w:hAnsi="Times New Roman"/>
                <w:b w:val="0"/>
                <w:bCs w:val="0"/>
                <w:sz w:val="20"/>
                <w:szCs w:val="20"/>
              </w:rPr>
            </w:pPr>
            <w:r w:rsidRPr="005949C8">
              <w:rPr>
                <w:rFonts w:ascii="Times New Roman" w:hAnsi="Times New Roman"/>
                <w:b w:val="0"/>
                <w:bCs w:val="0"/>
                <w:sz w:val="20"/>
                <w:szCs w:val="20"/>
              </w:rPr>
              <w:t>1.</w:t>
            </w:r>
          </w:p>
        </w:tc>
        <w:tc>
          <w:tcPr>
            <w:tcW w:w="134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95DCF6D"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126 000</w:t>
            </w:r>
          </w:p>
        </w:tc>
        <w:tc>
          <w:tcPr>
            <w:tcW w:w="9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EEB5E63"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lang w:val="en-US"/>
              </w:rPr>
              <w:t xml:space="preserve"> 0.00</w:t>
            </w:r>
          </w:p>
        </w:tc>
        <w:tc>
          <w:tcPr>
            <w:tcW w:w="158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690FB58"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27 420</w:t>
            </w:r>
          </w:p>
        </w:tc>
        <w:tc>
          <w:tcPr>
            <w:tcW w:w="119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30730B8"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35 064</w:t>
            </w:r>
          </w:p>
        </w:tc>
        <w:tc>
          <w:tcPr>
            <w:tcW w:w="120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65E4BCD6"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47 121</w:t>
            </w:r>
          </w:p>
        </w:tc>
        <w:tc>
          <w:tcPr>
            <w:tcW w:w="1322"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132D4E36"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themeColor="text1"/>
                <w:sz w:val="20"/>
                <w:szCs w:val="20"/>
              </w:rPr>
            </w:pPr>
            <w:r w:rsidRPr="005949C8">
              <w:rPr>
                <w:rFonts w:ascii="Times New Roman" w:eastAsia="Times New Roman" w:hAnsi="Times New Roman"/>
                <w:b/>
                <w:bCs/>
                <w:color w:val="000000" w:themeColor="text1"/>
                <w:sz w:val="20"/>
                <w:szCs w:val="20"/>
              </w:rPr>
              <w:t>235 605</w:t>
            </w:r>
          </w:p>
        </w:tc>
        <w:tc>
          <w:tcPr>
            <w:tcW w:w="1037"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4C1E39BE" w14:textId="77777777" w:rsidR="00317F55" w:rsidRPr="005949C8" w:rsidRDefault="00317F55" w:rsidP="00317F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117 802,50</w:t>
            </w:r>
          </w:p>
        </w:tc>
      </w:tr>
    </w:tbl>
    <w:p w14:paraId="395156BF" w14:textId="77777777" w:rsidR="00317F55" w:rsidRPr="005949C8" w:rsidRDefault="00317F55" w:rsidP="00317F55">
      <w:pPr>
        <w:spacing w:after="0" w:line="240" w:lineRule="auto"/>
        <w:ind w:firstLine="720"/>
        <w:rPr>
          <w:rFonts w:ascii="Times New Roman" w:hAnsi="Times New Roman"/>
        </w:rPr>
      </w:pPr>
    </w:p>
    <w:p w14:paraId="0079B3C9" w14:textId="59517736" w:rsidR="00317F55" w:rsidRPr="005949C8" w:rsidRDefault="00317F55" w:rsidP="00317F55">
      <w:pPr>
        <w:spacing w:after="0" w:line="240" w:lineRule="auto"/>
        <w:ind w:firstLine="720"/>
        <w:jc w:val="both"/>
        <w:rPr>
          <w:rFonts w:ascii="Times New Roman" w:hAnsi="Times New Roman"/>
          <w:sz w:val="24"/>
          <w:szCs w:val="24"/>
        </w:rPr>
      </w:pPr>
      <w:r w:rsidRPr="005949C8">
        <w:rPr>
          <w:rFonts w:ascii="Times New Roman" w:eastAsia="Times New Roman" w:hAnsi="Times New Roman"/>
          <w:sz w:val="24"/>
          <w:szCs w:val="24"/>
        </w:rPr>
        <w:t xml:space="preserve">Uz </w:t>
      </w:r>
      <w:r w:rsidR="00501903">
        <w:rPr>
          <w:rFonts w:ascii="Times New Roman" w:eastAsia="Times New Roman" w:hAnsi="Times New Roman"/>
          <w:sz w:val="24"/>
          <w:szCs w:val="24"/>
        </w:rPr>
        <w:t>BKUS</w:t>
      </w:r>
      <w:r w:rsidRPr="005949C8">
        <w:rPr>
          <w:rFonts w:ascii="Times New Roman" w:eastAsia="Times New Roman" w:hAnsi="Times New Roman"/>
          <w:sz w:val="24"/>
          <w:szCs w:val="24"/>
        </w:rPr>
        <w:t xml:space="preserve"> attiecināmās ERDERA projekta kopējās izmaksas plānotas </w:t>
      </w:r>
      <w:r w:rsidRPr="005949C8">
        <w:rPr>
          <w:rFonts w:ascii="Times New Roman" w:eastAsia="Times New Roman" w:hAnsi="Times New Roman"/>
          <w:b/>
          <w:sz w:val="24"/>
          <w:szCs w:val="24"/>
        </w:rPr>
        <w:t xml:space="preserve">235 605 </w:t>
      </w:r>
      <w:proofErr w:type="spellStart"/>
      <w:r w:rsidRPr="005949C8">
        <w:rPr>
          <w:rFonts w:ascii="Times New Roman" w:eastAsia="Times New Roman" w:hAnsi="Times New Roman"/>
          <w:b/>
          <w:i/>
          <w:sz w:val="24"/>
          <w:szCs w:val="24"/>
        </w:rPr>
        <w:t>eur</w:t>
      </w:r>
      <w:r w:rsidRPr="005949C8">
        <w:rPr>
          <w:rFonts w:ascii="Times New Roman" w:eastAsia="Times New Roman" w:hAnsi="Times New Roman"/>
          <w:i/>
          <w:iCs/>
          <w:sz w:val="24"/>
          <w:szCs w:val="24"/>
        </w:rPr>
        <w:t>o</w:t>
      </w:r>
      <w:proofErr w:type="spellEnd"/>
      <w:r w:rsidRPr="005949C8">
        <w:rPr>
          <w:rFonts w:ascii="Times New Roman" w:eastAsia="Times New Roman" w:hAnsi="Times New Roman"/>
          <w:sz w:val="24"/>
          <w:szCs w:val="24"/>
        </w:rPr>
        <w:t xml:space="preserve"> apmērā, no tām EK līdzfinansējums </w:t>
      </w:r>
      <w:r w:rsidRPr="005949C8">
        <w:rPr>
          <w:rFonts w:ascii="Times New Roman" w:eastAsia="Times New Roman" w:hAnsi="Times New Roman"/>
          <w:b/>
          <w:sz w:val="24"/>
          <w:szCs w:val="24"/>
        </w:rPr>
        <w:t>117 802</w:t>
      </w:r>
      <w:r w:rsidRPr="005949C8">
        <w:rPr>
          <w:rFonts w:ascii="Times New Roman" w:eastAsia="Times New Roman" w:hAnsi="Times New Roman"/>
          <w:b/>
          <w:bCs/>
          <w:sz w:val="24"/>
          <w:szCs w:val="24"/>
        </w:rPr>
        <w:t>,</w:t>
      </w:r>
      <w:r w:rsidRPr="005949C8">
        <w:rPr>
          <w:rFonts w:ascii="Times New Roman" w:eastAsia="Times New Roman" w:hAnsi="Times New Roman"/>
          <w:b/>
          <w:sz w:val="24"/>
          <w:szCs w:val="24"/>
        </w:rPr>
        <w:t xml:space="preserve">50 </w:t>
      </w:r>
      <w:proofErr w:type="spellStart"/>
      <w:r w:rsidRPr="005949C8">
        <w:rPr>
          <w:rFonts w:ascii="Times New Roman" w:eastAsia="Times New Roman" w:hAnsi="Times New Roman"/>
          <w:b/>
          <w:i/>
          <w:sz w:val="24"/>
          <w:szCs w:val="24"/>
        </w:rPr>
        <w:t>eu</w:t>
      </w:r>
      <w:r w:rsidRPr="006469D6">
        <w:rPr>
          <w:rFonts w:ascii="Times New Roman" w:eastAsia="Times New Roman" w:hAnsi="Times New Roman"/>
          <w:b/>
          <w:i/>
          <w:sz w:val="24"/>
          <w:szCs w:val="24"/>
        </w:rPr>
        <w:t>r</w:t>
      </w:r>
      <w:r w:rsidRPr="006469D6">
        <w:rPr>
          <w:rFonts w:ascii="Times New Roman" w:eastAsia="Times New Roman" w:hAnsi="Times New Roman"/>
          <w:b/>
          <w:i/>
          <w:iCs/>
          <w:sz w:val="24"/>
          <w:szCs w:val="24"/>
        </w:rPr>
        <w:t>o</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valsts budžeta līdzfinansējums </w:t>
      </w:r>
      <w:r w:rsidRPr="005949C8">
        <w:rPr>
          <w:rFonts w:ascii="Times New Roman" w:hAnsi="Times New Roman"/>
          <w:b/>
          <w:sz w:val="24"/>
          <w:szCs w:val="24"/>
        </w:rPr>
        <w:t>117 802</w:t>
      </w:r>
      <w:r w:rsidRPr="005949C8">
        <w:rPr>
          <w:rFonts w:ascii="Times New Roman" w:hAnsi="Times New Roman"/>
          <w:b/>
          <w:bCs/>
          <w:sz w:val="24"/>
          <w:szCs w:val="24"/>
        </w:rPr>
        <w:t>,</w:t>
      </w:r>
      <w:r w:rsidRPr="005949C8">
        <w:rPr>
          <w:rFonts w:ascii="Times New Roman" w:hAnsi="Times New Roman"/>
          <w:b/>
          <w:sz w:val="24"/>
          <w:szCs w:val="24"/>
        </w:rPr>
        <w:t>50</w:t>
      </w:r>
      <w:r w:rsidRPr="005949C8">
        <w:rPr>
          <w:rFonts w:ascii="Times New Roman" w:eastAsia="Times New Roman" w:hAnsi="Times New Roman"/>
          <w:b/>
          <w:sz w:val="24"/>
          <w:szCs w:val="24"/>
        </w:rPr>
        <w:t xml:space="preserve"> </w:t>
      </w:r>
      <w:proofErr w:type="spellStart"/>
      <w:r w:rsidRPr="005949C8">
        <w:rPr>
          <w:rFonts w:ascii="Times New Roman" w:eastAsia="Times New Roman" w:hAnsi="Times New Roman"/>
          <w:b/>
          <w:i/>
          <w:sz w:val="24"/>
          <w:szCs w:val="24"/>
        </w:rPr>
        <w:t>eu</w:t>
      </w:r>
      <w:r w:rsidRPr="006469D6">
        <w:rPr>
          <w:rFonts w:ascii="Times New Roman" w:eastAsia="Times New Roman" w:hAnsi="Times New Roman"/>
          <w:b/>
          <w:i/>
          <w:sz w:val="24"/>
          <w:szCs w:val="24"/>
        </w:rPr>
        <w:t>r</w:t>
      </w:r>
      <w:r w:rsidRPr="006469D6">
        <w:rPr>
          <w:rFonts w:ascii="Times New Roman" w:eastAsia="Times New Roman" w:hAnsi="Times New Roman"/>
          <w:b/>
          <w:i/>
          <w:iCs/>
          <w:sz w:val="24"/>
          <w:szCs w:val="24"/>
        </w:rPr>
        <w:t>o</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w:t>
      </w:r>
      <w:r>
        <w:rPr>
          <w:rFonts w:ascii="Times New Roman" w:eastAsia="Times New Roman" w:hAnsi="Times New Roman"/>
          <w:sz w:val="24"/>
          <w:szCs w:val="24"/>
        </w:rPr>
        <w:t>T</w:t>
      </w:r>
      <w:r w:rsidRPr="005949C8">
        <w:rPr>
          <w:rFonts w:ascii="Times New Roman" w:eastAsia="Times New Roman" w:hAnsi="Times New Roman"/>
          <w:sz w:val="24"/>
          <w:szCs w:val="24"/>
        </w:rPr>
        <w:t xml:space="preserve">abulā Nr. 2 norādīts </w:t>
      </w:r>
      <w:r>
        <w:rPr>
          <w:rFonts w:ascii="Times New Roman" w:eastAsia="Times New Roman" w:hAnsi="Times New Roman"/>
          <w:sz w:val="24"/>
          <w:szCs w:val="24"/>
        </w:rPr>
        <w:t>EK līdzfinansējums un valsts budžeta līdz</w:t>
      </w:r>
      <w:r w:rsidRPr="005949C8">
        <w:rPr>
          <w:rFonts w:ascii="Times New Roman" w:eastAsia="Times New Roman" w:hAnsi="Times New Roman"/>
          <w:sz w:val="24"/>
          <w:szCs w:val="24"/>
        </w:rPr>
        <w:t>finansējums ERDERA projektam sadalījumā pa gadiem</w:t>
      </w:r>
      <w:r w:rsidRPr="005949C8">
        <w:rPr>
          <w:rFonts w:ascii="Times New Roman" w:hAnsi="Times New Roman"/>
          <w:sz w:val="24"/>
          <w:szCs w:val="24"/>
        </w:rPr>
        <w:t xml:space="preserve">. </w:t>
      </w:r>
    </w:p>
    <w:p w14:paraId="57F2C3B1" w14:textId="055474EA" w:rsidR="00317F55" w:rsidRPr="005949C8" w:rsidRDefault="00317F55" w:rsidP="00317F55">
      <w:pPr>
        <w:spacing w:after="0" w:line="240" w:lineRule="auto"/>
        <w:jc w:val="right"/>
        <w:rPr>
          <w:rFonts w:ascii="Times New Roman" w:hAnsi="Times New Roman"/>
          <w:i/>
          <w:iCs/>
        </w:rPr>
      </w:pPr>
      <w:r w:rsidRPr="005949C8">
        <w:rPr>
          <w:rFonts w:ascii="Times New Roman" w:hAnsi="Times New Roman"/>
          <w:i/>
          <w:iCs/>
        </w:rPr>
        <w:t>Tabula Nr. 2</w:t>
      </w:r>
    </w:p>
    <w:p w14:paraId="174A3472" w14:textId="77777777" w:rsidR="00317F55" w:rsidRPr="005949C8" w:rsidRDefault="00317F55" w:rsidP="00317F55">
      <w:pPr>
        <w:spacing w:after="0" w:line="240" w:lineRule="auto"/>
        <w:jc w:val="center"/>
        <w:rPr>
          <w:rFonts w:ascii="Times New Roman" w:hAnsi="Times New Roman"/>
          <w:b/>
          <w:bCs/>
        </w:rPr>
      </w:pPr>
      <w:r w:rsidRPr="005949C8">
        <w:rPr>
          <w:rFonts w:ascii="Times New Roman" w:hAnsi="Times New Roman"/>
          <w:b/>
          <w:bCs/>
        </w:rPr>
        <w:t>Nepieciešamais finansējums ERDERA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351" w:type="dxa"/>
        <w:tblLook w:val="04A0" w:firstRow="1" w:lastRow="0" w:firstColumn="1" w:lastColumn="0" w:noHBand="0" w:noVBand="1"/>
      </w:tblPr>
      <w:tblGrid>
        <w:gridCol w:w="4016"/>
        <w:gridCol w:w="997"/>
        <w:gridCol w:w="979"/>
        <w:gridCol w:w="1109"/>
        <w:gridCol w:w="1134"/>
        <w:gridCol w:w="1116"/>
      </w:tblGrid>
      <w:tr w:rsidR="00317F55" w:rsidRPr="005949C8" w14:paraId="013D55C3" w14:textId="77777777" w:rsidTr="00317F55">
        <w:trPr>
          <w:trHeight w:val="273"/>
        </w:trPr>
        <w:tc>
          <w:tcPr>
            <w:tcW w:w="4269" w:type="dxa"/>
            <w:shd w:val="clear" w:color="auto" w:fill="F7CAAC" w:themeFill="accent2" w:themeFillTint="66"/>
          </w:tcPr>
          <w:p w14:paraId="14CAC1DF" w14:textId="77777777" w:rsidR="00317F55" w:rsidRPr="005949C8" w:rsidRDefault="00317F55" w:rsidP="00317F55">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02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17C544A"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2024.g</w:t>
            </w:r>
          </w:p>
        </w:tc>
        <w:tc>
          <w:tcPr>
            <w:tcW w:w="100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9BA7146"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14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09874D4"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14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3C6C028"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769" w:type="dxa"/>
            <w:tcBorders>
              <w:left w:val="single" w:sz="4" w:space="0" w:color="auto"/>
              <w:right w:val="single" w:sz="4" w:space="0" w:color="auto"/>
            </w:tcBorders>
            <w:shd w:val="clear" w:color="auto" w:fill="F7CAAC" w:themeFill="accent2" w:themeFillTint="66"/>
          </w:tcPr>
          <w:p w14:paraId="0AC6A1E4" w14:textId="77777777" w:rsidR="00317F55" w:rsidRPr="005949C8" w:rsidRDefault="00317F55" w:rsidP="00317F55">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317F55" w:rsidRPr="005949C8" w14:paraId="0D68BB8A"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vAlign w:val="center"/>
          </w:tcPr>
          <w:p w14:paraId="290FDA94"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021" w:type="dxa"/>
            <w:tcBorders>
              <w:top w:val="single" w:sz="4" w:space="0" w:color="auto"/>
              <w:left w:val="single" w:sz="4" w:space="0" w:color="auto"/>
              <w:bottom w:val="single" w:sz="4" w:space="0" w:color="auto"/>
              <w:right w:val="single" w:sz="4" w:space="0" w:color="auto"/>
            </w:tcBorders>
            <w:vAlign w:val="center"/>
          </w:tcPr>
          <w:p w14:paraId="60413735"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46 800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FD09F" w14:textId="77777777" w:rsidR="00317F55" w:rsidRPr="005949C8" w:rsidRDefault="00317F55" w:rsidP="00317F55">
            <w:pPr>
              <w:spacing w:after="0" w:line="240" w:lineRule="auto"/>
              <w:ind w:firstLine="720"/>
              <w:jc w:val="center"/>
              <w:rPr>
                <w:rFonts w:ascii="Times New Roman" w:hAnsi="Times New Roman"/>
                <w:sz w:val="20"/>
                <w:szCs w:val="20"/>
                <w:lang w:val="fi-FI"/>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3362F" w14:textId="77777777" w:rsidR="00317F55" w:rsidRPr="005949C8" w:rsidRDefault="00317F55" w:rsidP="00317F55">
            <w:pPr>
              <w:spacing w:after="0" w:line="240" w:lineRule="auto"/>
              <w:jc w:val="center"/>
              <w:rPr>
                <w:rFonts w:ascii="Times New Roman" w:hAnsi="Times New Roman"/>
                <w:sz w:val="20"/>
                <w:szCs w:val="20"/>
                <w:lang w:val="fi-FI"/>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27B6C"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71 002,50</w:t>
            </w:r>
          </w:p>
        </w:tc>
        <w:tc>
          <w:tcPr>
            <w:tcW w:w="769" w:type="dxa"/>
            <w:tcBorders>
              <w:top w:val="single" w:sz="4" w:space="0" w:color="auto"/>
              <w:left w:val="single" w:sz="4" w:space="0" w:color="auto"/>
              <w:bottom w:val="single" w:sz="4" w:space="0" w:color="auto"/>
              <w:right w:val="single" w:sz="4" w:space="0" w:color="auto"/>
            </w:tcBorders>
            <w:vAlign w:val="center"/>
          </w:tcPr>
          <w:p w14:paraId="2BA5A99D" w14:textId="77777777" w:rsidR="00317F55" w:rsidRPr="005949C8" w:rsidRDefault="00317F55" w:rsidP="00317F55">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117 802,50</w:t>
            </w:r>
          </w:p>
        </w:tc>
      </w:tr>
      <w:tr w:rsidR="00317F55" w:rsidRPr="005949C8" w14:paraId="22255165"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vAlign w:val="center"/>
          </w:tcPr>
          <w:p w14:paraId="05EF45E6" w14:textId="77777777" w:rsidR="00317F55" w:rsidRPr="005949C8" w:rsidRDefault="00317F55" w:rsidP="00317F55">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(avansa maksājums 40%)*</w:t>
            </w:r>
          </w:p>
        </w:tc>
        <w:tc>
          <w:tcPr>
            <w:tcW w:w="1021" w:type="dxa"/>
            <w:tcBorders>
              <w:top w:val="single" w:sz="4" w:space="0" w:color="auto"/>
              <w:left w:val="single" w:sz="4" w:space="0" w:color="auto"/>
              <w:bottom w:val="single" w:sz="4" w:space="0" w:color="auto"/>
              <w:right w:val="single" w:sz="4" w:space="0" w:color="auto"/>
            </w:tcBorders>
            <w:vAlign w:val="center"/>
          </w:tcPr>
          <w:p w14:paraId="475934D6" w14:textId="77777777" w:rsidR="00317F55" w:rsidRPr="005949C8" w:rsidRDefault="00317F55" w:rsidP="00317F55">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46 800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CDCFE"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6E1A7"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B944B" w14:textId="77777777" w:rsidR="00317F55" w:rsidRPr="005949C8" w:rsidRDefault="00317F55" w:rsidP="00317F55">
            <w:pPr>
              <w:spacing w:after="0" w:line="240" w:lineRule="auto"/>
              <w:ind w:firstLine="720"/>
              <w:jc w:val="both"/>
              <w:rPr>
                <w:rFonts w:ascii="Times New Roman" w:hAnsi="Times New Roman"/>
                <w:i/>
                <w:iCs/>
                <w:sz w:val="20"/>
                <w:szCs w:val="20"/>
                <w:lang w:val="fi-FI"/>
              </w:rPr>
            </w:pPr>
          </w:p>
        </w:tc>
        <w:tc>
          <w:tcPr>
            <w:tcW w:w="769" w:type="dxa"/>
            <w:tcBorders>
              <w:top w:val="single" w:sz="4" w:space="0" w:color="auto"/>
              <w:left w:val="single" w:sz="4" w:space="0" w:color="auto"/>
              <w:bottom w:val="single" w:sz="4" w:space="0" w:color="auto"/>
              <w:right w:val="single" w:sz="4" w:space="0" w:color="auto"/>
            </w:tcBorders>
            <w:vAlign w:val="center"/>
          </w:tcPr>
          <w:p w14:paraId="1004C5CF" w14:textId="77777777" w:rsidR="00317F55" w:rsidRPr="005949C8" w:rsidRDefault="00317F55" w:rsidP="00317F55">
            <w:pPr>
              <w:spacing w:after="0" w:line="240" w:lineRule="auto"/>
              <w:jc w:val="both"/>
              <w:rPr>
                <w:rFonts w:ascii="Times New Roman" w:eastAsia="Times New Roman" w:hAnsi="Times New Roman"/>
                <w:i/>
                <w:iCs/>
                <w:sz w:val="20"/>
                <w:szCs w:val="20"/>
              </w:rPr>
            </w:pPr>
          </w:p>
        </w:tc>
      </w:tr>
      <w:tr w:rsidR="00317F55" w:rsidRPr="005949C8" w14:paraId="678D0E9F" w14:textId="77777777" w:rsidTr="00317F55">
        <w:trPr>
          <w:trHeight w:val="235"/>
        </w:trPr>
        <w:tc>
          <w:tcPr>
            <w:tcW w:w="4269" w:type="dxa"/>
            <w:tcBorders>
              <w:top w:val="single" w:sz="4" w:space="0" w:color="auto"/>
              <w:left w:val="single" w:sz="4" w:space="0" w:color="auto"/>
              <w:bottom w:val="single" w:sz="4" w:space="0" w:color="auto"/>
              <w:right w:val="single" w:sz="4" w:space="0" w:color="auto"/>
            </w:tcBorders>
            <w:vAlign w:val="center"/>
          </w:tcPr>
          <w:p w14:paraId="0CB05634" w14:textId="77777777" w:rsidR="00317F55" w:rsidRPr="005949C8" w:rsidRDefault="00317F55" w:rsidP="00317F55">
            <w:pPr>
              <w:spacing w:after="0" w:line="240" w:lineRule="auto"/>
              <w:jc w:val="both"/>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60 %)</w:t>
            </w:r>
          </w:p>
        </w:tc>
        <w:tc>
          <w:tcPr>
            <w:tcW w:w="1021" w:type="dxa"/>
            <w:tcBorders>
              <w:top w:val="single" w:sz="4" w:space="0" w:color="auto"/>
              <w:left w:val="single" w:sz="4" w:space="0" w:color="auto"/>
              <w:bottom w:val="single" w:sz="4" w:space="0" w:color="auto"/>
              <w:right w:val="single" w:sz="4" w:space="0" w:color="auto"/>
            </w:tcBorders>
            <w:vAlign w:val="center"/>
          </w:tcPr>
          <w:p w14:paraId="63E7B971" w14:textId="77777777" w:rsidR="00317F55" w:rsidRPr="005949C8" w:rsidRDefault="00317F55" w:rsidP="00317F55">
            <w:pPr>
              <w:spacing w:after="0" w:line="240" w:lineRule="auto"/>
              <w:ind w:firstLine="720"/>
              <w:jc w:val="both"/>
              <w:rPr>
                <w:rFonts w:ascii="Times New Roman" w:hAnsi="Times New Roman"/>
                <w:i/>
                <w:iCs/>
                <w:sz w:val="20"/>
                <w:szCs w:val="20"/>
                <w:lang w:val="en-GB"/>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218DD" w14:textId="77777777" w:rsidR="00317F55" w:rsidRPr="005949C8" w:rsidRDefault="00317F55" w:rsidP="00317F55">
            <w:pPr>
              <w:spacing w:after="0" w:line="240" w:lineRule="auto"/>
              <w:ind w:firstLine="720"/>
              <w:jc w:val="both"/>
              <w:rPr>
                <w:rFonts w:ascii="Times New Roman" w:hAnsi="Times New Roman"/>
                <w:i/>
                <w:iCs/>
                <w:sz w:val="20"/>
                <w:szCs w:val="20"/>
                <w:lang w:val="en-GB"/>
              </w:rPr>
            </w:pP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0B6F1" w14:textId="77777777" w:rsidR="00317F55" w:rsidRPr="005949C8" w:rsidRDefault="00317F55" w:rsidP="00317F55">
            <w:pPr>
              <w:spacing w:after="0" w:line="240" w:lineRule="auto"/>
              <w:jc w:val="both"/>
              <w:rPr>
                <w:rFonts w:ascii="Times New Roman" w:hAnsi="Times New Roman"/>
                <w:i/>
                <w:iCs/>
                <w:sz w:val="20"/>
                <w:szCs w:val="20"/>
                <w:lang w:val="en-GB"/>
              </w:rPr>
            </w:pP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72186" w14:textId="77777777" w:rsidR="00317F55" w:rsidRPr="005949C8" w:rsidRDefault="00317F55" w:rsidP="00317F55">
            <w:pPr>
              <w:spacing w:after="0" w:line="240" w:lineRule="auto"/>
              <w:jc w:val="both"/>
              <w:rPr>
                <w:rFonts w:ascii="Times New Roman" w:hAnsi="Times New Roman"/>
                <w:i/>
                <w:iCs/>
                <w:sz w:val="20"/>
                <w:szCs w:val="20"/>
                <w:lang w:val="en-GB"/>
              </w:rPr>
            </w:pPr>
            <w:r w:rsidRPr="005949C8">
              <w:rPr>
                <w:rFonts w:ascii="Times New Roman" w:hAnsi="Times New Roman"/>
                <w:i/>
                <w:iCs/>
                <w:sz w:val="20"/>
                <w:szCs w:val="20"/>
                <w:lang w:val="en-GB"/>
              </w:rPr>
              <w:t>71 002,50</w:t>
            </w:r>
          </w:p>
        </w:tc>
        <w:tc>
          <w:tcPr>
            <w:tcW w:w="769" w:type="dxa"/>
            <w:tcBorders>
              <w:top w:val="single" w:sz="4" w:space="0" w:color="auto"/>
              <w:left w:val="single" w:sz="4" w:space="0" w:color="auto"/>
              <w:bottom w:val="single" w:sz="4" w:space="0" w:color="auto"/>
              <w:right w:val="single" w:sz="4" w:space="0" w:color="auto"/>
            </w:tcBorders>
            <w:vAlign w:val="center"/>
          </w:tcPr>
          <w:p w14:paraId="758E1A1F" w14:textId="77777777" w:rsidR="00317F55" w:rsidRPr="005949C8" w:rsidRDefault="00317F55" w:rsidP="00317F55">
            <w:pPr>
              <w:spacing w:after="0" w:line="240" w:lineRule="auto"/>
              <w:jc w:val="both"/>
              <w:rPr>
                <w:rFonts w:ascii="Times New Roman" w:hAnsi="Times New Roman"/>
                <w:b/>
                <w:bCs/>
                <w:i/>
                <w:iCs/>
                <w:sz w:val="20"/>
                <w:szCs w:val="20"/>
                <w:lang w:val="en-GB"/>
              </w:rPr>
            </w:pPr>
          </w:p>
        </w:tc>
      </w:tr>
      <w:tr w:rsidR="00317F55" w:rsidRPr="005949C8" w14:paraId="0F1BDE66"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6D13D" w14:textId="77777777" w:rsidR="00317F55" w:rsidRPr="005949C8" w:rsidRDefault="00317F55" w:rsidP="00317F55">
            <w:pPr>
              <w:spacing w:after="0" w:line="240" w:lineRule="auto"/>
              <w:jc w:val="center"/>
              <w:rPr>
                <w:rFonts w:ascii="Times New Roman" w:eastAsia="Times New Roman" w:hAnsi="Times New Roman"/>
                <w:sz w:val="20"/>
                <w:szCs w:val="20"/>
              </w:rPr>
            </w:pPr>
            <w:r w:rsidRPr="005949C8">
              <w:rPr>
                <w:rStyle w:val="normaltextrun"/>
                <w:rFonts w:ascii="Times New Roman" w:hAnsi="Times New Roman"/>
              </w:rPr>
              <w:t>Valsts budžeta līdzfinansējums 50% (BKUS)</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5E514" w14:textId="77777777" w:rsidR="00317F55" w:rsidRPr="005949C8" w:rsidRDefault="00317F55" w:rsidP="00317F55">
            <w:pPr>
              <w:spacing w:after="0" w:line="240" w:lineRule="auto"/>
              <w:ind w:firstLine="720"/>
              <w:jc w:val="center"/>
              <w:rPr>
                <w:rFonts w:ascii="Times New Roman" w:hAnsi="Times New Roman"/>
                <w:sz w:val="20"/>
                <w:szCs w:val="20"/>
                <w:lang w:val="en-GB"/>
              </w:rPr>
            </w:pP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21AE3" w14:textId="77777777" w:rsidR="00317F55" w:rsidRPr="005949C8" w:rsidRDefault="00317F55" w:rsidP="00317F55">
            <w:pPr>
              <w:spacing w:after="0" w:line="240" w:lineRule="auto"/>
              <w:rPr>
                <w:rFonts w:ascii="Times New Roman" w:hAnsi="Times New Roman"/>
                <w:sz w:val="20"/>
                <w:szCs w:val="20"/>
                <w:lang w:val="en-GB"/>
              </w:rPr>
            </w:pPr>
            <w:r w:rsidRPr="005949C8">
              <w:rPr>
                <w:rFonts w:ascii="Times New Roman" w:hAnsi="Times New Roman"/>
                <w:sz w:val="20"/>
                <w:szCs w:val="20"/>
              </w:rPr>
              <w:t>49 000</w:t>
            </w:r>
          </w:p>
        </w:tc>
        <w:tc>
          <w:tcPr>
            <w:tcW w:w="1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E6283" w14:textId="77777777" w:rsidR="00317F55" w:rsidRPr="005949C8" w:rsidRDefault="00317F55" w:rsidP="00317F55">
            <w:pPr>
              <w:spacing w:after="0" w:line="240" w:lineRule="auto"/>
              <w:jc w:val="center"/>
              <w:rPr>
                <w:rFonts w:ascii="Times New Roman" w:hAnsi="Times New Roman"/>
                <w:sz w:val="20"/>
                <w:szCs w:val="20"/>
                <w:lang w:val="en-GB"/>
              </w:rPr>
            </w:pPr>
            <w:r w:rsidRPr="005949C8">
              <w:rPr>
                <w:rFonts w:ascii="Times New Roman" w:hAnsi="Times New Roman"/>
                <w:sz w:val="20"/>
                <w:szCs w:val="20"/>
              </w:rPr>
              <w:t>38 200</w:t>
            </w: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61295" w14:textId="77777777" w:rsidR="00317F55" w:rsidRPr="005949C8" w:rsidRDefault="00317F55" w:rsidP="00317F55">
            <w:pPr>
              <w:spacing w:after="0" w:line="240" w:lineRule="auto"/>
              <w:jc w:val="center"/>
              <w:rPr>
                <w:rFonts w:ascii="Times New Roman" w:hAnsi="Times New Roman"/>
                <w:sz w:val="20"/>
                <w:szCs w:val="20"/>
                <w:lang w:val="en-GB"/>
              </w:rPr>
            </w:pPr>
            <w:r w:rsidRPr="005949C8">
              <w:rPr>
                <w:rFonts w:ascii="Times New Roman" w:hAnsi="Times New Roman"/>
                <w:sz w:val="20"/>
                <w:szCs w:val="20"/>
              </w:rPr>
              <w:t>30 602,50</w:t>
            </w:r>
          </w:p>
        </w:tc>
        <w:tc>
          <w:tcPr>
            <w:tcW w:w="7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3B38B"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hAnsi="Times New Roman"/>
                <w:sz w:val="20"/>
                <w:szCs w:val="20"/>
              </w:rPr>
              <w:t>117 802,50</w:t>
            </w:r>
          </w:p>
        </w:tc>
      </w:tr>
      <w:tr w:rsidR="00317F55" w:rsidRPr="005949C8" w14:paraId="3DCE817A" w14:textId="77777777" w:rsidTr="00317F55">
        <w:trPr>
          <w:trHeight w:val="119"/>
        </w:trPr>
        <w:tc>
          <w:tcPr>
            <w:tcW w:w="426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2FAF1E" w14:textId="77777777" w:rsidR="00317F55" w:rsidRPr="005949C8" w:rsidRDefault="00317F55" w:rsidP="00317F55">
            <w:pPr>
              <w:spacing w:after="0" w:line="240" w:lineRule="auto"/>
              <w:ind w:firstLine="720"/>
              <w:jc w:val="center"/>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02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5DF75A"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46 800</w:t>
            </w:r>
          </w:p>
        </w:tc>
        <w:tc>
          <w:tcPr>
            <w:tcW w:w="1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E70F49"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49 000</w:t>
            </w:r>
          </w:p>
        </w:tc>
        <w:tc>
          <w:tcPr>
            <w:tcW w:w="114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424A52"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38 200</w:t>
            </w:r>
          </w:p>
        </w:tc>
        <w:tc>
          <w:tcPr>
            <w:tcW w:w="114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2A0DB8" w14:textId="77777777" w:rsidR="00317F55" w:rsidRPr="005949C8" w:rsidRDefault="00317F55" w:rsidP="00317F55">
            <w:pPr>
              <w:spacing w:after="0" w:line="240" w:lineRule="auto"/>
              <w:jc w:val="center"/>
              <w:rPr>
                <w:rFonts w:ascii="Times New Roman" w:eastAsia="Times New Roman" w:hAnsi="Times New Roman"/>
                <w:b/>
                <w:bCs/>
                <w:sz w:val="20"/>
                <w:szCs w:val="20"/>
              </w:rPr>
            </w:pPr>
            <w:r w:rsidRPr="005949C8">
              <w:rPr>
                <w:rFonts w:ascii="Times New Roman" w:eastAsia="Times New Roman" w:hAnsi="Times New Roman"/>
                <w:b/>
                <w:bCs/>
                <w:sz w:val="20"/>
                <w:szCs w:val="20"/>
              </w:rPr>
              <w:t>101 605</w:t>
            </w:r>
          </w:p>
        </w:tc>
        <w:tc>
          <w:tcPr>
            <w:tcW w:w="76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75D3532" w14:textId="77777777" w:rsidR="00317F55" w:rsidRPr="005949C8" w:rsidRDefault="00317F55" w:rsidP="00317F55">
            <w:pPr>
              <w:spacing w:after="0" w:line="240" w:lineRule="auto"/>
              <w:jc w:val="center"/>
              <w:rPr>
                <w:rFonts w:ascii="Times New Roman" w:hAnsi="Times New Roman"/>
                <w:b/>
                <w:bCs/>
                <w:sz w:val="20"/>
                <w:szCs w:val="20"/>
                <w:lang w:val="en-GB"/>
              </w:rPr>
            </w:pPr>
            <w:r w:rsidRPr="005949C8">
              <w:rPr>
                <w:rFonts w:ascii="Times New Roman" w:eastAsia="Times New Roman" w:hAnsi="Times New Roman"/>
                <w:b/>
                <w:bCs/>
                <w:sz w:val="20"/>
                <w:szCs w:val="20"/>
              </w:rPr>
              <w:t>235 605</w:t>
            </w:r>
          </w:p>
        </w:tc>
      </w:tr>
    </w:tbl>
    <w:p w14:paraId="3649F5A5" w14:textId="77777777" w:rsidR="00317F55" w:rsidRPr="005949C8" w:rsidRDefault="00317F55" w:rsidP="00317F55">
      <w:pPr>
        <w:pStyle w:val="NoSpacing"/>
        <w:autoSpaceDN/>
        <w:rPr>
          <w:rStyle w:val="normaltextrun"/>
          <w:rFonts w:ascii="Times New Roman" w:hAnsi="Times New Roman"/>
          <w:b/>
          <w:bCs/>
        </w:rPr>
      </w:pPr>
      <w:r w:rsidRPr="005949C8">
        <w:rPr>
          <w:rStyle w:val="normaltextrun"/>
          <w:rFonts w:ascii="Times New Roman" w:hAnsi="Times New Roman"/>
          <w:b/>
          <w:bCs/>
        </w:rPr>
        <w:t>*</w:t>
      </w:r>
      <w:r w:rsidRPr="005949C8">
        <w:rPr>
          <w:rFonts w:ascii="Times New Roman" w:eastAsia="Times New Roman" w:hAnsi="Times New Roman"/>
          <w:sz w:val="20"/>
          <w:szCs w:val="20"/>
        </w:rPr>
        <w:t xml:space="preserve"> Pieprasījums apropriācijas pārdalei Finanšu ministrijai tiks virzīts 2025. gadā. </w:t>
      </w:r>
      <w:r w:rsidRPr="005949C8">
        <w:rPr>
          <w:rFonts w:ascii="Times New Roman" w:hAnsi="Times New Roman"/>
          <w:sz w:val="20"/>
          <w:szCs w:val="20"/>
        </w:rPr>
        <w:t xml:space="preserve"> </w:t>
      </w:r>
    </w:p>
    <w:p w14:paraId="4E6189FD" w14:textId="77777777" w:rsidR="00317F55" w:rsidRDefault="00317F55" w:rsidP="00317F55">
      <w:pPr>
        <w:pStyle w:val="NoSpacing"/>
        <w:ind w:firstLine="720"/>
        <w:jc w:val="both"/>
        <w:rPr>
          <w:rFonts w:ascii="Times New Roman" w:eastAsia="Times New Roman" w:hAnsi="Times New Roman"/>
          <w:b/>
          <w:bCs/>
          <w:sz w:val="24"/>
          <w:szCs w:val="24"/>
        </w:rPr>
      </w:pPr>
    </w:p>
    <w:p w14:paraId="0EF7A0F4" w14:textId="77777777" w:rsidR="00317F55" w:rsidRPr="005949C8" w:rsidRDefault="00317F55" w:rsidP="00317F55">
      <w:pPr>
        <w:pStyle w:val="NoSpacing"/>
        <w:ind w:firstLine="720"/>
        <w:jc w:val="both"/>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Ievērojot minēto, nepieciešams valsts budžeta līdzfinansējums ERDERA projekta aktivitāšu finansēšanai indikatīvi 117 802,50 </w:t>
      </w:r>
      <w:proofErr w:type="spellStart"/>
      <w:r w:rsidRPr="005949C8">
        <w:rPr>
          <w:rFonts w:ascii="Times New Roman" w:eastAsia="Times New Roman" w:hAnsi="Times New Roman"/>
          <w:b/>
          <w:i/>
          <w:sz w:val="24"/>
          <w:szCs w:val="24"/>
        </w:rPr>
        <w:t>euro</w:t>
      </w:r>
      <w:proofErr w:type="spellEnd"/>
      <w:r w:rsidRPr="005949C8">
        <w:rPr>
          <w:rFonts w:ascii="Times New Roman" w:eastAsia="Times New Roman" w:hAnsi="Times New Roman"/>
          <w:b/>
          <w:i/>
          <w:sz w:val="24"/>
          <w:szCs w:val="24"/>
        </w:rPr>
        <w:t xml:space="preserve"> </w:t>
      </w:r>
      <w:r w:rsidRPr="005949C8">
        <w:rPr>
          <w:rFonts w:ascii="Times New Roman" w:eastAsia="Times New Roman" w:hAnsi="Times New Roman"/>
          <w:b/>
          <w:bCs/>
          <w:sz w:val="24"/>
          <w:szCs w:val="24"/>
        </w:rPr>
        <w:t>apmērā, tai skaitā  2025.</w:t>
      </w:r>
      <w:r w:rsidRPr="005949C8">
        <w:rPr>
          <w:rFonts w:ascii="Times New Roman" w:eastAsia="Times New Roman" w:hAnsi="Times New Roman"/>
          <w:b/>
          <w:bCs/>
          <w:i/>
          <w:iCs/>
          <w:sz w:val="24"/>
          <w:szCs w:val="24"/>
        </w:rPr>
        <w:t xml:space="preserve"> g</w:t>
      </w:r>
      <w:r w:rsidRPr="005949C8">
        <w:rPr>
          <w:rFonts w:ascii="Times New Roman" w:eastAsia="Times New Roman" w:hAnsi="Times New Roman"/>
          <w:b/>
          <w:bCs/>
          <w:sz w:val="24"/>
          <w:szCs w:val="24"/>
        </w:rPr>
        <w:t xml:space="preserve">adā - 49 000 </w:t>
      </w:r>
      <w:proofErr w:type="spellStart"/>
      <w:r w:rsidRPr="005949C8">
        <w:rPr>
          <w:rFonts w:ascii="Times New Roman" w:eastAsia="Times New Roman" w:hAnsi="Times New Roman"/>
          <w:b/>
          <w:i/>
          <w:sz w:val="24"/>
          <w:szCs w:val="24"/>
        </w:rPr>
        <w:t>euro</w:t>
      </w:r>
      <w:proofErr w:type="spellEnd"/>
      <w:r w:rsidRPr="005949C8">
        <w:rPr>
          <w:rFonts w:ascii="Times New Roman" w:eastAsia="Times New Roman" w:hAnsi="Times New Roman"/>
          <w:b/>
          <w:i/>
          <w:sz w:val="24"/>
          <w:szCs w:val="24"/>
        </w:rPr>
        <w:t xml:space="preserve"> </w:t>
      </w:r>
      <w:r w:rsidRPr="005949C8">
        <w:rPr>
          <w:rFonts w:ascii="Times New Roman" w:eastAsia="Times New Roman" w:hAnsi="Times New Roman"/>
          <w:b/>
          <w:bCs/>
          <w:sz w:val="24"/>
          <w:szCs w:val="24"/>
        </w:rPr>
        <w:t xml:space="preserve">apmērā, 2026. gadā – 38 200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2027.gadā - 30 602,50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0571C80D" w14:textId="77777777" w:rsidR="00D33E19" w:rsidRDefault="00D33E19" w:rsidP="00317F55">
      <w:pPr>
        <w:spacing w:after="0" w:line="240" w:lineRule="auto"/>
      </w:pPr>
    </w:p>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C36A3" w14:textId="77777777" w:rsidR="000A4360" w:rsidRDefault="000A4360" w:rsidP="003F620F">
      <w:r>
        <w:separator/>
      </w:r>
    </w:p>
  </w:endnote>
  <w:endnote w:type="continuationSeparator" w:id="0">
    <w:p w14:paraId="1FA6FBE5" w14:textId="77777777" w:rsidR="000A4360" w:rsidRDefault="000A4360"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EBCC6" w14:textId="77777777" w:rsidR="000A4360" w:rsidRDefault="000A4360" w:rsidP="003F620F">
      <w:r>
        <w:separator/>
      </w:r>
    </w:p>
  </w:footnote>
  <w:footnote w:type="continuationSeparator" w:id="0">
    <w:p w14:paraId="3EE22F61" w14:textId="77777777" w:rsidR="000A4360" w:rsidRDefault="000A4360" w:rsidP="003F620F">
      <w:r>
        <w:continuationSeparator/>
      </w:r>
    </w:p>
  </w:footnote>
  <w:footnote w:id="1">
    <w:p w14:paraId="4CE675A6" w14:textId="77777777" w:rsidR="00317F55" w:rsidRPr="007143F6" w:rsidRDefault="00317F55" w:rsidP="00317F55">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 xml:space="preserve">ERDERA </w:t>
      </w:r>
      <w:r w:rsidRPr="00314D13">
        <w:rPr>
          <w:rFonts w:ascii="Times New Roman" w:hAnsi="Times New Roman"/>
        </w:rPr>
        <w:t>projekta īstenošanas gaitai un darbību realizācijai.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55"/>
    <w:rsid w:val="00055D71"/>
    <w:rsid w:val="000A4360"/>
    <w:rsid w:val="002E17ED"/>
    <w:rsid w:val="00317F55"/>
    <w:rsid w:val="00365D33"/>
    <w:rsid w:val="003F620F"/>
    <w:rsid w:val="004C7C7C"/>
    <w:rsid w:val="00501903"/>
    <w:rsid w:val="006469D6"/>
    <w:rsid w:val="00A375EB"/>
    <w:rsid w:val="00D33E19"/>
    <w:rsid w:val="00E82E4A"/>
    <w:rsid w:val="00EB3BDF"/>
    <w:rsid w:val="00FD3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EADC"/>
  <w15:chartTrackingRefBased/>
  <w15:docId w15:val="{574821E4-90E9-4B8F-8725-745C3D9E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F55"/>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317F55"/>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7F55"/>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7F55"/>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7F55"/>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317F55"/>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317F55"/>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317F55"/>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317F55"/>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317F55"/>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317F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7F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7F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7F5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17F5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17F5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17F5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17F5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17F5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17F55"/>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F55"/>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F55"/>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317F55"/>
    <w:rPr>
      <w:rFonts w:ascii="Times New Roman" w:hAnsi="Times New Roman"/>
      <w:i/>
      <w:iCs/>
      <w:color w:val="404040" w:themeColor="text1" w:themeTint="BF"/>
      <w:sz w:val="24"/>
    </w:rPr>
  </w:style>
  <w:style w:type="paragraph" w:styleId="ListParagraph">
    <w:name w:val="List Paragraph"/>
    <w:basedOn w:val="Normal"/>
    <w:uiPriority w:val="34"/>
    <w:qFormat/>
    <w:rsid w:val="00317F55"/>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317F55"/>
    <w:rPr>
      <w:i/>
      <w:iCs/>
      <w:color w:val="2F5496" w:themeColor="accent1" w:themeShade="BF"/>
    </w:rPr>
  </w:style>
  <w:style w:type="paragraph" w:styleId="IntenseQuote">
    <w:name w:val="Intense Quote"/>
    <w:basedOn w:val="Normal"/>
    <w:next w:val="Normal"/>
    <w:link w:val="IntenseQuoteChar"/>
    <w:uiPriority w:val="30"/>
    <w:qFormat/>
    <w:rsid w:val="00317F55"/>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317F55"/>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17F55"/>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317F55"/>
    <w:pPr>
      <w:spacing w:after="0" w:line="240" w:lineRule="auto"/>
    </w:pPr>
    <w:rPr>
      <w:sz w:val="20"/>
      <w:szCs w:val="20"/>
    </w:rPr>
  </w:style>
  <w:style w:type="character" w:customStyle="1" w:styleId="FootnoteTextChar">
    <w:name w:val="Footnote Text Char"/>
    <w:basedOn w:val="DefaultParagraphFont"/>
    <w:uiPriority w:val="99"/>
    <w:semiHidden/>
    <w:rsid w:val="00317F55"/>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317F55"/>
    <w:rPr>
      <w:vertAlign w:val="superscript"/>
    </w:rPr>
  </w:style>
  <w:style w:type="paragraph" w:styleId="NoSpacing">
    <w:name w:val="No Spacing"/>
    <w:uiPriority w:val="1"/>
    <w:qFormat/>
    <w:rsid w:val="00317F55"/>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317F55"/>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317F55"/>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317F55"/>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317F5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317F55"/>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317F5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4108</Words>
  <Characters>2343</Characters>
  <Application>Microsoft Office Word</Application>
  <DocSecurity>0</DocSecurity>
  <Lines>19</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8</cp:revision>
  <dcterms:created xsi:type="dcterms:W3CDTF">2025-04-11T08:07:00Z</dcterms:created>
  <dcterms:modified xsi:type="dcterms:W3CDTF">2025-04-15T08:15:00Z</dcterms:modified>
</cp:coreProperties>
</file>