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22-TA-1546: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27. decembra noteikumos Nr. 1019 "Zemes kadastrālās uzmērīšanas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27. decembra noteikumos Nr. 1019 "Zemes kadastrālās uzmērīšanas noteikumi" (Latvijas Vēstnesis, 2012, 15. nr.; 2014, 41., 257. nr.; 2018, 73. nr.; 2021, 225.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noteikumu projekta "Grozījumi Ministru kabineta 2011. gada 27. decembra noteikumos Nr. 1019 "Zemes kadastrālās uzmērīšanas noteikumi""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2011. gada 27. decembra noteikumos Nr. 1019 "Zemes kadastrālās uzmērīšanas noteikumi"" (turpmāk – Projekts) 2.punktā norādīts spēkā stāšanās datums - 2023.gada 1.janvāris.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"Grozījumi Ministru kabineta 2011. gada 27. decembra noteikumos Nr. 1019 "Zemes kadastrālās uzmērīšanas noteikumi""  23., 24., 25. un 26. punktā noteikti gadījumi un veicamās darbības, kas jāveic mērniekam, ja nav ievērotas normatīvo aktu prasības zemes ierādīšanas jomā. Ņemot vērā minēto lūdzam noteikumu projekta anotācijā skaidrāk un detalizētāk iekļaut skaidrojumu par normatīvajiem aktiem zemes ierādīšanas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 24., 25. un 26. punkts paredz izteikt jaunā redakcijā Ministru kabineta 2011. gada 27. decembra noteikumu Nr. 1019 "Zemes kadastrālās uzmērīšanas noteikumi" (turpmāk – noteikumi Nr.1019) 94., 95., 96. un 97. punktus, kuros noteiktas veicamās darbības, kas jāveic mērniekam, ja zemes robežu plāna sagatavošanā nav ievērotas normatīvo aktu prasības zemes ierādīšanas vai zemes kadastrālās uzmērīšanas jomā. Minēto noteikumu punktu redakcijas nemainīgi bijušas spēkā jau no šo noteikumu spēkā stāšanās brīža – 2012. gada 27.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Projekta 23., 24., 25. un 26. punktā paredzētajiem grozījumiem ir precizējošs raksturs,  respektīvi, ar Projektu tiek precizēts termins "ierosinātāja zemes robežu plāns vai pierobežnieka zemes robežu plāns" uz terminu "uzmērāmās zemes vienības zemes robežu plāns vai robežojošās zemes vienības zemes robežu plāns". Minētais termina precizējums Projektā nepieciešams, jo zemes robežu plāns pēc būtības ir gatavots zemes vienībai nevis kādai konkrētai personai, kā tas izriet no spēkā esošā termina "ierosinātāja zemes robežu plāns vai pierobežnieka zemes robežu plāns". Vienlaikus grozījumi noteikumu Nr.1019 94., 95., 96. un 97. punktā bija nepieciešami, jo zemes kadastrālās uzmērīšanas darbu ierosinātājs atsavināmās zemes uzmērīšanas gadījumā būs Valsts zemes dienests, kas, atbilstoši Nekustamā īpašuma valsts kadastra likuma 24. panta pirmās daļas 11.punktā noteiktajam, ir cita persona, kurai likumā noteiktas tiesības ierosināt nekustamā īpašuma objekta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gadījumi un darbības, kas jāveic mērniekam, ja zemes robežu plāna sagatavošanā nav ievērotas normatīvo aktu prasības zemes kadastrālās uzmērīšanas vai zemes ierādīšanas jomā, ir saglabātas spēkā esošajā redakcijā, neizmainot to būtību. Ņemot vērā iepriekš minēto, anotācija netiek papildināta atbilstoši izteiktajam lūgumam, jo grozījumi jeb precizējumi attiecīgajos Projektā iekļautajos punktos neskar iebildumā minēto un saskaņā ar Ministru kabineta 2021. gada 7. septembra noteikumu Nr. 617 "Tiesību akta projekta sākotnējās ietekmes izvērtēšanas kārtība" 2. punktu anotācijas mērķis ir apzināt ietekmi un sekas, ko var radīt Projekts, nevis skaidrot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turpina uzturēt iepriekš izteikto iebildumu. Atkārtoti lūdzam Tieslietu  ministrijai izvērtēt iespēju atlikt noteikumu projekta tālāku virzību līdz brīdim, kad Ministru kabinetā tiks pieņemti lēmumi par tā īstenošanai papildu nepieciešamā finansējuma piešķiršanu, vai arī  papildināt noteikumu projekta anotāciju, norādot, no kādiem līdzekļiem tiks nodrošināta noteikumu projekta ieviešana, ja tā īstenošanai netiks piešķirts papildu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nepiekrīt projekta atlikšanai, jo Piespiedu dalītā īpašuma privatizētajās daudzdzīvokļu mājās izbeigšanas likums, kurā Valsts zemes dienestam noteikts deleģējums izstrādāt Ministru kabineta noteikumus,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dienesta budžetu veido pašu ieņēmumi, ko Valsts zemes dienests iegūst no sniegtajiem maksas pakalpojumiem (tie aptuveni ir 60%), kā arī valsts piešķirtās dotācijas (tie aptuveni ir 40%).   Līdz ar ko Valsts zemes dienestam nav tādu finanšu līdzekļu, ar kuriem nodrošināt noteikumu projekta ieviešanu. Attiecīgi netiek papildināta anotācija (ex-ante) norādot, no kādiem līdzekļiem tiks nodrošināta noteikumu projekta ieviešana, ja tā īstenošanai netiks piešķirts papildu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3.sadaļā ir norādīta ietekme uz valsts budžetu, bet nav sniegta informācija par to, kā tiks nodrošināta noteikumu projekta normu izpilde, ja netiks atbalstīts papildu nepieciešamais finansējums tā īstenošanai. Lūdzam Tieslietu  ministrijai izvērtēt iespēju atlikt noteikumu projekta tālāku virzību līdz brīdim, kad Ministru kabinetā tiks pieņemti lēmumi par tā īstenošanai papildu nepieciešamā finansējuma piešķiršanu, vai arī  papildināt noteikumu projekta anotāciju, norādot, no kādiem līdzekļiem tiks nodrošināta noteikumu projekta ieviešana, ja tā īstenošanai netiks piešķirts papildu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nepiekrīt projekta atlikšanai, jo Piespiedu dalītā īpašuma privatizētajās daudzdzīvokļu mājās izbeigšanas likums, kurā Valsts zemes dienestam noteikts deleģējums izstrādāt Ministru kabineta noteikumus, stājas spēkā 2023.gada 1.janvārī.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dienesta budžetu veido pašu ieņēmumi, ko Valsts zemes dienests iegūst no sniegtajiem maksas pakalpojumiem (tie aptuveni ir 60%), kā arī valsts piešķirtās dotācijas (tie aptuveni ir 40%).   Līdz ar ko Valsts zemes dienestam nav tādu finanšu līdzekļu, ar kuriem nodrošināt Projekta ieviešanu. Attiecīgi netiek papildināta anotācija (ex-ante) norādot, no kādiem līdzekļiem tiks nodrošināta Projekta ieviešana, ja tā īstenošanai netiks piešķirts papildu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Valsts zemes dienests atsavināmās zemes kadastrālajai uzmērīšanai mērniekam vai komersantam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NR.263 grozījumu projektā tiek paredzēts, ka VZD nosaka atsavināmo zemi, digitāli savietojot daudzdzīvokļu dzīvojamai mājai funkcionāli nepieciešamā zemes gabala grafisko attēlojumu ar Kadastra informācijas sistēmas datiem, tad lūdzam papildināt grozījumus, ka zemes kadastrālajam uzmērītājam tiek nodota arī šī  digitāli savietotā informācija par atsavināmo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Piespiedu dalītā īpašuma privatizētajās daudzdzīvokļu mājās izbeigšanas likuma 18. panta otrajā daļā noteiktajam, zemes kadastrālā uzmērīšana jāveic zemesgabala sadalei, ja atsavināmā zeme daļā sakrīt ar vienu vai vairākām Nekustamā īpašuma valsts kadastra informācijas sistēmā reģistrētām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2012. gada 10. aprīļa noteikumos Nr. 263 "Kadastra objekta reģistrācijas un kadastra datu aktualizācijas noteikumi"" (22-TA-1593) paredz attiecīgajos Ministru kabineta noteikumos iekļaut 113.</w:t>
            </w:r>
            <w:r w:rsidR="00000000" w:rsidRPr="00000000" w:rsidDel="00000000">
              <w:rPr>
                <w:vertAlign w:val="superscript"/>
                <w:rtl w:val="0"/>
              </w:rPr>
              <w:t xml:space="preserve">4</w:t>
            </w:r>
            <w:r w:rsidR="00000000" w:rsidRPr="00000000" w:rsidDel="00000000">
              <w:rPr>
                <w:rtl w:val="0"/>
              </w:rPr>
              <w:t xml:space="preserve"> punktu, kurš nosaka, ka Nekustamā īpašuma valsts kadastra informācijas sistēmā reģistrē zemes vienības daļu ar atzīmi "Atsavināmā zeme", ja atsavināmā zeme daļēji sakrīt ar Nekustamā īpašuma valsts kadastra informācijas sistēmā reģistrēto zemes vienību. Atbilstoši minētajos noteikumos noteiktajai vispārējai kārtībai kādā reģistrējama zemes vienības daļa - 24.4. apakšpunktā noteikts, ka zemes vienības daļas reģistrācija ietver zemes vienības daļas robežu attēlošanu kadastra kartē. Savukārt, atbilstoši noteikumu Nr. 1019 22. punktam, uzsākot zemes kadastrālo uzmērīšanu, mērnieks vai komersants Valsts zemes dienestā saņem kadastra kartes telpiskos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vienības daļas (noteiktās atsavināmās zemes) robeža tiks attēlota kadastra kartē un tā mērniekam tiek izsniegta, uzsākot zemes kadastrālo uzmērīšanu, mērnieka rīcībā būs informācija par Valsts zemes dienesta noteikto atsavināmo zemi, kas noteikta digitāli savietojot daudzdzīvokļu dzīvojamai mājai funkcionāli nepieciešamā zemes gabala grafisko attēlojumu ar Nekustamā īpašuma valsts kadastra informācijas sistēmas datiem un kas reģistrēta kā zemes vienības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tiesību norma par to, ka zemes kadastrālajam uzmērītājam tiek nodota arī daudzdzīvokļu dzīvojamai mājai funkcionāli nepieciešamā zemes gabala grafiskā attēlojuma un Nekustamā īpašuma valsts kadastra informācijas sistēmas un digitāli savietotā informācija par atsavināmo zemi, izriet jau no noteikumu Nr. 1019 22.1.1.12.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Projekta anotācijas 1.3. sadaļu "Pašreizējā situācija, problēmas un risinājumi" papildinot ar šādu paskaidrojumu: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informācijai norādāms, ka Dalītā īpašuma izbeigšanas likuma 6. panta pirmā daļa paredz, ka atsavināmo zemi šajā likumā noteiktajā kārtībā nosaka un Nekustamā īpašuma valsts kadastra informācijas sistēmā reģistrē Valsts zemes dienests. Ministru kabineta noteikumu projektā "Grozījumi Ministru kabineta 2012. gada 10. aprīļa noteikumos Nr. 263 "Kadastra objekta reģistrācijas un kadastra datu aktualizācijas noteikumi"" (22-TA-1593) nosakot atsavināmās zemes reģistrēšanas kārtību, paredzēts, ka Valsts zemes dienests noteiks atsavināmo zemi, digitāli savietojot daudzdzīvokļu dzīvojamai mājai funkcionāli nepieciešamā zemes gabala grafisko attēlojumu ar Nekustamā īpašuma kadastra informācijas sistēmas datiem, un, ja atsavināmā zeme daļēji sakrīt ar Nekustamā īpašuma kadastra informācijas sistēmā reģistrētu zemes vienību, to reģistrēs kā zemes vienības daļu ar atzīmi "Atsavināmā zeme". Zemes vienības daļas robežas tiek attēlotas kadastra kartē, līdz ar to arī atsavināmās zemes, kas reģistrēta kā zemes vienības daļa, robežas būs redzamas arī Valsts zemes dienesta izsniegtajos kadastra kartes telpiskajos datos, kas tiek izsniegti atbilstoši Ministru kabineta noteikumu Nr. 1019 22.1.1.12.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Valsts zemes dienests iesniedz mērniekam vai komersantam šādus atsavināmās zemes kadastrālajai uzmērīšanai nepieciešamos dokumentus: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augstas detalizācijas topogrāfisko informāciju par valstij svarīgiem objektiem atbilstoši normatīvajos aktos nacionālās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VZD ir augstas detelizācijas topogrāfiskās informācijas sistēmas pārzinis, tāpec tam ir jāizsniedz jebkura augstas detalizācijas topogrāfiskā informācija, nevis tikai par valstij svarīgiem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augstas detalizācijas topogrāfisko informāciju,</w:t>
            </w:r>
            <w:r w:rsidR="00000000" w:rsidRPr="00000000" w:rsidDel="00000000">
              <w:rPr>
                <w:b w:val="1"/>
                <w:u w:val="single"/>
                <w:rtl w:val="0"/>
              </w:rPr>
              <w:t xml:space="preserve"> t.sk. arī </w:t>
            </w:r>
            <w:r w:rsidR="00000000" w:rsidRPr="00000000" w:rsidDel="00000000">
              <w:rPr>
                <w:rtl w:val="0"/>
              </w:rPr>
              <w:t xml:space="preserve"> par valstij svarīgiem objektiem atbilstoši normatīvajos aktos nacionālās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(izziņas 6. un 7.punkts)  saskaņošanas procesā netiek uzturēts (gala iebildums izziņas 7.punktā).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Ģeotelpiskās informācijas likuma 13. panta astotajā daļā noteikts, ka datubāzē (augstas detalizācijas topogrāfiskās informācijas datu bāze) uzkrāto informāciju izplata vietējā pašvaldība un Valsts zemes dienests atbilstoši savā datubāzē uzkrātajam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augstas detalizācijas topogrāfiskās informācijas datu bāzē uzkrātās informācijas izplatīšana ietilps gan pašvaldības, gan Valsts zemes dienesta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jautājums noteikt Valsts zemes dienestu par vienīgo augstas detalizācijas topogrāfiskās informācijas izsniedzēju skatāms  tikai pēc attiecīgu grozījumu izdarīšanas Ģeotelpiskās informācijas likumā un uz tā pamata izdotajos Ministru kabineta 2012.gada 24.aprīļa noteikumos Nr.281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“Augstas detalizācijas topogrāfiskās informācijas un tās centrālās datubāzes noteikumi”, atrisinot jautājumu par  budžeta līdzekļu pārdali Valsts zemes dienestam sakarā ar to, ka Valsts zemes dienests nevar pārņemt pašvaldības funkciju bez attiecīgiem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Ministru kabineta noteikumu projekts "Nacionālajai drošībai un valsts aizsardzībai svarīgas informācijas par nekustamā īpašuma objektiem aizsardzības nodrošināšanas kārtība" (tiesību akta lietas ID 21-TA-786) nav stājies spēkā un joprojām ir saskaņošanas procesā, šobrīd no Projekta tiek izslēgti grozījumi, kas nosaka institūciju, kas izsniedz augstas detalizācijas topogrāfisko informāciju par valstij svarīgiem objektiem. Līdz ar to, no Projekta tiek izslēgts 25.4. apakšpunkts un noteikumu Nr.1019 25. punkts tiek saglabāts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grozījumi noteikumos Nr.1019 veicami pēc minētā Ministru kabineta noteikumu projekta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augstas detalizācijas topogrāfisko informāciju par valstij svarīgiem objektiem atbilstoši normatīvajos aktos nacionālās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zemes dienests ir augstas detalizācijas topogrāfiskās informācijas sistēmas turētājs, tad var izsniegt mērniekiem visu informāciju no šīs sistēmas, nevis tikai par valstij svarīgiem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augstas detalizācijas topogrāfisko informāciju</w:t>
            </w:r>
            <w:r w:rsidR="00000000" w:rsidRPr="00000000" w:rsidDel="00000000">
              <w:rPr>
                <w:b w:val="1"/>
                <w:u w:val="single"/>
                <w:rtl w:val="0"/>
              </w:rPr>
              <w:t xml:space="preserve">, t.sk. arī</w:t>
            </w:r>
            <w:r w:rsidR="00000000" w:rsidRPr="00000000" w:rsidDel="00000000">
              <w:rPr>
                <w:rtl w:val="0"/>
              </w:rPr>
              <w:t xml:space="preserve"> par valstij svarīgiem objektiem atbilstoši normatīvajos aktos nacionālās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(izziņas 6. un 7.punkts)  saskaņošanas procesā netiek uzturēts (gala iebildums izziņas 7.punktā).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"Nacionālajai drošībai un valsts aizsardzībai svarīgas informācijas par nekustamā īpašuma objektiem aizsardzības nodrošināšanas kārtība" (tiesību akta lietas ID 21-TA-786) saskaņošanas laikā (arī ar pašvaldību pārstāvjiem) tika pārrunāts jautājums par pilna apjoma augstas detalizācijas topogrāfiskās informācijas izsniegšanu profesionāļiem no centrālās datubāzes, tomēr rīkotajā starpinstitūciju sanāksmē, lietderības apsvērumu izvērtēšanas rezultātā tika pieņemts lēmums nemainīt vispārējo augstas detalizācijas topogrāfiskās informācijas izsniegšanas kārtību, ko nodrošina vietējās pašvaldības datubāzes turētājs, un izņēmumu noteikt tikai attiecībā uz augstas detalizācijas topogrāfisko informāciju par valstij svarīgiem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paredzētie grozījumi Projekta 12. un 13. punktā, ar kuriem izmaiņas veiktas noteikumu Nr.1019 25.4. un 32.3. apakšpunktā, veikti pamatojoties uz Ministru kabineta noteikumu projekta "Nacionālajai drošībai un valsts aizsardzībai svarīgas informācijas par nekustamā īpašuma objektiem aizsardzības nodrošināšanas kārtība" anotācijas 4. sadaļas "Tiesību akta projekta ietekme uz spēkā esošo tiesību normu sistēmu" 4.1.2. apakšpunktu, kas paredz noteikumos Nr. 1019 precizēt institūciju, kas izsniedz augstas detalizācijas topogrāfisko informāciju par valstij svarīgiem objektiem mērniekiem un citiem klientiem, kuriem līdz šim augstas detalizācijas topogrāfisko informāciju izsniedza vietējā pašvaldība vai cita persona, kurai pašvaldība deleģējusi tās datubāzes uzturēšanu.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teritorijas plānošanas dokumentu informāciju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eksistē jau vairākus gadus  valsts informācijas sistēma TAPIS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plānošanas dokumentu informāciju normatīvajos aktos noteiktajā kārtībā, </w:t>
            </w:r>
            <w:r w:rsidR="00000000" w:rsidRPr="00000000" w:rsidDel="00000000">
              <w:rPr>
                <w:u w:val="single"/>
                <w:rtl w:val="0"/>
              </w:rPr>
              <w:t xml:space="preserve">ja tā nav piejama Teritorijas attīstības plānošanas informācijas sistēmā (TAPIS);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teritorijas plānošanas dokumentu informāciju normatīvajos aktos noteiktajā kārtībā, ja tā nav pieejama Teritorijas attīstības plānošanas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atbilstoši savai kompetencei uzturēto augstas detalizācijas topogrāfisko informāciju, izņemot informāciju par valstij svarīgiem objektiem atbilstoši normatīvajiem aktiem nacionālas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VZD ir augstas detalizācijas topogrāfiskās informācijas sistēmas turētājs un pašvaldības nodod augstas detalizācijas topogrāfisko informāciju VZD, lūdzam svītrot šo apakšpunktu, paredzot ka šo informāciju mērniekiem izsniedz VZD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atbilstoši savai kompetencei uzturēto augstas detalizācijas topogrāfisko informāciju, izņemot informāciju par valstij svarīgiem objektiem atbilstoši normatīvajiem aktiem nacionālas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(izziņas 9. un 10.punkts)  saskaņošanas procesā netiek uzturēts (gala iebildums izziņas 10.punktā).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Ģeotelpiskās informācijas likuma 13. panta astotajā daļā noteikts, ka datubāzē (augstas detalizācijas topogrāfiskās informācijas datu bāze) uzkrāto informāciju izplata vietējā pašvaldība un Valsts zemes dienests atbilstoši savā datubāzē uzkrātajam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augstas detalizācijas topogrāfiskās informācijas datu bāzē uzkrātās informācijas izplatīšana ietilps gan pašvaldības, gan Valsts zemes dienesta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jautājums noteikt Valsts zemes dienestu par vienīgo augstas detalizācijas topogrāfiskās informācijas izsniedzēju skatāms  tikai pēc attiecīgu grozījumu izdarīšanas Ģeotelpiskās informācijas likumā un uz tā pamata izdotajos Ministru kabineta 2012.gada 24.aprīļa noteikumos Nr.281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“Augstas detalizācijas topogrāfiskās informācijas un tās centrālās datubāzes noteikumi”, atrisinot jautājumu par  budžeta līdzekļu pārdali Valsts zemes dienestam sakarā ar to, ka Valsts zemes dienests nevar pārņemt pašvaldības funkciju bez attiecīgiem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Ministru kabineta noteikumu projekts "Nacionālajai drošībai un valsts aizsardzībai svarīgas informācijas par nekustamā īpašuma objektiem aizsardzības nodrošināšanas kārtība" (tiesību akta lietas ID 21-TA-786) nav stājies spēkā un joprojām ir saskaņošanas procesā, šobrīd no Projekta tiek izslēgti grozījumi, kas nosaka institūciju, kas izsniedz augstas detalizācijas topogrāfisko informāciju par valstij svarīgiem objektiem. Līdz ar to, noteikumu Nr.1019 32.3. apakšpunkts tiek saglabāts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grozījumi noteikumos Nr.1019 veicami pēc minētā Ministru kabineta noteikumu projekta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atbilstoši savai kompetencei uzturēto augstas detalizācijas topogrāfisko informāciju, izņemot informāciju par valstij svarīgiem objektiem atbilstoši normatīvajiem aktiem nacionālas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nebūtu jāizsniedz dati, kurus var izsniegt VZD kā augstas detalizācijas topogrāfiskās informācijas sistēmas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savai kompetencei uzturēto augstas detalizācijas topogrāfisko informāciju, </w:t>
            </w:r>
            <w:r w:rsidR="00000000" w:rsidRPr="00000000" w:rsidDel="00000000">
              <w:rPr>
                <w:b w:val="1"/>
                <w:u w:val="single"/>
                <w:rtl w:val="0"/>
              </w:rPr>
              <w:t xml:space="preserve">ja tā nav nodota arī Valsts zemes dienestam, kā arī</w:t>
            </w:r>
            <w:r w:rsidR="00000000" w:rsidRPr="00000000" w:rsidDel="00000000">
              <w:rPr>
                <w:rtl w:val="0"/>
              </w:rPr>
              <w:t xml:space="preserve">  izņemot informāciju par valstij svarīgiem objektiem atbilstoši normatīvajiem aktiem nacionālas drošības jomā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(izziņas 9. un 10.punkts)  saskaņošanas procesā netiek uzturēts (gala iebildums izziņas 10.punktā).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"Nacionālajai drošībai un valsts aizsardzībai svarīgas informācijas par nekustamā īpašuma objektiem aizsardzības nodrošināšanas kārtība" (tiesību akta lietas ID 21-TA-786) saskaņošanas laikā (arī ar pašvaldību pārstāvjiem) tika pārrunāts jautājums par pilna apjoma augstas detalizācijas topogrāfiskās informācijas izsniegšanu profesionāļiem no centrālās datubāzes, tomēr rīkotajā starpinstitūciju sanāksmē, lietderības apsvērumu izvērtēšanas rezultātā tika pieņemts lēmums nemainīt vispārējo augstas detalizācijas topogrāfiskās informācijas izsniegšanas kārtību, ko nodrošina vietējās pašvaldības datubāzes turētājs, un izņēmumu noteikt tikai attiecībā uz augstas detalizācijas topogrāfisko informāciju par valstij svarīgiem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paredzētie grozījumi Projekta 12. un 13. punktā, ar kuriem izmaiņas veiktas noteikumu Nr.1019 25.4. un 32.3. apakšpunktā, veikti pamatojoties uz Ministru kabineta noteikumu projekta "Nacionālajai drošībai un valsts aizsardzībai svarīgas informācijas par nekustamā īpašuma objektiem aizsardzības nodrošināšanas kārtība" anotācijas 4. sadaļas "Tiesību akta projekta ietekme uz spēkā esošo tiesību normu sistēmu" 4.1.2. apakšpunktu, kas paredz noteikumos Nr. 1019 precizēt institūciju, kas izsniedz augstas detalizācijas topogrāfisko informāciju par valstij svarīgiem objektiem mērniekiem un citiem klientiem, kuriem līdz šim augstas detalizācijas topogrāfisko informāciju izsniedza vietējā pašvaldība vai cita persona, kurai pašvaldība deleģējusi tās datubāzes uzturēšanu.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ar uzaicinājuma vēstuli, Oficiālās elektroniskās adreses likumā noteiktajām valsts iestādēm to nosūtot uz oficiālo elektronisko adresi vai citām fiziskām un juridiskām personām nodrošinot tās piegādi uz kadastra informācijā norādīto adresi. Adresātiem Latvijas teritorijā uzaicinājuma vēstuli nodod piegādei vismaz 14 kalendāra dienas, bet ārpus Latvijas teritorijas vismaz 21 kalendāra dienu pirms darbu uzsākšanas, ņemot vērā izvēlētā piegādātāja piegādes termiņus tā, lai piegāde personai varētu tikt nodrošināta vismaz 7 kalendāra dienas pirms darbu veikšanas.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valstī ir ieviesta Oficiālā elektroniskā adrese, kas obligāti ir jālieto ne tikai valsts iestādēm, bet arī visām juridiskajām personām, kā arī virknei fizisko personu, kā arī valsts aicina visas fiziskās personas brīvprātīgi uzsākt lietot oficiālo elektronisko adresi, tad būtu jānodrošina, ka jebkurai personai, kas aktivizējusi Oficiālo elektronisko adresi, tiek nodrošināts, ka normatīvajos aktos noteikto obligāti saņemamo korespndenci persona var saņemt vienuviet- Oficiālajā elektroniskajā adresē, kas arī ir šīs IT sistēmas izveides pamatmērķis.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pamatoti, ka tām personām, kurām nav aktīvas oficiālās elektroniskās adreses, korespondences nosūtīšanas adresi šajos Ministru kabineta noteikumos noteiktu citu, nekā vispārīgajā kārtībā, kas noteikta likumā- fiziskajām personām uz deklarēto adresis, juridiskajām uz juridisko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uzaicinājuma vēstuli, </w:t>
            </w:r>
            <w:r w:rsidR="00000000" w:rsidRPr="00000000" w:rsidDel="00000000">
              <w:rPr>
                <w:b w:val="1"/>
                <w:u w:val="single"/>
                <w:rtl w:val="0"/>
              </w:rPr>
              <w:t xml:space="preserve">personām, kam ir aktīva</w:t>
            </w:r>
            <w:r w:rsidR="00000000" w:rsidRPr="00000000" w:rsidDel="00000000">
              <w:rPr>
                <w:rtl w:val="0"/>
              </w:rPr>
              <w:t xml:space="preserve"> Oficiālās elektroniskās adreses likumā noteiktā </w:t>
            </w:r>
            <w:r w:rsidR="00000000" w:rsidRPr="00000000" w:rsidDel="00000000">
              <w:rPr>
                <w:b w:val="1"/>
                <w:u w:val="single"/>
                <w:rtl w:val="0"/>
              </w:rPr>
              <w:t xml:space="preserve">elektroniskā adrese</w:t>
            </w:r>
            <w:r w:rsidR="00000000" w:rsidRPr="00000000" w:rsidDel="00000000">
              <w:rPr>
                <w:rtl w:val="0"/>
              </w:rPr>
              <w:t xml:space="preserve"> v</w:t>
            </w:r>
            <w:r w:rsidR="00000000" w:rsidRPr="00000000" w:rsidDel="00000000">
              <w:rPr>
                <w:strike w:val="1"/>
                <w:rtl w:val="0"/>
              </w:rPr>
              <w:t xml:space="preserve">alsts iestādēm</w:t>
            </w:r>
            <w:r w:rsidR="00000000" w:rsidRPr="00000000" w:rsidDel="00000000">
              <w:rPr>
                <w:rtl w:val="0"/>
              </w:rPr>
              <w:t xml:space="preserve"> to nosūtot uz oficiālo elektronisko adresi vai citām fiziskām un juridiskām personām nodrošinot tās piegādi uz </w:t>
            </w:r>
            <w:r w:rsidR="00000000" w:rsidRPr="00000000" w:rsidDel="00000000">
              <w:rPr>
                <w:b w:val="1"/>
                <w:u w:val="single"/>
                <w:rtl w:val="0"/>
              </w:rPr>
              <w:t xml:space="preserve">deklarēto vai juridisko</w:t>
            </w:r>
            <w:r w:rsidR="00000000" w:rsidRPr="00000000" w:rsidDel="00000000">
              <w:rPr>
                <w:rtl w:val="0"/>
              </w:rPr>
              <w:t xml:space="preserve"> </w:t>
            </w:r>
            <w:r w:rsidR="00000000" w:rsidRPr="00000000" w:rsidDel="00000000">
              <w:rPr>
                <w:strike w:val="1"/>
                <w:rtl w:val="0"/>
              </w:rPr>
              <w:t xml:space="preserve">kadastra informācijā norādīto</w:t>
            </w:r>
            <w:r w:rsidR="00000000" w:rsidRPr="00000000" w:rsidDel="00000000">
              <w:rPr>
                <w:rtl w:val="0"/>
              </w:rPr>
              <w:t xml:space="preserve"> adresi. Adresātiem Latvijas teritorijā uzaicinājuma vēstuli nodod piegādei vismaz 14 kalendāra dienas, bet ārpus Latvijas teritorijas vismaz 21 kalendāra dienu pirms darbu uzsākšanas, ņemot vērā izvēlētā piegādātāja piegādes termiņus tā, lai piegāde personai varētu tikt nodrošināta vismaz 7 kalendāra dienas pirms darbu veikšanas.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mērķis ir nodrošināt drošu, efektīvu un kvalitatīvu elektronisko saziņu un elektronisko dokumentu apriti starp valsts iestādēm un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Mērnieks šī likuma izpratnē ir uzskatāms par privātpersonu, līdz ar to oficiālo elektronisko adresi viņš var izmantot saziņai ar valsts iestādēm, kā tas šobrīd ir noteikts noteikumu Nr.1019 35.1.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likums neparedz oficiālo elektronisko adresi izmantot saziņai starp privātpersonām. Turklāt privātpersonas nemaz nevar tehniski iegūt informāciju par citas privātpersonas oficiālo elektronisko adresi, jo, atbilstoši Oficiālās elektroniskās adreses likuma 8.panta ceturtajai daļai, privātpersonas Oficiālo elektronisko adrešu katalogā var piekļūt informācijai tikai par valsts iestāžu oficiālajām elektroniskajām adresēm.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deklarēto un juridisko adresi, paskaidrojam, ka vispārējā kārtībā likumos netiek regulēta saziņa starp privātpersonām. Līdz ar to, piemēram, Paziņošanas likums, kas nosaka, ka iestāde fiziskajai personai dokumentu paziņo uz deklarētās dzīvesvietas adresi un juridiskajai personai dokumentu paziņo uz tās juridisko adresi, nav saistošs mērniekam, bet gan iestādei, kas sazinās ar privātpersonu. Zemes kadastrālās uzmērīšanas procesā saziņu starp iesaistītajām personām regulē noteikumi Nr.1019.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paskaidrojam, ka mērnieks ierosinātāju un pierobežnieku uzaicina piedalīties zemes kadastrālās uzmērīšanas darbos apvidū pamatojoties uz kadastra informāciju, kurā, tajā skaitā tiek sniegta informācija par personas adresi. Līdz ar to, attiecībā uz uzaicinājuma vēstules piegādes nodrošināšanu fiziskām un juridiskām personām, noteikumos Nr.1019 paredzēts, ka minēto personu adrese iegūstama no kadastra informācijas.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2012. gada 10. janvāra noteikumu Nr. 47 "Noteikumi par Nekustamā īpašuma valsts kadastra informācijas sistēmas uzturēšanai nepieciešamās informācijas sniegšanas kārtību un apjomu" 5.1. apakšpunktam Pilsonības un migrācijas lietu pārvalde Dienestam tiešsaistē sniedz informāciju par fizisku personu, tajā skaitā tās deklarēto dzīvesvietas adresi vai, ja tādas nav, reģistrēto dzīvesvietas adresi, vai, ja tādas nav, personas norādīto adresi. Savukārt atbilstoši minēto Ministru kabineta noteikumu 5.2. apakšpunktam Uzņēmumu reģistrs Dienestam tiešsaistē sniedz ziņas par juridisku personu, tajā skaitā tās juridisko adresi. Sniegtā informācija par personu adresēm tiek integrēta Nekustamā īpašuma valsts kadastra informācijas sistēmā pie attiecīgajiem to īpašumā, tiesiskā valdījumā vai lietojumā esošiem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Projektā tiktu noteikts, ka fiziskajām personām uzaicinājuma vēstules piegādi nodrošina tikai uz deklarēto dzīvesvietas adresi, tad gadījumos, kad kadastra informācijā būtu norādīta personas reģistrētā dzīvesvietas adrese vai personas norādītā adrese, uzaicinājuma vēstules piegāde nebūtu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ar uzaicinājuma vēstuli, Oficiālās elektroniskās adreses likumā noteiktajām valsts iestādēm to nosūtot uz oficiālo elektronisko adresi vai citām fiziskām un juridiskām personām nodrošinot tās piegādi uz kadastra informācijā norādīto adresi. Adresātiem Latvijas teritorijā uzaicinājuma vēstuli nodod piegādei vismaz 14 kalendāra dienas, bet ārpus Latvijas teritorijas vismaz 21 kalendāra dienu pirms darbu uzsākšanas, ņemot vērā izvēlētā piegādātāja piegādes termiņus, tā, lai piegāde personai varētu tikt nodrošināta vismaz septiņas kalendāra dienas pirms darbu veikšanas;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Atsavināmās zemes kadastrālajā uzmērīšanā uz robežas noteikšanu uzaicina uz atsavināmās zemes esošās daudzdzīvokļu dzīvojamās mājas dzīvokļu īpašniekus un informē šīs mājas pārvaldnieku, ja tas ir reģistrēts būvniecības informācijas sistēmas dzīvojamo māju pārvaldnieku reģistrā un tā kontaktinformācija ir publiski pieejama. Mājas pārvaldnieku informē mutiski vai rakstveidā, vai izmantojot elektroniskos saziņas līdzekļus, tā, lai informācija tiktu saņemta vismaz septiņas kalendāra dienas pirms darbu uzsākšanas. Oficiālās elektroniskās adreses likumā noteiktās valsts iestādes uz zemes kadastrālās uzmērīšanas darbiem uzaicina ar uzaicinājuma vēstuli. Uz atsavināmās zemes esošās daudzdzīvokļu dzīvojamās mājas dzīvokļu īpašniekus un robežojošās zemes vienības esošās daudzdzīvokļu dzīvojamās mājas dzīvokļu īpašniekus (kā pierobežnieku) šajos noteikumos noteiktajos gadījumos uzaicina ar uzaicinājuma paziņojumu (3. pielikums). Uzaicinājuma paziņojumu izliek redzamā vietā pie dzīvojamās mājas ieejas durvīm vai ziņojumiem paredzētajā vietā ne vēlāk kā septiņas kalendāra dienas pirms zemes kadastrālās uzmērīšanas darbu uzsākšanas. Ja neviens no daudzdzīvokļu dzīvojamās mājas dzīvokļu īpašniekiem nav ieradies, zemes kadastrālās uzmērīšanas darbus apvidū veic bez to klātbūtnes.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jānodrošina, ka visām personām, kurām ir aktīva oficiālā elektroniskā adrese, visa korespondence tiek nosūtīta uz minēto adresi. Tā kā uzaicinājuma vēstules jānodod pastā vismaz 14 dienas prims, tad tāds pats termiņš jānosaka paziņojuma izvietošanai pie daudzdzīvokļu dzīvojamās mājas.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Atsavināmās zemes kadastrālajā uzmērīšanā uz robežas noteikšanu uzaicina uz atsavināmās zemes esošās daudzdzīvokļu dzīvojamās mājas dzīvokļu īpašniekus un informē šīs mājas pārvaldnieku, ja tas ir reģistrēts būvniecības informācijas sistēmas dzīvojamo māju pārvaldnieku reģistrā un tā kontaktinformācija ir publiski pieejama, </w:t>
            </w:r>
            <w:r w:rsidR="00000000" w:rsidRPr="00000000" w:rsidDel="00000000">
              <w:rPr>
                <w:u w:val="single"/>
                <w:rtl w:val="0"/>
              </w:rPr>
              <w:t xml:space="preserve">vienlaikus nosūtot informāciju arī uz oficiālo elektronisko adresi</w:t>
            </w:r>
            <w:r w:rsidR="00000000" w:rsidRPr="00000000" w:rsidDel="00000000">
              <w:rPr>
                <w:rtl w:val="0"/>
              </w:rPr>
              <w:t xml:space="preserve">. Mājas pārvaldnieku informē mutiski vai rakstveidā, vai izmantojot elektroniskos saziņas līdzekļus, tā, lai informācija tiktu saņemta vismaz septiņas kalendāra dienas pirms darbu uzsākšanas.</w:t>
            </w:r>
            <w:r w:rsidR="00000000" w:rsidRPr="00000000" w:rsidDel="00000000">
              <w:rPr>
                <w:b w:val="1"/>
                <w:u w:val="single"/>
                <w:rtl w:val="0"/>
              </w:rPr>
              <w:t xml:space="preserve"> Visas personas, kurām ir aktīva </w:t>
            </w:r>
            <w:r w:rsidR="00000000" w:rsidRPr="00000000" w:rsidDel="00000000">
              <w:rPr>
                <w:rtl w:val="0"/>
              </w:rPr>
              <w:t xml:space="preserve">Oficiālās elektroniskās adreses likumā noteiktā </w:t>
            </w:r>
            <w:r w:rsidR="00000000" w:rsidRPr="00000000" w:rsidDel="00000000">
              <w:rPr>
                <w:b w:val="1"/>
                <w:u w:val="single"/>
                <w:rtl w:val="0"/>
              </w:rPr>
              <w:t xml:space="preserve">elektroniskā adrese</w:t>
            </w:r>
            <w:r w:rsidR="00000000" w:rsidRPr="00000000" w:rsidDel="00000000">
              <w:rPr>
                <w:rtl w:val="0"/>
              </w:rPr>
              <w:t xml:space="preserve"> </w:t>
            </w:r>
            <w:r w:rsidR="00000000" w:rsidRPr="00000000" w:rsidDel="00000000">
              <w:rPr>
                <w:strike w:val="1"/>
                <w:rtl w:val="0"/>
              </w:rPr>
              <w:t xml:space="preserve">valsts iestādes</w:t>
            </w:r>
            <w:r w:rsidR="00000000" w:rsidRPr="00000000" w:rsidDel="00000000">
              <w:rPr>
                <w:rtl w:val="0"/>
              </w:rPr>
              <w:t xml:space="preserve"> uz zemes kadastrālās uzmērīšanas darbiem uzaicina ar uzaicinājuma vēstuli. Uz atsavināmās zemes esošās daudzdzīvokļu dzīvojamās mājas dzīvokļu īpašniekus un robežojošās zemes vienības esošās daudzdzīvokļu dzīvojamās mājas dzīvokļu īpašniekus (kā pierobežnieku) šajos noteikumos noteiktajos gadījumos uzaicina ar uzaicinājuma paziņojumu (3. pielikums), </w:t>
            </w:r>
            <w:r w:rsidR="00000000" w:rsidRPr="00000000" w:rsidDel="00000000">
              <w:rPr>
                <w:b w:val="1"/>
                <w:u w:val="single"/>
                <w:rtl w:val="0"/>
              </w:rPr>
              <w:t xml:space="preserve">bet tiem īpašniekiem, kam aktivizēta oficiālā elektroniskā adrese, ar uzaicinājuma vēstuli.</w:t>
            </w:r>
            <w:r w:rsidR="00000000" w:rsidRPr="00000000" w:rsidDel="00000000">
              <w:rPr>
                <w:rtl w:val="0"/>
              </w:rPr>
              <w:t xml:space="preserve"> Uzaicinājuma paziņojumu izliek redzamā vietā pie dzīvojamās mājas ieejas durvīm vai ziņojumiem paredzētajā vietā ne vēlāk kā  </w:t>
            </w:r>
            <w:r w:rsidR="00000000" w:rsidRPr="00000000" w:rsidDel="00000000">
              <w:rPr>
                <w:u w:val="single"/>
                <w:rtl w:val="0"/>
              </w:rPr>
              <w:t xml:space="preserve">četrpadsmit</w:t>
            </w:r>
            <w:r w:rsidR="00000000" w:rsidRPr="00000000" w:rsidDel="00000000">
              <w:rPr>
                <w:rtl w:val="0"/>
              </w:rPr>
              <w:t xml:space="preserve"> </w:t>
            </w:r>
            <w:r w:rsidR="00000000" w:rsidRPr="00000000" w:rsidDel="00000000">
              <w:rPr>
                <w:strike w:val="1"/>
                <w:rtl w:val="0"/>
              </w:rPr>
              <w:t xml:space="preserve">septiņas </w:t>
            </w:r>
            <w:r w:rsidR="00000000" w:rsidRPr="00000000" w:rsidDel="00000000">
              <w:rPr>
                <w:rtl w:val="0"/>
              </w:rPr>
              <w:t xml:space="preserve">kalendāra dienas pirms zemes kadastrālās uzmērīšanas darbu uzsākšanas. Ja neviens no daudzdzīvokļu dzīvojamās mājas dzīvokļu īpašniekiem nav ieradies, zemes kadastrālās uzmērīšanas darbus apvidū veic bez to klātbūtnes.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mērķis ir nodrošināt drošu, efektīvu un kvalitatīvu elektronisko saziņu un elektronisko dokumentu apriti starp valsts iestādēm un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Mērnieks šī likuma izpratnē ir uzskatāms par privātpersonu, līdz ar to oficiālo elektronisko adresi viņš var izmantot saziņai ar valsts iestādēm, kā tas šobrīd ir noteikts noteikumu Nr.1019 35.</w:t>
            </w:r>
            <w:r w:rsidR="00000000" w:rsidRPr="00000000" w:rsidDel="00000000">
              <w:rPr>
                <w:vertAlign w:val="superscript"/>
                <w:rtl w:val="0"/>
              </w:rPr>
              <w:t xml:space="preserve">2</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likums neparedz oficiālo elektronisko adresi izmantot saziņai starp privātpersonām. Turklāt privātpersonas nemaz nevar tehniski iegūt informāciju par citas privātpersonas oficiālo elektronisko adresi, jo, atbilstoši Oficiālās elektroniskās adreses likuma 8.panta ceturtajai daļai, privātpersonas Oficiālo elektronisko adrešu katalogā var piekļūt informācijai tikai par valsts iestāžu oficiālajām elektroniskajām adresēm.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uzaicinājuma vēstules nodošanas piegādei termiņu – vismaz 14 dienas (vai vismaz 21 dienas) pirms zemes kadastrālās uzmērīšanas darbu veikšanas, paskaidrojam, ka tajā tiek ieskaitīts aptuvenais piegādes laiks (laiks starp uzaicinājuma nodošanu piegādei un uzaicinājuma saņemšanu), bet vienlaikus tiek noteikts, ka uzaicinājuma vēstules piegādei jābūt nodrošinātai vismaz 7 dienas pirms darbu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kad pie dzīvojamās mājas ieejas durvīm vai ziņojumiem paredzētajā vietā tiek izlikts uzaicinājuma paziņojums, uzskatāms, ka uzaicinājums personām ir nodots tajā pašā dienā, kad tas ir izlikts un arī šajā gadījumā ir noteikts, ka uzaicinājuma paziņojumu izliek redzamā vietā pie dzīvojamās mājas ieejas durvīm vai ziņojumiem paredzētajā vietā ne vēlāk kā 7 kalendāra dienas pirms zemes kadastrālās uzmērīšanas darbu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gan uzaicinājuma vēstules saņemšanas brīdim, gan uzaicinājuma paziņojuma izlikšanas brīdim ir noteikts vienāds laiks – vismaz 7 dienas pirms zemes kadastrālās uzmērīšanas darbu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Atsavināmās zemes kadastrālajā uzmērīšanā uz robežas noteikšanu uzaicina piedalīties uz atsavināmās zemes esošās daudzdzīvokļu dzīvojamās mājas dzīvokļu īpašniekus un informē par robežas noteikšanu šīs mājas pārvaldnieku, ja tas ir reģistrēts būvniecības informācijas sistēmas dzīvojamo māju pārvaldnieku reģistrā un tā kontaktinformācija ir publiski pieejama. Mājas pārvaldnieku informē mutiski vai rakstiski, vai izmantojot elektroniskos saziņas līdzekļus, tā, lai informācija tiktu saņemta vismaz septiņas kalendāra dienas pirms darbu uzsākšanas. Oficiālās elektroniskās adreses likumā noteiktās valsts iestādes uz zemes kadastrālās uzmērīšanas darbiem uzaicina ar uzaicinājuma vēstuli. Uz atsavināmās zemes esošās daudzdzīvokļu dzīvojamās mājas dzīvokļu īpašniekus un uz robežojošās zemes vienības esošās daudzdzīvokļu dzīvojamās mājas dzīvokļu īpašniekus (kā pierobežnieku) šajos noteikumos noteiktajos gadījumos uzaicina ar uzaicinājuma paziņojumu (3. pielikums). Uzaicinājuma paziņojumu izliek redzamā vietā pie dzīvojamās mājas ieejas durvīm vai ziņojumiem paredzētajā vietā ne vēlāk kā septiņas kalendāra dienas pirms zemes kadastrālās uzmērīšanas darbu uzsākšanas. Ja neviens no daudzdzīvokļu dzīvojamās mājas dzīvokļu īpašniekiem nav ieradies, zemes kadastrālās uzmērīšanas darbus apvidū veic bez to klātbūtnes.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171.2.3. ceļus, dzelzceļu, sliežu ceļus;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ceļus, </w:t>
            </w:r>
            <w:r w:rsidR="00000000" w:rsidRPr="00000000" w:rsidDel="00000000">
              <w:rPr>
                <w:b w:val="1"/>
                <w:u w:val="single"/>
                <w:rtl w:val="0"/>
              </w:rPr>
              <w:t xml:space="preserve">t.sk servitūtu ceļus</w:t>
            </w:r>
            <w:r w:rsidR="00000000" w:rsidRPr="00000000" w:rsidDel="00000000">
              <w:rPr>
                <w:rtl w:val="0"/>
              </w:rPr>
              <w:t xml:space="preserve">, dzelzceļu, sliežu ceļus;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pamatojums izteiktajam iebildumam, līdz ar to nav saprotams piedāvātās redakcijas mērķis, jo, atbilstoši spēkā esošajai redakcijai, uzmērāmi visi ceļi (inženierbūves), arī tādi, kas apvidū pastāv un ir izbūvēti pamatojoties uz nodibinātu ceļa servitūta tiesību. Tomēr, norādām, ka mērniekam, veicot situācijas elementu mērījumus un attēlojot zemes lietošanas veidus situācijas plānā, nav jānošķir vai izbūvētais ceļš ir servitūta ceļš.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171.2.3. ceļus, dzelzceļu, sliežu ceļus;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174.3. ceļus, ievērojot šo noteikumu </w:t>
            </w:r>
            <w:r w:rsidR="00000000" w:rsidRPr="00000000" w:rsidDel="00000000">
              <w:rPr>
                <w:rtl w:val="0"/>
              </w:rPr>
              <w:t xml:space="preserve">173.2.</w:t>
            </w:r>
            <w:r w:rsidR="00000000" w:rsidRPr="00000000" w:rsidDel="00000000">
              <w:rPr>
                <w:rtl w:val="0"/>
              </w:rPr>
              <w:t xml:space="preserve">apakšpunkta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ceļus, </w:t>
            </w:r>
            <w:r w:rsidR="00000000" w:rsidRPr="00000000" w:rsidDel="00000000">
              <w:rPr>
                <w:b w:val="1"/>
                <w:u w:val="single"/>
                <w:rtl w:val="0"/>
              </w:rPr>
              <w:t xml:space="preserve">t.sk. servitūtu ceļus,</w:t>
            </w:r>
            <w:r w:rsidR="00000000" w:rsidRPr="00000000" w:rsidDel="00000000">
              <w:rPr>
                <w:rtl w:val="0"/>
              </w:rPr>
              <w:t xml:space="preserve"> ievērojot šo noteikumu </w:t>
            </w:r>
            <w:r w:rsidR="00000000" w:rsidRPr="00000000" w:rsidDel="00000000">
              <w:rPr>
                <w:rtl w:val="0"/>
              </w:rPr>
              <w:t xml:space="preserve">173.2.</w:t>
            </w:r>
            <w:r w:rsidR="00000000" w:rsidRPr="00000000" w:rsidDel="00000000">
              <w:rPr>
                <w:rtl w:val="0"/>
              </w:rPr>
              <w:t xml:space="preserve">apakšpunkta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pamatojums izteiktajam iebildumam, līdz ar to nav saprotams piedāvātās redakcijas mērķis, jo, atbilstoši spēkā esošajai redakcijai, uzmērāmi visi ceļi (inženierbūves), arī tādi, kas apvidū pastāv un ir izbūvēti pamatojoties uz nodibinātu ceļa servitūta tiesību. Tomēr, norādām, ka mērniekam, veicot situācijas elementu mērījumus un attēlojot zemes lietošanas veidus situācijas plānā, nav jānošķir vai izbūvētais ceļš ir servitūta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174.3. ceļus, ievērojot šo noteikumu </w:t>
            </w:r>
            <w:r w:rsidR="00000000" w:rsidRPr="00000000" w:rsidDel="00000000">
              <w:rPr>
                <w:rtl w:val="0"/>
              </w:rPr>
              <w:t xml:space="preserve">173.2.</w:t>
            </w:r>
            <w:r w:rsidR="00000000" w:rsidRPr="00000000" w:rsidDel="00000000">
              <w:rPr>
                <w:rtl w:val="0"/>
              </w:rPr>
              <w:t xml:space="preserve">apakšpunkta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Zemes kadastrālajā uzmērīšanā zemes lietošanas veidus nosaka mērnieks atbilstoši normatīvajiem aktiem par zemes lietošanas veidu klasifikāciju un to noteikšanas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normatīvie akti par zemes lietošanas veidu klasifikāciju neatbilst šodienas situācijai, it īpaši pilsētu un ciemu teritorijās, kā arī vairāki no lietošanas veidiem ir tādi, kuru noteikšana ar kadastrālās mērniecības metodēm ir nesaprātīga, piemēram, aramzeme v.s.ganības, lūdzam pievienot Ministru kabineta protokollēmumu ar uzdevumu pusgada laikā iesniegt grozījumus normatīvajos aktos par zemes lietošanas veidiem, tos saskaņojot ar zemes lietošanas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lietošanas veidu noteikšanas metodes maiņa, saistīta ar starpinstitucinālu, kompleksu, inovatīvu risinājumu izpēti un rašanu.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zemes lietošanas veidu noteikšanas metodes maiņa, tā pat kā jebkura cita reforma, nav ieviešama bez politiskās gribas un attiecīgiem resursiem, tai skaitā, finanšu.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šobrīd nav ne apzināta, ne izvēlēta visām pusēm pieņemama zemes lietošanas veidu noteikšanas metode, nav iespējams arī aprēķināt tās ieviešanai nepieciešamos finanšu resursus un politisko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minēto, Tieslietu ministrija nevar uzņemties uzdevumu pus gada laikā apzināt un izvērtēt iespējamos metodes maiņas risinājums, saskaņot tos ar sabiedriskajām organizācijām un institūcijām, saņemt tam politisko atbalstu un attiecīgus finanšu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darām zināmu, ka Valsts zemes dienests ir uzsācis darbu pie zemes lietošanas veidu metožu izpētes un līdz 2026.gada beigām plāno par to sagatavot konceptuālo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iebildumā norādītā nav saprotams kā un kādēļ zemes lietošanas veidi (apvidus situācija) būtu saskaņojami ar zemes lietošanas mērķi, kas raksturo zemes likumisko izmantošanu (t.i., pašreizējo izmantošanu vai pašvaldības teritorijas plānojumā vai detālplānojumā norādīto atļauto izmantošanu) un ko nosaka vietējā pašvaldība.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Zemes kadastrālajā uzmērīšanā zemes lietošanas veidus nosaka mērnieks atbilstoši normatīvajiem aktiem par zemes lietošanas veidu klasifikāciju un to noteikšanas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Apgrūtinājumu plānā attēlo visus nekustamā īpašuma objekta apgrūtinājumus, izmantojot: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VZD ir pārzinis Apgrūtināto teritoriju informācijas sistēmai, kurā ir jābūt reģsitrētiem visiem zemes apgrūtinājumiem, lūdzam pievienot atbisltošus grozījumus šajos noteikumos, paredzot, ka apgrūtinājuma plānu kamerāli un automatizēti no ATIS sagatavo VZD.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šobrīd tiek virzīti grozījumi Nekustamā īpašuma valsts kadastra likumā (tiesību akta lietas ID 21-TA-353), kuros no 2025.gada ir paredzēta datu par apgrūtinātajām teritorijām un to robežām reģistrēšana no Apgrūtināto teritoriju informācijas sistēmas. Minētā likuma grozījumu anotācijas 4.1. sadaļā “Saistītie tiesību akti”’ 4.1.2. apakšsadaļā ir norāde par nepieciešamību veikt grozījumus noteikumos Nr.1019, svītrojot regulējumu par apgrūtinājumu plānu sagatavošanu. Grozījumi noteikumos Nr.1019 varēs tikt veikti pēc Nekustamā īpašuma valsts kadastra likuma grozījumu pieņemšanas Saeimā otrajā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Apgrūtinājumu plānā attēlo visus nekustamā īpašuma objekta apgrūtinājumus, izmantojot: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w:t>
            </w:r>
            <w:r w:rsidR="00000000" w:rsidRPr="00000000" w:rsidDel="00000000">
              <w:rPr>
                <w:vertAlign w:val="superscript"/>
                <w:rtl w:val="0"/>
              </w:rPr>
              <w:t xml:space="preserve">1</w:t>
            </w:r>
            <w:r w:rsidR="00000000" w:rsidRPr="00000000" w:rsidDel="00000000">
              <w:rPr>
                <w:rtl w:val="0"/>
              </w:rPr>
              <w:t xml:space="preserve">2. novērš konstatētos robežas tehniskā stāvokļa trūkumus – atjauno kupicu vai robežstigu, likvidē neatbilstošas robežzīmes;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tiešām kupicas tiks pieprasītas arī pilsētu blīvas apbūves teritorijās, jo lielākā daļa atsavināmās zemes ir tieši šādās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iekļautais 231.</w:t>
            </w:r>
            <w:r w:rsidR="00000000" w:rsidRPr="00000000" w:rsidDel="00000000">
              <w:rPr>
                <w:vertAlign w:val="superscript"/>
                <w:rtl w:val="0"/>
              </w:rPr>
              <w:t xml:space="preserve">1</w:t>
            </w:r>
            <w:r w:rsidR="00000000" w:rsidRPr="00000000" w:rsidDel="00000000">
              <w:rPr>
                <w:rtl w:val="0"/>
              </w:rPr>
              <w:t xml:space="preserve">2. apakšpunkts veidots ņemot vērā vispārējā zemes kadastrālajā uzmērīšanas kārtībā noteiktās veicamās darbības, kas noteiktas noteikumu Nr.1019 62. punktā - "Robežas apsekošanā ierosinātājs un pierobežnieks uzrāda robežzīmes, robežstigas un situācijas elementus, pa kuriem noteikta robeža. Mērnieks konstatē, vai to novietojums apvidū atbilst zemes robežu plānam, robežas aprakstam un robežpunktu nostiprinājuma veidam. Papildus mērnieks konstatē to robežposmu atbilstību, kuri noteikti pa situācijas elementiem, pilnībā vai daļēji izzudušās un atjaunojamās robežzīmes, kā arī uzdod ierosinātājam novērst konstatētos robežas tehniskā stāvokļa trūkumus – atjaunot kupicu vai robežstigu, likvidēt neatbilstošas robežzīmes.", un pielāgojot tās paredzētajai atsavināmās zemes kadastrālās uzmērīšanas kārtībai, kurā nav paredzēta ierosinātāja klātbūtne kadastrālās uzmērīšanas darbos apvidū.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Projektā iekļautais noteikumu Nr. 1019 231.</w:t>
            </w:r>
            <w:r w:rsidR="00000000" w:rsidRPr="00000000" w:rsidDel="00000000">
              <w:rPr>
                <w:vertAlign w:val="superscript"/>
                <w:rtl w:val="0"/>
              </w:rPr>
              <w:t xml:space="preserve">1</w:t>
            </w:r>
            <w:r w:rsidR="00000000" w:rsidRPr="00000000" w:rsidDel="00000000">
              <w:rPr>
                <w:rtl w:val="0"/>
              </w:rPr>
              <w:t xml:space="preserve"> punkts pēc būtības nosaka, ka mērniekam atsavināmās zemes kadastrālās uzmērīšanas ietvaros jāveic vispārējās noteiktās zemes kadastrālās uzmērīšanas darbības, kas noteiktas noteikumu Nr. 1019 5. punktā, kas nozīmē, ka robežas izvērtēšanas pamatprincipi paliek nemainīgi - mērniekam apvidū jāapseko robežu un jākonstatē tās atbilstība robežas tehniskā stāvokļa prasībām, vienlaikus ievērojot 231.</w:t>
            </w:r>
            <w:r w:rsidR="00000000" w:rsidRPr="00000000" w:rsidDel="00000000">
              <w:rPr>
                <w:vertAlign w:val="superscript"/>
                <w:rtl w:val="0"/>
              </w:rPr>
              <w:t xml:space="preserve">1</w:t>
            </w:r>
            <w:r w:rsidR="00000000" w:rsidRPr="00000000" w:rsidDel="00000000">
              <w:rPr>
                <w:rtl w:val="0"/>
              </w:rPr>
              <w:t xml:space="preserve"> punkta apakšpunktos noteiktās nianses, kas attiecināmas tikai uz atsavināmās zemes kadastrālo uzmērīšanu.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Atbilstoša robežas stāvokļa tehniskās prasības noteiktas noteikumu Nr.1019 49. punktā. Saskaņā ar minēto noteikumu 49.3. apakšpunktu robežas stāvoklis atbilst tehniskajām prasībām, ja kupica atbilst šo noteikumu prasībām vai prasībām, kas noteiktas normatīvajos aktos zemes kadastrālās uzmērīšanas jomā kupicas izveidošanas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Projektā iekļauto 231.</w:t>
            </w:r>
            <w:r w:rsidR="00000000" w:rsidRPr="00000000" w:rsidDel="00000000">
              <w:rPr>
                <w:vertAlign w:val="superscript"/>
                <w:rtl w:val="0"/>
              </w:rPr>
              <w:t xml:space="preserve">1</w:t>
            </w:r>
            <w:r w:rsidR="00000000" w:rsidRPr="00000000" w:rsidDel="00000000">
              <w:rPr>
                <w:rtl w:val="0"/>
              </w:rPr>
              <w:t xml:space="preserve">2. apakšpunktu netiek noteikts, ka mērniekam visos gadījumos robežzīmēm jāizveido kupica, bet gan paredzēts, ja, izvērtējot robežu, ir konstatēti robežas stāvokļa trūkumi, mērnieks tos novērš atbilstoši šo noteikumu vispārējām prasībām. Noteikumu Nr. 1019 127. punktā noteikts, ka "lauku apvidū vietās bez cietā seguma izveido kupicu. Pilsētās un ciemos kupicu izveido tikai pēc ierosinātāja pieprasījuma vietās bez cietā seguma. Kupicu neveido pagaidu robežzīmei, slēptai robežzīmei, žoga stabam, būves stūrim un valsts ģeodēziskajai zīmei…".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kupicas atsavināmās zemes kadastrālajā uzmērīšanā varētu tikt ierīkotas vienīgi tajos gadījumos, ja sadalāmā zemes vienība atrastos lauku apvidū un robežzīme atrastos vietā bez cietā seguma. Valsts zemes dienests, kā atsavināmās zemes kadastrālās uzmērīšanas ierosinātājs, nepieprasītu veidot kupicas ciemu un pilsētu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arī uz iepriekš minēto par to, ka atsavināmās zemes kadastrālajā uzmērīšanā paredzēts darbus apvidū veikt bez ierosinātāja klātbūtnes, skaidrības nodrošināšanai Projektā paredzēts papildināt noteikumus Nr.1019 ar 34.</w:t>
            </w:r>
            <w:r w:rsidR="00000000" w:rsidRPr="00000000" w:rsidDel="00000000">
              <w:rPr>
                <w:vertAlign w:val="superscript"/>
                <w:rtl w:val="0"/>
              </w:rPr>
              <w:t xml:space="preserve">1</w:t>
            </w:r>
            <w:r w:rsidR="00000000" w:rsidRPr="00000000" w:rsidDel="00000000">
              <w:rPr>
                <w:rtl w:val="0"/>
              </w:rPr>
              <w:t xml:space="preserve"> punktu un 45. punktu izteikt jaunā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w:t>
            </w:r>
            <w:r w:rsidR="00000000" w:rsidRPr="00000000" w:rsidDel="00000000">
              <w:rPr>
                <w:vertAlign w:val="superscript"/>
                <w:rtl w:val="0"/>
              </w:rPr>
              <w:t xml:space="preserve">1</w:t>
            </w:r>
            <w:r w:rsidR="00000000" w:rsidRPr="00000000" w:rsidDel="00000000">
              <w:rPr>
                <w:rtl w:val="0"/>
              </w:rPr>
              <w:t xml:space="preserve">2. novērš konstatētos robežas tehniskā stāvokļa trūkumus – atjauno kupicu vai robežstigu, likvidē neatbilstošas robežzīmes;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Veicot situācijas vai apgrūtinājumu aktualizāciju zemes vienībai, kurai izgatavots apvienotais zemes robežu, situācijas un apgrūtinājumu plāns, plānu, kas netiek aktualizēts, kamerāli pārzīmē atsevišķā zemes robežu, situācijas vai apgrūtinājumu plānā. Ja plānā ir attēlotas vairākas zemes vienības, atlikušās zemes vienības, kuras netiek aktualizētas, kamerāli pārzīmē zemes robežu, situācijas un apgrūtinājumu plānā, nedalot atsevišķos zemes robežu, situācijas un apgrūtinājumu plānos.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gadījumos, ja vairāku zemes vienību robežu, situācijas un apgrūtinājumu plāni  ir cauraukloti un sašūti, tad gadījumos, kad kādu no zemes vienībām aktualizē, sadala vai apvieno, tad pārējo zemes vienību, kas netiek skartas, bet ir caurauklotas un sašūtas kopā ar aktualizēto, sadalāmi vai apvienojamo, robežu, situācijas un apgrūtinājumu plāni nav jāpārzīmē, bet tie paliek spēkā esoši.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situācijas vai apgrūtinājumu aktualizāciju zemes vienībai, kurai izgatavots apvienotais zemes robežu, situācijas un apgrūtinājumu plāns, plānu, kas netiek aktualizēts, kamerāli pārzīmē atsevišķā zemes robežu, situācijas vai apgrūtinājumu plānā. Ja plānā </w:t>
            </w:r>
            <w:r w:rsidR="00000000" w:rsidRPr="00000000" w:rsidDel="00000000">
              <w:rPr>
                <w:b w:val="1"/>
                <w:u w:val="single"/>
                <w:rtl w:val="0"/>
              </w:rPr>
              <w:t xml:space="preserve">kā vienā fiziskā lapā</w:t>
            </w:r>
            <w:r w:rsidR="00000000" w:rsidRPr="00000000" w:rsidDel="00000000">
              <w:rPr>
                <w:rtl w:val="0"/>
              </w:rPr>
              <w:t xml:space="preserve"> ir attēlotas vairākas zemes vienības, atlikušās zemes vienības, kuras netiek aktualizētas, kamerāli pārzīmē zemes robežu, situācijas un apgrūtinājumu plānā, nedalot atsevišķos zemes robežu, situācijas un apgrūtinājumu plānos. </w:t>
            </w:r>
            <w:r w:rsidR="00000000" w:rsidRPr="00000000" w:rsidDel="00000000">
              <w:rPr>
                <w:b w:val="1"/>
                <w:rtl w:val="0"/>
              </w:rPr>
              <w:t xml:space="preserve">Gadījumos, kad vairāku zemes vienību plāni ir cauraukloti un sašūti kopā, kādas no zemes vienībām sadalīšana, apvienošana vai plānu aktualizācija, nepieprasa pārējo cauraukloto zemes vienību plānu pārzīmēšanu, bet tikai uz tā plāna, kas ticis mainīts, caurauklotajā dokumentā tiek izdarīta atzīme, ka tas nav aktuāls, jo izgatavots jauns plāns (plāni).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spēkā esošais noteikumu Nr.1019 regulējums par kamerālo pārzīmēšanu neierobežo mērnieku rīkoties atbilstoši piedāvātajā papildinātajā 251.punkta redakcijā aprakstītajam. Respektīvi, gadījumā, ja katrai vienai zemes vienībai plāns ir kā atsevišķs dokuments (sastāv no titullapas un grafiskās daļas), bet šie atsevišķie dokumenti ir cauraukloti, tad zemes vienību, kurām neveic zemes kadastrālo uzmērīšanu, plāni nav kamerāli jāpārzīmē.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Kamerālā pārzīmēšana jāveic tikai tajos gadījumos, kad vienā plānā – vienā dokumentā – ir attēlotas vairākas zemes vienības (neatkarīgi no tā vai dokuments sastāv no vienas lapas, kurā ir attēlotas vairākas zemes vienības, vai vairākām lapām, kurās ir attēlotas vairākas zemes vienības) un kādai no tām tiek veikta zemes kadastrālā uzmērīšana, kā rezultātā tiek gatavots jauns zemes robežu, situācijas vai apgrūtinājumu plāns. Tas, ka pārējām zemes vienībām, kas iepriekš attēlotas vienā plānā ar zemes vienību, kurai veic zemes kadastrālo uzmērīšanu un gatavo jaunus plānus, jāveic kamerālā pārzīmēšana un jāsagatavo aktuāls plāns, saistīts ar to, ka nav iespējams pastāvēt dokumentam, kas ir daļēji neaktuāls, līdz ar to, katrai zemes vienībai jāsagatavo aktuāls plāns.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Veicot situācijas vai apgrūtinājumu aktualizāciju zemes vienībai, kurai izgatavots apvienotais zemes robežu, situācijas un apgrūtinājumu plāns, plānu, kas netiek aktualizēts, kamerāli pārzīmē atsevišķā zemes robežu, situācijas vai apgrūtinājumu plānā. Ja plānā ir attēlotas vairākas zemes vienības, atlikušās zemes vienības, kuras netiek aktualizētas, kamerāli pārzīmē zemes robežu, situācijas un apgrūtinājumu plānā, nedalot atsevišķos zemes robežu, situācijas un apgrūtinājumu plānos.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Kamerāli pārzīmējot apvienoto zemes robežu, situācijas un apgrūtinājumu plānu, kurā ir attēlotas vairākas zemes vienības, katrai zemes vienībai izgatavo atsevišķu apvienoto zemes robežu, situācijas un apgrūtinājumu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Jēga pārzīmēt ir noprotama tikai tādām zemes vienībām, kuras  ir attēlotas uz vienas papīra loksnes kopā. savukārt, ja katra zemes vienība ir attēlota uz citas papīra loksnes, tad prasība tās pārzīmēt nav pamatojama.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Kamerāli pārzīmējot apvienoto zemes robežu, situācijas un apgrūtinājumu plānu, kurā</w:t>
            </w:r>
            <w:r w:rsidR="00000000" w:rsidRPr="00000000" w:rsidDel="00000000">
              <w:rPr>
                <w:b w:val="1"/>
                <w:u w:val="single"/>
                <w:rtl w:val="0"/>
              </w:rPr>
              <w:t xml:space="preserve"> fiziski vienā lapā i</w:t>
            </w:r>
            <w:r w:rsidR="00000000" w:rsidRPr="00000000" w:rsidDel="00000000">
              <w:rPr>
                <w:rtl w:val="0"/>
              </w:rPr>
              <w:t xml:space="preserve">r attēlotas vairākas zemes vienības, katrai zemes vienībai izgatavo atsevišķu apvienoto zemes robežu, situācijas un apgrūtinājumu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Kamerālā pārzīmēšana jāveic tikai tajos gadījumos, kad vienā plānā – vienā dokumentā – ir attēlotas vairākas zemes vienības (neatkarīgi no tā vai dokuments sastāv no vienas lapas, kurā ir attēlotas vairākas zemes vienības, vai vairākām lapām, kurās ir attēlotas vairākas zemes vienības) un kādai no tām tiek veikta zemes kadastrālā uzmērīšana, kā rezultātā tiek gatavoti jauni zemes robežu, situācijas vai apgrūtinājumu plāni. Tas, ka pārējām zemes vienībām, kas iepriekš attēlotas vienā plānā ar zemes vienību, kurai veic zemes kadastrālo uzmērīšanu un gatavo jaunus plānus, jāveic kamerālā pārzīmēšana un jāsagatavo aktuāls plāns, saistīts ar to, ka nav iespējams pastāvēt dokumentam, kas ir daļēji neaktuāls, līdz ar to, katrai zemes vienībai jāsagatavo atsevišķs aktuāls plāns.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Kamerāli pārzīmējot apvienoto zemes robežu, situācijas un apgrūtinājumu plānu, kurā ir attēlotas vairākas zemes vienības, katrai zemes vienībai izgatavo atsevišķu apvienoto zemes robežu, situācijas un apgrūtinājumu plānu.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Zemes kadastrālajā uzmērīšanā iesaistīto personu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dzīvokļu īpašnieku, kas izpērk zemi zem savas dzīvokļu mājas jeb atsavināmo zemi, tiesībām kadastrālajā uzmērīšanā.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saskaņošanas procesā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Piespiedu dalītā īpašuma privatizētajās daudzdzīvokļu mājās izbeigšanas likuma 18.panta otrajā daļā noteikts, ka par atsavināmās zemes kadastrālās uzmērīšanas darbībām informē daudzdzīvokļu dzīvojamās mājas dzīvokļu īpašniekus un zemesgabala īpašnieku, bet to neierašanās vai iebildumu izteikšana nav šķērslis kadastrālās uzmērīšanas veikšanai un uzmērītās zemes vienības un kadastrālās uzmērīšanas datu reģistrācijai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tiesību normas izriet, ka gan dzīvokļu īpašnieku, gan zemes īpašnieku informēšanai par zemes kadastrālās uzmērīšanas darbībām ir tikai informatīva nozīme, tādēļ no tās neizriet un nevar izrietēt uz atsavināmās zemes esošās daudzdzīvokļu dzīvojamās mājas dzīvokļu īpašnieku  tiesības un pienākumi, attiecīgi projektā nevar tikt noteiktas to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Zemes kadastrālajā uzmērīšanā iesaistīto personu tiesības un pienākumi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(Personu uzaicināšana uz zemes kadastrālās uzmērīšanas darbiem un iebildumu izteikšana) norādīts, ka uz atsavināmās zemes kadastrālās uzmērīšanas darbībām būtu uzaicināms arī mājas pārvaldnieks, taču atsavināmās zemes robežas noteikšanā tā var piedalīties kā ieinteresētā persona bez tiesībām izteikt iebildumus vai parakstīt mērnieka sagatavotos dokumentus par robežas novietojumu, jo šie dokumenti ir saistoši personām, kam uz attiecīgajiem zemes īpašumiem ir īpašuma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Piespiedu dalītā īpašuma privatizētajās daudzdzīvokļu mājās izbeigšanas likuma (turpmāk - Dalītā īpašuma izbeigšanas likums) 5.panta pirmo daļu, pieņemot lēmumu par atsavināšanas tiesības izmantošanas procesa uzsākšanu, dzīvokļu īpašnieku kopība var pilnvarot personu veikt darbības, kas saistītas ar atsavināšanas tiesības izmantošanas procesa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vai Dalītā īpašuma izbeigšanas likuma 5.panta pirmajā daļā minētā persona, kuru dzīvokļu īpašnieku kopība var pilnvarot veikt ar atsavināšanas tiesības izmantošanas procesa īstenošanu saistītās darbības, var būt arī dzīvojamās mājas pārvaldnieks. Lūdzam attiecīgi precizēt/papildināt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ar mērķi, lai noteiktu atsavināmās zemes kadastrālās uzmērīšanas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priekšlikums saistīts ar Piespiedu dalītā īpašuma privatizētajās daudzdzīvokļu mājās izbeigšanas likuma normu skaidrojumu, attiecīgi projektā ietvertās normas – ar darbībām, kādas veicamas, atsavināmās zemes kadastrālās uzmērīšanas procesā. Līdz ar minēto, projekta anotācijas papildināšana ar Piespiedu dalītā īpašuma privatizētajās daudzdzīvokļu mājās izbeigšanas likuma 5.panta pirmajā daļā ietverto regulējumu neiekļaujas projekta izstrādes mērķī.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ne Piespiedu dalītā īpašuma privatizētajās daudzdzīvokļu mājās izbeigšanas likuma 5.panta pirmā daļa, ne citas minētā likuma normas neierobežo dzīvokļu īpašnieku pilnvarojamo personu loku. Līdz ar to, dzīvokļu īpašnieku pilnvarotā persona var būt arī  dzīvojamās mājas pārvaldnieks.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"Personu uzaicināšana uz zemes kadastrālās uzmērīšanas darbiem un iebildumu izteikšana" attiecībā uz pārvaldnieku - fizisku personu. Vēršam uzmanību, ka Būvniecības informācijas sistēmā kā ierakstāmās ziņas saskaņā ar Dzīvojamo māju pārvaldīšanas likuma 19.panta otrās daļas 2.punktu ir pārvaldnieka deklarētā dzīvesvieta vai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svītrot anotācijā teikumu: "Ja pārvaldnieks ir fiziska persona, informācija par tās adresi nav publiski pieejama, tādēļ mērniekam nav iespējas to informēt par atsavināmas zemes robežu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arī teikumu: "Ievērojot minēto, tiks noteikts, ka par atsavināmās zemes robežas noteikšanu informē uz atsavināmās zemes esošās daudzdzīvokļu dzīvojamās mājas pārvaldnieku (turpmāk – pārvaldnieks), ja tā ir juridiska persona, kas reģistrēta būvniecības informācijas sistēmas dzīvojamo māju pārvaldnieku reģistrā",svītrojot no tā vārdus "juridiska persona, kas". Proti, informēšanas pienākums attiecas uz gadījumiem, ja pārvaldnieks ir reģistrēts būvniecības informācijas sistēmā, neatkarīgi no tā, vai tā ir juridiska vai fiziska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Dzīvojamo māju pārvaldīšanas likuma 19. panta otrajā prim daļā noteikts, ka šā panta otrās daļas 6. punktā minētā informācija un informācija par pārvaldnieka deklarēto dzīvesvietu nav pieejama dzīvojamo māju pārvaldnieku reģistra tiešsaistes režīmā. Pants ar minēto daļu papildināts, veicot grozījumus Dzīvojamo māju pārvaldīšanas likumā, kas stājās spēkā 2014. gada 15. janvārī un likumprojekta anotācijā skaidrots – "Reģistrā iekļaujamā informācija jānodala tiešsasaistē publiskojamā un nepubliskojamā informācijā. Tādejādi nepieciešams noteikt, ka likuma 19. panta otrās daļas 6. un 7. punktā minētā informācija, un informācija par pārvaldnieka deklarēto dzīvesvietu nav pieejama pārvaldnieku reģistra tiešsasaistes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Dzīvojamo māju pārvaldīšanas likuma 18. panta piekto daļu, ir izdoti Ministru kabineta 2011. gada 3. maija noteikumi Nr. 343 "Dzīvojamo māju pārvaldnieku reģistra vešanas un aktualizēšanas noteikumi". Atbilstoši minēto noteikumu 1. pielikumam "Iesniegums par reģistrāciju dzīvojamo māju pārvaldnieku reģistrā" 3. daļai "Publiskojamā kontaktinformācija" (aizpilda, ja iesniedzējs ir juridiska persona un vēlas publiskot kontaktinformāciju būvniecības informācijas sistēmas tīmekļa vietnē (www.bis.gov.lv) pārvaldnieku reģistrā), juridiska persona var aizpildīt savu kontaktinformāciju –  faktiskā adrese (nenorāda, ja sakrīt ar juridisko adresi), tālruņa numurs, elektroniskā pasta adrese, mājaslapas adrese. Līdz ar to, saprotams, ka pārvaldnieka – juridiskās personas juridiskā adrese ir publiska, bet attiecīgi pārējā informācija norādāma pēc juridiskās personas vēlmēm, ja tā vēlas to publiskot.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Ministru kabineta 2011. gada 3. maija noteikumu Nr. 343 "Dzīvojamo māju pārvaldnieku reģistra vešanas un aktualizēšanas noteikumi". 1. pielikuma "Iesniegums par reģistrāciju dzīvojamo māju pārvaldnieku reģistrā" 4. daļai "Kontaktinformācija" (aizpilda, ja iesniedzējs ir fiziska persona. Tālruņa numurs un elektroniskā pasta adrese tiks izmantota saziņai ar pārvaldnieku reģistra iestādi) fiziska persona var norādīt savu kontaktinformāciju – faktiskā adrese (nenorāda, ja sakrīt ar deklarētās dzīvesvietas adresi), tālruņa numurs (ar iespēju izvēlēties vai to publiskot) un elektroniskā pasta adrese (ar iespēju izvēlēties, vai to publiskot). Ņemot vērā, ka, atšķirībā no juridisko personu kontaktinformācijas, fizisko personu kontaktinformācijai netiek norādīts, ka tā ir publiskojamā informācija, bet ir atsevišķas izvēlnes to publiskot tikai tālruņa numuram un elektroniskā pasta adresei, secināms, ka dzīvojamās mājas pārvaldnieka – fiziskas personas adrese (deklarētā, tāpat arī, ja iesniegumā noradīta faktiskā adrese) – publiski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Praktiski pārbaudot, kāda informācija publiski pieejama būvniecības informācijas sistēmas dzīvojamo māju pārvaldnieku reģistrā, izlases kārtā pārbaudot vairākas fiziskās personas, kurām ir reģistrētas pārvaldāmās mājas, adreses informācija nebija norādīta, bet atsevišķiem bija norādīta elektroniskā pasta adrese un tālruņa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nodrošināšanai piedāvājam precizēt noteikumu 35.2 punktu, neizdalot specifiski tikai juridiskās personas, bet norādīt, ka mājas pārvaldnieku informē, ja tā kontaktinformācija ir publiski pieejama, savukārt anotācijā paskaidrot, ka fizisko personu informē, ja tai publiski norādīts tālruņa numurs vai elektroniskā pasta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Atsavināmās zemes kadastrālajā uzmērīšanā uz robežas noteikšanu uzaicina uz atsavināmās zemes esošās daudzdzīvokļu dzīvojamās mājas dzīvokļu īpašniekus un informē šīs mājas pārvaldnieku, ja tas ir reģistrēts būvniecības informācijas sistēmas dzīvojamo māju pārvaldnieku reģistrā un tā kontaktinformācija ir publiski pieejama. Mājas pārvaldnieku informē mutiski vai rakstveidā, vai, izmantojot elektroniskos saziņas līdzekļus, tā, lai informācija tiktu saņemta vismaz septiņas kalendāra dienas pirms darbu uzsākšanas. Oficiālās elektroniskās adreses likumā noteiktās valsts iestādes uz zemes kadastrālās uzmērīšanas darbiem uzaicina ar uzaicinājuma vēstuli. Uz atsavināmās zemes esošās daudzdzīvokļu dzīvojamās mājas dzīvokļu īpašniekus un robežojošās zemes vienības esošās daudzdzīvokļu dzīvojamās mājas dzīvokļu īpašniekus (kā pierobežnieku) šajos noteikumos noteiktajos gadījumos uzaicina ar uzaicinājuma paziņojumu (3. pielikums). Uzaicinājuma paziņojumu izliek redzamā vietā pie dzīvojamās mājas ieejas durvīm vai ziņojumiem paredzētajā vietā ne vēlāk kā septiņas kalendāra dienas pirms zemes kadastrālās uzmērīšanas darbu uzsākšanas. Ja neviens no daudzdzīvokļu dzīvojamās mājas dzīvokļu īpašniekiem nav ieradies, zemes kadastrālās uzmērīšanas darbus apvidū veic bez to klātbūtnes."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"…Ja pārvaldnieks ir fiziska persona, informācija par tās deklarēto vai faktisko adresi dzīvojamo māju pārvaldnieku reģistrā nav publiski pieejama, bet pārvaldnieks fiziska persona var dot atļauju publiskot tālruņa numuru vai elektroniskā pasta adresi un darīt šo informāciju pieejamu ikvienam, tādēļ mērniekam dzīvojamās mājas pārvaldnieks (fiziska persona) būs jāinformē par atsavināmas zemes robežu noteikšanu tikai tajos gadījumos, ja dzīvojamo māju pārvaldnieku reģistrā ir publiskots tās tālruņa numurs vai elektroniskā pasta adrese. Savukārt, ja pārvaldnieks ir juridiska persona, tad tās juridiskā adrese ir publiski pieejama Uzņēmumu reģistrā un mērnieks var nodrošināt pārvaldnieka informēšanu par atsavināmās zemes robežas noteikšanu…".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22-TA-1546</w:t>
    </w:r>
    <w:r>
      <w:br/>
    </w:r>
    <w:r w:rsidR="00000000" w:rsidRPr="00000000" w:rsidDel="00000000">
      <w:rPr>
        <w:rtl w:val="0"/>
      </w:rPr>
      <w:t xml:space="preserve">16.02.2023. 17.11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22-TA-1546</w:t>
    </w:r>
    <w:r>
      <w:br/>
    </w:r>
    <w:r w:rsidR="00000000" w:rsidRPr="00000000" w:rsidDel="00000000">
      <w:rPr>
        <w:rtl w:val="0"/>
      </w:rPr>
      <w:t xml:space="preserve">16.02.2023. 17.11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Izziņa_22-TA-1546.docx</dc:title>
</cp:coreProperties>
</file>

<file path=docProps/custom.xml><?xml version="1.0" encoding="utf-8"?>
<Properties xmlns="http://schemas.openxmlformats.org/officeDocument/2006/custom-properties" xmlns:vt="http://schemas.openxmlformats.org/officeDocument/2006/docPropsVTypes"/>
</file>