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24-TA-2090: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Vilkupurva ielā 30, Rīgā, nodošanu Satiksmes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likuma "Par atjaunotā Latvijas Republikas 1937. gada Civillikuma ievada, mantojuma tiesību un lietu tiesību daļas spēkā stāšanās laiku un piemērošanas kārtību" 38. panta pirmajai daļai,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Līdz ar to starp Finanšu ministriju kā Nekustamā īpašuma likumisko valdītāju un Būvju īpašuma īpašnieku pastāv likumiskās zemes lietošanas tiesības. Nododot Nekustamo īpašumu Satiksmes ministrijas valdījumā, zemes likumiskās tiesības pastāvēs starp Satiksmes ministriju un Būvju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detalizētāk skaidrot būvju nekustamā īpašuma tiesisko statusu pēc zemes nekustamā īpašuma nodošanas Satiksmes ministrijas valdījumā, ņemot vērā, ka zemes nekustamais īpašums ir nepieciešams Rīgas lidostas attīstībai, nodrošinot starptautiska gaisa satiksmes mezgla infrastruktūru, kam ir nacionālā interešu objekta statuss un kas ir stratēģiski svarīgs valsts attīstībai un 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Lidostas stratēģiskās plānošanas dokumentiem nākotnē būs nepieciešama Būvju iegūšana, lai nodrošinātu iespēju Nekustamo īpašumu izmantot turpmākajai Lidostas attīstībai. Ņemot vērā, ka Nekustamais īpašums Lidostai būs nepieciešams pēc 2036. gada, līdz ar to šobrīd valstij izmantot izpirkuma tiesības nav lietderīgi."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to, kas notiks ar anotācijā minēto fizikai personai piederošo patstāvīgo ēku (būvju) nekustamo īpašumu, kas atrodas uz Satiksmes ministrijai nododamā zemes nekustamā īpašuma. Proti, vai to nākotnē plānots atsavināt sabiedrības vajadzībām un izveidot vienu vienotu nekustamo īpašumu vai tomēr valsts saglabās esošās tiesiskās likumiskās zemes lietošanas tiesiskās attiecības ar būvju īpašnieku un, ja jā, vai tas netraucēs lidostas plānoto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 (skatīt izziņas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Uz Nekustamā īpašuma atrodas </w:t>
            </w:r>
            <w:r w:rsidR="00000000" w:rsidRPr="00000000" w:rsidDel="00000000">
              <w:rPr>
                <w:b w:val="1"/>
                <w:u w:val="single"/>
                <w:rtl w:val="0"/>
              </w:rPr>
              <w:t xml:space="preserve">fizikai </w:t>
            </w:r>
            <w:r w:rsidR="00000000" w:rsidRPr="00000000" w:rsidDel="00000000">
              <w:rPr>
                <w:rtl w:val="0"/>
              </w:rPr>
              <w:t xml:space="preserve">personai piederošs patstāvīgs ēku (būvju) nekustamais īpašums Vilkupurva ielā 30, Rīgā (nekustamā īpašuma kadastra Nr. 01005820092), kas sastāv no dzīvojamās mājas (būves kadastra apzīmējums 01000820208001), šķūņa (būves kadastra apzīmējums 01000820208002), šķūņa (būves kadastra apzīmējums 01000820208003) un pagraba (būves kadastra apzīmējums 01000820208005), (turpmāk - Būvju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atrodas </w:t>
            </w:r>
            <w:r w:rsidR="00000000" w:rsidRPr="00000000" w:rsidDel="00000000">
              <w:rPr>
                <w:b w:val="1"/>
                <w:u w:val="single"/>
                <w:rtl w:val="0"/>
              </w:rPr>
              <w:t xml:space="preserve">fiziskai </w:t>
            </w:r>
            <w:r w:rsidR="00000000" w:rsidRPr="00000000" w:rsidDel="00000000">
              <w:rPr>
                <w:rtl w:val="0"/>
              </w:rPr>
              <w:t xml:space="preserve">personai piederošs patstāvīgs ēku (būvju) nekustamais īpašums Vilkupurva ielā 30, Rīgā (nekustamā īpašuma kadastra Nr. 01005820092), kas sastāv no dzīvojamās mājas (būves kadastra apzīmējums 01000820208001), šķūņa (būves kadastra apzīmējums 01000820208002), šķūņa (būves kadastra apzīmējums 01000820208003) un pagraba (būves kadastra apzīmējums 01000820208005), (turpmāk - Būvju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24-TA-2090</w:t>
    </w:r>
    <w:r>
      <w:br/>
    </w:r>
    <w:r w:rsidR="00000000" w:rsidRPr="00000000" w:rsidDel="00000000">
      <w:rPr>
        <w:rtl w:val="0"/>
      </w:rPr>
      <w:t xml:space="preserve">28.10.2024. 15.30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24-TA-2090</w:t>
    </w:r>
    <w:r>
      <w:br/>
    </w:r>
    <w:r w:rsidR="00000000" w:rsidRPr="00000000" w:rsidDel="00000000">
      <w:rPr>
        <w:rtl w:val="0"/>
      </w:rPr>
      <w:t xml:space="preserve">28.10.2024. 15.30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Izziņa_24-TA-2090.docx</dc:title>
</cp:coreProperties>
</file>

<file path=docProps/custom.xml><?xml version="1.0" encoding="utf-8"?>
<Properties xmlns="http://schemas.openxmlformats.org/officeDocument/2006/custom-properties" xmlns:vt="http://schemas.openxmlformats.org/officeDocument/2006/docPropsVTypes"/>
</file>