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819BB" w14:textId="77777777" w:rsidR="0045022E" w:rsidRPr="000468D5" w:rsidRDefault="0045022E" w:rsidP="0045022E">
      <w:pPr>
        <w:pStyle w:val="naisnod"/>
        <w:spacing w:before="0" w:after="0"/>
        <w:ind w:firstLine="720"/>
      </w:pPr>
      <w:r w:rsidRPr="000468D5">
        <w:t>Izziņa par atzinumos sniegtajiem iebildumiem par likumprojektu</w:t>
      </w:r>
    </w:p>
    <w:tbl>
      <w:tblPr>
        <w:tblW w:w="0" w:type="auto"/>
        <w:tblInd w:w="1779" w:type="dxa"/>
        <w:tblLook w:val="00A0" w:firstRow="1" w:lastRow="0" w:firstColumn="1" w:lastColumn="0" w:noHBand="0" w:noVBand="0"/>
      </w:tblPr>
      <w:tblGrid>
        <w:gridCol w:w="11134"/>
      </w:tblGrid>
      <w:tr w:rsidR="0045022E" w:rsidRPr="000468D5" w14:paraId="5312A827" w14:textId="77777777" w:rsidTr="18A61F01">
        <w:tc>
          <w:tcPr>
            <w:tcW w:w="11134" w:type="dxa"/>
          </w:tcPr>
          <w:p w14:paraId="51D7DE46" w14:textId="2551400D" w:rsidR="0045022E" w:rsidRPr="000468D5" w:rsidRDefault="0045022E" w:rsidP="00F0130B">
            <w:pPr>
              <w:jc w:val="center"/>
            </w:pPr>
            <w:r w:rsidRPr="000468D5">
              <w:rPr>
                <w:rStyle w:val="normaltextrun"/>
                <w:b/>
                <w:bCs/>
              </w:rPr>
              <w:t xml:space="preserve">"Grozījumi Valsts </w:t>
            </w:r>
            <w:r w:rsidR="00F0130B" w:rsidRPr="000468D5">
              <w:rPr>
                <w:rStyle w:val="normaltextrun"/>
                <w:b/>
                <w:bCs/>
              </w:rPr>
              <w:t>un pašvaldību institūciju amatpersonu un darbinieku atlīdzības likumā</w:t>
            </w:r>
            <w:r w:rsidRPr="000468D5">
              <w:rPr>
                <w:rStyle w:val="normaltextrun"/>
                <w:b/>
                <w:bCs/>
              </w:rPr>
              <w:t>"</w:t>
            </w:r>
          </w:p>
        </w:tc>
      </w:tr>
    </w:tbl>
    <w:p w14:paraId="672A6659" w14:textId="77777777" w:rsidR="0045022E" w:rsidRPr="000468D5" w:rsidRDefault="0045022E" w:rsidP="0045022E">
      <w:pPr>
        <w:pStyle w:val="naisf"/>
        <w:spacing w:before="0" w:after="0"/>
        <w:ind w:firstLine="720"/>
      </w:pPr>
    </w:p>
    <w:p w14:paraId="0D9F7314" w14:textId="77777777" w:rsidR="0045022E" w:rsidRPr="000468D5" w:rsidRDefault="0045022E" w:rsidP="0045022E">
      <w:pPr>
        <w:pStyle w:val="naisf"/>
        <w:spacing w:before="0" w:after="0"/>
        <w:ind w:firstLine="0"/>
        <w:jc w:val="center"/>
        <w:rPr>
          <w:b/>
        </w:rPr>
      </w:pPr>
      <w:r w:rsidRPr="000468D5">
        <w:rPr>
          <w:b/>
        </w:rPr>
        <w:t>I. Jautājumi, par kuriem saskaņošanā vienošanās nav panākta</w:t>
      </w:r>
    </w:p>
    <w:p w14:paraId="0A37501D" w14:textId="77777777" w:rsidR="0045022E" w:rsidRPr="000468D5" w:rsidRDefault="0045022E" w:rsidP="0045022E">
      <w:pPr>
        <w:pStyle w:val="naisf"/>
        <w:spacing w:before="0" w:after="0"/>
        <w:ind w:firstLine="720"/>
        <w:rPr>
          <w:sz w:val="16"/>
          <w:szCs w:val="16"/>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0468D5" w:rsidRPr="000468D5" w14:paraId="7FCD9C32" w14:textId="77777777" w:rsidTr="006D4A8A">
        <w:tc>
          <w:tcPr>
            <w:tcW w:w="708" w:type="dxa"/>
            <w:tcBorders>
              <w:top w:val="single" w:sz="6" w:space="0" w:color="000000"/>
              <w:left w:val="single" w:sz="6" w:space="0" w:color="000000"/>
              <w:bottom w:val="single" w:sz="6" w:space="0" w:color="000000"/>
              <w:right w:val="single" w:sz="6" w:space="0" w:color="000000"/>
            </w:tcBorders>
            <w:vAlign w:val="center"/>
          </w:tcPr>
          <w:p w14:paraId="3D6E062B" w14:textId="77777777" w:rsidR="0045022E" w:rsidRPr="000468D5" w:rsidRDefault="0045022E" w:rsidP="006D4A8A">
            <w:pPr>
              <w:pStyle w:val="naisc"/>
              <w:spacing w:before="0" w:after="0"/>
            </w:pPr>
            <w:r w:rsidRPr="000468D5">
              <w:t>Nr. p. k.</w:t>
            </w:r>
          </w:p>
        </w:tc>
        <w:tc>
          <w:tcPr>
            <w:tcW w:w="3086" w:type="dxa"/>
            <w:tcBorders>
              <w:top w:val="single" w:sz="6" w:space="0" w:color="000000"/>
              <w:left w:val="single" w:sz="6" w:space="0" w:color="000000"/>
              <w:bottom w:val="single" w:sz="6" w:space="0" w:color="000000"/>
              <w:right w:val="single" w:sz="6" w:space="0" w:color="000000"/>
            </w:tcBorders>
            <w:vAlign w:val="center"/>
          </w:tcPr>
          <w:p w14:paraId="0FF908DB" w14:textId="77777777" w:rsidR="0045022E" w:rsidRPr="000468D5" w:rsidRDefault="0045022E" w:rsidP="006D4A8A">
            <w:pPr>
              <w:pStyle w:val="naisc"/>
              <w:spacing w:before="0" w:after="0"/>
              <w:ind w:firstLine="12"/>
            </w:pPr>
            <w:r w:rsidRPr="000468D5">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C1B6719" w14:textId="77777777" w:rsidR="0045022E" w:rsidRPr="000468D5" w:rsidRDefault="0045022E" w:rsidP="006D4A8A">
            <w:pPr>
              <w:pStyle w:val="naisc"/>
              <w:spacing w:before="0" w:after="0"/>
              <w:ind w:right="3"/>
            </w:pPr>
            <w:r w:rsidRPr="000468D5">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7849A262" w14:textId="77777777" w:rsidR="0045022E" w:rsidRPr="000468D5" w:rsidRDefault="0045022E" w:rsidP="006D4A8A">
            <w:pPr>
              <w:pStyle w:val="naisc"/>
              <w:spacing w:before="0" w:after="0"/>
              <w:ind w:firstLine="21"/>
            </w:pPr>
            <w:r w:rsidRPr="000468D5">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1569EC77" w14:textId="77777777" w:rsidR="0045022E" w:rsidRPr="000468D5" w:rsidRDefault="0045022E" w:rsidP="006D4A8A">
            <w:pPr>
              <w:jc w:val="center"/>
            </w:pPr>
            <w:r w:rsidRPr="000468D5">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CC5DC20" w14:textId="77777777" w:rsidR="0045022E" w:rsidRPr="000468D5" w:rsidRDefault="0045022E" w:rsidP="006D4A8A">
            <w:pPr>
              <w:jc w:val="center"/>
            </w:pPr>
            <w:r w:rsidRPr="000468D5">
              <w:t>Projekta attiecīgā punkta (panta) galīgā redakcija</w:t>
            </w:r>
          </w:p>
        </w:tc>
      </w:tr>
      <w:tr w:rsidR="000468D5" w:rsidRPr="000468D5" w14:paraId="5BCE67E0" w14:textId="77777777" w:rsidTr="006D4A8A">
        <w:tc>
          <w:tcPr>
            <w:tcW w:w="708" w:type="dxa"/>
            <w:tcBorders>
              <w:top w:val="single" w:sz="6" w:space="0" w:color="000000"/>
              <w:left w:val="single" w:sz="6" w:space="0" w:color="000000"/>
              <w:bottom w:val="single" w:sz="6" w:space="0" w:color="000000"/>
              <w:right w:val="single" w:sz="6" w:space="0" w:color="000000"/>
            </w:tcBorders>
          </w:tcPr>
          <w:p w14:paraId="649841BE" w14:textId="77777777" w:rsidR="0045022E" w:rsidRPr="000468D5" w:rsidRDefault="0045022E" w:rsidP="006D4A8A">
            <w:pPr>
              <w:pStyle w:val="naisc"/>
              <w:spacing w:before="0" w:after="0"/>
              <w:rPr>
                <w:sz w:val="20"/>
                <w:szCs w:val="20"/>
              </w:rPr>
            </w:pPr>
            <w:r w:rsidRPr="000468D5">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18F999B5" w14:textId="77777777" w:rsidR="0045022E" w:rsidRPr="000468D5" w:rsidRDefault="0045022E" w:rsidP="006D4A8A">
            <w:pPr>
              <w:pStyle w:val="naisc"/>
              <w:spacing w:before="0" w:after="0"/>
              <w:ind w:firstLine="720"/>
              <w:rPr>
                <w:sz w:val="20"/>
                <w:szCs w:val="20"/>
              </w:rPr>
            </w:pPr>
            <w:r w:rsidRPr="000468D5">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5FCD5EC4" w14:textId="77777777" w:rsidR="0045022E" w:rsidRPr="000468D5" w:rsidRDefault="0045022E" w:rsidP="006D4A8A">
            <w:pPr>
              <w:pStyle w:val="naisc"/>
              <w:spacing w:before="0" w:after="0"/>
              <w:ind w:firstLine="720"/>
              <w:rPr>
                <w:sz w:val="20"/>
                <w:szCs w:val="20"/>
              </w:rPr>
            </w:pPr>
            <w:r w:rsidRPr="000468D5">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2598DEE6" w14:textId="77777777" w:rsidR="0045022E" w:rsidRPr="000468D5" w:rsidRDefault="0045022E" w:rsidP="006D4A8A">
            <w:pPr>
              <w:pStyle w:val="naisc"/>
              <w:spacing w:before="0" w:after="0"/>
              <w:ind w:firstLine="720"/>
              <w:rPr>
                <w:sz w:val="20"/>
                <w:szCs w:val="20"/>
              </w:rPr>
            </w:pPr>
            <w:r w:rsidRPr="000468D5">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78941E47" w14:textId="77777777" w:rsidR="0045022E" w:rsidRPr="000468D5" w:rsidRDefault="0045022E" w:rsidP="006D4A8A">
            <w:pPr>
              <w:jc w:val="center"/>
              <w:rPr>
                <w:sz w:val="20"/>
                <w:szCs w:val="20"/>
              </w:rPr>
            </w:pPr>
            <w:r w:rsidRPr="000468D5">
              <w:rPr>
                <w:sz w:val="20"/>
                <w:szCs w:val="20"/>
              </w:rPr>
              <w:t>5</w:t>
            </w:r>
          </w:p>
        </w:tc>
        <w:tc>
          <w:tcPr>
            <w:tcW w:w="1920" w:type="dxa"/>
            <w:tcBorders>
              <w:top w:val="single" w:sz="4" w:space="0" w:color="auto"/>
              <w:left w:val="single" w:sz="4" w:space="0" w:color="auto"/>
              <w:bottom w:val="single" w:sz="4" w:space="0" w:color="auto"/>
            </w:tcBorders>
          </w:tcPr>
          <w:p w14:paraId="29B4EA11" w14:textId="77777777" w:rsidR="0045022E" w:rsidRPr="000468D5" w:rsidRDefault="0045022E" w:rsidP="006D4A8A">
            <w:pPr>
              <w:jc w:val="center"/>
              <w:rPr>
                <w:sz w:val="20"/>
                <w:szCs w:val="20"/>
              </w:rPr>
            </w:pPr>
            <w:r w:rsidRPr="000468D5">
              <w:rPr>
                <w:sz w:val="20"/>
                <w:szCs w:val="20"/>
              </w:rPr>
              <w:t>6</w:t>
            </w:r>
          </w:p>
        </w:tc>
      </w:tr>
      <w:tr w:rsidR="007B7558" w:rsidRPr="000468D5" w14:paraId="1E8E9BE3" w14:textId="77777777" w:rsidTr="0045022E">
        <w:tc>
          <w:tcPr>
            <w:tcW w:w="708" w:type="dxa"/>
            <w:tcBorders>
              <w:top w:val="single" w:sz="4" w:space="0" w:color="auto"/>
              <w:left w:val="single" w:sz="4" w:space="0" w:color="auto"/>
              <w:bottom w:val="single" w:sz="4" w:space="0" w:color="auto"/>
              <w:right w:val="single" w:sz="4" w:space="0" w:color="auto"/>
            </w:tcBorders>
          </w:tcPr>
          <w:p w14:paraId="1F75A9DD" w14:textId="203C3E3C" w:rsidR="007B7558" w:rsidRPr="000468D5" w:rsidRDefault="00D75B4E" w:rsidP="007B7558">
            <w:pPr>
              <w:pStyle w:val="naisc"/>
              <w:spacing w:before="0" w:after="0"/>
            </w:pPr>
            <w:r w:rsidRPr="000468D5">
              <w:t>1</w:t>
            </w:r>
            <w:r w:rsidR="007B7558" w:rsidRPr="000468D5">
              <w:t>.</w:t>
            </w:r>
          </w:p>
        </w:tc>
        <w:tc>
          <w:tcPr>
            <w:tcW w:w="3086" w:type="dxa"/>
            <w:tcBorders>
              <w:top w:val="single" w:sz="4" w:space="0" w:color="auto"/>
              <w:left w:val="single" w:sz="4" w:space="0" w:color="auto"/>
              <w:bottom w:val="single" w:sz="4" w:space="0" w:color="auto"/>
              <w:right w:val="single" w:sz="4" w:space="0" w:color="auto"/>
            </w:tcBorders>
          </w:tcPr>
          <w:p w14:paraId="1E76559E" w14:textId="06949E18" w:rsidR="007B7558" w:rsidRPr="000468D5" w:rsidRDefault="007B7558" w:rsidP="007B7558">
            <w:pPr>
              <w:pStyle w:val="naisc"/>
              <w:spacing w:before="0" w:after="0"/>
              <w:jc w:val="both"/>
            </w:pPr>
          </w:p>
        </w:tc>
        <w:tc>
          <w:tcPr>
            <w:tcW w:w="3118" w:type="dxa"/>
            <w:tcBorders>
              <w:top w:val="single" w:sz="4" w:space="0" w:color="auto"/>
              <w:left w:val="single" w:sz="4" w:space="0" w:color="auto"/>
              <w:bottom w:val="single" w:sz="4" w:space="0" w:color="auto"/>
              <w:right w:val="single" w:sz="4" w:space="0" w:color="auto"/>
            </w:tcBorders>
          </w:tcPr>
          <w:p w14:paraId="45514461" w14:textId="26E3A744" w:rsidR="00D75B4E" w:rsidRPr="000468D5" w:rsidRDefault="00D75B4E" w:rsidP="00D75B4E">
            <w:pPr>
              <w:pStyle w:val="NormalWeb"/>
              <w:shd w:val="clear" w:color="auto" w:fill="FFFFFF"/>
              <w:spacing w:before="0" w:beforeAutospacing="0" w:after="0" w:afterAutospacing="0"/>
              <w:jc w:val="both"/>
            </w:pPr>
          </w:p>
        </w:tc>
        <w:tc>
          <w:tcPr>
            <w:tcW w:w="2977" w:type="dxa"/>
            <w:tcBorders>
              <w:top w:val="single" w:sz="4" w:space="0" w:color="auto"/>
              <w:left w:val="single" w:sz="4" w:space="0" w:color="auto"/>
              <w:bottom w:val="single" w:sz="4" w:space="0" w:color="auto"/>
              <w:right w:val="single" w:sz="4" w:space="0" w:color="auto"/>
            </w:tcBorders>
          </w:tcPr>
          <w:p w14:paraId="00683D43" w14:textId="224AB3E2" w:rsidR="007B7558" w:rsidRPr="000468D5" w:rsidRDefault="007B7558" w:rsidP="00D75B4E">
            <w:pPr>
              <w:pStyle w:val="naisc"/>
              <w:spacing w:before="0" w:after="0"/>
              <w:jc w:val="both"/>
              <w:rPr>
                <w:b/>
              </w:rPr>
            </w:pPr>
          </w:p>
        </w:tc>
        <w:tc>
          <w:tcPr>
            <w:tcW w:w="2459" w:type="dxa"/>
            <w:tcBorders>
              <w:top w:val="single" w:sz="4" w:space="0" w:color="auto"/>
              <w:left w:val="single" w:sz="4" w:space="0" w:color="auto"/>
              <w:bottom w:val="single" w:sz="4" w:space="0" w:color="auto"/>
              <w:right w:val="single" w:sz="4" w:space="0" w:color="auto"/>
            </w:tcBorders>
          </w:tcPr>
          <w:p w14:paraId="60061E4C" w14:textId="7604695B" w:rsidR="007B7558" w:rsidRPr="000468D5" w:rsidRDefault="007B7558" w:rsidP="00D75B4E">
            <w:pPr>
              <w:jc w:val="both"/>
            </w:pPr>
          </w:p>
        </w:tc>
        <w:tc>
          <w:tcPr>
            <w:tcW w:w="1920" w:type="dxa"/>
            <w:tcBorders>
              <w:top w:val="single" w:sz="4" w:space="0" w:color="auto"/>
              <w:left w:val="single" w:sz="4" w:space="0" w:color="auto"/>
              <w:bottom w:val="single" w:sz="4" w:space="0" w:color="auto"/>
            </w:tcBorders>
          </w:tcPr>
          <w:p w14:paraId="44EAFD9C" w14:textId="4BB183AB" w:rsidR="007B7558" w:rsidRPr="000468D5" w:rsidRDefault="007B7558" w:rsidP="009105E9">
            <w:pPr>
              <w:pStyle w:val="naisc"/>
              <w:spacing w:before="0" w:after="0"/>
              <w:jc w:val="both"/>
            </w:pPr>
            <w:r w:rsidRPr="000468D5">
              <w:t xml:space="preserve"> </w:t>
            </w:r>
          </w:p>
        </w:tc>
      </w:tr>
    </w:tbl>
    <w:p w14:paraId="4B94D5A5" w14:textId="4686FA15" w:rsidR="0045022E" w:rsidRPr="000468D5" w:rsidRDefault="0045022E" w:rsidP="0045022E">
      <w:pPr>
        <w:pStyle w:val="naisf"/>
        <w:spacing w:before="0" w:after="0"/>
        <w:ind w:firstLine="0"/>
      </w:pPr>
    </w:p>
    <w:p w14:paraId="78FDF302" w14:textId="77777777" w:rsidR="0045022E" w:rsidRPr="000468D5" w:rsidRDefault="0045022E" w:rsidP="0045022E">
      <w:pPr>
        <w:pStyle w:val="naisf"/>
        <w:spacing w:before="0" w:after="0"/>
        <w:ind w:firstLine="0"/>
        <w:rPr>
          <w:b/>
        </w:rPr>
      </w:pPr>
      <w:r w:rsidRPr="000468D5">
        <w:rPr>
          <w:b/>
        </w:rPr>
        <w:t xml:space="preserve">Informācija par </w:t>
      </w:r>
      <w:proofErr w:type="spellStart"/>
      <w:r w:rsidRPr="000468D5">
        <w:rPr>
          <w:b/>
        </w:rPr>
        <w:t>starpministriju</w:t>
      </w:r>
      <w:proofErr w:type="spellEnd"/>
      <w:r w:rsidRPr="000468D5">
        <w:rPr>
          <w:b/>
        </w:rPr>
        <w:t xml:space="preserve"> (starpinstitūciju) sanāksmi vai elektronisko saskaņošanu</w:t>
      </w:r>
    </w:p>
    <w:p w14:paraId="3DEEC669" w14:textId="77777777" w:rsidR="0045022E" w:rsidRPr="000468D5" w:rsidRDefault="0045022E" w:rsidP="0045022E">
      <w:pPr>
        <w:pStyle w:val="naisf"/>
        <w:spacing w:before="0" w:after="0"/>
        <w:ind w:firstLine="0"/>
        <w:rPr>
          <w:b/>
        </w:rPr>
      </w:pPr>
    </w:p>
    <w:tbl>
      <w:tblPr>
        <w:tblW w:w="14142" w:type="dxa"/>
        <w:tblLook w:val="00A0" w:firstRow="1" w:lastRow="0" w:firstColumn="1" w:lastColumn="0" w:noHBand="0" w:noVBand="0"/>
      </w:tblPr>
      <w:tblGrid>
        <w:gridCol w:w="6157"/>
        <w:gridCol w:w="349"/>
        <w:gridCol w:w="1230"/>
        <w:gridCol w:w="6406"/>
      </w:tblGrid>
      <w:tr w:rsidR="000468D5" w:rsidRPr="000468D5" w14:paraId="699DBE4A" w14:textId="77777777" w:rsidTr="006D4A8A">
        <w:tc>
          <w:tcPr>
            <w:tcW w:w="6157" w:type="dxa"/>
          </w:tcPr>
          <w:p w14:paraId="4103ABA5" w14:textId="77777777" w:rsidR="0045022E" w:rsidRPr="000468D5" w:rsidRDefault="0045022E" w:rsidP="006D4A8A">
            <w:pPr>
              <w:pStyle w:val="naisf"/>
              <w:spacing w:before="0" w:after="0"/>
              <w:ind w:firstLine="0"/>
            </w:pPr>
            <w:r w:rsidRPr="000468D5">
              <w:t>Datums</w:t>
            </w:r>
          </w:p>
        </w:tc>
        <w:tc>
          <w:tcPr>
            <w:tcW w:w="7985" w:type="dxa"/>
            <w:gridSpan w:val="3"/>
          </w:tcPr>
          <w:p w14:paraId="33121252" w14:textId="77777777" w:rsidR="0045022E" w:rsidRPr="000468D5" w:rsidRDefault="008D0101" w:rsidP="00A058FF">
            <w:pPr>
              <w:pStyle w:val="NormalWeb"/>
              <w:spacing w:before="0" w:beforeAutospacing="0" w:after="0" w:afterAutospacing="0"/>
              <w:ind w:left="114"/>
            </w:pPr>
            <w:r w:rsidRPr="000468D5">
              <w:t xml:space="preserve">Elektroniskā saskaņošana </w:t>
            </w:r>
            <w:r w:rsidR="00AA7755" w:rsidRPr="000468D5">
              <w:t xml:space="preserve">2021. gada </w:t>
            </w:r>
            <w:r w:rsidR="00A058FF" w:rsidRPr="000468D5">
              <w:t>10</w:t>
            </w:r>
            <w:r w:rsidR="00AA7755" w:rsidRPr="000468D5">
              <w:t>. marts – 2021. gada 1</w:t>
            </w:r>
            <w:r w:rsidR="00A058FF" w:rsidRPr="000468D5">
              <w:t>8</w:t>
            </w:r>
            <w:r w:rsidR="00AA7755" w:rsidRPr="000468D5">
              <w:t>. marts</w:t>
            </w:r>
          </w:p>
          <w:p w14:paraId="3656B9AB" w14:textId="6737F753" w:rsidR="008D0101" w:rsidRPr="000468D5" w:rsidRDefault="008D0101" w:rsidP="00A058FF">
            <w:pPr>
              <w:pStyle w:val="NormalWeb"/>
              <w:spacing w:before="0" w:beforeAutospacing="0" w:after="0" w:afterAutospacing="0"/>
              <w:ind w:left="114"/>
            </w:pPr>
            <w:r w:rsidRPr="000468D5">
              <w:t xml:space="preserve">Elektroniskā saskaņošana 2021. gada </w:t>
            </w:r>
            <w:r w:rsidR="00D75B4E" w:rsidRPr="000468D5">
              <w:t>20. august</w:t>
            </w:r>
            <w:r w:rsidR="00623763" w:rsidRPr="000468D5">
              <w:t>s</w:t>
            </w:r>
            <w:r w:rsidR="00D75B4E" w:rsidRPr="000468D5">
              <w:t xml:space="preserve"> </w:t>
            </w:r>
            <w:r w:rsidR="00623763" w:rsidRPr="000468D5">
              <w:t>–</w:t>
            </w:r>
            <w:r w:rsidR="00D75B4E" w:rsidRPr="000468D5">
              <w:t xml:space="preserve"> 2021. gada 26. augus</w:t>
            </w:r>
            <w:r w:rsidR="00623763" w:rsidRPr="000468D5">
              <w:t>ts</w:t>
            </w:r>
          </w:p>
        </w:tc>
      </w:tr>
      <w:tr w:rsidR="000468D5" w:rsidRPr="000468D5" w14:paraId="45FB0818" w14:textId="77777777" w:rsidTr="006D4A8A">
        <w:tc>
          <w:tcPr>
            <w:tcW w:w="6157" w:type="dxa"/>
          </w:tcPr>
          <w:p w14:paraId="049F31CB" w14:textId="77777777" w:rsidR="0045022E" w:rsidRPr="000468D5" w:rsidRDefault="0045022E" w:rsidP="006D4A8A">
            <w:pPr>
              <w:pStyle w:val="naisf"/>
              <w:spacing w:before="0" w:after="0"/>
              <w:ind w:firstLine="0"/>
            </w:pPr>
          </w:p>
        </w:tc>
        <w:tc>
          <w:tcPr>
            <w:tcW w:w="7985" w:type="dxa"/>
            <w:gridSpan w:val="3"/>
          </w:tcPr>
          <w:p w14:paraId="53128261" w14:textId="77777777" w:rsidR="0045022E" w:rsidRPr="000468D5" w:rsidRDefault="0045022E" w:rsidP="006D4A8A">
            <w:pPr>
              <w:pStyle w:val="NormalWeb"/>
              <w:spacing w:before="0" w:beforeAutospacing="0" w:after="0" w:afterAutospacing="0"/>
            </w:pPr>
          </w:p>
        </w:tc>
      </w:tr>
      <w:tr w:rsidR="000468D5" w:rsidRPr="000468D5" w14:paraId="62587B63" w14:textId="77777777" w:rsidTr="006D4A8A">
        <w:tc>
          <w:tcPr>
            <w:tcW w:w="6157" w:type="dxa"/>
          </w:tcPr>
          <w:p w14:paraId="4CB73FD7" w14:textId="77777777" w:rsidR="0045022E" w:rsidRPr="000468D5" w:rsidRDefault="0045022E" w:rsidP="006D4A8A">
            <w:pPr>
              <w:pStyle w:val="naiskr"/>
              <w:spacing w:before="0" w:after="0"/>
            </w:pPr>
            <w:r w:rsidRPr="000468D5">
              <w:t>Saskaņošanas dalībnieki</w:t>
            </w:r>
          </w:p>
        </w:tc>
        <w:tc>
          <w:tcPr>
            <w:tcW w:w="7985" w:type="dxa"/>
            <w:gridSpan w:val="3"/>
          </w:tcPr>
          <w:p w14:paraId="7356E4C7" w14:textId="7D21DA1D" w:rsidR="0045022E" w:rsidRPr="000468D5" w:rsidRDefault="0045022E" w:rsidP="0045022E">
            <w:pPr>
              <w:jc w:val="both"/>
              <w:rPr>
                <w:shd w:val="clear" w:color="auto" w:fill="FFFFFF"/>
              </w:rPr>
            </w:pPr>
            <w:r w:rsidRPr="000468D5">
              <w:rPr>
                <w:shd w:val="clear" w:color="auto" w:fill="FFFFFF"/>
              </w:rPr>
              <w:t xml:space="preserve">Tieslietu ministrija, Finanšu ministrija, Aizsardzības ministrija, Ārlietu ministrija, Ekonomikas ministrija, Iekšlietu ministrija, Izglītības un zinātnes ministrija, Kultūras ministrija, Labklājības ministrija, Satiksmes ministrija, Vides aizsardzības un reģionālās attīstības ministrija, Veselības ministrija, Zemkopības ministrija, </w:t>
            </w:r>
            <w:proofErr w:type="spellStart"/>
            <w:r w:rsidRPr="000468D5">
              <w:rPr>
                <w:shd w:val="clear" w:color="auto" w:fill="FFFFFF"/>
              </w:rPr>
              <w:t>Pārresoru</w:t>
            </w:r>
            <w:proofErr w:type="spellEnd"/>
            <w:r w:rsidRPr="000468D5">
              <w:rPr>
                <w:shd w:val="clear" w:color="auto" w:fill="FFFFFF"/>
              </w:rPr>
              <w:t xml:space="preserve"> koordinācijas centrs, Latvijas Brīvo arodbiedrību savienība, Latvijas Darba devēju konfederācija, </w:t>
            </w:r>
            <w:proofErr w:type="spellStart"/>
            <w:r w:rsidRPr="000468D5">
              <w:rPr>
                <w:shd w:val="clear" w:color="auto" w:fill="FFFFFF"/>
              </w:rPr>
              <w:t>Tiesībsarga</w:t>
            </w:r>
            <w:proofErr w:type="spellEnd"/>
            <w:r w:rsidRPr="000468D5">
              <w:rPr>
                <w:shd w:val="clear" w:color="auto" w:fill="FFFFFF"/>
              </w:rPr>
              <w:t xml:space="preserve"> birojs, Ģenerālprokuratūra, Korupcijas novēršanas un apkarošanas birojs,</w:t>
            </w:r>
            <w:r w:rsidR="003B1170" w:rsidRPr="000468D5">
              <w:rPr>
                <w:shd w:val="clear" w:color="auto" w:fill="FFFFFF"/>
              </w:rPr>
              <w:t xml:space="preserve"> Valsts kontrol</w:t>
            </w:r>
            <w:r w:rsidR="00623763" w:rsidRPr="000468D5">
              <w:rPr>
                <w:shd w:val="clear" w:color="auto" w:fill="FFFFFF"/>
              </w:rPr>
              <w:t>e</w:t>
            </w:r>
            <w:r w:rsidR="003B1170" w:rsidRPr="000468D5">
              <w:rPr>
                <w:shd w:val="clear" w:color="auto" w:fill="FFFFFF"/>
              </w:rPr>
              <w:t>,</w:t>
            </w:r>
            <w:r w:rsidRPr="000468D5">
              <w:rPr>
                <w:shd w:val="clear" w:color="auto" w:fill="FFFFFF"/>
              </w:rPr>
              <w:t xml:space="preserve"> Sabiedrisko pakalpojumu regulēšanas komisija, Satversmes aizsardzības birojs, Nacionālās elektronisko plašsaziņas līdzekļu padome, Centrālā vēlēšanu komisija, Centrālā zemes komisija, Augstākās izglītības padome, Satversmes tiesa, Augstākā tiesa, Finanšu un kapitāla tirgus komisija, Finanšu izlūkošanas dienests</w:t>
            </w:r>
          </w:p>
        </w:tc>
      </w:tr>
      <w:tr w:rsidR="000468D5" w:rsidRPr="000468D5" w14:paraId="62486C05" w14:textId="77777777" w:rsidTr="006D4A8A">
        <w:trPr>
          <w:trHeight w:val="285"/>
        </w:trPr>
        <w:tc>
          <w:tcPr>
            <w:tcW w:w="6157" w:type="dxa"/>
          </w:tcPr>
          <w:p w14:paraId="4101652C" w14:textId="77777777" w:rsidR="0045022E" w:rsidRPr="000468D5" w:rsidRDefault="0045022E" w:rsidP="006D4A8A">
            <w:pPr>
              <w:pStyle w:val="naiskr"/>
              <w:spacing w:before="0" w:after="0"/>
            </w:pPr>
          </w:p>
        </w:tc>
        <w:tc>
          <w:tcPr>
            <w:tcW w:w="1579" w:type="dxa"/>
            <w:gridSpan w:val="2"/>
          </w:tcPr>
          <w:p w14:paraId="4B99056E" w14:textId="77777777" w:rsidR="0045022E" w:rsidRPr="000468D5" w:rsidRDefault="0045022E" w:rsidP="006D4A8A">
            <w:pPr>
              <w:pStyle w:val="naiskr"/>
              <w:spacing w:before="0" w:after="0"/>
              <w:ind w:firstLine="720"/>
            </w:pPr>
          </w:p>
        </w:tc>
        <w:tc>
          <w:tcPr>
            <w:tcW w:w="6406" w:type="dxa"/>
          </w:tcPr>
          <w:p w14:paraId="1299C43A" w14:textId="77777777" w:rsidR="0045022E" w:rsidRPr="000468D5" w:rsidRDefault="0045022E" w:rsidP="006D4A8A">
            <w:pPr>
              <w:pStyle w:val="naiskr"/>
              <w:spacing w:before="0" w:after="0"/>
              <w:ind w:firstLine="12"/>
            </w:pPr>
          </w:p>
        </w:tc>
      </w:tr>
      <w:tr w:rsidR="000468D5" w:rsidRPr="000468D5" w14:paraId="154257D8" w14:textId="77777777" w:rsidTr="006D4A8A">
        <w:trPr>
          <w:trHeight w:val="383"/>
        </w:trPr>
        <w:tc>
          <w:tcPr>
            <w:tcW w:w="6506" w:type="dxa"/>
            <w:gridSpan w:val="2"/>
          </w:tcPr>
          <w:p w14:paraId="180470DE" w14:textId="77777777" w:rsidR="0045022E" w:rsidRPr="000468D5" w:rsidRDefault="0045022E" w:rsidP="006D4A8A">
            <w:pPr>
              <w:pStyle w:val="naiskr"/>
              <w:spacing w:before="0" w:after="0"/>
            </w:pPr>
            <w:r w:rsidRPr="000468D5">
              <w:t>Saskaņošanas dalībnieki izskatīja šādu ministriju (citu institūciju) iebildumus</w:t>
            </w:r>
          </w:p>
        </w:tc>
        <w:tc>
          <w:tcPr>
            <w:tcW w:w="7636" w:type="dxa"/>
            <w:gridSpan w:val="2"/>
          </w:tcPr>
          <w:p w14:paraId="013F2F00" w14:textId="2EABA289" w:rsidR="0045022E" w:rsidRPr="000468D5" w:rsidRDefault="0045022E" w:rsidP="00715BCA">
            <w:pPr>
              <w:pStyle w:val="naiskr"/>
              <w:spacing w:before="0" w:after="0"/>
              <w:jc w:val="both"/>
            </w:pPr>
            <w:r w:rsidRPr="000468D5">
              <w:rPr>
                <w:shd w:val="clear" w:color="auto" w:fill="FFFFFF"/>
              </w:rPr>
              <w:t xml:space="preserve">Tieslietu ministrijas, Labklājības ministrijas, Veselības ministrijas, </w:t>
            </w:r>
            <w:proofErr w:type="spellStart"/>
            <w:r w:rsidRPr="000468D5">
              <w:rPr>
                <w:shd w:val="clear" w:color="auto" w:fill="FFFFFF"/>
              </w:rPr>
              <w:t>Pārresoru</w:t>
            </w:r>
            <w:proofErr w:type="spellEnd"/>
            <w:r w:rsidRPr="000468D5">
              <w:rPr>
                <w:shd w:val="clear" w:color="auto" w:fill="FFFFFF"/>
              </w:rPr>
              <w:t xml:space="preserve"> koordinācijas centra, </w:t>
            </w:r>
            <w:r w:rsidR="00967686" w:rsidRPr="000468D5">
              <w:rPr>
                <w:shd w:val="clear" w:color="auto" w:fill="FFFFFF"/>
              </w:rPr>
              <w:t>Centrālā</w:t>
            </w:r>
            <w:r w:rsidR="00F0130B" w:rsidRPr="000468D5">
              <w:rPr>
                <w:shd w:val="clear" w:color="auto" w:fill="FFFFFF"/>
              </w:rPr>
              <w:t>s</w:t>
            </w:r>
            <w:r w:rsidR="00967686" w:rsidRPr="000468D5">
              <w:rPr>
                <w:shd w:val="clear" w:color="auto" w:fill="FFFFFF"/>
              </w:rPr>
              <w:t xml:space="preserve"> vēlēšanu komisija</w:t>
            </w:r>
            <w:r w:rsidR="00F0130B" w:rsidRPr="000468D5">
              <w:rPr>
                <w:shd w:val="clear" w:color="auto" w:fill="FFFFFF"/>
              </w:rPr>
              <w:t>s</w:t>
            </w:r>
            <w:r w:rsidR="008D0101" w:rsidRPr="000468D5">
              <w:rPr>
                <w:shd w:val="clear" w:color="auto" w:fill="FFFFFF"/>
              </w:rPr>
              <w:t>, Vides aizsardzības un reģionālās attīstības ministrijas, Korupcijas novēršanas un apkarošanas biroja</w:t>
            </w:r>
            <w:r w:rsidR="00D723B0" w:rsidRPr="000468D5">
              <w:rPr>
                <w:shd w:val="clear" w:color="auto" w:fill="FFFFFF"/>
              </w:rPr>
              <w:t>, Latvijas Darba devēju konfederācijas</w:t>
            </w:r>
          </w:p>
        </w:tc>
      </w:tr>
      <w:tr w:rsidR="000468D5" w:rsidRPr="000468D5" w14:paraId="315657D9" w14:textId="77777777" w:rsidTr="006D4A8A">
        <w:tc>
          <w:tcPr>
            <w:tcW w:w="6506" w:type="dxa"/>
            <w:gridSpan w:val="2"/>
          </w:tcPr>
          <w:p w14:paraId="4DDBEF00" w14:textId="77777777" w:rsidR="0045022E" w:rsidRPr="000468D5" w:rsidRDefault="0045022E" w:rsidP="006D4A8A">
            <w:pPr>
              <w:pStyle w:val="naiskr"/>
              <w:spacing w:before="0" w:after="0"/>
            </w:pPr>
          </w:p>
          <w:p w14:paraId="551CF359" w14:textId="77777777" w:rsidR="0045022E" w:rsidRPr="000468D5" w:rsidRDefault="0045022E" w:rsidP="006D4A8A">
            <w:pPr>
              <w:pStyle w:val="naiskr"/>
              <w:spacing w:before="0" w:after="0"/>
            </w:pPr>
            <w:r w:rsidRPr="000468D5">
              <w:t>Ministrijas (citas institūcijas), kuras nav ieradušās uz sanāksmi vai kuras nav atbildējušas uz uzaicinājumu piedalīties elektroniskajā saskaņošanā</w:t>
            </w:r>
          </w:p>
        </w:tc>
        <w:tc>
          <w:tcPr>
            <w:tcW w:w="7636" w:type="dxa"/>
            <w:gridSpan w:val="2"/>
          </w:tcPr>
          <w:p w14:paraId="3461D779" w14:textId="77777777" w:rsidR="0045022E" w:rsidRPr="000468D5" w:rsidRDefault="0045022E" w:rsidP="006D4A8A">
            <w:pPr>
              <w:pStyle w:val="naiskr"/>
              <w:spacing w:before="0" w:after="0"/>
              <w:ind w:firstLine="720"/>
            </w:pPr>
          </w:p>
          <w:p w14:paraId="3CF2D8B6" w14:textId="77777777" w:rsidR="0045022E" w:rsidRPr="000468D5" w:rsidRDefault="0045022E" w:rsidP="006D4A8A"/>
          <w:p w14:paraId="0FB78278" w14:textId="77777777" w:rsidR="0045022E" w:rsidRPr="000468D5" w:rsidRDefault="0045022E" w:rsidP="006D4A8A"/>
        </w:tc>
      </w:tr>
    </w:tbl>
    <w:p w14:paraId="29D6B04F" w14:textId="77777777" w:rsidR="0045022E" w:rsidRPr="000468D5" w:rsidRDefault="0045022E" w:rsidP="0045022E">
      <w:r w:rsidRPr="000468D5">
        <w:t xml:space="preserve"> </w:t>
      </w:r>
    </w:p>
    <w:p w14:paraId="11D5340B" w14:textId="77777777" w:rsidR="0045022E" w:rsidRPr="000468D5" w:rsidRDefault="0045022E" w:rsidP="0045022E">
      <w:pPr>
        <w:pStyle w:val="naisf"/>
        <w:spacing w:before="0" w:after="0"/>
        <w:ind w:firstLine="0"/>
        <w:jc w:val="center"/>
        <w:rPr>
          <w:b/>
        </w:rPr>
      </w:pPr>
      <w:r w:rsidRPr="000468D5">
        <w:rPr>
          <w:b/>
        </w:rPr>
        <w:t>II. Jautājumi, par kuriem saskaņošanā vienošanās ir panākta</w:t>
      </w:r>
    </w:p>
    <w:p w14:paraId="1FC39945" w14:textId="77777777" w:rsidR="0045022E" w:rsidRPr="000468D5" w:rsidRDefault="0045022E" w:rsidP="0045022E">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10"/>
        <w:gridCol w:w="4820"/>
        <w:gridCol w:w="2126"/>
        <w:gridCol w:w="4252"/>
      </w:tblGrid>
      <w:tr w:rsidR="000468D5" w:rsidRPr="000468D5" w14:paraId="485BFFB8" w14:textId="77777777" w:rsidTr="006D4A8A">
        <w:tc>
          <w:tcPr>
            <w:tcW w:w="675" w:type="dxa"/>
            <w:tcBorders>
              <w:top w:val="single" w:sz="6" w:space="0" w:color="000000"/>
              <w:left w:val="single" w:sz="6" w:space="0" w:color="000000"/>
              <w:bottom w:val="single" w:sz="6" w:space="0" w:color="000000"/>
              <w:right w:val="single" w:sz="6" w:space="0" w:color="000000"/>
            </w:tcBorders>
            <w:vAlign w:val="center"/>
          </w:tcPr>
          <w:p w14:paraId="5870B890" w14:textId="77777777" w:rsidR="0045022E" w:rsidRPr="000468D5" w:rsidRDefault="0045022E" w:rsidP="006D4A8A">
            <w:pPr>
              <w:pStyle w:val="naisc"/>
              <w:spacing w:before="0" w:after="0"/>
            </w:pPr>
            <w:r w:rsidRPr="000468D5">
              <w:t>Nr. p. k.</w:t>
            </w:r>
          </w:p>
        </w:tc>
        <w:tc>
          <w:tcPr>
            <w:tcW w:w="2410" w:type="dxa"/>
            <w:tcBorders>
              <w:top w:val="single" w:sz="6" w:space="0" w:color="000000"/>
              <w:left w:val="single" w:sz="6" w:space="0" w:color="000000"/>
              <w:bottom w:val="single" w:sz="6" w:space="0" w:color="000000"/>
              <w:right w:val="single" w:sz="6" w:space="0" w:color="000000"/>
            </w:tcBorders>
            <w:vAlign w:val="center"/>
          </w:tcPr>
          <w:p w14:paraId="54ED1E7E" w14:textId="77777777" w:rsidR="0045022E" w:rsidRPr="000468D5" w:rsidRDefault="0045022E" w:rsidP="006D4A8A">
            <w:pPr>
              <w:pStyle w:val="naisc"/>
              <w:spacing w:before="0" w:after="0"/>
              <w:ind w:firstLine="12"/>
            </w:pPr>
            <w:r w:rsidRPr="000468D5">
              <w:t>Saskaņošanai nosūtītā projekta redakcija (konkrēta punkta (panta) redakcija)</w:t>
            </w:r>
          </w:p>
        </w:tc>
        <w:tc>
          <w:tcPr>
            <w:tcW w:w="4820" w:type="dxa"/>
            <w:tcBorders>
              <w:top w:val="single" w:sz="6" w:space="0" w:color="000000"/>
              <w:left w:val="single" w:sz="6" w:space="0" w:color="000000"/>
              <w:bottom w:val="single" w:sz="6" w:space="0" w:color="000000"/>
              <w:right w:val="single" w:sz="6" w:space="0" w:color="000000"/>
            </w:tcBorders>
            <w:vAlign w:val="center"/>
          </w:tcPr>
          <w:p w14:paraId="3864EE09" w14:textId="77777777" w:rsidR="0045022E" w:rsidRPr="000468D5" w:rsidRDefault="0045022E" w:rsidP="006D4A8A">
            <w:pPr>
              <w:pStyle w:val="naisc"/>
              <w:spacing w:before="0" w:after="0"/>
              <w:ind w:right="3"/>
            </w:pPr>
            <w:r w:rsidRPr="000468D5">
              <w:t>Atzinumā norādītais ministrijas (citas institūcijas) iebildums, kā arī saskaņošanā papildus izteiktais iebildums par projekta konkrēto punktu (pantu)</w:t>
            </w:r>
          </w:p>
        </w:tc>
        <w:tc>
          <w:tcPr>
            <w:tcW w:w="2126" w:type="dxa"/>
            <w:tcBorders>
              <w:top w:val="single" w:sz="6" w:space="0" w:color="000000"/>
              <w:left w:val="single" w:sz="6" w:space="0" w:color="000000"/>
              <w:bottom w:val="single" w:sz="6" w:space="0" w:color="000000"/>
              <w:right w:val="single" w:sz="6" w:space="0" w:color="000000"/>
            </w:tcBorders>
            <w:vAlign w:val="center"/>
          </w:tcPr>
          <w:p w14:paraId="45162E79" w14:textId="77777777" w:rsidR="0045022E" w:rsidRPr="000468D5" w:rsidRDefault="0045022E" w:rsidP="006D4A8A">
            <w:pPr>
              <w:pStyle w:val="naisc"/>
              <w:spacing w:before="0" w:after="0"/>
              <w:ind w:firstLine="21"/>
            </w:pPr>
            <w:r w:rsidRPr="000468D5">
              <w:t>Atbildīgās ministrijas norāde par to, ka iebildums ir ņemts vērā, vai informācija par saskaņošanā panākto alternatīvo risinājumu</w:t>
            </w:r>
          </w:p>
        </w:tc>
        <w:tc>
          <w:tcPr>
            <w:tcW w:w="4252" w:type="dxa"/>
            <w:tcBorders>
              <w:top w:val="single" w:sz="4" w:space="0" w:color="auto"/>
              <w:left w:val="single" w:sz="4" w:space="0" w:color="auto"/>
              <w:bottom w:val="single" w:sz="4" w:space="0" w:color="auto"/>
            </w:tcBorders>
            <w:vAlign w:val="center"/>
          </w:tcPr>
          <w:p w14:paraId="238BA930" w14:textId="77777777" w:rsidR="0045022E" w:rsidRPr="000468D5" w:rsidRDefault="0045022E" w:rsidP="006D4A8A">
            <w:pPr>
              <w:jc w:val="center"/>
            </w:pPr>
            <w:r w:rsidRPr="000468D5">
              <w:t>Projekta attiecīgā punkta (panta) galīgā redakcija</w:t>
            </w:r>
          </w:p>
        </w:tc>
      </w:tr>
      <w:tr w:rsidR="000468D5" w:rsidRPr="000468D5" w14:paraId="0D6EDF40" w14:textId="77777777" w:rsidTr="006D4A8A">
        <w:tc>
          <w:tcPr>
            <w:tcW w:w="675" w:type="dxa"/>
            <w:tcBorders>
              <w:top w:val="single" w:sz="6" w:space="0" w:color="000000"/>
              <w:left w:val="single" w:sz="6" w:space="0" w:color="000000"/>
              <w:bottom w:val="single" w:sz="6" w:space="0" w:color="000000"/>
              <w:right w:val="single" w:sz="6" w:space="0" w:color="000000"/>
            </w:tcBorders>
          </w:tcPr>
          <w:p w14:paraId="21FA6016" w14:textId="77777777" w:rsidR="0045022E" w:rsidRPr="000468D5" w:rsidRDefault="0045022E" w:rsidP="006D4A8A">
            <w:pPr>
              <w:pStyle w:val="naisc"/>
              <w:spacing w:before="0" w:after="0"/>
              <w:rPr>
                <w:sz w:val="20"/>
                <w:szCs w:val="20"/>
              </w:rPr>
            </w:pPr>
            <w:r w:rsidRPr="000468D5">
              <w:rPr>
                <w:sz w:val="20"/>
                <w:szCs w:val="20"/>
              </w:rPr>
              <w:t>1.</w:t>
            </w:r>
          </w:p>
        </w:tc>
        <w:tc>
          <w:tcPr>
            <w:tcW w:w="2410" w:type="dxa"/>
            <w:tcBorders>
              <w:top w:val="single" w:sz="6" w:space="0" w:color="000000"/>
              <w:left w:val="single" w:sz="6" w:space="0" w:color="000000"/>
              <w:bottom w:val="single" w:sz="6" w:space="0" w:color="000000"/>
              <w:right w:val="single" w:sz="6" w:space="0" w:color="000000"/>
            </w:tcBorders>
          </w:tcPr>
          <w:p w14:paraId="7144751B" w14:textId="77777777" w:rsidR="0045022E" w:rsidRPr="000468D5" w:rsidRDefault="0045022E" w:rsidP="006D4A8A">
            <w:pPr>
              <w:pStyle w:val="naisc"/>
              <w:spacing w:before="0" w:after="0"/>
              <w:ind w:firstLine="720"/>
              <w:rPr>
                <w:sz w:val="20"/>
                <w:szCs w:val="20"/>
              </w:rPr>
            </w:pPr>
            <w:r w:rsidRPr="000468D5">
              <w:rPr>
                <w:sz w:val="20"/>
                <w:szCs w:val="20"/>
              </w:rPr>
              <w:t>2</w:t>
            </w:r>
          </w:p>
        </w:tc>
        <w:tc>
          <w:tcPr>
            <w:tcW w:w="4820" w:type="dxa"/>
            <w:tcBorders>
              <w:top w:val="single" w:sz="6" w:space="0" w:color="000000"/>
              <w:left w:val="single" w:sz="6" w:space="0" w:color="000000"/>
              <w:bottom w:val="single" w:sz="6" w:space="0" w:color="000000"/>
              <w:right w:val="single" w:sz="6" w:space="0" w:color="000000"/>
            </w:tcBorders>
          </w:tcPr>
          <w:p w14:paraId="0B778152" w14:textId="77777777" w:rsidR="0045022E" w:rsidRPr="000468D5" w:rsidRDefault="0045022E" w:rsidP="006D4A8A">
            <w:pPr>
              <w:pStyle w:val="naisc"/>
              <w:spacing w:before="0" w:after="0"/>
              <w:ind w:firstLine="720"/>
              <w:rPr>
                <w:sz w:val="20"/>
                <w:szCs w:val="20"/>
              </w:rPr>
            </w:pPr>
            <w:r w:rsidRPr="000468D5">
              <w:rPr>
                <w:sz w:val="20"/>
                <w:szCs w:val="20"/>
              </w:rPr>
              <w:t>3</w:t>
            </w:r>
          </w:p>
        </w:tc>
        <w:tc>
          <w:tcPr>
            <w:tcW w:w="2126" w:type="dxa"/>
            <w:tcBorders>
              <w:top w:val="single" w:sz="6" w:space="0" w:color="000000"/>
              <w:left w:val="single" w:sz="6" w:space="0" w:color="000000"/>
              <w:bottom w:val="single" w:sz="6" w:space="0" w:color="000000"/>
              <w:right w:val="single" w:sz="6" w:space="0" w:color="000000"/>
            </w:tcBorders>
          </w:tcPr>
          <w:p w14:paraId="279935FF" w14:textId="77777777" w:rsidR="0045022E" w:rsidRPr="000468D5" w:rsidRDefault="0045022E" w:rsidP="006D4A8A">
            <w:pPr>
              <w:pStyle w:val="naisc"/>
              <w:spacing w:before="0" w:after="0"/>
              <w:ind w:firstLine="720"/>
              <w:rPr>
                <w:sz w:val="20"/>
                <w:szCs w:val="20"/>
              </w:rPr>
            </w:pPr>
            <w:r w:rsidRPr="000468D5">
              <w:rPr>
                <w:sz w:val="20"/>
                <w:szCs w:val="20"/>
              </w:rPr>
              <w:t>4</w:t>
            </w:r>
          </w:p>
        </w:tc>
        <w:tc>
          <w:tcPr>
            <w:tcW w:w="4252" w:type="dxa"/>
            <w:tcBorders>
              <w:top w:val="single" w:sz="4" w:space="0" w:color="auto"/>
              <w:left w:val="single" w:sz="4" w:space="0" w:color="auto"/>
              <w:bottom w:val="single" w:sz="4" w:space="0" w:color="auto"/>
            </w:tcBorders>
          </w:tcPr>
          <w:p w14:paraId="44240AAE" w14:textId="77777777" w:rsidR="0045022E" w:rsidRPr="000468D5" w:rsidRDefault="0045022E" w:rsidP="006D4A8A">
            <w:pPr>
              <w:jc w:val="center"/>
              <w:rPr>
                <w:sz w:val="20"/>
                <w:szCs w:val="20"/>
              </w:rPr>
            </w:pPr>
            <w:r w:rsidRPr="000468D5">
              <w:rPr>
                <w:sz w:val="20"/>
                <w:szCs w:val="20"/>
              </w:rPr>
              <w:t>5</w:t>
            </w:r>
          </w:p>
        </w:tc>
      </w:tr>
      <w:tr w:rsidR="000468D5" w:rsidRPr="000468D5" w14:paraId="3E2CD606" w14:textId="77777777" w:rsidTr="006D4A8A">
        <w:tc>
          <w:tcPr>
            <w:tcW w:w="675" w:type="dxa"/>
            <w:tcBorders>
              <w:top w:val="single" w:sz="4" w:space="0" w:color="auto"/>
              <w:left w:val="single" w:sz="4" w:space="0" w:color="auto"/>
              <w:bottom w:val="single" w:sz="4" w:space="0" w:color="auto"/>
              <w:right w:val="single" w:sz="4" w:space="0" w:color="auto"/>
            </w:tcBorders>
          </w:tcPr>
          <w:p w14:paraId="06B67560" w14:textId="77777777" w:rsidR="0045022E" w:rsidRPr="000468D5" w:rsidRDefault="00715BCA" w:rsidP="006D4A8A">
            <w:pPr>
              <w:pStyle w:val="naisc"/>
              <w:spacing w:before="0" w:after="0"/>
            </w:pPr>
            <w:r w:rsidRPr="000468D5">
              <w:t>1.</w:t>
            </w:r>
          </w:p>
        </w:tc>
        <w:tc>
          <w:tcPr>
            <w:tcW w:w="2410" w:type="dxa"/>
            <w:tcBorders>
              <w:top w:val="single" w:sz="4" w:space="0" w:color="auto"/>
              <w:left w:val="single" w:sz="4" w:space="0" w:color="auto"/>
              <w:bottom w:val="single" w:sz="4" w:space="0" w:color="auto"/>
              <w:right w:val="single" w:sz="4" w:space="0" w:color="auto"/>
            </w:tcBorders>
          </w:tcPr>
          <w:p w14:paraId="1D15CF43" w14:textId="77777777" w:rsidR="0045022E" w:rsidRPr="000468D5" w:rsidRDefault="00967686" w:rsidP="006D4A8A">
            <w:pPr>
              <w:pStyle w:val="naisc"/>
              <w:spacing w:before="0" w:after="0"/>
              <w:jc w:val="both"/>
            </w:pPr>
            <w:r w:rsidRPr="000468D5">
              <w:t>Likumprojekta 2. panta pirmās daļas 1. punkts:</w:t>
            </w:r>
          </w:p>
          <w:p w14:paraId="4BBD53A2" w14:textId="77777777" w:rsidR="00967686" w:rsidRPr="000468D5" w:rsidRDefault="00967686" w:rsidP="00967686">
            <w:pPr>
              <w:tabs>
                <w:tab w:val="left" w:pos="993"/>
              </w:tabs>
              <w:jc w:val="both"/>
            </w:pPr>
            <w:r w:rsidRPr="000468D5">
              <w:t>"2. Papildināt likuma 17. pantu ar 9.</w:t>
            </w:r>
            <w:r w:rsidRPr="000468D5">
              <w:rPr>
                <w:vertAlign w:val="superscript"/>
              </w:rPr>
              <w:t>1 </w:t>
            </w:r>
            <w:r w:rsidRPr="000468D5">
              <w:t>daļu šādā redakcijā:</w:t>
            </w:r>
          </w:p>
          <w:p w14:paraId="3C5F0C6C" w14:textId="77777777" w:rsidR="00967686" w:rsidRPr="000468D5" w:rsidRDefault="00967686" w:rsidP="00967686">
            <w:pPr>
              <w:jc w:val="both"/>
            </w:pPr>
            <w:r w:rsidRPr="000468D5">
              <w:t>(9</w:t>
            </w:r>
            <w:r w:rsidRPr="000468D5">
              <w:rPr>
                <w:vertAlign w:val="superscript"/>
              </w:rPr>
              <w:t>1</w:t>
            </w:r>
            <w:r w:rsidRPr="000468D5">
              <w:t>) Atlaišanas pabalstu triju mēnešalgu apmērā izmaksā:</w:t>
            </w:r>
          </w:p>
          <w:p w14:paraId="374CCA6A" w14:textId="77777777" w:rsidR="00967686" w:rsidRPr="000468D5" w:rsidRDefault="00967686" w:rsidP="00967686">
            <w:pPr>
              <w:jc w:val="both"/>
            </w:pPr>
            <w:r w:rsidRPr="000468D5">
              <w:t xml:space="preserve">1) </w:t>
            </w:r>
            <w:r w:rsidRPr="000468D5">
              <w:rPr>
                <w:rStyle w:val="normaltextrun"/>
                <w:shd w:val="clear" w:color="auto" w:fill="FFFFFF"/>
              </w:rPr>
              <w:t xml:space="preserve">Valsts kontrolierim, Valsts kontroles padomes loceklim, Sabiedrisko pakalpojumu regulēšanas komisijas priekšsēdētājam, Sabiedrisko </w:t>
            </w:r>
            <w:r w:rsidRPr="000468D5">
              <w:rPr>
                <w:rStyle w:val="normaltextrun"/>
                <w:shd w:val="clear" w:color="auto" w:fill="FFFFFF"/>
              </w:rPr>
              <w:lastRenderedPageBreak/>
              <w:t xml:space="preserve">pakalpojumu regulēšanas komisijas padomes loceklim, </w:t>
            </w:r>
            <w:proofErr w:type="spellStart"/>
            <w:r w:rsidRPr="000468D5">
              <w:rPr>
                <w:rStyle w:val="spellingerror"/>
                <w:shd w:val="clear" w:color="auto" w:fill="FFFFFF"/>
              </w:rPr>
              <w:t>tiesībsargam</w:t>
            </w:r>
            <w:proofErr w:type="spellEnd"/>
            <w:r w:rsidRPr="000468D5">
              <w:rPr>
                <w:rStyle w:val="normaltextrun"/>
                <w:shd w:val="clear" w:color="auto" w:fill="FFFFFF"/>
              </w:rPr>
              <w:t>, Nacionālās elektronisko plašsaziņas līdzekļu padomes priekšsēdētājam, vietniekam vai padomes loceklim, Centrālās vēlēšanu komisijas priekšsēdētājam, vietniekam, komisijas sekretāram vai loceklim, Centrālās zemes komisijas priekšsēdētājam, Augstākās izglītības padomes priekšsēdētājam, Satversmes tiesas tiesnesim</w:t>
            </w:r>
            <w:r w:rsidRPr="000468D5">
              <w:t xml:space="preserve">, Augstākās tiesas priekšsēdētājam, ģenerālprokuroram, Korupcijas novēršanas un apkarošanas biroja priekšniekam, Satversmes aizsardzības biroja direktoram, Finanšu izlūkošanas dienesta priekšniekam pēc tam, </w:t>
            </w:r>
            <w:r w:rsidRPr="000468D5">
              <w:lastRenderedPageBreak/>
              <w:t>kad viņš beidzis pildīt amata pienākumus. Pabalstu izmaksā mēneša laikā no dienas, kad attiecīgā amatpersona beigusi pildīt amata pienākumus, ja šī amatpersona sniegusi apliecinājumu, ka uz to neattiecas šajā punktā minētie pabalsta izmaksas ierobežojumi. Pabalstu neizmaksā, ja amatpersona ir atkārtoti ievēlēta, apstiprināta vai iecelta šajā pašā amatā vai mēneša laikā no dienas, kad beigusi pildīt amata pienākumus ievēlēta, apstiprināta vai iecelta citā amatā;".</w:t>
            </w:r>
          </w:p>
        </w:tc>
        <w:tc>
          <w:tcPr>
            <w:tcW w:w="4820" w:type="dxa"/>
            <w:tcBorders>
              <w:top w:val="single" w:sz="4" w:space="0" w:color="auto"/>
              <w:left w:val="single" w:sz="4" w:space="0" w:color="auto"/>
              <w:bottom w:val="single" w:sz="4" w:space="0" w:color="auto"/>
              <w:right w:val="single" w:sz="4" w:space="0" w:color="auto"/>
            </w:tcBorders>
          </w:tcPr>
          <w:p w14:paraId="11CC5EED" w14:textId="77777777" w:rsidR="0045022E" w:rsidRPr="000468D5" w:rsidRDefault="00967686" w:rsidP="00967686">
            <w:pPr>
              <w:pStyle w:val="naisc"/>
              <w:spacing w:before="0" w:after="0"/>
              <w:rPr>
                <w:b/>
                <w:bCs/>
              </w:rPr>
            </w:pPr>
            <w:r w:rsidRPr="000468D5">
              <w:rPr>
                <w:b/>
                <w:bCs/>
              </w:rPr>
              <w:lastRenderedPageBreak/>
              <w:t>Centrālā Vēlēšanu komisija</w:t>
            </w:r>
          </w:p>
          <w:p w14:paraId="0305CCB1" w14:textId="77777777" w:rsidR="00967686" w:rsidRPr="000468D5" w:rsidRDefault="00967686" w:rsidP="00967686">
            <w:pPr>
              <w:pStyle w:val="naisc"/>
              <w:spacing w:before="0" w:after="0"/>
              <w:rPr>
                <w:b/>
                <w:bCs/>
              </w:rPr>
            </w:pPr>
            <w:r w:rsidRPr="000468D5">
              <w:rPr>
                <w:b/>
                <w:bCs/>
              </w:rPr>
              <w:t>(16.06.2020. iebildums)</w:t>
            </w:r>
          </w:p>
          <w:p w14:paraId="228D98AA" w14:textId="77777777" w:rsidR="00967686" w:rsidRPr="000468D5" w:rsidRDefault="00967686" w:rsidP="00967686">
            <w:pPr>
              <w:jc w:val="both"/>
            </w:pPr>
            <w:r w:rsidRPr="000468D5">
              <w:t xml:space="preserve">Centrālā vēlēšanu komisija (turpmāk - CVK) atbalsta likumprojektā paredzēto normu par atlaišanas pabalsta izmaksu tām Saeimas ievēlētajām CVK amatpersonām, kuras strādā pastāvīgi, - priekšsēdētājam, priekšsēdētāja vietniekam un sekretāram. </w:t>
            </w:r>
          </w:p>
          <w:p w14:paraId="0C97A4B2" w14:textId="77777777" w:rsidR="00967686" w:rsidRPr="000468D5" w:rsidRDefault="00967686" w:rsidP="00967686">
            <w:pPr>
              <w:contextualSpacing/>
              <w:jc w:val="both"/>
            </w:pPr>
            <w:r w:rsidRPr="000468D5">
              <w:t xml:space="preserve">Tomēr, ņemot vērā likumprojekta anotācijā norādīto pamatojumu, ka </w:t>
            </w:r>
            <w:r w:rsidRPr="000468D5">
              <w:rPr>
                <w:i/>
              </w:rPr>
              <w:t>pabalstam ir sociāla, atbalstoša funkcija, kas domāta, lai atvieglotu amatpersonas pielāgošanos jaunajiem no darba zaudēšanas izrietošajiem apstākļiem, kas viņam nodrošina ienākumu avotu jauna darba meklējumu laikā, savukārt, ja amatpersona uzreiz vai mēneša laikā tiek iecelta, apstiprināta vai ievēlēta citā amatā, pabalsta mērķis (sociāla, atbalstoša funkcija)</w:t>
            </w:r>
            <w:r w:rsidRPr="000468D5">
              <w:t xml:space="preserve"> </w:t>
            </w:r>
            <w:r w:rsidRPr="000468D5">
              <w:rPr>
                <w:i/>
              </w:rPr>
              <w:t xml:space="preserve">zūd un tādēļ </w:t>
            </w:r>
            <w:r w:rsidRPr="000468D5">
              <w:rPr>
                <w:i/>
              </w:rPr>
              <w:lastRenderedPageBreak/>
              <w:t>nebūtu maksājams,</w:t>
            </w:r>
            <w:r w:rsidRPr="000468D5">
              <w:t xml:space="preserve"> nebūtu samērīgi noteikt šādu pabalstu arī pārējiem sešiem CVK locekļiem, kuri komisijā nestrādā pastāvīgi, kuriem ir cita pamata darba vieta un kuri atalgojumu CVK saņem proporcionāli nostrādātajām stundām.</w:t>
            </w:r>
          </w:p>
          <w:p w14:paraId="38050DCC" w14:textId="77777777" w:rsidR="00967686" w:rsidRPr="000468D5" w:rsidRDefault="00967686" w:rsidP="00967686">
            <w:pPr>
              <w:contextualSpacing/>
              <w:jc w:val="both"/>
            </w:pPr>
            <w:r w:rsidRPr="000468D5">
              <w:t xml:space="preserve">Likuma “Par Centrālo vēlēšanu komisiju” (turpmāk – Likums) 2. pantā noteikts, ka CVK sastāvā ir deviņi locekļi – vēlētāji. CVK priekšsēdētāju un septiņus vēlēšanu komisijas locekļus ievēlē Saeima, bet vienu locekli no tiesnešu vidus – Augstākā tiesa savā plēnumā. Pirmajā sēdē CVK, aizklāti balsojot, no sava vidus ievēlē priekšsēdētāja vietnieku un sekretāru. </w:t>
            </w:r>
            <w:r w:rsidRPr="000468D5">
              <w:rPr>
                <w:shd w:val="clear" w:color="auto" w:fill="FFFFFF"/>
              </w:rPr>
              <w:t>Uz to, ka sešu CVK locekļu amats nav pamatdarbs, kā arī plašākām amatu savienošanas iespējām nekā CVK priekšsēdētājam, priekšsēdētāja vietniekam un sekretāram, norāda arī:</w:t>
            </w:r>
          </w:p>
          <w:p w14:paraId="51633C33" w14:textId="77777777" w:rsidR="00967686" w:rsidRPr="000468D5" w:rsidRDefault="00967686" w:rsidP="00967686">
            <w:pPr>
              <w:pStyle w:val="tv213"/>
              <w:numPr>
                <w:ilvl w:val="0"/>
                <w:numId w:val="7"/>
              </w:numPr>
              <w:shd w:val="clear" w:color="auto" w:fill="FFFFFF"/>
              <w:spacing w:before="0" w:beforeAutospacing="0" w:after="0" w:afterAutospacing="0"/>
              <w:ind w:left="343"/>
              <w:jc w:val="both"/>
            </w:pPr>
            <w:r w:rsidRPr="000468D5">
              <w:rPr>
                <w:shd w:val="clear" w:color="auto" w:fill="FFFFFF"/>
              </w:rPr>
              <w:t xml:space="preserve">Likuma </w:t>
            </w:r>
            <w:r w:rsidRPr="000468D5">
              <w:t>16. panta trešā daļa, kas paredz, ka CVK</w:t>
            </w:r>
            <w:r w:rsidRPr="000468D5">
              <w:rPr>
                <w:shd w:val="clear" w:color="auto" w:fill="FFFFFF"/>
              </w:rPr>
              <w:t xml:space="preserve"> locekļi savu pienākumu pildīšanas laikā pēc komisijas lēmuma ir atbrīvojami no pienākumiem savā darbavietā, saglabājot viņu amatu (darba vietu);</w:t>
            </w:r>
          </w:p>
          <w:p w14:paraId="7803E991" w14:textId="77777777" w:rsidR="00967686" w:rsidRPr="000468D5" w:rsidRDefault="00967686" w:rsidP="00967686">
            <w:pPr>
              <w:pStyle w:val="tv213"/>
              <w:numPr>
                <w:ilvl w:val="0"/>
                <w:numId w:val="7"/>
              </w:numPr>
              <w:shd w:val="clear" w:color="auto" w:fill="FFFFFF"/>
              <w:spacing w:before="0" w:beforeAutospacing="0" w:after="0" w:afterAutospacing="0"/>
              <w:ind w:left="343"/>
              <w:jc w:val="both"/>
            </w:pPr>
            <w:r w:rsidRPr="000468D5">
              <w:rPr>
                <w:shd w:val="clear" w:color="auto" w:fill="FFFFFF"/>
              </w:rPr>
              <w:t> Likuma 16.</w:t>
            </w:r>
            <w:r w:rsidRPr="000468D5">
              <w:rPr>
                <w:shd w:val="clear" w:color="auto" w:fill="FFFFFF"/>
                <w:vertAlign w:val="superscript"/>
              </w:rPr>
              <w:t>1</w:t>
            </w:r>
            <w:r w:rsidRPr="000468D5">
              <w:rPr>
                <w:shd w:val="clear" w:color="auto" w:fill="FFFFFF"/>
              </w:rPr>
              <w:t xml:space="preserve"> panta otrā daļa, kas noteic, ka uz valsts amatpersonu, kas ievēlēta par CVK locekli, neattiecas tie likumos noteiktie valsts amatpersonas amatu savienošanas ierobežojumi, kuri aizliedz ieņemt CVK locekļa amatu.</w:t>
            </w:r>
            <w:r w:rsidRPr="000468D5">
              <w:t xml:space="preserve"> </w:t>
            </w:r>
          </w:p>
          <w:p w14:paraId="6694CD08" w14:textId="77777777" w:rsidR="00967686" w:rsidRPr="000468D5" w:rsidRDefault="00967686" w:rsidP="00967686">
            <w:pPr>
              <w:pStyle w:val="naisc"/>
              <w:spacing w:before="0" w:after="0"/>
              <w:jc w:val="both"/>
              <w:rPr>
                <w:b/>
                <w:bCs/>
              </w:rPr>
            </w:pPr>
            <w:r w:rsidRPr="000468D5">
              <w:t xml:space="preserve">Vienlaikus lūdzam norādīt arī papildu finanšu līdzekļu avotu atlaišanas pabalsta izmaksai. Pašlaik tiesību akta projekta anotācijā minēts, ka atlaišanas pabalsts jāmaksā no institūcijai piešķirtā budžeta. Tomēr vēršam uzmanību, ka </w:t>
            </w:r>
            <w:r w:rsidRPr="000468D5">
              <w:lastRenderedPageBreak/>
              <w:t>CVK nebūs iespējams izpildīt šo nosacījumu gadījumā, kad visas CVK amatpersonas netiktu pārvēlētas un tām būtu nepieciešams izmaksāt atlaišanas pabalstu triju mēnešalgu apmērā, jo CVK piešķirtajā budžetā šim mērķim nepietiktu līdzekļu.</w:t>
            </w:r>
          </w:p>
        </w:tc>
        <w:tc>
          <w:tcPr>
            <w:tcW w:w="2126" w:type="dxa"/>
            <w:tcBorders>
              <w:top w:val="single" w:sz="4" w:space="0" w:color="auto"/>
              <w:left w:val="single" w:sz="4" w:space="0" w:color="auto"/>
              <w:bottom w:val="single" w:sz="4" w:space="0" w:color="auto"/>
              <w:right w:val="single" w:sz="4" w:space="0" w:color="auto"/>
            </w:tcBorders>
          </w:tcPr>
          <w:p w14:paraId="5F9D7630" w14:textId="77777777" w:rsidR="0045022E" w:rsidRPr="000468D5" w:rsidRDefault="00967686" w:rsidP="006D4A8A">
            <w:pPr>
              <w:pStyle w:val="naisc"/>
              <w:spacing w:before="0" w:after="0"/>
              <w:jc w:val="both"/>
              <w:rPr>
                <w:b/>
                <w:bCs/>
              </w:rPr>
            </w:pPr>
            <w:r w:rsidRPr="000468D5">
              <w:rPr>
                <w:b/>
                <w:bCs/>
              </w:rPr>
              <w:lastRenderedPageBreak/>
              <w:t>Ņemts vērā</w:t>
            </w:r>
          </w:p>
          <w:p w14:paraId="0562CB0E" w14:textId="77777777" w:rsidR="00967686" w:rsidRPr="000468D5" w:rsidRDefault="00967686" w:rsidP="006D4A8A">
            <w:pPr>
              <w:pStyle w:val="naisc"/>
              <w:spacing w:before="0" w:after="0"/>
              <w:jc w:val="both"/>
              <w:rPr>
                <w:b/>
                <w:bCs/>
              </w:rPr>
            </w:pPr>
          </w:p>
          <w:p w14:paraId="30CB4AA1" w14:textId="77777777" w:rsidR="00967686" w:rsidRPr="000468D5" w:rsidRDefault="00967686" w:rsidP="00967686">
            <w:pPr>
              <w:pStyle w:val="naisc"/>
              <w:spacing w:before="0" w:after="0"/>
              <w:jc w:val="both"/>
              <w:rPr>
                <w:bCs/>
              </w:rPr>
            </w:pPr>
            <w:r w:rsidRPr="000468D5">
              <w:rPr>
                <w:bCs/>
              </w:rPr>
              <w:t xml:space="preserve">Attiecībā uz finansējumu norādāms, ka </w:t>
            </w:r>
            <w:r w:rsidRPr="000468D5">
              <w:t>atlaišanas pabalsti būs jāmaksā no institūcijai piešķirtā budžeta.</w:t>
            </w:r>
          </w:p>
        </w:tc>
        <w:tc>
          <w:tcPr>
            <w:tcW w:w="4252" w:type="dxa"/>
            <w:tcBorders>
              <w:top w:val="single" w:sz="4" w:space="0" w:color="auto"/>
              <w:left w:val="single" w:sz="4" w:space="0" w:color="auto"/>
              <w:bottom w:val="single" w:sz="4" w:space="0" w:color="auto"/>
            </w:tcBorders>
          </w:tcPr>
          <w:p w14:paraId="68FE3FAC" w14:textId="1629563B" w:rsidR="00050E17" w:rsidRPr="000468D5" w:rsidRDefault="00050E17" w:rsidP="00050E17">
            <w:pPr>
              <w:spacing w:line="293" w:lineRule="atLeast"/>
              <w:jc w:val="both"/>
            </w:pPr>
            <w:r w:rsidRPr="000468D5">
              <w:t xml:space="preserve">Likumprojekts šādu regulējumu neparedz, jo </w:t>
            </w:r>
            <w:r w:rsidR="00346EC8" w:rsidRPr="000468D5">
              <w:t>to paredz</w:t>
            </w:r>
            <w:r w:rsidRPr="000468D5">
              <w:t xml:space="preserve"> 2021.</w:t>
            </w:r>
            <w:r w:rsidR="00346EC8" w:rsidRPr="000468D5">
              <w:t> </w:t>
            </w:r>
            <w:r w:rsidRPr="000468D5">
              <w:t>gada 16.</w:t>
            </w:r>
            <w:r w:rsidR="00346EC8" w:rsidRPr="000468D5">
              <w:t> </w:t>
            </w:r>
            <w:r w:rsidRPr="000468D5">
              <w:t>novembr</w:t>
            </w:r>
            <w:r w:rsidR="00346EC8" w:rsidRPr="000468D5">
              <w:t>a likums</w:t>
            </w:r>
            <w:r w:rsidRPr="000468D5">
              <w:t xml:space="preserve"> "Grozījumi Valsts un pašvaldību institūciju amatpersonu un darbinieku atlīdzības likumā".</w:t>
            </w:r>
          </w:p>
          <w:p w14:paraId="34CE0A41" w14:textId="5F686FAA" w:rsidR="0045022E" w:rsidRPr="000468D5" w:rsidRDefault="0045022E" w:rsidP="00050E17">
            <w:pPr>
              <w:spacing w:line="293" w:lineRule="atLeast"/>
              <w:jc w:val="both"/>
            </w:pPr>
          </w:p>
        </w:tc>
      </w:tr>
      <w:tr w:rsidR="000468D5" w:rsidRPr="000468D5" w14:paraId="544C14E2" w14:textId="77777777" w:rsidTr="006D4A8A">
        <w:tc>
          <w:tcPr>
            <w:tcW w:w="675" w:type="dxa"/>
            <w:tcBorders>
              <w:top w:val="single" w:sz="4" w:space="0" w:color="auto"/>
              <w:left w:val="single" w:sz="4" w:space="0" w:color="auto"/>
              <w:bottom w:val="single" w:sz="4" w:space="0" w:color="auto"/>
              <w:right w:val="single" w:sz="4" w:space="0" w:color="auto"/>
            </w:tcBorders>
          </w:tcPr>
          <w:p w14:paraId="11131499" w14:textId="348BC906" w:rsidR="00DE6CFA" w:rsidRPr="000468D5" w:rsidRDefault="00F82752" w:rsidP="00DE6CFA">
            <w:pPr>
              <w:pStyle w:val="naisc"/>
              <w:spacing w:before="0" w:after="0"/>
            </w:pPr>
            <w:r w:rsidRPr="000468D5">
              <w:lastRenderedPageBreak/>
              <w:t>2.</w:t>
            </w:r>
          </w:p>
        </w:tc>
        <w:tc>
          <w:tcPr>
            <w:tcW w:w="2410" w:type="dxa"/>
            <w:tcBorders>
              <w:top w:val="single" w:sz="4" w:space="0" w:color="auto"/>
              <w:left w:val="single" w:sz="4" w:space="0" w:color="auto"/>
              <w:bottom w:val="single" w:sz="4" w:space="0" w:color="auto"/>
              <w:right w:val="single" w:sz="4" w:space="0" w:color="auto"/>
            </w:tcBorders>
          </w:tcPr>
          <w:p w14:paraId="0C14C09C" w14:textId="77777777" w:rsidR="00DE6CFA" w:rsidRPr="000468D5" w:rsidRDefault="00DE6CFA" w:rsidP="00DE6CFA">
            <w:pPr>
              <w:pStyle w:val="naisc"/>
              <w:spacing w:before="0" w:after="0"/>
              <w:jc w:val="both"/>
            </w:pPr>
            <w:r w:rsidRPr="000468D5">
              <w:t>Likumprojekta 2. pants:</w:t>
            </w:r>
          </w:p>
          <w:p w14:paraId="132DE097" w14:textId="77777777" w:rsidR="00DE6CFA" w:rsidRPr="000468D5" w:rsidRDefault="00DE6CFA" w:rsidP="00DE6CFA">
            <w:pPr>
              <w:tabs>
                <w:tab w:val="left" w:pos="993"/>
              </w:tabs>
              <w:jc w:val="both"/>
            </w:pPr>
            <w:r w:rsidRPr="000468D5">
              <w:t>"2. Papildināt likuma 17. pantu ar 9.</w:t>
            </w:r>
            <w:r w:rsidRPr="000468D5">
              <w:rPr>
                <w:vertAlign w:val="superscript"/>
              </w:rPr>
              <w:t>1 </w:t>
            </w:r>
            <w:r w:rsidRPr="000468D5">
              <w:t>daļu šādā redakcijā:</w:t>
            </w:r>
          </w:p>
          <w:p w14:paraId="620DB202" w14:textId="77777777" w:rsidR="00DE6CFA" w:rsidRPr="000468D5" w:rsidRDefault="00DE6CFA" w:rsidP="00DE6CFA">
            <w:pPr>
              <w:jc w:val="both"/>
            </w:pPr>
            <w:r w:rsidRPr="000468D5">
              <w:t>(9</w:t>
            </w:r>
            <w:r w:rsidRPr="000468D5">
              <w:rPr>
                <w:vertAlign w:val="superscript"/>
              </w:rPr>
              <w:t>1</w:t>
            </w:r>
            <w:r w:rsidRPr="000468D5">
              <w:t>) Atlaišanas pabalstu triju mēnešalgu apmērā izmaksā:</w:t>
            </w:r>
          </w:p>
          <w:p w14:paraId="4272D68F" w14:textId="235B4F70" w:rsidR="00DE6CFA" w:rsidRPr="000468D5" w:rsidRDefault="00DE6CFA" w:rsidP="00DE6CFA">
            <w:pPr>
              <w:jc w:val="both"/>
            </w:pPr>
            <w:r w:rsidRPr="000468D5">
              <w:lastRenderedPageBreak/>
              <w:t xml:space="preserve">1) </w:t>
            </w:r>
            <w:r w:rsidRPr="000468D5">
              <w:rPr>
                <w:rStyle w:val="normaltextrun"/>
                <w:shd w:val="clear" w:color="auto" w:fill="FFFFFF"/>
              </w:rPr>
              <w:t xml:space="preserve">Valsts kontrolierim, Valsts kontroles padomes loceklim, Sabiedrisko pakalpojumu regulēšanas komisijas priekšsēdētājam, Sabiedrisko pakalpojumu regulēšanas komisijas padomes loceklim, </w:t>
            </w:r>
            <w:proofErr w:type="spellStart"/>
            <w:r w:rsidRPr="000468D5">
              <w:rPr>
                <w:rStyle w:val="spellingerror"/>
                <w:shd w:val="clear" w:color="auto" w:fill="FFFFFF"/>
              </w:rPr>
              <w:t>tiesībsargam</w:t>
            </w:r>
            <w:proofErr w:type="spellEnd"/>
            <w:r w:rsidRPr="000468D5">
              <w:rPr>
                <w:rStyle w:val="normaltextrun"/>
                <w:shd w:val="clear" w:color="auto" w:fill="FFFFFF"/>
              </w:rPr>
              <w:t>, Nacionālās elektronisko plašsaziņas līdzekļu padomes priekšsēdētājam, vietniekam vai padomes loceklim, Centrālās vēlēšanu komisijas priekšsēdētājam, vietniekam, komisijas sekretāram vai loceklim, Centrālās zemes komisijas priekšsēdētājam, Augstākās izglītības padomes priekšsēdētājam, Satversmes tiesas tiesnesim</w:t>
            </w:r>
            <w:r w:rsidRPr="000468D5">
              <w:t xml:space="preserve">, Augstākās tiesas priekšsēdētājam, ģenerālprokuroram, </w:t>
            </w:r>
            <w:r w:rsidRPr="000468D5">
              <w:lastRenderedPageBreak/>
              <w:t>Korupcijas novēršanas un apkarošanas biroja priekšniekam, Satversmes aizsardzības biroja direktoram, Finanšu izlūkošanas dienesta priekšniekam pēc tam, kad viņš beidzis pildīt amata pienākumus. Pabalstu izmaksā mēneša laikā no dienas, kad attiecīgā amatpersona beigusi pildīt amata pienākumus, ja šī amatpersona sniegusi apliecinājumu, ka uz to neattiecas šajā punktā minētie pabalsta izmaksas ierobežojumi. Pabalstu neizmaksā, ja amatpersona ir atkārtoti ievēlēta, apstiprināta vai iecelta šajā pašā amatā vai mēneša laikā no dienas, kad beigusi pildīt amata pienākumus ievēlēta, apstiprināta vai iecelta citā amatā;</w:t>
            </w:r>
          </w:p>
          <w:p w14:paraId="4A9E1200" w14:textId="77777777" w:rsidR="00DE6CFA" w:rsidRPr="000468D5" w:rsidRDefault="00DE6CFA" w:rsidP="00DE6CFA">
            <w:pPr>
              <w:jc w:val="both"/>
            </w:pPr>
            <w:r w:rsidRPr="000468D5">
              <w:lastRenderedPageBreak/>
              <w:t>2) Ministru kabineta ieceltai vai apstiprinātai vai ministra ieceltai amatpersonai, tai atstājot amatu sakarā ar termiņa izbeigšanos. Pabalstu izmaksā mēneša laikā no dienas, kad attiecīgā amatpersona beigusi pildīt amata pienākumus, ja šī amatpersona sniegusi apliecinājumu, ka uz to neattiecas šajā punktā minētie pabalsta izmaksas ierobežojumi. Pabalstu neizmaksā, ja amatpersona ir atkārtoti apstiprināta vai iecelta šajā pašā amatā, vai pārcelta citā amatā vai mēneša laikā no dienas, kad beigusi pildīt amata pienākumus iecelta vai apstiprināta citā amatā;</w:t>
            </w:r>
          </w:p>
          <w:p w14:paraId="2409F88B" w14:textId="2D2572FA" w:rsidR="00DE6CFA" w:rsidRPr="000468D5" w:rsidRDefault="00DE6CFA" w:rsidP="00DE6CFA">
            <w:pPr>
              <w:pStyle w:val="paragraph"/>
              <w:spacing w:before="0" w:beforeAutospacing="0" w:after="0" w:afterAutospacing="0"/>
              <w:jc w:val="both"/>
              <w:textAlignment w:val="baseline"/>
              <w:rPr>
                <w:rStyle w:val="normaltextrun"/>
              </w:rPr>
            </w:pPr>
            <w:r w:rsidRPr="000468D5">
              <w:t xml:space="preserve">3) Ministru kabineta ieceltai vai apstiprinātai vai ministra ieceltai </w:t>
            </w:r>
            <w:r w:rsidRPr="000468D5">
              <w:lastRenderedPageBreak/>
              <w:t>amatpersonai, tai atstājot amatu sakarā ar sadarbības neveidošanos ar Ministru kabineta locekli. Pabalstu izmaksā mēneša laikā no dienas, kad attiecīgā amatpersona beigusi pildīt amata pienākumus, ja šī amatpersona sniegusi apliecinājumu, ka uz to neattiecas šajā punktā minētie pabalsta izmaksas ierobežojumi. Pabalstu neizmaksā, ja amatpersona ir pārcelta citā amatā vai mēneša laikā no dienas, kad beigusi pildīt amata pienākumus ir iecelta vai apstiprināta citā amatā."</w:t>
            </w:r>
          </w:p>
        </w:tc>
        <w:tc>
          <w:tcPr>
            <w:tcW w:w="4820" w:type="dxa"/>
            <w:tcBorders>
              <w:top w:val="single" w:sz="4" w:space="0" w:color="auto"/>
              <w:left w:val="single" w:sz="4" w:space="0" w:color="auto"/>
              <w:bottom w:val="single" w:sz="4" w:space="0" w:color="auto"/>
              <w:right w:val="single" w:sz="4" w:space="0" w:color="auto"/>
            </w:tcBorders>
          </w:tcPr>
          <w:p w14:paraId="10B8A6A8" w14:textId="77777777" w:rsidR="00DE6CFA" w:rsidRPr="000468D5" w:rsidRDefault="00DE6CFA" w:rsidP="00DE6CFA">
            <w:pPr>
              <w:pStyle w:val="naisc"/>
              <w:spacing w:before="0" w:after="0"/>
              <w:rPr>
                <w:b/>
              </w:rPr>
            </w:pPr>
            <w:r w:rsidRPr="000468D5">
              <w:rPr>
                <w:b/>
              </w:rPr>
              <w:lastRenderedPageBreak/>
              <w:t>Labklājības ministrija</w:t>
            </w:r>
          </w:p>
          <w:p w14:paraId="16DE3999" w14:textId="77777777" w:rsidR="00DE6CFA" w:rsidRPr="000468D5" w:rsidRDefault="00DE6CFA" w:rsidP="00DE6CFA">
            <w:pPr>
              <w:pStyle w:val="naisc"/>
              <w:spacing w:before="0" w:after="0"/>
              <w:rPr>
                <w:b/>
              </w:rPr>
            </w:pPr>
            <w:r w:rsidRPr="000468D5">
              <w:rPr>
                <w:b/>
              </w:rPr>
              <w:t>(16.06.2020. iebildums)</w:t>
            </w:r>
          </w:p>
          <w:p w14:paraId="66546FC2" w14:textId="77777777" w:rsidR="00DE6CFA" w:rsidRPr="000468D5" w:rsidRDefault="00DE6CFA" w:rsidP="00DE6CFA">
            <w:pPr>
              <w:autoSpaceDE w:val="0"/>
              <w:autoSpaceDN w:val="0"/>
              <w:adjustRightInd w:val="0"/>
              <w:jc w:val="both"/>
            </w:pPr>
            <w:r w:rsidRPr="000468D5">
              <w:t xml:space="preserve">Likumprojekta 2.pants paredz atlaišanas pabalsta izmaksu trīs mēnešalgu apmērā virknei amatpersonu, kad tās beidz pildīt amata pienākumus. Jaunā regulējuma mērķis ir sniegt atbalstu personām darba vai dienesta attiecību izbeigšanas gadījumā un kopumā ir atbalstāms, tomēr jānorāda, ka šis piedāvātais grozījums </w:t>
            </w:r>
            <w:r w:rsidRPr="000468D5">
              <w:lastRenderedPageBreak/>
              <w:t>atsevišķās situācijās faktiski var pasliktināt to darbinieku vai ierēdņu stāvokli, kuri valsts vai pašvaldību institūcijās ir strādājuši ilgstoši salīdzinājumā ar Valsts un pašvaldību institūciju amatpersonu un darbinieku atlīdzības likuma 17.panta pirmajā daļā ietverto regulējumu.</w:t>
            </w:r>
          </w:p>
          <w:p w14:paraId="2D90A07F" w14:textId="505042C3" w:rsidR="00DE6CFA" w:rsidRPr="000468D5" w:rsidRDefault="00DE6CFA" w:rsidP="00DE6CFA">
            <w:pPr>
              <w:pStyle w:val="naisc"/>
              <w:spacing w:before="0" w:after="0"/>
              <w:jc w:val="both"/>
              <w:rPr>
                <w:b/>
              </w:rPr>
            </w:pPr>
            <w:r w:rsidRPr="000468D5">
              <w:t xml:space="preserve"> Līdz ar to var veidoties situācija, ka darbinieks vai ierēdnis, kurš faktiski konkrētajā institūcijā jau ir strādājis vairāk kā 20 gadus līdzvērtīgā situācijā saņems mazāku atlaišanas pabalstu. Tādēļ lūdzam precizēt regulējumu, paredzot, ka ilgstoši valsts pārvaldē strādājošajiem netiek samazināts garantiju apjoms un atlaišanas pabalsts tiek izmaksāts atbilstošā apmērā.</w:t>
            </w:r>
          </w:p>
        </w:tc>
        <w:tc>
          <w:tcPr>
            <w:tcW w:w="2126" w:type="dxa"/>
            <w:tcBorders>
              <w:top w:val="single" w:sz="4" w:space="0" w:color="auto"/>
              <w:left w:val="single" w:sz="4" w:space="0" w:color="auto"/>
              <w:bottom w:val="single" w:sz="4" w:space="0" w:color="auto"/>
              <w:right w:val="single" w:sz="4" w:space="0" w:color="auto"/>
            </w:tcBorders>
          </w:tcPr>
          <w:p w14:paraId="321E1226" w14:textId="77777777" w:rsidR="00DE6CFA" w:rsidRPr="000468D5" w:rsidRDefault="00DE6CFA" w:rsidP="00DE6CFA">
            <w:pPr>
              <w:pStyle w:val="naisc"/>
              <w:spacing w:before="0" w:after="0"/>
              <w:jc w:val="left"/>
              <w:rPr>
                <w:b/>
              </w:rPr>
            </w:pPr>
            <w:r w:rsidRPr="000468D5">
              <w:rPr>
                <w:b/>
              </w:rPr>
              <w:lastRenderedPageBreak/>
              <w:t>Panākta vienošanās elektroniskā saskaņošana (2021. gada 10. marts – 2021. gada 18. marts) laikā</w:t>
            </w:r>
          </w:p>
          <w:p w14:paraId="46AB1771" w14:textId="77777777" w:rsidR="00DE6CFA" w:rsidRPr="000468D5" w:rsidRDefault="00DE6CFA" w:rsidP="00DE6CFA">
            <w:pPr>
              <w:pStyle w:val="naisc"/>
              <w:spacing w:before="0" w:after="0"/>
              <w:jc w:val="both"/>
              <w:rPr>
                <w:b/>
              </w:rPr>
            </w:pPr>
          </w:p>
          <w:p w14:paraId="206A043A" w14:textId="2FE04F17" w:rsidR="00DE6CFA" w:rsidRPr="000468D5" w:rsidRDefault="00DE6CFA" w:rsidP="00DE6CFA">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7FC2D0A8" w14:textId="77777777" w:rsidR="00DE6CFA" w:rsidRPr="000468D5" w:rsidRDefault="008C6B9C" w:rsidP="00050E17">
            <w:pPr>
              <w:spacing w:line="293" w:lineRule="atLeast"/>
              <w:jc w:val="both"/>
              <w:rPr>
                <w:rStyle w:val="normaltextrun"/>
              </w:rPr>
            </w:pPr>
            <w:r w:rsidRPr="000468D5">
              <w:rPr>
                <w:rStyle w:val="normaltextrun"/>
              </w:rPr>
              <w:lastRenderedPageBreak/>
              <w:t>Likumprojekta 1. pants:</w:t>
            </w:r>
          </w:p>
          <w:p w14:paraId="70A931C7" w14:textId="24152F6A" w:rsidR="008C6B9C" w:rsidRPr="000468D5" w:rsidRDefault="008C6B9C" w:rsidP="008C6B9C">
            <w:pPr>
              <w:spacing w:line="293" w:lineRule="atLeast"/>
              <w:jc w:val="both"/>
              <w:rPr>
                <w:rStyle w:val="normaltextrun"/>
              </w:rPr>
            </w:pPr>
            <w:r w:rsidRPr="000468D5">
              <w:rPr>
                <w:rStyle w:val="normaltextrun"/>
              </w:rPr>
              <w:t>"1. Papildināt 17. panta 12.</w:t>
            </w:r>
            <w:r w:rsidRPr="000468D5">
              <w:rPr>
                <w:rStyle w:val="normaltextrun"/>
                <w:vertAlign w:val="superscript"/>
              </w:rPr>
              <w:t>1</w:t>
            </w:r>
            <w:r w:rsidRPr="000468D5">
              <w:rPr>
                <w:rStyle w:val="normaltextrun"/>
              </w:rPr>
              <w:t xml:space="preserve"> daļu ar 3.</w:t>
            </w:r>
            <w:r w:rsidR="00346EC8" w:rsidRPr="000468D5">
              <w:rPr>
                <w:rStyle w:val="normaltextrun"/>
              </w:rPr>
              <w:t> </w:t>
            </w:r>
            <w:r w:rsidRPr="000468D5">
              <w:rPr>
                <w:rStyle w:val="normaltextrun"/>
              </w:rPr>
              <w:t>punktu šādā redakcijā:</w:t>
            </w:r>
          </w:p>
          <w:p w14:paraId="1E30E19D" w14:textId="02E46D46" w:rsidR="008C6B9C" w:rsidRPr="000468D5" w:rsidRDefault="008C6B9C" w:rsidP="008C6B9C">
            <w:pPr>
              <w:spacing w:line="293" w:lineRule="atLeast"/>
              <w:jc w:val="both"/>
              <w:rPr>
                <w:rStyle w:val="normaltextrun"/>
              </w:rPr>
            </w:pPr>
            <w:r w:rsidRPr="000468D5">
              <w:rPr>
                <w:rStyle w:val="normaltextrun"/>
              </w:rPr>
              <w:t>"3) Ministru kabineta ieceltai vai apstiprinātai vai ministra ieceltai amatpersonai, tai atstājot amatu sakarā ar sadarbības neveidošanos ar Ministru kabineta locekli, ar nosacījumu, ka tā nav pārcelta citā amatā."</w:t>
            </w:r>
          </w:p>
        </w:tc>
      </w:tr>
      <w:tr w:rsidR="000468D5" w:rsidRPr="000468D5" w14:paraId="7321A858" w14:textId="77777777" w:rsidTr="006D4A8A">
        <w:tc>
          <w:tcPr>
            <w:tcW w:w="675" w:type="dxa"/>
            <w:tcBorders>
              <w:top w:val="single" w:sz="4" w:space="0" w:color="auto"/>
              <w:left w:val="single" w:sz="4" w:space="0" w:color="auto"/>
              <w:bottom w:val="single" w:sz="4" w:space="0" w:color="auto"/>
              <w:right w:val="single" w:sz="4" w:space="0" w:color="auto"/>
            </w:tcBorders>
          </w:tcPr>
          <w:p w14:paraId="20384149" w14:textId="71ABAE3D" w:rsidR="007B7558" w:rsidRPr="000468D5" w:rsidRDefault="00F82752" w:rsidP="007B7558">
            <w:pPr>
              <w:pStyle w:val="naisc"/>
              <w:spacing w:before="0" w:after="0"/>
            </w:pPr>
            <w:r w:rsidRPr="000468D5">
              <w:lastRenderedPageBreak/>
              <w:t>3.</w:t>
            </w:r>
          </w:p>
        </w:tc>
        <w:tc>
          <w:tcPr>
            <w:tcW w:w="2410" w:type="dxa"/>
            <w:tcBorders>
              <w:top w:val="single" w:sz="4" w:space="0" w:color="auto"/>
              <w:left w:val="single" w:sz="4" w:space="0" w:color="auto"/>
              <w:bottom w:val="single" w:sz="4" w:space="0" w:color="auto"/>
              <w:right w:val="single" w:sz="4" w:space="0" w:color="auto"/>
            </w:tcBorders>
          </w:tcPr>
          <w:p w14:paraId="77F3E9D5" w14:textId="77777777" w:rsidR="007B7558" w:rsidRPr="000468D5" w:rsidRDefault="007B7558" w:rsidP="007B7558">
            <w:pPr>
              <w:pStyle w:val="naisc"/>
              <w:spacing w:before="0" w:after="0"/>
              <w:jc w:val="both"/>
            </w:pPr>
            <w:r w:rsidRPr="000468D5">
              <w:t>Likumprojekta 2. pants:</w:t>
            </w:r>
          </w:p>
          <w:p w14:paraId="635E777A" w14:textId="77777777" w:rsidR="007B7558" w:rsidRPr="000468D5" w:rsidRDefault="007B7558" w:rsidP="007B7558">
            <w:pPr>
              <w:tabs>
                <w:tab w:val="left" w:pos="993"/>
              </w:tabs>
              <w:jc w:val="both"/>
            </w:pPr>
            <w:r w:rsidRPr="000468D5">
              <w:t>"2. Papildināt likuma 17. pantu ar 9.</w:t>
            </w:r>
            <w:r w:rsidRPr="000468D5">
              <w:rPr>
                <w:vertAlign w:val="superscript"/>
              </w:rPr>
              <w:t>1 </w:t>
            </w:r>
            <w:r w:rsidRPr="000468D5">
              <w:t>daļu šādā redakcijā:</w:t>
            </w:r>
          </w:p>
          <w:p w14:paraId="3A1A8120" w14:textId="77777777" w:rsidR="007B7558" w:rsidRPr="000468D5" w:rsidRDefault="007B7558" w:rsidP="007B7558">
            <w:pPr>
              <w:jc w:val="both"/>
            </w:pPr>
            <w:r w:rsidRPr="000468D5">
              <w:t>(9</w:t>
            </w:r>
            <w:r w:rsidRPr="000468D5">
              <w:rPr>
                <w:vertAlign w:val="superscript"/>
              </w:rPr>
              <w:t>1</w:t>
            </w:r>
            <w:r w:rsidRPr="000468D5">
              <w:t xml:space="preserve">) Atlaišanas pabalstu triju </w:t>
            </w:r>
            <w:r w:rsidRPr="000468D5">
              <w:lastRenderedPageBreak/>
              <w:t>mēnešalgu apmērā izmaksā:</w:t>
            </w:r>
          </w:p>
          <w:p w14:paraId="25D8817E" w14:textId="624849CD" w:rsidR="007B7558" w:rsidRPr="000468D5" w:rsidRDefault="007B7558" w:rsidP="007B7558">
            <w:pPr>
              <w:jc w:val="both"/>
            </w:pPr>
            <w:r w:rsidRPr="000468D5">
              <w:t xml:space="preserve">1) </w:t>
            </w:r>
            <w:r w:rsidRPr="000468D5">
              <w:rPr>
                <w:rStyle w:val="normaltextrun"/>
                <w:shd w:val="clear" w:color="auto" w:fill="FFFFFF"/>
              </w:rPr>
              <w:t xml:space="preserve">Valsts kontrolierim, Valsts kontroles padomes loceklim, Sabiedrisko pakalpojumu regulēšanas komisijas priekšsēdētājam, Sabiedrisko pakalpojumu regulēšanas komisijas padomes loceklim, </w:t>
            </w:r>
            <w:proofErr w:type="spellStart"/>
            <w:r w:rsidRPr="000468D5">
              <w:rPr>
                <w:rStyle w:val="spellingerror"/>
                <w:shd w:val="clear" w:color="auto" w:fill="FFFFFF"/>
              </w:rPr>
              <w:t>tiesībsargam</w:t>
            </w:r>
            <w:proofErr w:type="spellEnd"/>
            <w:r w:rsidRPr="000468D5">
              <w:rPr>
                <w:rStyle w:val="normaltextrun"/>
                <w:shd w:val="clear" w:color="auto" w:fill="FFFFFF"/>
              </w:rPr>
              <w:t>, Nacionālās elektronisko plašsaziņas līdzekļu padomes priekšsēdētājam, vietniekam vai padomes loceklim, Centrālās vēlēšanu komisijas priekšsēdētājam, vietniekam, komisijas sekretāram vai loceklim, Centrālās zemes komisijas priekšsēdētājam, Augstākās izglītības padomes priekšsēdētājam, Satversmes tiesas tiesnesim</w:t>
            </w:r>
            <w:r w:rsidRPr="000468D5">
              <w:t xml:space="preserve">, Augstākās </w:t>
            </w:r>
            <w:r w:rsidRPr="000468D5">
              <w:lastRenderedPageBreak/>
              <w:t xml:space="preserve">tiesas priekšsēdētājam, ģenerālprokuroram, Korupcijas novēršanas un apkarošanas biroja priekšniekam, Satversmes aizsardzības biroja direktoram, Finanšu izlūkošanas dienesta priekšniekam pēc tam, kad viņš beidzis pildīt amata pienākumus. Pabalstu izmaksā mēneša laikā no dienas, kad attiecīgā amatpersona beigusi pildīt amata pienākumus, ja šī amatpersona sniegusi apliecinājumu, ka uz to neattiecas šajā punktā minētie pabalsta izmaksas ierobežojumi. Pabalstu neizmaksā, ja amatpersona ir atkārtoti ievēlēta, apstiprināta vai iecelta šajā pašā amatā vai mēneša laikā no dienas, kad beigusi pildīt amata pienākumus ievēlēta, </w:t>
            </w:r>
            <w:r w:rsidRPr="000468D5">
              <w:lastRenderedPageBreak/>
              <w:t>apstiprināta vai iecelta citā amatā;</w:t>
            </w:r>
          </w:p>
          <w:p w14:paraId="7DEC8295" w14:textId="77777777" w:rsidR="007B7558" w:rsidRPr="000468D5" w:rsidRDefault="007B7558" w:rsidP="007B7558">
            <w:pPr>
              <w:jc w:val="both"/>
            </w:pPr>
            <w:r w:rsidRPr="000468D5">
              <w:t>2) Ministru kabineta ieceltai vai apstiprinātai vai ministra ieceltai amatpersonai, tai atstājot amatu sakarā ar termiņa izbeigšanos. Pabalstu izmaksā mēneša laikā no dienas, kad attiecīgā amatpersona beigusi pildīt amata pienākumus, ja šī amatpersona sniegusi apliecinājumu, ka uz to neattiecas šajā punktā minētie pabalsta izmaksas ierobežojumi. Pabalstu neizmaksā, ja amatpersona ir atkārtoti apstiprināta vai iecelta šajā pašā amatā, vai pārcelta citā amatā vai mēneša laikā no dienas, kad beigusi pildīt amata pienākumus iecelta vai apstiprināta citā amatā;</w:t>
            </w:r>
          </w:p>
          <w:p w14:paraId="292D6231" w14:textId="755A76BA" w:rsidR="007B7558" w:rsidRPr="000468D5" w:rsidRDefault="007B7558" w:rsidP="007B7558">
            <w:pPr>
              <w:pStyle w:val="paragraph"/>
              <w:spacing w:before="0" w:beforeAutospacing="0" w:after="0" w:afterAutospacing="0"/>
              <w:jc w:val="both"/>
              <w:textAlignment w:val="baseline"/>
              <w:rPr>
                <w:rStyle w:val="normaltextrun"/>
              </w:rPr>
            </w:pPr>
            <w:r w:rsidRPr="000468D5">
              <w:t xml:space="preserve">3) Ministru kabineta ieceltai vai </w:t>
            </w:r>
            <w:r w:rsidRPr="000468D5">
              <w:lastRenderedPageBreak/>
              <w:t>apstiprinātai vai ministra ieceltai amatpersonai, tai atstājot amatu sakarā ar sadarbības neveidošanos ar Ministru kabineta locekli. Pabalstu izmaksā mēneša laikā no dienas, kad attiecīgā amatpersona beigusi pildīt amata pienākumus, ja šī amatpersona sniegusi apliecinājumu, ka uz to neattiecas šajā punktā minētie pabalsta izmaksas ierobežojumi. Pabalstu neizmaksā, ja amatpersona ir pārcelta citā amatā vai mēneša laikā no dienas, kad beigusi pildīt amata pienākumus ir iecelta vai apstiprināta citā amatā."</w:t>
            </w:r>
          </w:p>
        </w:tc>
        <w:tc>
          <w:tcPr>
            <w:tcW w:w="4820" w:type="dxa"/>
            <w:tcBorders>
              <w:top w:val="single" w:sz="4" w:space="0" w:color="auto"/>
              <w:left w:val="single" w:sz="4" w:space="0" w:color="auto"/>
              <w:bottom w:val="single" w:sz="4" w:space="0" w:color="auto"/>
              <w:right w:val="single" w:sz="4" w:space="0" w:color="auto"/>
            </w:tcBorders>
          </w:tcPr>
          <w:p w14:paraId="2A89AD4A" w14:textId="77777777" w:rsidR="007B7558" w:rsidRPr="000468D5" w:rsidRDefault="007B7558" w:rsidP="007B7558">
            <w:pPr>
              <w:pStyle w:val="naisc"/>
              <w:spacing w:before="0" w:after="0"/>
              <w:rPr>
                <w:b/>
              </w:rPr>
            </w:pPr>
            <w:r w:rsidRPr="000468D5">
              <w:rPr>
                <w:b/>
              </w:rPr>
              <w:lastRenderedPageBreak/>
              <w:t>Veselības ministrija</w:t>
            </w:r>
          </w:p>
          <w:p w14:paraId="7EC9C320" w14:textId="77777777" w:rsidR="007B7558" w:rsidRPr="000468D5" w:rsidRDefault="007B7558" w:rsidP="007B7558">
            <w:pPr>
              <w:pStyle w:val="naisc"/>
              <w:spacing w:before="0" w:after="0"/>
              <w:rPr>
                <w:b/>
              </w:rPr>
            </w:pPr>
            <w:r w:rsidRPr="000468D5">
              <w:rPr>
                <w:b/>
              </w:rPr>
              <w:t>(25.06.2020. iebildums)</w:t>
            </w:r>
          </w:p>
          <w:p w14:paraId="4D1CAF04" w14:textId="1D4F9B43" w:rsidR="007B7558" w:rsidRPr="000468D5" w:rsidRDefault="007B7558" w:rsidP="007B7558">
            <w:pPr>
              <w:pStyle w:val="naisc"/>
              <w:spacing w:before="0" w:after="0"/>
              <w:jc w:val="both"/>
              <w:rPr>
                <w:b/>
              </w:rPr>
            </w:pPr>
            <w:r w:rsidRPr="000468D5">
              <w:t xml:space="preserve">Likumprojekta 2.pants paredz, ka atlaišanas pabalsts tiek izmaksāts triju mēnešalgu apmērā. Kopā ar šo Likumprojektu tiek virzīts arī likumprojekts "Grozījumi Valsts civildienesta likumā", kura 6.punkts paredz ierēdnim sešus mēnešus saglabāt iepriekšējā amata mēnešalgu, </w:t>
            </w:r>
            <w:r w:rsidRPr="000468D5">
              <w:lastRenderedPageBreak/>
              <w:t xml:space="preserve">pastāvīgās piemaksas, kas saistītas ar dienestu, un sociālās garantijas, gadījumā, kad ierēdni pārceļ zemākā ierēdņa amatā. Līdz ar to lūdzam Likumprojekta </w:t>
            </w:r>
            <w:r w:rsidRPr="000468D5">
              <w:rPr>
                <w:shd w:val="clear" w:color="auto" w:fill="FFFFFF"/>
              </w:rPr>
              <w:t>2.pantā minēto atlaišanas pabalstu izmaksāt sešu mēnešalgu apmērā tādējādi līdzsvarojot un pielīdzinot abu likumprojektu normas. Papildus iepriekš minētajam, šāds atlaišanas pabalsta apjoms saglabātu sociālo taisnīgumu bezdarba gadījumā, jo saskaņā ar Nodarbinātības valsts aģentūras aktuālajiem statistikas datiem, vidējais bezdarba ilgums ir ap sešiem mēnešiem un tam ir tendence pieaugt.</w:t>
            </w:r>
          </w:p>
        </w:tc>
        <w:tc>
          <w:tcPr>
            <w:tcW w:w="2126" w:type="dxa"/>
            <w:tcBorders>
              <w:top w:val="single" w:sz="4" w:space="0" w:color="auto"/>
              <w:left w:val="single" w:sz="4" w:space="0" w:color="auto"/>
              <w:bottom w:val="single" w:sz="4" w:space="0" w:color="auto"/>
              <w:right w:val="single" w:sz="4" w:space="0" w:color="auto"/>
            </w:tcBorders>
          </w:tcPr>
          <w:p w14:paraId="42FBE21D" w14:textId="77777777" w:rsidR="007B7558" w:rsidRPr="000468D5" w:rsidRDefault="007B7558" w:rsidP="007B7558">
            <w:pPr>
              <w:pStyle w:val="naisc"/>
              <w:spacing w:before="0" w:after="0"/>
              <w:jc w:val="left"/>
              <w:rPr>
                <w:b/>
              </w:rPr>
            </w:pPr>
            <w:r w:rsidRPr="000468D5">
              <w:rPr>
                <w:b/>
              </w:rPr>
              <w:lastRenderedPageBreak/>
              <w:t>Panākta vienošanās elektroniskā saskaņošana (2021. gada 10. marts – 2021. gada 18. marts) laikā</w:t>
            </w:r>
          </w:p>
          <w:p w14:paraId="607315A7" w14:textId="77777777" w:rsidR="007B7558" w:rsidRPr="000468D5" w:rsidRDefault="007B7558" w:rsidP="007B7558">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1E250907" w14:textId="77777777" w:rsidR="008C6B9C" w:rsidRPr="000468D5" w:rsidRDefault="008C6B9C" w:rsidP="008C6B9C">
            <w:pPr>
              <w:spacing w:line="293" w:lineRule="atLeast"/>
              <w:jc w:val="both"/>
              <w:rPr>
                <w:rStyle w:val="normaltextrun"/>
              </w:rPr>
            </w:pPr>
            <w:r w:rsidRPr="000468D5">
              <w:rPr>
                <w:rStyle w:val="normaltextrun"/>
              </w:rPr>
              <w:lastRenderedPageBreak/>
              <w:t>Likumprojekta 1. pants:</w:t>
            </w:r>
          </w:p>
          <w:p w14:paraId="0DD8259E" w14:textId="213B1333" w:rsidR="008C6B9C" w:rsidRPr="000468D5" w:rsidRDefault="008C6B9C" w:rsidP="008C6B9C">
            <w:pPr>
              <w:spacing w:line="293" w:lineRule="atLeast"/>
              <w:jc w:val="both"/>
              <w:rPr>
                <w:rStyle w:val="normaltextrun"/>
              </w:rPr>
            </w:pPr>
            <w:r w:rsidRPr="000468D5">
              <w:rPr>
                <w:rStyle w:val="normaltextrun"/>
              </w:rPr>
              <w:t>"1. Papildināt 17. panta 12.</w:t>
            </w:r>
            <w:r w:rsidRPr="000468D5">
              <w:rPr>
                <w:rStyle w:val="normaltextrun"/>
                <w:vertAlign w:val="superscript"/>
              </w:rPr>
              <w:t>1</w:t>
            </w:r>
            <w:r w:rsidRPr="000468D5">
              <w:rPr>
                <w:rStyle w:val="normaltextrun"/>
              </w:rPr>
              <w:t xml:space="preserve"> daļu ar 3.</w:t>
            </w:r>
            <w:r w:rsidR="000468D5" w:rsidRPr="000468D5">
              <w:rPr>
                <w:rStyle w:val="normaltextrun"/>
              </w:rPr>
              <w:t> </w:t>
            </w:r>
            <w:r w:rsidRPr="000468D5">
              <w:rPr>
                <w:rStyle w:val="normaltextrun"/>
              </w:rPr>
              <w:t>punktu šādā redakcijā:</w:t>
            </w:r>
          </w:p>
          <w:p w14:paraId="3A128268" w14:textId="725C4478" w:rsidR="007B7558" w:rsidRPr="000468D5" w:rsidRDefault="008C6B9C" w:rsidP="008C6B9C">
            <w:pPr>
              <w:jc w:val="both"/>
              <w:rPr>
                <w:rStyle w:val="normaltextrun"/>
              </w:rPr>
            </w:pPr>
            <w:r w:rsidRPr="000468D5">
              <w:rPr>
                <w:rStyle w:val="normaltextrun"/>
              </w:rPr>
              <w:t xml:space="preserve">"3) Ministru kabineta ieceltai vai apstiprinātai vai ministra ieceltai amatpersonai, tai atstājot amatu sakarā ar sadarbības neveidošanos ar Ministru </w:t>
            </w:r>
            <w:r w:rsidRPr="000468D5">
              <w:rPr>
                <w:rStyle w:val="normaltextrun"/>
              </w:rPr>
              <w:lastRenderedPageBreak/>
              <w:t>kabineta locekli, ar nosacījumu, ka tā nav pārcelta citā amatā."</w:t>
            </w:r>
          </w:p>
        </w:tc>
      </w:tr>
      <w:tr w:rsidR="000468D5" w:rsidRPr="000468D5" w14:paraId="0E9A5270" w14:textId="77777777" w:rsidTr="006D4A8A">
        <w:tc>
          <w:tcPr>
            <w:tcW w:w="675" w:type="dxa"/>
            <w:tcBorders>
              <w:top w:val="single" w:sz="4" w:space="0" w:color="auto"/>
              <w:left w:val="single" w:sz="4" w:space="0" w:color="auto"/>
              <w:bottom w:val="single" w:sz="4" w:space="0" w:color="auto"/>
              <w:right w:val="single" w:sz="4" w:space="0" w:color="auto"/>
            </w:tcBorders>
          </w:tcPr>
          <w:p w14:paraId="337C421F" w14:textId="419FABF7" w:rsidR="00D75B4E" w:rsidRPr="000468D5" w:rsidRDefault="00C260FB" w:rsidP="00D75B4E">
            <w:pPr>
              <w:pStyle w:val="naisc"/>
              <w:spacing w:before="0" w:after="0"/>
            </w:pPr>
            <w:r w:rsidRPr="000468D5">
              <w:lastRenderedPageBreak/>
              <w:t>4.</w:t>
            </w:r>
          </w:p>
        </w:tc>
        <w:tc>
          <w:tcPr>
            <w:tcW w:w="2410" w:type="dxa"/>
            <w:tcBorders>
              <w:top w:val="single" w:sz="4" w:space="0" w:color="auto"/>
              <w:left w:val="single" w:sz="4" w:space="0" w:color="auto"/>
              <w:bottom w:val="single" w:sz="4" w:space="0" w:color="auto"/>
              <w:right w:val="single" w:sz="4" w:space="0" w:color="auto"/>
            </w:tcBorders>
          </w:tcPr>
          <w:p w14:paraId="62041F04" w14:textId="77777777" w:rsidR="00D75B4E" w:rsidRPr="000468D5" w:rsidRDefault="00D75B4E" w:rsidP="00D75B4E">
            <w:pPr>
              <w:pStyle w:val="naisc"/>
              <w:spacing w:before="0" w:after="0"/>
              <w:jc w:val="both"/>
            </w:pPr>
            <w:r w:rsidRPr="000468D5">
              <w:t>Likumprojekta 2. panta pirmās daļas 3. punkts:</w:t>
            </w:r>
          </w:p>
          <w:p w14:paraId="5326C80D" w14:textId="77777777" w:rsidR="00D75B4E" w:rsidRPr="000468D5" w:rsidRDefault="00D75B4E" w:rsidP="00D75B4E">
            <w:pPr>
              <w:tabs>
                <w:tab w:val="left" w:pos="993"/>
              </w:tabs>
              <w:jc w:val="both"/>
            </w:pPr>
            <w:r w:rsidRPr="000468D5">
              <w:t>"2. Papildināt likuma 17. pantu ar 9.</w:t>
            </w:r>
            <w:r w:rsidRPr="000468D5">
              <w:rPr>
                <w:vertAlign w:val="superscript"/>
              </w:rPr>
              <w:t>1 </w:t>
            </w:r>
            <w:r w:rsidRPr="000468D5">
              <w:t>daļu šādā redakcijā:</w:t>
            </w:r>
          </w:p>
          <w:p w14:paraId="11D56E45" w14:textId="77777777" w:rsidR="00D75B4E" w:rsidRPr="000468D5" w:rsidRDefault="00D75B4E" w:rsidP="00D75B4E">
            <w:pPr>
              <w:jc w:val="both"/>
            </w:pPr>
            <w:r w:rsidRPr="000468D5">
              <w:lastRenderedPageBreak/>
              <w:t>(9</w:t>
            </w:r>
            <w:r w:rsidRPr="000468D5">
              <w:rPr>
                <w:vertAlign w:val="superscript"/>
              </w:rPr>
              <w:t>1</w:t>
            </w:r>
            <w:r w:rsidRPr="000468D5">
              <w:t>) Atlaišanas pabalstu triju mēnešalgu apmērā izmaksā:</w:t>
            </w:r>
          </w:p>
          <w:p w14:paraId="410180BE" w14:textId="43F414D9" w:rsidR="00D75B4E" w:rsidRPr="000468D5" w:rsidRDefault="00D75B4E" w:rsidP="00D75B4E">
            <w:pPr>
              <w:pStyle w:val="paragraph"/>
              <w:spacing w:before="0" w:beforeAutospacing="0" w:after="0" w:afterAutospacing="0"/>
              <w:jc w:val="both"/>
              <w:textAlignment w:val="baseline"/>
              <w:rPr>
                <w:rStyle w:val="normaltextrun"/>
              </w:rPr>
            </w:pPr>
            <w:r w:rsidRPr="000468D5">
              <w:t>3) Ministru kabineta ieceltai vai apstiprinātai vai ministra ieceltai amatpersonai, tai atstājot amatu sakarā ar sadarbības neveidošanos ar Ministru kabineta locekli. Pabalstu izmaksā mēneša laikā no dienas, kad attiecīgā amatpersona beigusi pildīt amata pienākumus, ja šī amatpersona sniegusi apliecinājumu, ka uz to neattiecas šajā punktā minētie pabalsta izmaksas ierobežojumi. Pabalstu neizmaksā, ja amatpersona ir pārcelta citā amatā vai mēneša laikā no dienas, kad beigusi pildīt amata pienākumus ir iecelta vai apstiprināta citā amatā."</w:t>
            </w:r>
          </w:p>
        </w:tc>
        <w:tc>
          <w:tcPr>
            <w:tcW w:w="4820" w:type="dxa"/>
            <w:tcBorders>
              <w:top w:val="single" w:sz="4" w:space="0" w:color="auto"/>
              <w:left w:val="single" w:sz="4" w:space="0" w:color="auto"/>
              <w:bottom w:val="single" w:sz="4" w:space="0" w:color="auto"/>
              <w:right w:val="single" w:sz="4" w:space="0" w:color="auto"/>
            </w:tcBorders>
          </w:tcPr>
          <w:p w14:paraId="05D0A320" w14:textId="77777777" w:rsidR="00D75B4E" w:rsidRPr="000468D5" w:rsidRDefault="00D75B4E" w:rsidP="00D75B4E">
            <w:pPr>
              <w:pStyle w:val="naisc"/>
              <w:spacing w:before="0" w:after="0"/>
              <w:rPr>
                <w:b/>
              </w:rPr>
            </w:pPr>
            <w:r w:rsidRPr="000468D5">
              <w:rPr>
                <w:b/>
              </w:rPr>
              <w:lastRenderedPageBreak/>
              <w:t>Tieslietu ministrija</w:t>
            </w:r>
          </w:p>
          <w:p w14:paraId="300EB162" w14:textId="77777777" w:rsidR="00D75B4E" w:rsidRPr="000468D5" w:rsidRDefault="00D75B4E" w:rsidP="00D75B4E">
            <w:pPr>
              <w:pStyle w:val="naisc"/>
              <w:spacing w:before="0" w:after="0"/>
              <w:rPr>
                <w:b/>
              </w:rPr>
            </w:pPr>
            <w:r w:rsidRPr="000468D5">
              <w:rPr>
                <w:b/>
              </w:rPr>
              <w:t>(26.06.2020. iebildums)</w:t>
            </w:r>
          </w:p>
          <w:p w14:paraId="3EB7BD44" w14:textId="77777777" w:rsidR="00D75B4E" w:rsidRPr="000468D5" w:rsidRDefault="00D75B4E" w:rsidP="00D75B4E">
            <w:pPr>
              <w:jc w:val="both"/>
            </w:pPr>
            <w:r w:rsidRPr="000468D5">
              <w:t>Projekta 2. punkts paredz papildināt  Valsts un pašvaldību institūciju amatpersonu un darbinieku atlīdzības likumu ar 17. panta 9.</w:t>
            </w:r>
            <w:r w:rsidRPr="000468D5">
              <w:rPr>
                <w:vertAlign w:val="superscript"/>
              </w:rPr>
              <w:t>1</w:t>
            </w:r>
            <w:r w:rsidRPr="000468D5">
              <w:t xml:space="preserve"> daļas 3. punktu, nosakot, ka "Ministru </w:t>
            </w:r>
            <w:r w:rsidRPr="000468D5">
              <w:lastRenderedPageBreak/>
              <w:t xml:space="preserve">kabineta ieceltai vai apstiprinātai vai ministra ieceltai amatpersonai, tai atstājot amatu sakarā ar sadarbības neveidošanos ar Ministru kabineta locekli. Pabalstu izmaksā mēneša laikā no dienas, kad attiecīgā amatpersona beigusi pildīt amata pienākumus, ja šī amatpersona sniegusi apliecinājumu, ka uz to neattiecas šajā punktā minētie pabalsta izmaksas ierobežojumi. Pabalstu neizmaksā, ja amatpersona ir pārcelta citā amatā vai mēneša laikā no dienas, kad beigusi pildīt amata pienākumus ir iecelta vai apstiprināta citā amatā." Tieslietu ministrijas ieskatā nav lietderīgi paredzēt jaunu atlaišanas pabalsta izmaksu civildienesta ierēdnim, iestādes vadītajam, piemēram, Dienesta ģenerāldirektoram, tam atstājot amatu sakarā ar sadarbības neveidošanos ar Ministru kabineta locekli. Šobrīd jau tāda iespēja ir paredzēta Valsts civildienesta likuma 41. panta pirmās daļas 3. punktā, izbeidzot valsts civildienesta attiecības, pamatojoties uz savstarpēju vienošanos, kuru apliecina ar rakstveida piekrišanu. Šādā gadījumā arī ir iespējams izmaksāt atlaišanas pabalstu atbilstoši Valsts un pašvaldību institūciju amatpersonu un darbinieku atlīdzības likuma 17. panta četrpadsmitajai daļai. Vienlaikus norādām, ka norma, kas paredz izbeigt darba tiesiskās attiecības sakarā ar sadarbības neveidošanos varētu veicināt ministru politisko padomnieku un politiķu ietekmi uz profesionālo ierēdniecību mazināšanu, jo nodrošinās tiesības izbeigt civildienesta attiecības ar ierēdni, balstoties uz subjektīva vērtējuma par sadarbību. Ņemot vērā </w:t>
            </w:r>
            <w:r w:rsidRPr="000468D5">
              <w:lastRenderedPageBreak/>
              <w:t xml:space="preserve">iepriekš minēto, lūdzam precizēt projekta 2. punktu, tai skaitā, regulējumu vienādojot ar Valsts kancelejas izstrādāto likumprojektu “Grozījumi Valsts civildienesta likumā” (04.06.2020. VSS prot. Nr. 23. 23§; VSS-443). </w:t>
            </w:r>
          </w:p>
          <w:p w14:paraId="29E4AA2E" w14:textId="77777777" w:rsidR="00D75B4E" w:rsidRPr="000468D5" w:rsidRDefault="00D75B4E" w:rsidP="00D75B4E">
            <w:pPr>
              <w:pStyle w:val="naisc"/>
              <w:spacing w:before="0" w:after="0"/>
              <w:jc w:val="both"/>
            </w:pPr>
            <w:r w:rsidRPr="000468D5">
              <w:t>Vienlaikus Tieslietu ministrija norāda, ka mazās un vidējās iestādēs šāds regulējums var radīt papildu budžeta plānošanas un izpildes slogu, jo atlaišanas pabalsta ieplānošana reizi piecos gados var negatīvi ietekmēt nodarbinātajiem ārējos normatīvajos aktos paredzētās sociālās garantijas, piemēram, veselības apdrošināšanu kārtējam gadam, jo šāds atlaišanas pabalsta apmērs var sasniegt visu nodarbināto veselības apdrošināšanas gada summu.</w:t>
            </w:r>
          </w:p>
          <w:p w14:paraId="44615D55" w14:textId="77777777" w:rsidR="00D75B4E" w:rsidRPr="000468D5" w:rsidRDefault="00D75B4E" w:rsidP="00D75B4E">
            <w:pPr>
              <w:pStyle w:val="naisc"/>
              <w:spacing w:before="0" w:after="0"/>
              <w:jc w:val="both"/>
            </w:pPr>
          </w:p>
          <w:p w14:paraId="66466FAD" w14:textId="77777777" w:rsidR="00D75B4E" w:rsidRPr="000468D5" w:rsidRDefault="00D75B4E" w:rsidP="00D75B4E">
            <w:pPr>
              <w:pStyle w:val="naisc"/>
              <w:spacing w:before="0" w:after="0"/>
              <w:rPr>
                <w:b/>
              </w:rPr>
            </w:pPr>
            <w:r w:rsidRPr="000468D5">
              <w:rPr>
                <w:b/>
              </w:rPr>
              <w:t>Tieslietu ministrija</w:t>
            </w:r>
          </w:p>
          <w:p w14:paraId="37372BF8" w14:textId="77777777" w:rsidR="00D75B4E" w:rsidRPr="000468D5" w:rsidRDefault="00D75B4E" w:rsidP="00D75B4E">
            <w:pPr>
              <w:pStyle w:val="naisc"/>
              <w:spacing w:before="0" w:after="0"/>
              <w:rPr>
                <w:b/>
              </w:rPr>
            </w:pPr>
            <w:r w:rsidRPr="000468D5">
              <w:rPr>
                <w:b/>
              </w:rPr>
              <w:t>(18.03.2021. iebildums)</w:t>
            </w:r>
          </w:p>
          <w:p w14:paraId="5A9EA70D" w14:textId="77777777" w:rsidR="00D75B4E" w:rsidRPr="000468D5" w:rsidRDefault="00D75B4E" w:rsidP="00D75B4E">
            <w:pPr>
              <w:pStyle w:val="NormalWeb"/>
              <w:shd w:val="clear" w:color="auto" w:fill="FFFFFF"/>
              <w:spacing w:before="0" w:beforeAutospacing="0" w:after="0" w:afterAutospacing="0"/>
              <w:jc w:val="both"/>
            </w:pPr>
            <w:r w:rsidRPr="000468D5">
              <w:t> Turpinām uzturēt Tieslietu ministrijas izteikto iebildumu attiecībā uz projekta 2. punktu, kas paredz papildināt Valsts un pašvaldību institūciju amatpersonu un darbinieku atlīdzības likumu ar 17. panta 9.</w:t>
            </w:r>
            <w:r w:rsidRPr="000468D5">
              <w:rPr>
                <w:vertAlign w:val="superscript"/>
              </w:rPr>
              <w:t>1</w:t>
            </w:r>
            <w:r w:rsidRPr="000468D5">
              <w:t xml:space="preserve"> daļas 3. punktu, nosakot, ka "Atlaišanas pabalstu triju mēnešalgu apmērā izmaksā Ministru kabineta ieceltai vai apstiprinātai vai ministra ieceltai amatpersonai, tai atstājot amatu sakarā ar sadarbības neveidošanos ar Ministru kabineta locekli, ar nosacījumu, ka tā nav pārcelta citā amatā".</w:t>
            </w:r>
          </w:p>
          <w:p w14:paraId="137B9563" w14:textId="77777777" w:rsidR="00D75B4E" w:rsidRPr="000468D5" w:rsidRDefault="00D75B4E" w:rsidP="00D75B4E">
            <w:pPr>
              <w:pStyle w:val="naisc"/>
              <w:spacing w:before="0" w:after="0"/>
              <w:jc w:val="both"/>
            </w:pPr>
            <w:r w:rsidRPr="000468D5">
              <w:t xml:space="preserve">Tieslietu ministrijas ieskatā nav lietderīgi paredzēt jaunu atlaišanas pabalsta izmaksu civildienesta ierēdnim, iestādes vadītajam, tam atstājot amatu sakarā ar sadarbības neveidošanos ar Ministru kabineta locekli. </w:t>
            </w:r>
            <w:r w:rsidRPr="000468D5">
              <w:lastRenderedPageBreak/>
              <w:t>Šobrīd jau tāda iespēja ir paredzēta Valsts civildienesta likuma 41. panta pirmās daļas 3. punktā, izbeidzot valsts civildienesta attiecības, pamatojoties uz savstarpēju vienošanos, kuru apliecina ar rakstveida piekrišanu. Šādā gadījumā arī ir iespējams izmaksāt atlaišanas pabalstu atbilstoši Valsts un pašvaldību institūciju amatpersonu un darbinieku atlīdzības likuma 17. panta četrpadsmitajai daļai. Ņemot vērā iepriekš minēto, lūdzam precizēt projekta 2. pantu.</w:t>
            </w:r>
          </w:p>
          <w:p w14:paraId="071EAD84" w14:textId="77777777" w:rsidR="00D75B4E" w:rsidRPr="000468D5" w:rsidRDefault="00D75B4E" w:rsidP="00D75B4E">
            <w:pPr>
              <w:pStyle w:val="naisc"/>
              <w:spacing w:before="0" w:after="0"/>
              <w:jc w:val="both"/>
            </w:pPr>
          </w:p>
          <w:p w14:paraId="3EF35D6C" w14:textId="77777777" w:rsidR="00D75B4E" w:rsidRPr="000468D5" w:rsidRDefault="00D75B4E" w:rsidP="00D75B4E">
            <w:pPr>
              <w:pStyle w:val="naisc"/>
              <w:spacing w:before="0" w:after="0"/>
              <w:rPr>
                <w:b/>
              </w:rPr>
            </w:pPr>
            <w:r w:rsidRPr="000468D5">
              <w:rPr>
                <w:b/>
              </w:rPr>
              <w:t>Tieslietu ministrija</w:t>
            </w:r>
          </w:p>
          <w:p w14:paraId="1953C21E" w14:textId="77777777" w:rsidR="00D75B4E" w:rsidRPr="000468D5" w:rsidRDefault="00D75B4E" w:rsidP="00D75B4E">
            <w:pPr>
              <w:pStyle w:val="naisc"/>
              <w:spacing w:before="0" w:after="0"/>
              <w:rPr>
                <w:b/>
              </w:rPr>
            </w:pPr>
            <w:r w:rsidRPr="000468D5">
              <w:rPr>
                <w:b/>
              </w:rPr>
              <w:t>(31.08.2021. iebildums)</w:t>
            </w:r>
          </w:p>
          <w:p w14:paraId="3D4AB01F" w14:textId="77777777" w:rsidR="00D75B4E" w:rsidRPr="000468D5" w:rsidRDefault="00D75B4E" w:rsidP="00D75B4E">
            <w:pPr>
              <w:pStyle w:val="NormalWeb"/>
              <w:shd w:val="clear" w:color="auto" w:fill="FFFFFF"/>
              <w:spacing w:before="0" w:beforeAutospacing="0" w:after="0" w:afterAutospacing="0"/>
              <w:jc w:val="both"/>
            </w:pPr>
            <w:r w:rsidRPr="000468D5">
              <w:t>Turpinām uzturēt Tieslietu ministrijas izteikto iebildumu attiecībā uz projekta 2. punktu, kas paredz papildināt Valsts un pašvaldību institūciju amatpersonu un darbinieku atlīdzības likumu ar 17. panta 9.</w:t>
            </w:r>
            <w:r w:rsidRPr="000468D5">
              <w:rPr>
                <w:vertAlign w:val="superscript"/>
              </w:rPr>
              <w:t>1</w:t>
            </w:r>
            <w:r w:rsidRPr="000468D5">
              <w:t xml:space="preserve"> daļas 3. punktu, nosakot, ka "Atlaišanas pabalstu triju mēnešalgu apmērā izmaksā Ministru kabineta ieceltai vai apstiprinātai vai ministra ieceltai amatpersonai, tai atstājot amatu sakarā ar sadarbības neveidošanos ar Ministru kabineta locekli, ar nosacījumu, ka tā nav pārcelta citā amatā".</w:t>
            </w:r>
          </w:p>
          <w:p w14:paraId="71B4DEEC" w14:textId="75536A14" w:rsidR="00D75B4E" w:rsidRPr="000468D5" w:rsidRDefault="00D75B4E" w:rsidP="00D75B4E">
            <w:pPr>
              <w:pStyle w:val="naisc"/>
              <w:spacing w:before="0" w:after="0"/>
              <w:jc w:val="both"/>
              <w:rPr>
                <w:b/>
              </w:rPr>
            </w:pPr>
            <w:r w:rsidRPr="000468D5">
              <w:t xml:space="preserve">Tieslietu ministrijas ieskatā nav lietderīgi paredzēt jaunu atlaišanas pabalsta izmaksu civildienesta ierēdnim, iestādes vadītajam, tam atstājot amatu sakarā ar sadarbības neveidošanos ar Ministru kabineta locekli. Šobrīd jau tāda iespēja ir paredzēta Valsts civildienesta likuma 41. panta pirmās daļas 3. punktā, izbeidzot valsts civildienesta attiecības, pamatojoties uz savstarpēju vienošanos, kuru </w:t>
            </w:r>
            <w:r w:rsidRPr="000468D5">
              <w:lastRenderedPageBreak/>
              <w:t>apliecina ar rakstveida piekrišanu. Šādā gadījumā arī ir iespējams izmaksāt atlaišanas pabalstu atbilstoši Valsts un pašvaldību institūciju amatpersonu un darbinieku atlīdzības likuma 17. panta četrpadsmitajai daļai. Ņemot vērā iepriekš minēto, atkārtoti lūdzam precizēt projekta 2. pantu.</w:t>
            </w:r>
          </w:p>
        </w:tc>
        <w:tc>
          <w:tcPr>
            <w:tcW w:w="2126" w:type="dxa"/>
            <w:tcBorders>
              <w:top w:val="single" w:sz="4" w:space="0" w:color="auto"/>
              <w:left w:val="single" w:sz="4" w:space="0" w:color="auto"/>
              <w:bottom w:val="single" w:sz="4" w:space="0" w:color="auto"/>
              <w:right w:val="single" w:sz="4" w:space="0" w:color="auto"/>
            </w:tcBorders>
          </w:tcPr>
          <w:p w14:paraId="42D90523" w14:textId="1C1972C9" w:rsidR="00D75B4E" w:rsidRPr="000468D5" w:rsidRDefault="00D75B4E" w:rsidP="00D75B4E">
            <w:pPr>
              <w:pStyle w:val="naisc"/>
              <w:spacing w:before="0" w:after="0"/>
              <w:jc w:val="both"/>
              <w:rPr>
                <w:b/>
              </w:rPr>
            </w:pPr>
            <w:r w:rsidRPr="000468D5">
              <w:rPr>
                <w:b/>
              </w:rPr>
              <w:lastRenderedPageBreak/>
              <w:t>Panākta vienošanās</w:t>
            </w:r>
          </w:p>
        </w:tc>
        <w:tc>
          <w:tcPr>
            <w:tcW w:w="4252" w:type="dxa"/>
            <w:tcBorders>
              <w:top w:val="single" w:sz="4" w:space="0" w:color="auto"/>
              <w:left w:val="single" w:sz="4" w:space="0" w:color="auto"/>
              <w:bottom w:val="single" w:sz="4" w:space="0" w:color="auto"/>
            </w:tcBorders>
          </w:tcPr>
          <w:p w14:paraId="69861D3C" w14:textId="77777777" w:rsidR="008C6B9C" w:rsidRPr="000468D5" w:rsidRDefault="008C6B9C" w:rsidP="008C6B9C">
            <w:pPr>
              <w:spacing w:line="293" w:lineRule="atLeast"/>
              <w:jc w:val="both"/>
              <w:rPr>
                <w:rStyle w:val="normaltextrun"/>
              </w:rPr>
            </w:pPr>
            <w:r w:rsidRPr="000468D5">
              <w:rPr>
                <w:rStyle w:val="normaltextrun"/>
              </w:rPr>
              <w:t>Likumprojekta 1. pants:</w:t>
            </w:r>
          </w:p>
          <w:p w14:paraId="591C84E6" w14:textId="3398F3C1" w:rsidR="008C6B9C" w:rsidRPr="000468D5" w:rsidRDefault="008C6B9C" w:rsidP="008C6B9C">
            <w:pPr>
              <w:spacing w:line="293" w:lineRule="atLeast"/>
              <w:jc w:val="both"/>
              <w:rPr>
                <w:rStyle w:val="normaltextrun"/>
              </w:rPr>
            </w:pPr>
            <w:r w:rsidRPr="000468D5">
              <w:rPr>
                <w:rStyle w:val="normaltextrun"/>
              </w:rPr>
              <w:t>"1. Papildināt 17. panta 12.</w:t>
            </w:r>
            <w:r w:rsidRPr="000468D5">
              <w:rPr>
                <w:rStyle w:val="normaltextrun"/>
                <w:vertAlign w:val="superscript"/>
              </w:rPr>
              <w:t>1</w:t>
            </w:r>
            <w:r w:rsidRPr="000468D5">
              <w:rPr>
                <w:rStyle w:val="normaltextrun"/>
              </w:rPr>
              <w:t xml:space="preserve"> daļu ar 3.</w:t>
            </w:r>
            <w:r w:rsidR="000468D5" w:rsidRPr="000468D5">
              <w:rPr>
                <w:rStyle w:val="normaltextrun"/>
              </w:rPr>
              <w:t> </w:t>
            </w:r>
            <w:r w:rsidRPr="000468D5">
              <w:rPr>
                <w:rStyle w:val="normaltextrun"/>
              </w:rPr>
              <w:t>punktu šādā redakcijā:</w:t>
            </w:r>
          </w:p>
          <w:p w14:paraId="1AA6DDDE" w14:textId="0DCBFD4C" w:rsidR="00D75B4E" w:rsidRPr="000468D5" w:rsidRDefault="008C6B9C" w:rsidP="008C6B9C">
            <w:pPr>
              <w:jc w:val="both"/>
              <w:rPr>
                <w:rStyle w:val="normaltextrun"/>
              </w:rPr>
            </w:pPr>
            <w:r w:rsidRPr="000468D5">
              <w:rPr>
                <w:rStyle w:val="normaltextrun"/>
              </w:rPr>
              <w:t xml:space="preserve">"3) Ministru kabineta ieceltai vai apstiprinātai vai ministra ieceltai amatpersonai, tai atstājot amatu sakarā ar </w:t>
            </w:r>
            <w:r w:rsidRPr="000468D5">
              <w:rPr>
                <w:rStyle w:val="normaltextrun"/>
              </w:rPr>
              <w:lastRenderedPageBreak/>
              <w:t>sadarbības neveidošanos ar Ministru kabineta locekli, ar nosacījumu, ka tā nav pārcelta citā amatā."</w:t>
            </w:r>
          </w:p>
        </w:tc>
      </w:tr>
      <w:tr w:rsidR="000468D5" w:rsidRPr="000468D5" w14:paraId="1FB9151C" w14:textId="77777777" w:rsidTr="006D4A8A">
        <w:tc>
          <w:tcPr>
            <w:tcW w:w="675" w:type="dxa"/>
            <w:tcBorders>
              <w:top w:val="single" w:sz="4" w:space="0" w:color="auto"/>
              <w:left w:val="single" w:sz="4" w:space="0" w:color="auto"/>
              <w:bottom w:val="single" w:sz="4" w:space="0" w:color="auto"/>
              <w:right w:val="single" w:sz="4" w:space="0" w:color="auto"/>
            </w:tcBorders>
          </w:tcPr>
          <w:p w14:paraId="41BD3FC6" w14:textId="5CA7E15E" w:rsidR="0045022E" w:rsidRPr="000468D5" w:rsidRDefault="00C260FB" w:rsidP="006D4A8A">
            <w:pPr>
              <w:pStyle w:val="naisc"/>
              <w:spacing w:before="0" w:after="0"/>
            </w:pPr>
            <w:r w:rsidRPr="000468D5">
              <w:lastRenderedPageBreak/>
              <w:t>5</w:t>
            </w:r>
            <w:r w:rsidR="00715BCA" w:rsidRPr="000468D5">
              <w:t>.</w:t>
            </w:r>
          </w:p>
        </w:tc>
        <w:tc>
          <w:tcPr>
            <w:tcW w:w="2410" w:type="dxa"/>
            <w:tcBorders>
              <w:top w:val="single" w:sz="4" w:space="0" w:color="auto"/>
              <w:left w:val="single" w:sz="4" w:space="0" w:color="auto"/>
              <w:bottom w:val="single" w:sz="4" w:space="0" w:color="auto"/>
              <w:right w:val="single" w:sz="4" w:space="0" w:color="auto"/>
            </w:tcBorders>
          </w:tcPr>
          <w:p w14:paraId="3DDE001D" w14:textId="77777777" w:rsidR="0045022E" w:rsidRPr="000468D5" w:rsidRDefault="00B02CD6" w:rsidP="006D4A8A">
            <w:pPr>
              <w:pStyle w:val="paragraph"/>
              <w:spacing w:before="0" w:beforeAutospacing="0" w:after="0" w:afterAutospacing="0"/>
              <w:jc w:val="both"/>
              <w:textAlignment w:val="baseline"/>
              <w:rPr>
                <w:rStyle w:val="normaltextrun"/>
              </w:rPr>
            </w:pPr>
            <w:r w:rsidRPr="000468D5">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45FB6AA6" w14:textId="77777777" w:rsidR="0045022E" w:rsidRPr="000468D5" w:rsidRDefault="00B02CD6" w:rsidP="00B02CD6">
            <w:pPr>
              <w:pStyle w:val="naisc"/>
              <w:spacing w:before="0" w:after="0"/>
              <w:rPr>
                <w:b/>
              </w:rPr>
            </w:pPr>
            <w:proofErr w:type="spellStart"/>
            <w:r w:rsidRPr="000468D5">
              <w:rPr>
                <w:b/>
              </w:rPr>
              <w:t>Pārresoru</w:t>
            </w:r>
            <w:proofErr w:type="spellEnd"/>
            <w:r w:rsidRPr="000468D5">
              <w:rPr>
                <w:b/>
              </w:rPr>
              <w:t xml:space="preserve"> koordinācijas centrs</w:t>
            </w:r>
          </w:p>
          <w:p w14:paraId="62E28EC0" w14:textId="77777777" w:rsidR="00B02CD6" w:rsidRPr="000468D5" w:rsidRDefault="00B02CD6" w:rsidP="00B02CD6">
            <w:pPr>
              <w:pStyle w:val="naisc"/>
              <w:spacing w:before="0" w:after="0"/>
              <w:rPr>
                <w:b/>
              </w:rPr>
            </w:pPr>
            <w:r w:rsidRPr="000468D5">
              <w:rPr>
                <w:b/>
              </w:rPr>
              <w:t>(26.06.2020. iebildums)</w:t>
            </w:r>
          </w:p>
          <w:p w14:paraId="0794DE42" w14:textId="77777777" w:rsidR="00B02CD6" w:rsidRPr="000468D5" w:rsidRDefault="00B02CD6" w:rsidP="006D4A8A">
            <w:pPr>
              <w:pStyle w:val="naisc"/>
              <w:spacing w:before="0" w:after="0"/>
              <w:jc w:val="both"/>
            </w:pPr>
            <w:r w:rsidRPr="000468D5">
              <w:t>Likumprojekta 2.pants paredz papildināt likuma 17. pantu ar 9.</w:t>
            </w:r>
            <w:r w:rsidRPr="000468D5">
              <w:rPr>
                <w:vertAlign w:val="superscript"/>
              </w:rPr>
              <w:t>1 </w:t>
            </w:r>
            <w:r w:rsidRPr="000468D5">
              <w:t>daļu, kas noteiktu, ka virknei Saeimas ieceltu vai apstiprinātu amatpersonu atlaišanas pabalsts būs izmaksājams trīs mēnešalgu apmērā. Vienlaikus anotācija nesniedz pietiekamu pamatojumu, piemēram, par amatu savienošanas ierobežojumu apjomu un ilgumu, kas pamatotu to, kāpēc šīm amatpersonām pašlaik paredzētais atlaišanas pabalsts vienas mēnešalgas apmērā būtu paaugstināms līdz trīs mēnešalgu apmēram.</w:t>
            </w:r>
          </w:p>
          <w:p w14:paraId="751F361B" w14:textId="77777777" w:rsidR="00DE6CFA" w:rsidRPr="000468D5" w:rsidRDefault="00DE6CFA" w:rsidP="006D4A8A">
            <w:pPr>
              <w:pStyle w:val="naisc"/>
              <w:spacing w:before="0" w:after="0"/>
              <w:jc w:val="both"/>
            </w:pPr>
          </w:p>
          <w:p w14:paraId="3D20B970" w14:textId="77777777" w:rsidR="00DE6CFA" w:rsidRPr="000468D5" w:rsidRDefault="00DE6CFA" w:rsidP="00DE6CFA">
            <w:pPr>
              <w:pStyle w:val="naisc"/>
              <w:spacing w:before="0" w:after="0"/>
              <w:rPr>
                <w:b/>
              </w:rPr>
            </w:pPr>
            <w:proofErr w:type="spellStart"/>
            <w:r w:rsidRPr="000468D5">
              <w:rPr>
                <w:b/>
              </w:rPr>
              <w:t>Pārresoru</w:t>
            </w:r>
            <w:proofErr w:type="spellEnd"/>
            <w:r w:rsidRPr="000468D5">
              <w:rPr>
                <w:b/>
              </w:rPr>
              <w:t xml:space="preserve"> koordinācijas centrs</w:t>
            </w:r>
          </w:p>
          <w:p w14:paraId="3E1B6C91" w14:textId="750088CF" w:rsidR="00DE6CFA" w:rsidRPr="000468D5" w:rsidRDefault="00DE6CFA" w:rsidP="00DE6CFA">
            <w:pPr>
              <w:pStyle w:val="naisc"/>
              <w:spacing w:before="0" w:after="0"/>
            </w:pPr>
            <w:r w:rsidRPr="000468D5">
              <w:rPr>
                <w:b/>
              </w:rPr>
              <w:t>(10.03.2021. iebildums)</w:t>
            </w:r>
          </w:p>
          <w:p w14:paraId="1B86C548" w14:textId="496BA97C" w:rsidR="00DE6CFA" w:rsidRPr="000468D5" w:rsidRDefault="00DE6CFA" w:rsidP="006D4A8A">
            <w:pPr>
              <w:pStyle w:val="naisc"/>
              <w:spacing w:before="0" w:after="0"/>
              <w:jc w:val="both"/>
            </w:pPr>
            <w:proofErr w:type="spellStart"/>
            <w:r w:rsidRPr="000468D5">
              <w:rPr>
                <w:lang w:eastAsia="en-US"/>
              </w:rPr>
              <w:t>Pārresoru</w:t>
            </w:r>
            <w:proofErr w:type="spellEnd"/>
            <w:r w:rsidRPr="000468D5">
              <w:rPr>
                <w:lang w:eastAsia="en-US"/>
              </w:rPr>
              <w:t xml:space="preserve"> koordinācijas centrs ir izskatījis </w:t>
            </w:r>
            <w:r w:rsidRPr="000468D5">
              <w:t xml:space="preserve">par precizēto likumprojektu "Grozījumi Valsts un pašvaldību institūciju amatpersonu un darbinieku atlīdzības likumā" (VSS-444) (turpmāk – Likumprojekts) un informē, ka uztur izziņas četrpadsmitajā lappusē norādīto iebildumu Nr.2, ņemot vērā, ka notācijā nav ietverts pienācīgs pamatojums par atlaišanas pabalsta paaugstināšanu līdz trim mēnešalgām Saeimas, Ministru kabineta vai ministra ieceltām amatpersonām. Minēto amatpersonu </w:t>
            </w:r>
            <w:r w:rsidRPr="000468D5">
              <w:lastRenderedPageBreak/>
              <w:t>darbības jomas ir būtiski atšķirīgas, līdz ar to arī faktiskie ierobežojumi darbībai pēc amata atstāšanas var būt būtiski atšķirīgi, bet šie aspekti Likumprojekta anotācijā nav izvērtēti pēc būtības un atspoguļoti. Tāpat vēlamies uzsvērt, ka nav sniegts pietiekams pamatojums atlaišanas pabalstu noteikt tieši trīs mēnešalgu apmērā un līdzvērtīgi Saeimas deputātu pabalstam, nevis augstāku vai zemāku, ņemot vērā šo Saeimas un Ministru kabineta  iecelto amatpersonu personu pastāvīgo  iesaisti lēmumu pieņemšanā attiecībā uz dažādām fiziskām un juridiskām personām, kas sekojoši rada šim amatpersonām pēc apjoma un rakstura atšķirīgus ierobežojumus pēc amata atstāšanas.</w:t>
            </w:r>
          </w:p>
        </w:tc>
        <w:tc>
          <w:tcPr>
            <w:tcW w:w="2126" w:type="dxa"/>
            <w:tcBorders>
              <w:top w:val="single" w:sz="4" w:space="0" w:color="auto"/>
              <w:left w:val="single" w:sz="4" w:space="0" w:color="auto"/>
              <w:bottom w:val="single" w:sz="4" w:space="0" w:color="auto"/>
              <w:right w:val="single" w:sz="4" w:space="0" w:color="auto"/>
            </w:tcBorders>
          </w:tcPr>
          <w:p w14:paraId="056038D4" w14:textId="77777777" w:rsidR="0045022E" w:rsidRPr="000468D5" w:rsidRDefault="00B02CD6" w:rsidP="006D4A8A">
            <w:pPr>
              <w:pStyle w:val="naisc"/>
              <w:spacing w:before="0" w:after="0"/>
              <w:jc w:val="both"/>
              <w:rPr>
                <w:b/>
              </w:rPr>
            </w:pPr>
            <w:r w:rsidRPr="000468D5">
              <w:rPr>
                <w:b/>
              </w:rPr>
              <w:lastRenderedPageBreak/>
              <w:t>Ņemts vērā</w:t>
            </w:r>
          </w:p>
          <w:p w14:paraId="62EBF3C5" w14:textId="77777777" w:rsidR="00B02CD6" w:rsidRPr="000468D5" w:rsidRDefault="00B02CD6" w:rsidP="006D4A8A">
            <w:pPr>
              <w:pStyle w:val="naisc"/>
              <w:spacing w:before="0" w:after="0"/>
              <w:jc w:val="both"/>
              <w:rPr>
                <w:b/>
              </w:rPr>
            </w:pPr>
          </w:p>
          <w:p w14:paraId="7A373E5E" w14:textId="774A3467" w:rsidR="00B02CD6" w:rsidRPr="000468D5" w:rsidRDefault="00B02CD6" w:rsidP="006D4A8A">
            <w:pPr>
              <w:pStyle w:val="naisc"/>
              <w:spacing w:before="0" w:after="0"/>
              <w:jc w:val="both"/>
            </w:pPr>
          </w:p>
        </w:tc>
        <w:tc>
          <w:tcPr>
            <w:tcW w:w="4252" w:type="dxa"/>
            <w:tcBorders>
              <w:top w:val="single" w:sz="4" w:space="0" w:color="auto"/>
              <w:left w:val="single" w:sz="4" w:space="0" w:color="auto"/>
              <w:bottom w:val="single" w:sz="4" w:space="0" w:color="auto"/>
            </w:tcBorders>
          </w:tcPr>
          <w:p w14:paraId="372A694E" w14:textId="77777777" w:rsidR="000468D5" w:rsidRPr="000468D5" w:rsidRDefault="000468D5" w:rsidP="000468D5">
            <w:pPr>
              <w:spacing w:line="293" w:lineRule="atLeast"/>
              <w:jc w:val="both"/>
            </w:pPr>
            <w:r w:rsidRPr="000468D5">
              <w:t>Likumprojekts šādu regulējumu neparedz, jo to paredz 2021. gada 16. novembra likums "Grozījumi Valsts un pašvaldību institūciju amatpersonu un darbinieku atlīdzības likumā".</w:t>
            </w:r>
          </w:p>
          <w:p w14:paraId="1BFE7A3A" w14:textId="27B2CB86" w:rsidR="0045022E" w:rsidRPr="000468D5" w:rsidRDefault="0045022E" w:rsidP="006D4A8A">
            <w:pPr>
              <w:jc w:val="both"/>
            </w:pPr>
          </w:p>
        </w:tc>
      </w:tr>
      <w:tr w:rsidR="000468D5" w:rsidRPr="000468D5" w14:paraId="2A722770" w14:textId="77777777" w:rsidTr="006D4A8A">
        <w:tc>
          <w:tcPr>
            <w:tcW w:w="675" w:type="dxa"/>
            <w:tcBorders>
              <w:top w:val="single" w:sz="4" w:space="0" w:color="auto"/>
              <w:left w:val="single" w:sz="4" w:space="0" w:color="auto"/>
              <w:bottom w:val="single" w:sz="4" w:space="0" w:color="auto"/>
              <w:right w:val="single" w:sz="4" w:space="0" w:color="auto"/>
            </w:tcBorders>
          </w:tcPr>
          <w:p w14:paraId="41B07F09" w14:textId="07DA441D" w:rsidR="004F23A1" w:rsidRPr="000468D5" w:rsidRDefault="00C260FB" w:rsidP="004F23A1">
            <w:pPr>
              <w:pStyle w:val="naisc"/>
              <w:spacing w:before="0" w:after="0"/>
            </w:pPr>
            <w:r w:rsidRPr="000468D5">
              <w:t>6</w:t>
            </w:r>
            <w:r w:rsidR="00715BCA" w:rsidRPr="000468D5">
              <w:t>.</w:t>
            </w:r>
          </w:p>
        </w:tc>
        <w:tc>
          <w:tcPr>
            <w:tcW w:w="2410" w:type="dxa"/>
            <w:tcBorders>
              <w:top w:val="single" w:sz="4" w:space="0" w:color="auto"/>
              <w:left w:val="single" w:sz="4" w:space="0" w:color="auto"/>
              <w:bottom w:val="single" w:sz="4" w:space="0" w:color="auto"/>
              <w:right w:val="single" w:sz="4" w:space="0" w:color="auto"/>
            </w:tcBorders>
          </w:tcPr>
          <w:p w14:paraId="2FF5D84A" w14:textId="77777777" w:rsidR="004F23A1" w:rsidRPr="000468D5" w:rsidRDefault="004F23A1" w:rsidP="004F23A1">
            <w:pPr>
              <w:pStyle w:val="paragraph"/>
              <w:spacing w:before="0" w:beforeAutospacing="0" w:after="0" w:afterAutospacing="0"/>
              <w:jc w:val="both"/>
              <w:textAlignment w:val="baseline"/>
              <w:rPr>
                <w:rStyle w:val="normaltextrun"/>
              </w:rPr>
            </w:pPr>
            <w:r w:rsidRPr="000468D5">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4721DE9D" w14:textId="77777777" w:rsidR="004F23A1" w:rsidRPr="000468D5" w:rsidRDefault="004F23A1" w:rsidP="004F23A1">
            <w:pPr>
              <w:pStyle w:val="naisc"/>
              <w:spacing w:before="0" w:after="0"/>
              <w:rPr>
                <w:b/>
              </w:rPr>
            </w:pPr>
            <w:proofErr w:type="spellStart"/>
            <w:r w:rsidRPr="000468D5">
              <w:rPr>
                <w:b/>
              </w:rPr>
              <w:t>Pārresoru</w:t>
            </w:r>
            <w:proofErr w:type="spellEnd"/>
            <w:r w:rsidRPr="000468D5">
              <w:rPr>
                <w:b/>
              </w:rPr>
              <w:t xml:space="preserve"> koordinācijas centrs</w:t>
            </w:r>
          </w:p>
          <w:p w14:paraId="783ED67A" w14:textId="77777777" w:rsidR="004F23A1" w:rsidRPr="000468D5" w:rsidRDefault="004F23A1" w:rsidP="004F23A1">
            <w:pPr>
              <w:pStyle w:val="naisc"/>
              <w:spacing w:before="0" w:after="0"/>
              <w:rPr>
                <w:b/>
              </w:rPr>
            </w:pPr>
            <w:r w:rsidRPr="000468D5">
              <w:rPr>
                <w:b/>
              </w:rPr>
              <w:t>(26.06.2020. iebildums)</w:t>
            </w:r>
          </w:p>
          <w:p w14:paraId="0A81A8EE" w14:textId="77777777" w:rsidR="004F23A1" w:rsidRPr="000468D5" w:rsidRDefault="004F23A1" w:rsidP="004F23A1">
            <w:pPr>
              <w:pStyle w:val="naisc"/>
              <w:spacing w:before="0" w:after="0"/>
              <w:jc w:val="both"/>
              <w:rPr>
                <w:b/>
              </w:rPr>
            </w:pPr>
            <w:r w:rsidRPr="000468D5">
              <w:t>Likumprojekta 2.pants paredz papildināt likuma 17. pantu ar 9.</w:t>
            </w:r>
            <w:r w:rsidRPr="000468D5">
              <w:rPr>
                <w:vertAlign w:val="superscript"/>
              </w:rPr>
              <w:t>1 </w:t>
            </w:r>
            <w:r w:rsidRPr="000468D5">
              <w:t xml:space="preserve">daļu , kas noteiktu, ka Ministru kabineta ieceltai vai apstiprinātai vai ministra ieceltai amatpersonai, tai atstājot amatu sakarā ar termiņa izbeigšanos, tiek izmaksāts atlaišanas pabalsts trīs mēnešalgu apmērā.  Vienlaikus likumprojekta tekstā nav nodalītas Ministru kabineta ieceltās amatpersonas un ministru ieceltās amatpersonas, kuru atlases un iecelšanas kārtība ir būtiski atšķirīga un iespējamie ierobežojumi pēc amata atstāšanas arī būs būtiski atšķirīgi.  Lūdzam anotāciju papildināt ar informāciju, kas pamato šādu amatpersonu atlaišanas pabalsta noteikšanu trīs mēnešalgu apmērā, kā arī informāciju, kas pamato risinājumu šādu atlaišanas pabalsta apmēru noteikt gan Ministru kabineta ieceltām </w:t>
            </w:r>
            <w:r w:rsidRPr="000468D5">
              <w:lastRenderedPageBreak/>
              <w:t xml:space="preserve">amatpersonām, gan jebkurai ministra ieceltai amatpersonai, kuras amatu ieņemšanas ierobežojumi var būtiski atšķirties. Turklāt jānorāda, ka arī likumprojekta anotācijā norādīts, ka šāds atlaišanas pabalsts būtu attiecināms uz iestāžu vadītājiem, Valsts kancelejas direktoru un </w:t>
            </w:r>
            <w:proofErr w:type="spellStart"/>
            <w:r w:rsidRPr="000468D5">
              <w:t>Pārresoru</w:t>
            </w:r>
            <w:proofErr w:type="spellEnd"/>
            <w:r w:rsidRPr="000468D5">
              <w:t xml:space="preserve"> koordinācijas centra vadītāju, nevis uz ministru ieceltām amatpersonām.</w:t>
            </w:r>
          </w:p>
        </w:tc>
        <w:tc>
          <w:tcPr>
            <w:tcW w:w="2126" w:type="dxa"/>
            <w:tcBorders>
              <w:top w:val="single" w:sz="4" w:space="0" w:color="auto"/>
              <w:left w:val="single" w:sz="4" w:space="0" w:color="auto"/>
              <w:bottom w:val="single" w:sz="4" w:space="0" w:color="auto"/>
              <w:right w:val="single" w:sz="4" w:space="0" w:color="auto"/>
            </w:tcBorders>
          </w:tcPr>
          <w:p w14:paraId="4B9CDB3F" w14:textId="77777777" w:rsidR="004F23A1" w:rsidRPr="000468D5" w:rsidRDefault="004F23A1" w:rsidP="004F23A1">
            <w:pPr>
              <w:pStyle w:val="naisc"/>
              <w:spacing w:before="0" w:after="0"/>
              <w:jc w:val="both"/>
              <w:rPr>
                <w:b/>
              </w:rPr>
            </w:pPr>
            <w:r w:rsidRPr="000468D5">
              <w:rPr>
                <w:b/>
              </w:rPr>
              <w:lastRenderedPageBreak/>
              <w:t>Ņemts vērā</w:t>
            </w:r>
          </w:p>
          <w:p w14:paraId="6D98A12B" w14:textId="77777777" w:rsidR="004F23A1" w:rsidRPr="000468D5" w:rsidRDefault="004F23A1" w:rsidP="004F23A1">
            <w:pPr>
              <w:pStyle w:val="naisc"/>
              <w:spacing w:before="0" w:after="0"/>
              <w:jc w:val="both"/>
              <w:rPr>
                <w:b/>
              </w:rPr>
            </w:pPr>
          </w:p>
          <w:p w14:paraId="7B7CF308" w14:textId="74C94A7A" w:rsidR="004F23A1" w:rsidRPr="000468D5" w:rsidRDefault="004F23A1" w:rsidP="004F23A1">
            <w:pPr>
              <w:pStyle w:val="naisc"/>
              <w:spacing w:before="0" w:after="0"/>
              <w:jc w:val="both"/>
            </w:pPr>
          </w:p>
        </w:tc>
        <w:tc>
          <w:tcPr>
            <w:tcW w:w="4252" w:type="dxa"/>
            <w:tcBorders>
              <w:top w:val="single" w:sz="4" w:space="0" w:color="auto"/>
              <w:left w:val="single" w:sz="4" w:space="0" w:color="auto"/>
              <w:bottom w:val="single" w:sz="4" w:space="0" w:color="auto"/>
            </w:tcBorders>
          </w:tcPr>
          <w:p w14:paraId="10F6ABD8" w14:textId="77777777" w:rsidR="000468D5" w:rsidRDefault="000468D5" w:rsidP="000468D5">
            <w:pPr>
              <w:spacing w:line="293" w:lineRule="atLeast"/>
              <w:jc w:val="both"/>
            </w:pPr>
            <w:r w:rsidRPr="00AE784F">
              <w:t xml:space="preserve">Likumprojekts šādu regulējumu neparedz, jo </w:t>
            </w:r>
            <w:r>
              <w:t>to paredz</w:t>
            </w:r>
            <w:r w:rsidRPr="00AE784F">
              <w:t xml:space="preserve"> 2021.</w:t>
            </w:r>
            <w:r>
              <w:t> </w:t>
            </w:r>
            <w:r w:rsidRPr="00AE784F">
              <w:t>gada 16.</w:t>
            </w:r>
            <w:r>
              <w:t> </w:t>
            </w:r>
            <w:r w:rsidRPr="00AE784F">
              <w:t>novembr</w:t>
            </w:r>
            <w:r>
              <w:t>a likums</w:t>
            </w:r>
            <w:r w:rsidRPr="00AE784F">
              <w:t xml:space="preserve"> "Grozījumi Valsts un pašvaldību institūciju amatpersonu un darbinieku atlīdzības likumā".</w:t>
            </w:r>
          </w:p>
          <w:p w14:paraId="2076703A" w14:textId="693B1C49" w:rsidR="004F23A1" w:rsidRPr="000468D5" w:rsidRDefault="004F23A1" w:rsidP="004F23A1">
            <w:pPr>
              <w:jc w:val="both"/>
            </w:pPr>
          </w:p>
        </w:tc>
      </w:tr>
      <w:tr w:rsidR="000468D5" w:rsidRPr="000468D5" w14:paraId="6195C4BA" w14:textId="77777777" w:rsidTr="006D4A8A">
        <w:tc>
          <w:tcPr>
            <w:tcW w:w="675" w:type="dxa"/>
            <w:tcBorders>
              <w:top w:val="single" w:sz="4" w:space="0" w:color="auto"/>
              <w:left w:val="single" w:sz="4" w:space="0" w:color="auto"/>
              <w:bottom w:val="single" w:sz="4" w:space="0" w:color="auto"/>
              <w:right w:val="single" w:sz="4" w:space="0" w:color="auto"/>
            </w:tcBorders>
          </w:tcPr>
          <w:p w14:paraId="548CB6CE" w14:textId="03F2F53F" w:rsidR="004B3C07" w:rsidRPr="000468D5" w:rsidRDefault="00C260FB" w:rsidP="004F23A1">
            <w:pPr>
              <w:pStyle w:val="naisc"/>
              <w:spacing w:before="0" w:after="0"/>
            </w:pPr>
            <w:r w:rsidRPr="000468D5">
              <w:t>7</w:t>
            </w:r>
            <w:r w:rsidR="00F82752" w:rsidRPr="000468D5">
              <w:t>.</w:t>
            </w:r>
          </w:p>
        </w:tc>
        <w:tc>
          <w:tcPr>
            <w:tcW w:w="2410" w:type="dxa"/>
            <w:tcBorders>
              <w:top w:val="single" w:sz="4" w:space="0" w:color="auto"/>
              <w:left w:val="single" w:sz="4" w:space="0" w:color="auto"/>
              <w:bottom w:val="single" w:sz="4" w:space="0" w:color="auto"/>
              <w:right w:val="single" w:sz="4" w:space="0" w:color="auto"/>
            </w:tcBorders>
          </w:tcPr>
          <w:p w14:paraId="354DF240" w14:textId="3A1FB9F0" w:rsidR="004B3C07" w:rsidRPr="000468D5" w:rsidRDefault="004B3C07" w:rsidP="004F23A1">
            <w:pPr>
              <w:pStyle w:val="paragraph"/>
              <w:spacing w:before="0" w:beforeAutospacing="0" w:after="0" w:afterAutospacing="0"/>
              <w:jc w:val="both"/>
              <w:textAlignment w:val="baseline"/>
              <w:rPr>
                <w:rStyle w:val="normaltextrun"/>
              </w:rPr>
            </w:pPr>
            <w:r w:rsidRPr="000468D5">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3F1C651B" w14:textId="77777777" w:rsidR="004B3C07" w:rsidRPr="000468D5" w:rsidRDefault="004B3C07" w:rsidP="004F23A1">
            <w:pPr>
              <w:pStyle w:val="naisc"/>
              <w:spacing w:before="0" w:after="0"/>
              <w:rPr>
                <w:b/>
              </w:rPr>
            </w:pPr>
            <w:r w:rsidRPr="000468D5">
              <w:rPr>
                <w:b/>
              </w:rPr>
              <w:t>Korupcijas novēršanas un apkarošanas birojs</w:t>
            </w:r>
          </w:p>
          <w:p w14:paraId="4C6AD677" w14:textId="77777777" w:rsidR="004B3C07" w:rsidRPr="000468D5" w:rsidRDefault="004B3C07" w:rsidP="004F23A1">
            <w:pPr>
              <w:pStyle w:val="naisc"/>
              <w:spacing w:before="0" w:after="0"/>
              <w:rPr>
                <w:b/>
              </w:rPr>
            </w:pPr>
            <w:r w:rsidRPr="000468D5">
              <w:rPr>
                <w:b/>
              </w:rPr>
              <w:t>(19.03.2021. iebildums)</w:t>
            </w:r>
          </w:p>
          <w:p w14:paraId="0A534CEE" w14:textId="0F98BFFD" w:rsidR="004B3C07" w:rsidRPr="000468D5" w:rsidRDefault="004B3C07" w:rsidP="004B3C07">
            <w:pPr>
              <w:pStyle w:val="naisc"/>
              <w:spacing w:before="0" w:after="0"/>
              <w:jc w:val="both"/>
              <w:rPr>
                <w:b/>
              </w:rPr>
            </w:pPr>
            <w:r w:rsidRPr="000468D5">
              <w:t xml:space="preserve">Likumprojekta anotācijā, raksturojot tiesiskā regulējuma mērķi un būtību, minēts, ka atlaišanas pabalstam ir sociāla, atbalstoša funkcija, kas domāta, lai atvieglotu amatpersonas pielāgošanos jaunajiem no darba zaudēšanas izrietošajiem apstākļiem, nodrošinot ienākumu avotu jauna darba meklējumu laikā. Birojs izprot un atbalsta šo konceptu, taču vienlaikus saskata nepieciešamību precizējumiem paredzēto pabalstu pamatojumā Likumprojekta anotācijā un, ja nepieciešams, atkarībā no </w:t>
            </w:r>
            <w:proofErr w:type="spellStart"/>
            <w:r w:rsidRPr="000468D5">
              <w:t>izvērtējuma</w:t>
            </w:r>
            <w:proofErr w:type="spellEnd"/>
            <w:r w:rsidRPr="000468D5">
              <w:t xml:space="preserve"> rezultātiem - arī pašā Likumprojektā. Proti, </w:t>
            </w:r>
            <w:proofErr w:type="spellStart"/>
            <w:r w:rsidRPr="000468D5">
              <w:t>VKanc</w:t>
            </w:r>
            <w:proofErr w:type="spellEnd"/>
            <w:r w:rsidRPr="000468D5">
              <w:t xml:space="preserve"> Likumprojekta anotācijā vairākkārt uzsvērusi likumā “Par interešu konflikta novēršanu valsts amatpersonu darbībā” (turpmāk – IKNL) valsts amatpersonām noteikto ierobežojumu nozīmi nelabvēlīgu apstākļu radīšanā valsts amatpersonu tālāko darba gaitu turpināšanai. Biroja redzējumā, anotācijā būtu jāizvairās no IKNL valsts amatpersonām noteikto komercdarbības ierobežojumu un to iespējamo </w:t>
            </w:r>
            <w:r w:rsidRPr="000468D5">
              <w:lastRenderedPageBreak/>
              <w:t xml:space="preserve">radīto seku vispārināšanas, ņemot vērā, ka Likumprojektā ietvertajām valsts amatpersonām ir atšķirīgas funkcijas, pilnvaras un pienākumi, kas kopsakarā ar IKNL valsts amatpersonām noteiktajiem ierobežojumiem var radīt atšķirīgu ietekmi un sekas uz konkrēto valsts amatpersonu tālāku iekļaušanos darba tirgū. Balstoties uz minēto, vēršam uzmanību, ka ne visos gadījumos IKNL valsts amatpersonām noteiktajiem komercdarbības ierobežojumiem (skat. IKNL 10. pantu) būs izšķiroša vai būtiska loma attiecībā uz amatpersonas konkurētspēju darba tirgū, kā arī ne visām Likumprojektā minētajām valsts amatpersonām iestāsies divu gadu (jeb </w:t>
            </w:r>
            <w:proofErr w:type="spellStart"/>
            <w:r w:rsidRPr="000468D5">
              <w:rPr>
                <w:i/>
                <w:iCs/>
              </w:rPr>
              <w:t>cooling</w:t>
            </w:r>
            <w:proofErr w:type="spellEnd"/>
            <w:r w:rsidRPr="000468D5">
              <w:rPr>
                <w:i/>
                <w:iCs/>
              </w:rPr>
              <w:t xml:space="preserve"> </w:t>
            </w:r>
            <w:proofErr w:type="spellStart"/>
            <w:r w:rsidRPr="000468D5">
              <w:rPr>
                <w:i/>
                <w:iCs/>
              </w:rPr>
              <w:t>off</w:t>
            </w:r>
            <w:proofErr w:type="spellEnd"/>
            <w:r w:rsidRPr="000468D5">
              <w:t>) atdzišanas periods. Vienlaikus vēršam uzmanību, ka IKNL noteiktie ierobežojumi ir saistoši ne tikai augstākajām amatpersonām, bet arī tām, kuras nav iekļautas Likumprojektā, un kurām ierobežojumu sekas varētu būt daudz būtiskākas (piem., iepirkumu komisijas locekļiem, Valsts ieņēmumu dienesta inspektoriem (uzraudzību un kontroli veicošām personām)). Tādējādi Likumprojekta anotācijā bez konkrēta IKNL noteikto ierobežojumu radītās ietekmes raksturojuma Birojs šobrīd saskata nevienlīdzīgas attieksmes pazīmes attiecībā uz citām valsts amatpersonām, kurām kompensācijas mehānisms nav paredzēts. Līdz ar to Birojs lūdz precizēt Likumprojekta anotāciju.</w:t>
            </w:r>
          </w:p>
        </w:tc>
        <w:tc>
          <w:tcPr>
            <w:tcW w:w="2126" w:type="dxa"/>
            <w:tcBorders>
              <w:top w:val="single" w:sz="4" w:space="0" w:color="auto"/>
              <w:left w:val="single" w:sz="4" w:space="0" w:color="auto"/>
              <w:bottom w:val="single" w:sz="4" w:space="0" w:color="auto"/>
              <w:right w:val="single" w:sz="4" w:space="0" w:color="auto"/>
            </w:tcBorders>
          </w:tcPr>
          <w:p w14:paraId="38BB0B78" w14:textId="2A40163A" w:rsidR="004B3C07" w:rsidRPr="000468D5" w:rsidRDefault="004B3C07" w:rsidP="004F23A1">
            <w:pPr>
              <w:pStyle w:val="naisc"/>
              <w:spacing w:before="0" w:after="0"/>
              <w:jc w:val="both"/>
              <w:rPr>
                <w:b/>
              </w:rPr>
            </w:pPr>
            <w:r w:rsidRPr="000468D5">
              <w:rPr>
                <w:b/>
              </w:rPr>
              <w:lastRenderedPageBreak/>
              <w:t>Ņemts vērā</w:t>
            </w:r>
          </w:p>
        </w:tc>
        <w:tc>
          <w:tcPr>
            <w:tcW w:w="4252" w:type="dxa"/>
            <w:tcBorders>
              <w:top w:val="single" w:sz="4" w:space="0" w:color="auto"/>
              <w:left w:val="single" w:sz="4" w:space="0" w:color="auto"/>
              <w:bottom w:val="single" w:sz="4" w:space="0" w:color="auto"/>
            </w:tcBorders>
          </w:tcPr>
          <w:p w14:paraId="5DEA1928" w14:textId="77777777" w:rsidR="000468D5" w:rsidRDefault="000468D5" w:rsidP="000468D5">
            <w:pPr>
              <w:spacing w:line="293" w:lineRule="atLeast"/>
              <w:jc w:val="both"/>
            </w:pPr>
            <w:r w:rsidRPr="00AE784F">
              <w:t xml:space="preserve">Likumprojekts šādu regulējumu neparedz, jo </w:t>
            </w:r>
            <w:r>
              <w:t>to paredz</w:t>
            </w:r>
            <w:r w:rsidRPr="00AE784F">
              <w:t xml:space="preserve"> 2021.</w:t>
            </w:r>
            <w:r>
              <w:t> </w:t>
            </w:r>
            <w:r w:rsidRPr="00AE784F">
              <w:t>gada 16.</w:t>
            </w:r>
            <w:r>
              <w:t> </w:t>
            </w:r>
            <w:r w:rsidRPr="00AE784F">
              <w:t>novembr</w:t>
            </w:r>
            <w:r>
              <w:t>a likums</w:t>
            </w:r>
            <w:r w:rsidRPr="00AE784F">
              <w:t xml:space="preserve"> "Grozījumi Valsts un pašvaldību institūciju amatpersonu un darbinieku atlīdzības likumā".</w:t>
            </w:r>
          </w:p>
          <w:p w14:paraId="7AB3DF98" w14:textId="236826BB" w:rsidR="004B3C07" w:rsidRPr="000468D5" w:rsidRDefault="004B3C07" w:rsidP="004F23A1">
            <w:pPr>
              <w:jc w:val="both"/>
              <w:rPr>
                <w:rStyle w:val="normaltextrun"/>
              </w:rPr>
            </w:pPr>
          </w:p>
        </w:tc>
      </w:tr>
      <w:tr w:rsidR="000468D5" w:rsidRPr="000468D5" w14:paraId="0A8667F5" w14:textId="77777777" w:rsidTr="006D4A8A">
        <w:tc>
          <w:tcPr>
            <w:tcW w:w="675" w:type="dxa"/>
            <w:tcBorders>
              <w:top w:val="single" w:sz="4" w:space="0" w:color="auto"/>
              <w:left w:val="single" w:sz="4" w:space="0" w:color="auto"/>
              <w:bottom w:val="single" w:sz="4" w:space="0" w:color="auto"/>
              <w:right w:val="single" w:sz="4" w:space="0" w:color="auto"/>
            </w:tcBorders>
          </w:tcPr>
          <w:p w14:paraId="6058D170" w14:textId="47758C0B" w:rsidR="00D75B4E" w:rsidRPr="000468D5" w:rsidRDefault="005C3089" w:rsidP="00D75B4E">
            <w:pPr>
              <w:pStyle w:val="naisc"/>
              <w:spacing w:before="0" w:after="0"/>
            </w:pPr>
            <w:r w:rsidRPr="000468D5">
              <w:t>8.</w:t>
            </w:r>
          </w:p>
        </w:tc>
        <w:tc>
          <w:tcPr>
            <w:tcW w:w="2410" w:type="dxa"/>
            <w:tcBorders>
              <w:top w:val="single" w:sz="4" w:space="0" w:color="auto"/>
              <w:left w:val="single" w:sz="4" w:space="0" w:color="auto"/>
              <w:bottom w:val="single" w:sz="4" w:space="0" w:color="auto"/>
              <w:right w:val="single" w:sz="4" w:space="0" w:color="auto"/>
            </w:tcBorders>
          </w:tcPr>
          <w:p w14:paraId="4A679B84" w14:textId="48545DA9" w:rsidR="00D75B4E" w:rsidRPr="000468D5" w:rsidRDefault="00D75B4E" w:rsidP="00D75B4E">
            <w:pPr>
              <w:pStyle w:val="paragraph"/>
              <w:spacing w:before="0" w:beforeAutospacing="0" w:after="0" w:afterAutospacing="0"/>
              <w:jc w:val="both"/>
              <w:textAlignment w:val="baseline"/>
              <w:rPr>
                <w:rStyle w:val="normaltextrun"/>
              </w:rPr>
            </w:pPr>
            <w:r w:rsidRPr="000468D5">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6799EF30" w14:textId="77777777" w:rsidR="00D75B4E" w:rsidRPr="000468D5" w:rsidRDefault="00D75B4E" w:rsidP="00D75B4E">
            <w:pPr>
              <w:pStyle w:val="naisc"/>
              <w:spacing w:before="0" w:after="0"/>
              <w:rPr>
                <w:b/>
              </w:rPr>
            </w:pPr>
            <w:r w:rsidRPr="000468D5">
              <w:rPr>
                <w:b/>
              </w:rPr>
              <w:t>Vides aizsardzības un reģionālās attīstības ministrija</w:t>
            </w:r>
          </w:p>
          <w:p w14:paraId="1779F9A1" w14:textId="77777777" w:rsidR="00D75B4E" w:rsidRPr="000468D5" w:rsidRDefault="00D75B4E" w:rsidP="00D75B4E">
            <w:pPr>
              <w:pStyle w:val="naisc"/>
              <w:spacing w:before="0" w:after="0"/>
              <w:rPr>
                <w:b/>
              </w:rPr>
            </w:pPr>
            <w:r w:rsidRPr="000468D5">
              <w:rPr>
                <w:b/>
              </w:rPr>
              <w:t>(18.03.2021. iebildums)</w:t>
            </w:r>
          </w:p>
          <w:p w14:paraId="3D6A4C43" w14:textId="77777777" w:rsidR="00D75B4E" w:rsidRPr="000468D5" w:rsidRDefault="00D75B4E" w:rsidP="00D75B4E">
            <w:pPr>
              <w:jc w:val="both"/>
            </w:pPr>
            <w:r w:rsidRPr="000468D5">
              <w:lastRenderedPageBreak/>
              <w:t xml:space="preserve">Likumprojekts paredz izmaksāt likumprojektā noteiktajām personām atlaišanas pabalstu triju mēnešalgu apmērā darba vai dienesta attiecību izbeigšanas gadījumā. Vēršam uzmanību, ka likumprojekta sākotnējās ietekmes novērtējuma ziņojuma III sadaļā “Tiesību akta projekta ietekme uz valsts budžetu un pašvaldību budžetiem” nav norādīta ietekme uz valsts un pašvaldību budžetu, paskaidrojot sekojošo: </w:t>
            </w:r>
            <w:r w:rsidRPr="000468D5">
              <w:rPr>
                <w:i/>
                <w:iCs/>
              </w:rPr>
              <w:t>“</w:t>
            </w:r>
            <w:r w:rsidRPr="000468D5">
              <w:rPr>
                <w:i/>
                <w:iCs/>
                <w:u w:val="single"/>
              </w:rPr>
              <w:t>Atlaišanas pabalsts būs jāmaksā no institūcijai piešķirtā budžeta</w:t>
            </w:r>
            <w:r w:rsidRPr="000468D5">
              <w:rPr>
                <w:i/>
                <w:iCs/>
              </w:rPr>
              <w:t xml:space="preserve">. […] </w:t>
            </w:r>
            <w:r w:rsidRPr="000468D5">
              <w:rPr>
                <w:i/>
                <w:iCs/>
                <w:u w:val="single"/>
              </w:rPr>
              <w:t>Šobrīd nav iespējams precīzi prognozēt gadījumu skaitu</w:t>
            </w:r>
            <w:r w:rsidRPr="000468D5">
              <w:rPr>
                <w:i/>
                <w:iCs/>
              </w:rPr>
              <w:t xml:space="preserve">, kad Ministru kabineta ieceltai vai apstiprinātai vai ministra ieceltai amatpersonai, beidzoties termiņam, netiks pagarināts termiņš vai tā netiks pārcelta, kā arī nav iespējams prognozēt cik varētu būt gadījumu, kad Ministru kabineta ieceltai vai apstiprinātai vai ministra ieceltai amatpersonai, būs jāatstāj amats sakarā ar sadarbības neveidošanos ar Ministru kabineta locekli, līdz ar to nav iespējams prognozēt cik atlaišanas pabalstu un kurām institūcijām būs nepieciešams tos izmaksāt.” </w:t>
            </w:r>
          </w:p>
          <w:p w14:paraId="03C5EB07" w14:textId="3D8964FF" w:rsidR="00D75B4E" w:rsidRPr="000468D5" w:rsidRDefault="00D75B4E" w:rsidP="00D75B4E">
            <w:pPr>
              <w:pStyle w:val="naisc"/>
              <w:spacing w:before="0" w:after="0"/>
              <w:jc w:val="both"/>
              <w:rPr>
                <w:b/>
                <w:highlight w:val="yellow"/>
              </w:rPr>
            </w:pPr>
            <w:r w:rsidRPr="000468D5">
              <w:t xml:space="preserve">Paredzot pienākumu institūcijām piešķirtā budžeta ietvaros izmaksāt atlaišanas pabalstu likumprojektā noteiktajā apmērā, būtu nepārprotami jānorāda, ka likumprojektā paredzētais finansējuma apmērs tiks segts no valsts budžeta programmas "Līdzekļi neparedzētiem gadījumiem", ievērojot Valsts kancelejas norādīto informāciju. Ministrija uzskata, ka likumprojektā paredzētā finansējuma pieprasīšana no valsts budžeta programmas "Līdzekļi neparedzētiem </w:t>
            </w:r>
            <w:r w:rsidRPr="000468D5">
              <w:lastRenderedPageBreak/>
              <w:t>gadījumiem" ir samērīgāka nekā paredzēt pienākumu atlaišanas pabalstus segt no institūcijai piešķirtā budžeta, ņemot vērā, ka institūcijai budžeta plānošanas un izpildes procesā nav objektīvi iespējams norādīt konkrētu finansējuma apmēru.</w:t>
            </w:r>
          </w:p>
        </w:tc>
        <w:tc>
          <w:tcPr>
            <w:tcW w:w="2126" w:type="dxa"/>
            <w:tcBorders>
              <w:top w:val="single" w:sz="4" w:space="0" w:color="auto"/>
              <w:left w:val="single" w:sz="4" w:space="0" w:color="auto"/>
              <w:bottom w:val="single" w:sz="4" w:space="0" w:color="auto"/>
              <w:right w:val="single" w:sz="4" w:space="0" w:color="auto"/>
            </w:tcBorders>
          </w:tcPr>
          <w:p w14:paraId="5AD61760" w14:textId="5AF46958" w:rsidR="00D75B4E" w:rsidRPr="000468D5" w:rsidRDefault="00D75B4E" w:rsidP="00D75B4E">
            <w:pPr>
              <w:pStyle w:val="naisc"/>
              <w:spacing w:before="0" w:after="0"/>
              <w:jc w:val="both"/>
              <w:rPr>
                <w:b/>
              </w:rPr>
            </w:pPr>
            <w:r w:rsidRPr="000468D5">
              <w:rPr>
                <w:b/>
              </w:rPr>
              <w:lastRenderedPageBreak/>
              <w:t xml:space="preserve">Saskaņā ar Ministru kabineta 2009. gada 7. aprīļa </w:t>
            </w:r>
            <w:r w:rsidRPr="000468D5">
              <w:rPr>
                <w:b/>
              </w:rPr>
              <w:lastRenderedPageBreak/>
              <w:t xml:space="preserve">noteikumu Nr. 300 "Ministru kabineta kārtības rullis" 103. punktu uzskatāms par atsauktu </w:t>
            </w:r>
            <w:r w:rsidRPr="000468D5">
              <w:rPr>
                <w:b/>
                <w:bCs/>
              </w:rPr>
              <w:t>elektroniskās saskaņošanas  (</w:t>
            </w:r>
            <w:r w:rsidRPr="000468D5">
              <w:rPr>
                <w:b/>
              </w:rPr>
              <w:t xml:space="preserve">2021. gada 20. augusta līdz 2021. gada 26. augustam) </w:t>
            </w:r>
            <w:r w:rsidRPr="000468D5">
              <w:rPr>
                <w:b/>
                <w:bCs/>
              </w:rPr>
              <w:t>laikā</w:t>
            </w:r>
          </w:p>
        </w:tc>
        <w:tc>
          <w:tcPr>
            <w:tcW w:w="4252" w:type="dxa"/>
            <w:tcBorders>
              <w:top w:val="single" w:sz="4" w:space="0" w:color="auto"/>
              <w:left w:val="single" w:sz="4" w:space="0" w:color="auto"/>
              <w:bottom w:val="single" w:sz="4" w:space="0" w:color="auto"/>
            </w:tcBorders>
          </w:tcPr>
          <w:p w14:paraId="624BA1AD" w14:textId="06CC658F" w:rsidR="00D75B4E" w:rsidRPr="000468D5" w:rsidRDefault="00D75B4E" w:rsidP="00D75B4E">
            <w:pPr>
              <w:jc w:val="both"/>
              <w:rPr>
                <w:rStyle w:val="normaltextrun"/>
              </w:rPr>
            </w:pPr>
            <w:r w:rsidRPr="000468D5">
              <w:lastRenderedPageBreak/>
              <w:t>Skat. Likumprojekta anotāciju.</w:t>
            </w:r>
          </w:p>
        </w:tc>
      </w:tr>
      <w:tr w:rsidR="000468D5" w:rsidRPr="000468D5" w14:paraId="6F1B89FE" w14:textId="77777777" w:rsidTr="006D4A8A">
        <w:tc>
          <w:tcPr>
            <w:tcW w:w="675" w:type="dxa"/>
            <w:tcBorders>
              <w:top w:val="single" w:sz="4" w:space="0" w:color="auto"/>
              <w:left w:val="single" w:sz="4" w:space="0" w:color="auto"/>
              <w:bottom w:val="single" w:sz="4" w:space="0" w:color="auto"/>
              <w:right w:val="single" w:sz="4" w:space="0" w:color="auto"/>
            </w:tcBorders>
          </w:tcPr>
          <w:p w14:paraId="2E6A8295" w14:textId="038A61C2" w:rsidR="00D75B4E" w:rsidRPr="000468D5" w:rsidRDefault="005C3089" w:rsidP="00D75B4E">
            <w:pPr>
              <w:pStyle w:val="naisc"/>
              <w:spacing w:before="0" w:after="0"/>
            </w:pPr>
            <w:r w:rsidRPr="000468D5">
              <w:lastRenderedPageBreak/>
              <w:t>9.</w:t>
            </w:r>
          </w:p>
        </w:tc>
        <w:tc>
          <w:tcPr>
            <w:tcW w:w="2410" w:type="dxa"/>
            <w:tcBorders>
              <w:top w:val="single" w:sz="4" w:space="0" w:color="auto"/>
              <w:left w:val="single" w:sz="4" w:space="0" w:color="auto"/>
              <w:bottom w:val="single" w:sz="4" w:space="0" w:color="auto"/>
              <w:right w:val="single" w:sz="4" w:space="0" w:color="auto"/>
            </w:tcBorders>
          </w:tcPr>
          <w:p w14:paraId="47205F34" w14:textId="0E89C18C" w:rsidR="00D75B4E" w:rsidRPr="000468D5" w:rsidRDefault="00D75B4E" w:rsidP="00D75B4E">
            <w:pPr>
              <w:pStyle w:val="paragraph"/>
              <w:spacing w:before="0" w:beforeAutospacing="0" w:after="0" w:afterAutospacing="0"/>
              <w:jc w:val="both"/>
              <w:textAlignment w:val="baseline"/>
            </w:pPr>
            <w:r w:rsidRPr="000468D5">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02C3559" w14:textId="77777777" w:rsidR="00D75B4E" w:rsidRPr="000468D5" w:rsidRDefault="00D75B4E" w:rsidP="00D75B4E">
            <w:pPr>
              <w:pStyle w:val="naisc"/>
              <w:spacing w:before="0" w:after="0"/>
              <w:rPr>
                <w:b/>
              </w:rPr>
            </w:pPr>
            <w:r w:rsidRPr="000468D5">
              <w:rPr>
                <w:b/>
              </w:rPr>
              <w:t>Latvijas Darba devēju konfederācija</w:t>
            </w:r>
          </w:p>
          <w:p w14:paraId="282DF478" w14:textId="77777777" w:rsidR="00D75B4E" w:rsidRPr="000468D5" w:rsidRDefault="00D75B4E" w:rsidP="00D75B4E">
            <w:pPr>
              <w:pStyle w:val="naisc"/>
              <w:spacing w:before="0" w:after="0"/>
              <w:rPr>
                <w:b/>
              </w:rPr>
            </w:pPr>
            <w:r w:rsidRPr="000468D5">
              <w:rPr>
                <w:b/>
              </w:rPr>
              <w:t>(27.08.2021. iebildums)</w:t>
            </w:r>
          </w:p>
          <w:p w14:paraId="5446F5C4" w14:textId="77777777" w:rsidR="00D75B4E" w:rsidRPr="000468D5" w:rsidRDefault="00D75B4E" w:rsidP="00D75B4E">
            <w:pPr>
              <w:pStyle w:val="NormalWeb"/>
              <w:spacing w:before="0" w:beforeAutospacing="0" w:after="0" w:afterAutospacing="0"/>
              <w:jc w:val="both"/>
            </w:pPr>
            <w:r w:rsidRPr="000468D5">
              <w:t>LDDK iebilst pret Anotācijas sadaļu “III. Tiesību akta projekta ietekme uz valsts budžetu un pašvaldību budžetiem”</w:t>
            </w:r>
          </w:p>
          <w:p w14:paraId="414F5577" w14:textId="77777777" w:rsidR="00D75B4E" w:rsidRPr="000468D5" w:rsidRDefault="00D75B4E" w:rsidP="00D75B4E">
            <w:pPr>
              <w:pStyle w:val="NormalWeb"/>
              <w:spacing w:before="0" w:beforeAutospacing="0" w:after="0" w:afterAutospacing="0"/>
              <w:jc w:val="both"/>
            </w:pPr>
            <w:r w:rsidRPr="000468D5">
              <w:rPr>
                <w:b/>
                <w:bCs/>
              </w:rPr>
              <w:t>Pamatojums:</w:t>
            </w:r>
          </w:p>
          <w:p w14:paraId="1B8E9A56" w14:textId="77777777" w:rsidR="00D75B4E" w:rsidRPr="000468D5" w:rsidRDefault="00D75B4E" w:rsidP="00D75B4E">
            <w:pPr>
              <w:pStyle w:val="NormalWeb"/>
              <w:spacing w:before="0" w:beforeAutospacing="0" w:after="0" w:afterAutospacing="0"/>
              <w:jc w:val="both"/>
            </w:pPr>
            <w:r w:rsidRPr="000468D5">
              <w:t xml:space="preserve">LDDK nepiekrīt Anotācijas III sadaļas 8.punktā paustajam: “Šobrīd nav iespējams precīzi prognozēt gadījumu skaitu, kad </w:t>
            </w:r>
            <w:r w:rsidRPr="000468D5">
              <w:rPr>
                <w:shd w:val="clear" w:color="auto" w:fill="FFFFFF"/>
              </w:rPr>
              <w:t>Ministru kabineta ieceltai vai apstiprinātai vai ministra ieceltai amatpersonai, beidzoties termiņam, netiks pagarināts termiņš vai tā netiks pārcelta, kā arī nav iespējams prognozēt cik varētu būt gadījumu, kad Ministru kabineta ieceltai vai apstiprinātai vai ministra ieceltai amatpersonai, būs jāatstāj amats sakarā ar sadarbības neveidošanos ar Ministru kabineta locekli, līdz ar to nav iespējams prognozēt cik</w:t>
            </w:r>
            <w:r w:rsidRPr="000468D5">
              <w:t xml:space="preserve"> atlaišanas pabalstu un kurām institūcijām būs nepieciešams tos izmaksāt”. </w:t>
            </w:r>
          </w:p>
          <w:p w14:paraId="48C3A27E" w14:textId="77777777" w:rsidR="00D75B4E" w:rsidRPr="000468D5" w:rsidRDefault="00D75B4E" w:rsidP="00D75B4E">
            <w:pPr>
              <w:pStyle w:val="NormalWeb"/>
              <w:spacing w:before="0" w:beforeAutospacing="0" w:after="0" w:afterAutospacing="0"/>
              <w:jc w:val="both"/>
            </w:pPr>
            <w:r w:rsidRPr="000468D5">
              <w:t xml:space="preserve">LDDK ieskatā ir iespējams izskatīt iepriekšējo gadu faktiskos izdevumus, kas saistīti ar atlaišanas pabalstu izmaksām. Ir iespējams noskaidrot cik gadījumu ir bijis gada laikā vairāku gadu periodā un cik lielas summas ir bijušas izmaksātas. Tāpat ir iespējams noskaidrot – cik gadījumos izmaksas ir veiktas no institūcijai piešķirtajiem līdzekļiem un cik </w:t>
            </w:r>
            <w:r w:rsidRPr="000468D5">
              <w:lastRenderedPageBreak/>
              <w:t>lielas summas ir lūgts piešķirt no “Līdzekļiem neparedzētiem gadījumiem”.</w:t>
            </w:r>
          </w:p>
          <w:p w14:paraId="3FF115E6" w14:textId="2922BE3C" w:rsidR="00D75B4E" w:rsidRPr="000468D5" w:rsidRDefault="00D75B4E" w:rsidP="00D75B4E">
            <w:pPr>
              <w:pStyle w:val="NormalWeb"/>
              <w:spacing w:before="0" w:beforeAutospacing="0" w:after="0" w:afterAutospacing="0"/>
              <w:jc w:val="both"/>
            </w:pPr>
            <w:r w:rsidRPr="000468D5">
              <w:t>Tāpat vēlamies norādīt, ka arī institūcijai piešķirtie finanšu līdzekļi ir valsts budžeta finansējums pēc būtības.</w:t>
            </w:r>
          </w:p>
        </w:tc>
        <w:tc>
          <w:tcPr>
            <w:tcW w:w="2126" w:type="dxa"/>
            <w:tcBorders>
              <w:top w:val="single" w:sz="4" w:space="0" w:color="auto"/>
              <w:left w:val="single" w:sz="4" w:space="0" w:color="auto"/>
              <w:bottom w:val="single" w:sz="4" w:space="0" w:color="auto"/>
              <w:right w:val="single" w:sz="4" w:space="0" w:color="auto"/>
            </w:tcBorders>
          </w:tcPr>
          <w:p w14:paraId="62644607" w14:textId="77777777" w:rsidR="00D75B4E" w:rsidRPr="000468D5" w:rsidRDefault="00D75B4E" w:rsidP="00D75B4E">
            <w:pPr>
              <w:pStyle w:val="naisc"/>
              <w:spacing w:before="0" w:after="0"/>
              <w:jc w:val="both"/>
              <w:rPr>
                <w:b/>
              </w:rPr>
            </w:pPr>
            <w:r w:rsidRPr="000468D5">
              <w:rPr>
                <w:b/>
              </w:rPr>
              <w:lastRenderedPageBreak/>
              <w:t>Ņemts vērā</w:t>
            </w:r>
          </w:p>
          <w:p w14:paraId="03DFCC51" w14:textId="77777777" w:rsidR="00D75B4E" w:rsidRPr="000468D5" w:rsidRDefault="00D75B4E" w:rsidP="00D75B4E">
            <w:pPr>
              <w:pStyle w:val="naisc"/>
              <w:spacing w:before="0" w:after="0"/>
              <w:jc w:val="both"/>
              <w:rPr>
                <w:b/>
              </w:rPr>
            </w:pPr>
          </w:p>
          <w:p w14:paraId="32C0C3A1" w14:textId="77777777" w:rsidR="00D75B4E" w:rsidRPr="000468D5" w:rsidRDefault="00D75B4E" w:rsidP="00D75B4E">
            <w:pPr>
              <w:pStyle w:val="naisc"/>
              <w:spacing w:before="0" w:after="0"/>
              <w:jc w:val="both"/>
            </w:pPr>
            <w:r w:rsidRPr="000468D5">
              <w:t>Norādīts aptuveni cik liels pabalsts varētu būt.</w:t>
            </w:r>
          </w:p>
          <w:p w14:paraId="41E2CFE2" w14:textId="4345728E" w:rsidR="00D75B4E" w:rsidRPr="000468D5" w:rsidRDefault="00D75B4E" w:rsidP="00D75B4E">
            <w:pPr>
              <w:pStyle w:val="naisc"/>
              <w:spacing w:before="0" w:after="0"/>
              <w:jc w:val="both"/>
            </w:pPr>
            <w:r w:rsidRPr="000468D5">
              <w:t>Vienlaikus vēršam uzmanību, ka Likumprojekta anotācijā ir norādīts, ka Valsts un pašvaldību institūciju amatpersonu un darbinieku atlīdzības likums šādu pabalst</w:t>
            </w:r>
            <w:r w:rsidR="007E5E62" w:rsidRPr="000468D5">
              <w:t>u</w:t>
            </w:r>
            <w:r w:rsidR="004A6332" w:rsidRPr="000468D5">
              <w:t xml:space="preserve"> šobrīd</w:t>
            </w:r>
            <w:r w:rsidRPr="000468D5">
              <w:t xml:space="preserve"> neparedz</w:t>
            </w:r>
            <w:r w:rsidR="007E5E62" w:rsidRPr="000468D5">
              <w:t xml:space="preserve"> un tas ir jānosaka, jo tiek veikti grozījumi Valsts civildienesta likumā.</w:t>
            </w:r>
          </w:p>
          <w:p w14:paraId="4DFC373C" w14:textId="5F772169" w:rsidR="00D75B4E" w:rsidRPr="000468D5" w:rsidRDefault="00D75B4E" w:rsidP="00D75B4E">
            <w:pPr>
              <w:pStyle w:val="naisc"/>
              <w:spacing w:before="0" w:after="0"/>
              <w:jc w:val="both"/>
              <w:rPr>
                <w:u w:val="single"/>
              </w:rPr>
            </w:pPr>
            <w:r w:rsidRPr="000468D5">
              <w:rPr>
                <w:u w:val="single"/>
              </w:rPr>
              <w:t xml:space="preserve">Līdz ar to nav iespējams izskatīt iepriekšējo gadu faktiskos izdevumus, kas saistīti ar atlaišanas </w:t>
            </w:r>
            <w:r w:rsidRPr="000468D5">
              <w:rPr>
                <w:u w:val="single"/>
              </w:rPr>
              <w:lastRenderedPageBreak/>
              <w:t>pabalstu izmaksām</w:t>
            </w:r>
            <w:r w:rsidR="004A6332" w:rsidRPr="000468D5">
              <w:rPr>
                <w:u w:val="single"/>
              </w:rPr>
              <w:t xml:space="preserve"> gadījumos, kad atlaišanas pabalstu triju mēnešalgu apmērā izmaksā:</w:t>
            </w:r>
          </w:p>
          <w:p w14:paraId="7849A231" w14:textId="5A4891DE" w:rsidR="004A6332" w:rsidRPr="000468D5" w:rsidRDefault="004A6332" w:rsidP="004A6332">
            <w:pPr>
              <w:pStyle w:val="naisc"/>
              <w:spacing w:before="0" w:after="0"/>
              <w:jc w:val="both"/>
              <w:rPr>
                <w:u w:val="single"/>
              </w:rPr>
            </w:pPr>
            <w:r w:rsidRPr="000468D5">
              <w:t>Ministru kabineta ieceltai vai apstiprinātai vai ministra ieceltai amatpersonai, tai atstājot amatu sakarā ar sadarbības neveidošanos ar Ministru kabineta locekli, ar nosacījumu, ka tā nav pārcelta citā amatā.</w:t>
            </w:r>
          </w:p>
          <w:p w14:paraId="3B5BE0AA" w14:textId="4A9CF12E" w:rsidR="00D75B4E" w:rsidRPr="000468D5" w:rsidRDefault="00D75B4E" w:rsidP="00D75B4E">
            <w:pPr>
              <w:pStyle w:val="naisc"/>
              <w:spacing w:before="0" w:after="0"/>
              <w:jc w:val="both"/>
            </w:pPr>
            <w:r w:rsidRPr="000468D5">
              <w:t>Ievērojot minēto, arī līdzekļi no</w:t>
            </w:r>
            <w:r w:rsidR="004A6332" w:rsidRPr="000468D5">
              <w:t xml:space="preserve"> </w:t>
            </w:r>
            <w:r w:rsidR="004A6332" w:rsidRPr="000468D5">
              <w:rPr>
                <w:shd w:val="clear" w:color="auto" w:fill="FFFFFF"/>
              </w:rPr>
              <w:t>programmas "Līdzekļi neparedzētiem gadījumiem" nevarēja tikt piešķirti.</w:t>
            </w:r>
          </w:p>
          <w:p w14:paraId="35190675" w14:textId="77777777" w:rsidR="00D75B4E" w:rsidRPr="000468D5" w:rsidRDefault="00D75B4E" w:rsidP="00D75B4E">
            <w:pPr>
              <w:pStyle w:val="naisc"/>
              <w:spacing w:before="0" w:after="0"/>
              <w:jc w:val="both"/>
            </w:pPr>
          </w:p>
          <w:p w14:paraId="43836297" w14:textId="072A6F06" w:rsidR="00D75B4E" w:rsidRPr="000468D5" w:rsidRDefault="00D75B4E" w:rsidP="00D75B4E">
            <w:pPr>
              <w:pStyle w:val="naisc"/>
              <w:spacing w:before="0" w:after="0"/>
              <w:jc w:val="both"/>
            </w:pPr>
            <w:r w:rsidRPr="000468D5">
              <w:t xml:space="preserve">Vienlaikus norādāms, ka saskaņā ar Ministru kabineta 2018. gada 17. jūlija noteikumu Nr. 421 </w:t>
            </w:r>
            <w:r w:rsidRPr="000468D5">
              <w:lastRenderedPageBreak/>
              <w:t xml:space="preserve">"Kārtība, kādā veic gadskārtējā valsts budžeta likumā noteiktās apropriācijas izmaiņas" 41. punktu </w:t>
            </w:r>
            <w:r w:rsidRPr="000468D5">
              <w:rPr>
                <w:shd w:val="clear" w:color="auto" w:fill="FFFFFF"/>
              </w:rPr>
              <w:t>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w:t>
            </w:r>
          </w:p>
          <w:p w14:paraId="1EE1E163" w14:textId="37130238" w:rsidR="00D75B4E" w:rsidRPr="000468D5" w:rsidRDefault="00D75B4E" w:rsidP="00D75B4E">
            <w:pPr>
              <w:pStyle w:val="naisc"/>
              <w:spacing w:before="0" w:after="0"/>
              <w:jc w:val="both"/>
            </w:pPr>
            <w:r w:rsidRPr="000468D5">
              <w:t xml:space="preserve">Ievērojot minēto, Likumprojektā paredzētais neatbilst minētiem kritērijiem, proti, "neparedzētam" gadījumam. </w:t>
            </w:r>
            <w:r w:rsidRPr="000468D5">
              <w:lastRenderedPageBreak/>
              <w:t xml:space="preserve">Tādējādi nav pieļaujams, ka nākotnē pabalstu izmaksai varētu izmantot </w:t>
            </w:r>
            <w:r w:rsidRPr="000468D5">
              <w:rPr>
                <w:shd w:val="clear" w:color="auto" w:fill="FFFFFF"/>
              </w:rPr>
              <w:t>līdzekļus no programmas "Līdzekļi neparedzētiem gadījumiem".</w:t>
            </w:r>
          </w:p>
        </w:tc>
        <w:tc>
          <w:tcPr>
            <w:tcW w:w="4252" w:type="dxa"/>
            <w:tcBorders>
              <w:top w:val="single" w:sz="4" w:space="0" w:color="auto"/>
              <w:left w:val="single" w:sz="4" w:space="0" w:color="auto"/>
              <w:bottom w:val="single" w:sz="4" w:space="0" w:color="auto"/>
            </w:tcBorders>
          </w:tcPr>
          <w:p w14:paraId="5A905BB8" w14:textId="4F1A2584" w:rsidR="00D75B4E" w:rsidRPr="000468D5" w:rsidRDefault="00D75B4E" w:rsidP="00D75B4E">
            <w:pPr>
              <w:jc w:val="both"/>
            </w:pPr>
            <w:r w:rsidRPr="000468D5">
              <w:lastRenderedPageBreak/>
              <w:t>Skat. Likumprojekta anotācij</w:t>
            </w:r>
            <w:r w:rsidR="00CC67BF" w:rsidRPr="000468D5">
              <w:t>as III sadaļu</w:t>
            </w:r>
            <w:r w:rsidRPr="000468D5">
              <w:t>.</w:t>
            </w:r>
          </w:p>
        </w:tc>
      </w:tr>
      <w:tr w:rsidR="004A6332" w:rsidRPr="000468D5" w14:paraId="1C294DC3" w14:textId="77777777" w:rsidTr="006D4A8A">
        <w:tc>
          <w:tcPr>
            <w:tcW w:w="675" w:type="dxa"/>
            <w:tcBorders>
              <w:top w:val="single" w:sz="4" w:space="0" w:color="auto"/>
              <w:left w:val="single" w:sz="4" w:space="0" w:color="auto"/>
              <w:bottom w:val="single" w:sz="4" w:space="0" w:color="auto"/>
              <w:right w:val="single" w:sz="4" w:space="0" w:color="auto"/>
            </w:tcBorders>
          </w:tcPr>
          <w:p w14:paraId="7BEF8F6A" w14:textId="6ED50832" w:rsidR="004A6332" w:rsidRPr="000468D5" w:rsidRDefault="005C3089" w:rsidP="00D75B4E">
            <w:pPr>
              <w:pStyle w:val="naisc"/>
              <w:spacing w:before="0" w:after="0"/>
            </w:pPr>
            <w:r w:rsidRPr="000468D5">
              <w:lastRenderedPageBreak/>
              <w:t>10.</w:t>
            </w:r>
          </w:p>
        </w:tc>
        <w:tc>
          <w:tcPr>
            <w:tcW w:w="2410" w:type="dxa"/>
            <w:tcBorders>
              <w:top w:val="single" w:sz="4" w:space="0" w:color="auto"/>
              <w:left w:val="single" w:sz="4" w:space="0" w:color="auto"/>
              <w:bottom w:val="single" w:sz="4" w:space="0" w:color="auto"/>
              <w:right w:val="single" w:sz="4" w:space="0" w:color="auto"/>
            </w:tcBorders>
          </w:tcPr>
          <w:p w14:paraId="305DC8F9" w14:textId="247FE4E3" w:rsidR="004A6332" w:rsidRPr="000468D5" w:rsidRDefault="0008365E" w:rsidP="00D75B4E">
            <w:pPr>
              <w:pStyle w:val="paragraph"/>
              <w:spacing w:before="0" w:beforeAutospacing="0" w:after="0" w:afterAutospacing="0"/>
              <w:jc w:val="both"/>
              <w:textAlignment w:val="baseline"/>
            </w:pPr>
            <w:r w:rsidRPr="000468D5">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98DFC5" w14:textId="77777777" w:rsidR="004A6332" w:rsidRPr="000468D5" w:rsidRDefault="004A6332" w:rsidP="00D75B4E">
            <w:pPr>
              <w:pStyle w:val="naisc"/>
              <w:spacing w:before="0" w:after="0"/>
              <w:rPr>
                <w:b/>
              </w:rPr>
            </w:pPr>
            <w:r w:rsidRPr="000468D5">
              <w:rPr>
                <w:b/>
              </w:rPr>
              <w:t>Valsts kontrole</w:t>
            </w:r>
          </w:p>
          <w:p w14:paraId="183EBD55" w14:textId="77777777" w:rsidR="004A6332" w:rsidRPr="000468D5" w:rsidRDefault="004A6332" w:rsidP="00D75B4E">
            <w:pPr>
              <w:pStyle w:val="naisc"/>
              <w:spacing w:before="0" w:after="0"/>
              <w:rPr>
                <w:b/>
              </w:rPr>
            </w:pPr>
            <w:r w:rsidRPr="000468D5">
              <w:rPr>
                <w:b/>
              </w:rPr>
              <w:t>(31.08.2021. iebildums)</w:t>
            </w:r>
          </w:p>
          <w:p w14:paraId="78570F54" w14:textId="77777777" w:rsidR="004A6332" w:rsidRPr="000468D5" w:rsidRDefault="004A6332" w:rsidP="0008365E">
            <w:pPr>
              <w:jc w:val="both"/>
              <w:outlineLvl w:val="2"/>
              <w:rPr>
                <w:u w:val="single"/>
              </w:rPr>
            </w:pPr>
            <w:r w:rsidRPr="000468D5">
              <w:rPr>
                <w:shd w:val="clear" w:color="auto" w:fill="FFFFFF"/>
              </w:rPr>
              <w:t xml:space="preserve">Ņemot vērā </w:t>
            </w:r>
            <w:r w:rsidRPr="000468D5">
              <w:t>Likumprojektā noteikto</w:t>
            </w:r>
            <w:r w:rsidRPr="000468D5">
              <w:rPr>
                <w:shd w:val="clear" w:color="auto" w:fill="FFFFFF"/>
              </w:rPr>
              <w:t xml:space="preserve"> un precizētajā </w:t>
            </w:r>
            <w:r w:rsidRPr="000468D5">
              <w:t xml:space="preserve">Anotācijas projektā norādīto, </w:t>
            </w:r>
            <w:r w:rsidRPr="000468D5">
              <w:rPr>
                <w:u w:val="single"/>
              </w:rPr>
              <w:t xml:space="preserve">Valsts kontrole uzskata, ka ar Likumprojektu netiek risināts Finanšu un kapitāla tirgus komisijas likuma pārejas noteikumu 22.punktā ietvertais uzdevums. </w:t>
            </w:r>
          </w:p>
          <w:p w14:paraId="3EF3F94F" w14:textId="70E9CB8D" w:rsidR="004A6332" w:rsidRPr="000468D5" w:rsidRDefault="004A6332" w:rsidP="0008365E">
            <w:pPr>
              <w:jc w:val="both"/>
              <w:outlineLvl w:val="2"/>
              <w:rPr>
                <w:u w:val="single"/>
              </w:rPr>
            </w:pPr>
            <w:r w:rsidRPr="000468D5">
              <w:t xml:space="preserve">Tādēļ </w:t>
            </w:r>
            <w:r w:rsidRPr="000468D5">
              <w:rPr>
                <w:u w:val="single"/>
              </w:rPr>
              <w:t xml:space="preserve">Valsts kontrole izsaka iebildumu saistībā ar Likumprojektā paredzēto regulējumu un  Anotācijas projektā norādīto attiecībā uz  Finanšu un kapitāla tirgus komisijas likuma pārejas noteikumu 22.punktā </w:t>
            </w:r>
            <w:r w:rsidRPr="000468D5">
              <w:t>(2019. gada 13. jūnija likuma ,,Grozījumi Finanšu un kapitāla tirgus komisijas likumā” redakcijā)</w:t>
            </w:r>
            <w:r w:rsidRPr="000468D5">
              <w:rPr>
                <w:u w:val="single"/>
              </w:rPr>
              <w:t xml:space="preserve"> ietvertā uzdevuma izpildi, </w:t>
            </w:r>
            <w:r w:rsidRPr="000468D5">
              <w:t>vēršot uzmanību uz turpmāk minētajiem apsvērumiem.</w:t>
            </w:r>
          </w:p>
          <w:p w14:paraId="30B025D7" w14:textId="77777777" w:rsidR="004A6332" w:rsidRPr="000468D5" w:rsidRDefault="004A6332" w:rsidP="0008365E">
            <w:pPr>
              <w:jc w:val="both"/>
              <w:outlineLvl w:val="2"/>
              <w:rPr>
                <w:shd w:val="clear" w:color="auto" w:fill="FFFFFF"/>
              </w:rPr>
            </w:pPr>
            <w:r w:rsidRPr="000468D5">
              <w:t xml:space="preserve">Finanšu un kapitāla tirgus komisijas likuma pārejas noteikumu 22.punkts nosaka, ka, </w:t>
            </w:r>
            <w:r w:rsidRPr="000468D5">
              <w:rPr>
                <w:shd w:val="clear" w:color="auto" w:fill="FFFFFF"/>
              </w:rPr>
              <w:t xml:space="preserve">ievērojot </w:t>
            </w:r>
            <w:r w:rsidRPr="000468D5">
              <w:t xml:space="preserve">Finanšu un kapitāla tirgus komisijas likuma </w:t>
            </w:r>
            <w:hyperlink r:id="rId11" w:anchor="p14.1" w:history="1">
              <w:r w:rsidRPr="000468D5">
                <w:rPr>
                  <w:rStyle w:val="Hyperlink"/>
                  <w:color w:val="auto"/>
                  <w:u w:val="none"/>
                  <w:shd w:val="clear" w:color="auto" w:fill="FFFFFF"/>
                </w:rPr>
                <w:t>14.</w:t>
              </w:r>
              <w:r w:rsidRPr="000468D5">
                <w:rPr>
                  <w:rStyle w:val="Hyperlink"/>
                  <w:color w:val="auto"/>
                  <w:u w:val="none"/>
                  <w:shd w:val="clear" w:color="auto" w:fill="FFFFFF"/>
                  <w:vertAlign w:val="superscript"/>
                </w:rPr>
                <w:t>1 </w:t>
              </w:r>
              <w:r w:rsidRPr="000468D5">
                <w:rPr>
                  <w:rStyle w:val="Hyperlink"/>
                  <w:color w:val="auto"/>
                  <w:u w:val="none"/>
                  <w:shd w:val="clear" w:color="auto" w:fill="FFFFFF"/>
                </w:rPr>
                <w:t>pantā</w:t>
              </w:r>
            </w:hyperlink>
            <w:r w:rsidRPr="000468D5">
              <w:rPr>
                <w:rStyle w:val="Hyperlink"/>
                <w:color w:val="auto"/>
                <w:u w:val="none"/>
                <w:shd w:val="clear" w:color="auto" w:fill="FFFFFF"/>
              </w:rPr>
              <w:t xml:space="preserve"> noteiktos nosacījumus </w:t>
            </w:r>
            <w:r w:rsidRPr="000468D5">
              <w:rPr>
                <w:shd w:val="clear" w:color="auto" w:fill="FFFFFF"/>
              </w:rPr>
              <w:t xml:space="preserve">par vienreizēju kompensāciju, ja Saeima atbrīvo </w:t>
            </w:r>
            <w:r w:rsidRPr="000468D5">
              <w:t xml:space="preserve">Finanšu un kapitāla tirgus komisijas (turpmāk – komisija) </w:t>
            </w:r>
            <w:r w:rsidRPr="000468D5">
              <w:rPr>
                <w:shd w:val="clear" w:color="auto" w:fill="FFFFFF"/>
              </w:rPr>
              <w:t>priekšsēdētāju vai padomes locekli,</w:t>
            </w:r>
            <w:r w:rsidRPr="000468D5">
              <w:t xml:space="preserve"> Ministru kabinets līdz 2020. gada </w:t>
            </w:r>
            <w:r w:rsidRPr="000468D5">
              <w:lastRenderedPageBreak/>
              <w:t>31. decembrim informē Saeimu par iespējamiem risinājumiem attiecībā uz citu neatkarīgo institūciju Saeimas apstiprinātām</w:t>
            </w:r>
            <w:r w:rsidRPr="000468D5">
              <w:rPr>
                <w:shd w:val="clear" w:color="auto" w:fill="FFFFFF"/>
              </w:rPr>
              <w:t xml:space="preserve"> amatpersonām.</w:t>
            </w:r>
          </w:p>
          <w:p w14:paraId="70A87049" w14:textId="77777777" w:rsidR="004A6332" w:rsidRPr="000468D5" w:rsidRDefault="004A6332" w:rsidP="004A6332">
            <w:pPr>
              <w:shd w:val="clear" w:color="auto" w:fill="FFFFFF"/>
              <w:ind w:firstLine="567"/>
              <w:jc w:val="both"/>
            </w:pPr>
            <w:r w:rsidRPr="000468D5">
              <w:rPr>
                <w:shd w:val="clear" w:color="auto" w:fill="FFFFFF"/>
              </w:rPr>
              <w:t xml:space="preserve"> </w:t>
            </w:r>
            <w:r w:rsidRPr="000468D5">
              <w:t xml:space="preserve">Finanšu un kapitāla tirgus komisijas likuma </w:t>
            </w:r>
            <w:hyperlink r:id="rId12" w:anchor="p14.1" w:history="1">
              <w:r w:rsidRPr="000468D5">
                <w:rPr>
                  <w:rStyle w:val="Hyperlink"/>
                  <w:color w:val="auto"/>
                  <w:u w:val="none"/>
                  <w:shd w:val="clear" w:color="auto" w:fill="FFFFFF"/>
                </w:rPr>
                <w:t>14.</w:t>
              </w:r>
              <w:r w:rsidRPr="000468D5">
                <w:rPr>
                  <w:rStyle w:val="Hyperlink"/>
                  <w:color w:val="auto"/>
                  <w:u w:val="none"/>
                  <w:shd w:val="clear" w:color="auto" w:fill="FFFFFF"/>
                  <w:vertAlign w:val="superscript"/>
                </w:rPr>
                <w:t>1 </w:t>
              </w:r>
              <w:r w:rsidRPr="000468D5">
                <w:rPr>
                  <w:rStyle w:val="Hyperlink"/>
                  <w:color w:val="auto"/>
                  <w:u w:val="none"/>
                  <w:shd w:val="clear" w:color="auto" w:fill="FFFFFF"/>
                </w:rPr>
                <w:t>pantā</w:t>
              </w:r>
            </w:hyperlink>
            <w:r w:rsidRPr="000468D5">
              <w:rPr>
                <w:rStyle w:val="Hyperlink"/>
                <w:color w:val="auto"/>
                <w:u w:val="none"/>
                <w:shd w:val="clear" w:color="auto" w:fill="FFFFFF"/>
              </w:rPr>
              <w:t xml:space="preserve"> noteikts, ka, </w:t>
            </w:r>
            <w:r w:rsidRPr="000468D5">
              <w:t>ja Saeima atbrīvo komisijas priekšsēdētāju vai padomes locekli no amata</w:t>
            </w:r>
            <w:r w:rsidRPr="000468D5">
              <w:rPr>
                <w:rStyle w:val="Hyperlink"/>
                <w:color w:val="auto"/>
                <w:u w:val="none"/>
                <w:shd w:val="clear" w:color="auto" w:fill="FFFFFF"/>
              </w:rPr>
              <w:t xml:space="preserve">, ja </w:t>
            </w:r>
            <w:r w:rsidRPr="000468D5">
              <w:rPr>
                <w:shd w:val="clear" w:color="auto" w:fill="FFFFFF"/>
              </w:rPr>
              <w:t xml:space="preserve">ir saņemts </w:t>
            </w:r>
            <w:r w:rsidRPr="000468D5">
              <w:t>komisijas priekšsēdētāja vai padomes locekļa</w:t>
            </w:r>
            <w:r w:rsidRPr="000468D5">
              <w:rPr>
                <w:shd w:val="clear" w:color="auto" w:fill="FFFFFF"/>
              </w:rPr>
              <w:t xml:space="preserve"> iesniegums par atkāpšanos no amata vai</w:t>
            </w:r>
            <w:r w:rsidRPr="000468D5">
              <w:t>, ja beidzas priekšsēdētāja vai padomes locekļa piecu gadu pilnvaru termiņš, pēc amata atstāšanas priekšsēdētājam vai padomes loceklim, ņemot vērā likumā ,,</w:t>
            </w:r>
            <w:hyperlink r:id="rId13" w:tgtFrame="_blank" w:history="1">
              <w:r w:rsidRPr="000468D5">
                <w:rPr>
                  <w:rStyle w:val="Hyperlink"/>
                  <w:color w:val="auto"/>
                  <w:u w:val="none"/>
                </w:rPr>
                <w:t>Par interešu konflikta novēršanu valsts amatpersonu darbībā</w:t>
              </w:r>
            </w:hyperlink>
            <w:r w:rsidRPr="000468D5">
              <w:t>” noteiktos komercdarbības ierobežojumus, izmaksā vienreizēju kompensāciju 50 procentu apmērā no viņa gada mēnešalgas apmēra.</w:t>
            </w:r>
          </w:p>
          <w:p w14:paraId="08E88FCB" w14:textId="77777777" w:rsidR="004A6332" w:rsidRPr="000468D5" w:rsidRDefault="004A6332" w:rsidP="009C12B0">
            <w:pPr>
              <w:shd w:val="clear" w:color="auto" w:fill="FFFFFF"/>
              <w:jc w:val="both"/>
            </w:pPr>
            <w:r w:rsidRPr="000468D5">
              <w:t xml:space="preserve">Savukārt Likumprojekta 2.pants regulē atlaišanas pabalsta izmaksu. Minētajā pantā noteiktajām Saeimas ievēlētām, apstiprinātām vai ieceltām amatpersonām paredzēts izmaksāt atlaišanas pabalstu triju mēnešalgu apmērā, atstājot amatu pēc pilnvaru termiņa beigām. </w:t>
            </w:r>
          </w:p>
          <w:p w14:paraId="5CE1082E" w14:textId="77777777" w:rsidR="004A6332" w:rsidRPr="000468D5" w:rsidRDefault="004A6332" w:rsidP="009C12B0">
            <w:pPr>
              <w:shd w:val="clear" w:color="auto" w:fill="FFFFFF"/>
              <w:jc w:val="both"/>
              <w:rPr>
                <w:shd w:val="clear" w:color="auto" w:fill="FFFFFF"/>
              </w:rPr>
            </w:pPr>
            <w:r w:rsidRPr="000468D5">
              <w:t xml:space="preserve">Saeimas Juridiskais birojs 2019. gada 4. jūnija atzinumā Nr. 111.13/1-177-13/19 ,,ATZINUMS par likumprojektu “Grozījumi Finanšu un kapitāla tirgus komisijas likumā”” norāda, ka  ,, [..] </w:t>
            </w:r>
            <w:r w:rsidRPr="000468D5">
              <w:rPr>
                <w:shd w:val="clear" w:color="auto" w:fill="FFFFFF"/>
              </w:rPr>
              <w:t xml:space="preserve">komisijas priekšsēdētājam un padomes loceklim ,,ietvertas īpašas garantijas — vienreizēja kompensācija (..), ja Saeima atbrīvo priekšsēdētāju vai padomes locekli no amata saskaņā ar šā likuma 14. panta pirmās daļas 1.punktu vai ja beidzas priekšsēdētāja vai </w:t>
            </w:r>
            <w:r w:rsidRPr="000468D5">
              <w:rPr>
                <w:shd w:val="clear" w:color="auto" w:fill="FFFFFF"/>
              </w:rPr>
              <w:lastRenderedPageBreak/>
              <w:t>padomes locekļa pilnvaru termiņš. Šādas garantijas atbrīvošanas gadījumā nav paredzētas citu neatkarīgo institūciju   Saeimā apstiprinātām, ieceltām vai ievēlētām amatpersonām [..] ”.</w:t>
            </w:r>
            <w:r w:rsidRPr="000468D5">
              <w:rPr>
                <w:rStyle w:val="FootnoteReference"/>
                <w:shd w:val="clear" w:color="auto" w:fill="FFFFFF"/>
              </w:rPr>
              <w:footnoteReference w:id="1"/>
            </w:r>
          </w:p>
          <w:p w14:paraId="4003B7B5" w14:textId="77777777" w:rsidR="004A6332" w:rsidRPr="000468D5" w:rsidRDefault="004A6332" w:rsidP="004A6332">
            <w:pPr>
              <w:shd w:val="clear" w:color="auto" w:fill="FFFFFF"/>
              <w:ind w:firstLine="567"/>
              <w:jc w:val="both"/>
              <w:rPr>
                <w:i/>
                <w:iCs/>
                <w:shd w:val="clear" w:color="auto" w:fill="FFFFFF"/>
              </w:rPr>
            </w:pPr>
            <w:r w:rsidRPr="000468D5">
              <w:rPr>
                <w:shd w:val="clear" w:color="auto" w:fill="FFFFFF"/>
              </w:rPr>
              <w:t xml:space="preserve">Precizētajā </w:t>
            </w:r>
            <w:r w:rsidRPr="000468D5">
              <w:t xml:space="preserve">Anotācijas projektā </w:t>
            </w:r>
            <w:r w:rsidRPr="000468D5">
              <w:rPr>
                <w:shd w:val="clear" w:color="auto" w:fill="FFFFFF"/>
              </w:rPr>
              <w:t xml:space="preserve">norādīts: </w:t>
            </w:r>
            <w:r w:rsidRPr="000468D5">
              <w:rPr>
                <w:i/>
                <w:iCs/>
                <w:shd w:val="clear" w:color="auto" w:fill="FFFFFF"/>
              </w:rPr>
              <w:t xml:space="preserve">,,[..] </w:t>
            </w:r>
            <w:r w:rsidRPr="000468D5">
              <w:rPr>
                <w:i/>
                <w:iCs/>
              </w:rPr>
              <w:t>Saskaņā ar Finanšu un kapitāla tirgus komisijas likuma 22. panta pirmo daļu "</w:t>
            </w:r>
            <w:r w:rsidRPr="000468D5">
              <w:rPr>
                <w:i/>
                <w:iCs/>
                <w:shd w:val="clear" w:color="auto" w:fill="FFFFFF"/>
              </w:rPr>
              <w:t xml:space="preserve">Komisijas darbība tiek finansēta no finanšu un kapitāla tirgus dalībnieku maksājumiem padomes noteiktajā apmērā, kas nepārsniedz šajā likumā noteikto apmēru. Finanšu un kapitāla tirgus dalībnieku maksājumi tiek ieskaitīti Komisijas kontā Latvijas Bankā un izmantojami vienīgi Komisijas darbības finansēšanai". Tāpat </w:t>
            </w:r>
            <w:r w:rsidRPr="000468D5">
              <w:rPr>
                <w:i/>
                <w:iCs/>
              </w:rPr>
              <w:t>Finanšu un kapitāla tirgus komisijas likuma</w:t>
            </w:r>
            <w:r w:rsidRPr="000468D5">
              <w:rPr>
                <w:i/>
                <w:iCs/>
                <w:shd w:val="clear" w:color="auto" w:fill="FFFFFF"/>
              </w:rPr>
              <w:t xml:space="preserve"> </w:t>
            </w:r>
            <w:r w:rsidRPr="000468D5">
              <w:rPr>
                <w:i/>
                <w:iCs/>
              </w:rPr>
              <w:t>14.</w:t>
            </w:r>
            <w:r w:rsidRPr="000468D5">
              <w:rPr>
                <w:i/>
                <w:iCs/>
                <w:vertAlign w:val="superscript"/>
              </w:rPr>
              <w:t>1</w:t>
            </w:r>
            <w:r w:rsidRPr="000468D5">
              <w:rPr>
                <w:i/>
                <w:iCs/>
              </w:rPr>
              <w:t> panta trešajā daļā noteikts, ka</w:t>
            </w:r>
            <w:r w:rsidRPr="000468D5">
              <w:rPr>
                <w:i/>
                <w:iCs/>
                <w:shd w:val="clear" w:color="auto" w:fill="FFFFFF"/>
              </w:rPr>
              <w:t xml:space="preserve"> vienreizēju kompensāciju 50 procentu apmērā izmaksā no Komisijas budžeta.</w:t>
            </w:r>
          </w:p>
          <w:p w14:paraId="69AB8347" w14:textId="77777777" w:rsidR="004A6332" w:rsidRPr="000468D5" w:rsidRDefault="004A6332" w:rsidP="004A6332">
            <w:pPr>
              <w:shd w:val="clear" w:color="auto" w:fill="FFFFFF"/>
              <w:jc w:val="both"/>
              <w:rPr>
                <w:i/>
                <w:iCs/>
              </w:rPr>
            </w:pPr>
            <w:r w:rsidRPr="000468D5">
              <w:rPr>
                <w:i/>
                <w:iCs/>
                <w:shd w:val="clear" w:color="auto" w:fill="FFFFFF"/>
              </w:rPr>
              <w:t xml:space="preserve">Savukārt pārējo </w:t>
            </w:r>
            <w:r w:rsidRPr="000468D5">
              <w:rPr>
                <w:i/>
                <w:iCs/>
              </w:rPr>
              <w:t>Saeimas ievēlēto, apstiprināto vai iecelto amatpersonu, izņemot Sabiedrisko pakalpojumu regulēšanas komisijas priekšsēdētāja un padomes locekļu, atlīdzība, tostarp atlaišanas pabalsti tiek segti no valsts budžeta līdzekļiem.</w:t>
            </w:r>
          </w:p>
          <w:p w14:paraId="73D8238A" w14:textId="77777777" w:rsidR="004A6332" w:rsidRPr="000468D5" w:rsidRDefault="004A6332" w:rsidP="004A6332">
            <w:pPr>
              <w:shd w:val="clear" w:color="auto" w:fill="FFFFFF"/>
              <w:jc w:val="both"/>
              <w:rPr>
                <w:i/>
                <w:iCs/>
              </w:rPr>
            </w:pPr>
            <w:r w:rsidRPr="000468D5">
              <w:rPr>
                <w:i/>
                <w:iCs/>
                <w:shd w:val="clear" w:color="auto" w:fill="FFFFFF"/>
              </w:rPr>
              <w:t>Tādējādi, i</w:t>
            </w:r>
            <w:r w:rsidRPr="000468D5">
              <w:rPr>
                <w:bCs/>
                <w:i/>
                <w:iCs/>
                <w:shd w:val="clear" w:color="auto" w:fill="FFFFFF"/>
                <w:lang w:eastAsia="en-US"/>
              </w:rPr>
              <w:t xml:space="preserve">zpildot </w:t>
            </w:r>
            <w:r w:rsidRPr="000468D5">
              <w:rPr>
                <w:i/>
                <w:iCs/>
              </w:rPr>
              <w:t>Finanšu un kapitāla tirgus komisijas likuma pārejas noteikumu 22. punktā doto uzdevumu, un ņemot vērā, ka:</w:t>
            </w:r>
          </w:p>
          <w:p w14:paraId="45D862CA" w14:textId="77777777" w:rsidR="004A6332" w:rsidRPr="000468D5" w:rsidRDefault="004A6332" w:rsidP="004A6332">
            <w:pPr>
              <w:shd w:val="clear" w:color="auto" w:fill="FFFFFF"/>
              <w:jc w:val="both"/>
              <w:rPr>
                <w:i/>
                <w:iCs/>
              </w:rPr>
            </w:pPr>
            <w:r w:rsidRPr="000468D5">
              <w:rPr>
                <w:i/>
                <w:iCs/>
              </w:rPr>
              <w:t xml:space="preserve">1) Saeimas ievēlēto, apstiprināto vai iecelto amatpersonu, izņemot Sabiedrisko pakalpojumu </w:t>
            </w:r>
            <w:r w:rsidRPr="000468D5">
              <w:rPr>
                <w:i/>
                <w:iCs/>
              </w:rPr>
              <w:lastRenderedPageBreak/>
              <w:t>regulēšanas komisijas priekšsēdētāja un padomes locekļu, atlīdzība, tostarp atlaišanas pabalsti tiek segti no valsts budžeta līdzekļiem;</w:t>
            </w:r>
          </w:p>
          <w:p w14:paraId="1952AA64" w14:textId="77777777" w:rsidR="004A6332" w:rsidRPr="000468D5" w:rsidRDefault="004A6332" w:rsidP="004A6332">
            <w:pPr>
              <w:shd w:val="clear" w:color="auto" w:fill="FFFFFF"/>
              <w:jc w:val="both"/>
              <w:rPr>
                <w:i/>
                <w:iCs/>
              </w:rPr>
            </w:pPr>
            <w:r w:rsidRPr="000468D5">
              <w:rPr>
                <w:i/>
                <w:iCs/>
                <w:shd w:val="clear" w:color="auto" w:fill="FFFFFF"/>
              </w:rPr>
              <w:t xml:space="preserve">2) </w:t>
            </w:r>
            <w:r w:rsidRPr="000468D5">
              <w:rPr>
                <w:i/>
                <w:iCs/>
              </w:rPr>
              <w:t>Likumprojektā ietvertajām valsts amatpersonām ir atšķirīgas funkcijas, pilnvaras un pienākumi, kā rezultātā amatpersonām pēc pilnvaru termiņa beigām saskaņā ar likumu "Par interešu konflikta novēršanu valsts amatpersonu darbībā" var arī nebūt seku uz konkrēto valsts amatpersonu tālāku iekļaušanos darba tirgū;</w:t>
            </w:r>
          </w:p>
          <w:p w14:paraId="135F6AFD" w14:textId="77777777" w:rsidR="004A6332" w:rsidRPr="000468D5" w:rsidRDefault="004A6332" w:rsidP="004A6332">
            <w:pPr>
              <w:shd w:val="clear" w:color="auto" w:fill="FFFFFF"/>
              <w:jc w:val="both"/>
              <w:rPr>
                <w:i/>
                <w:iCs/>
              </w:rPr>
            </w:pPr>
            <w:r w:rsidRPr="000468D5">
              <w:rPr>
                <w:i/>
                <w:iCs/>
              </w:rPr>
              <w:t xml:space="preserve">3) </w:t>
            </w:r>
            <w:r w:rsidRPr="000468D5">
              <w:rPr>
                <w:i/>
                <w:iCs/>
                <w:shd w:val="clear" w:color="auto" w:fill="FFFFFF"/>
              </w:rPr>
              <w:t>Likums paredz, ka lielākais pabalsts, kas tiek izmaksāts vēlētām amatpersonām (Saeimas deputātiem) ir trīs mēnešalgas;</w:t>
            </w:r>
          </w:p>
          <w:p w14:paraId="4E982947" w14:textId="77777777" w:rsidR="004A6332" w:rsidRPr="000468D5" w:rsidRDefault="004A6332" w:rsidP="004A6332">
            <w:pPr>
              <w:shd w:val="clear" w:color="auto" w:fill="FFFFFF"/>
              <w:jc w:val="both"/>
              <w:rPr>
                <w:i/>
                <w:iCs/>
              </w:rPr>
            </w:pPr>
            <w:r w:rsidRPr="000468D5">
              <w:rPr>
                <w:bCs/>
                <w:i/>
                <w:iCs/>
                <w:shd w:val="clear" w:color="auto" w:fill="FFFFFF"/>
                <w:lang w:eastAsia="en-US"/>
              </w:rPr>
              <w:t xml:space="preserve">Likumprojekts, </w:t>
            </w:r>
            <w:r w:rsidRPr="000468D5">
              <w:rPr>
                <w:bCs/>
                <w:i/>
                <w:iCs/>
                <w:u w:val="single"/>
                <w:shd w:val="clear" w:color="auto" w:fill="FFFFFF"/>
                <w:lang w:eastAsia="en-US"/>
              </w:rPr>
              <w:t>ievērojot Likuma mērķi</w:t>
            </w:r>
            <w:r w:rsidRPr="000468D5">
              <w:rPr>
                <w:bCs/>
                <w:i/>
                <w:iCs/>
                <w:shd w:val="clear" w:color="auto" w:fill="FFFFFF"/>
                <w:lang w:eastAsia="en-US"/>
              </w:rPr>
              <w:t xml:space="preserve"> </w:t>
            </w:r>
            <w:r w:rsidRPr="000468D5">
              <w:rPr>
                <w:i/>
                <w:iCs/>
              </w:rPr>
              <w:t>(</w:t>
            </w:r>
            <w:r w:rsidRPr="000468D5">
              <w:rPr>
                <w:i/>
                <w:iCs/>
                <w:shd w:val="clear" w:color="auto" w:fill="FFFFFF"/>
              </w:rPr>
              <w:t>panākt, ka valsts un pašvaldību institūcijās amatpersonu (darbinieku) atlīdzības noteikšanā tiek ievēroti līdzvērtīgi nosacījumi)</w:t>
            </w:r>
            <w:r w:rsidRPr="000468D5">
              <w:rPr>
                <w:bCs/>
                <w:i/>
                <w:iCs/>
                <w:shd w:val="clear" w:color="auto" w:fill="FFFFFF"/>
                <w:lang w:eastAsia="en-US"/>
              </w:rPr>
              <w:t xml:space="preserve"> paredz noteikt visām </w:t>
            </w:r>
            <w:r w:rsidRPr="000468D5">
              <w:rPr>
                <w:i/>
                <w:iCs/>
              </w:rPr>
              <w:t>Saeimas ievēlētām, apstiprinātām vai ieceltām amatpersonām vienāda apmēra atlaišanas pabalstu, tas ir, triju mēnešalgu apmērā.</w:t>
            </w:r>
          </w:p>
          <w:p w14:paraId="3E745991" w14:textId="77777777" w:rsidR="004A6332" w:rsidRPr="000468D5" w:rsidRDefault="004A6332" w:rsidP="004A6332">
            <w:pPr>
              <w:shd w:val="clear" w:color="auto" w:fill="FFFFFF"/>
              <w:jc w:val="both"/>
              <w:rPr>
                <w:i/>
                <w:iCs/>
                <w:shd w:val="clear" w:color="auto" w:fill="FFFFFF"/>
              </w:rPr>
            </w:pPr>
            <w:r w:rsidRPr="000468D5">
              <w:rPr>
                <w:i/>
                <w:iCs/>
              </w:rPr>
              <w:t>Tādējādi visām ievēlētām, tostarp ieceltām un apstiprinātām, amatpersonām būs vienāds atlaišanas pabalsta apmērs. [..] Minētais regulējums neattieksies uz Finanšu un kapitāla tirgus komisijas amatpersonu, jo Finanšu un kapitāla tirgus komisijas likuma 14.</w:t>
            </w:r>
            <w:r w:rsidRPr="000468D5">
              <w:rPr>
                <w:i/>
                <w:iCs/>
                <w:vertAlign w:val="superscript"/>
              </w:rPr>
              <w:t>1</w:t>
            </w:r>
            <w:r w:rsidRPr="000468D5">
              <w:rPr>
                <w:i/>
                <w:iCs/>
              </w:rPr>
              <w:t xml:space="preserve"> pantā ir noteikts kompensācijas apmērs, kas izmaksājams amatpersonai, ja </w:t>
            </w:r>
            <w:r w:rsidRPr="000468D5">
              <w:rPr>
                <w:i/>
                <w:iCs/>
                <w:shd w:val="clear" w:color="auto" w:fill="FFFFFF"/>
              </w:rPr>
              <w:t>beidzas piecu gadu pilnvaru termiņš. Turklāt saskaņā ar likumprojektu "Latvijas Bankas likums" (</w:t>
            </w:r>
            <w:proofErr w:type="spellStart"/>
            <w:r w:rsidRPr="000468D5">
              <w:rPr>
                <w:i/>
                <w:iCs/>
                <w:shd w:val="clear" w:color="auto" w:fill="FFFFFF"/>
              </w:rPr>
              <w:t>reģ</w:t>
            </w:r>
            <w:proofErr w:type="spellEnd"/>
            <w:r w:rsidRPr="000468D5">
              <w:rPr>
                <w:i/>
                <w:iCs/>
                <w:shd w:val="clear" w:color="auto" w:fill="FFFFFF"/>
              </w:rPr>
              <w:t>. Nr. 983/Lp13) Finanšu un kapitāla tirgus komisiju pievienos Latvijas Bankai līdz 2023. gada 1. janvārim [..]”.</w:t>
            </w:r>
          </w:p>
          <w:p w14:paraId="109CE22D" w14:textId="77777777" w:rsidR="004A6332" w:rsidRPr="000468D5" w:rsidRDefault="004A6332" w:rsidP="009C12B0">
            <w:pPr>
              <w:shd w:val="clear" w:color="auto" w:fill="FFFFFF"/>
              <w:jc w:val="both"/>
            </w:pPr>
            <w:r w:rsidRPr="000468D5">
              <w:lastRenderedPageBreak/>
              <w:t>Vēršam uzmanību, ka Finanšu un kapitāla tirgus komisijas likuma pārejas noteikumu 22.punktā ietverts uzdevums rast risinājumu attiecībā uz citu neatkarīgo institūciju Saeimas apstiprinātām</w:t>
            </w:r>
            <w:r w:rsidRPr="000468D5">
              <w:rPr>
                <w:shd w:val="clear" w:color="auto" w:fill="FFFFFF"/>
              </w:rPr>
              <w:t xml:space="preserve"> amatpersonām saistībā ar </w:t>
            </w:r>
            <w:r w:rsidRPr="000468D5">
              <w:t xml:space="preserve">Finanšu un kapitāla tirgus komisijas likuma </w:t>
            </w:r>
            <w:hyperlink r:id="rId14" w:anchor="p14.1" w:history="1">
              <w:r w:rsidRPr="000468D5">
                <w:rPr>
                  <w:rStyle w:val="Hyperlink"/>
                  <w:color w:val="auto"/>
                  <w:u w:val="none"/>
                  <w:shd w:val="clear" w:color="auto" w:fill="FFFFFF"/>
                </w:rPr>
                <w:t>14.</w:t>
              </w:r>
              <w:r w:rsidRPr="000468D5">
                <w:rPr>
                  <w:rStyle w:val="Hyperlink"/>
                  <w:color w:val="auto"/>
                  <w:u w:val="none"/>
                  <w:shd w:val="clear" w:color="auto" w:fill="FFFFFF"/>
                  <w:vertAlign w:val="superscript"/>
                </w:rPr>
                <w:t>1 </w:t>
              </w:r>
              <w:r w:rsidRPr="000468D5">
                <w:rPr>
                  <w:rStyle w:val="Hyperlink"/>
                  <w:color w:val="auto"/>
                  <w:u w:val="none"/>
                  <w:shd w:val="clear" w:color="auto" w:fill="FFFFFF"/>
                </w:rPr>
                <w:t>pantā</w:t>
              </w:r>
            </w:hyperlink>
            <w:r w:rsidRPr="000468D5">
              <w:rPr>
                <w:rStyle w:val="Hyperlink"/>
                <w:color w:val="auto"/>
                <w:u w:val="none"/>
                <w:shd w:val="clear" w:color="auto" w:fill="FFFFFF"/>
              </w:rPr>
              <w:t xml:space="preserve"> </w:t>
            </w:r>
            <w:r w:rsidRPr="000468D5">
              <w:t>paredzēto kompensāciju, ņemot vērā likumā ,,</w:t>
            </w:r>
            <w:hyperlink r:id="rId15" w:tgtFrame="_blank" w:history="1">
              <w:r w:rsidRPr="000468D5">
                <w:rPr>
                  <w:rStyle w:val="Hyperlink"/>
                  <w:color w:val="auto"/>
                  <w:u w:val="none"/>
                </w:rPr>
                <w:t>Par interešu konflikta novēršanu valsts amatpersonu darbībā</w:t>
              </w:r>
            </w:hyperlink>
            <w:r w:rsidRPr="000468D5">
              <w:t xml:space="preserve">” noteiktos komercdarbības ierobežojumus, un tas nav sasaistīts ar institūcijas finansējumu. </w:t>
            </w:r>
          </w:p>
          <w:p w14:paraId="6D9D8B4C" w14:textId="77777777" w:rsidR="004A6332" w:rsidRPr="000468D5" w:rsidRDefault="004A6332" w:rsidP="009C12B0">
            <w:pPr>
              <w:shd w:val="clear" w:color="auto" w:fill="FFFFFF"/>
              <w:jc w:val="both"/>
              <w:rPr>
                <w:shd w:val="clear" w:color="auto" w:fill="FFFFFF"/>
              </w:rPr>
            </w:pPr>
            <w:r w:rsidRPr="000468D5">
              <w:rPr>
                <w:shd w:val="clear" w:color="auto" w:fill="FFFFFF"/>
              </w:rPr>
              <w:t>Šobrīd Valsts un pašvaldību institūciju amatpersonu un darbinieku atlīdzības likums (turpmāk - Atlīdzības likums) attiecas arī uz Finanšu un kapitāla tirgus komisiju.</w:t>
            </w:r>
          </w:p>
          <w:p w14:paraId="4FF5D03B" w14:textId="251691F0" w:rsidR="004A6332" w:rsidRPr="000468D5" w:rsidRDefault="004A6332" w:rsidP="009C12B0">
            <w:pPr>
              <w:shd w:val="clear" w:color="auto" w:fill="FFFFFF"/>
              <w:jc w:val="both"/>
            </w:pPr>
            <w:r w:rsidRPr="000468D5">
              <w:rPr>
                <w:shd w:val="clear" w:color="auto" w:fill="FFFFFF"/>
              </w:rPr>
              <w:t xml:space="preserve">Atlīdzības likuma 17.panta </w:t>
            </w:r>
            <w:r w:rsidRPr="000468D5">
              <w:t xml:space="preserve">devītajā daļā noteikts, ka Saeimas ievēlētai, apstiprinātai vai ieceltai amatpersonai, tai atstājot amatu pēc pilnvaru termiņa beigām, izmaksā atlaišanas pabalstu vienas mēnešalgas apmērā. Atlīdzības </w:t>
            </w:r>
            <w:r w:rsidRPr="000468D5">
              <w:rPr>
                <w:shd w:val="clear" w:color="auto" w:fill="FFFFFF"/>
              </w:rPr>
              <w:t xml:space="preserve">likuma 17.panta devītās daļas 8.punktā ir noteikts, ka </w:t>
            </w:r>
            <w:r w:rsidRPr="000468D5">
              <w:t xml:space="preserve">atlaišanas pabalstu vienas mēnešalgas apmērā izmaksā </w:t>
            </w:r>
            <w:r w:rsidRPr="000468D5">
              <w:rPr>
                <w:shd w:val="clear" w:color="auto" w:fill="FFFFFF"/>
              </w:rPr>
              <w:t>Finanšu un kapitāla tirgus komisijas priekšsēdētājam vai viņa vietniekam, ja Saeima to atbrīvo no amata sakarā ar ilgstošu amata pienākumu nepildīšanu slimības dēļ, kā arī tad, ja šīs amatpersonas no amata atbrīvo, pamatojoties uz Latvijas Bankas prezidenta un finanšu ministra kopīgo iesniegumu, izņemot gadījumu, kad tas pamatots ar pilnvaru pārkāpšanu, pienākumu nepildīšanu vai nepienācīgu pildīšanu, tādējādi nodarot būtisku kaitējumu.</w:t>
            </w:r>
          </w:p>
          <w:p w14:paraId="24423762" w14:textId="77777777" w:rsidR="004A6332" w:rsidRPr="000468D5" w:rsidRDefault="004A6332" w:rsidP="009C12B0">
            <w:pPr>
              <w:shd w:val="clear" w:color="auto" w:fill="FFFFFF"/>
              <w:jc w:val="both"/>
              <w:rPr>
                <w:shd w:val="clear" w:color="auto" w:fill="FFFFFF"/>
              </w:rPr>
            </w:pPr>
            <w:r w:rsidRPr="000468D5">
              <w:rPr>
                <w:shd w:val="clear" w:color="auto" w:fill="FFFFFF"/>
              </w:rPr>
              <w:lastRenderedPageBreak/>
              <w:t xml:space="preserve">Likuma mērķis ir panākt, ka valsts un pašvaldību institūcijās amatpersonu (darbinieku) atlīdzības noteikšanā tiek ievēroti līdzvērtīgi nosacījumi.  </w:t>
            </w:r>
          </w:p>
          <w:p w14:paraId="1B537D2D" w14:textId="77777777" w:rsidR="004A6332" w:rsidRPr="000468D5" w:rsidRDefault="004A6332" w:rsidP="009C12B0">
            <w:pPr>
              <w:shd w:val="clear" w:color="auto" w:fill="FFFFFF"/>
              <w:jc w:val="both"/>
              <w:rPr>
                <w:shd w:val="clear" w:color="auto" w:fill="FFFFFF"/>
              </w:rPr>
            </w:pPr>
            <w:r w:rsidRPr="000468D5">
              <w:rPr>
                <w:shd w:val="clear" w:color="auto" w:fill="FFFFFF"/>
              </w:rPr>
              <w:t xml:space="preserve">Lai gan Likumprojektā paredzētais </w:t>
            </w:r>
            <w:r w:rsidRPr="000468D5">
              <w:t xml:space="preserve">regulējums attiecībā uz atlaišanas pabalsta triju mēnešalgu apmērā izmaksu neattieksies uz Finanšu un kapitāla tirgus komisijas amatpersonām, </w:t>
            </w:r>
            <w:r w:rsidRPr="000468D5">
              <w:rPr>
                <w:shd w:val="clear" w:color="auto" w:fill="FFFFFF"/>
              </w:rPr>
              <w:t xml:space="preserve">nepieciešams ņemt vērā, ka </w:t>
            </w:r>
            <w:r w:rsidRPr="000468D5">
              <w:t xml:space="preserve">Finanšu un kapitāla tirgus komisijas likuma </w:t>
            </w:r>
            <w:hyperlink r:id="rId16" w:anchor="p14.1" w:history="1">
              <w:r w:rsidRPr="000468D5">
                <w:rPr>
                  <w:rStyle w:val="Hyperlink"/>
                  <w:color w:val="auto"/>
                  <w:u w:val="none"/>
                  <w:shd w:val="clear" w:color="auto" w:fill="FFFFFF"/>
                </w:rPr>
                <w:t>14.</w:t>
              </w:r>
              <w:r w:rsidRPr="000468D5">
                <w:rPr>
                  <w:rStyle w:val="Hyperlink"/>
                  <w:color w:val="auto"/>
                  <w:u w:val="none"/>
                  <w:shd w:val="clear" w:color="auto" w:fill="FFFFFF"/>
                  <w:vertAlign w:val="superscript"/>
                </w:rPr>
                <w:t>1 </w:t>
              </w:r>
              <w:r w:rsidRPr="000468D5">
                <w:rPr>
                  <w:rStyle w:val="Hyperlink"/>
                  <w:color w:val="auto"/>
                  <w:u w:val="none"/>
                  <w:shd w:val="clear" w:color="auto" w:fill="FFFFFF"/>
                </w:rPr>
                <w:t>pantā</w:t>
              </w:r>
            </w:hyperlink>
            <w:r w:rsidRPr="000468D5">
              <w:rPr>
                <w:rStyle w:val="Hyperlink"/>
                <w:color w:val="auto"/>
                <w:u w:val="none"/>
                <w:shd w:val="clear" w:color="auto" w:fill="FFFFFF"/>
              </w:rPr>
              <w:t xml:space="preserve"> </w:t>
            </w:r>
            <w:r w:rsidRPr="000468D5">
              <w:t xml:space="preserve">paredzētā kompensācija tiek izmaksāta ne tikai pēc pilnvaru termiņa beigām, bet arī, ja </w:t>
            </w:r>
            <w:r w:rsidRPr="000468D5">
              <w:rPr>
                <w:shd w:val="clear" w:color="auto" w:fill="FFFFFF"/>
              </w:rPr>
              <w:t xml:space="preserve">saņemts attiecīgās personas iesniegums par atkāpšanos no amata, turklāt būtiski atšķiras kompensācijas un atlaišanas pabalsta apmērs. </w:t>
            </w:r>
          </w:p>
          <w:p w14:paraId="6CF5E144" w14:textId="77777777" w:rsidR="004A6332" w:rsidRPr="000468D5" w:rsidRDefault="004A6332" w:rsidP="009C12B0">
            <w:pPr>
              <w:shd w:val="clear" w:color="auto" w:fill="FFFFFF"/>
              <w:jc w:val="both"/>
              <w:rPr>
                <w:shd w:val="clear" w:color="auto" w:fill="FFFFFF"/>
              </w:rPr>
            </w:pPr>
            <w:r w:rsidRPr="000468D5">
              <w:rPr>
                <w:shd w:val="clear" w:color="auto" w:fill="FFFFFF"/>
              </w:rPr>
              <w:t>Jāņem vērā, ka Finanšu un kapitāla tirgus komisijas amatpersonām (darbiniekiem), izbeidzot darba tiesiskās attiecības Valsts un pašvaldību institūciju amatpersonu un darbinieku atlīdzības likuma 17.panta pirmajā un 1.</w:t>
            </w:r>
            <w:r w:rsidRPr="000468D5">
              <w:rPr>
                <w:shd w:val="clear" w:color="auto" w:fill="FFFFFF"/>
                <w:vertAlign w:val="superscript"/>
              </w:rPr>
              <w:t>1</w:t>
            </w:r>
            <w:r w:rsidRPr="000468D5">
              <w:rPr>
                <w:shd w:val="clear" w:color="auto" w:fill="FFFFFF"/>
              </w:rPr>
              <w:t> daļā minētajos gadījumos, izmaksā atlaišanas pabalstu viena līdz četru mēnešu vidējās izpeļņas apmērā</w:t>
            </w:r>
            <w:r w:rsidRPr="000468D5">
              <w:rPr>
                <w:rStyle w:val="FootnoteReference"/>
                <w:shd w:val="clear" w:color="auto" w:fill="FFFFFF"/>
              </w:rPr>
              <w:footnoteReference w:id="2"/>
            </w:r>
            <w:r w:rsidRPr="000468D5">
              <w:rPr>
                <w:shd w:val="clear" w:color="auto" w:fill="FFFFFF"/>
              </w:rPr>
              <w:t xml:space="preserve">. Citām amatpersonām paredzēts atlaišanas pabalsts vienas mēnešalgas apmērā saskaņā ar minētā likuma panta devīto daļu. Vienlaikus Finanšu un kapitāla tirgus komisijas priekšsēdētājam un padomes loceklim ir tiesības uz vienreizējo kompensāciju par noteiktajiem komercdarbības ierobežojumiem saskaņā ar </w:t>
            </w:r>
            <w:r w:rsidRPr="000468D5">
              <w:t xml:space="preserve">Finanšu un kapitāla tirgus komisijas likuma </w:t>
            </w:r>
            <w:r w:rsidRPr="000468D5">
              <w:rPr>
                <w:shd w:val="clear" w:color="auto" w:fill="FFFFFF"/>
              </w:rPr>
              <w:t>14.</w:t>
            </w:r>
            <w:r w:rsidRPr="000468D5">
              <w:rPr>
                <w:shd w:val="clear" w:color="auto" w:fill="FFFFFF"/>
                <w:vertAlign w:val="superscript"/>
              </w:rPr>
              <w:t>1 </w:t>
            </w:r>
            <w:r w:rsidRPr="000468D5">
              <w:rPr>
                <w:shd w:val="clear" w:color="auto" w:fill="FFFFFF"/>
              </w:rPr>
              <w:t xml:space="preserve">pantu. Tomēr Likumprojekts risina tikai </w:t>
            </w:r>
            <w:r w:rsidRPr="000468D5">
              <w:t xml:space="preserve">atlaišanas pabalstu </w:t>
            </w:r>
            <w:r w:rsidRPr="000468D5">
              <w:rPr>
                <w:shd w:val="clear" w:color="auto" w:fill="FFFFFF"/>
              </w:rPr>
              <w:t xml:space="preserve">jautājumu, neskarot vienreizējo kompensāciju. </w:t>
            </w:r>
          </w:p>
          <w:p w14:paraId="2FCFD734" w14:textId="77777777" w:rsidR="004A6332" w:rsidRPr="000468D5" w:rsidRDefault="004A6332" w:rsidP="009C12B0">
            <w:pPr>
              <w:shd w:val="clear" w:color="auto" w:fill="FFFFFF"/>
              <w:jc w:val="both"/>
              <w:rPr>
                <w:shd w:val="clear" w:color="auto" w:fill="FFFFFF"/>
              </w:rPr>
            </w:pPr>
            <w:r w:rsidRPr="000468D5">
              <w:lastRenderedPageBreak/>
              <w:t>Finanšu un kapitāla tirgus komisijas likuma pārejas noteikumu 22.punktā noteikts uzdevums sniegt risinājumus tieši attiecībā uz citu neatkarīgo institūciju Saeimas apstiprinātām</w:t>
            </w:r>
            <w:r w:rsidRPr="000468D5">
              <w:rPr>
                <w:shd w:val="clear" w:color="auto" w:fill="FFFFFF"/>
              </w:rPr>
              <w:t xml:space="preserve"> amatpersonām. Turklāt normā ir norāde, ka </w:t>
            </w:r>
            <w:r w:rsidRPr="000468D5">
              <w:rPr>
                <w:u w:val="single"/>
                <w:shd w:val="clear" w:color="auto" w:fill="FFFFFF"/>
              </w:rPr>
              <w:t>risinājumi Saeimai attiecībā uz citu</w:t>
            </w:r>
            <w:r w:rsidRPr="000468D5">
              <w:rPr>
                <w:shd w:val="clear" w:color="auto" w:fill="FFFFFF"/>
              </w:rPr>
              <w:t xml:space="preserve"> </w:t>
            </w:r>
            <w:r w:rsidRPr="000468D5">
              <w:rPr>
                <w:u w:val="single"/>
              </w:rPr>
              <w:t>neatkarīgo institūciju Saeimas apstiprinātām</w:t>
            </w:r>
            <w:r w:rsidRPr="000468D5">
              <w:rPr>
                <w:u w:val="single"/>
                <w:shd w:val="clear" w:color="auto" w:fill="FFFFFF"/>
              </w:rPr>
              <w:t xml:space="preserve"> amatpersonām ir jāiesniedz, ievērojot </w:t>
            </w:r>
            <w:r w:rsidRPr="000468D5">
              <w:t xml:space="preserve">Finanšu un kapitāla tirgus komisijas likuma </w:t>
            </w:r>
            <w:hyperlink r:id="rId17" w:anchor="p14.1" w:history="1">
              <w:r w:rsidRPr="000468D5">
                <w:rPr>
                  <w:rStyle w:val="Hyperlink"/>
                  <w:color w:val="auto"/>
                  <w:shd w:val="clear" w:color="auto" w:fill="FFFFFF"/>
                </w:rPr>
                <w:t>14.</w:t>
              </w:r>
              <w:r w:rsidRPr="000468D5">
                <w:rPr>
                  <w:rStyle w:val="Hyperlink"/>
                  <w:color w:val="auto"/>
                  <w:shd w:val="clear" w:color="auto" w:fill="FFFFFF"/>
                  <w:vertAlign w:val="superscript"/>
                </w:rPr>
                <w:t>1 </w:t>
              </w:r>
              <w:r w:rsidRPr="000468D5">
                <w:rPr>
                  <w:rStyle w:val="Hyperlink"/>
                  <w:color w:val="auto"/>
                  <w:shd w:val="clear" w:color="auto" w:fill="FFFFFF"/>
                </w:rPr>
                <w:t>pantā</w:t>
              </w:r>
            </w:hyperlink>
            <w:r w:rsidRPr="000468D5">
              <w:rPr>
                <w:rStyle w:val="Hyperlink"/>
                <w:color w:val="auto"/>
                <w:shd w:val="clear" w:color="auto" w:fill="FFFFFF"/>
              </w:rPr>
              <w:t xml:space="preserve"> noteiktos nosacījumus </w:t>
            </w:r>
            <w:r w:rsidRPr="000468D5">
              <w:rPr>
                <w:u w:val="single"/>
                <w:shd w:val="clear" w:color="auto" w:fill="FFFFFF"/>
              </w:rPr>
              <w:t>par vienreizēju kompensāciju</w:t>
            </w:r>
            <w:r w:rsidRPr="000468D5">
              <w:rPr>
                <w:shd w:val="clear" w:color="auto" w:fill="FFFFFF"/>
              </w:rPr>
              <w:t>.</w:t>
            </w:r>
          </w:p>
          <w:p w14:paraId="537FB623" w14:textId="77777777" w:rsidR="004A6332" w:rsidRPr="000468D5" w:rsidRDefault="004A6332" w:rsidP="009C12B0">
            <w:pPr>
              <w:shd w:val="clear" w:color="auto" w:fill="FFFFFF"/>
              <w:jc w:val="both"/>
            </w:pPr>
            <w:r w:rsidRPr="000468D5">
              <w:t xml:space="preserve">Nepieciešams ņemt vērā, ka </w:t>
            </w:r>
            <w:r w:rsidRPr="000468D5">
              <w:rPr>
                <w:u w:val="single"/>
              </w:rPr>
              <w:t>likuma "</w:t>
            </w:r>
            <w:hyperlink r:id="rId18" w:tgtFrame="_blank" w:history="1">
              <w:r w:rsidRPr="000468D5">
                <w:rPr>
                  <w:rStyle w:val="Hyperlink"/>
                  <w:color w:val="auto"/>
                </w:rPr>
                <w:t>Par interešu konflikta novēršanu valsts amatpersonu darbībā</w:t>
              </w:r>
            </w:hyperlink>
            <w:r w:rsidRPr="000468D5">
              <w:rPr>
                <w:u w:val="single"/>
              </w:rPr>
              <w:t xml:space="preserve">" 10.pantā, tajā skaitā 10.panta pirmajā daļā noteiktie komercdarbības ierobežojumi attiecas ne tikai uz </w:t>
            </w:r>
            <w:r w:rsidRPr="000468D5">
              <w:rPr>
                <w:u w:val="single"/>
                <w:shd w:val="clear" w:color="auto" w:fill="FFFFFF"/>
              </w:rPr>
              <w:t xml:space="preserve">Finanšu un kapitāla tirgus komisijas padomes locekļiem, bet arī citām </w:t>
            </w:r>
            <w:r w:rsidRPr="000468D5">
              <w:rPr>
                <w:u w:val="single"/>
              </w:rPr>
              <w:t>Likumprojekta 2.pantā minētajām amatpersonām</w:t>
            </w:r>
            <w:r w:rsidRPr="000468D5">
              <w:t>, tajā skaitā neatkarīgo institūciju amatpersonām.</w:t>
            </w:r>
          </w:p>
          <w:p w14:paraId="657B4B28" w14:textId="77777777" w:rsidR="004A6332" w:rsidRPr="000468D5" w:rsidRDefault="004A6332" w:rsidP="009C12B0">
            <w:pPr>
              <w:shd w:val="clear" w:color="auto" w:fill="FFFFFF"/>
              <w:jc w:val="both"/>
            </w:pPr>
            <w:r w:rsidRPr="000468D5">
              <w:t xml:space="preserve">Turklāt Likumprojekta anotācijā ir norādīts, ka ,, [..] </w:t>
            </w:r>
            <w:r w:rsidRPr="000468D5">
              <w:rPr>
                <w:i/>
                <w:iCs/>
              </w:rPr>
              <w:t xml:space="preserve">Likumprojektā ietvertajām valsts amatpersonām ir atšķirīgas funkcijas, pilnvaras un pienākumi, kā rezultātā amatpersonām pēc pilnvaru termiņa beigām saskaņā ar likumu "Par interešu konflikta novēršanu valsts amatpersonu darbībā" var arī nebūt seku uz konkrēto valsts amatpersonu tālāku iekļaušanos darba tirgū [..]”. </w:t>
            </w:r>
            <w:r w:rsidRPr="000468D5">
              <w:t>Vienlaikus visām Likumprojekta 2.pantā noteiktajām amatpersonām ir noteikts vienāds atlaišanas pabalsta apmērs.</w:t>
            </w:r>
          </w:p>
          <w:p w14:paraId="18F3CEDA" w14:textId="45FF33B1" w:rsidR="004A6332" w:rsidRPr="000468D5" w:rsidRDefault="004A6332" w:rsidP="004A6332">
            <w:pPr>
              <w:pStyle w:val="naisc"/>
              <w:spacing w:before="0" w:after="0"/>
              <w:jc w:val="both"/>
              <w:rPr>
                <w:b/>
              </w:rPr>
            </w:pPr>
            <w:r w:rsidRPr="000468D5">
              <w:t xml:space="preserve">Ņemot vērā visu iepriekš minēto, atkārtoti vēršam uzmanību, ka Likumprojekts nerisina Finanšu un kapitāla tirgus komisijas likuma </w:t>
            </w:r>
            <w:r w:rsidRPr="000468D5">
              <w:rPr>
                <w:shd w:val="clear" w:color="auto" w:fill="FFFFFF"/>
              </w:rPr>
              <w:lastRenderedPageBreak/>
              <w:t xml:space="preserve">pārejas noteikumu 22.punktā </w:t>
            </w:r>
            <w:r w:rsidRPr="000468D5">
              <w:t>ietverto uzdevumu attiecībā uz neatkarīgajām institūcijām.</w:t>
            </w:r>
          </w:p>
        </w:tc>
        <w:tc>
          <w:tcPr>
            <w:tcW w:w="2126" w:type="dxa"/>
            <w:tcBorders>
              <w:top w:val="single" w:sz="4" w:space="0" w:color="auto"/>
              <w:left w:val="single" w:sz="4" w:space="0" w:color="auto"/>
              <w:bottom w:val="single" w:sz="4" w:space="0" w:color="auto"/>
              <w:right w:val="single" w:sz="4" w:space="0" w:color="auto"/>
            </w:tcBorders>
          </w:tcPr>
          <w:p w14:paraId="19193B44" w14:textId="08D20EA1" w:rsidR="004A6332" w:rsidRPr="000468D5" w:rsidRDefault="00EA57B9" w:rsidP="00D75B4E">
            <w:pPr>
              <w:pStyle w:val="naisc"/>
              <w:spacing w:before="0" w:after="0"/>
              <w:jc w:val="both"/>
              <w:rPr>
                <w:b/>
              </w:rPr>
            </w:pPr>
            <w:r w:rsidRPr="000468D5">
              <w:rPr>
                <w:b/>
              </w:rPr>
              <w:lastRenderedPageBreak/>
              <w:t>Panākta vienošanās</w:t>
            </w:r>
          </w:p>
          <w:p w14:paraId="34E54300" w14:textId="77777777" w:rsidR="0008365E" w:rsidRPr="000468D5" w:rsidRDefault="0008365E" w:rsidP="00D75B4E">
            <w:pPr>
              <w:pStyle w:val="naisc"/>
              <w:spacing w:before="0" w:after="0"/>
              <w:jc w:val="both"/>
              <w:rPr>
                <w:b/>
              </w:rPr>
            </w:pPr>
          </w:p>
          <w:p w14:paraId="62FB2C4F" w14:textId="17DE93CF" w:rsidR="0008365E" w:rsidRPr="000468D5" w:rsidRDefault="0008365E" w:rsidP="00D75B4E">
            <w:pPr>
              <w:pStyle w:val="naisc"/>
              <w:spacing w:before="0" w:after="0"/>
              <w:jc w:val="both"/>
            </w:pPr>
            <w:r w:rsidRPr="000468D5">
              <w:t>Precizēta</w:t>
            </w:r>
            <w:r w:rsidR="007E5E62" w:rsidRPr="000468D5">
              <w:t xml:space="preserve"> likumprojekta "Grozījumi Valsts un pašvaldību institūciju amatpersonu un darbinieku atlīdzības likumā" (</w:t>
            </w:r>
            <w:proofErr w:type="spellStart"/>
            <w:r w:rsidR="007E5E62" w:rsidRPr="000468D5">
              <w:t>reģ</w:t>
            </w:r>
            <w:proofErr w:type="spellEnd"/>
            <w:r w:rsidR="007E5E62" w:rsidRPr="000468D5">
              <w:t>. Nr. 1184/Lp13)</w:t>
            </w:r>
            <w:r w:rsidRPr="000468D5">
              <w:t xml:space="preserve"> anotācija.</w:t>
            </w:r>
          </w:p>
          <w:p w14:paraId="1DE18CF8" w14:textId="77777777" w:rsidR="0008365E" w:rsidRPr="000468D5" w:rsidRDefault="0008365E" w:rsidP="00D75B4E">
            <w:pPr>
              <w:pStyle w:val="naisc"/>
              <w:spacing w:before="0" w:after="0"/>
              <w:jc w:val="both"/>
            </w:pPr>
          </w:p>
          <w:p w14:paraId="6460F880" w14:textId="792B5057" w:rsidR="0008365E" w:rsidRPr="000468D5" w:rsidRDefault="0008365E" w:rsidP="00D75B4E">
            <w:pPr>
              <w:pStyle w:val="naisc"/>
              <w:spacing w:before="0" w:after="0"/>
              <w:jc w:val="both"/>
              <w:rPr>
                <w:shd w:val="clear" w:color="auto" w:fill="FFFFFF"/>
              </w:rPr>
            </w:pPr>
            <w:r w:rsidRPr="000468D5">
              <w:t xml:space="preserve">Vienlaikus norādāms, ka Finanšu un kapitāla tirgus komisijas likuma pārejas noteikumu 22. punktā ietvertais uzdevums paredz </w:t>
            </w:r>
            <w:r w:rsidRPr="000468D5">
              <w:rPr>
                <w:u w:val="single"/>
              </w:rPr>
              <w:t xml:space="preserve">informēt par iespējamiem </w:t>
            </w:r>
            <w:r w:rsidRPr="000468D5">
              <w:rPr>
                <w:u w:val="single"/>
              </w:rPr>
              <w:lastRenderedPageBreak/>
              <w:t>risinājumiem</w:t>
            </w:r>
            <w:r w:rsidRPr="000468D5">
              <w:t xml:space="preserve">, nevis paredzēt kompensāciju </w:t>
            </w:r>
            <w:r w:rsidRPr="000468D5">
              <w:rPr>
                <w:shd w:val="clear" w:color="auto" w:fill="FFFFFF"/>
              </w:rPr>
              <w:t>50 procentu apmērā no neatkarīgo institūciju Saeimas apstiprināto amatpersonu  gada mēnešalgas apmēra.</w:t>
            </w:r>
          </w:p>
          <w:p w14:paraId="2D19B7D1" w14:textId="77777777" w:rsidR="009C12B0" w:rsidRPr="000468D5" w:rsidRDefault="009C12B0" w:rsidP="0008365E">
            <w:pPr>
              <w:pStyle w:val="naisc"/>
              <w:spacing w:before="0" w:after="0"/>
              <w:jc w:val="both"/>
              <w:rPr>
                <w:shd w:val="clear" w:color="auto" w:fill="FFFFFF"/>
              </w:rPr>
            </w:pPr>
          </w:p>
          <w:p w14:paraId="5C53453B" w14:textId="6E64DE84" w:rsidR="009C12B0" w:rsidRPr="000468D5" w:rsidRDefault="009C12B0" w:rsidP="009C12B0">
            <w:pPr>
              <w:pStyle w:val="naisc"/>
              <w:spacing w:before="0" w:after="0"/>
              <w:jc w:val="both"/>
            </w:pPr>
            <w:r w:rsidRPr="000468D5">
              <w:rPr>
                <w:shd w:val="clear" w:color="auto" w:fill="FFFFFF"/>
              </w:rPr>
              <w:t xml:space="preserve">Attiecībā uz citām normām, kas attiecas uz Finanšu un kapitāla tirgus komisiju vēršam uzmanību, ka saskaņā ar </w:t>
            </w:r>
            <w:r w:rsidR="005B3DB5">
              <w:rPr>
                <w:shd w:val="clear" w:color="auto" w:fill="FFFFFF"/>
              </w:rPr>
              <w:t xml:space="preserve">2021. gada 9. decembra </w:t>
            </w:r>
            <w:r w:rsidRPr="000468D5">
              <w:rPr>
                <w:shd w:val="clear" w:color="auto" w:fill="FFFFFF"/>
              </w:rPr>
              <w:t>likum</w:t>
            </w:r>
            <w:r w:rsidR="005B3DB5">
              <w:rPr>
                <w:shd w:val="clear" w:color="auto" w:fill="FFFFFF"/>
              </w:rPr>
              <w:t>u</w:t>
            </w:r>
            <w:r w:rsidRPr="000468D5">
              <w:rPr>
                <w:shd w:val="clear" w:color="auto" w:fill="FFFFFF"/>
              </w:rPr>
              <w:t xml:space="preserve"> "Grozījumi Valsts un pašvaldību institūciju amatpersonu un darbinieku atlīdzības likumā" regulējums, kas attiecas uz Finanšu un kapitāla tirgus komisiju tiek izslēgts no Valsts un pašvaldību institūciju amatpersonu un </w:t>
            </w:r>
            <w:r w:rsidRPr="000468D5">
              <w:rPr>
                <w:shd w:val="clear" w:color="auto" w:fill="FFFFFF"/>
              </w:rPr>
              <w:lastRenderedPageBreak/>
              <w:t xml:space="preserve">darbinieku atlīdzības likuma </w:t>
            </w:r>
            <w:r w:rsidR="005B3DB5">
              <w:rPr>
                <w:shd w:val="clear" w:color="auto" w:fill="FFFFFF"/>
              </w:rPr>
              <w:t>ar 2023. gada 1. janvāri</w:t>
            </w:r>
            <w:r w:rsidRPr="000468D5">
              <w:rPr>
                <w:shd w:val="clear" w:color="auto" w:fill="FFFFFF"/>
              </w:rPr>
              <w:t>.</w:t>
            </w:r>
          </w:p>
        </w:tc>
        <w:tc>
          <w:tcPr>
            <w:tcW w:w="4252" w:type="dxa"/>
            <w:tcBorders>
              <w:top w:val="single" w:sz="4" w:space="0" w:color="auto"/>
              <w:left w:val="single" w:sz="4" w:space="0" w:color="auto"/>
              <w:bottom w:val="single" w:sz="4" w:space="0" w:color="auto"/>
            </w:tcBorders>
          </w:tcPr>
          <w:p w14:paraId="78D407F7" w14:textId="77777777" w:rsidR="000468D5" w:rsidRDefault="000468D5" w:rsidP="000468D5">
            <w:pPr>
              <w:spacing w:line="293" w:lineRule="atLeast"/>
              <w:jc w:val="both"/>
            </w:pPr>
            <w:r w:rsidRPr="00AE784F">
              <w:lastRenderedPageBreak/>
              <w:t xml:space="preserve">Likumprojekts šādu regulējumu neparedz, jo </w:t>
            </w:r>
            <w:r>
              <w:t>to paredz</w:t>
            </w:r>
            <w:r w:rsidRPr="00AE784F">
              <w:t xml:space="preserve"> 2021.</w:t>
            </w:r>
            <w:r>
              <w:t> </w:t>
            </w:r>
            <w:r w:rsidRPr="00AE784F">
              <w:t>gada 16.</w:t>
            </w:r>
            <w:r>
              <w:t> </w:t>
            </w:r>
            <w:r w:rsidRPr="00AE784F">
              <w:t>novembr</w:t>
            </w:r>
            <w:r>
              <w:t>a likums</w:t>
            </w:r>
            <w:r w:rsidRPr="00AE784F">
              <w:t xml:space="preserve"> "Grozījumi Valsts un pašvaldību institūciju amatpersonu un darbinieku atlīdzības likumā".</w:t>
            </w:r>
          </w:p>
          <w:p w14:paraId="0193BF94" w14:textId="2D10DB26" w:rsidR="004A6332" w:rsidRPr="000468D5" w:rsidRDefault="004A6332" w:rsidP="00D75B4E">
            <w:pPr>
              <w:jc w:val="both"/>
            </w:pPr>
          </w:p>
        </w:tc>
      </w:tr>
    </w:tbl>
    <w:p w14:paraId="5997CC1D" w14:textId="58DFAFE9" w:rsidR="0045022E" w:rsidRPr="000468D5" w:rsidRDefault="0045022E" w:rsidP="0045022E">
      <w:pPr>
        <w:pStyle w:val="naisf"/>
        <w:spacing w:before="0" w:after="0"/>
        <w:ind w:firstLine="0"/>
      </w:pPr>
    </w:p>
    <w:p w14:paraId="7C50F69F" w14:textId="77777777" w:rsidR="00E72A59" w:rsidRPr="000468D5" w:rsidRDefault="00E72A59" w:rsidP="0045022E">
      <w:pPr>
        <w:pStyle w:val="naisf"/>
        <w:spacing w:before="0" w:after="0"/>
        <w:ind w:firstLine="0"/>
      </w:pPr>
    </w:p>
    <w:p w14:paraId="78835A32" w14:textId="77777777" w:rsidR="0045022E" w:rsidRPr="000468D5" w:rsidRDefault="0045022E" w:rsidP="0045022E">
      <w:pPr>
        <w:pStyle w:val="naisf"/>
        <w:spacing w:before="0" w:after="0"/>
        <w:ind w:firstLine="0"/>
        <w:jc w:val="left"/>
      </w:pPr>
      <w:r w:rsidRPr="000468D5">
        <w:t>Atbildīgā amatpersona</w:t>
      </w:r>
      <w:r w:rsidRPr="000468D5">
        <w:tab/>
      </w:r>
      <w:r w:rsidRPr="000468D5">
        <w:tab/>
      </w:r>
      <w:r w:rsidRPr="000468D5">
        <w:tab/>
      </w:r>
      <w:r w:rsidRPr="000468D5">
        <w:tab/>
      </w:r>
      <w:r w:rsidRPr="000468D5">
        <w:tab/>
      </w:r>
      <w:r w:rsidRPr="000468D5">
        <w:tab/>
      </w:r>
      <w:r w:rsidRPr="000468D5">
        <w:tab/>
      </w:r>
      <w:r w:rsidRPr="000468D5">
        <w:tab/>
      </w:r>
      <w:r w:rsidRPr="000468D5">
        <w:tab/>
      </w:r>
      <w:r w:rsidRPr="000468D5">
        <w:tab/>
      </w:r>
      <w:r w:rsidRPr="000468D5">
        <w:tab/>
        <w:t>K. Stone</w:t>
      </w:r>
    </w:p>
    <w:p w14:paraId="49122214" w14:textId="77777777" w:rsidR="00E72A59" w:rsidRPr="000468D5" w:rsidRDefault="00E72A59" w:rsidP="0045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57B23DE5" w14:textId="77777777" w:rsidR="00E72A59" w:rsidRPr="000468D5" w:rsidRDefault="00E72A59" w:rsidP="0045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BFD51DB" w14:textId="77777777" w:rsidR="00E72A59" w:rsidRPr="000468D5" w:rsidRDefault="00E72A59" w:rsidP="0045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03A2C53" w14:textId="77777777" w:rsidR="00E72A59" w:rsidRPr="000468D5" w:rsidRDefault="00E72A59" w:rsidP="0045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02C37068" w14:textId="77777777" w:rsidR="00E72A59" w:rsidRPr="000468D5" w:rsidRDefault="00E72A59" w:rsidP="0045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5B37CBA" w14:textId="77777777" w:rsidR="0045022E" w:rsidRPr="000468D5" w:rsidRDefault="0045022E" w:rsidP="0045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0468D5">
        <w:rPr>
          <w:sz w:val="20"/>
          <w:szCs w:val="20"/>
        </w:rPr>
        <w:t>Kristīne Stone</w:t>
      </w:r>
    </w:p>
    <w:p w14:paraId="52CE5E17" w14:textId="77777777" w:rsidR="0045022E" w:rsidRPr="000468D5" w:rsidRDefault="0045022E" w:rsidP="0045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0468D5">
        <w:rPr>
          <w:sz w:val="20"/>
          <w:szCs w:val="20"/>
        </w:rPr>
        <w:t>Valsts kancelejas</w:t>
      </w:r>
    </w:p>
    <w:p w14:paraId="795AA1FC" w14:textId="77777777" w:rsidR="0045022E" w:rsidRPr="000468D5" w:rsidRDefault="0045022E" w:rsidP="0045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0468D5">
        <w:rPr>
          <w:sz w:val="20"/>
          <w:szCs w:val="20"/>
        </w:rPr>
        <w:t>Valsts pārvaldes politikas departamenta juriskonsulte</w:t>
      </w:r>
    </w:p>
    <w:p w14:paraId="79C60F0A" w14:textId="77777777" w:rsidR="00436456" w:rsidRPr="000468D5" w:rsidRDefault="0045022E">
      <w:r w:rsidRPr="000468D5">
        <w:rPr>
          <w:sz w:val="20"/>
          <w:szCs w:val="20"/>
        </w:rPr>
        <w:t>tālr.67082954, kristine.stone@mk.gov.lv</w:t>
      </w:r>
    </w:p>
    <w:sectPr w:rsidR="00436456" w:rsidRPr="000468D5" w:rsidSect="00E72A59">
      <w:headerReference w:type="even" r:id="rId19"/>
      <w:headerReference w:type="default" r:id="rId20"/>
      <w:footerReference w:type="default" r:id="rId21"/>
      <w:footerReference w:type="first" r:id="rId22"/>
      <w:pgSz w:w="16838" w:h="11906" w:orient="landscape" w:code="9"/>
      <w:pgMar w:top="1134" w:right="1134" w:bottom="1134" w:left="170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726F9" w14:textId="77777777" w:rsidR="005349D8" w:rsidRDefault="005349D8" w:rsidP="0045022E">
      <w:r>
        <w:separator/>
      </w:r>
    </w:p>
  </w:endnote>
  <w:endnote w:type="continuationSeparator" w:id="0">
    <w:p w14:paraId="1F636B58" w14:textId="77777777" w:rsidR="005349D8" w:rsidRDefault="005349D8" w:rsidP="00450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2CF0" w14:textId="2257BEBD" w:rsidR="00F3349D" w:rsidRPr="00994606" w:rsidRDefault="00314CA1" w:rsidP="00CA777E">
    <w:pPr>
      <w:pStyle w:val="Footer"/>
      <w:rPr>
        <w:sz w:val="20"/>
        <w:szCs w:val="20"/>
      </w:rPr>
    </w:pPr>
    <w:r w:rsidRPr="00015C84">
      <w:rPr>
        <w:sz w:val="20"/>
        <w:szCs w:val="20"/>
      </w:rPr>
      <w:t>MK</w:t>
    </w:r>
    <w:r>
      <w:rPr>
        <w:sz w:val="20"/>
        <w:szCs w:val="20"/>
      </w:rPr>
      <w:t>I</w:t>
    </w:r>
    <w:r w:rsidRPr="00015C84">
      <w:rPr>
        <w:sz w:val="20"/>
        <w:szCs w:val="20"/>
      </w:rPr>
      <w:t>zz_</w:t>
    </w:r>
    <w:r w:rsidR="00DC45EE">
      <w:rPr>
        <w:sz w:val="20"/>
        <w:szCs w:val="20"/>
      </w:rPr>
      <w:t>070122</w:t>
    </w:r>
    <w:r w:rsidRPr="00015C84">
      <w:rPr>
        <w:sz w:val="20"/>
        <w:szCs w:val="20"/>
      </w:rPr>
      <w:t>_</w:t>
    </w:r>
    <w:r>
      <w:rPr>
        <w:sz w:val="20"/>
        <w:szCs w:val="20"/>
      </w:rPr>
      <w:t>groz</w:t>
    </w:r>
    <w:r w:rsidR="0045022E">
      <w:rPr>
        <w:sz w:val="20"/>
        <w:szCs w:val="20"/>
      </w:rPr>
      <w:t>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741EE" w14:textId="0D619030" w:rsidR="00F3349D" w:rsidRPr="00015C84" w:rsidRDefault="00314CA1" w:rsidP="00CA777E">
    <w:pPr>
      <w:pStyle w:val="Footer"/>
      <w:rPr>
        <w:sz w:val="20"/>
        <w:szCs w:val="20"/>
      </w:rPr>
    </w:pPr>
    <w:r w:rsidRPr="00015C84">
      <w:rPr>
        <w:sz w:val="20"/>
        <w:szCs w:val="20"/>
      </w:rPr>
      <w:t>MK</w:t>
    </w:r>
    <w:r>
      <w:rPr>
        <w:sz w:val="20"/>
        <w:szCs w:val="20"/>
      </w:rPr>
      <w:t>I</w:t>
    </w:r>
    <w:r w:rsidRPr="00015C84">
      <w:rPr>
        <w:sz w:val="20"/>
        <w:szCs w:val="20"/>
      </w:rPr>
      <w:t>zz_</w:t>
    </w:r>
    <w:r w:rsidR="00DC45EE">
      <w:rPr>
        <w:sz w:val="20"/>
        <w:szCs w:val="20"/>
      </w:rPr>
      <w:t>070122</w:t>
    </w:r>
    <w:r w:rsidRPr="00015C84">
      <w:rPr>
        <w:sz w:val="20"/>
        <w:szCs w:val="20"/>
      </w:rPr>
      <w:t>_</w:t>
    </w:r>
    <w:r>
      <w:rPr>
        <w:sz w:val="20"/>
        <w:szCs w:val="20"/>
      </w:rPr>
      <w:t>groz</w:t>
    </w:r>
    <w:r w:rsidR="0045022E">
      <w:rPr>
        <w:sz w:val="20"/>
        <w:szCs w:val="20"/>
      </w:rPr>
      <w:t>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0D71E" w14:textId="77777777" w:rsidR="005349D8" w:rsidRDefault="005349D8" w:rsidP="0045022E">
      <w:r>
        <w:separator/>
      </w:r>
    </w:p>
  </w:footnote>
  <w:footnote w:type="continuationSeparator" w:id="0">
    <w:p w14:paraId="499FD255" w14:textId="77777777" w:rsidR="005349D8" w:rsidRDefault="005349D8" w:rsidP="0045022E">
      <w:r>
        <w:continuationSeparator/>
      </w:r>
    </w:p>
  </w:footnote>
  <w:footnote w:id="1">
    <w:p w14:paraId="6A6EF84C" w14:textId="77777777" w:rsidR="004A6332" w:rsidRDefault="004A6332" w:rsidP="004A6332">
      <w:pPr>
        <w:pStyle w:val="FootnoteText"/>
      </w:pPr>
      <w:r>
        <w:rPr>
          <w:rStyle w:val="FootnoteReference"/>
        </w:rPr>
        <w:footnoteRef/>
      </w:r>
      <w:r>
        <w:t xml:space="preserve"> </w:t>
      </w:r>
      <w:hyperlink r:id="rId1" w:history="1">
        <w:r w:rsidRPr="00AD3319">
          <w:rPr>
            <w:rStyle w:val="Hyperlink"/>
          </w:rPr>
          <w:t>http://titania.saeima.lv/LIVS13/SaeimaLIVS13.nsf/0/7CB6C92379DFE27BC225840F004C3881?OpenDocument</w:t>
        </w:r>
      </w:hyperlink>
    </w:p>
    <w:p w14:paraId="3E386423" w14:textId="77777777" w:rsidR="004A6332" w:rsidRDefault="004A6332" w:rsidP="004A6332">
      <w:pPr>
        <w:pStyle w:val="FootnoteText"/>
      </w:pPr>
    </w:p>
    <w:p w14:paraId="1466551B" w14:textId="77777777" w:rsidR="004A6332" w:rsidRDefault="004A6332" w:rsidP="004A6332">
      <w:pPr>
        <w:pStyle w:val="FootnoteText"/>
      </w:pPr>
    </w:p>
    <w:p w14:paraId="34DB9DBD" w14:textId="77777777" w:rsidR="004A6332" w:rsidRDefault="004A6332" w:rsidP="004A6332">
      <w:pPr>
        <w:pStyle w:val="FootnoteText"/>
      </w:pPr>
    </w:p>
  </w:footnote>
  <w:footnote w:id="2">
    <w:p w14:paraId="683F2696" w14:textId="77777777" w:rsidR="004A6332" w:rsidRPr="00216102" w:rsidRDefault="004A6332" w:rsidP="004A6332">
      <w:pPr>
        <w:pStyle w:val="FootnoteText"/>
        <w:rPr>
          <w:lang w:val="en-US"/>
        </w:rPr>
      </w:pPr>
      <w:r>
        <w:rPr>
          <w:rStyle w:val="FootnoteReference"/>
        </w:rPr>
        <w:footnoteRef/>
      </w:r>
      <w:r>
        <w:t xml:space="preserve"> </w:t>
      </w:r>
      <w:r w:rsidRPr="004B6D93">
        <w:t xml:space="preserve">Valsts un pašvaldību institūciju amatpersonu un darbinieku atlīdzības likums, </w:t>
      </w:r>
      <w:r w:rsidRPr="00216102">
        <w:t xml:space="preserve">17. panta </w:t>
      </w:r>
      <w:r w:rsidRPr="00216102">
        <w:rPr>
          <w:color w:val="414142"/>
          <w:shd w:val="clear" w:color="auto" w:fill="FFFFFF"/>
        </w:rPr>
        <w:t>1.</w:t>
      </w:r>
      <w:r w:rsidRPr="00216102">
        <w:rPr>
          <w:color w:val="414142"/>
          <w:shd w:val="clear" w:color="auto" w:fill="FFFFFF"/>
          <w:vertAlign w:val="superscript"/>
        </w:rPr>
        <w:t xml:space="preserve">2 </w:t>
      </w:r>
      <w:r w:rsidRPr="00216102">
        <w:rPr>
          <w:color w:val="414142"/>
          <w:shd w:val="clear" w:color="auto" w:fill="FFFFFF"/>
        </w:rPr>
        <w:t>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F3349D" w:rsidRDefault="00314CA1" w:rsidP="00CA777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CE6F91" w14:textId="77777777" w:rsidR="00F3349D" w:rsidRDefault="005349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1211F" w14:textId="77777777" w:rsidR="00F3349D" w:rsidRDefault="00314CA1" w:rsidP="00CA777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38CF">
      <w:rPr>
        <w:rStyle w:val="PageNumber"/>
        <w:noProof/>
      </w:rPr>
      <w:t>25</w:t>
    </w:r>
    <w:r>
      <w:rPr>
        <w:rStyle w:val="PageNumber"/>
      </w:rPr>
      <w:fldChar w:fldCharType="end"/>
    </w:r>
  </w:p>
  <w:p w14:paraId="07547A01" w14:textId="77777777" w:rsidR="00F3349D" w:rsidRDefault="005349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46376"/>
    <w:multiLevelType w:val="multilevel"/>
    <w:tmpl w:val="F8127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933384"/>
    <w:multiLevelType w:val="hybridMultilevel"/>
    <w:tmpl w:val="583EB0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3F5609"/>
    <w:multiLevelType w:val="hybridMultilevel"/>
    <w:tmpl w:val="217C1C80"/>
    <w:lvl w:ilvl="0" w:tplc="ED3219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39937594"/>
    <w:multiLevelType w:val="hybridMultilevel"/>
    <w:tmpl w:val="BAFAA8F6"/>
    <w:lvl w:ilvl="0" w:tplc="714045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1">
    <w:nsid w:val="682B7D4F"/>
    <w:multiLevelType w:val="hybridMultilevel"/>
    <w:tmpl w:val="17208564"/>
    <w:lvl w:ilvl="0" w:tplc="3FFC27BA">
      <w:numFmt w:val="bullet"/>
      <w:lvlText w:val="-"/>
      <w:lvlJc w:val="left"/>
      <w:pPr>
        <w:ind w:left="1080" w:hanging="360"/>
      </w:pPr>
      <w:rPr>
        <w:rFonts w:ascii="Times New Roman" w:eastAsia="Times New Roman" w:hAnsi="Times New Roman" w:cs="Times New Roman" w:hint="default"/>
      </w:rPr>
    </w:lvl>
    <w:lvl w:ilvl="1" w:tplc="78A84ACC" w:tentative="1">
      <w:start w:val="1"/>
      <w:numFmt w:val="bullet"/>
      <w:lvlText w:val="o"/>
      <w:lvlJc w:val="left"/>
      <w:pPr>
        <w:ind w:left="1800" w:hanging="360"/>
      </w:pPr>
      <w:rPr>
        <w:rFonts w:ascii="Courier New" w:hAnsi="Courier New" w:cs="Courier New" w:hint="default"/>
      </w:rPr>
    </w:lvl>
    <w:lvl w:ilvl="2" w:tplc="CDC0C866" w:tentative="1">
      <w:start w:val="1"/>
      <w:numFmt w:val="bullet"/>
      <w:lvlText w:val=""/>
      <w:lvlJc w:val="left"/>
      <w:pPr>
        <w:ind w:left="2520" w:hanging="360"/>
      </w:pPr>
      <w:rPr>
        <w:rFonts w:ascii="Wingdings" w:hAnsi="Wingdings" w:hint="default"/>
      </w:rPr>
    </w:lvl>
    <w:lvl w:ilvl="3" w:tplc="78247FAC" w:tentative="1">
      <w:start w:val="1"/>
      <w:numFmt w:val="bullet"/>
      <w:lvlText w:val=""/>
      <w:lvlJc w:val="left"/>
      <w:pPr>
        <w:ind w:left="3240" w:hanging="360"/>
      </w:pPr>
      <w:rPr>
        <w:rFonts w:ascii="Symbol" w:hAnsi="Symbol" w:hint="default"/>
      </w:rPr>
    </w:lvl>
    <w:lvl w:ilvl="4" w:tplc="60C4A932" w:tentative="1">
      <w:start w:val="1"/>
      <w:numFmt w:val="bullet"/>
      <w:lvlText w:val="o"/>
      <w:lvlJc w:val="left"/>
      <w:pPr>
        <w:ind w:left="3960" w:hanging="360"/>
      </w:pPr>
      <w:rPr>
        <w:rFonts w:ascii="Courier New" w:hAnsi="Courier New" w:cs="Courier New" w:hint="default"/>
      </w:rPr>
    </w:lvl>
    <w:lvl w:ilvl="5" w:tplc="59D47E1C" w:tentative="1">
      <w:start w:val="1"/>
      <w:numFmt w:val="bullet"/>
      <w:lvlText w:val=""/>
      <w:lvlJc w:val="left"/>
      <w:pPr>
        <w:ind w:left="4680" w:hanging="360"/>
      </w:pPr>
      <w:rPr>
        <w:rFonts w:ascii="Wingdings" w:hAnsi="Wingdings" w:hint="default"/>
      </w:rPr>
    </w:lvl>
    <w:lvl w:ilvl="6" w:tplc="80F6E56A" w:tentative="1">
      <w:start w:val="1"/>
      <w:numFmt w:val="bullet"/>
      <w:lvlText w:val=""/>
      <w:lvlJc w:val="left"/>
      <w:pPr>
        <w:ind w:left="5400" w:hanging="360"/>
      </w:pPr>
      <w:rPr>
        <w:rFonts w:ascii="Symbol" w:hAnsi="Symbol" w:hint="default"/>
      </w:rPr>
    </w:lvl>
    <w:lvl w:ilvl="7" w:tplc="CCC8CCF4" w:tentative="1">
      <w:start w:val="1"/>
      <w:numFmt w:val="bullet"/>
      <w:lvlText w:val="o"/>
      <w:lvlJc w:val="left"/>
      <w:pPr>
        <w:ind w:left="6120" w:hanging="360"/>
      </w:pPr>
      <w:rPr>
        <w:rFonts w:ascii="Courier New" w:hAnsi="Courier New" w:cs="Courier New" w:hint="default"/>
      </w:rPr>
    </w:lvl>
    <w:lvl w:ilvl="8" w:tplc="23D0608C" w:tentative="1">
      <w:start w:val="1"/>
      <w:numFmt w:val="bullet"/>
      <w:lvlText w:val=""/>
      <w:lvlJc w:val="left"/>
      <w:pPr>
        <w:ind w:left="6840" w:hanging="360"/>
      </w:pPr>
      <w:rPr>
        <w:rFonts w:ascii="Wingdings" w:hAnsi="Wingdings" w:hint="default"/>
      </w:rPr>
    </w:lvl>
  </w:abstractNum>
  <w:abstractNum w:abstractNumId="5" w15:restartNumberingAfterBreak="0">
    <w:nsid w:val="6FD51CD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73596F68"/>
    <w:multiLevelType w:val="hybridMultilevel"/>
    <w:tmpl w:val="73E20FA0"/>
    <w:lvl w:ilvl="0" w:tplc="B90C770E">
      <w:start w:val="1"/>
      <w:numFmt w:val="decimal"/>
      <w:lvlText w:val="%1)"/>
      <w:lvlJc w:val="left"/>
      <w:pPr>
        <w:ind w:left="1080" w:hanging="360"/>
      </w:pPr>
      <w:rPr>
        <w:sz w:val="26"/>
        <w:szCs w:val="26"/>
      </w:rPr>
    </w:lvl>
    <w:lvl w:ilvl="1" w:tplc="CB24C77A">
      <w:start w:val="1"/>
      <w:numFmt w:val="lowerLetter"/>
      <w:lvlText w:val="%2."/>
      <w:lvlJc w:val="left"/>
      <w:pPr>
        <w:ind w:left="1800" w:hanging="360"/>
      </w:pPr>
    </w:lvl>
    <w:lvl w:ilvl="2" w:tplc="27B6C924">
      <w:start w:val="1"/>
      <w:numFmt w:val="lowerRoman"/>
      <w:lvlText w:val="%3."/>
      <w:lvlJc w:val="right"/>
      <w:pPr>
        <w:ind w:left="2520" w:hanging="180"/>
      </w:pPr>
    </w:lvl>
    <w:lvl w:ilvl="3" w:tplc="1806228C">
      <w:start w:val="1"/>
      <w:numFmt w:val="decimal"/>
      <w:lvlText w:val="%4."/>
      <w:lvlJc w:val="left"/>
      <w:pPr>
        <w:ind w:left="3240" w:hanging="360"/>
      </w:pPr>
    </w:lvl>
    <w:lvl w:ilvl="4" w:tplc="B7C246AE">
      <w:start w:val="1"/>
      <w:numFmt w:val="lowerLetter"/>
      <w:lvlText w:val="%5."/>
      <w:lvlJc w:val="left"/>
      <w:pPr>
        <w:ind w:left="3960" w:hanging="360"/>
      </w:pPr>
    </w:lvl>
    <w:lvl w:ilvl="5" w:tplc="085C2014">
      <w:start w:val="1"/>
      <w:numFmt w:val="lowerRoman"/>
      <w:lvlText w:val="%6."/>
      <w:lvlJc w:val="right"/>
      <w:pPr>
        <w:ind w:left="4680" w:hanging="180"/>
      </w:pPr>
    </w:lvl>
    <w:lvl w:ilvl="6" w:tplc="17BE1E6C">
      <w:start w:val="1"/>
      <w:numFmt w:val="decimal"/>
      <w:lvlText w:val="%7."/>
      <w:lvlJc w:val="left"/>
      <w:pPr>
        <w:ind w:left="5400" w:hanging="360"/>
      </w:pPr>
    </w:lvl>
    <w:lvl w:ilvl="7" w:tplc="8C8A2A80">
      <w:start w:val="1"/>
      <w:numFmt w:val="lowerLetter"/>
      <w:lvlText w:val="%8."/>
      <w:lvlJc w:val="left"/>
      <w:pPr>
        <w:ind w:left="6120" w:hanging="360"/>
      </w:pPr>
    </w:lvl>
    <w:lvl w:ilvl="8" w:tplc="D1F8D546">
      <w:start w:val="1"/>
      <w:numFmt w:val="lowerRoman"/>
      <w:lvlText w:val="%9."/>
      <w:lvlJc w:val="right"/>
      <w:pPr>
        <w:ind w:left="6840" w:hanging="180"/>
      </w:pPr>
    </w:lvl>
  </w:abstractNum>
  <w:num w:numId="1">
    <w:abstractNumId w:val="5"/>
  </w:num>
  <w:num w:numId="2">
    <w:abstractNumId w:val="4"/>
  </w:num>
  <w:num w:numId="3">
    <w:abstractNumId w:val="2"/>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22E"/>
    <w:rsid w:val="000468D5"/>
    <w:rsid w:val="00050E17"/>
    <w:rsid w:val="00064138"/>
    <w:rsid w:val="0008365E"/>
    <w:rsid w:val="001346AA"/>
    <w:rsid w:val="001775BC"/>
    <w:rsid w:val="002548FE"/>
    <w:rsid w:val="002C1532"/>
    <w:rsid w:val="002C38CF"/>
    <w:rsid w:val="00314CA1"/>
    <w:rsid w:val="00340AB8"/>
    <w:rsid w:val="003462C5"/>
    <w:rsid w:val="00346EC8"/>
    <w:rsid w:val="003A41AC"/>
    <w:rsid w:val="003B1170"/>
    <w:rsid w:val="00436456"/>
    <w:rsid w:val="0045022E"/>
    <w:rsid w:val="004A6332"/>
    <w:rsid w:val="004B3C07"/>
    <w:rsid w:val="004F23A1"/>
    <w:rsid w:val="005349D8"/>
    <w:rsid w:val="005958BE"/>
    <w:rsid w:val="005B3DB5"/>
    <w:rsid w:val="005C3089"/>
    <w:rsid w:val="00623763"/>
    <w:rsid w:val="00640884"/>
    <w:rsid w:val="00670FA7"/>
    <w:rsid w:val="006C2BC0"/>
    <w:rsid w:val="00715BCA"/>
    <w:rsid w:val="007B7558"/>
    <w:rsid w:val="007E5E62"/>
    <w:rsid w:val="0080094D"/>
    <w:rsid w:val="008A2620"/>
    <w:rsid w:val="008C676A"/>
    <w:rsid w:val="008C6B9C"/>
    <w:rsid w:val="008D0101"/>
    <w:rsid w:val="009105E9"/>
    <w:rsid w:val="00967686"/>
    <w:rsid w:val="009C12B0"/>
    <w:rsid w:val="009E2B0C"/>
    <w:rsid w:val="00A058FF"/>
    <w:rsid w:val="00A30E77"/>
    <w:rsid w:val="00AA39D1"/>
    <w:rsid w:val="00AA7755"/>
    <w:rsid w:val="00AE784F"/>
    <w:rsid w:val="00AE7E43"/>
    <w:rsid w:val="00B02CD6"/>
    <w:rsid w:val="00B20956"/>
    <w:rsid w:val="00B377B5"/>
    <w:rsid w:val="00BA29BC"/>
    <w:rsid w:val="00BF7222"/>
    <w:rsid w:val="00C260FB"/>
    <w:rsid w:val="00C33122"/>
    <w:rsid w:val="00C37922"/>
    <w:rsid w:val="00C92F45"/>
    <w:rsid w:val="00CC1877"/>
    <w:rsid w:val="00CC67BF"/>
    <w:rsid w:val="00CD1B60"/>
    <w:rsid w:val="00CD5A6D"/>
    <w:rsid w:val="00CF34C3"/>
    <w:rsid w:val="00D723B0"/>
    <w:rsid w:val="00D75B4E"/>
    <w:rsid w:val="00DC45EE"/>
    <w:rsid w:val="00DE6CFA"/>
    <w:rsid w:val="00DF2AA3"/>
    <w:rsid w:val="00E360EE"/>
    <w:rsid w:val="00E72A59"/>
    <w:rsid w:val="00E932C9"/>
    <w:rsid w:val="00EA57B9"/>
    <w:rsid w:val="00F0130B"/>
    <w:rsid w:val="00F30A62"/>
    <w:rsid w:val="00F35808"/>
    <w:rsid w:val="00F82752"/>
    <w:rsid w:val="00FC07FD"/>
    <w:rsid w:val="18A61F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2C92A"/>
  <w15:chartTrackingRefBased/>
  <w15:docId w15:val="{C9DB5853-6A7D-45D8-AEED-A9BDBA3A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22E"/>
    <w:pPr>
      <w:spacing w:after="0" w:line="240" w:lineRule="auto"/>
    </w:pPr>
    <w:rPr>
      <w:rFonts w:eastAsia="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5022E"/>
    <w:pPr>
      <w:spacing w:before="100" w:beforeAutospacing="1" w:after="100" w:afterAutospacing="1"/>
    </w:pPr>
  </w:style>
  <w:style w:type="paragraph" w:customStyle="1" w:styleId="naisf">
    <w:name w:val="naisf"/>
    <w:basedOn w:val="Normal"/>
    <w:rsid w:val="0045022E"/>
    <w:pPr>
      <w:spacing w:before="75" w:after="75"/>
      <w:ind w:firstLine="375"/>
      <w:jc w:val="both"/>
    </w:pPr>
  </w:style>
  <w:style w:type="paragraph" w:customStyle="1" w:styleId="naisnod">
    <w:name w:val="naisnod"/>
    <w:basedOn w:val="Normal"/>
    <w:uiPriority w:val="99"/>
    <w:rsid w:val="0045022E"/>
    <w:pPr>
      <w:spacing w:before="150" w:after="150"/>
      <w:jc w:val="center"/>
    </w:pPr>
    <w:rPr>
      <w:b/>
      <w:bCs/>
    </w:rPr>
  </w:style>
  <w:style w:type="paragraph" w:customStyle="1" w:styleId="naiskr">
    <w:name w:val="naiskr"/>
    <w:basedOn w:val="Normal"/>
    <w:uiPriority w:val="99"/>
    <w:rsid w:val="0045022E"/>
    <w:pPr>
      <w:spacing w:before="75" w:after="75"/>
    </w:pPr>
  </w:style>
  <w:style w:type="paragraph" w:customStyle="1" w:styleId="naisc">
    <w:name w:val="naisc"/>
    <w:basedOn w:val="Normal"/>
    <w:rsid w:val="0045022E"/>
    <w:pPr>
      <w:spacing w:before="75" w:after="75"/>
      <w:jc w:val="center"/>
    </w:pPr>
  </w:style>
  <w:style w:type="paragraph" w:styleId="Header">
    <w:name w:val="header"/>
    <w:basedOn w:val="Normal"/>
    <w:link w:val="HeaderChar"/>
    <w:uiPriority w:val="99"/>
    <w:rsid w:val="0045022E"/>
    <w:pPr>
      <w:tabs>
        <w:tab w:val="center" w:pos="4153"/>
        <w:tab w:val="right" w:pos="8306"/>
      </w:tabs>
    </w:pPr>
  </w:style>
  <w:style w:type="character" w:customStyle="1" w:styleId="HeaderChar">
    <w:name w:val="Header Char"/>
    <w:basedOn w:val="DefaultParagraphFont"/>
    <w:link w:val="Header"/>
    <w:uiPriority w:val="99"/>
    <w:rsid w:val="0045022E"/>
    <w:rPr>
      <w:rFonts w:eastAsia="Times New Roman" w:cs="Times New Roman"/>
      <w:sz w:val="24"/>
      <w:szCs w:val="24"/>
      <w:lang w:eastAsia="lv-LV"/>
    </w:rPr>
  </w:style>
  <w:style w:type="character" w:styleId="PageNumber">
    <w:name w:val="page number"/>
    <w:uiPriority w:val="99"/>
    <w:rsid w:val="0045022E"/>
    <w:rPr>
      <w:rFonts w:cs="Times New Roman"/>
    </w:rPr>
  </w:style>
  <w:style w:type="paragraph" w:styleId="Footer">
    <w:name w:val="footer"/>
    <w:basedOn w:val="Normal"/>
    <w:link w:val="FooterChar"/>
    <w:uiPriority w:val="99"/>
    <w:rsid w:val="0045022E"/>
    <w:pPr>
      <w:tabs>
        <w:tab w:val="center" w:pos="4153"/>
        <w:tab w:val="right" w:pos="8306"/>
      </w:tabs>
    </w:pPr>
  </w:style>
  <w:style w:type="character" w:customStyle="1" w:styleId="FooterChar">
    <w:name w:val="Footer Char"/>
    <w:basedOn w:val="DefaultParagraphFont"/>
    <w:link w:val="Footer"/>
    <w:uiPriority w:val="99"/>
    <w:rsid w:val="0045022E"/>
    <w:rPr>
      <w:rFonts w:eastAsia="Times New Roman" w:cs="Times New Roman"/>
      <w:sz w:val="24"/>
      <w:szCs w:val="24"/>
      <w:lang w:eastAsia="lv-LV"/>
    </w:rPr>
  </w:style>
  <w:style w:type="paragraph" w:styleId="ListParagraph">
    <w:name w:val="List Paragraph"/>
    <w:aliases w:val="2,Strip,H&amp;P List Paragraph"/>
    <w:basedOn w:val="Normal"/>
    <w:link w:val="ListParagraphChar"/>
    <w:uiPriority w:val="34"/>
    <w:qFormat/>
    <w:rsid w:val="0045022E"/>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45022E"/>
    <w:rPr>
      <w:sz w:val="16"/>
      <w:szCs w:val="16"/>
    </w:rPr>
  </w:style>
  <w:style w:type="paragraph" w:styleId="CommentText">
    <w:name w:val="annotation text"/>
    <w:basedOn w:val="Normal"/>
    <w:link w:val="CommentTextChar"/>
    <w:uiPriority w:val="99"/>
    <w:semiHidden/>
    <w:unhideWhenUsed/>
    <w:rsid w:val="0045022E"/>
    <w:rPr>
      <w:sz w:val="20"/>
      <w:szCs w:val="20"/>
    </w:rPr>
  </w:style>
  <w:style w:type="character" w:customStyle="1" w:styleId="CommentTextChar">
    <w:name w:val="Comment Text Char"/>
    <w:basedOn w:val="DefaultParagraphFont"/>
    <w:link w:val="CommentText"/>
    <w:uiPriority w:val="99"/>
    <w:semiHidden/>
    <w:rsid w:val="0045022E"/>
    <w:rPr>
      <w:rFonts w:eastAsia="Times New Roman" w:cs="Times New Roman"/>
      <w:sz w:val="20"/>
      <w:szCs w:val="20"/>
      <w:lang w:eastAsia="lv-LV"/>
    </w:rPr>
  </w:style>
  <w:style w:type="character" w:customStyle="1" w:styleId="normaltextrun">
    <w:name w:val="normaltextrun"/>
    <w:rsid w:val="0045022E"/>
  </w:style>
  <w:style w:type="paragraph" w:customStyle="1" w:styleId="paragraph">
    <w:name w:val="paragraph"/>
    <w:basedOn w:val="Normal"/>
    <w:rsid w:val="0045022E"/>
    <w:pPr>
      <w:spacing w:before="100" w:beforeAutospacing="1" w:after="100" w:afterAutospacing="1"/>
    </w:pPr>
  </w:style>
  <w:style w:type="paragraph" w:customStyle="1" w:styleId="tv213">
    <w:name w:val="tv213"/>
    <w:basedOn w:val="Normal"/>
    <w:rsid w:val="0045022E"/>
    <w:pPr>
      <w:spacing w:before="100" w:beforeAutospacing="1" w:after="100" w:afterAutospacing="1"/>
    </w:pPr>
  </w:style>
  <w:style w:type="paragraph" w:styleId="BalloonText">
    <w:name w:val="Balloon Text"/>
    <w:basedOn w:val="Normal"/>
    <w:link w:val="BalloonTextChar"/>
    <w:uiPriority w:val="99"/>
    <w:semiHidden/>
    <w:unhideWhenUsed/>
    <w:qFormat/>
    <w:rsid w:val="0045022E"/>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45022E"/>
    <w:rPr>
      <w:rFonts w:ascii="Segoe UI" w:eastAsia="Times New Roman" w:hAnsi="Segoe UI" w:cs="Segoe UI"/>
      <w:sz w:val="18"/>
      <w:szCs w:val="18"/>
      <w:lang w:eastAsia="lv-LV"/>
    </w:rPr>
  </w:style>
  <w:style w:type="paragraph" w:styleId="CommentSubject">
    <w:name w:val="annotation subject"/>
    <w:basedOn w:val="CommentText"/>
    <w:next w:val="CommentText"/>
    <w:link w:val="CommentSubjectChar"/>
    <w:uiPriority w:val="99"/>
    <w:semiHidden/>
    <w:unhideWhenUsed/>
    <w:rsid w:val="0045022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5022E"/>
    <w:rPr>
      <w:rFonts w:asciiTheme="minorHAnsi" w:eastAsia="Times New Roman" w:hAnsiTheme="minorHAnsi" w:cs="Times New Roman"/>
      <w:b/>
      <w:bCs/>
      <w:sz w:val="20"/>
      <w:szCs w:val="20"/>
      <w:lang w:eastAsia="lv-LV"/>
    </w:rPr>
  </w:style>
  <w:style w:type="character" w:styleId="Hyperlink">
    <w:name w:val="Hyperlink"/>
    <w:basedOn w:val="DefaultParagraphFont"/>
    <w:unhideWhenUsed/>
    <w:rsid w:val="0045022E"/>
    <w:rPr>
      <w:color w:val="0000FF"/>
      <w:u w:val="single"/>
    </w:rPr>
  </w:style>
  <w:style w:type="paragraph" w:styleId="FootnoteText">
    <w:name w:val="footnote text"/>
    <w:aliases w:val="Footnote,Fußnote,Fußnote Rakstz.,Char,Char Rakstz. Rakstz. Rakstz.,Footnote Text Char2,Footnote Text Char1 Char,Footnote Text Char1 Char Char Char,Footnote Text Char1 Char Char Char Rakstz. Rakstz.,Fußnote Char Char Char Char Char Char, Ch"/>
    <w:basedOn w:val="Normal"/>
    <w:link w:val="FootnoteTextChar"/>
    <w:unhideWhenUsed/>
    <w:qFormat/>
    <w:rsid w:val="0045022E"/>
    <w:rPr>
      <w:sz w:val="20"/>
      <w:szCs w:val="20"/>
    </w:rPr>
  </w:style>
  <w:style w:type="character" w:customStyle="1" w:styleId="FootnoteTextChar">
    <w:name w:val="Footnote Text Char"/>
    <w:aliases w:val="Footnote Char,Fußnote Char,Fußnote Rakstz. Char,Char Char,Char Rakstz. Rakstz. Rakstz. Char,Footnote Text Char2 Char,Footnote Text Char1 Char Char,Footnote Text Char1 Char Char Char Char,Fußnote Char Char Char Char Char Char Char"/>
    <w:basedOn w:val="DefaultParagraphFont"/>
    <w:link w:val="FootnoteText"/>
    <w:qFormat/>
    <w:rsid w:val="0045022E"/>
    <w:rPr>
      <w:rFonts w:eastAsia="Times New Roman" w:cs="Times New Roman"/>
      <w:sz w:val="20"/>
      <w:szCs w:val="20"/>
      <w:lang w:eastAsia="lv-LV"/>
    </w:rPr>
  </w:style>
  <w:style w:type="character" w:styleId="FootnoteReference">
    <w:name w:val="footnote reference"/>
    <w:aliases w:val="Footnote Reference Number,Footnote symbol,SUPERS,ftref,Footnote Reference Superscript,Footnote Refernece,Odwołanie przypisu,BVI fnr,Footnotes refss,Ref,de nota al pie,-E Fußnotenzeichen,Footnote reference number,Times 10 Point,E,E FNZ"/>
    <w:basedOn w:val="DefaultParagraphFont"/>
    <w:unhideWhenUsed/>
    <w:qFormat/>
    <w:rsid w:val="0045022E"/>
    <w:rPr>
      <w:vertAlign w:val="superscript"/>
    </w:rPr>
  </w:style>
  <w:style w:type="character" w:customStyle="1" w:styleId="body1">
    <w:name w:val="body1"/>
    <w:rsid w:val="0045022E"/>
    <w:rPr>
      <w:rFonts w:ascii="Verdana" w:hAnsi="Verdana" w:hint="default"/>
      <w:color w:val="000000"/>
      <w:sz w:val="14"/>
      <w:szCs w:val="14"/>
    </w:rPr>
  </w:style>
  <w:style w:type="character" w:customStyle="1" w:styleId="ListParagraphChar">
    <w:name w:val="List Paragraph Char"/>
    <w:aliases w:val="2 Char,Strip Char,H&amp;P List Paragraph Char"/>
    <w:link w:val="ListParagraph"/>
    <w:uiPriority w:val="34"/>
    <w:locked/>
    <w:rsid w:val="0045022E"/>
    <w:rPr>
      <w:rFonts w:ascii="Calibri" w:eastAsia="Times New Roman" w:hAnsi="Calibri" w:cs="Times New Roman"/>
      <w:sz w:val="22"/>
    </w:rPr>
  </w:style>
  <w:style w:type="character" w:customStyle="1" w:styleId="findhit">
    <w:name w:val="findhit"/>
    <w:basedOn w:val="DefaultParagraphFont"/>
    <w:rsid w:val="0045022E"/>
  </w:style>
  <w:style w:type="paragraph" w:styleId="BodyText">
    <w:name w:val="Body Text"/>
    <w:basedOn w:val="Normal"/>
    <w:link w:val="BodyTextChar"/>
    <w:rsid w:val="0045022E"/>
    <w:pPr>
      <w:widowControl w:val="0"/>
      <w:suppressAutoHyphens/>
      <w:spacing w:after="120"/>
    </w:pPr>
    <w:rPr>
      <w:rFonts w:eastAsia="Arial"/>
      <w:kern w:val="1"/>
      <w:lang w:val="en"/>
    </w:rPr>
  </w:style>
  <w:style w:type="character" w:customStyle="1" w:styleId="BodyTextChar">
    <w:name w:val="Body Text Char"/>
    <w:basedOn w:val="DefaultParagraphFont"/>
    <w:link w:val="BodyText"/>
    <w:rsid w:val="0045022E"/>
    <w:rPr>
      <w:rFonts w:eastAsia="Arial" w:cs="Times New Roman"/>
      <w:kern w:val="1"/>
      <w:sz w:val="24"/>
      <w:szCs w:val="24"/>
      <w:lang w:val="en" w:eastAsia="lv-LV"/>
    </w:rPr>
  </w:style>
  <w:style w:type="character" w:styleId="Strong">
    <w:name w:val="Strong"/>
    <w:basedOn w:val="DefaultParagraphFont"/>
    <w:uiPriority w:val="22"/>
    <w:qFormat/>
    <w:rsid w:val="0045022E"/>
    <w:rPr>
      <w:b/>
      <w:bCs/>
    </w:rPr>
  </w:style>
  <w:style w:type="character" w:customStyle="1" w:styleId="FootnoteCharacters">
    <w:name w:val="Footnote Characters"/>
    <w:basedOn w:val="DefaultParagraphFont"/>
    <w:uiPriority w:val="99"/>
    <w:unhideWhenUsed/>
    <w:qFormat/>
    <w:rsid w:val="0045022E"/>
    <w:rPr>
      <w:vertAlign w:val="superscript"/>
    </w:rPr>
  </w:style>
  <w:style w:type="paragraph" w:customStyle="1" w:styleId="h1">
    <w:name w:val="h1"/>
    <w:basedOn w:val="Normal"/>
    <w:uiPriority w:val="99"/>
    <w:rsid w:val="0045022E"/>
    <w:pPr>
      <w:spacing w:after="150"/>
    </w:pPr>
    <w:rPr>
      <w:color w:val="306060"/>
      <w:sz w:val="31"/>
      <w:szCs w:val="31"/>
    </w:rPr>
  </w:style>
  <w:style w:type="character" w:customStyle="1" w:styleId="spellingerror">
    <w:name w:val="spellingerror"/>
    <w:basedOn w:val="DefaultParagraphFont"/>
    <w:rsid w:val="00CC1877"/>
  </w:style>
  <w:style w:type="character" w:customStyle="1" w:styleId="st">
    <w:name w:val="st"/>
    <w:basedOn w:val="DefaultParagraphFont"/>
    <w:rsid w:val="00967686"/>
  </w:style>
  <w:style w:type="character" w:customStyle="1" w:styleId="normal1">
    <w:name w:val="normal1"/>
    <w:rsid w:val="00967686"/>
    <w:rPr>
      <w:rFonts w:ascii="Verdana" w:hAnsi="Verdana" w:hint="default"/>
      <w:b w:val="0"/>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61913-par-interesu-konflikta-noversanu-valsts-amatpersonu-darbiba" TargetMode="External"/><Relationship Id="rId18" Type="http://schemas.openxmlformats.org/officeDocument/2006/relationships/hyperlink" Target="https://likumi.lv/ta/id/61913-par-interesu-konflikta-noversanu-valsts-amatpersonu-darbib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ikumi.lv/ta/id/8172" TargetMode="External"/><Relationship Id="rId17" Type="http://schemas.openxmlformats.org/officeDocument/2006/relationships/hyperlink" Target="https://likumi.lv/ta/id/8172" TargetMode="External"/><Relationship Id="rId2" Type="http://schemas.openxmlformats.org/officeDocument/2006/relationships/customXml" Target="../customXml/item2.xml"/><Relationship Id="rId16" Type="http://schemas.openxmlformats.org/officeDocument/2006/relationships/hyperlink" Target="https://likumi.lv/ta/id/817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817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61913-par-interesu-konflikta-noversanu-valsts-amatpersonu-darbib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8172"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titania.saeima.lv/LIVS13/SaeimaLIVS13.nsf/0/7CB6C92379DFE27BC225840F004C3881?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2" ma:contentTypeDescription="Izveidot jaunu dokumentu." ma:contentTypeScope="" ma:versionID="fed976e3170ddac5d23d372c427ad2bc">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56b813e2183b81f53aede715b68ec0cc"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E1217-9CE5-4B77-B597-C61742F349EA}">
  <ds:schemaRefs>
    <ds:schemaRef ds:uri="http://schemas.openxmlformats.org/officeDocument/2006/bibliography"/>
  </ds:schemaRefs>
</ds:datastoreItem>
</file>

<file path=customXml/itemProps2.xml><?xml version="1.0" encoding="utf-8"?>
<ds:datastoreItem xmlns:ds="http://schemas.openxmlformats.org/officeDocument/2006/customXml" ds:itemID="{D36F08A2-103D-4BE6-BAEB-28502C4179CD}">
  <ds:schemaRefs>
    <ds:schemaRef ds:uri="http://schemas.microsoft.com/sharepoint/v3/contenttype/forms"/>
  </ds:schemaRefs>
</ds:datastoreItem>
</file>

<file path=customXml/itemProps3.xml><?xml version="1.0" encoding="utf-8"?>
<ds:datastoreItem xmlns:ds="http://schemas.openxmlformats.org/officeDocument/2006/customXml" ds:itemID="{95FDC986-3A5C-4C18-9705-33DB33517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79280-89E3-4EA3-A3E2-5AF0E5BB73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31</Pages>
  <Words>27082</Words>
  <Characters>15438</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Izziņa par atzinumos sniegtajiem iebildumiem par likumprojektu "Grozījumi Valsts un pašvaldību institūciju amatpersonu un darbinieku atlīdzības likums"</vt:lpstr>
    </vt:vector>
  </TitlesOfParts>
  <Company>Valsts kanceleja</Company>
  <LinksUpToDate>false</LinksUpToDate>
  <CharactersWithSpaces>42436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Valsts un pašvaldību institūciju amatpersonu un darbinieku atlīdzības likums"</dc:title>
  <dc:subject>Izziņa</dc:subject>
  <dc:creator>Kristīne Stone</dc:creator>
  <cp:keywords/>
  <dc:description>tālr.67082954_x000d_
kristine.stone@mk.gov.lv</dc:description>
  <cp:lastModifiedBy>Kristīne Stone</cp:lastModifiedBy>
  <cp:revision>30</cp:revision>
  <dcterms:created xsi:type="dcterms:W3CDTF">2021-01-27T18:44:00Z</dcterms:created>
  <dcterms:modified xsi:type="dcterms:W3CDTF">2022-01-07T12:24:00Z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