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891C5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631D2BB9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1234D64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2F3D18E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25CF8D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2AE76" w14:textId="5B0CF964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35535">
              <w:rPr>
                <w:szCs w:val="24"/>
              </w:rPr>
              <w:t>01.12.2021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ABCFC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F5A03" w14:textId="4C173BA2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14CCD">
              <w:rPr>
                <w:szCs w:val="24"/>
              </w:rPr>
              <w:t>12/A-21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35535">
              <w:rPr>
                <w:szCs w:val="24"/>
              </w:rPr>
              <w:t>5957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47AD1E9D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5F2356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F7B38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AFB06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EBE7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0C45028A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77C48E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56D8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14CCD">
              <w:rPr>
                <w:szCs w:val="24"/>
              </w:rPr>
              <w:t>26.11.2021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48BDC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6137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14CCD">
              <w:rPr>
                <w:szCs w:val="24"/>
              </w:rPr>
              <w:t>VSS-696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D2B3D" w:rsidRPr="007F530B" w14:paraId="128C7471" w14:textId="77777777" w:rsidTr="006B6CC8">
        <w:trPr>
          <w:jc w:val="right"/>
        </w:trPr>
        <w:tc>
          <w:tcPr>
            <w:tcW w:w="4644" w:type="dxa"/>
          </w:tcPr>
          <w:p w14:paraId="6647E971" w14:textId="77777777" w:rsidR="002D2B3D" w:rsidRPr="007F530B" w:rsidRDefault="002D2B3D" w:rsidP="006B6CC8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6FD38E8E" w14:textId="77777777" w:rsidR="002D2B3D" w:rsidRPr="007F530B" w:rsidRDefault="002D2B3D" w:rsidP="006B6CC8">
            <w:pPr>
              <w:jc w:val="right"/>
              <w:rPr>
                <w:b/>
                <w:bCs/>
                <w:szCs w:val="24"/>
                <w:lang w:eastAsia="lv-LV"/>
              </w:rPr>
            </w:pPr>
            <w:r w:rsidRPr="007F530B">
              <w:rPr>
                <w:b/>
                <w:bCs/>
                <w:szCs w:val="24"/>
                <w:lang w:eastAsia="lv-LV"/>
              </w:rPr>
              <w:t>Izglītības un zinātnes ministrijai</w:t>
            </w:r>
          </w:p>
          <w:p w14:paraId="2210DD1E" w14:textId="77777777" w:rsidR="002D2B3D" w:rsidRPr="007F530B" w:rsidRDefault="002D2B3D" w:rsidP="006B6CC8">
            <w:pPr>
              <w:jc w:val="right"/>
              <w:rPr>
                <w:iCs/>
                <w:szCs w:val="24"/>
                <w:lang w:eastAsia="lv-LV"/>
              </w:rPr>
            </w:pPr>
          </w:p>
          <w:p w14:paraId="7BFF815D" w14:textId="77777777" w:rsidR="002D2B3D" w:rsidRPr="007F530B" w:rsidRDefault="002D2B3D" w:rsidP="006B6CC8">
            <w:pPr>
              <w:jc w:val="right"/>
              <w:rPr>
                <w:b/>
                <w:bCs/>
                <w:szCs w:val="24"/>
                <w:lang w:eastAsia="lv-LV"/>
              </w:rPr>
            </w:pPr>
            <w:r w:rsidRPr="007F530B">
              <w:rPr>
                <w:iCs/>
                <w:szCs w:val="24"/>
                <w:lang w:eastAsia="lv-LV"/>
              </w:rPr>
              <w:t>Informācijai:</w:t>
            </w:r>
          </w:p>
          <w:p w14:paraId="1412D934" w14:textId="77777777" w:rsidR="002D2B3D" w:rsidRPr="007F530B" w:rsidRDefault="002D2B3D" w:rsidP="006B6CC8">
            <w:pPr>
              <w:jc w:val="right"/>
              <w:rPr>
                <w:b/>
                <w:bCs/>
                <w:szCs w:val="24"/>
                <w:lang w:eastAsia="lv-LV"/>
              </w:rPr>
            </w:pPr>
            <w:r w:rsidRPr="007F530B">
              <w:rPr>
                <w:b/>
                <w:bCs/>
                <w:szCs w:val="24"/>
                <w:lang w:eastAsia="lv-LV"/>
              </w:rPr>
              <w:t xml:space="preserve">Centrālajai finanšu un </w:t>
            </w:r>
          </w:p>
          <w:p w14:paraId="322362A7" w14:textId="77777777" w:rsidR="002D2B3D" w:rsidRPr="007F530B" w:rsidRDefault="002D2B3D" w:rsidP="006B6CC8">
            <w:pPr>
              <w:jc w:val="right"/>
              <w:rPr>
                <w:b/>
                <w:bCs/>
                <w:szCs w:val="24"/>
                <w:lang w:eastAsia="lv-LV"/>
              </w:rPr>
            </w:pPr>
            <w:r w:rsidRPr="007F530B">
              <w:rPr>
                <w:b/>
                <w:bCs/>
                <w:szCs w:val="24"/>
                <w:lang w:eastAsia="lv-LV"/>
              </w:rPr>
              <w:t>līgumu aģentūrai</w:t>
            </w:r>
          </w:p>
        </w:tc>
      </w:tr>
      <w:bookmarkEnd w:id="6"/>
    </w:tbl>
    <w:p w14:paraId="315BC960" w14:textId="77777777" w:rsidR="002D2B3D" w:rsidRPr="007F530B" w:rsidRDefault="002D2B3D" w:rsidP="002D2B3D">
      <w:pPr>
        <w:rPr>
          <w:spacing w:val="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5"/>
      </w:tblGrid>
      <w:tr w:rsidR="002D2B3D" w:rsidRPr="007F530B" w14:paraId="78A1CFB6" w14:textId="77777777" w:rsidTr="006B6CC8">
        <w:trPr>
          <w:trHeight w:val="1133"/>
        </w:trPr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</w:tcPr>
          <w:p w14:paraId="294935CD" w14:textId="77777777" w:rsidR="002D2B3D" w:rsidRPr="007F530B" w:rsidRDefault="002D2B3D" w:rsidP="006B6CC8">
            <w:pPr>
              <w:rPr>
                <w:i/>
                <w:iCs/>
                <w:szCs w:val="24"/>
                <w:lang w:eastAsia="lv-LV"/>
              </w:rPr>
            </w:pPr>
            <w:r w:rsidRPr="007F530B">
              <w:rPr>
                <w:i/>
                <w:iCs/>
                <w:szCs w:val="24"/>
                <w:lang w:eastAsia="lv-LV"/>
              </w:rPr>
              <w:t xml:space="preserve">Atzinums par </w:t>
            </w:r>
            <w:r>
              <w:rPr>
                <w:i/>
                <w:iCs/>
                <w:szCs w:val="24"/>
                <w:lang w:eastAsia="lv-LV"/>
              </w:rPr>
              <w:t xml:space="preserve">atkārtoti precizēto </w:t>
            </w:r>
            <w:r w:rsidRPr="007F530B">
              <w:rPr>
                <w:i/>
                <w:iCs/>
                <w:szCs w:val="24"/>
                <w:lang w:eastAsia="lv-LV"/>
              </w:rPr>
              <w:t xml:space="preserve">Ministru kabineta noteikumu projektu </w:t>
            </w:r>
            <w:bookmarkStart w:id="7" w:name="_Hlk78978064"/>
            <w:r w:rsidRPr="00ED5B4B">
              <w:rPr>
                <w:i/>
                <w:iCs/>
                <w:szCs w:val="24"/>
                <w:lang w:eastAsia="lv-LV"/>
              </w:rPr>
              <w:t xml:space="preserve">“Darbības programmas </w:t>
            </w:r>
            <w:r>
              <w:rPr>
                <w:i/>
                <w:iCs/>
                <w:szCs w:val="24"/>
                <w:lang w:eastAsia="lv-LV"/>
              </w:rPr>
              <w:t>“</w:t>
            </w:r>
            <w:r w:rsidRPr="00ED5B4B">
              <w:rPr>
                <w:i/>
                <w:iCs/>
                <w:szCs w:val="24"/>
                <w:lang w:eastAsia="lv-LV"/>
              </w:rPr>
              <w:t>Izaugsme un nodarbinātība</w:t>
            </w:r>
            <w:r>
              <w:rPr>
                <w:i/>
                <w:iCs/>
                <w:szCs w:val="24"/>
                <w:lang w:eastAsia="lv-LV"/>
              </w:rPr>
              <w:t>”</w:t>
            </w:r>
            <w:r w:rsidRPr="00ED5B4B">
              <w:rPr>
                <w:i/>
                <w:iCs/>
                <w:szCs w:val="24"/>
                <w:lang w:eastAsia="lv-LV"/>
              </w:rPr>
              <w:t xml:space="preserve"> </w:t>
            </w:r>
            <w:bookmarkStart w:id="8" w:name="_Hlk79065731"/>
            <w:r w:rsidRPr="00ED5B4B">
              <w:rPr>
                <w:i/>
                <w:iCs/>
                <w:szCs w:val="24"/>
                <w:lang w:eastAsia="lv-LV"/>
              </w:rPr>
              <w:t xml:space="preserve">14.1.1.specifiskā atbalsta mērķa </w:t>
            </w:r>
            <w:r>
              <w:rPr>
                <w:i/>
                <w:iCs/>
                <w:szCs w:val="24"/>
                <w:lang w:eastAsia="lv-LV"/>
              </w:rPr>
              <w:t>“</w:t>
            </w:r>
            <w:r w:rsidRPr="00ED5B4B">
              <w:rPr>
                <w:i/>
                <w:iCs/>
                <w:szCs w:val="24"/>
                <w:lang w:eastAsia="lv-LV"/>
              </w:rPr>
              <w:t>Atveseļošanas pasākumi izglītības nozarē (ESF)</w:t>
            </w:r>
            <w:r>
              <w:rPr>
                <w:i/>
                <w:iCs/>
                <w:szCs w:val="24"/>
                <w:lang w:eastAsia="lv-LV"/>
              </w:rPr>
              <w:t>”</w:t>
            </w:r>
            <w:r w:rsidRPr="00ED5B4B">
              <w:rPr>
                <w:i/>
                <w:iCs/>
                <w:szCs w:val="24"/>
                <w:lang w:eastAsia="lv-LV"/>
              </w:rPr>
              <w:t xml:space="preserve"> 14.1.1.1.pasākuma </w:t>
            </w:r>
            <w:r>
              <w:rPr>
                <w:i/>
                <w:iCs/>
                <w:szCs w:val="24"/>
                <w:lang w:eastAsia="lv-LV"/>
              </w:rPr>
              <w:t>“</w:t>
            </w:r>
            <w:r w:rsidRPr="00ED5B4B">
              <w:rPr>
                <w:i/>
                <w:iCs/>
                <w:szCs w:val="24"/>
                <w:lang w:eastAsia="lv-LV"/>
              </w:rPr>
              <w:t>Digitalizācijas iniciatīvas studiju kvalitātes pilnveidei</w:t>
            </w:r>
            <w:r>
              <w:rPr>
                <w:i/>
                <w:iCs/>
                <w:szCs w:val="24"/>
                <w:lang w:eastAsia="lv-LV"/>
              </w:rPr>
              <w:t>”</w:t>
            </w:r>
            <w:r w:rsidRPr="00ED5B4B">
              <w:rPr>
                <w:i/>
                <w:iCs/>
                <w:szCs w:val="24"/>
                <w:lang w:eastAsia="lv-LV"/>
              </w:rPr>
              <w:t xml:space="preserve"> </w:t>
            </w:r>
            <w:bookmarkEnd w:id="8"/>
            <w:r w:rsidRPr="00ED5B4B">
              <w:rPr>
                <w:i/>
                <w:iCs/>
                <w:szCs w:val="24"/>
                <w:lang w:eastAsia="lv-LV"/>
              </w:rPr>
              <w:t>īstenošanas noteikumi</w:t>
            </w:r>
            <w:r>
              <w:rPr>
                <w:i/>
                <w:iCs/>
                <w:szCs w:val="24"/>
                <w:lang w:eastAsia="lv-LV"/>
              </w:rPr>
              <w:t xml:space="preserve">” </w:t>
            </w:r>
            <w:bookmarkEnd w:id="7"/>
            <w:r w:rsidRPr="007F530B">
              <w:rPr>
                <w:i/>
                <w:iCs/>
                <w:szCs w:val="24"/>
                <w:lang w:eastAsia="lv-LV"/>
              </w:rPr>
              <w:t>un tā anotāciju</w:t>
            </w:r>
          </w:p>
        </w:tc>
      </w:tr>
    </w:tbl>
    <w:p w14:paraId="72AA7BF0" w14:textId="77777777" w:rsidR="002D2B3D" w:rsidRPr="007F530B" w:rsidRDefault="002D2B3D" w:rsidP="002D2B3D">
      <w:pPr>
        <w:rPr>
          <w:szCs w:val="24"/>
        </w:rPr>
      </w:pPr>
    </w:p>
    <w:p w14:paraId="1161AC16" w14:textId="77777777" w:rsidR="002D2B3D" w:rsidRDefault="002D2B3D" w:rsidP="002D2B3D">
      <w:pPr>
        <w:ind w:firstLine="567"/>
        <w:rPr>
          <w:color w:val="000000"/>
          <w:szCs w:val="24"/>
        </w:rPr>
      </w:pPr>
      <w:r w:rsidRPr="007F530B">
        <w:rPr>
          <w:color w:val="000000"/>
          <w:szCs w:val="24"/>
        </w:rPr>
        <w:t xml:space="preserve">Finanšu ministrija (turpmāk – FM) sadarbībā ar Centrālo finanšu un līgumu aģentūru atbilstoši kompetencei ir izskatījusi Izglītības un zinātnes ministrijas </w:t>
      </w:r>
      <w:r>
        <w:rPr>
          <w:color w:val="000000"/>
          <w:szCs w:val="24"/>
        </w:rPr>
        <w:t>atkārtoti precizēto</w:t>
      </w:r>
      <w:r w:rsidRPr="007F530B">
        <w:rPr>
          <w:color w:val="000000"/>
          <w:szCs w:val="24"/>
        </w:rPr>
        <w:t xml:space="preserve"> Ministru kabineta noteikumu projektu </w:t>
      </w:r>
      <w:r w:rsidRPr="00ED5B4B">
        <w:rPr>
          <w:color w:val="000000"/>
          <w:szCs w:val="24"/>
        </w:rPr>
        <w:t xml:space="preserve">“Darbības programmas “Izaugsme un nodarbinātība” 14.1.1.specifiskā atbalsta mērķa “Atveseļošanas pasākumi izglītības nozarē (ESF)” </w:t>
      </w:r>
      <w:bookmarkStart w:id="9" w:name="_Hlk86138089"/>
      <w:r w:rsidRPr="00ED5B4B">
        <w:rPr>
          <w:color w:val="000000"/>
          <w:szCs w:val="24"/>
        </w:rPr>
        <w:t>14.1.1.1.pasākuma “Digitalizācijas iniciatīvas studiju kvalitātes pilnveidei” īstenošanas noteikumi</w:t>
      </w:r>
      <w:bookmarkEnd w:id="9"/>
      <w:r>
        <w:rPr>
          <w:color w:val="000000"/>
          <w:szCs w:val="24"/>
        </w:rPr>
        <w:t xml:space="preserve">” (turpmāk – noteikumu projekts) </w:t>
      </w:r>
      <w:r w:rsidRPr="007F530B">
        <w:rPr>
          <w:color w:val="000000"/>
          <w:szCs w:val="24"/>
        </w:rPr>
        <w:t>un tā sākotnējās ietekmes novērtējuma ziņojumu (</w:t>
      </w:r>
      <w:r>
        <w:rPr>
          <w:color w:val="000000"/>
          <w:szCs w:val="24"/>
        </w:rPr>
        <w:t xml:space="preserve">turpmāk – anotācija) </w:t>
      </w:r>
      <w:r w:rsidRPr="007F530B">
        <w:rPr>
          <w:color w:val="000000"/>
          <w:szCs w:val="24"/>
        </w:rPr>
        <w:t>un atbalsta to tālāku virzību</w:t>
      </w:r>
      <w:r>
        <w:rPr>
          <w:color w:val="000000"/>
          <w:szCs w:val="24"/>
        </w:rPr>
        <w:t xml:space="preserve"> bez iebildumiem, vienlaikus izsakot šādu priekšlikumu.</w:t>
      </w:r>
    </w:p>
    <w:p w14:paraId="6B13923E" w14:textId="135AD785" w:rsidR="002D2B3D" w:rsidRPr="007438D1" w:rsidRDefault="002D2B3D" w:rsidP="002D2B3D">
      <w:pPr>
        <w:ind w:firstLine="567"/>
        <w:rPr>
          <w:color w:val="000000"/>
          <w:szCs w:val="24"/>
        </w:rPr>
      </w:pPr>
      <w:r w:rsidRPr="007438D1">
        <w:rPr>
          <w:color w:val="000000"/>
          <w:szCs w:val="24"/>
        </w:rPr>
        <w:t xml:space="preserve">Lūdzam anotācijas </w:t>
      </w:r>
      <w:r w:rsidRPr="007438D1">
        <w:rPr>
          <w:szCs w:val="24"/>
          <w:lang w:eastAsia="lv-LV"/>
        </w:rPr>
        <w:t>I sadaļas “Tiesību akta projekta izstrādes nepieciešamība”</w:t>
      </w:r>
      <w:r>
        <w:rPr>
          <w:szCs w:val="24"/>
          <w:lang w:eastAsia="lv-LV"/>
        </w:rPr>
        <w:t xml:space="preserve"> </w:t>
      </w:r>
      <w:r w:rsidRPr="007438D1">
        <w:rPr>
          <w:szCs w:val="24"/>
          <w:lang w:eastAsia="lv-LV"/>
        </w:rPr>
        <w:t xml:space="preserve">2.punktā </w:t>
      </w:r>
      <w:r>
        <w:rPr>
          <w:szCs w:val="24"/>
          <w:lang w:eastAsia="lv-LV"/>
        </w:rPr>
        <w:t xml:space="preserve">(7.lp.) </w:t>
      </w:r>
      <w:r w:rsidRPr="007438D1">
        <w:rPr>
          <w:szCs w:val="24"/>
          <w:lang w:eastAsia="lv-LV"/>
        </w:rPr>
        <w:t xml:space="preserve">precizēt viena projekta </w:t>
      </w:r>
      <w:r w:rsidRPr="007438D1">
        <w:rPr>
          <w:szCs w:val="24"/>
        </w:rPr>
        <w:t>maksimāl</w:t>
      </w:r>
      <w:r>
        <w:rPr>
          <w:szCs w:val="24"/>
        </w:rPr>
        <w:t>ā</w:t>
      </w:r>
      <w:r w:rsidRPr="007438D1">
        <w:rPr>
          <w:szCs w:val="24"/>
        </w:rPr>
        <w:t xml:space="preserve"> kopēj</w:t>
      </w:r>
      <w:r>
        <w:rPr>
          <w:szCs w:val="24"/>
        </w:rPr>
        <w:t>ā</w:t>
      </w:r>
      <w:r w:rsidRPr="007438D1">
        <w:rPr>
          <w:szCs w:val="24"/>
        </w:rPr>
        <w:t xml:space="preserve"> attiecinām</w:t>
      </w:r>
      <w:r>
        <w:rPr>
          <w:szCs w:val="24"/>
        </w:rPr>
        <w:t>ā</w:t>
      </w:r>
      <w:r w:rsidRPr="007438D1">
        <w:rPr>
          <w:szCs w:val="24"/>
        </w:rPr>
        <w:t xml:space="preserve"> finansējuma apmēru, </w:t>
      </w:r>
      <w:r>
        <w:rPr>
          <w:szCs w:val="24"/>
        </w:rPr>
        <w:t xml:space="preserve">nodrošinot, ka </w:t>
      </w:r>
      <w:r w:rsidRPr="007438D1">
        <w:rPr>
          <w:szCs w:val="24"/>
        </w:rPr>
        <w:t xml:space="preserve"> noteikumu projekta 16</w:t>
      </w:r>
      <w:r>
        <w:rPr>
          <w:szCs w:val="24"/>
        </w:rPr>
        <w:t>.</w:t>
      </w:r>
      <w:r w:rsidRPr="007438D1">
        <w:rPr>
          <w:szCs w:val="24"/>
        </w:rPr>
        <w:t>punktā un anotācijā norādīt</w:t>
      </w:r>
      <w:r>
        <w:rPr>
          <w:szCs w:val="24"/>
        </w:rPr>
        <w:t>ā</w:t>
      </w:r>
      <w:r w:rsidRPr="007438D1">
        <w:rPr>
          <w:szCs w:val="24"/>
        </w:rPr>
        <w:t xml:space="preserve"> informācij</w:t>
      </w:r>
      <w:r>
        <w:rPr>
          <w:szCs w:val="24"/>
        </w:rPr>
        <w:t>a ir savstarpēji saskaņota.</w:t>
      </w:r>
    </w:p>
    <w:p w14:paraId="68DE54F3" w14:textId="77777777" w:rsidR="002D2B3D" w:rsidRDefault="002D2B3D" w:rsidP="002D2B3D">
      <w:pPr>
        <w:ind w:firstLine="709"/>
        <w:rPr>
          <w:szCs w:val="24"/>
        </w:rPr>
      </w:pPr>
    </w:p>
    <w:p w14:paraId="346DD501" w14:textId="77777777" w:rsidR="002D2B3D" w:rsidRDefault="002D2B3D" w:rsidP="002D2B3D">
      <w:pPr>
        <w:ind w:firstLine="709"/>
        <w:rPr>
          <w:szCs w:val="24"/>
        </w:rPr>
      </w:pPr>
      <w:r>
        <w:rPr>
          <w:szCs w:val="24"/>
        </w:rPr>
        <w:t xml:space="preserve">Jautājumu gadījumā lūdzam sazināties ar FM Eiropas Savienības fondu stratēģijas departamenta Cilvēkkapitāla attīstības nodaļas vecāko eksperti Maiju Upenieci, tālr.67095552, </w:t>
      </w:r>
      <w:hyperlink r:id="rId7" w:history="1">
        <w:r>
          <w:rPr>
            <w:rStyle w:val="Hyperlink"/>
            <w:szCs w:val="24"/>
          </w:rPr>
          <w:t>Maija.Upeniece@fm.gov.lv</w:t>
        </w:r>
      </w:hyperlink>
      <w:r>
        <w:rPr>
          <w:szCs w:val="24"/>
        </w:rPr>
        <w:t xml:space="preserve">. </w:t>
      </w:r>
    </w:p>
    <w:p w14:paraId="74916253" w14:textId="77777777" w:rsidR="002D2B3D" w:rsidRPr="007F530B" w:rsidRDefault="002D2B3D" w:rsidP="002D2B3D">
      <w:pPr>
        <w:ind w:firstLine="709"/>
        <w:rPr>
          <w:szCs w:val="24"/>
        </w:rPr>
      </w:pPr>
    </w:p>
    <w:p w14:paraId="0875F7A0" w14:textId="77777777" w:rsidR="002D2B3D" w:rsidRPr="007F530B" w:rsidRDefault="002D2B3D" w:rsidP="002D2B3D">
      <w:pPr>
        <w:ind w:firstLine="709"/>
        <w:rPr>
          <w:szCs w:val="24"/>
        </w:rPr>
      </w:pPr>
    </w:p>
    <w:p w14:paraId="30A97723" w14:textId="77777777" w:rsidR="002D2B3D" w:rsidRPr="007F530B" w:rsidRDefault="002D2B3D" w:rsidP="002D2B3D">
      <w:pPr>
        <w:ind w:firstLine="709"/>
        <w:rPr>
          <w:szCs w:val="24"/>
        </w:rPr>
      </w:pPr>
      <w:r w:rsidRPr="007F530B">
        <w:rPr>
          <w:szCs w:val="24"/>
        </w:rPr>
        <w:t>Ar cieņu</w:t>
      </w:r>
    </w:p>
    <w:p w14:paraId="704C5486" w14:textId="77777777" w:rsidR="002D2B3D" w:rsidRPr="007F530B" w:rsidRDefault="002D2B3D" w:rsidP="002D2B3D">
      <w:pPr>
        <w:ind w:firstLine="709"/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2D2B3D" w:rsidRPr="007F530B" w14:paraId="6A634D73" w14:textId="77777777" w:rsidTr="006B6CC8">
        <w:tc>
          <w:tcPr>
            <w:tcW w:w="4395" w:type="dxa"/>
          </w:tcPr>
          <w:p w14:paraId="3B539E94" w14:textId="77777777" w:rsidR="002D2B3D" w:rsidRPr="007F530B" w:rsidRDefault="002D2B3D" w:rsidP="006B6CC8">
            <w:pPr>
              <w:rPr>
                <w:szCs w:val="24"/>
              </w:rPr>
            </w:pPr>
            <w:r w:rsidRPr="007F530B">
              <w:rPr>
                <w:szCs w:val="24"/>
              </w:rPr>
              <w:t xml:space="preserve">valsts sekretāres vietnieks </w:t>
            </w:r>
          </w:p>
          <w:p w14:paraId="11F75E06" w14:textId="77777777" w:rsidR="002D2B3D" w:rsidRPr="007F530B" w:rsidRDefault="002D2B3D" w:rsidP="006B6CC8">
            <w:pPr>
              <w:rPr>
                <w:szCs w:val="24"/>
              </w:rPr>
            </w:pPr>
            <w:r w:rsidRPr="007F530B">
              <w:rPr>
                <w:szCs w:val="24"/>
              </w:rPr>
              <w:t>Eiropas Savienības struktūrfondu un Kohēzijas fonda jautājumos</w:t>
            </w:r>
          </w:p>
        </w:tc>
        <w:tc>
          <w:tcPr>
            <w:tcW w:w="1984" w:type="dxa"/>
          </w:tcPr>
          <w:p w14:paraId="59DEBFE1" w14:textId="77777777" w:rsidR="002D2B3D" w:rsidRPr="007F530B" w:rsidRDefault="002D2B3D" w:rsidP="006B6CC8">
            <w:pPr>
              <w:jc w:val="center"/>
              <w:rPr>
                <w:szCs w:val="24"/>
              </w:rPr>
            </w:pPr>
            <w:r w:rsidRPr="007F530B">
              <w:rPr>
                <w:szCs w:val="24"/>
              </w:rPr>
              <w:t>(paraksts*)</w:t>
            </w:r>
          </w:p>
        </w:tc>
        <w:tc>
          <w:tcPr>
            <w:tcW w:w="2977" w:type="dxa"/>
            <w:vAlign w:val="bottom"/>
          </w:tcPr>
          <w:p w14:paraId="51740150" w14:textId="77777777" w:rsidR="002D2B3D" w:rsidRPr="007F530B" w:rsidRDefault="002D2B3D" w:rsidP="006B6CC8">
            <w:pPr>
              <w:jc w:val="right"/>
              <w:rPr>
                <w:szCs w:val="24"/>
              </w:rPr>
            </w:pPr>
            <w:r w:rsidRPr="007F530B">
              <w:rPr>
                <w:szCs w:val="24"/>
              </w:rPr>
              <w:t>A.Eberhards</w:t>
            </w:r>
          </w:p>
        </w:tc>
      </w:tr>
    </w:tbl>
    <w:p w14:paraId="7E9F2A7C" w14:textId="77777777" w:rsidR="002D2B3D" w:rsidRPr="007F530B" w:rsidRDefault="002D2B3D" w:rsidP="002D2B3D">
      <w:pPr>
        <w:ind w:firstLine="709"/>
        <w:rPr>
          <w:szCs w:val="24"/>
        </w:rPr>
      </w:pPr>
    </w:p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2B3D" w:rsidRPr="007F530B" w14:paraId="6AB58C67" w14:textId="77777777" w:rsidTr="006B6CC8">
        <w:trPr>
          <w:cantSplit/>
          <w:trHeight w:val="615"/>
        </w:trPr>
        <w:tc>
          <w:tcPr>
            <w:tcW w:w="8647" w:type="dxa"/>
          </w:tcPr>
          <w:p w14:paraId="3B2DE4F6" w14:textId="77777777" w:rsidR="002D2B3D" w:rsidRPr="007F530B" w:rsidRDefault="002D2B3D" w:rsidP="006B6CC8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10" w:name="edoc_info" w:colFirst="0" w:colLast="0"/>
            <w:r w:rsidRPr="007F530B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10"/>
    </w:tbl>
    <w:p w14:paraId="51D83FDB" w14:textId="77777777" w:rsidR="002D2B3D" w:rsidRDefault="002D2B3D" w:rsidP="002D2B3D">
      <w:pPr>
        <w:pStyle w:val="Standard"/>
        <w:rPr>
          <w:iCs/>
          <w:sz w:val="20"/>
          <w:szCs w:val="20"/>
          <w:lang w:eastAsia="lv-LV"/>
        </w:rPr>
      </w:pPr>
    </w:p>
    <w:p w14:paraId="701698BC" w14:textId="77777777" w:rsidR="002D2B3D" w:rsidRPr="000D746B" w:rsidRDefault="002D2B3D" w:rsidP="002D2B3D">
      <w:pPr>
        <w:pStyle w:val="Standard"/>
        <w:rPr>
          <w:iCs/>
          <w:sz w:val="20"/>
          <w:szCs w:val="20"/>
          <w:lang w:eastAsia="lv-LV"/>
        </w:rPr>
      </w:pPr>
      <w:r w:rsidRPr="000D746B">
        <w:rPr>
          <w:iCs/>
          <w:sz w:val="20"/>
          <w:szCs w:val="20"/>
          <w:lang w:eastAsia="lv-LV"/>
        </w:rPr>
        <w:t>M.Upeniece</w:t>
      </w:r>
    </w:p>
    <w:p w14:paraId="2DEE5EE2" w14:textId="77777777" w:rsidR="002D2B3D" w:rsidRPr="000D746B" w:rsidRDefault="002D2B3D" w:rsidP="002D2B3D">
      <w:pPr>
        <w:pStyle w:val="Standard"/>
        <w:rPr>
          <w:iCs/>
          <w:sz w:val="20"/>
          <w:szCs w:val="20"/>
          <w:lang w:eastAsia="lv-LV"/>
        </w:rPr>
      </w:pPr>
      <w:r w:rsidRPr="000D746B">
        <w:rPr>
          <w:iCs/>
          <w:sz w:val="20"/>
          <w:szCs w:val="20"/>
          <w:lang w:eastAsia="lv-LV"/>
        </w:rPr>
        <w:t>FM Eiropas Savienības fondu stratēģijas departamenta</w:t>
      </w:r>
    </w:p>
    <w:p w14:paraId="2CBABDDF" w14:textId="77777777" w:rsidR="002D2B3D" w:rsidRPr="000D746B" w:rsidRDefault="002D2B3D" w:rsidP="002D2B3D">
      <w:pPr>
        <w:pStyle w:val="Standard"/>
        <w:tabs>
          <w:tab w:val="left" w:pos="1966"/>
        </w:tabs>
        <w:rPr>
          <w:iCs/>
          <w:sz w:val="20"/>
          <w:szCs w:val="20"/>
          <w:lang w:eastAsia="lv-LV"/>
        </w:rPr>
      </w:pPr>
      <w:r w:rsidRPr="000D746B">
        <w:rPr>
          <w:iCs/>
          <w:sz w:val="20"/>
          <w:szCs w:val="20"/>
          <w:lang w:eastAsia="lv-LV"/>
        </w:rPr>
        <w:t>Cilvēkkapitāla attīstības nodaļas</w:t>
      </w:r>
    </w:p>
    <w:p w14:paraId="1312EF94" w14:textId="77777777" w:rsidR="002D2B3D" w:rsidRPr="000D746B" w:rsidRDefault="002D2B3D" w:rsidP="002D2B3D">
      <w:pPr>
        <w:pStyle w:val="Standard"/>
        <w:tabs>
          <w:tab w:val="left" w:pos="1966"/>
        </w:tabs>
        <w:rPr>
          <w:iCs/>
          <w:sz w:val="20"/>
          <w:szCs w:val="20"/>
          <w:lang w:eastAsia="lv-LV"/>
        </w:rPr>
      </w:pPr>
      <w:r w:rsidRPr="000D746B">
        <w:rPr>
          <w:iCs/>
          <w:sz w:val="20"/>
          <w:szCs w:val="20"/>
          <w:lang w:eastAsia="lv-LV"/>
        </w:rPr>
        <w:t>vecākā eksperte</w:t>
      </w:r>
      <w:r w:rsidRPr="000D746B">
        <w:rPr>
          <w:iCs/>
          <w:sz w:val="20"/>
          <w:szCs w:val="20"/>
          <w:lang w:eastAsia="lv-LV"/>
        </w:rPr>
        <w:tab/>
      </w:r>
    </w:p>
    <w:p w14:paraId="587DB2E4" w14:textId="77777777" w:rsidR="002D2B3D" w:rsidRPr="000D746B" w:rsidRDefault="002D2B3D" w:rsidP="002D2B3D">
      <w:pPr>
        <w:pStyle w:val="Standard"/>
        <w:rPr>
          <w:iCs/>
          <w:sz w:val="20"/>
          <w:szCs w:val="20"/>
          <w:lang w:eastAsia="lv-LV"/>
        </w:rPr>
      </w:pPr>
      <w:r w:rsidRPr="000D746B">
        <w:rPr>
          <w:iCs/>
          <w:sz w:val="20"/>
          <w:szCs w:val="20"/>
          <w:lang w:eastAsia="lv-LV"/>
        </w:rPr>
        <w:t xml:space="preserve">67095552, </w:t>
      </w:r>
      <w:hyperlink r:id="rId8" w:history="1">
        <w:r w:rsidRPr="000D746B">
          <w:rPr>
            <w:rStyle w:val="Hyperlink"/>
            <w:iCs/>
            <w:sz w:val="20"/>
            <w:szCs w:val="20"/>
            <w:lang w:eastAsia="lv-LV"/>
          </w:rPr>
          <w:t>maija.upeniece@fm.gov.lv</w:t>
        </w:r>
      </w:hyperlink>
    </w:p>
    <w:p w14:paraId="64F64742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1E0D2" w14:textId="77777777" w:rsidR="00FF6D6A" w:rsidRDefault="00FF6D6A">
      <w:r>
        <w:separator/>
      </w:r>
    </w:p>
  </w:endnote>
  <w:endnote w:type="continuationSeparator" w:id="0">
    <w:p w14:paraId="48939E66" w14:textId="77777777" w:rsidR="00FF6D6A" w:rsidRDefault="00FF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951"/>
      <w:docPartObj>
        <w:docPartGallery w:val="Page Numbers (Bottom of Page)"/>
        <w:docPartUnique/>
      </w:docPartObj>
    </w:sdtPr>
    <w:sdtEndPr/>
    <w:sdtContent>
      <w:p w14:paraId="6AB85593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C43C96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3CB7E8C1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477A6" w14:textId="77777777" w:rsidR="0015384D" w:rsidRDefault="0015384D">
    <w:pPr>
      <w:pStyle w:val="Footer"/>
      <w:jc w:val="center"/>
    </w:pPr>
  </w:p>
  <w:p w14:paraId="0B3F0E66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B3D7B" w14:textId="77777777" w:rsidR="00FF6D6A" w:rsidRDefault="00FF6D6A">
      <w:r>
        <w:separator/>
      </w:r>
    </w:p>
  </w:footnote>
  <w:footnote w:type="continuationSeparator" w:id="0">
    <w:p w14:paraId="179DA079" w14:textId="77777777" w:rsidR="00FF6D6A" w:rsidRDefault="00FF6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5DAA6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A20253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3B690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6715B" w14:textId="77777777" w:rsidR="002C22B9" w:rsidRDefault="002C22B9">
    <w:pPr>
      <w:pStyle w:val="Header"/>
    </w:pPr>
  </w:p>
  <w:p w14:paraId="35D77F1C" w14:textId="77777777" w:rsidR="002C22B9" w:rsidRDefault="002C22B9">
    <w:pPr>
      <w:pStyle w:val="Header"/>
    </w:pPr>
  </w:p>
  <w:p w14:paraId="273420DA" w14:textId="77777777" w:rsidR="002C22B9" w:rsidRDefault="002C22B9">
    <w:pPr>
      <w:pStyle w:val="Header"/>
    </w:pPr>
  </w:p>
  <w:p w14:paraId="15DD1035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EE181A7" wp14:editId="0C37D856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7F6ED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EE181A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2B7F6EDD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5730799" wp14:editId="38F766CD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C37FE4" w14:textId="77777777" w:rsidR="002C22B9" w:rsidRDefault="002C22B9">
    <w:pPr>
      <w:pStyle w:val="Header"/>
    </w:pPr>
  </w:p>
  <w:p w14:paraId="530E4856" w14:textId="77777777" w:rsidR="002C22B9" w:rsidRDefault="002C22B9">
    <w:pPr>
      <w:pStyle w:val="Header"/>
    </w:pPr>
  </w:p>
  <w:p w14:paraId="65F9E468" w14:textId="77777777" w:rsidR="002C22B9" w:rsidRDefault="002C22B9">
    <w:pPr>
      <w:pStyle w:val="Header"/>
    </w:pPr>
  </w:p>
  <w:p w14:paraId="3EBC4977" w14:textId="77777777" w:rsidR="002C22B9" w:rsidRDefault="002C22B9">
    <w:pPr>
      <w:pStyle w:val="Header"/>
    </w:pPr>
  </w:p>
  <w:p w14:paraId="585B3258" w14:textId="77777777" w:rsidR="002C22B9" w:rsidRDefault="002C22B9">
    <w:pPr>
      <w:pStyle w:val="Header"/>
    </w:pPr>
  </w:p>
  <w:p w14:paraId="3DA74B30" w14:textId="77777777" w:rsidR="002C22B9" w:rsidRDefault="002C22B9">
    <w:pPr>
      <w:pStyle w:val="Header"/>
    </w:pPr>
  </w:p>
  <w:p w14:paraId="55FC3585" w14:textId="77777777" w:rsidR="002C22B9" w:rsidRDefault="0037045B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62FA7BC" wp14:editId="6D4281EE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79E1B4A" w14:textId="77777777" w:rsidR="002C22B9" w:rsidRDefault="002C22B9">
    <w:pPr>
      <w:pStyle w:val="Header"/>
    </w:pPr>
  </w:p>
  <w:p w14:paraId="1789B5E9" w14:textId="77777777" w:rsidR="002C22B9" w:rsidRDefault="002C22B9">
    <w:pPr>
      <w:pStyle w:val="Header"/>
    </w:pPr>
  </w:p>
  <w:p w14:paraId="19145ED3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2F98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B3D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14CCD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3C96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5535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D6889"/>
    <w:rsid w:val="00FE2AC9"/>
    <w:rsid w:val="00FE7A34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50FF5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D2B3D"/>
    <w:pPr>
      <w:suppressAutoHyphens/>
      <w:autoSpaceDN w:val="0"/>
    </w:pPr>
    <w:rPr>
      <w:rFonts w:eastAsia="Calibri"/>
      <w:kern w:val="3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ja.upeniece@fm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Maija.Upeniece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4D1A6-D35F-43DC-98AC-05B3915B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Atzinums par atkārtoti precizēto Ministru kabineta</dc:subject>
  <dc:creator>Upeniece M.</dc:creator>
  <dc:description>Sagatavots ALS E-aprites vidē.</dc:description>
  <cp:lastModifiedBy>Vēsma Abizāre-Vagre</cp:lastModifiedBy>
  <cp:revision>2</cp:revision>
  <cp:lastPrinted>2007-06-25T10:49:00Z</cp:lastPrinted>
  <dcterms:created xsi:type="dcterms:W3CDTF">2021-12-01T15:11:00Z</dcterms:created>
  <dcterms:modified xsi:type="dcterms:W3CDTF">2021-12-01T15:11:00Z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