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tbl>
      <w:tblPr>
        <w:tblpPr w:leftFromText="180" w:rightFromText="180" w:vertAnchor="page" w:horzAnchor="margin" w:tblpY="3871"/>
        <w:tblW w:w="0" w:type="auto"/>
        <w:tblLayout w:type="fixed"/>
        <w:tblLook w:val="04A0"/>
      </w:tblPr>
      <w:tblGrid>
        <w:gridCol w:w="675"/>
        <w:gridCol w:w="1969"/>
        <w:gridCol w:w="410"/>
        <w:gridCol w:w="2206"/>
      </w:tblGrid>
      <w:tr w14:paraId="20981EE9" w14:textId="77777777" w:rsidTr="002F4027">
        <w:tblPrEx>
          <w:tblW w:w="0" w:type="auto"/>
          <w:tblLayout w:type="fixed"/>
          <w:tblLook w:val="04A0"/>
        </w:tblPrEx>
        <w:trPr>
          <w:trHeight w:val="357"/>
        </w:trPr>
        <w:tc>
          <w:tcPr>
            <w:tcW w:w="675" w:type="dxa"/>
          </w:tcPr>
          <w:p w:rsidR="00C27521" w:rsidP="00C27521" w14:paraId="20981EE5" w14:textId="77777777">
            <w:pPr>
              <w:spacing w:before="20"/>
              <w:ind w:right="-108"/>
            </w:pPr>
            <w:r w:rsidRPr="00C27521">
              <w:rPr>
                <w:rFonts w:ascii="Times New Roman" w:hAnsi="Times New Roman"/>
                <w:sz w:val="20"/>
              </w:rPr>
              <w:t>Rīgā</w:t>
            </w:r>
            <w:r>
              <w:rPr>
                <w:sz w:val="20"/>
              </w:rPr>
              <w:t>,</w:t>
            </w:r>
          </w:p>
        </w:tc>
        <w:tc>
          <w:tcPr>
            <w:tcW w:w="1969" w:type="dxa"/>
          </w:tcPr>
          <w:p w:rsidR="00C27521" w:rsidRPr="00E80A25" w:rsidP="00C27521" w14:paraId="20981EE6" w14:textId="77777777">
            <w:pPr>
              <w:pBdr>
                <w:bottom w:val="single" w:sz="4" w:space="1" w:color="auto"/>
              </w:pBdr>
              <w:ind w:hanging="108"/>
              <w:rPr>
                <w:rFonts w:ascii="Times New Roman" w:hAnsi="Times New Roman"/>
              </w:rPr>
            </w:pPr>
            <w:r>
              <w:rPr>
                <w:noProof/>
              </w:rPr>
              <w:t>29.09.2021</w:t>
            </w:r>
            <w:r>
              <w:t>.</w:t>
            </w:r>
          </w:p>
        </w:tc>
        <w:tc>
          <w:tcPr>
            <w:tcW w:w="410" w:type="dxa"/>
          </w:tcPr>
          <w:p w:rsidR="00C27521" w:rsidP="00C2375C" w14:paraId="20981EE7"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00C27521" w:rsidRPr="00C2375C" w:rsidP="00304E27" w14:paraId="20981EE8" w14:textId="77777777">
            <w:pPr>
              <w:pBdr>
                <w:bottom w:val="single" w:sz="4" w:space="1" w:color="auto"/>
              </w:pBdr>
              <w:rPr>
                <w:rFonts w:ascii="Times New Roman" w:hAnsi="Times New Roman"/>
              </w:rPr>
            </w:pPr>
            <w:r>
              <w:rPr>
                <w:noProof/>
              </w:rPr>
              <w:t>1-22/8707</w:t>
            </w:r>
          </w:p>
        </w:tc>
      </w:tr>
      <w:tr w14:paraId="20981EEE" w14:textId="77777777" w:rsidTr="002F4027">
        <w:tblPrEx>
          <w:tblW w:w="0" w:type="auto"/>
          <w:tblLayout w:type="fixed"/>
          <w:tblLook w:val="04A0"/>
        </w:tblPrEx>
        <w:trPr>
          <w:trHeight w:val="351"/>
        </w:trPr>
        <w:tc>
          <w:tcPr>
            <w:tcW w:w="675" w:type="dxa"/>
          </w:tcPr>
          <w:p w:rsidR="00C27521" w:rsidRPr="00C27521" w:rsidP="00C27521" w14:paraId="20981EEA" w14:textId="77777777">
            <w:pPr>
              <w:spacing w:before="20"/>
              <w:rPr>
                <w:rFonts w:ascii="Times New Roman" w:hAnsi="Times New Roman"/>
                <w:sz w:val="20"/>
              </w:rPr>
            </w:pPr>
            <w:r w:rsidRPr="00C27521">
              <w:rPr>
                <w:rFonts w:ascii="Times New Roman" w:hAnsi="Times New Roman"/>
                <w:sz w:val="20"/>
              </w:rPr>
              <w:t>Uz</w:t>
            </w:r>
          </w:p>
        </w:tc>
        <w:tc>
          <w:tcPr>
            <w:tcW w:w="1969" w:type="dxa"/>
          </w:tcPr>
          <w:p w:rsidR="00C27521" w:rsidRPr="00C27521" w:rsidP="00C27521" w14:paraId="20981EEB" w14:textId="77777777">
            <w:pPr>
              <w:pBdr>
                <w:bottom w:val="single" w:sz="4" w:space="1" w:color="auto"/>
              </w:pBdr>
              <w:ind w:hanging="108"/>
              <w:rPr>
                <w:rFonts w:ascii="Times New Roman" w:hAnsi="Times New Roman"/>
              </w:rPr>
            </w:pPr>
          </w:p>
        </w:tc>
        <w:tc>
          <w:tcPr>
            <w:tcW w:w="410" w:type="dxa"/>
          </w:tcPr>
          <w:p w:rsidR="00C27521" w:rsidRPr="00C27521" w:rsidP="00C27521" w14:paraId="20981EEC"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00C27521" w:rsidRPr="00C27521" w:rsidP="00C27521" w14:paraId="20981EED" w14:textId="77777777">
            <w:pPr>
              <w:pBdr>
                <w:bottom w:val="single" w:sz="4" w:space="1" w:color="auto"/>
              </w:pBdr>
              <w:ind w:left="-29" w:hanging="78"/>
              <w:rPr>
                <w:rFonts w:ascii="Times New Roman" w:hAnsi="Times New Roman"/>
              </w:rPr>
            </w:pPr>
          </w:p>
        </w:tc>
      </w:tr>
    </w:tbl>
    <w:p w:rsidR="00E80A25" w:rsidP="00954D5A" w14:paraId="20981EEF" w14:textId="77777777">
      <w:pPr>
        <w:rPr>
          <w:rFonts w:ascii="Times New Roman" w:hAnsi="Times New Roman"/>
          <w:sz w:val="24"/>
          <w:szCs w:val="24"/>
        </w:rPr>
      </w:pPr>
    </w:p>
    <w:p w:rsidR="00E80A25" w:rsidRPr="00E80A25" w:rsidP="00E80A25" w14:paraId="20981EF0" w14:textId="77777777">
      <w:pPr>
        <w:rPr>
          <w:rFonts w:ascii="Times New Roman" w:hAnsi="Times New Roman"/>
          <w:sz w:val="24"/>
          <w:szCs w:val="24"/>
        </w:rPr>
      </w:pPr>
    </w:p>
    <w:p w:rsidR="006E1219" w:rsidP="00C06A07" w14:paraId="20981EF1" w14:textId="77777777">
      <w:pPr>
        <w:spacing w:after="0" w:line="240" w:lineRule="auto"/>
        <w:jc w:val="right"/>
        <w:rPr>
          <w:rFonts w:ascii="Times New Roman" w:hAnsi="Times New Roman"/>
          <w:b/>
          <w:sz w:val="24"/>
          <w:szCs w:val="24"/>
        </w:rPr>
      </w:pPr>
    </w:p>
    <w:p w:rsidR="00E80A25" w:rsidP="00E80A25" w14:paraId="20981EF2" w14:textId="77777777">
      <w:pPr>
        <w:rPr>
          <w:rFonts w:ascii="Times New Roman" w:hAnsi="Times New Roman"/>
          <w:sz w:val="24"/>
          <w:szCs w:val="24"/>
        </w:rPr>
      </w:pPr>
    </w:p>
    <w:p w:rsidR="00CB4119" w:rsidP="00CB4119" w14:paraId="1B58AB4F" w14:textId="77777777">
      <w:pPr>
        <w:spacing w:after="0"/>
        <w:jc w:val="right"/>
        <w:rPr>
          <w:rFonts w:ascii="Times New Roman" w:hAnsi="Times New Roman"/>
          <w:b/>
          <w:sz w:val="24"/>
          <w:szCs w:val="24"/>
        </w:rPr>
      </w:pPr>
    </w:p>
    <w:p w:rsidR="00CB4119" w:rsidP="00CB4119" w14:paraId="3EBF8E05" w14:textId="3649C922">
      <w:pPr>
        <w:spacing w:after="0"/>
        <w:jc w:val="right"/>
        <w:rPr>
          <w:rFonts w:ascii="Times New Roman" w:hAnsi="Times New Roman"/>
          <w:b/>
          <w:sz w:val="24"/>
          <w:szCs w:val="24"/>
        </w:rPr>
      </w:pPr>
      <w:r>
        <w:rPr>
          <w:rFonts w:ascii="Times New Roman" w:hAnsi="Times New Roman"/>
          <w:b/>
          <w:sz w:val="24"/>
          <w:szCs w:val="24"/>
        </w:rPr>
        <w:t>Ekonomikas ministrijai</w:t>
      </w:r>
    </w:p>
    <w:p w:rsidR="00FE78FF" w:rsidP="00CB4119" w14:paraId="20981EF4" w14:textId="579CDE1B">
      <w:pPr>
        <w:spacing w:after="0"/>
        <w:jc w:val="right"/>
        <w:rPr>
          <w:rFonts w:ascii="Times New Roman" w:hAnsi="Times New Roman"/>
          <w:b/>
          <w:sz w:val="24"/>
          <w:szCs w:val="24"/>
        </w:rPr>
      </w:pPr>
      <w:r w:rsidRPr="00CB4119">
        <w:rPr>
          <w:rFonts w:ascii="Times New Roman" w:hAnsi="Times New Roman"/>
          <w:b/>
          <w:sz w:val="24"/>
          <w:szCs w:val="24"/>
        </w:rPr>
        <w:t xml:space="preserve">Centrālajai </w:t>
      </w:r>
      <w:r>
        <w:rPr>
          <w:rFonts w:ascii="Times New Roman" w:hAnsi="Times New Roman"/>
          <w:b/>
          <w:sz w:val="24"/>
          <w:szCs w:val="24"/>
        </w:rPr>
        <w:t>statistikas p</w:t>
      </w:r>
      <w:r w:rsidRPr="00CB4119">
        <w:rPr>
          <w:rFonts w:ascii="Times New Roman" w:hAnsi="Times New Roman"/>
          <w:b/>
          <w:sz w:val="24"/>
          <w:szCs w:val="24"/>
        </w:rPr>
        <w:t>ārvaldei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2"/>
      </w:tblGrid>
      <w:tr w14:paraId="77563A2F" w14:textId="77777777" w:rsidTr="00CB411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7"/>
        </w:trPr>
        <w:tc>
          <w:tcPr>
            <w:tcW w:w="5222" w:type="dxa"/>
          </w:tcPr>
          <w:p w:rsidR="00CB4119" w:rsidP="00CB4119" w14:paraId="33B0AE6C" w14:textId="77777777">
            <w:pPr>
              <w:jc w:val="both"/>
              <w:rPr>
                <w:rFonts w:ascii="Times New Roman" w:hAnsi="Times New Roman"/>
                <w:i/>
                <w:sz w:val="24"/>
                <w:szCs w:val="24"/>
              </w:rPr>
            </w:pPr>
          </w:p>
          <w:p w:rsidR="00CB4119" w:rsidP="00CB4119" w14:paraId="1C203778" w14:textId="77777777">
            <w:pPr>
              <w:jc w:val="both"/>
              <w:rPr>
                <w:rFonts w:ascii="Times New Roman" w:hAnsi="Times New Roman"/>
                <w:i/>
                <w:sz w:val="24"/>
                <w:szCs w:val="24"/>
              </w:rPr>
            </w:pPr>
            <w:r w:rsidRPr="00CB4119">
              <w:rPr>
                <w:rFonts w:ascii="Times New Roman" w:hAnsi="Times New Roman"/>
                <w:i/>
                <w:sz w:val="24"/>
                <w:szCs w:val="24"/>
              </w:rPr>
              <w:t xml:space="preserve">Atzinums par </w:t>
            </w:r>
            <w:r>
              <w:rPr>
                <w:rFonts w:ascii="Times New Roman" w:hAnsi="Times New Roman"/>
                <w:i/>
                <w:sz w:val="24"/>
                <w:szCs w:val="24"/>
              </w:rPr>
              <w:t>Ministru kabineta noteikumu projektu “</w:t>
            </w:r>
            <w:r w:rsidRPr="00CB4119">
              <w:rPr>
                <w:rFonts w:ascii="Times New Roman" w:hAnsi="Times New Roman"/>
                <w:i/>
                <w:sz w:val="24"/>
                <w:szCs w:val="24"/>
              </w:rPr>
              <w:t>Noteikumi par Oficiālās statistikas programmu 2022.–2024. gadam</w:t>
            </w:r>
            <w:r>
              <w:rPr>
                <w:rFonts w:ascii="Times New Roman" w:hAnsi="Times New Roman"/>
                <w:i/>
                <w:sz w:val="24"/>
                <w:szCs w:val="24"/>
              </w:rPr>
              <w:t>”</w:t>
            </w:r>
          </w:p>
          <w:p w:rsidR="00CB4119" w:rsidRPr="00CB4119" w:rsidP="00CB4119" w14:paraId="5DED655B" w14:textId="1FDFFC82">
            <w:pPr>
              <w:jc w:val="both"/>
              <w:rPr>
                <w:rFonts w:ascii="Times New Roman" w:hAnsi="Times New Roman"/>
                <w:i/>
                <w:sz w:val="24"/>
                <w:szCs w:val="24"/>
              </w:rPr>
            </w:pPr>
          </w:p>
        </w:tc>
      </w:tr>
    </w:tbl>
    <w:p w:rsidR="00CB4119" w:rsidP="00CB4119" w14:paraId="16AD703C" w14:textId="7F0ABDEF">
      <w:pPr>
        <w:pStyle w:val="ListParagraph"/>
        <w:widowControl/>
        <w:spacing w:after="0" w:line="240" w:lineRule="auto"/>
        <w:ind w:left="0" w:firstLine="720"/>
        <w:jc w:val="both"/>
        <w:rPr>
          <w:rFonts w:ascii="Times New Roman" w:hAnsi="Times New Roman"/>
          <w:sz w:val="24"/>
          <w:szCs w:val="24"/>
          <w:lang w:val="lv-LV"/>
        </w:rPr>
      </w:pPr>
      <w:r w:rsidRPr="008813AB">
        <w:rPr>
          <w:rFonts w:ascii="Times New Roman" w:hAnsi="Times New Roman"/>
          <w:sz w:val="24"/>
          <w:szCs w:val="24"/>
          <w:lang w:val="lv-LV"/>
        </w:rPr>
        <w:t>Vides aizsardzības un reģionālās attīstības ministrija</w:t>
      </w:r>
      <w:r>
        <w:rPr>
          <w:rFonts w:ascii="Times New Roman" w:hAnsi="Times New Roman"/>
          <w:sz w:val="24"/>
          <w:szCs w:val="24"/>
          <w:lang w:val="lv-LV"/>
        </w:rPr>
        <w:t xml:space="preserve"> (turpmāk – VARAM) </w:t>
      </w:r>
      <w:r w:rsidRPr="008813AB">
        <w:rPr>
          <w:rFonts w:ascii="Times New Roman" w:hAnsi="Times New Roman"/>
          <w:sz w:val="24"/>
          <w:szCs w:val="24"/>
          <w:lang w:val="lv-LV"/>
        </w:rPr>
        <w:t xml:space="preserve">atbilstoši kompetencei ir </w:t>
      </w:r>
      <w:r>
        <w:rPr>
          <w:rFonts w:ascii="Times New Roman" w:hAnsi="Times New Roman"/>
          <w:sz w:val="24"/>
          <w:szCs w:val="24"/>
          <w:lang w:val="lv-LV"/>
        </w:rPr>
        <w:t>izskatījusi</w:t>
      </w:r>
      <w:r w:rsidRPr="008813AB">
        <w:rPr>
          <w:rFonts w:ascii="Times New Roman" w:hAnsi="Times New Roman"/>
          <w:sz w:val="24"/>
          <w:szCs w:val="24"/>
          <w:lang w:val="lv-LV"/>
        </w:rPr>
        <w:t xml:space="preserve"> </w:t>
      </w:r>
      <w:r w:rsidR="00AB041F">
        <w:rPr>
          <w:rFonts w:ascii="Times New Roman" w:hAnsi="Times New Roman"/>
          <w:sz w:val="24"/>
          <w:szCs w:val="24"/>
          <w:lang w:val="lv-LV"/>
        </w:rPr>
        <w:t>Centrālās statistikas p</w:t>
      </w:r>
      <w:r>
        <w:rPr>
          <w:rFonts w:ascii="Times New Roman" w:hAnsi="Times New Roman"/>
          <w:sz w:val="24"/>
          <w:szCs w:val="24"/>
          <w:lang w:val="lv-LV"/>
        </w:rPr>
        <w:t>ārvaldes</w:t>
      </w:r>
      <w:r w:rsidR="00AB041F">
        <w:rPr>
          <w:rFonts w:ascii="Times New Roman" w:hAnsi="Times New Roman"/>
          <w:sz w:val="24"/>
          <w:szCs w:val="24"/>
          <w:lang w:val="lv-LV"/>
        </w:rPr>
        <w:t xml:space="preserve"> (turpmāk – CSP)</w:t>
      </w:r>
      <w:r>
        <w:rPr>
          <w:rFonts w:ascii="Times New Roman" w:hAnsi="Times New Roman"/>
          <w:sz w:val="24"/>
          <w:szCs w:val="24"/>
          <w:lang w:val="lv-LV"/>
        </w:rPr>
        <w:t xml:space="preserve"> un Ekonomikas </w:t>
      </w:r>
      <w:r w:rsidR="00D70444">
        <w:rPr>
          <w:rFonts w:ascii="Times New Roman" w:hAnsi="Times New Roman"/>
          <w:sz w:val="24"/>
          <w:szCs w:val="24"/>
          <w:lang w:val="lv-LV"/>
        </w:rPr>
        <w:t>m</w:t>
      </w:r>
      <w:r>
        <w:rPr>
          <w:rFonts w:ascii="Times New Roman" w:hAnsi="Times New Roman"/>
          <w:sz w:val="24"/>
          <w:szCs w:val="24"/>
          <w:lang w:val="lv-LV"/>
        </w:rPr>
        <w:t>inistrijas precizēto Ministru kabineta noteikumu projektu “</w:t>
      </w:r>
      <w:r w:rsidRPr="00CB4119">
        <w:rPr>
          <w:rFonts w:ascii="Times New Roman" w:hAnsi="Times New Roman"/>
          <w:i/>
          <w:sz w:val="24"/>
          <w:szCs w:val="24"/>
          <w:lang w:val="lv-LV"/>
        </w:rPr>
        <w:t>Noteikumi par Oficiālās statistikas programmu 2022.–2024. gadam</w:t>
      </w:r>
      <w:r>
        <w:rPr>
          <w:rFonts w:ascii="Times New Roman" w:hAnsi="Times New Roman"/>
          <w:i/>
          <w:sz w:val="24"/>
          <w:szCs w:val="24"/>
          <w:lang w:val="lv-LV"/>
        </w:rPr>
        <w:t>”</w:t>
      </w:r>
      <w:r>
        <w:rPr>
          <w:rFonts w:ascii="Times New Roman" w:hAnsi="Times New Roman"/>
          <w:sz w:val="24"/>
          <w:szCs w:val="24"/>
          <w:lang w:val="lv-LV"/>
        </w:rPr>
        <w:t xml:space="preserve"> (VSS-638</w:t>
      </w:r>
      <w:r w:rsidRPr="008813AB">
        <w:rPr>
          <w:rFonts w:ascii="Times New Roman" w:hAnsi="Times New Roman"/>
          <w:sz w:val="24"/>
          <w:szCs w:val="24"/>
          <w:lang w:val="lv-LV"/>
        </w:rPr>
        <w:t>), tam pievienoto sākotnējās ietekmes novērtējuma ziņojumu (anotāciju) un saskaņo tā tālāku</w:t>
      </w:r>
      <w:r>
        <w:rPr>
          <w:rFonts w:ascii="Times New Roman" w:hAnsi="Times New Roman"/>
          <w:sz w:val="24"/>
          <w:szCs w:val="24"/>
          <w:lang w:val="lv-LV"/>
        </w:rPr>
        <w:t xml:space="preserve"> virzību</w:t>
      </w:r>
      <w:r w:rsidRPr="008813AB">
        <w:rPr>
          <w:rFonts w:ascii="Times New Roman" w:hAnsi="Times New Roman"/>
          <w:sz w:val="24"/>
          <w:szCs w:val="24"/>
          <w:lang w:val="lv-LV"/>
        </w:rPr>
        <w:t xml:space="preserve"> </w:t>
      </w:r>
      <w:r>
        <w:rPr>
          <w:rFonts w:ascii="Times New Roman" w:hAnsi="Times New Roman"/>
          <w:sz w:val="24"/>
          <w:szCs w:val="24"/>
          <w:lang w:val="lv-LV"/>
        </w:rPr>
        <w:t>izsakot šādus iebildumus un priekšlikumu:</w:t>
      </w:r>
    </w:p>
    <w:p w:rsidR="00CB4119" w:rsidP="00CB4119" w14:paraId="5EDC268B" w14:textId="7EB3C4B4">
      <w:pPr>
        <w:pStyle w:val="ListParagraph"/>
        <w:widowControl/>
        <w:numPr>
          <w:ilvl w:val="0"/>
          <w:numId w:val="12"/>
        </w:numPr>
        <w:spacing w:after="0" w:line="240" w:lineRule="auto"/>
        <w:jc w:val="both"/>
        <w:rPr>
          <w:rFonts w:ascii="Times New Roman" w:hAnsi="Times New Roman"/>
          <w:sz w:val="24"/>
          <w:szCs w:val="24"/>
          <w:lang w:val="lv-LV"/>
        </w:rPr>
      </w:pPr>
      <w:r w:rsidRPr="00CB4119">
        <w:rPr>
          <w:rFonts w:ascii="Times New Roman" w:hAnsi="Times New Roman"/>
          <w:sz w:val="24"/>
          <w:szCs w:val="24"/>
          <w:u w:val="single"/>
          <w:lang w:val="lv-LV"/>
        </w:rPr>
        <w:t>Iebildums.</w:t>
      </w:r>
      <w:r w:rsidRPr="00CB4119">
        <w:rPr>
          <w:rFonts w:ascii="Times New Roman" w:hAnsi="Times New Roman"/>
          <w:sz w:val="24"/>
          <w:szCs w:val="24"/>
          <w:lang w:val="lv-LV"/>
        </w:rPr>
        <w:t xml:space="preserve"> Lai nodrošinātu VARAM izstrādāto Digitālās </w:t>
      </w:r>
      <w:r w:rsidR="00D70444">
        <w:rPr>
          <w:rFonts w:ascii="Times New Roman" w:hAnsi="Times New Roman"/>
          <w:sz w:val="24"/>
          <w:szCs w:val="24"/>
          <w:lang w:val="lv-LV"/>
        </w:rPr>
        <w:t>t</w:t>
      </w:r>
      <w:r w:rsidRPr="00CB4119">
        <w:rPr>
          <w:rFonts w:ascii="Times New Roman" w:hAnsi="Times New Roman"/>
          <w:sz w:val="24"/>
          <w:szCs w:val="24"/>
          <w:lang w:val="lv-LV"/>
        </w:rPr>
        <w:t>ransformācijas pamatnostādņu 2021.-2027.</w:t>
      </w:r>
      <w:r w:rsidR="00D70444">
        <w:rPr>
          <w:rFonts w:ascii="Times New Roman" w:hAnsi="Times New Roman"/>
          <w:sz w:val="24"/>
          <w:szCs w:val="24"/>
          <w:lang w:val="lv-LV"/>
        </w:rPr>
        <w:t xml:space="preserve"> </w:t>
      </w:r>
      <w:r w:rsidRPr="00CB4119">
        <w:rPr>
          <w:rFonts w:ascii="Times New Roman" w:hAnsi="Times New Roman"/>
          <w:sz w:val="24"/>
          <w:szCs w:val="24"/>
          <w:lang w:val="lv-LV"/>
        </w:rPr>
        <w:t>gadam (turpmāk – pamatnostādnes) izpildes kontroli</w:t>
      </w:r>
      <w:r w:rsidR="00D70444">
        <w:rPr>
          <w:rFonts w:ascii="Times New Roman" w:hAnsi="Times New Roman"/>
          <w:sz w:val="24"/>
          <w:szCs w:val="24"/>
          <w:lang w:val="lv-LV"/>
        </w:rPr>
        <w:t>,</w:t>
      </w:r>
      <w:r w:rsidRPr="00CB4119">
        <w:rPr>
          <w:rFonts w:ascii="Times New Roman" w:hAnsi="Times New Roman"/>
          <w:sz w:val="24"/>
          <w:szCs w:val="24"/>
          <w:lang w:val="lv-LV"/>
        </w:rPr>
        <w:t xml:space="preserve"> rādītājus “</w:t>
      </w:r>
      <w:r w:rsidRPr="00CB4119">
        <w:rPr>
          <w:rFonts w:ascii="Times New Roman" w:hAnsi="Times New Roman"/>
          <w:i/>
          <w:sz w:val="24"/>
          <w:szCs w:val="24"/>
          <w:lang w:val="lv-LV"/>
        </w:rPr>
        <w:t>Bažas par maksājuma drošību vai privātumu (piemēram, norēķinu kartes vai personas datu sniegšana internetā)</w:t>
      </w:r>
      <w:r w:rsidRPr="00CB4119">
        <w:rPr>
          <w:rFonts w:ascii="Times New Roman" w:hAnsi="Times New Roman"/>
          <w:sz w:val="24"/>
          <w:szCs w:val="24"/>
          <w:lang w:val="lv-LV"/>
        </w:rPr>
        <w:t>” un “</w:t>
      </w:r>
      <w:r w:rsidRPr="00CB4119">
        <w:rPr>
          <w:rFonts w:ascii="Times New Roman" w:hAnsi="Times New Roman"/>
          <w:i/>
          <w:sz w:val="24"/>
          <w:szCs w:val="24"/>
          <w:lang w:val="lv-LV"/>
        </w:rPr>
        <w:t>Pētniecībā un inovācijā nodarbināto īpatsvars Latvijas IKT uzņēmējdarbības sektorā</w:t>
      </w:r>
      <w:r w:rsidRPr="00CB4119">
        <w:rPr>
          <w:rFonts w:ascii="Times New Roman" w:hAnsi="Times New Roman"/>
          <w:sz w:val="24"/>
          <w:szCs w:val="24"/>
          <w:lang w:val="lv-LV"/>
        </w:rPr>
        <w:t xml:space="preserve">” </w:t>
      </w:r>
      <w:r w:rsidRPr="00CB4119">
        <w:rPr>
          <w:rFonts w:ascii="Times New Roman" w:hAnsi="Times New Roman"/>
          <w:b/>
          <w:sz w:val="24"/>
          <w:szCs w:val="24"/>
          <w:lang w:val="lv-LV"/>
        </w:rPr>
        <w:t xml:space="preserve">nepieciešams apkopot vismaz divas reizes pašreizējā plānošanas perioda ietvaros </w:t>
      </w:r>
      <w:r w:rsidR="00D70444">
        <w:rPr>
          <w:rFonts w:ascii="Times New Roman" w:hAnsi="Times New Roman"/>
          <w:b/>
          <w:sz w:val="24"/>
          <w:szCs w:val="24"/>
          <w:lang w:val="lv-LV"/>
        </w:rPr>
        <w:t>–</w:t>
      </w:r>
      <w:r w:rsidRPr="00CB4119">
        <w:rPr>
          <w:rFonts w:ascii="Times New Roman" w:hAnsi="Times New Roman"/>
          <w:b/>
          <w:sz w:val="24"/>
          <w:szCs w:val="24"/>
          <w:lang w:val="lv-LV"/>
        </w:rPr>
        <w:t xml:space="preserve"> 2024.</w:t>
      </w:r>
      <w:r w:rsidR="00D70444">
        <w:rPr>
          <w:rFonts w:ascii="Times New Roman" w:hAnsi="Times New Roman"/>
          <w:b/>
          <w:sz w:val="24"/>
          <w:szCs w:val="24"/>
          <w:lang w:val="lv-LV"/>
        </w:rPr>
        <w:t xml:space="preserve"> </w:t>
      </w:r>
      <w:r w:rsidRPr="00CB4119">
        <w:rPr>
          <w:rFonts w:ascii="Times New Roman" w:hAnsi="Times New Roman"/>
          <w:b/>
          <w:sz w:val="24"/>
          <w:szCs w:val="24"/>
          <w:lang w:val="lv-LV"/>
        </w:rPr>
        <w:t>gadā un 2027.</w:t>
      </w:r>
      <w:r w:rsidR="00D70444">
        <w:rPr>
          <w:rFonts w:ascii="Times New Roman" w:hAnsi="Times New Roman"/>
          <w:b/>
          <w:sz w:val="24"/>
          <w:szCs w:val="24"/>
          <w:lang w:val="lv-LV"/>
        </w:rPr>
        <w:t xml:space="preserve"> </w:t>
      </w:r>
      <w:r w:rsidRPr="00CB4119">
        <w:rPr>
          <w:rFonts w:ascii="Times New Roman" w:hAnsi="Times New Roman"/>
          <w:b/>
          <w:sz w:val="24"/>
          <w:szCs w:val="24"/>
          <w:lang w:val="lv-LV"/>
        </w:rPr>
        <w:t>gadā.</w:t>
      </w:r>
      <w:r w:rsidRPr="00CB4119">
        <w:rPr>
          <w:rFonts w:ascii="Times New Roman" w:hAnsi="Times New Roman"/>
          <w:sz w:val="24"/>
          <w:szCs w:val="24"/>
          <w:lang w:val="lv-LV"/>
        </w:rPr>
        <w:t xml:space="preserve"> Piekrītam CSP izteiktajai argumentācijai, ka rādītāju nav lietderīgi iegūt katru gadu, jo tādējādi tiktu radīts papildus administratīvais slogs, tajā pašā laikā vēršam uzmanību, ka iepriekš minētie rādītāji ir nepieciešami, lai objektīvi novērtētu pamatnostādņu ieviešanas procesu</w:t>
      </w:r>
      <w:r>
        <w:rPr>
          <w:rFonts w:ascii="Times New Roman" w:hAnsi="Times New Roman"/>
          <w:sz w:val="24"/>
          <w:szCs w:val="24"/>
          <w:lang w:val="lv-LV"/>
        </w:rPr>
        <w:t xml:space="preserve"> Latvijā.</w:t>
      </w:r>
    </w:p>
    <w:p w:rsidR="003D1F5B" w:rsidP="003D1F5B" w14:paraId="1F05BA9A" w14:textId="34256BFB">
      <w:pPr>
        <w:pStyle w:val="ListParagraph"/>
        <w:widowControl/>
        <w:numPr>
          <w:ilvl w:val="0"/>
          <w:numId w:val="12"/>
        </w:numPr>
        <w:spacing w:after="0" w:line="240" w:lineRule="auto"/>
        <w:jc w:val="both"/>
        <w:rPr>
          <w:rFonts w:ascii="Times New Roman" w:hAnsi="Times New Roman"/>
          <w:sz w:val="24"/>
          <w:szCs w:val="24"/>
          <w:lang w:val="lv-LV"/>
        </w:rPr>
      </w:pPr>
      <w:r>
        <w:rPr>
          <w:rFonts w:ascii="Times New Roman" w:hAnsi="Times New Roman"/>
          <w:sz w:val="24"/>
          <w:szCs w:val="24"/>
          <w:u w:val="single"/>
          <w:lang w:val="lv-LV"/>
        </w:rPr>
        <w:t>Iebildums.</w:t>
      </w:r>
      <w:r>
        <w:rPr>
          <w:rFonts w:ascii="Times New Roman" w:hAnsi="Times New Roman"/>
          <w:sz w:val="24"/>
          <w:szCs w:val="24"/>
          <w:lang w:val="lv-LV"/>
        </w:rPr>
        <w:t xml:space="preserve"> </w:t>
      </w:r>
      <w:r w:rsidRPr="003D1F5B">
        <w:rPr>
          <w:rFonts w:ascii="Times New Roman" w:hAnsi="Times New Roman"/>
          <w:sz w:val="24"/>
          <w:szCs w:val="24"/>
          <w:lang w:val="lv-LV"/>
        </w:rPr>
        <w:t>M</w:t>
      </w:r>
      <w:r w:rsidR="00D70444">
        <w:rPr>
          <w:rFonts w:ascii="Times New Roman" w:hAnsi="Times New Roman"/>
          <w:sz w:val="24"/>
          <w:szCs w:val="24"/>
          <w:lang w:val="lv-LV"/>
        </w:rPr>
        <w:t>inistru kabineta</w:t>
      </w:r>
      <w:r w:rsidRPr="003D1F5B">
        <w:rPr>
          <w:rFonts w:ascii="Times New Roman" w:hAnsi="Times New Roman"/>
          <w:sz w:val="24"/>
          <w:szCs w:val="24"/>
          <w:lang w:val="lv-LV"/>
        </w:rPr>
        <w:t xml:space="preserve"> noteikumu projekta pielikumā </w:t>
      </w:r>
      <w:r w:rsidR="00D70444">
        <w:rPr>
          <w:rFonts w:ascii="Times New Roman" w:hAnsi="Times New Roman"/>
          <w:sz w:val="24"/>
          <w:szCs w:val="24"/>
          <w:lang w:val="lv-LV"/>
        </w:rPr>
        <w:t>“</w:t>
      </w:r>
      <w:r w:rsidRPr="003D1F5B">
        <w:rPr>
          <w:rFonts w:ascii="Times New Roman" w:hAnsi="Times New Roman"/>
          <w:sz w:val="24"/>
          <w:szCs w:val="24"/>
          <w:lang w:val="lv-LV"/>
        </w:rPr>
        <w:t>EMNotp_210921_statistika.xlsx</w:t>
      </w:r>
      <w:r w:rsidR="00D70444">
        <w:rPr>
          <w:rFonts w:ascii="Times New Roman" w:hAnsi="Times New Roman"/>
          <w:sz w:val="24"/>
          <w:szCs w:val="24"/>
          <w:lang w:val="lv-LV"/>
        </w:rPr>
        <w:t>”</w:t>
      </w:r>
      <w:r w:rsidRPr="003D1F5B">
        <w:rPr>
          <w:rFonts w:ascii="Times New Roman" w:hAnsi="Times New Roman"/>
          <w:sz w:val="24"/>
          <w:szCs w:val="24"/>
          <w:lang w:val="lv-LV"/>
        </w:rPr>
        <w:t>, trešās izklājlapas 90. ierakstā</w:t>
      </w:r>
      <w:r w:rsidR="00D70444">
        <w:rPr>
          <w:rFonts w:ascii="Times New Roman" w:hAnsi="Times New Roman"/>
          <w:sz w:val="24"/>
          <w:szCs w:val="24"/>
          <w:lang w:val="lv-LV"/>
        </w:rPr>
        <w:t>,</w:t>
      </w:r>
      <w:r w:rsidRPr="003D1F5B">
        <w:rPr>
          <w:rFonts w:ascii="Times New Roman" w:hAnsi="Times New Roman"/>
          <w:sz w:val="24"/>
          <w:szCs w:val="24"/>
          <w:lang w:val="lv-LV"/>
        </w:rPr>
        <w:t xml:space="preserve"> šūnā C102 pašreizējo tekstu </w:t>
      </w:r>
      <w:r w:rsidR="00D70444">
        <w:rPr>
          <w:rFonts w:ascii="Times New Roman" w:hAnsi="Times New Roman"/>
          <w:sz w:val="24"/>
          <w:szCs w:val="24"/>
          <w:lang w:val="lv-LV"/>
        </w:rPr>
        <w:t>“</w:t>
      </w:r>
      <w:r w:rsidRPr="003D1F5B">
        <w:rPr>
          <w:rFonts w:ascii="Times New Roman" w:hAnsi="Times New Roman"/>
          <w:sz w:val="24"/>
          <w:szCs w:val="24"/>
          <w:lang w:val="lv-LV"/>
        </w:rPr>
        <w:t>Operatoru (fizisko personu), kuriem izdots C kategorijas piesārņojošas darbības apliecinājums, ūdens resursu lietošanas atļauja vai atkritumu apsaimniekošanas atļauja, vārds, uzvārds, personas kods un piesārņojošās darbības adrese</w:t>
      </w:r>
      <w:r w:rsidR="00D70444">
        <w:rPr>
          <w:rFonts w:ascii="Times New Roman" w:hAnsi="Times New Roman"/>
          <w:sz w:val="24"/>
          <w:szCs w:val="24"/>
          <w:lang w:val="lv-LV"/>
        </w:rPr>
        <w:t>”</w:t>
      </w:r>
      <w:r w:rsidRPr="003D1F5B">
        <w:rPr>
          <w:rFonts w:ascii="Times New Roman" w:hAnsi="Times New Roman"/>
          <w:sz w:val="24"/>
          <w:szCs w:val="24"/>
          <w:lang w:val="lv-LV"/>
        </w:rPr>
        <w:t xml:space="preserve"> aizstāt ar šādu</w:t>
      </w:r>
      <w:r w:rsidR="00D70444">
        <w:rPr>
          <w:rFonts w:ascii="Times New Roman" w:hAnsi="Times New Roman"/>
          <w:sz w:val="24"/>
          <w:szCs w:val="24"/>
          <w:lang w:val="lv-LV"/>
        </w:rPr>
        <w:t>:</w:t>
      </w:r>
      <w:r w:rsidRPr="003D1F5B">
        <w:rPr>
          <w:rFonts w:ascii="Times New Roman" w:hAnsi="Times New Roman"/>
          <w:sz w:val="24"/>
          <w:szCs w:val="24"/>
          <w:lang w:val="lv-LV"/>
        </w:rPr>
        <w:t xml:space="preserve"> </w:t>
      </w:r>
      <w:r w:rsidR="00D70444">
        <w:rPr>
          <w:rFonts w:ascii="Times New Roman" w:hAnsi="Times New Roman"/>
          <w:sz w:val="24"/>
          <w:szCs w:val="24"/>
          <w:lang w:val="lv-LV"/>
        </w:rPr>
        <w:t>“</w:t>
      </w:r>
      <w:r w:rsidRPr="003D1F5B">
        <w:rPr>
          <w:rFonts w:ascii="Times New Roman" w:hAnsi="Times New Roman"/>
          <w:sz w:val="24"/>
          <w:szCs w:val="24"/>
          <w:lang w:val="lv-LV"/>
        </w:rPr>
        <w:t>Operatoru (fizisko personu), kuriem izdots A vai B kategorijas piesārņojošās darbības integrētā atļauja vai C kategorijas piesārņojošas darbības apliecinājums, ūdens resursu lietošanas atļauja vai atkritumu apsaimniekošanas atļauja, vārds, uzvārds, personas kods un piesārņojošās darbības adrese</w:t>
      </w:r>
      <w:r w:rsidR="00D70444">
        <w:rPr>
          <w:rFonts w:ascii="Times New Roman" w:hAnsi="Times New Roman"/>
          <w:sz w:val="24"/>
          <w:szCs w:val="24"/>
          <w:lang w:val="lv-LV"/>
        </w:rPr>
        <w:t>”</w:t>
      </w:r>
      <w:r w:rsidRPr="003D1F5B">
        <w:rPr>
          <w:rFonts w:ascii="Times New Roman" w:hAnsi="Times New Roman"/>
          <w:sz w:val="24"/>
          <w:szCs w:val="24"/>
          <w:lang w:val="lv-LV"/>
        </w:rPr>
        <w:t>.</w:t>
      </w:r>
    </w:p>
    <w:p w:rsidR="00CB4119" w:rsidP="00CB4119" w14:paraId="344D662F" w14:textId="77777777">
      <w:pPr>
        <w:pStyle w:val="ListParagraph"/>
        <w:widowControl/>
        <w:spacing w:after="0" w:line="240" w:lineRule="auto"/>
        <w:jc w:val="both"/>
        <w:rPr>
          <w:rFonts w:ascii="Times New Roman" w:hAnsi="Times New Roman"/>
          <w:sz w:val="24"/>
          <w:szCs w:val="24"/>
          <w:lang w:val="lv-LV"/>
        </w:rPr>
      </w:pPr>
    </w:p>
    <w:p w:rsidR="00CB4119" w:rsidRPr="00CB4119" w:rsidP="00CB4119" w14:paraId="716FE840" w14:textId="178E6A43">
      <w:pPr>
        <w:pStyle w:val="ListParagraph"/>
        <w:widowControl/>
        <w:numPr>
          <w:ilvl w:val="0"/>
          <w:numId w:val="12"/>
        </w:numPr>
        <w:spacing w:after="0" w:line="240" w:lineRule="auto"/>
        <w:jc w:val="both"/>
        <w:rPr>
          <w:rFonts w:ascii="Times New Roman" w:hAnsi="Times New Roman"/>
          <w:sz w:val="24"/>
          <w:szCs w:val="24"/>
          <w:lang w:val="lv-LV"/>
        </w:rPr>
      </w:pPr>
      <w:r>
        <w:rPr>
          <w:rFonts w:ascii="Times New Roman" w:hAnsi="Times New Roman"/>
          <w:sz w:val="24"/>
          <w:szCs w:val="24"/>
          <w:u w:val="single"/>
          <w:lang w:val="lv-LV"/>
        </w:rPr>
        <w:t>Priekšlikums.</w:t>
      </w:r>
      <w:r>
        <w:rPr>
          <w:rFonts w:ascii="Times New Roman" w:hAnsi="Times New Roman"/>
          <w:sz w:val="24"/>
          <w:szCs w:val="24"/>
          <w:lang w:val="lv-LV"/>
        </w:rPr>
        <w:t xml:space="preserve"> </w:t>
      </w:r>
      <w:r w:rsidRPr="00CB4119">
        <w:rPr>
          <w:rFonts w:ascii="Times New Roman" w:hAnsi="Times New Roman"/>
          <w:sz w:val="24"/>
          <w:szCs w:val="24"/>
          <w:lang w:val="lv-LV"/>
        </w:rPr>
        <w:t xml:space="preserve">Lūdzam </w:t>
      </w:r>
      <w:r w:rsidR="00AB041F">
        <w:rPr>
          <w:rFonts w:ascii="Times New Roman" w:hAnsi="Times New Roman"/>
          <w:sz w:val="24"/>
          <w:szCs w:val="24"/>
          <w:lang w:val="lv-LV"/>
        </w:rPr>
        <w:t>CSP</w:t>
      </w:r>
      <w:r w:rsidRPr="00CB4119">
        <w:rPr>
          <w:rFonts w:ascii="Times New Roman" w:hAnsi="Times New Roman"/>
          <w:sz w:val="24"/>
          <w:szCs w:val="24"/>
          <w:lang w:val="lv-LV"/>
        </w:rPr>
        <w:t xml:space="preserve"> izvērtēt iespējas nodarbinātības, ekonomiskās aktivitātes un darba samaksas rādītājus aprēķināt ne tikai pa reģioniem un atsevišķos gadījumos pa republikas pilsētām (valstspilsētām), bet gan visu pašvaldību dalījumā, t.i., 43 pašvaldību griezumā. Piemēram, rādītāju “DSV040. Strādājošo mēneša vidējā darba samaksa reģionos (eiro)”, rādītāju “NBA030. Ekonomiskās aktivitātes, nodarbinātības un bezdarba līmenis reģionos (procentos)”, rādītāju “NBA040. Iedzīvotāji pēc ekonomiskās aktivitātes reģionos”. Vienlaikus aicinām iespēju robežās gan publicētos, gan plānotos rādītājus pašvaldību dalījumā atspoguļot arī sadalījumā pa NACE 2. red. sadaļām.</w:t>
      </w:r>
    </w:p>
    <w:p w:rsidR="00CB4119" w:rsidP="00CB4119" w14:paraId="16B77AD3" w14:textId="77777777">
      <w:pPr>
        <w:pStyle w:val="ListParagraph"/>
        <w:widowControl/>
        <w:spacing w:after="0" w:line="240" w:lineRule="auto"/>
        <w:ind w:left="0" w:firstLine="720"/>
        <w:jc w:val="both"/>
        <w:rPr>
          <w:rFonts w:ascii="Times New Roman" w:hAnsi="Times New Roman"/>
          <w:sz w:val="24"/>
          <w:szCs w:val="24"/>
          <w:lang w:val="lv-LV"/>
        </w:rPr>
      </w:pPr>
    </w:p>
    <w:p w:rsidR="00CB4119" w:rsidRPr="008813AB" w:rsidP="00CB4119" w14:paraId="17EFC001" w14:textId="77777777">
      <w:pPr>
        <w:pStyle w:val="ListParagraph"/>
        <w:widowControl/>
        <w:spacing w:after="0" w:line="240" w:lineRule="auto"/>
        <w:ind w:left="0"/>
        <w:jc w:val="both"/>
        <w:rPr>
          <w:rFonts w:ascii="Times New Roman" w:hAnsi="Times New Roman"/>
          <w:sz w:val="24"/>
          <w:szCs w:val="24"/>
          <w:lang w:val="lv-LV"/>
        </w:rPr>
      </w:pPr>
    </w:p>
    <w:p w:rsidR="00CB4119" w:rsidP="00CB4119" w14:paraId="63A5A78D" w14:textId="77777777">
      <w:pPr>
        <w:spacing w:after="0" w:line="240" w:lineRule="auto"/>
        <w:rPr>
          <w:rFonts w:ascii="Times New Roman" w:hAnsi="Times New Roman"/>
          <w:sz w:val="24"/>
          <w:szCs w:val="24"/>
        </w:rPr>
      </w:pPr>
      <w:r>
        <w:rPr>
          <w:rFonts w:ascii="Times New Roman" w:hAnsi="Times New Roman"/>
          <w:sz w:val="24"/>
          <w:szCs w:val="24"/>
        </w:rPr>
        <w:t>Valsts sekretāra vietnieks</w:t>
      </w:r>
    </w:p>
    <w:p w:rsidR="00CB4119" w:rsidP="00CB4119" w14:paraId="6519A71C" w14:textId="77777777">
      <w:pPr>
        <w:spacing w:after="0" w:line="240" w:lineRule="auto"/>
        <w:rPr>
          <w:rFonts w:ascii="Times New Roman" w:hAnsi="Times New Roman"/>
          <w:sz w:val="24"/>
          <w:szCs w:val="24"/>
        </w:rPr>
      </w:pPr>
      <w:r>
        <w:rPr>
          <w:rFonts w:ascii="Times New Roman" w:hAnsi="Times New Roman"/>
          <w:sz w:val="24"/>
          <w:szCs w:val="24"/>
        </w:rPr>
        <w:t>digitālās transformācijas jautājumos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Gatis Ozols</w:t>
      </w:r>
    </w:p>
    <w:p w:rsidR="00CB4119" w:rsidRPr="008813AB" w:rsidP="00CB4119" w14:paraId="242CC3AD" w14:textId="77777777">
      <w:pPr>
        <w:spacing w:after="0" w:line="240" w:lineRule="auto"/>
        <w:rPr>
          <w:rFonts w:ascii="Times New Roman" w:hAnsi="Times New Roman"/>
          <w:sz w:val="24"/>
          <w:szCs w:val="24"/>
        </w:rPr>
      </w:pPr>
    </w:p>
    <w:p w:rsidR="00CB4119" w:rsidRPr="008813AB" w:rsidP="00CB4119" w14:paraId="645B89E7" w14:textId="77777777">
      <w:pPr>
        <w:spacing w:after="0" w:line="240" w:lineRule="auto"/>
        <w:rPr>
          <w:rFonts w:ascii="Times New Roman" w:hAnsi="Times New Roman"/>
          <w:sz w:val="20"/>
          <w:szCs w:val="20"/>
        </w:rPr>
      </w:pPr>
    </w:p>
    <w:p w:rsidR="00CB4119" w:rsidRPr="008813AB" w:rsidP="00CB4119" w14:paraId="26C65CC1" w14:textId="77777777">
      <w:pPr>
        <w:spacing w:after="0" w:line="240" w:lineRule="auto"/>
        <w:rPr>
          <w:rFonts w:ascii="Times New Roman" w:hAnsi="Times New Roman"/>
          <w:sz w:val="20"/>
          <w:szCs w:val="20"/>
        </w:rPr>
      </w:pPr>
      <w:r w:rsidRPr="008813AB">
        <w:rPr>
          <w:rFonts w:ascii="Times New Roman" w:hAnsi="Times New Roman"/>
          <w:sz w:val="20"/>
          <w:szCs w:val="20"/>
        </w:rPr>
        <w:t>Krakops, 67026941</w:t>
      </w:r>
    </w:p>
    <w:p w:rsidR="00CB4119" w:rsidP="00CB4119" w14:paraId="22E118EE" w14:textId="77777777">
      <w:pPr>
        <w:spacing w:after="0" w:line="240" w:lineRule="auto"/>
        <w:rPr>
          <w:rStyle w:val="Hyperlink"/>
          <w:rFonts w:ascii="Times New Roman" w:hAnsi="Times New Roman"/>
          <w:sz w:val="20"/>
          <w:szCs w:val="20"/>
        </w:rPr>
      </w:pPr>
      <w:hyperlink r:id="rId4" w:history="1">
        <w:r w:rsidRPr="00CB4119">
          <w:rPr>
            <w:rStyle w:val="Hyperlink"/>
            <w:rFonts w:ascii="Times New Roman" w:hAnsi="Times New Roman"/>
            <w:sz w:val="20"/>
            <w:szCs w:val="20"/>
          </w:rPr>
          <w:t>Janis.Krakops@varam.gov.lv</w:t>
        </w:r>
      </w:hyperlink>
    </w:p>
    <w:p w:rsidR="00471DD6" w:rsidP="00CB4119" w14:paraId="35703E1A" w14:textId="77777777">
      <w:pPr>
        <w:spacing w:after="0" w:line="240" w:lineRule="auto"/>
        <w:rPr>
          <w:rStyle w:val="Hyperlink"/>
          <w:rFonts w:ascii="Times New Roman" w:hAnsi="Times New Roman"/>
          <w:sz w:val="20"/>
          <w:szCs w:val="20"/>
        </w:rPr>
      </w:pPr>
    </w:p>
    <w:p w:rsidR="00471DD6" w:rsidP="00CB4119" w14:paraId="2E0B3CD2" w14:textId="035B3C66">
      <w:pPr>
        <w:spacing w:after="0" w:line="240" w:lineRule="auto"/>
        <w:rPr>
          <w:rFonts w:ascii="Times New Roman" w:hAnsi="Times New Roman"/>
          <w:sz w:val="20"/>
          <w:szCs w:val="20"/>
        </w:rPr>
      </w:pPr>
      <w:r w:rsidRPr="00471DD6">
        <w:rPr>
          <w:rFonts w:ascii="Times New Roman" w:hAnsi="Times New Roman"/>
          <w:sz w:val="20"/>
          <w:szCs w:val="20"/>
        </w:rPr>
        <w:t>Jantone, 67770058</w:t>
      </w:r>
    </w:p>
    <w:p w:rsidR="00471DD6" w:rsidRPr="00471DD6" w:rsidP="00CB4119" w14:paraId="5A8B29FB" w14:textId="0B753815">
      <w:pPr>
        <w:spacing w:after="0" w:line="240" w:lineRule="auto"/>
        <w:rPr>
          <w:rStyle w:val="Hyperlink"/>
          <w:rFonts w:ascii="Times New Roman" w:hAnsi="Times New Roman"/>
          <w:sz w:val="20"/>
          <w:szCs w:val="20"/>
        </w:rPr>
      </w:pPr>
      <w:hyperlink r:id="rId5" w:history="1">
        <w:r w:rsidRPr="00471DD6">
          <w:rPr>
            <w:rStyle w:val="Hyperlink"/>
            <w:rFonts w:ascii="Times New Roman" w:hAnsi="Times New Roman"/>
            <w:sz w:val="20"/>
            <w:szCs w:val="20"/>
          </w:rPr>
          <w:t>anta.jantone@lvgmc.lv</w:t>
        </w:r>
      </w:hyperlink>
      <w:r w:rsidRPr="00471DD6">
        <w:rPr>
          <w:rStyle w:val="Hyperlink"/>
          <w:rFonts w:ascii="Times New Roman" w:hAnsi="Times New Roman"/>
          <w:sz w:val="20"/>
          <w:szCs w:val="20"/>
        </w:rPr>
        <w:t xml:space="preserve"> </w:t>
      </w:r>
    </w:p>
    <w:p w:rsidR="00CB4119" w:rsidRPr="00CB4119" w:rsidP="00CB4119" w14:paraId="38018F78" w14:textId="77777777">
      <w:pPr>
        <w:spacing w:after="0" w:line="240" w:lineRule="auto"/>
        <w:rPr>
          <w:rStyle w:val="Hyperlink"/>
          <w:rFonts w:ascii="Times New Roman" w:hAnsi="Times New Roman"/>
          <w:color w:val="auto"/>
          <w:sz w:val="20"/>
          <w:szCs w:val="20"/>
          <w:u w:val="none"/>
        </w:rPr>
      </w:pPr>
    </w:p>
    <w:p w:rsidR="00CB4119" w:rsidP="00CB4119" w14:paraId="2EE9CA62" w14:textId="49484F1A">
      <w:pPr>
        <w:spacing w:after="0" w:line="240" w:lineRule="auto"/>
        <w:rPr>
          <w:rFonts w:ascii="Times New Roman" w:hAnsi="Times New Roman"/>
          <w:sz w:val="20"/>
          <w:szCs w:val="20"/>
        </w:rPr>
      </w:pPr>
      <w:r w:rsidRPr="00CB4119">
        <w:rPr>
          <w:rFonts w:ascii="Times New Roman" w:hAnsi="Times New Roman"/>
          <w:sz w:val="20"/>
          <w:szCs w:val="20"/>
        </w:rPr>
        <w:t>Melnalksnis, 66016768</w:t>
      </w:r>
    </w:p>
    <w:p w:rsidR="00CB4119" w:rsidP="00CB4119" w14:paraId="309EDF50" w14:textId="31F4EB9B">
      <w:pPr>
        <w:spacing w:after="0" w:line="240" w:lineRule="auto"/>
        <w:rPr>
          <w:rFonts w:ascii="Times New Roman" w:hAnsi="Times New Roman"/>
          <w:sz w:val="20"/>
          <w:szCs w:val="20"/>
        </w:rPr>
      </w:pPr>
      <w:hyperlink r:id="rId6" w:history="1">
        <w:r w:rsidRPr="00E86511">
          <w:rPr>
            <w:rStyle w:val="Hyperlink"/>
            <w:rFonts w:ascii="Times New Roman" w:hAnsi="Times New Roman"/>
            <w:sz w:val="20"/>
            <w:szCs w:val="20"/>
          </w:rPr>
          <w:t>Davis.Melnalksnis@varam.gov.lv</w:t>
        </w:r>
      </w:hyperlink>
      <w:r>
        <w:rPr>
          <w:rFonts w:ascii="Times New Roman" w:hAnsi="Times New Roman"/>
          <w:sz w:val="20"/>
          <w:szCs w:val="20"/>
        </w:rPr>
        <w:t xml:space="preserve"> </w:t>
      </w:r>
    </w:p>
    <w:p w:rsidR="00471DD6" w:rsidP="00CB4119" w14:paraId="4E3171D0" w14:textId="77777777">
      <w:pPr>
        <w:spacing w:after="0" w:line="240" w:lineRule="auto"/>
        <w:rPr>
          <w:rFonts w:ascii="Times New Roman" w:hAnsi="Times New Roman"/>
          <w:sz w:val="20"/>
          <w:szCs w:val="20"/>
        </w:rPr>
      </w:pPr>
    </w:p>
    <w:p w:rsidR="00471DD6" w:rsidRPr="00CB4119" w:rsidP="00CB4119" w14:paraId="59E80763" w14:textId="77777777">
      <w:pPr>
        <w:spacing w:after="0" w:line="240" w:lineRule="auto"/>
        <w:rPr>
          <w:rFonts w:ascii="Times New Roman" w:hAnsi="Times New Roman"/>
          <w:sz w:val="20"/>
          <w:szCs w:val="20"/>
        </w:rPr>
      </w:pPr>
    </w:p>
    <w:p w:rsidR="00E80A25" w:rsidP="00E80A25" w14:paraId="20981F03" w14:textId="77777777"/>
    <w:tbl>
      <w:tblPr>
        <w:tblW w:w="0" w:type="auto"/>
        <w:tblInd w:w="108" w:type="dxa"/>
        <w:tblLook w:val="04A0"/>
      </w:tblPr>
      <w:tblGrid>
        <w:gridCol w:w="8222"/>
      </w:tblGrid>
      <w:tr w14:paraId="20981F05" w14:textId="77777777" w:rsidTr="00796CFC">
        <w:tblPrEx>
          <w:tblW w:w="0" w:type="auto"/>
          <w:tblInd w:w="108" w:type="dxa"/>
          <w:tblLook w:val="04A0"/>
        </w:tblPrEx>
        <w:trPr>
          <w:cantSplit/>
          <w:trHeight w:val="579"/>
        </w:trPr>
        <w:tc>
          <w:tcPr>
            <w:tcW w:w="8222" w:type="dxa"/>
          </w:tcPr>
          <w:p w:rsidR="00E80A25" w:rsidP="00CB4119" w14:paraId="20981F04" w14:textId="77777777">
            <w:pPr>
              <w:pStyle w:val="BodyTextIndent"/>
              <w:ind w:left="0"/>
              <w:jc w:val="center"/>
            </w:pPr>
            <w:bookmarkStart w:id="0" w:name="edoc_info" w:colFirst="0" w:colLast="0"/>
            <w:r>
              <w:t>ŠIS DOKUMENTS IR ELEKTRONISKI PARAKSTĪTS AR DROŠU ELEKTRONISKO PARAKSTU UN SATUR LAIKA ZĪMOGU</w:t>
            </w:r>
          </w:p>
        </w:tc>
      </w:tr>
      <w:bookmarkEnd w:id="0"/>
    </w:tbl>
    <w:p w:rsidR="002E1474" w:rsidRPr="00C27521" w:rsidP="00954D5A" w14:paraId="20981F06" w14:textId="77777777">
      <w:pPr>
        <w:rPr>
          <w:rFonts w:ascii="Times New Roman" w:hAnsi="Times New Roman"/>
          <w:sz w:val="24"/>
          <w:szCs w:val="24"/>
        </w:rPr>
      </w:pPr>
    </w:p>
    <w:sectPr w:rsidSect="00B82CCF">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119" w:rsidRPr="00CB4119" w:rsidP="00CB4119" w14:paraId="0C46C2E6" w14:textId="77777777">
    <w:pPr>
      <w:pStyle w:val="Footer"/>
      <w:rPr>
        <w:rFonts w:ascii="Times New Roman" w:hAnsi="Times New Roman"/>
        <w:sz w:val="20"/>
        <w:szCs w:val="20"/>
      </w:rPr>
    </w:pPr>
    <w:r w:rsidRPr="00CB4119">
      <w:rPr>
        <w:rFonts w:ascii="Times New Roman" w:hAnsi="Times New Roman"/>
        <w:sz w:val="20"/>
        <w:szCs w:val="20"/>
      </w:rPr>
      <w:t>VARAMAtz_ Par Oficiālās statistikas programmu 2022.–2024. gadam_VSS_638_28.09.2021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CFC" w:rsidRPr="00CB4119" w14:paraId="20981F17" w14:textId="3E3C085E">
    <w:pPr>
      <w:pStyle w:val="Footer"/>
      <w:rPr>
        <w:rFonts w:ascii="Times New Roman" w:hAnsi="Times New Roman"/>
        <w:sz w:val="20"/>
        <w:szCs w:val="20"/>
      </w:rPr>
    </w:pPr>
    <w:r w:rsidRPr="00CB4119">
      <w:rPr>
        <w:rFonts w:ascii="Times New Roman" w:hAnsi="Times New Roman"/>
        <w:sz w:val="20"/>
        <w:szCs w:val="20"/>
      </w:rPr>
      <w:t>VARAMAtz_ Par Oficiālās statistikas programmu 2022.–2024. gadam_VSS_638_28.09.2021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2CCF" w:rsidP="00B82CCF" w14:paraId="20981F0B" w14:textId="77777777">
    <w:pPr>
      <w:pStyle w:val="Header"/>
      <w:rPr>
        <w:rFonts w:ascii="Times New Roman" w:hAnsi="Times New Roman"/>
      </w:rPr>
    </w:pPr>
  </w:p>
  <w:p w:rsidR="00B82CCF" w:rsidP="00B82CCF" w14:paraId="20981F0C" w14:textId="77777777">
    <w:pPr>
      <w:pStyle w:val="Header"/>
      <w:rPr>
        <w:rFonts w:ascii="Times New Roman" w:hAnsi="Times New Roman"/>
      </w:rPr>
    </w:pPr>
  </w:p>
  <w:p w:rsidR="00B82CCF" w:rsidP="00B82CCF" w14:paraId="20981F0D" w14:textId="77777777">
    <w:pPr>
      <w:pStyle w:val="Header"/>
      <w:rPr>
        <w:rFonts w:ascii="Times New Roman" w:hAnsi="Times New Roman"/>
      </w:rPr>
    </w:pPr>
  </w:p>
  <w:p w:rsidR="00B82CCF" w:rsidP="00B82CCF" w14:paraId="20981F0E" w14:textId="77777777">
    <w:pPr>
      <w:pStyle w:val="Header"/>
      <w:rPr>
        <w:rFonts w:ascii="Times New Roman" w:hAnsi="Times New Roman"/>
      </w:rPr>
    </w:pPr>
  </w:p>
  <w:p w:rsidR="00B82CCF" w:rsidP="00B82CCF" w14:paraId="20981F0F" w14:textId="77777777">
    <w:pPr>
      <w:pStyle w:val="Header"/>
      <w:rPr>
        <w:rFonts w:ascii="Times New Roman" w:hAnsi="Times New Roman"/>
      </w:rPr>
    </w:pPr>
  </w:p>
  <w:p w:rsidR="00B82CCF" w:rsidP="00B82CCF" w14:paraId="20981F10" w14:textId="77777777">
    <w:pPr>
      <w:pStyle w:val="Header"/>
      <w:rPr>
        <w:rFonts w:ascii="Times New Roman" w:hAnsi="Times New Roman"/>
      </w:rPr>
    </w:pPr>
  </w:p>
  <w:p w:rsidR="00B82CCF" w:rsidP="00B82CCF" w14:paraId="20981F11" w14:textId="77777777">
    <w:pPr>
      <w:pStyle w:val="Header"/>
      <w:rPr>
        <w:rFonts w:ascii="Times New Roman" w:hAnsi="Times New Roman"/>
      </w:rPr>
    </w:pPr>
  </w:p>
  <w:p w:rsidR="00B82CCF" w:rsidP="00B82CCF" w14:paraId="20981F12" w14:textId="77777777">
    <w:pPr>
      <w:pStyle w:val="Header"/>
      <w:rPr>
        <w:rFonts w:ascii="Times New Roman" w:hAnsi="Times New Roman"/>
      </w:rPr>
    </w:pPr>
  </w:p>
  <w:p w:rsidR="00B82CCF" w:rsidP="00B82CCF" w14:paraId="20981F13" w14:textId="77777777">
    <w:pPr>
      <w:pStyle w:val="Header"/>
      <w:rPr>
        <w:rFonts w:ascii="Times New Roman" w:hAnsi="Times New Roman"/>
      </w:rPr>
    </w:pPr>
  </w:p>
  <w:p w:rsidR="00B82CCF" w:rsidP="00B82CCF" w14:paraId="20981F14" w14:textId="77777777">
    <w:pPr>
      <w:pStyle w:val="Header"/>
      <w:rPr>
        <w:rFonts w:ascii="Times New Roman" w:hAnsi="Times New Roman"/>
      </w:rPr>
    </w:pPr>
  </w:p>
  <w:p w:rsidR="00B82CCF" w:rsidRPr="00815277" w:rsidP="00B82CCF" w14:paraId="20981F15" w14:textId="77777777">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2CCF" w:rsidP="00B82CCF"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20981F1E"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B82CCF" w14:paraId="20981F1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61B6476D"/>
    <w:multiLevelType w:val="hybridMultilevel"/>
    <w:tmpl w:val="B20E42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566D5"/>
    <w:rsid w:val="00124484"/>
    <w:rsid w:val="001E7097"/>
    <w:rsid w:val="00222A7A"/>
    <w:rsid w:val="0024412F"/>
    <w:rsid w:val="002E1474"/>
    <w:rsid w:val="002F4027"/>
    <w:rsid w:val="00304E27"/>
    <w:rsid w:val="003D1F5B"/>
    <w:rsid w:val="00430562"/>
    <w:rsid w:val="00471DD6"/>
    <w:rsid w:val="004C5EC4"/>
    <w:rsid w:val="00521F1B"/>
    <w:rsid w:val="00556F72"/>
    <w:rsid w:val="005D2CFC"/>
    <w:rsid w:val="0063342E"/>
    <w:rsid w:val="006E1219"/>
    <w:rsid w:val="00705E88"/>
    <w:rsid w:val="00722171"/>
    <w:rsid w:val="00796CFC"/>
    <w:rsid w:val="0080668A"/>
    <w:rsid w:val="00815277"/>
    <w:rsid w:val="0082050D"/>
    <w:rsid w:val="00875A32"/>
    <w:rsid w:val="008813AB"/>
    <w:rsid w:val="008E2ADA"/>
    <w:rsid w:val="00954D5A"/>
    <w:rsid w:val="00990362"/>
    <w:rsid w:val="00A270C4"/>
    <w:rsid w:val="00AA3199"/>
    <w:rsid w:val="00AB041F"/>
    <w:rsid w:val="00B0461A"/>
    <w:rsid w:val="00B76829"/>
    <w:rsid w:val="00B82CCF"/>
    <w:rsid w:val="00C06A07"/>
    <w:rsid w:val="00C2375C"/>
    <w:rsid w:val="00C27521"/>
    <w:rsid w:val="00CB4119"/>
    <w:rsid w:val="00D70444"/>
    <w:rsid w:val="00D92A72"/>
    <w:rsid w:val="00DA7526"/>
    <w:rsid w:val="00E80A25"/>
    <w:rsid w:val="00E86511"/>
    <w:rsid w:val="00E928E8"/>
    <w:rsid w:val="00EB1356"/>
    <w:rsid w:val="00ED6121"/>
    <w:rsid w:val="00F7215C"/>
    <w:rsid w:val="00F950F2"/>
    <w:rsid w:val="00FE78FF"/>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20981EE5"/>
  <w15:docId w15:val="{7B55487A-6C10-4699-BA12-A38845F0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table" w:styleId="TableGrid">
    <w:name w:val="Table Grid"/>
    <w:basedOn w:val="TableNormal"/>
    <w:uiPriority w:val="59"/>
    <w:rsid w:val="00CB4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4119"/>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Janis.Krakops@varam.gov.lv" TargetMode="External" /><Relationship Id="rId5" Type="http://schemas.openxmlformats.org/officeDocument/2006/relationships/hyperlink" Target="mailto:anta.jantone@lvgmc.lv" TargetMode="External" /><Relationship Id="rId6" Type="http://schemas.openxmlformats.org/officeDocument/2006/relationships/hyperlink" Target="mailto:Davis.Melnalksnis@varam.gov.lv" TargetMode="Externa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2102</Words>
  <Characters>1199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Signe Bērziņa</cp:lastModifiedBy>
  <cp:revision>20</cp:revision>
  <dcterms:created xsi:type="dcterms:W3CDTF">2019-11-05T13:58:00Z</dcterms:created>
  <dcterms:modified xsi:type="dcterms:W3CDTF">2021-09-28T14:03:00Z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