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24-TA-3278: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2023.gada 8.maija rīkojuma Nr.239 “Par konceptuālo ziņojumu “Par tiesiskā regulējuma problēmjautājumiem saistībā ar mantas piekritību valstij un valstij piekritīgo mantu”” 2.1.4.apakšpunktam </w:t>
            </w:r>
            <w:r w:rsidR="00000000" w:rsidRPr="00000000" w:rsidDel="00000000">
              <w:rPr>
                <w:u w:val="single"/>
                <w:rtl w:val="0"/>
              </w:rPr>
              <w:t xml:space="preserve">Vides aizsardzības un reģionālās attīstības ministrijai (</w:t>
            </w:r>
            <w:r w:rsidR="00000000" w:rsidRPr="00000000" w:rsidDel="00000000">
              <w:rPr>
                <w:b w:val="1"/>
                <w:u w:val="single"/>
                <w:rtl w:val="0"/>
              </w:rPr>
              <w:t xml:space="preserve">tagad – Viedās administrācijas un reģionālās attīstības ministrijai</w:t>
            </w:r>
            <w:r w:rsidR="00000000" w:rsidRPr="00000000" w:rsidDel="00000000">
              <w:rPr>
                <w:u w:val="single"/>
                <w:rtl w:val="0"/>
              </w:rPr>
              <w:t xml:space="preserve">) un vides aizsardzības un reģionālās attīstības ministram (</w:t>
            </w:r>
            <w:r w:rsidR="00000000" w:rsidRPr="00000000" w:rsidDel="00000000">
              <w:rPr>
                <w:b w:val="1"/>
                <w:u w:val="single"/>
                <w:rtl w:val="0"/>
              </w:rPr>
              <w:t xml:space="preserve">tagad – viedās administrācijas un reģionālās attīstības ministram</w:t>
            </w:r>
            <w:r w:rsidR="00000000" w:rsidRPr="00000000" w:rsidDel="00000000">
              <w:rPr>
                <w:u w:val="single"/>
                <w:rtl w:val="0"/>
              </w:rPr>
              <w:t xml:space="preserve">)</w:t>
            </w:r>
            <w:r w:rsidR="00000000" w:rsidRPr="00000000" w:rsidDel="00000000">
              <w:rPr>
                <w:rtl w:val="0"/>
              </w:rPr>
              <w:t xml:space="preserve"> dots uzdevums līdz 2023.gada 1.oktobrim iesniegt noteiktā kārtībā Ministru kabinetā tiesību aktu projektus par </w:t>
            </w:r>
            <w:r w:rsidR="00000000" w:rsidRPr="00000000" w:rsidDel="00000000">
              <w:rPr>
                <w:u w:val="single"/>
                <w:rtl w:val="0"/>
              </w:rPr>
              <w:t xml:space="preserve">grozījumiem vides aizsardzību reglamentējošajos normatīvajos aktos attiecībā uz bīstamo atkritumu apsaimniekošanas un vides piesārņojuma novēršanas procesa organizēšanu, ja bīstamie atkritumi vai piesārņojums tiek konstatēts valstij piekritīgajos nekustamajos īpašumos</w:t>
            </w:r>
            <w:r w:rsidR="00000000" w:rsidRPr="00000000" w:rsidDel="00000000">
              <w:rPr>
                <w:rtl w:val="0"/>
              </w:rPr>
              <w:t xml:space="preserve">, taču atbilstoši Finanšu ministrijas rīcībā esošajai informācijai tas līdz 2024.gada 13.decembrim nav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2024. gada 7. jūnija rīkojuma Nr. 446 "Par Vides aizsardzības un reģionālās attīstības ministrijas un Klimata un enerģētikas ministrijas reorganizāciju" 2. punktu Klimata un enerģētikas ministrija ar 2024. gada 1. jūliju pārņem no Vides aizsardzības un reģionālās attīstības ministrijas vides aizsardzības politikas jomu (izņemot dabas aizsardzības jomu). Ņemot vērā minēto, jautājumi par vides aizsardzību, atkritumu apsaimniekošanu un piesārņojuma novēršanu ir Klimata un enerģētikas ministrijas kompetence un nav korekti norādīt, ka tagad šis uzdevums ir Viedās administrācijas un reģionālās attīstības ministrijas vai tās ministres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informatīvajā ziņojumā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Ministrijām, kuru valdījumā ir valsts nekustamie īpašumi, līdz 2025.gada 31.augustam: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par MK sēdes protokollēmumā 2.punktā norādīto termiņu un lūdzam precizēt to, saistībā ar iepriekš pieņemto Ministru kabineta 2024.gada 9.janvāra rīkojumu Nr.21 “Par valsts līdzdalības saglabāšanu valsts sabiedrībā ar ierobežotu atbildību "Zemkopības ministrijas nekustamie īpašumi" un vispārējo stratēģisko mērķi” (Ministru kabineta sēdes protokols Nr.1 51.§), kurā nolemts saglabāt līdzdalību valsts sabiedrībā ar ierobežotu atbildību "Zemkopības ministrijas nekustamie īpašumi" un saglabāt tās pašreizējo juridisko statusu – valsts sabiedrība ar ierobežotu atbildību. Ministru kabineta sēdes lēmumā ( protokollēmuma 2.punkts) paredzēts Zemkopības ministrijai pārskatīt tās valdījumā esošo valsts nekustamo īpašumu portfeli sešu mēnešu laikā pēc Valsts nekustamo īpašumu vienotas pārvaldīšanas plāna 2024.-2027. gadam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Finanšu ministrija 2024.gada 18.aprīlī ir iesniegusi izskatīšanai Ministru kabineta sēdē </w:t>
            </w:r>
            <w:r w:rsidR="00000000" w:rsidRPr="00000000" w:rsidDel="00000000">
              <w:rPr>
                <w:i w:val="1"/>
                <w:rtl w:val="0"/>
              </w:rPr>
              <w:t xml:space="preserve">Valsts nekustamo īpašumu vienotas pārvaldīšanas plāna 2024.–2027. gadam</w:t>
            </w:r>
            <w:r w:rsidR="00000000" w:rsidRPr="00000000" w:rsidDel="00000000">
              <w:rPr>
                <w:rtl w:val="0"/>
              </w:rPr>
              <w:t xml:space="preserve"> (23-TA-2449) projektu, taču 2024.gada 20.maijā tas tika skatīts  Sadarbības un tika nolemts vispirms veikt valsts nekustamo īpašumu grupēšanas pārskatīšanu, izvērtējot centralizētas pārvaldības iespējas ieviešanu, tai skaitā nepieciešamības gadījumā paredzot potenciālo finansiālo ietekmi, un tikai pēc šī izvērtējuma izskatīšanas Ministru kabinetā varētu lemt par turpmākajiem soļiem. Ņemot vērā minētajā Sadarbības sanāksmē nolemto, </w:t>
            </w:r>
            <w:r w:rsidR="00000000" w:rsidRPr="00000000" w:rsidDel="00000000">
              <w:rPr>
                <w:i w:val="1"/>
                <w:rtl w:val="0"/>
              </w:rPr>
              <w:t xml:space="preserve">Valsts nekustamo īpašumu vienotas pārvaldīšanas plāns 2024.–2027. gadam</w:t>
            </w:r>
            <w:r w:rsidR="00000000" w:rsidRPr="00000000" w:rsidDel="00000000">
              <w:rPr>
                <w:rtl w:val="0"/>
              </w:rPr>
              <w:t xml:space="preserve"> nav apstiprināts un tā vietā tiek virzīts šis informatīvais ziņojums, attiecīgi Ministru kabineta sēdes protokola Nr.1 51.§ 2.punktā noteiktais nav izpildāms pēc </w:t>
            </w:r>
            <w:r w:rsidR="00000000" w:rsidRPr="00000000" w:rsidDel="00000000">
              <w:rPr>
                <w:i w:val="1"/>
                <w:rtl w:val="0"/>
              </w:rPr>
              <w:t xml:space="preserve">Valsts nekustamo īpašumu vienotas pārvaldīšanas plāna 2024.-2027. gadam </w:t>
            </w:r>
            <w:r w:rsidR="00000000" w:rsidRPr="00000000" w:rsidDel="00000000">
              <w:rPr>
                <w:rtl w:val="0"/>
              </w:rPr>
              <w:t xml:space="preserve">apstiprināšanas, bet tas būtu izpildāms atbilstoši šim informatīvajam ziņojumam pievienotā Ministru kabineta sēdes protokollēmuma projektā dotajiem uzdevumiem.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Ministrijām, kuru valdījumā ir valsts nekustamie īpašumi, līdz 2025.gada 31.augustam: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izstrādāt kritērijus to valdījumā esošo nekustamo īpašumu mērķtiecīgai un efektīvai pārvaldīšanai.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par MK sēdes protokollēmumā 2.2.apakšpunktu.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 izstrādā un īsteno politiku valsts nekustamo īpašumu pārvaldīšanas jomā, lūdzam papildināt apakšpunktu norādot, ka par vienoto kritēriju izstrādi valsts nekustamo īpašumu mērķtiecīgai un efektīvai pārvaldīšanai ir atbildīga Finanšu ministrija, bet lai nodrošinātu specifiskās prasības valsts nekustamo īpašumu pārvaldīšanai  - speciālos kritērijus izstrādā nozaru ministrijas, attiecīgi precizējot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noteikt kritērijus to valdījumā esošo nekustamo īpašumu mērķtiecīgai un efektīvai pārvaldīšanai.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2.1. punkta "Rīkojumā noteikto uzdevumu izpilde" 1.tabulā lūdzam precizēt datus, lai salāgotu ar informāciju, kas minēta 1.pielikuma 1.7.4.punktā, proti, 16 NĪ, kas nododami Finanšu ministrijas valdījumā. Turklāt, vēršam uzmanību, ka Labklājības ministrija sadarbībā VAS "Valsts nekustamie īpašumi" vērtē nepieciešamās darbības, t.sk. no izmaksu skatu punkta, lai Labklājības ministrijas valdījumā esošās biroja ēkas varētu  nodot Finanšu ministrijas valdījumā, līdz ar ko informatīvajā ziņojumā norādāma aktuālā situācija uz 2024.gadu.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3.1.punkta " Valsts nekustamo īpašumu ierakstīšana zemesgrāmatā" 3.tabulā Labklājības ministrijai līdz 31.12.2024. uzdotais Zemesgrāmatā ierakstīt ēku ar kadastra apzīmējumu 46880030071017 “Zemzari”, Tērvetē, Tērvetes pagastā, Dobeles novadā, nav īstenotas minētajā termiņā, jo ievērojot īpašuma un tā piederības neskaidro situāciju, kas prasīja nepieciešamu veikt padziļinātu izpēti par tālākām iespējamajām darbībām, kā arī no kompetentajām valsts un pašvaldību iestādēm ir izprasīta informācija, bet tās apkopošana un izsniegšana prasa vairāk laika nekā sākotnēji plānots. Indikatīvi līdz 2025. gada 2. ceturkšņa beigām darbības minētā nekustamā īpašuma sakārtošanai varētu tikt pabeigtas.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2.pielikuma "Informācija par Finanšu ministrijas valdījumā un valsts akciju sabiedrības „Valsts nekustamie īpašumi” pārvaldīšanā pārņemtajiem un pārņemšanai plānotiem valsts nekustamiem īpašumiem" ietverto informāciju par Labklājības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sadaļā "Nav pieņemts lēmums par NĪ pārņemšanu FM valdījumā" uzskaitītais nekustamais īpašums Tilta ielā 11 (īpašums visā sastāvā pievienots nekustamam īpašumam Rīgas pilsētas zemesgrāmatas nodalījumā Nr. 5386 (Tilta iela 9, Rīga)) saskaņā ar 2024. gada 16. jūlija Ministru kabineta rīkojumu Nr. 580 "Par valsts nekustamā īpašuma Tilta ielā 9, Rīgā, nodošanu Aizsardzības ministrijas valdījumā" ir nodots Aizsardzības ministrijas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2.pielikums ir sagatavots atbilstoši Valsts nekustamā īpašuma vienotas pārvaldīšanas un apsaimniekošanas koncepcijas ietvaros uz minētās koncepcijas darbības beigu datumu, tāpēc tas netiek aktualizēts.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(LRVK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neiebilst informatīvā ziņojuma “Valsts nekustamā īpašuma vienotas pārvaldīšanas un apsaimniekošanas koncepcijas gala ietekmes izvērtējums” (turpmāk – Informatīvais ziņojums) virzībai Ministru kabinetā, ņemot vērā, ka Valsts nekustamā īpašuma vienotas pārvaldīšanas un apsaimniekošanas koncepcija (turpmāk – Koncepcija) bija spēkā līdz 31.12.2020. un ne vēlāk kā divu gadu laikā bija jāveic tās gala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kontrole vērš uzmanību, ka  Valsts kontrole 2023.februārī pabeidza lietderības revīziju “Vai Finanšu ministrija un VAS “Valsts nekustamie īpašumi” plāno un īsteno mērķtiecīgu un efektīvu valsts nekustamo īpašumu pārvaldīšanu” (turpmāk – Revīzija). Revīzijas ziņojums ir pieejams Valsts kontroles tīmekļvietnē: https://www.lrvk.gov.lv/lv/revizijas/revizijas/noslegtas-revizijas/vai-finansu-ministrija-un-vas-valsts-nekustamie-ipasumi-plano-un-isteno-merktiecigu-un-efektivu-valsts-nekustamo-ipasumu-parvaldisanu.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Revīzijā tika izvērtēti trīs jautājumu bloki, tajā skaitā valsts nekustamo īpašumu pārvaldīšanas politika.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nekustamo īpašumu pārvaldīšanas politiku atbildīga ir Finanšu ministrija, kas arī bija noteikta par atbildīgo institūciju Koncepcijas īstenošanā. Revīzijā Valsts kontrole vērtēja Finanšu ministrijas veiktās darbības kopš Koncepcijas spēkā stāšanās, t.i., no 2006.gada.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optimizētu valsts nekustamo īpašumu pārvaldīšanu un apsaimniekošanu, īstenojot Koncepciju, bija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 vienotu, efektīvu un pārskatāmu valsts nekustamo īpašumu pārvaldīšanas un apsaimniekošanas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virzīties uz valsts nekustamo īpašumu centralizētas pārvaldīšanas modeli, tādējādi atbrīvojot valsts pārvaldes iestādes no tām neraksturīgu funkciju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Koncepcija paredzēja: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visā tās ieviešanas laikā ministrijām un valsts institūcijām ir pienākums risināt to valdījumā esošo nekustamo īpašumu struktūras optimizēšanu;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pakāpeniski piecu līdz desmit gadu laikā, tas ir, līdz 2017.gadam, pāriet uz tirgus nomas maksu par valsts nekustamo īpašumu lietošanu, ievērojot gadskārtēja valsts budžeta finansiālās iespējas un saskaņojot katrā konkrētā gadījumā ikgadējo nomas maksas apmēru ar attiecīgo nozaru ministriju un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Revīzijā norādīja, ka </w:t>
            </w:r>
            <w:r w:rsidR="00000000" w:rsidRPr="00000000" w:rsidDel="00000000">
              <w:rPr>
                <w:b w:val="1"/>
                <w:rtl w:val="0"/>
              </w:rPr>
              <w:t xml:space="preserve">Latvijā nav izveidota efektīva un mērķtiecīga valsts nekustamo īpašumu pārvaldīšanas sistēma. Valsts nekustamo īpašumu pārvaldīšanas politikas plānošana un īstenošana – fragmentāra, bez pilnīgiem un kvalitatīviem datiem,</w:t>
            </w:r>
            <w:r w:rsidR="00000000" w:rsidRPr="00000000" w:rsidDel="00000000">
              <w:rPr>
                <w:rtl w:val="0"/>
              </w:rPr>
              <w:t xml:space="preserve"> un par valsts nekustamo īpašumu pārvaldīšanas politiku secināja: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Koncepcijas ietvaros nav izdevies sasniegt vēlamo ministriju un valsts institūciju valdījumā esošo īpašumu struktūras optimizāciju. Arī pēc Koncepcijas īstenošanas perioda noslēguma nekustamo īpašumu pārvaldīšana ir sadrumstalota, ļaujot daļai ministriju resoru organizēt valsts nekustamo īpašumu pārvaldīšanu pēc nozaru principa, neskaidri un ar izņēmumiem nosakot centralizāciju nozaru ietvaros. Līdz ar to veidojas nesabalansēts valsts nekustamā īpašuma pārvaldīšanas modelis – salīdzinoši liels daudznozaru pārvaldītājs ir VAS “Valsts nekustamie īpašumi” (turpmāk – VAS VNĪ) un līdzās tam ir dažādu nozaru decentralizēti veidojumi.</w:t>
            </w:r>
            <w:r w:rsidR="00000000" w:rsidRPr="00000000" w:rsidDel="00000000">
              <w:rPr>
                <w:i w:val="1"/>
                <w:rtl w:val="0"/>
              </w:rPr>
              <w:t xml:space="preserve">(2) Lai arī Koncepcija paredzēja izveidot vienotu valsts nekustamo īpašumu pārvaldīšanas un apsaimniekošanas mehānismu un ir apstiprināti Finanšu ministrijas sagatavotie tiesību akti, tomēr Valsts kontroles ieskatā tas nenodrošina valsts nekustamo īpašumu pārvaldīšanu un apsaimniekošanu pēc vienotas pieejas, jo nekustamo īpašumu pārvaldīšanu var īstenot tādā apmērā, kā to ļauj finanšu resursu iespējas.</w:t>
            </w:r>
            <w:r w:rsidR="00000000" w:rsidRPr="00000000" w:rsidDel="00000000">
              <w:rPr>
                <w:i w:val="1"/>
                <w:rtl w:val="0"/>
              </w:rPr>
              <w:t xml:space="preserve">(3) Koncepcijas īstenošanas laikā nav izdevies pilnīgi pāriet uz nomas maksas attiecībām valsts nekustamo īpašumu lietošanā, ņemot vērā valsts budžeta ierobežotas finansējuma iespējas. Tāpēc līdzekļu uzkrājumu trūkuma dēļ nepienācīgi uzturētie valsts nekustamie īpašumi nākotnē var radīt draudus valsts budžeta iespējām, jo būs nepieciešami būtiski kapitālieguldījumi šo ēku atjaunošanai.</w:t>
            </w:r>
            <w:r w:rsidR="00000000" w:rsidRPr="00000000" w:rsidDel="00000000">
              <w:rPr>
                <w:i w:val="1"/>
                <w:rtl w:val="0"/>
              </w:rPr>
              <w:t xml:space="preserve">(4) Finanšu ministrija nav vērtējusi, vai, panākot lielāku virzību centralizēta pārvaldīšanas modeļa ieviešanā vai pārejā uz nomas maksu par valsts nekustamo īpašumu lietošanu, ievērojot valsts budžeta ierobežotas finansējuma iespējas, valsts un sabiedrība būtu lielāki vai mazāki ieguvēji.</w:t>
            </w:r>
            <w:r w:rsidR="00000000" w:rsidRPr="00000000" w:rsidDel="00000000">
              <w:rPr>
                <w:i w:val="1"/>
                <w:rtl w:val="0"/>
              </w:rPr>
              <w:t xml:space="preserve">(5) Vienotas pieejas valsts nekustamā īpašuma pārvaldīšanai un apsaimniekošanai bija nepieciešams arī izveidot atbilstošu informācijas sistēmu, lai radītu objektīvus priekšnosacījumus datu analīzei, salīdzināmībai un valsts nekustamā īpašuma pārvaldīšanas plānošanai. Lai gan Finanšu ministrija un VAS VNĪ ir nodrošinājuši Valsts nekustamā īpašuma informācijas sistēmas (turpmāk – VNĪIS) izveidi, tomēr tajā uzkrātie dati nav pilnīgi, kvalitatīvi un uzticami, līdz ar to nav iespējams veikt pilnvērtīgu datu analīzi un joprojām nepieciešamā informācija par valsts nekustamā pārvaldīšanas un apsaimniekošanas jautājumiem tiek iegūta no iestādēm manuāli dažādu aptauju veidā.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Valsts kontrole sniedza Finanšu ministrijai šādus 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Lai nodrošinātu mērķtiecīgu un ilgtspējīgu valsts nekustamā īpašuma pārvaldīšanu, Finanšu ministrijai, pamatojoties uz objektīvu situācijas izvērtējumu, sagatavot priekšlikumu iesniegšanai Ministru kabinetā par valsts nekustamā īpašuma pārvaldīšanas politiku</w:t>
            </w:r>
            <w:r w:rsidR="00000000" w:rsidRPr="00000000" w:rsidDel="00000000">
              <w:rPr>
                <w:rtl w:val="0"/>
              </w:rPr>
              <w:t xml:space="preserve"> (sākotnējais ieviešanas termiņš – 01.10.2023., bija pagarināts līdz 01.07.2024. un šobrīd tas ir kavēts, nosakot termiņu ziņošanai par ieteikuma ieviešanu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Lai nodrošinātu pārskatāmu nekustamo īpašumu pārvaldīšanu un apsaimniekošanu, tajā skaitā iegūtu informāciju ekonomiski pamatotu lēmumu pieņemšanai valsts nekustamo īpašumu pārvaldīšanas politikas jomā no VNĪIS: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Finanšu ministrijai pārskatīt un pilnveidot MK 06.12.2011. noteikumus Nr.934 „Noteikumi par valsts nekustamā īpašuma pārvaldīšanas principiem un kārtību, kā arī kārtību, kādā apkopojama informācija par valsts nekustamo īpašumu pārvaldīšanu un valsts iestāžu lietotajiem nekustamajiem īpašumiem” attiecībā uz informācijas uzkrāšanu, apkopošanu un aktualizēšanu VNĪIS</w:t>
            </w:r>
            <w:r w:rsidR="00000000" w:rsidRPr="00000000" w:rsidDel="00000000">
              <w:rPr>
                <w:rtl w:val="0"/>
              </w:rPr>
              <w:t xml:space="preserve"> (ieviešanas termiņš – 02.01.2025.);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VAS VNĪ pilnveidot VNĪIS funkcionalitāti un uzlabot datu kvalitāti</w:t>
            </w:r>
            <w:r w:rsidR="00000000" w:rsidRPr="00000000" w:rsidDel="00000000">
              <w:rPr>
                <w:rtl w:val="0"/>
              </w:rPr>
              <w:t xml:space="preserve"> (ieviešanas termiņš – 01.07.2025.).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ieskatā Finanšu ministrijas sagatavotais Informatīvais ziņojums apstiprina revīzijā konstatēto un apliecina, ka valsts rīcībā nav kvalitatīvas un pilnīgas informācijas par valsts nekustamo īpašumu un tā pārvaldīšanu, par valsts institūciju funkciju izpildei nepieciešamo un izmantoto nekustamo īpašumu, lai valdība varētu pieņemt pamatotus lēmumus valsts nekustamo īpašumu efektīvas pārvaldīšanas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sniedzot viedokli par veikto Revīziju un ieteikumu ieviešanu, norādīja, ka plāno izvērtēt Revīzijas ziņojumā norādīto kopsakarā ar Koncepcijas gala ietekmes izvērtējuma ziņojumu, to nepieciešamības gadījumā papildinot un iespēju robežās ņemot vērā Valsts kontroles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vērš uzmanību, ka, sagatavojot  protokollēmumā norādīto Informatīvo ziņojumu ar priekšlikumiem turpmākai centralizācijas rīcībai, lēmuma pieņēmējiem nepieciešams sniegt uz datiem balstītu vispārīgu valsts nekustamā īpašuma un valsts institūciju izmantotā nekustamā īpašuma raksturojumu, tā analīzi un tendences, informāciju par valsts nekustamo īpašumu valdītājiem un pārvaldītājiem, to darbības rezultātiem,  apkopojošu un salīdzinošu informāciju par valsts institūciju izdevumiem par līdzīgām vajadzībām nepieciešamo nekustamo īpašumu (piemēram, biroja telpas)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trūkst skaidra redzējuma un plāna par rīcību ar tai piederošo nekustamo īpašumu un pastāv risks nepamatotu lēmumu pieņemšanai valsts nekustamo īpašumu pārvaldīšanas jomā, kas var radīt papildu izdevumus budžetā. Tāpēc aicinām apsvērt iespēju protokollēmumā noteikt ātrākus termiņus Finanšu ministrijai informācijas par valsts nekustamajiem īpašumiem apkopošanai un priekšlikumu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iepazinusies ar Valsts kontroles revīzijas ziņojumā norādīto un, veicot Valsts nekustamā īpašuma vienotas pārvaldīšanas un apsaimniekošanas koncepciju gala ietekmes izvērtējumu, iespēju robežās ir ņēmusi vērā Valsts kontroles norādīto. Vienlaikus vēršam uzmanību uz Ministru kabineta sēdes protokollēmuma projektā paredzētajiem tālākajiem uzdevumiem, kas ir vērsti uz valsts nekustamo īpašumu pārvaldīšanas jomas turpmāku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informatīvā ziņojuma 1.pielikuma 1.7.4.apakšpunktu, norādot faktisko situāciju uz 2024.gadu, proti, ka konceptuāli ir panākta vienošanās par Labklājības ministrijas valdījumā esošo biroja ēku nodošanu Finanšu ministrijas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1.pielikums ir sagatavots atbilstoši Valsts nekustamā īpašuma vienotas pārvaldīšanas un apsaimniekošanas koncepcijas ietvaros uz minētās koncepcijas darbības beigu datumu, tāpēc tas netiek aktualizēts, taču informācija ar Labklājības ministrijas priekšlikumā norādīto ir papildināta informatīvā ziņojuma 41.lapā.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3.tabulā norādīts, ka Iekšlietu ministrijai ir papildus piekritīgas 96 zemes vienības (objektu skaits), kas ir uzmērītas, bet nav ierakstītas zemesgrāmatā. Vēršam uzmanību, ka šie nav aktuālie dati. Uz šo brīdi zemesgrāmatā uz valsts vārda Iekšlietu ministrijas personā nav reģistrētas kopumā vairāk kā 200 zemes vienības un tas ir saistīts ar zemes vienību atsavināšanas procesu valsts robežas joslā un pierobežas joslā, kas tiek īstenots uz Latvijas Republikas un Baltkrievijas Republikas robežas. Ievērojot minēto, lūdzam informatīvajā ziņojumā neminēt precīzu zemes vienību skaitu, vienlaikus papildinot tabulu ar norādi, ka tas attiecas uz zemes vienībām valsts robežas un pierobežas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un tam pievienotajā Ministru kabineta sēdes protokollēmuma projektā noteikts uzdevums ministrijām, kuru valdījumā ir valsts nekustamie īpašumi, pārskatīt to valdījumā esošo valsts nekustamo īpašumu portfeli un izstrādāt kritērijus to valdījumā esošo nekustamo īpašumu mērķtiecīgai un efektīvai pārvaldīšanai.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lūdz Finanšu ministriju skaidrot, kas ir domāts ar vārdiem "izstrādāt kritērijus to valdījumā esošo nekustamo īpašumu mērķtiecīgai un efektīvai pārvaldīšanai". Iekšlietu ministrija norāda, ka visi kritēriji attiecībā uz valsts nekustamā īpašuma pārvaldību ir ietverti Publiskas personas finanšu līdzekļu un mantas izšķērdēšanas novēršanas likumā, kā arī uz tā pamata izdotajos Ministru kabineta 2011.gada 6.decembra noteikumos Nr.934 "Noteikumi par valsts nekustamā īpašuma pārvaldīšanas principiem un kārtību, kā arī kārtību, kādā apkopojama informācija par valsts nekustamo īpašumu pārvaldīšanu un valsts iestāžu lietotajiem nekustamajiem īpašumiem", tādēļ nav viennozīmīgi skaidrs, attiecībā uz ko šie kritēriji būtu izstrādājami. Tāpat norādāms, ka gadījumā, ja katra iestāde izstrādās atšķirīgus kritērijus, netiks nodrošināta vienveidīga pieeja valsts nekustamā īpašuma pārvaldīšanai, kas ir šā informatīvā ziņojuma pamatideja.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precizēts attiecībā uz kritēriju noteikšanu ministriju valdījumā esošo nekustamo īpašumu mērķtiecīgai un efektīvai pārvaldīšanai, t.sk.ņemot vērā Zemkopības ministrijas izteikto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nekustamo īpašumu portfelī atrodas nekustamais īpašums Kapteiņa Zolta ielā 121, Jūrmalā (kadastra Nr.13000191707), kas nav nepieciešams iekšlietu nozares vajadzībām, taču arī tā atsavināšana nav iespējama, jo saskaņā ar Aizsargjoslu likuma 36.panta trešo daļu Baltijas jūras un Rīgas jūras līča krasta kāpu aizsargjoslā un pludmalē aizliegts atsavināt valsts vai pašvaldības īpašumā esošo zemi, izņemot likumos noteiktos gadījumus, kad personai ir tiesības iegūt īpašumā zemi zem ēkas (būves), ievērojot nosacījumu, ka īpašuma tiesības uz ēku (būvi) attiecīgajai personai ir nostiprinātas zemesgrāmatā, kā arī gadījumos, kad valstij piederošo zemi nodod bez atlīdzības pašvaldības īpašumā un pašvaldībai piederošo zemi nodod bez atlīdzības valstij, ievērojot Publiskas personas mantas atsavināšanas likumā noteikto kārtību nekustamā īpašuma nodošanai bez atlīdzības vai maiņai. Ievērojot minēto, attiecīgais īpašums arī turpmāk jāsaglabā Iekšlietu ministrijas valdījumā, kaut arī attiecīgais nekustamais īpašums tai nav nepieciešams, jo arī nekustamā īpašuma nodošana, piemēram, Finanšu ministrijai, tiek klasificēta kā nekustamā īpašuma atsavināšana. Ievērojot minēto, lūdzam Finanšu ministriju vērtēt, vai esošais tiesiskais regulējums attiecībā uz šāda veida īpašumu pārvaldību ir pietiekams un atbilstošs efektīvai valsts nekustamā īpašuma pārvaldīšanas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apzinās priekšlikumā norādīto problemātiku un vērš uzmanību, ka nekustamajiem īpašumiem, kas atrodas Baltijas jūras un Rīgas jūras līča krasta kāpu aizsargjoslā un pludmalē, atsavināšanas aizliegums ir noteikts Aizsargjoslu likumā ar noteiktu mērķi (Aizsargjoslu likuma 6.panta pirmā daļa), līdz ar to šādu nekustamo īpašumu pārvaldīšanu nevar skatīt atrauti no Baltijas jūras un Rīgas līča piekrastes aizsardzības aspekta, kas būtu Viedās administrācijas un reģionālās attīstības ministrijas kompetences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informatīvajā ziņojumā paredzēt tabulu nosaukumus, kas veicina labāku informācijas uztveri un samazina iespēju pārprast tabulas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Informatīvajā ziņojumā (10. lp) ar konkrētu Starptautiskās nekustamo  īpašumu  pārvaldītāju  asociācijas  “The Public Real Estate Collaborative Network” pētījumu vai liku uz to kopsavilkumu, jo šobrīd tiek pieminēti Starptautiskās  nekustamo  īpašumu  pārvaldītāju  asociācijas  “The Public Real Estate Collaborative Network” veiktie pētījumi, tomēr netiek pieminēts nedz to nosaukums, nedz arī atsauce uz pašu pētījumu (tā nosaukumus vai publikācija).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sniedzot atsauci uz pētījuma nosaukumu. Pētījuma saturs ir pieejams tikai PuRE-Net biedriem, t.i., tas nav publiski pieejams jebkuram interesentam internetā. VNĪ ir ilggadējs PuRE-net biedrs un regulāri piedalās pieredzes apmaiņas pasākumos, tāpēc VNĪ ir piekļuves tiesības PuRe-net materiāliem.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(valsts akciju sabiedrībai “Valsts nekustamie īpašumi”) sadarbībā ar nozaru ministrijām veikt valsts nekustamo īpašumu grupēšanas pārskatīšanu, izvērtējot centralizētas pārvaldības iespējas ieviešanu, un iesniegt Ministru kabinetā informatīvo ziņojumu ar priekšlikumiem turpmākai centralizācijas rīcībai līdz 2026.gada 31.maijam.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 skaidri noteikt precīzu laika periodu tikai ziņojuma iesniegšanai, nevis Finanšu ministrijas ziņojumā minēto priekšlikumu īstenošanas laiku (līdz 2026.gada 31.maijam).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(valsts akciju sabiedrībai “Valsts nekustamie īpašumi”) sadarbībā ar nozaru ministrijām veikt valsts nekustamo īpašumu grupēšanas pārskatīšanu, izvērtējot centralizētas pārvaldības iespējas ieviešanu, un līdz 2026.gada 31.maijam iesniegt Ministru kabinetā informatīvo ziņojumu ar priekšlikumiem turpmākai centralizācijas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sēdes protokollēmuma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(valsts akciju sabiedrībai “Valsts nekustamie īpašumi”) sadarbībā ar nozaru ministrijām veikt valsts nekustamo īpašumu grupēšanas pārskatīšanu, izvērtējot centralizētas pārvaldības iespējas ieviešanu, un līdz 2026.gada 31.maijam iesniegt Ministru kabinetā informatīvo ziņojumu ar priekšlikumiem turpmākai centralizācijas rīcībai.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24-TA-3278</w:t>
    </w:r>
    <w:r>
      <w:br/>
    </w:r>
    <w:r w:rsidR="00000000" w:rsidRPr="00000000" w:rsidDel="00000000">
      <w:rPr>
        <w:rtl w:val="0"/>
      </w:rPr>
      <w:t xml:space="preserve">28.02.2025. 09.34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24-TA-3278</w:t>
    </w:r>
    <w:r>
      <w:br/>
    </w:r>
    <w:r w:rsidR="00000000" w:rsidRPr="00000000" w:rsidDel="00000000">
      <w:rPr>
        <w:rtl w:val="0"/>
      </w:rPr>
      <w:t xml:space="preserve">28.02.2025. 09.34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Izziņa_24-TA-3278.docx</dc:title>
</cp:coreProperties>
</file>

<file path=docProps/custom.xml><?xml version="1.0" encoding="utf-8"?>
<Properties xmlns="http://schemas.openxmlformats.org/officeDocument/2006/custom-properties" xmlns:vt="http://schemas.openxmlformats.org/officeDocument/2006/docPropsVTypes"/>
</file>