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rīkojumu papildināt ar informāciju, cik no norādītās summas ir precizējumi par 2022.gada izmaksātajiem atlīdzības izdevumiem, attiecīgi sadalot norādīto summu starp 2022.gadu un 2023.gadu, saskaņā ar faktiski veiktajām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r w:rsidR="00000000" w:rsidRPr="00000000" w:rsidDel="00000000">
              <w:rPr>
                <w:u w:val="single"/>
                <w:rtl w:val="0"/>
              </w:rPr>
              <w:t xml:space="preserve"> uz 2022. gada decembri attiecināmie izdevumi tiek segti 2023.gada janvārī,</w:t>
            </w:r>
            <w:r w:rsidR="00000000" w:rsidRPr="00000000" w:rsidDel="00000000">
              <w:rPr>
                <w:rtl w:val="0"/>
              </w:rPr>
              <w:t xml:space="preserve"> ievērojot darba samaksas izmaksas termiņus par iepriekšējo mēnesi, kā arī rēķinu apmaksas termiņus. 2022.gadā nav izmaksāta neviena no rīkojuma projektā norādītajām summām, aprēķinos norādītās atlīdzības summas par 2022.gada decembri ir korekcija par 1 vai dažām amatpersonām, kas nebija iekļautas iepriekšējā Ministru kabineta rīkojumā par finansējuma piešķiršanu (Ministru kabineta 2023. gada 22. februāra rīkojums Nr. 88 "Par finanšu līdzekļu piešķiršanu no valsts budžeta programmas "Līdzekļi neparedzētiem gadījumiem""), kuru izmaksa veikta 2023.gada janvārī. </w:t>
            </w:r>
            <w:r w:rsidR="00000000" w:rsidRPr="00000000" w:rsidDel="00000000">
              <w:rPr>
                <w:u w:val="single"/>
                <w:rtl w:val="0"/>
              </w:rPr>
              <w:t xml:space="preserve">Rīkojuma projekts paredz piešķirt finansējumu, lai segtu izdevumus laikposmam no 2023. gada 1. janvāra līdz 2023. gada 30. aprīlim</w:t>
            </w:r>
            <w:r w:rsidR="00000000" w:rsidRPr="00000000" w:rsidDel="00000000">
              <w:rPr>
                <w:rtl w:val="0"/>
              </w:rPr>
              <w:t xml:space="preserve"> saistībā ar Ministru kabineta 2021. gada 10. augusta rīkojuma Nr. 518 "Par ārkārtējās situācijas izsludināšanu". Vienlaikus vēršam uzmanību, ka norādītās 2022.gada decembra summas par atlīdzību netiek pieprasītas finansējuma piešķiršanai, jo tās ir segtas no prioritārajam pasākumam 2023.-2025.gadam 14_62_P "Atlīdzības nodrošināšana amatpersonām (darbiniekiem) saistībā ar situāciju uz Latvijas Republikas - Krievijas Federācijas un Baltkrievijas Republikas valsts robežas" (turpmāk - PP) piešķirtā finansējuma, un anotācijas pielikumā iekļautas, lai skaidrotu, kā veidojas pieprasāmā summa, tas ir, tā veidojas no 2023.gada visu izmaksu (janvāris-aprīlis) summas mīnusojot PP piešķirto summu. Skaidrojums, kā veidojas pieprasāmā summa ir iekļauts anotācijas sadaļā "Problēmas apraksts" : "Ievērojot to, ka Iekšlietu ministrijai tika piešķirts finansējums prioritārajam pasākumam 2023.–2025. gadam 14_62_P “Atlīdzības nodrošināšana amatpersonām (darbiniekiem) saistībā ar situāciju uz Latvijas Republikas - Krievijas Federācijas un Baltkrievijas Republikas valsts robežas” (turpmāk – PP) 682 393 euro apmērā, tika veikts pārrēķins par papildu nepieciešamo finansējumu, samazinot Iekšlietu ministrijas padotības iestāžu 2023.gada janvāra – aprīļa izdevumus par prioritārajam pasākumam piešķirtā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par Valsts policiju skatīt anotācijas 2. pielikuma "Valsts policijas izdevumi saistībā ar situāciju uz Latvijas Republikas - Baltkrievijas Republikas valsts robežas no 2023. gada 1. janvāra līdz 31. janvārim" lapā "VP_jan", kur atsevišķās kolonnās ir izdalīti 1) 2023.gada janvāra izdevumi, 2) piešķirtais finansējums PP "Atlīdzības nodrošināšana amatpersonām (darbiniekiem) saistībā ar situāciju uz Latvijas Republikas - Krievijas Federācijas un Baltkrievijas Republikas valsts robežas", un 3) papildus nepieciešamais finansējums. Par Valsts robežsardzi tas redzams 6.pielikumā "Valsts robežsardzes izdevumi saistībā ar situāciju uz Latvijas Republikas - Baltkrievijas Republikas valsts robežas no 2023. gada 1. janvāra līdz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atzinumu par Iekšlietu ministrijas izstrādāto Ministru kabineta rīkojuma projektu "Par apropriācijas pārdali no budžeta resora "74. Gadskārtējā valsts budžeta izpildes procesā pārdalāmais finansējums" programmas 18.00.00 "Finansējums valsts drošības stiprināšanas pasākumiem"" sniegs līdz 2023.gada 21.jūnijam.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Pilsonības un migrācijas lietu pārvaldei - 123 837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PMLP sniegtajai informācijai Atlīdzības uzskaites sistēmā par aprīļa mēnesi (dati iesniegti Datu noliktavā 11.05.2023. plkst. 10:46) nav Anotācijas 14.pielikuma 2.tabulā norādītā piemaksa minētajās struktūrvienībās, lūdzam precizēt norādīto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 informācija par aprīļa mēnesi iesniegta Atlīdzības uzskaites sistēmā 2023.gada 29.jūnijā.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Pilsonības un migrācijas lietu pārvaldei - 123 837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Pilsonības un migrācijas lietu pārvaldei - 8 378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PMLP sniegtajai informācijai Atlīdzības uzskaites sistēmā par aprīļa mēnesi (dati iesniegti Datu noliktavā 11.05.2023. plkst. 10:46) nav Anotācijas 14.pielikuma 2.tabulā norādītā piemaksa minētajās struktūrvienībās, lūdzam precizēt norādīto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 informācija par aprīļa mēnesi iesniegta Atlīdzības uzskaites sistēmā 2023.gada 29.jūnijā.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Pilsonības un migrācijas lietu pārvaldei - 8 378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PMLP sniegtajai informācijai Atlīdzības uzskaites sistēmā par aprīļa mēnesi (dati iesniegti Datu noliktavā 11.05.2023. plkst. 10:46) nav Anotācijas 14.pielikuma 2.tabulā norādītā piemaksa minētajās struktūrvienībās, lūdzam precizēt norādīto summu Anotācijas 3.sadaļas 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 informācija par aprīļa mēnesi iesniegta Atlīdzības uzskaites sistēmā 2023.gada 29.jūnijā.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iestāžu sniegtajai informācijai Atlīdzības uzskaites sistēmā PMLP aprīļa mēnesī nav norādīta Piemaksa par nozīmīgu ieguldījumu attiecīgās institūcijas stratēģisko mērķu sasniegšanā 14.pielikuma 2.tabulā norādītajās struktūrvienībās nodarbinātajiem. Lūdzam attiecīgi veikt precizējumus, vienlaikus vēlreiz pārbaudot arī visus pārējos iesniegtos pielikumus par rīkojuma projektā nosauktajās iestādēs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 informācija par aprīļa mēnesi iesniegta Atlīdzības uzskaites sistēmā 2023.gada 29.jūnijā.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kompetencei izskatīja Ministru kabineta rīkojuma projektu un vērš uzmanību, ka Iekšlietu ministrija ir pilnībā atbildīga par pieprasītā finansējuma izlietojumu atbilstoši mērķim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23-TA-844</w:t>
    </w:r>
    <w:r>
      <w:br/>
    </w:r>
    <w:r w:rsidR="00000000" w:rsidRPr="00000000" w:rsidDel="00000000">
      <w:rPr>
        <w:rtl w:val="0"/>
      </w:rPr>
      <w:t xml:space="preserve">05.07.2023. 08.11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23-TA-844</w:t>
    </w:r>
    <w:r>
      <w:br/>
    </w:r>
    <w:r w:rsidR="00000000" w:rsidRPr="00000000" w:rsidDel="00000000">
      <w:rPr>
        <w:rtl w:val="0"/>
      </w:rPr>
      <w:t xml:space="preserve">05.07.2023. 08.11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Izziņa_23-TA-844.docx</dc:title>
</cp:coreProperties>
</file>

<file path=docProps/custom.xml><?xml version="1.0" encoding="utf-8"?>
<Properties xmlns="http://schemas.openxmlformats.org/officeDocument/2006/custom-properties" xmlns:vt="http://schemas.openxmlformats.org/officeDocument/2006/docPropsVTypes"/>
</file>