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3871"/>
        <w:tblW w:w="0" w:type="auto"/>
        <w:tblLayout w:type="fixed"/>
        <w:tblLook w:val="04A0" w:firstRow="1" w:lastRow="0" w:firstColumn="1" w:lastColumn="0" w:noHBand="0" w:noVBand="1"/>
      </w:tblPr>
      <w:tblGrid>
        <w:gridCol w:w="675"/>
        <w:gridCol w:w="1969"/>
        <w:gridCol w:w="410"/>
        <w:gridCol w:w="2206"/>
      </w:tblGrid>
      <w:tr w:rsidR="00BB35B2" w:rsidTr="002F4027">
        <w:trPr>
          <w:trHeight w:val="357"/>
        </w:trPr>
        <w:tc>
          <w:tcPr>
            <w:tcW w:w="675" w:type="dxa"/>
          </w:tcPr>
          <w:p w:rsidR="00C27521" w:rsidRDefault="00BB3DBB" w:rsidP="00C27521">
            <w:pPr>
              <w:spacing w:before="20"/>
              <w:ind w:right="-108"/>
            </w:pPr>
            <w:r w:rsidRPr="00C27521">
              <w:rPr>
                <w:rFonts w:ascii="Times New Roman" w:hAnsi="Times New Roman"/>
                <w:sz w:val="20"/>
              </w:rPr>
              <w:t>Rīgā</w:t>
            </w:r>
            <w:r>
              <w:rPr>
                <w:sz w:val="20"/>
              </w:rPr>
              <w:t>,</w:t>
            </w:r>
          </w:p>
        </w:tc>
        <w:tc>
          <w:tcPr>
            <w:tcW w:w="1969" w:type="dxa"/>
          </w:tcPr>
          <w:p w:rsidR="00C27521" w:rsidRPr="00E80A25" w:rsidRDefault="00BB3DBB" w:rsidP="00C27521">
            <w:pPr>
              <w:pBdr>
                <w:bottom w:val="single" w:sz="4" w:space="1" w:color="auto"/>
              </w:pBdr>
              <w:ind w:hanging="108"/>
              <w:rPr>
                <w:rFonts w:ascii="Times New Roman" w:hAnsi="Times New Roman"/>
              </w:rPr>
            </w:pPr>
            <w:r>
              <w:rPr>
                <w:noProof/>
              </w:rPr>
              <w:t>06.05.2021</w:t>
            </w:r>
            <w:r>
              <w:t>.</w:t>
            </w:r>
          </w:p>
        </w:tc>
        <w:tc>
          <w:tcPr>
            <w:tcW w:w="410" w:type="dxa"/>
          </w:tcPr>
          <w:p w:rsidR="00C27521" w:rsidRDefault="00BB3DBB" w:rsidP="00C2375C">
            <w:pPr>
              <w:spacing w:before="20"/>
              <w:ind w:right="-187"/>
            </w:pPr>
            <w:r w:rsidRPr="00E80A25">
              <w:rPr>
                <w:rFonts w:ascii="Times New Roman" w:hAnsi="Times New Roman"/>
                <w:sz w:val="20"/>
              </w:rPr>
              <w:t>Nr</w:t>
            </w:r>
            <w:r w:rsidR="002F4027">
              <w:rPr>
                <w:rFonts w:ascii="Times New Roman" w:hAnsi="Times New Roman"/>
                <w:sz w:val="20"/>
              </w:rPr>
              <w:t>.</w:t>
            </w:r>
          </w:p>
        </w:tc>
        <w:tc>
          <w:tcPr>
            <w:tcW w:w="2206" w:type="dxa"/>
          </w:tcPr>
          <w:p w:rsidR="00C27521" w:rsidRPr="00C2375C" w:rsidRDefault="00BB3DBB" w:rsidP="00304E27">
            <w:pPr>
              <w:pBdr>
                <w:bottom w:val="single" w:sz="4" w:space="1" w:color="auto"/>
              </w:pBdr>
              <w:rPr>
                <w:rFonts w:ascii="Times New Roman" w:hAnsi="Times New Roman"/>
              </w:rPr>
            </w:pPr>
            <w:r>
              <w:rPr>
                <w:noProof/>
              </w:rPr>
              <w:t>1-132/4308</w:t>
            </w:r>
          </w:p>
        </w:tc>
      </w:tr>
      <w:tr w:rsidR="00BB35B2" w:rsidTr="002F4027">
        <w:trPr>
          <w:trHeight w:val="351"/>
        </w:trPr>
        <w:tc>
          <w:tcPr>
            <w:tcW w:w="675" w:type="dxa"/>
          </w:tcPr>
          <w:p w:rsidR="00C27521" w:rsidRPr="00C27521" w:rsidRDefault="00BB3DBB" w:rsidP="00C01C3F">
            <w:pPr>
              <w:spacing w:before="20"/>
              <w:jc w:val="center"/>
              <w:rPr>
                <w:rFonts w:ascii="Times New Roman" w:hAnsi="Times New Roman"/>
                <w:sz w:val="20"/>
              </w:rPr>
            </w:pPr>
            <w:r w:rsidRPr="00C27521">
              <w:rPr>
                <w:rFonts w:ascii="Times New Roman" w:hAnsi="Times New Roman"/>
                <w:sz w:val="20"/>
              </w:rPr>
              <w:t>Uz</w:t>
            </w:r>
          </w:p>
        </w:tc>
        <w:tc>
          <w:tcPr>
            <w:tcW w:w="1969" w:type="dxa"/>
          </w:tcPr>
          <w:p w:rsidR="00C27521" w:rsidRPr="00C27521" w:rsidRDefault="00BB3DBB" w:rsidP="00C01C3F">
            <w:pPr>
              <w:pBdr>
                <w:bottom w:val="single" w:sz="4" w:space="1" w:color="auto"/>
              </w:pBdr>
              <w:ind w:hanging="108"/>
              <w:jc w:val="center"/>
              <w:rPr>
                <w:rFonts w:ascii="Times New Roman" w:hAnsi="Times New Roman"/>
              </w:rPr>
            </w:pPr>
            <w:r>
              <w:rPr>
                <w:rFonts w:ascii="Times New Roman" w:hAnsi="Times New Roman"/>
              </w:rPr>
              <w:t>22.04.2021.</w:t>
            </w:r>
          </w:p>
        </w:tc>
        <w:tc>
          <w:tcPr>
            <w:tcW w:w="410" w:type="dxa"/>
          </w:tcPr>
          <w:p w:rsidR="00C27521" w:rsidRPr="00C27521" w:rsidRDefault="00BB3DBB" w:rsidP="00C01C3F">
            <w:pPr>
              <w:spacing w:before="20"/>
              <w:ind w:right="-108"/>
              <w:jc w:val="center"/>
              <w:rPr>
                <w:rFonts w:ascii="Times New Roman" w:hAnsi="Times New Roman"/>
                <w:sz w:val="20"/>
              </w:rPr>
            </w:pPr>
            <w:r w:rsidRPr="00C27521">
              <w:rPr>
                <w:rFonts w:ascii="Times New Roman" w:hAnsi="Times New Roman"/>
                <w:sz w:val="20"/>
              </w:rPr>
              <w:t>Nr.</w:t>
            </w:r>
          </w:p>
        </w:tc>
        <w:tc>
          <w:tcPr>
            <w:tcW w:w="2206" w:type="dxa"/>
          </w:tcPr>
          <w:p w:rsidR="00C27521" w:rsidRPr="00C27521" w:rsidRDefault="00BB3DBB" w:rsidP="00C01C3F">
            <w:pPr>
              <w:pBdr>
                <w:bottom w:val="single" w:sz="4" w:space="1" w:color="auto"/>
              </w:pBdr>
              <w:ind w:left="-29" w:hanging="78"/>
              <w:jc w:val="center"/>
              <w:rPr>
                <w:rFonts w:ascii="Times New Roman" w:hAnsi="Times New Roman"/>
              </w:rPr>
            </w:pPr>
            <w:r>
              <w:rPr>
                <w:rFonts w:ascii="Times New Roman" w:hAnsi="Times New Roman"/>
              </w:rPr>
              <w:t>VSS-357</w:t>
            </w:r>
          </w:p>
        </w:tc>
      </w:tr>
    </w:tbl>
    <w:p w:rsidR="00E80A25" w:rsidRDefault="00E80A25" w:rsidP="00954D5A">
      <w:pPr>
        <w:rPr>
          <w:rFonts w:ascii="Times New Roman" w:hAnsi="Times New Roman"/>
          <w:sz w:val="24"/>
          <w:szCs w:val="24"/>
        </w:rPr>
      </w:pPr>
    </w:p>
    <w:p w:rsidR="00E80A25" w:rsidRPr="00E80A25" w:rsidRDefault="00E80A25" w:rsidP="00E80A25">
      <w:pPr>
        <w:rPr>
          <w:rFonts w:ascii="Times New Roman" w:hAnsi="Times New Roman"/>
          <w:sz w:val="24"/>
          <w:szCs w:val="24"/>
        </w:rPr>
      </w:pPr>
    </w:p>
    <w:p w:rsidR="006E1219" w:rsidRDefault="006E1219" w:rsidP="00C06A07">
      <w:pPr>
        <w:spacing w:after="0" w:line="240" w:lineRule="auto"/>
        <w:jc w:val="right"/>
        <w:rPr>
          <w:rFonts w:ascii="Times New Roman" w:hAnsi="Times New Roman"/>
          <w:b/>
          <w:sz w:val="24"/>
          <w:szCs w:val="24"/>
        </w:rPr>
      </w:pPr>
    </w:p>
    <w:p w:rsidR="00E80A25" w:rsidRPr="00B01E16" w:rsidRDefault="00BB3DBB" w:rsidP="00B01E16">
      <w:pPr>
        <w:spacing w:after="0" w:line="240" w:lineRule="auto"/>
        <w:ind w:firstLine="720"/>
        <w:jc w:val="right"/>
        <w:rPr>
          <w:rFonts w:ascii="Times New Roman" w:hAnsi="Times New Roman"/>
          <w:b/>
          <w:sz w:val="24"/>
          <w:szCs w:val="24"/>
        </w:rPr>
      </w:pPr>
      <w:r>
        <w:rPr>
          <w:rFonts w:ascii="Times New Roman" w:hAnsi="Times New Roman"/>
          <w:b/>
          <w:sz w:val="24"/>
          <w:szCs w:val="24"/>
        </w:rPr>
        <w:t>Tieslietu</w:t>
      </w:r>
      <w:r w:rsidR="000B0856">
        <w:rPr>
          <w:rFonts w:ascii="Times New Roman" w:hAnsi="Times New Roman"/>
          <w:b/>
          <w:sz w:val="24"/>
          <w:szCs w:val="24"/>
        </w:rPr>
        <w:t xml:space="preserve"> </w:t>
      </w:r>
      <w:r w:rsidR="00B01E16" w:rsidRPr="00B01E16">
        <w:rPr>
          <w:rFonts w:ascii="Times New Roman" w:hAnsi="Times New Roman"/>
          <w:b/>
          <w:sz w:val="24"/>
          <w:szCs w:val="24"/>
        </w:rPr>
        <w:t>ministrijai</w:t>
      </w:r>
    </w:p>
    <w:p w:rsidR="00CB05F0" w:rsidRDefault="00CB05F0" w:rsidP="15BC149B">
      <w:pPr>
        <w:spacing w:line="252" w:lineRule="auto"/>
        <w:ind w:firstLine="720"/>
        <w:jc w:val="both"/>
        <w:rPr>
          <w:rFonts w:ascii="Times New Roman" w:eastAsia="Times New Roman" w:hAnsi="Times New Roman"/>
          <w:sz w:val="24"/>
          <w:szCs w:val="24"/>
        </w:rPr>
      </w:pPr>
    </w:p>
    <w:p w:rsidR="00B01E16" w:rsidRPr="00B01E16" w:rsidRDefault="00BB3DBB" w:rsidP="000B0856">
      <w:pPr>
        <w:spacing w:after="0" w:line="240" w:lineRule="auto"/>
        <w:jc w:val="both"/>
        <w:rPr>
          <w:rFonts w:ascii="Times New Roman" w:hAnsi="Times New Roman"/>
          <w:i/>
          <w:sz w:val="24"/>
          <w:szCs w:val="24"/>
        </w:rPr>
      </w:pPr>
      <w:r w:rsidRPr="00B01E16">
        <w:rPr>
          <w:rFonts w:ascii="Times New Roman" w:eastAsia="Times New Roman" w:hAnsi="Times New Roman"/>
          <w:i/>
          <w:sz w:val="24"/>
          <w:szCs w:val="24"/>
        </w:rPr>
        <w:t xml:space="preserve">Par </w:t>
      </w:r>
      <w:r w:rsidR="00A84A07">
        <w:rPr>
          <w:rFonts w:ascii="Times New Roman" w:hAnsi="Times New Roman"/>
          <w:i/>
          <w:sz w:val="24"/>
          <w:szCs w:val="24"/>
        </w:rPr>
        <w:t>likum</w:t>
      </w:r>
      <w:r w:rsidR="00E12A88">
        <w:rPr>
          <w:rFonts w:ascii="Times New Roman" w:hAnsi="Times New Roman"/>
          <w:i/>
          <w:sz w:val="24"/>
          <w:szCs w:val="24"/>
        </w:rPr>
        <w:t>projektu</w:t>
      </w:r>
      <w:r w:rsidRPr="00B01E16">
        <w:rPr>
          <w:rFonts w:ascii="Times New Roman" w:hAnsi="Times New Roman"/>
          <w:i/>
          <w:sz w:val="24"/>
          <w:szCs w:val="24"/>
        </w:rPr>
        <w:t xml:space="preserve"> </w:t>
      </w:r>
    </w:p>
    <w:p w:rsidR="00A84A07" w:rsidRDefault="00BB3DBB" w:rsidP="00A84A07">
      <w:pPr>
        <w:spacing w:after="0" w:line="240" w:lineRule="auto"/>
        <w:jc w:val="both"/>
        <w:rPr>
          <w:rFonts w:ascii="Times New Roman" w:hAnsi="Times New Roman"/>
          <w:i/>
          <w:sz w:val="24"/>
          <w:szCs w:val="24"/>
        </w:rPr>
      </w:pPr>
      <w:r w:rsidRPr="00B01E16">
        <w:rPr>
          <w:rFonts w:ascii="Times New Roman" w:hAnsi="Times New Roman"/>
          <w:i/>
          <w:sz w:val="24"/>
          <w:szCs w:val="24"/>
        </w:rPr>
        <w:t>“</w:t>
      </w:r>
      <w:r>
        <w:rPr>
          <w:rFonts w:ascii="Times New Roman" w:hAnsi="Times New Roman"/>
          <w:i/>
          <w:sz w:val="24"/>
          <w:szCs w:val="24"/>
        </w:rPr>
        <w:t>Grozījumi Zemes pārvaldības likumā</w:t>
      </w:r>
      <w:r w:rsidRPr="00B01E16">
        <w:rPr>
          <w:rFonts w:ascii="Times New Roman" w:hAnsi="Times New Roman"/>
          <w:i/>
          <w:sz w:val="24"/>
          <w:szCs w:val="24"/>
        </w:rPr>
        <w:t>”</w:t>
      </w:r>
    </w:p>
    <w:p w:rsidR="00CB05F0" w:rsidRPr="00B01E16" w:rsidRDefault="00BB3DBB" w:rsidP="00A84A07">
      <w:pPr>
        <w:spacing w:after="0" w:line="240" w:lineRule="auto"/>
        <w:jc w:val="both"/>
        <w:rPr>
          <w:rFonts w:ascii="Times New Roman" w:eastAsia="Times New Roman" w:hAnsi="Times New Roman"/>
          <w:i/>
          <w:sz w:val="24"/>
          <w:szCs w:val="24"/>
        </w:rPr>
      </w:pPr>
      <w:r>
        <w:rPr>
          <w:rFonts w:ascii="Times New Roman" w:hAnsi="Times New Roman"/>
          <w:i/>
          <w:sz w:val="24"/>
          <w:szCs w:val="24"/>
        </w:rPr>
        <w:t>VSS-357</w:t>
      </w:r>
    </w:p>
    <w:p w:rsidR="00CB05F0" w:rsidRDefault="00CB05F0" w:rsidP="15BC149B">
      <w:pPr>
        <w:spacing w:line="252" w:lineRule="auto"/>
        <w:ind w:firstLine="720"/>
        <w:jc w:val="both"/>
        <w:rPr>
          <w:rFonts w:ascii="Times New Roman" w:eastAsia="Times New Roman" w:hAnsi="Times New Roman"/>
          <w:sz w:val="24"/>
          <w:szCs w:val="24"/>
        </w:rPr>
      </w:pPr>
    </w:p>
    <w:p w:rsidR="00B01E16" w:rsidRPr="00AA0DD0" w:rsidRDefault="00B01E16" w:rsidP="00B01E16">
      <w:pPr>
        <w:spacing w:after="0" w:line="240" w:lineRule="auto"/>
        <w:jc w:val="both"/>
        <w:rPr>
          <w:rFonts w:ascii="Times New Roman" w:eastAsia="Times New Roman" w:hAnsi="Times New Roman"/>
          <w:sz w:val="24"/>
          <w:szCs w:val="24"/>
        </w:rPr>
      </w:pPr>
    </w:p>
    <w:p w:rsidR="00B01E16" w:rsidRPr="00AA0DD0" w:rsidRDefault="00BB3DBB" w:rsidP="00B01E16">
      <w:pPr>
        <w:pStyle w:val="Pamatteksts"/>
        <w:spacing w:after="0" w:line="240" w:lineRule="auto"/>
        <w:ind w:firstLine="409"/>
        <w:jc w:val="both"/>
        <w:rPr>
          <w:rFonts w:ascii="Times New Roman" w:hAnsi="Times New Roman"/>
          <w:sz w:val="24"/>
          <w:szCs w:val="24"/>
          <w:lang w:eastAsia="lv-LV"/>
        </w:rPr>
      </w:pPr>
      <w:r>
        <w:rPr>
          <w:rFonts w:ascii="Times New Roman" w:hAnsi="Times New Roman"/>
          <w:sz w:val="24"/>
          <w:szCs w:val="24"/>
          <w:lang w:eastAsia="lv-LV"/>
        </w:rPr>
        <w:t xml:space="preserve">   </w:t>
      </w:r>
      <w:r w:rsidRPr="00AA0DD0">
        <w:rPr>
          <w:rFonts w:ascii="Times New Roman" w:hAnsi="Times New Roman"/>
          <w:sz w:val="24"/>
          <w:szCs w:val="24"/>
          <w:lang w:eastAsia="lv-LV"/>
        </w:rPr>
        <w:t>Vides aizsardzības un reģionālās attīstības ministrija</w:t>
      </w:r>
      <w:r w:rsidR="000B0856">
        <w:rPr>
          <w:rFonts w:ascii="Times New Roman" w:hAnsi="Times New Roman"/>
          <w:sz w:val="24"/>
          <w:szCs w:val="24"/>
          <w:lang w:eastAsia="lv-LV"/>
        </w:rPr>
        <w:t xml:space="preserve"> (turpmāk – VARAM)</w:t>
      </w:r>
      <w:r w:rsidRPr="00AA0DD0">
        <w:rPr>
          <w:rFonts w:ascii="Times New Roman" w:hAnsi="Times New Roman"/>
          <w:sz w:val="24"/>
          <w:szCs w:val="24"/>
          <w:lang w:eastAsia="lv-LV"/>
        </w:rPr>
        <w:t xml:space="preserve"> savas kompetences ietvaros ir izvērtējusi</w:t>
      </w:r>
      <w:r w:rsidRPr="00AA0DD0">
        <w:rPr>
          <w:rFonts w:ascii="Times New Roman" w:hAnsi="Times New Roman"/>
          <w:bCs/>
          <w:sz w:val="24"/>
          <w:szCs w:val="24"/>
        </w:rPr>
        <w:t xml:space="preserve"> </w:t>
      </w:r>
      <w:r w:rsidR="00A84A07">
        <w:rPr>
          <w:rFonts w:ascii="Times New Roman" w:hAnsi="Times New Roman"/>
          <w:bCs/>
          <w:sz w:val="24"/>
          <w:szCs w:val="24"/>
        </w:rPr>
        <w:t>Tieslietu</w:t>
      </w:r>
      <w:r w:rsidR="000B0856">
        <w:rPr>
          <w:rFonts w:ascii="Times New Roman" w:hAnsi="Times New Roman"/>
          <w:bCs/>
          <w:sz w:val="24"/>
          <w:szCs w:val="24"/>
        </w:rPr>
        <w:t xml:space="preserve"> </w:t>
      </w:r>
      <w:r w:rsidR="00E12A88">
        <w:rPr>
          <w:rFonts w:ascii="Times New Roman" w:hAnsi="Times New Roman"/>
          <w:bCs/>
          <w:sz w:val="24"/>
          <w:szCs w:val="24"/>
        </w:rPr>
        <w:t>ministrijas izstrādāto</w:t>
      </w:r>
      <w:r w:rsidR="00216F88">
        <w:rPr>
          <w:rFonts w:ascii="Times New Roman" w:hAnsi="Times New Roman"/>
          <w:bCs/>
          <w:sz w:val="24"/>
          <w:szCs w:val="24"/>
        </w:rPr>
        <w:t xml:space="preserve"> un Valsts sekretāru sanāksmē 2021.gada 22.aprīlī izsludināto</w:t>
      </w:r>
      <w:r w:rsidR="00E12A88">
        <w:rPr>
          <w:rFonts w:ascii="Times New Roman" w:hAnsi="Times New Roman"/>
          <w:bCs/>
          <w:sz w:val="24"/>
          <w:szCs w:val="24"/>
        </w:rPr>
        <w:t xml:space="preserve"> </w:t>
      </w:r>
      <w:r w:rsidR="00A84A07">
        <w:rPr>
          <w:rFonts w:ascii="Times New Roman" w:hAnsi="Times New Roman"/>
          <w:bCs/>
          <w:sz w:val="24"/>
          <w:szCs w:val="24"/>
        </w:rPr>
        <w:t>likum</w:t>
      </w:r>
      <w:r w:rsidRPr="00AA0DD0">
        <w:rPr>
          <w:rFonts w:ascii="Times New Roman" w:hAnsi="Times New Roman"/>
          <w:bCs/>
          <w:sz w:val="24"/>
          <w:szCs w:val="24"/>
        </w:rPr>
        <w:t xml:space="preserve">projektu </w:t>
      </w:r>
      <w:r w:rsidR="00A84A07">
        <w:rPr>
          <w:rFonts w:ascii="Times New Roman" w:hAnsi="Times New Roman"/>
          <w:bCs/>
          <w:sz w:val="24"/>
          <w:szCs w:val="24"/>
        </w:rPr>
        <w:t xml:space="preserve">“Grozījumi Zemes pārvaldības likumā” </w:t>
      </w:r>
      <w:r w:rsidR="00A84A07">
        <w:rPr>
          <w:rFonts w:ascii="Times New Roman" w:hAnsi="Times New Roman"/>
          <w:bCs/>
          <w:color w:val="000000"/>
          <w:sz w:val="24"/>
          <w:szCs w:val="24"/>
        </w:rPr>
        <w:t>(turpmāk – likum</w:t>
      </w:r>
      <w:r w:rsidR="000B0856">
        <w:rPr>
          <w:rFonts w:ascii="Times New Roman" w:hAnsi="Times New Roman"/>
          <w:bCs/>
          <w:color w:val="000000"/>
          <w:sz w:val="24"/>
          <w:szCs w:val="24"/>
        </w:rPr>
        <w:t>projekts)</w:t>
      </w:r>
      <w:r w:rsidR="00216F88" w:rsidRPr="00216F88">
        <w:rPr>
          <w:rFonts w:ascii="Times New Roman" w:hAnsi="Times New Roman"/>
          <w:bCs/>
          <w:sz w:val="24"/>
          <w:szCs w:val="24"/>
        </w:rPr>
        <w:t xml:space="preserve"> </w:t>
      </w:r>
      <w:r w:rsidR="00216F88">
        <w:rPr>
          <w:rFonts w:ascii="Times New Roman" w:hAnsi="Times New Roman"/>
          <w:bCs/>
          <w:sz w:val="24"/>
          <w:szCs w:val="24"/>
        </w:rPr>
        <w:t>(</w:t>
      </w:r>
      <w:r w:rsidR="00216F88">
        <w:rPr>
          <w:rFonts w:ascii="Times New Roman" w:hAnsi="Times New Roman"/>
          <w:bCs/>
          <w:color w:val="000000"/>
          <w:sz w:val="24"/>
          <w:szCs w:val="24"/>
        </w:rPr>
        <w:t>VSS-357</w:t>
      </w:r>
      <w:r w:rsidR="00216F88" w:rsidRPr="00AA0DD0">
        <w:rPr>
          <w:rFonts w:ascii="Times New Roman" w:hAnsi="Times New Roman"/>
          <w:bCs/>
          <w:color w:val="000000"/>
          <w:sz w:val="24"/>
          <w:szCs w:val="24"/>
        </w:rPr>
        <w:t>)</w:t>
      </w:r>
      <w:r w:rsidRPr="00AA0DD0">
        <w:rPr>
          <w:rFonts w:ascii="Times New Roman" w:hAnsi="Times New Roman"/>
          <w:color w:val="000000"/>
          <w:sz w:val="24"/>
          <w:szCs w:val="24"/>
        </w:rPr>
        <w:t xml:space="preserve">, </w:t>
      </w:r>
      <w:r w:rsidRPr="00AA0DD0">
        <w:rPr>
          <w:rFonts w:ascii="Times New Roman" w:hAnsi="Times New Roman"/>
          <w:sz w:val="24"/>
          <w:szCs w:val="24"/>
          <w:lang w:eastAsia="lv-LV"/>
        </w:rPr>
        <w:t>tam pievienoto sākotnējās ietekmes novērtējuma ziņojumu (anotāciju)</w:t>
      </w:r>
      <w:r w:rsidRPr="00AA0DD0">
        <w:rPr>
          <w:rFonts w:ascii="Times New Roman" w:hAnsi="Times New Roman"/>
          <w:sz w:val="24"/>
          <w:szCs w:val="24"/>
          <w:lang w:eastAsia="ko-KR"/>
        </w:rPr>
        <w:t xml:space="preserve"> un informē, ka atbalsta tā tālāku virzību, </w:t>
      </w:r>
      <w:r w:rsidR="00E12A88">
        <w:rPr>
          <w:rFonts w:ascii="Times New Roman" w:hAnsi="Times New Roman"/>
          <w:sz w:val="24"/>
          <w:szCs w:val="24"/>
          <w:lang w:eastAsia="lv-LV"/>
        </w:rPr>
        <w:t>vienlaikus izsakot šādu</w:t>
      </w:r>
      <w:r w:rsidR="000B0856">
        <w:rPr>
          <w:rFonts w:ascii="Times New Roman" w:hAnsi="Times New Roman"/>
          <w:sz w:val="24"/>
          <w:szCs w:val="24"/>
          <w:lang w:eastAsia="lv-LV"/>
        </w:rPr>
        <w:t>s iebildumus</w:t>
      </w:r>
      <w:r w:rsidRPr="00AA0DD0">
        <w:rPr>
          <w:rFonts w:ascii="Times New Roman" w:hAnsi="Times New Roman"/>
          <w:sz w:val="24"/>
          <w:szCs w:val="24"/>
          <w:lang w:eastAsia="lv-LV"/>
        </w:rPr>
        <w:t>.</w:t>
      </w:r>
      <w:r w:rsidR="00216F88">
        <w:rPr>
          <w:rFonts w:ascii="Times New Roman" w:hAnsi="Times New Roman"/>
          <w:sz w:val="24"/>
          <w:szCs w:val="24"/>
          <w:lang w:eastAsia="lv-LV"/>
        </w:rPr>
        <w:t xml:space="preserve"> </w:t>
      </w:r>
    </w:p>
    <w:p w:rsidR="00E216B5" w:rsidRDefault="00BB3DBB" w:rsidP="00F817BB">
      <w:pPr>
        <w:pStyle w:val="Pamatteksts"/>
        <w:spacing w:after="0" w:line="240" w:lineRule="auto"/>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 xml:space="preserve">           Likumprojekts paredz izslēgt Zemes pārvaldības likuma 10.,11., un 12.pantu. Savukārt</w:t>
      </w:r>
      <w:r w:rsidR="00100E48">
        <w:rPr>
          <w:rFonts w:ascii="Times New Roman" w:hAnsi="Times New Roman"/>
          <w:bCs/>
          <w:sz w:val="24"/>
          <w:szCs w:val="24"/>
          <w:shd w:val="clear" w:color="auto" w:fill="FFFFFF"/>
        </w:rPr>
        <w:t>,</w:t>
      </w:r>
      <w:r>
        <w:rPr>
          <w:rFonts w:ascii="Times New Roman" w:hAnsi="Times New Roman"/>
          <w:bCs/>
          <w:sz w:val="24"/>
          <w:szCs w:val="24"/>
          <w:shd w:val="clear" w:color="auto" w:fill="FFFFFF"/>
        </w:rPr>
        <w:t xml:space="preserve"> 9.pantu </w:t>
      </w:r>
      <w:r w:rsidR="00100E48">
        <w:rPr>
          <w:rFonts w:ascii="Times New Roman" w:hAnsi="Times New Roman"/>
          <w:bCs/>
          <w:sz w:val="24"/>
          <w:szCs w:val="24"/>
          <w:shd w:val="clear" w:color="auto" w:fill="FFFFFF"/>
        </w:rPr>
        <w:t xml:space="preserve">plānots </w:t>
      </w:r>
      <w:r>
        <w:rPr>
          <w:rFonts w:ascii="Times New Roman" w:hAnsi="Times New Roman"/>
          <w:bCs/>
          <w:sz w:val="24"/>
          <w:szCs w:val="24"/>
          <w:shd w:val="clear" w:color="auto" w:fill="FFFFFF"/>
        </w:rPr>
        <w:t>izteikt citā redakcijā, kas paredz, ka zemes konsolidāciju īsteno</w:t>
      </w:r>
      <w:r w:rsidR="003E7456">
        <w:rPr>
          <w:rFonts w:ascii="Times New Roman" w:hAnsi="Times New Roman"/>
          <w:bCs/>
          <w:sz w:val="24"/>
          <w:szCs w:val="24"/>
          <w:shd w:val="clear" w:color="auto" w:fill="FFFFFF"/>
        </w:rPr>
        <w:t>, nevis izstrādājot zemes konsolidācijas projektu, bet</w:t>
      </w:r>
      <w:r>
        <w:rPr>
          <w:rFonts w:ascii="Times New Roman" w:hAnsi="Times New Roman"/>
          <w:bCs/>
          <w:sz w:val="24"/>
          <w:szCs w:val="24"/>
          <w:shd w:val="clear" w:color="auto" w:fill="FFFFFF"/>
        </w:rPr>
        <w:t xml:space="preserve"> izstrādājot zemes ierīcības projektu vai detālplānojumu. VARAM ieskatā likumprojektā piedāvātā Zemes pārvaldības likuma 9.panta redakcija nenes nekādu pienesumu zemes konsolidācijas procesa ieviešanā un īstenošanā, un būtu vērtējama nepieciešamība Zemes pārvaldības likuma III nodaļā saglabāt vienu pantu, kam pēc būtības nav juridiskās slodzes un </w:t>
      </w:r>
      <w:r w:rsidR="00216F88">
        <w:rPr>
          <w:rFonts w:ascii="Times New Roman" w:hAnsi="Times New Roman"/>
          <w:bCs/>
          <w:sz w:val="24"/>
          <w:szCs w:val="24"/>
          <w:shd w:val="clear" w:color="auto" w:fill="FFFFFF"/>
        </w:rPr>
        <w:t xml:space="preserve">tas </w:t>
      </w:r>
      <w:r>
        <w:rPr>
          <w:rFonts w:ascii="Times New Roman" w:hAnsi="Times New Roman"/>
          <w:bCs/>
          <w:sz w:val="24"/>
          <w:szCs w:val="24"/>
          <w:shd w:val="clear" w:color="auto" w:fill="FFFFFF"/>
        </w:rPr>
        <w:t xml:space="preserve">pēc </w:t>
      </w:r>
      <w:r w:rsidR="00216F88">
        <w:rPr>
          <w:rFonts w:ascii="Times New Roman" w:hAnsi="Times New Roman"/>
          <w:bCs/>
          <w:sz w:val="24"/>
          <w:szCs w:val="24"/>
          <w:shd w:val="clear" w:color="auto" w:fill="FFFFFF"/>
        </w:rPr>
        <w:t>jau</w:t>
      </w:r>
      <w:r>
        <w:rPr>
          <w:rFonts w:ascii="Times New Roman" w:hAnsi="Times New Roman"/>
          <w:bCs/>
          <w:sz w:val="24"/>
          <w:szCs w:val="24"/>
          <w:shd w:val="clear" w:color="auto" w:fill="FFFFFF"/>
        </w:rPr>
        <w:t xml:space="preserve"> noregulēts citos normatīvajos aktos.</w:t>
      </w:r>
      <w:r w:rsidR="003E7456">
        <w:rPr>
          <w:rFonts w:ascii="Times New Roman" w:hAnsi="Times New Roman"/>
          <w:bCs/>
          <w:sz w:val="24"/>
          <w:szCs w:val="24"/>
          <w:shd w:val="clear" w:color="auto" w:fill="FFFFFF"/>
        </w:rPr>
        <w:t xml:space="preserve"> </w:t>
      </w:r>
    </w:p>
    <w:p w:rsidR="00840E1B" w:rsidRDefault="00BB3DBB" w:rsidP="00840E1B">
      <w:pPr>
        <w:pStyle w:val="Pamatteksts"/>
        <w:spacing w:after="0" w:line="240" w:lineRule="auto"/>
        <w:ind w:firstLine="720"/>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Likumprojekts paredz, ka zemes konsolidācijas vajadzībām būtu izstrādājams zemes ierīcības projekts, kuru izvērtē un apstiprina vietējā pašvaldība. VARAM ieskatā minētais dublē tiesību normas, kas ir noteiktas Zemes ierīcības likumā</w:t>
      </w:r>
      <w:r>
        <w:rPr>
          <w:rStyle w:val="Vresatsauce"/>
          <w:rFonts w:ascii="Times New Roman" w:hAnsi="Times New Roman"/>
          <w:bCs/>
          <w:sz w:val="24"/>
          <w:szCs w:val="24"/>
          <w:shd w:val="clear" w:color="auto" w:fill="FFFFFF"/>
        </w:rPr>
        <w:footnoteReference w:id="1"/>
      </w:r>
      <w:r>
        <w:rPr>
          <w:rFonts w:ascii="Times New Roman" w:hAnsi="Times New Roman"/>
          <w:bCs/>
          <w:sz w:val="24"/>
          <w:szCs w:val="24"/>
          <w:shd w:val="clear" w:color="auto" w:fill="FFFFFF"/>
        </w:rPr>
        <w:t xml:space="preserve"> un Ministru kabineta 2016. gada 2. augusta noteikumos</w:t>
      </w:r>
      <w:r w:rsidRPr="005E0501">
        <w:rPr>
          <w:rFonts w:ascii="Times New Roman" w:hAnsi="Times New Roman"/>
          <w:bCs/>
          <w:sz w:val="24"/>
          <w:szCs w:val="24"/>
          <w:shd w:val="clear" w:color="auto" w:fill="FFFFFF"/>
        </w:rPr>
        <w:t xml:space="preserve"> Nr. 505</w:t>
      </w:r>
      <w:r>
        <w:rPr>
          <w:rFonts w:ascii="Times New Roman" w:hAnsi="Times New Roman"/>
          <w:bCs/>
          <w:sz w:val="24"/>
          <w:szCs w:val="24"/>
          <w:shd w:val="clear" w:color="auto" w:fill="FFFFFF"/>
        </w:rPr>
        <w:t xml:space="preserve"> “</w:t>
      </w:r>
      <w:r w:rsidRPr="005E0501">
        <w:rPr>
          <w:rFonts w:ascii="Times New Roman" w:hAnsi="Times New Roman"/>
          <w:bCs/>
          <w:sz w:val="24"/>
          <w:szCs w:val="24"/>
          <w:shd w:val="clear" w:color="auto" w:fill="FFFFFF"/>
        </w:rPr>
        <w:t>Zemes ierīcības projekta izstrādes noteikumi</w:t>
      </w:r>
      <w:r>
        <w:rPr>
          <w:rFonts w:ascii="Times New Roman" w:hAnsi="Times New Roman"/>
          <w:bCs/>
          <w:sz w:val="24"/>
          <w:szCs w:val="24"/>
          <w:shd w:val="clear" w:color="auto" w:fill="FFFFFF"/>
        </w:rPr>
        <w:t xml:space="preserve">” </w:t>
      </w:r>
      <w:r>
        <w:rPr>
          <w:rStyle w:val="Vresatsauce"/>
          <w:rFonts w:ascii="Times New Roman" w:hAnsi="Times New Roman"/>
          <w:bCs/>
          <w:sz w:val="24"/>
          <w:szCs w:val="24"/>
          <w:shd w:val="clear" w:color="auto" w:fill="FFFFFF"/>
        </w:rPr>
        <w:footnoteReference w:id="2"/>
      </w:r>
      <w:r>
        <w:rPr>
          <w:rFonts w:ascii="Times New Roman" w:hAnsi="Times New Roman"/>
          <w:bCs/>
          <w:sz w:val="24"/>
          <w:szCs w:val="24"/>
          <w:shd w:val="clear" w:color="auto" w:fill="FFFFFF"/>
        </w:rPr>
        <w:t xml:space="preserve">. </w:t>
      </w:r>
    </w:p>
    <w:p w:rsidR="001824C6" w:rsidRDefault="00BB3DBB" w:rsidP="00E216B5">
      <w:pPr>
        <w:pStyle w:val="Pamatteksts"/>
        <w:spacing w:after="0" w:line="240" w:lineRule="auto"/>
        <w:ind w:firstLine="720"/>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 xml:space="preserve">No </w:t>
      </w:r>
      <w:r w:rsidR="003E7456">
        <w:rPr>
          <w:rFonts w:ascii="Times New Roman" w:hAnsi="Times New Roman"/>
          <w:bCs/>
          <w:sz w:val="24"/>
          <w:szCs w:val="24"/>
          <w:shd w:val="clear" w:color="auto" w:fill="FFFFFF"/>
        </w:rPr>
        <w:t>Teritorijas attīstības plānošanas likum</w:t>
      </w:r>
      <w:r>
        <w:rPr>
          <w:rFonts w:ascii="Times New Roman" w:hAnsi="Times New Roman"/>
          <w:bCs/>
          <w:sz w:val="24"/>
          <w:szCs w:val="24"/>
          <w:shd w:val="clear" w:color="auto" w:fill="FFFFFF"/>
        </w:rPr>
        <w:t>ā</w:t>
      </w:r>
      <w:r>
        <w:rPr>
          <w:rStyle w:val="Vresatsauce"/>
          <w:rFonts w:ascii="Times New Roman" w:hAnsi="Times New Roman"/>
          <w:bCs/>
          <w:sz w:val="24"/>
          <w:szCs w:val="24"/>
          <w:shd w:val="clear" w:color="auto" w:fill="FFFFFF"/>
        </w:rPr>
        <w:footnoteReference w:id="3"/>
      </w:r>
      <w:r>
        <w:rPr>
          <w:rFonts w:ascii="Times New Roman" w:hAnsi="Times New Roman"/>
          <w:bCs/>
          <w:sz w:val="24"/>
          <w:szCs w:val="24"/>
          <w:shd w:val="clear" w:color="auto" w:fill="FFFFFF"/>
        </w:rPr>
        <w:t xml:space="preserve"> (turpmāk – Plānošanas likums) noteiktā izriet, ka</w:t>
      </w:r>
      <w:r w:rsidR="003E7456">
        <w:rPr>
          <w:rFonts w:ascii="Times New Roman" w:hAnsi="Times New Roman"/>
          <w:bCs/>
          <w:sz w:val="24"/>
          <w:szCs w:val="24"/>
          <w:shd w:val="clear" w:color="auto" w:fill="FFFFFF"/>
        </w:rPr>
        <w:t xml:space="preserve"> </w:t>
      </w:r>
      <w:r w:rsidR="003E7456" w:rsidRPr="003E7456">
        <w:rPr>
          <w:rFonts w:ascii="Times New Roman" w:hAnsi="Times New Roman"/>
          <w:bCs/>
          <w:sz w:val="24"/>
          <w:szCs w:val="24"/>
          <w:shd w:val="clear" w:color="auto" w:fill="FFFFFF"/>
        </w:rPr>
        <w:t>detālplānojum</w:t>
      </w:r>
      <w:r>
        <w:rPr>
          <w:rFonts w:ascii="Times New Roman" w:hAnsi="Times New Roman"/>
          <w:bCs/>
          <w:sz w:val="24"/>
          <w:szCs w:val="24"/>
          <w:shd w:val="clear" w:color="auto" w:fill="FFFFFF"/>
        </w:rPr>
        <w:t>s</w:t>
      </w:r>
      <w:r w:rsidR="003E7456" w:rsidRPr="003E7456">
        <w:rPr>
          <w:rFonts w:ascii="Times New Roman" w:hAnsi="Times New Roman"/>
          <w:bCs/>
          <w:sz w:val="24"/>
          <w:szCs w:val="24"/>
          <w:shd w:val="clear" w:color="auto" w:fill="FFFFFF"/>
        </w:rPr>
        <w:t xml:space="preserve"> </w:t>
      </w:r>
      <w:r w:rsidR="003E7456">
        <w:rPr>
          <w:rFonts w:ascii="Times New Roman" w:hAnsi="Times New Roman"/>
          <w:bCs/>
          <w:sz w:val="24"/>
          <w:szCs w:val="24"/>
          <w:shd w:val="clear" w:color="auto" w:fill="FFFFFF"/>
        </w:rPr>
        <w:t xml:space="preserve">ir </w:t>
      </w:r>
      <w:r w:rsidR="003E7456" w:rsidRPr="003E7456">
        <w:rPr>
          <w:rFonts w:ascii="Times New Roman" w:hAnsi="Times New Roman"/>
          <w:bCs/>
          <w:sz w:val="24"/>
          <w:szCs w:val="24"/>
          <w:shd w:val="clear" w:color="auto" w:fill="FFFFFF"/>
        </w:rPr>
        <w:t xml:space="preserve">detalizēts vietējās pašvaldības teritorijas daļas plānojums, </w:t>
      </w:r>
      <w:r>
        <w:rPr>
          <w:rFonts w:ascii="Times New Roman" w:hAnsi="Times New Roman"/>
          <w:bCs/>
          <w:sz w:val="24"/>
          <w:szCs w:val="24"/>
          <w:shd w:val="clear" w:color="auto" w:fill="FFFFFF"/>
        </w:rPr>
        <w:t>un to</w:t>
      </w:r>
      <w:r w:rsidR="003E7456" w:rsidRPr="003E7456">
        <w:rPr>
          <w:rFonts w:ascii="Times New Roman" w:hAnsi="Times New Roman"/>
          <w:bCs/>
          <w:sz w:val="24"/>
          <w:szCs w:val="24"/>
          <w:shd w:val="clear" w:color="auto" w:fill="FFFFFF"/>
        </w:rPr>
        <w:t xml:space="preserve"> izstrādā, lai noteiktu prasības konkrētu zemes vienību izmantošanai un apbūves parametriem, kā arī precizētu zemes v</w:t>
      </w:r>
      <w:r w:rsidR="003E7456">
        <w:rPr>
          <w:rFonts w:ascii="Times New Roman" w:hAnsi="Times New Roman"/>
          <w:bCs/>
          <w:sz w:val="24"/>
          <w:szCs w:val="24"/>
          <w:shd w:val="clear" w:color="auto" w:fill="FFFFFF"/>
        </w:rPr>
        <w:t xml:space="preserve">ienību robežas un aprobežojumus. </w:t>
      </w:r>
      <w:r w:rsidR="00156577">
        <w:rPr>
          <w:rFonts w:ascii="Times New Roman" w:hAnsi="Times New Roman"/>
          <w:bCs/>
          <w:sz w:val="24"/>
          <w:szCs w:val="24"/>
          <w:shd w:val="clear" w:color="auto" w:fill="FFFFFF"/>
        </w:rPr>
        <w:t>D</w:t>
      </w:r>
      <w:r w:rsidRPr="001824C6">
        <w:rPr>
          <w:rFonts w:ascii="Times New Roman" w:hAnsi="Times New Roman"/>
          <w:bCs/>
          <w:sz w:val="24"/>
          <w:szCs w:val="24"/>
          <w:shd w:val="clear" w:color="auto" w:fill="FFFFFF"/>
        </w:rPr>
        <w:t xml:space="preserve">etālplānojumā detalizē un konkretizē teritorijas plānojumā vai </w:t>
      </w:r>
      <w:proofErr w:type="spellStart"/>
      <w:r w:rsidRPr="001824C6">
        <w:rPr>
          <w:rFonts w:ascii="Times New Roman" w:hAnsi="Times New Roman"/>
          <w:bCs/>
          <w:sz w:val="24"/>
          <w:szCs w:val="24"/>
          <w:shd w:val="clear" w:color="auto" w:fill="FFFFFF"/>
        </w:rPr>
        <w:t>lokālplānojumā</w:t>
      </w:r>
      <w:proofErr w:type="spellEnd"/>
      <w:r w:rsidRPr="001824C6">
        <w:rPr>
          <w:rFonts w:ascii="Times New Roman" w:hAnsi="Times New Roman"/>
          <w:bCs/>
          <w:sz w:val="24"/>
          <w:szCs w:val="24"/>
          <w:shd w:val="clear" w:color="auto" w:fill="FFFFFF"/>
        </w:rPr>
        <w:t xml:space="preserve"> noteiktajā funkcionālajā zonējumā paredzētos teritorijas izmantošanas veidus un aprobežojumus, nosakot prasības katras zemes vienības teritorijas izmantošanai un apbūve</w:t>
      </w:r>
      <w:r>
        <w:rPr>
          <w:rFonts w:ascii="Times New Roman" w:hAnsi="Times New Roman"/>
          <w:bCs/>
          <w:sz w:val="24"/>
          <w:szCs w:val="24"/>
          <w:shd w:val="clear" w:color="auto" w:fill="FFFFFF"/>
        </w:rPr>
        <w:t>i, kā arī d</w:t>
      </w:r>
      <w:r w:rsidRPr="001824C6">
        <w:rPr>
          <w:rFonts w:ascii="Times New Roman" w:hAnsi="Times New Roman"/>
          <w:bCs/>
          <w:sz w:val="24"/>
          <w:szCs w:val="24"/>
          <w:shd w:val="clear" w:color="auto" w:fill="FFFFFF"/>
        </w:rPr>
        <w:t>etālplānojumu izstrādā pirms jaunas būvniecības uzsākšanas vai zemes vienību sadalīšanas, ja tas rada nepieciešamību pēc kompleksiem risinājumiem</w:t>
      </w:r>
      <w:r>
        <w:rPr>
          <w:rStyle w:val="Vresatsauce"/>
          <w:rFonts w:ascii="Times New Roman" w:hAnsi="Times New Roman"/>
          <w:bCs/>
          <w:sz w:val="24"/>
          <w:szCs w:val="24"/>
          <w:shd w:val="clear" w:color="auto" w:fill="FFFFFF"/>
        </w:rPr>
        <w:footnoteReference w:id="4"/>
      </w:r>
      <w:r w:rsidRPr="001824C6">
        <w:rPr>
          <w:rFonts w:ascii="Times New Roman" w:hAnsi="Times New Roman"/>
          <w:bCs/>
          <w:sz w:val="24"/>
          <w:szCs w:val="24"/>
          <w:shd w:val="clear" w:color="auto" w:fill="FFFFFF"/>
        </w:rPr>
        <w:t>.</w:t>
      </w:r>
      <w:r>
        <w:rPr>
          <w:rFonts w:ascii="Times New Roman" w:hAnsi="Times New Roman"/>
          <w:bCs/>
          <w:sz w:val="24"/>
          <w:szCs w:val="24"/>
          <w:shd w:val="clear" w:color="auto" w:fill="FFFFFF"/>
        </w:rPr>
        <w:t xml:space="preserve"> Minētais Plānošanas likumā iekļautais regulējums norāda uz tiem mērķiem un uzdevumiem, kas risināmi, </w:t>
      </w:r>
      <w:r>
        <w:rPr>
          <w:rFonts w:ascii="Times New Roman" w:hAnsi="Times New Roman"/>
          <w:bCs/>
          <w:sz w:val="24"/>
          <w:szCs w:val="24"/>
          <w:shd w:val="clear" w:color="auto" w:fill="FFFFFF"/>
        </w:rPr>
        <w:lastRenderedPageBreak/>
        <w:t>izstrādājot detālplānojumus, un</w:t>
      </w:r>
      <w:r w:rsidR="00F817BB">
        <w:rPr>
          <w:rFonts w:ascii="Times New Roman" w:hAnsi="Times New Roman"/>
          <w:bCs/>
          <w:sz w:val="24"/>
          <w:szCs w:val="24"/>
          <w:shd w:val="clear" w:color="auto" w:fill="FFFFFF"/>
        </w:rPr>
        <w:t xml:space="preserve"> kam sekojoši ir noteikta </w:t>
      </w:r>
      <w:r w:rsidR="00EE0739">
        <w:rPr>
          <w:rFonts w:ascii="Times New Roman" w:hAnsi="Times New Roman"/>
          <w:bCs/>
          <w:sz w:val="24"/>
          <w:szCs w:val="24"/>
          <w:shd w:val="clear" w:color="auto" w:fill="FFFFFF"/>
        </w:rPr>
        <w:t xml:space="preserve">arī </w:t>
      </w:r>
      <w:r w:rsidR="00F817BB">
        <w:rPr>
          <w:rFonts w:ascii="Times New Roman" w:hAnsi="Times New Roman"/>
          <w:bCs/>
          <w:sz w:val="24"/>
          <w:szCs w:val="24"/>
          <w:shd w:val="clear" w:color="auto" w:fill="FFFFFF"/>
        </w:rPr>
        <w:t>detālplānojuma izstrādes un apstiprināšanas procedūra, un t</w:t>
      </w:r>
      <w:r w:rsidR="00100E48">
        <w:rPr>
          <w:rFonts w:ascii="Times New Roman" w:hAnsi="Times New Roman"/>
          <w:bCs/>
          <w:sz w:val="24"/>
          <w:szCs w:val="24"/>
          <w:shd w:val="clear" w:color="auto" w:fill="FFFFFF"/>
        </w:rPr>
        <w:t>a</w:t>
      </w:r>
      <w:r w:rsidR="00F817BB">
        <w:rPr>
          <w:rFonts w:ascii="Times New Roman" w:hAnsi="Times New Roman"/>
          <w:bCs/>
          <w:sz w:val="24"/>
          <w:szCs w:val="24"/>
          <w:shd w:val="clear" w:color="auto" w:fill="FFFFFF"/>
        </w:rPr>
        <w:t>s</w:t>
      </w:r>
      <w:r>
        <w:rPr>
          <w:rFonts w:ascii="Times New Roman" w:hAnsi="Times New Roman"/>
          <w:bCs/>
          <w:sz w:val="24"/>
          <w:szCs w:val="24"/>
          <w:shd w:val="clear" w:color="auto" w:fill="FFFFFF"/>
        </w:rPr>
        <w:t xml:space="preserve"> nekādā mērā nebūtu sa</w:t>
      </w:r>
      <w:r w:rsidR="00F817BB">
        <w:rPr>
          <w:rFonts w:ascii="Times New Roman" w:hAnsi="Times New Roman"/>
          <w:bCs/>
          <w:sz w:val="24"/>
          <w:szCs w:val="24"/>
          <w:shd w:val="clear" w:color="auto" w:fill="FFFFFF"/>
        </w:rPr>
        <w:t>istāms</w:t>
      </w:r>
      <w:r>
        <w:rPr>
          <w:rFonts w:ascii="Times New Roman" w:hAnsi="Times New Roman"/>
          <w:bCs/>
          <w:sz w:val="24"/>
          <w:szCs w:val="24"/>
          <w:shd w:val="clear" w:color="auto" w:fill="FFFFFF"/>
        </w:rPr>
        <w:t xml:space="preserve"> ar jautājumiem, kas risinām</w:t>
      </w:r>
      <w:r w:rsidR="00EE0739">
        <w:rPr>
          <w:rFonts w:ascii="Times New Roman" w:hAnsi="Times New Roman"/>
          <w:bCs/>
          <w:sz w:val="24"/>
          <w:szCs w:val="24"/>
          <w:shd w:val="clear" w:color="auto" w:fill="FFFFFF"/>
        </w:rPr>
        <w:t>i zemes konsolidācijas ietvaros.</w:t>
      </w:r>
    </w:p>
    <w:p w:rsidR="00AE75DC" w:rsidRPr="00DD1659" w:rsidRDefault="00BB3DBB" w:rsidP="00DD1659">
      <w:pPr>
        <w:pStyle w:val="Pamatteksts"/>
        <w:spacing w:after="0" w:line="240" w:lineRule="auto"/>
        <w:ind w:firstLine="720"/>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Ņemot vērā minēto</w:t>
      </w:r>
      <w:r w:rsidR="00DD1659">
        <w:rPr>
          <w:rFonts w:ascii="Times New Roman" w:hAnsi="Times New Roman"/>
          <w:bCs/>
          <w:sz w:val="24"/>
          <w:szCs w:val="24"/>
          <w:shd w:val="clear" w:color="auto" w:fill="FFFFFF"/>
        </w:rPr>
        <w:t>,</w:t>
      </w:r>
      <w:r>
        <w:rPr>
          <w:rFonts w:ascii="Times New Roman" w:hAnsi="Times New Roman"/>
          <w:bCs/>
          <w:sz w:val="24"/>
          <w:szCs w:val="24"/>
          <w:shd w:val="clear" w:color="auto" w:fill="FFFFFF"/>
        </w:rPr>
        <w:t xml:space="preserve"> VARAM rosina</w:t>
      </w:r>
      <w:r w:rsidR="00DD1659">
        <w:rPr>
          <w:rFonts w:ascii="Times New Roman" w:hAnsi="Times New Roman"/>
          <w:bCs/>
          <w:sz w:val="24"/>
          <w:szCs w:val="24"/>
          <w:shd w:val="clear" w:color="auto" w:fill="FFFFFF"/>
        </w:rPr>
        <w:t xml:space="preserve"> likumprojektā iekļaut regulējumu, kas Zemes pārvaldība</w:t>
      </w:r>
      <w:r w:rsidR="00885847">
        <w:rPr>
          <w:rFonts w:ascii="Times New Roman" w:hAnsi="Times New Roman"/>
          <w:bCs/>
          <w:sz w:val="24"/>
          <w:szCs w:val="24"/>
          <w:shd w:val="clear" w:color="auto" w:fill="FFFFFF"/>
        </w:rPr>
        <w:t>s likumā izslēdz arī 9.pantu</w:t>
      </w:r>
      <w:r w:rsidR="00DD1659">
        <w:rPr>
          <w:rFonts w:ascii="Times New Roman" w:hAnsi="Times New Roman"/>
          <w:bCs/>
          <w:sz w:val="24"/>
          <w:szCs w:val="24"/>
          <w:shd w:val="clear" w:color="auto" w:fill="FFFFFF"/>
        </w:rPr>
        <w:t xml:space="preserve"> un minētos</w:t>
      </w:r>
      <w:r>
        <w:rPr>
          <w:rFonts w:ascii="Times New Roman" w:hAnsi="Times New Roman"/>
          <w:bCs/>
          <w:sz w:val="24"/>
          <w:szCs w:val="24"/>
          <w:shd w:val="clear" w:color="auto" w:fill="FFFFFF"/>
        </w:rPr>
        <w:t xml:space="preserve"> grozījumus Zemes pārvaldības likumā virzīt </w:t>
      </w:r>
      <w:r w:rsidR="003E7456">
        <w:rPr>
          <w:rFonts w:ascii="Times New Roman" w:hAnsi="Times New Roman"/>
          <w:bCs/>
          <w:sz w:val="24"/>
          <w:szCs w:val="24"/>
          <w:shd w:val="clear" w:color="auto" w:fill="FFFFFF"/>
        </w:rPr>
        <w:t>vienlaikus</w:t>
      </w:r>
      <w:r>
        <w:rPr>
          <w:rFonts w:ascii="Times New Roman" w:hAnsi="Times New Roman"/>
          <w:bCs/>
          <w:sz w:val="24"/>
          <w:szCs w:val="24"/>
          <w:shd w:val="clear" w:color="auto" w:fill="FFFFFF"/>
        </w:rPr>
        <w:t xml:space="preserve"> ar grozījumiem Zemes ier</w:t>
      </w:r>
      <w:r w:rsidR="003E7456">
        <w:rPr>
          <w:rFonts w:ascii="Times New Roman" w:hAnsi="Times New Roman"/>
          <w:bCs/>
          <w:sz w:val="24"/>
          <w:szCs w:val="24"/>
          <w:shd w:val="clear" w:color="auto" w:fill="FFFFFF"/>
        </w:rPr>
        <w:t>īcības likumā, kur tiktu grozīta</w:t>
      </w:r>
      <w:r>
        <w:rPr>
          <w:rFonts w:ascii="Times New Roman" w:hAnsi="Times New Roman"/>
          <w:bCs/>
          <w:sz w:val="24"/>
          <w:szCs w:val="24"/>
          <w:shd w:val="clear" w:color="auto" w:fill="FFFFFF"/>
        </w:rPr>
        <w:t xml:space="preserve"> likuma </w:t>
      </w:r>
      <w:r w:rsidR="003E7456">
        <w:rPr>
          <w:rFonts w:ascii="Times New Roman" w:hAnsi="Times New Roman"/>
          <w:bCs/>
          <w:sz w:val="24"/>
          <w:szCs w:val="24"/>
          <w:shd w:val="clear" w:color="auto" w:fill="FFFFFF"/>
        </w:rPr>
        <w:t>8.panta pirmā daļa, nosakot, ka z</w:t>
      </w:r>
      <w:r w:rsidR="003E7456" w:rsidRPr="003E7456">
        <w:rPr>
          <w:rFonts w:ascii="Times New Roman" w:hAnsi="Times New Roman"/>
          <w:bCs/>
          <w:sz w:val="24"/>
          <w:szCs w:val="24"/>
          <w:shd w:val="clear" w:color="auto" w:fill="FFFFFF"/>
        </w:rPr>
        <w:t xml:space="preserve">emes ierīcības projektu izstrādā </w:t>
      </w:r>
      <w:r w:rsidR="003E7456">
        <w:rPr>
          <w:rFonts w:ascii="Times New Roman" w:hAnsi="Times New Roman"/>
          <w:bCs/>
          <w:sz w:val="24"/>
          <w:szCs w:val="24"/>
          <w:shd w:val="clear" w:color="auto" w:fill="FFFFFF"/>
        </w:rPr>
        <w:t xml:space="preserve">arī zemes konsolidācijai. </w:t>
      </w:r>
    </w:p>
    <w:p w:rsidR="00885847" w:rsidRDefault="00BB3DBB" w:rsidP="00885847">
      <w:pPr>
        <w:pStyle w:val="Pamatteksts"/>
        <w:spacing w:after="0" w:line="240" w:lineRule="auto"/>
        <w:ind w:firstLine="720"/>
        <w:jc w:val="both"/>
        <w:rPr>
          <w:rFonts w:ascii="Times New Roman" w:hAnsi="Times New Roman"/>
          <w:sz w:val="24"/>
          <w:szCs w:val="24"/>
          <w:lang w:eastAsia="lv-LV"/>
        </w:rPr>
      </w:pPr>
      <w:r>
        <w:rPr>
          <w:rFonts w:ascii="Times New Roman" w:hAnsi="Times New Roman"/>
          <w:sz w:val="24"/>
          <w:szCs w:val="24"/>
          <w:lang w:eastAsia="lv-LV"/>
        </w:rPr>
        <w:t xml:space="preserve">Vienlaikus VARAM rosina vērtēt nepieciešamību un iespējas Zemes pārvaldības likuma III nodaļu papildināt ar jaunu pantu, kas noteiktu principus, kas būtu ņemami vērā, izstrādājot zemes ierīcības projektu zemes konsolidācijas vajadzībām. Piemēram, </w:t>
      </w:r>
      <w:r w:rsidR="00840E1B">
        <w:rPr>
          <w:rFonts w:ascii="Times New Roman" w:hAnsi="Times New Roman"/>
          <w:sz w:val="24"/>
          <w:szCs w:val="24"/>
          <w:lang w:eastAsia="lv-LV"/>
        </w:rPr>
        <w:t xml:space="preserve">kā vienu no šādiem principiem varam minēt </w:t>
      </w:r>
      <w:r>
        <w:rPr>
          <w:rFonts w:ascii="Times New Roman" w:hAnsi="Times New Roman"/>
          <w:sz w:val="24"/>
          <w:szCs w:val="24"/>
          <w:lang w:eastAsia="lv-LV"/>
        </w:rPr>
        <w:t>brīvprātības principu</w:t>
      </w:r>
      <w:r w:rsidR="00840E1B">
        <w:rPr>
          <w:rFonts w:ascii="Times New Roman" w:hAnsi="Times New Roman"/>
          <w:sz w:val="24"/>
          <w:szCs w:val="24"/>
          <w:lang w:eastAsia="lv-LV"/>
        </w:rPr>
        <w:t xml:space="preserve">, kas nosaka, ka zemes konsolidācijas procesā īpašnieki iesaistās brīvprātīgi, vai līdzvērtības principu – zemes konsolidācijas procesā iesaistīto zemes vienību apmaiņa notiek, ievērojot nekustamo īpašumu vērtību samērīgumu. </w:t>
      </w:r>
    </w:p>
    <w:p w:rsidR="00840E1B" w:rsidRDefault="00840E1B" w:rsidP="00885847">
      <w:pPr>
        <w:pStyle w:val="Pamatteksts"/>
        <w:spacing w:after="0" w:line="240" w:lineRule="auto"/>
        <w:ind w:firstLine="720"/>
        <w:jc w:val="both"/>
        <w:rPr>
          <w:rFonts w:ascii="Times New Roman" w:hAnsi="Times New Roman"/>
          <w:sz w:val="24"/>
          <w:szCs w:val="24"/>
          <w:lang w:eastAsia="lv-LV"/>
        </w:rPr>
      </w:pPr>
    </w:p>
    <w:p w:rsidR="000B0856" w:rsidRPr="00B01E16" w:rsidRDefault="000B0856" w:rsidP="000B0856">
      <w:pPr>
        <w:pStyle w:val="Pamatteksts"/>
        <w:spacing w:after="0" w:line="240" w:lineRule="auto"/>
        <w:ind w:firstLine="720"/>
        <w:jc w:val="both"/>
        <w:rPr>
          <w:rFonts w:ascii="Times New Roman" w:hAnsi="Times New Roman"/>
          <w:sz w:val="24"/>
          <w:szCs w:val="24"/>
          <w:lang w:eastAsia="lv-LV"/>
        </w:rPr>
      </w:pPr>
    </w:p>
    <w:p w:rsidR="00156577" w:rsidRDefault="00BB3DBB" w:rsidP="00156577">
      <w:pPr>
        <w:spacing w:after="0" w:line="240" w:lineRule="auto"/>
        <w:jc w:val="both"/>
        <w:rPr>
          <w:rFonts w:ascii="Times New Roman" w:hAnsi="Times New Roman"/>
          <w:sz w:val="24"/>
          <w:szCs w:val="24"/>
        </w:rPr>
      </w:pPr>
      <w:r>
        <w:rPr>
          <w:rFonts w:ascii="Times New Roman" w:hAnsi="Times New Roman"/>
          <w:sz w:val="24"/>
          <w:szCs w:val="24"/>
        </w:rPr>
        <w:t>Ar cieņu</w:t>
      </w:r>
    </w:p>
    <w:p w:rsidR="00156577" w:rsidRDefault="00BB3DBB" w:rsidP="00156577">
      <w:pPr>
        <w:spacing w:after="0" w:line="240" w:lineRule="auto"/>
        <w:jc w:val="both"/>
        <w:rPr>
          <w:rFonts w:ascii="Times New Roman" w:hAnsi="Times New Roman"/>
          <w:sz w:val="24"/>
          <w:szCs w:val="24"/>
        </w:rPr>
      </w:pPr>
      <w:r>
        <w:rPr>
          <w:rFonts w:ascii="Times New Roman" w:hAnsi="Times New Roman"/>
          <w:sz w:val="24"/>
          <w:szCs w:val="24"/>
        </w:rPr>
        <w:t xml:space="preserve">valsts sekretāra vietnieces </w:t>
      </w:r>
      <w:proofErr w:type="spellStart"/>
      <w:r>
        <w:rPr>
          <w:rFonts w:ascii="Times New Roman" w:hAnsi="Times New Roman"/>
          <w:sz w:val="24"/>
          <w:szCs w:val="24"/>
        </w:rPr>
        <w:t>p.i</w:t>
      </w:r>
      <w:proofErr w:type="spellEnd"/>
      <w:r>
        <w:rPr>
          <w:rFonts w:ascii="Times New Roman" w:hAnsi="Times New Roman"/>
          <w:sz w:val="24"/>
          <w:szCs w:val="24"/>
        </w:rPr>
        <w:t>.,</w:t>
      </w:r>
    </w:p>
    <w:p w:rsidR="00156577" w:rsidRDefault="00BB3DBB" w:rsidP="00156577">
      <w:pPr>
        <w:spacing w:after="0" w:line="240" w:lineRule="auto"/>
        <w:jc w:val="both"/>
        <w:rPr>
          <w:rFonts w:ascii="Times New Roman" w:hAnsi="Times New Roman"/>
          <w:sz w:val="24"/>
          <w:szCs w:val="24"/>
        </w:rPr>
      </w:pPr>
      <w:r w:rsidRPr="00682D80">
        <w:rPr>
          <w:rFonts w:ascii="Times New Roman" w:hAnsi="Times New Roman"/>
          <w:sz w:val="24"/>
          <w:szCs w:val="24"/>
        </w:rPr>
        <w:t xml:space="preserve">Valsts ilgtspējīgas attīstības plānošanas </w:t>
      </w:r>
    </w:p>
    <w:p w:rsidR="00156577" w:rsidRPr="00F32119" w:rsidRDefault="00BB3DBB" w:rsidP="00156577">
      <w:pPr>
        <w:spacing w:after="0" w:line="240" w:lineRule="auto"/>
        <w:jc w:val="both"/>
        <w:rPr>
          <w:rFonts w:ascii="Times New Roman" w:hAnsi="Times New Roman"/>
          <w:sz w:val="24"/>
          <w:szCs w:val="24"/>
        </w:rPr>
      </w:pPr>
      <w:r>
        <w:rPr>
          <w:rFonts w:ascii="Times New Roman" w:hAnsi="Times New Roman"/>
          <w:sz w:val="24"/>
          <w:szCs w:val="24"/>
        </w:rPr>
        <w:t>d</w:t>
      </w:r>
      <w:r w:rsidRPr="00682D80">
        <w:rPr>
          <w:rFonts w:ascii="Times New Roman" w:hAnsi="Times New Roman"/>
          <w:sz w:val="24"/>
          <w:szCs w:val="24"/>
        </w:rPr>
        <w:t>epartament</w:t>
      </w:r>
      <w:r>
        <w:rPr>
          <w:rFonts w:ascii="Times New Roman" w:hAnsi="Times New Roman"/>
          <w:sz w:val="24"/>
          <w:szCs w:val="24"/>
        </w:rPr>
        <w:t>a direktors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Pr>
          <w:rFonts w:ascii="Times New Roman" w:hAnsi="Times New Roman"/>
          <w:sz w:val="24"/>
          <w:szCs w:val="24"/>
        </w:rPr>
        <w:t>R.Bremšmits</w:t>
      </w:r>
      <w:proofErr w:type="spellEnd"/>
    </w:p>
    <w:p w:rsidR="00CB05F0" w:rsidRDefault="00CB05F0" w:rsidP="00CB05F0">
      <w:pPr>
        <w:pStyle w:val="tv213"/>
        <w:shd w:val="clear" w:color="auto" w:fill="FFFFFF"/>
        <w:spacing w:before="0" w:beforeAutospacing="0" w:after="0" w:afterAutospacing="0"/>
        <w:jc w:val="both"/>
      </w:pPr>
    </w:p>
    <w:p w:rsidR="00CB05F0" w:rsidRDefault="00CB05F0"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EE0739" w:rsidRDefault="00EE0739" w:rsidP="00CB05F0">
      <w:pPr>
        <w:pStyle w:val="tv213"/>
        <w:shd w:val="clear" w:color="auto" w:fill="FFFFFF"/>
        <w:spacing w:before="0" w:beforeAutospacing="0" w:after="0" w:afterAutospacing="0"/>
        <w:jc w:val="both"/>
      </w:pPr>
    </w:p>
    <w:p w:rsidR="00CB05F0" w:rsidRPr="008A6BB0" w:rsidRDefault="00CB05F0" w:rsidP="00CB05F0">
      <w:pPr>
        <w:pStyle w:val="tv213"/>
        <w:shd w:val="clear" w:color="auto" w:fill="FFFFFF"/>
        <w:spacing w:before="0" w:beforeAutospacing="0" w:after="0" w:afterAutospacing="0"/>
        <w:jc w:val="both"/>
      </w:pPr>
    </w:p>
    <w:p w:rsidR="00FD626A" w:rsidRDefault="00BB3DBB" w:rsidP="00FD626A">
      <w:pPr>
        <w:pStyle w:val="paragraph"/>
        <w:spacing w:before="0" w:beforeAutospacing="0" w:after="0" w:afterAutospacing="0"/>
        <w:textAlignment w:val="baseline"/>
        <w:rPr>
          <w:rFonts w:ascii="Segoe UI" w:hAnsi="Segoe UI" w:cs="Segoe UI"/>
          <w:sz w:val="18"/>
          <w:szCs w:val="18"/>
        </w:rPr>
      </w:pPr>
      <w:proofErr w:type="spellStart"/>
      <w:r>
        <w:rPr>
          <w:rStyle w:val="normaltextrun"/>
          <w:sz w:val="20"/>
          <w:szCs w:val="20"/>
        </w:rPr>
        <w:t>Kāpostiņš</w:t>
      </w:r>
      <w:proofErr w:type="spellEnd"/>
      <w:r>
        <w:rPr>
          <w:rStyle w:val="normaltextrun"/>
          <w:sz w:val="20"/>
          <w:szCs w:val="20"/>
        </w:rPr>
        <w:t xml:space="preserve"> 67026565</w:t>
      </w:r>
      <w:r>
        <w:rPr>
          <w:rStyle w:val="eop"/>
          <w:sz w:val="20"/>
          <w:szCs w:val="20"/>
        </w:rPr>
        <w:t> </w:t>
      </w:r>
    </w:p>
    <w:p w:rsidR="00FD626A" w:rsidRDefault="00BB3DBB" w:rsidP="00FD626A">
      <w:pPr>
        <w:pStyle w:val="paragraph"/>
        <w:spacing w:before="0" w:beforeAutospacing="0" w:after="0" w:afterAutospacing="0"/>
        <w:textAlignment w:val="baseline"/>
        <w:rPr>
          <w:rStyle w:val="eop"/>
          <w:sz w:val="20"/>
          <w:szCs w:val="20"/>
        </w:rPr>
      </w:pPr>
      <w:r>
        <w:rPr>
          <w:rStyle w:val="normaltextrun"/>
          <w:sz w:val="20"/>
          <w:szCs w:val="20"/>
        </w:rPr>
        <w:t>edvins.kapostins@varam.gov.lv</w:t>
      </w:r>
      <w:r>
        <w:rPr>
          <w:rStyle w:val="eop"/>
          <w:sz w:val="20"/>
          <w:szCs w:val="20"/>
        </w:rPr>
        <w:t> </w:t>
      </w:r>
    </w:p>
    <w:p w:rsidR="00FD626A" w:rsidRDefault="00FD626A" w:rsidP="00FD626A">
      <w:pPr>
        <w:pStyle w:val="paragraph"/>
        <w:spacing w:before="0" w:beforeAutospacing="0" w:after="0" w:afterAutospacing="0"/>
        <w:textAlignment w:val="baseline"/>
        <w:rPr>
          <w:rFonts w:ascii="Segoe UI" w:hAnsi="Segoe UI" w:cs="Segoe UI"/>
          <w:sz w:val="18"/>
          <w:szCs w:val="18"/>
        </w:rPr>
      </w:pPr>
    </w:p>
    <w:p w:rsidR="00CB05F0" w:rsidRPr="00C80884" w:rsidRDefault="00CB05F0" w:rsidP="00CB05F0">
      <w:pPr>
        <w:widowControl/>
        <w:spacing w:before="120" w:after="0" w:line="240" w:lineRule="auto"/>
        <w:rPr>
          <w:rFonts w:ascii="Times New Roman" w:eastAsia="Times New Roman" w:hAnsi="Times New Roman"/>
          <w:sz w:val="24"/>
          <w:szCs w:val="24"/>
        </w:rPr>
      </w:pPr>
    </w:p>
    <w:tbl>
      <w:tblPr>
        <w:tblW w:w="0" w:type="auto"/>
        <w:tblInd w:w="108" w:type="dxa"/>
        <w:tblLook w:val="04A0" w:firstRow="1" w:lastRow="0" w:firstColumn="1" w:lastColumn="0" w:noHBand="0" w:noVBand="1"/>
      </w:tblPr>
      <w:tblGrid>
        <w:gridCol w:w="8222"/>
      </w:tblGrid>
      <w:tr w:rsidR="00BB35B2" w:rsidTr="00971C47">
        <w:trPr>
          <w:cantSplit/>
          <w:trHeight w:val="579"/>
        </w:trPr>
        <w:tc>
          <w:tcPr>
            <w:tcW w:w="8222" w:type="dxa"/>
          </w:tcPr>
          <w:p w:rsidR="00CB05F0" w:rsidRPr="00C80884" w:rsidRDefault="00BB3DBB" w:rsidP="00971C47">
            <w:pPr>
              <w:pStyle w:val="Pamattekstsaratkpi"/>
              <w:ind w:left="0"/>
              <w:jc w:val="center"/>
              <w:rPr>
                <w:sz w:val="22"/>
                <w:szCs w:val="22"/>
              </w:rPr>
            </w:pPr>
            <w:bookmarkStart w:id="1" w:name="edoc_info" w:colFirst="0" w:colLast="0"/>
            <w:r w:rsidRPr="00C80884">
              <w:rPr>
                <w:sz w:val="22"/>
                <w:szCs w:val="22"/>
              </w:rPr>
              <w:t>ŠIS DOKUMENTS IR ELEKTRONISKI PARAKSTĪTS AR DROŠU ELEKTRONISKO PARAKSTU UN SATUR LAIKA ZĪMOGU</w:t>
            </w:r>
          </w:p>
        </w:tc>
      </w:tr>
      <w:bookmarkEnd w:id="1"/>
    </w:tbl>
    <w:p w:rsidR="00CB05F0" w:rsidRPr="00011EF7" w:rsidRDefault="00CB05F0" w:rsidP="00CB05F0">
      <w:pPr>
        <w:pStyle w:val="tv213"/>
        <w:shd w:val="clear" w:color="auto" w:fill="FFFFFF"/>
        <w:spacing w:before="0" w:beforeAutospacing="0" w:after="0" w:afterAutospacing="0"/>
        <w:jc w:val="both"/>
        <w:rPr>
          <w:sz w:val="20"/>
          <w:szCs w:val="20"/>
        </w:rPr>
      </w:pPr>
    </w:p>
    <w:p w:rsidR="002E1474" w:rsidRPr="00C27521" w:rsidRDefault="002E1474" w:rsidP="00CB05F0">
      <w:pPr>
        <w:spacing w:afterLines="80" w:after="192" w:line="252" w:lineRule="auto"/>
        <w:ind w:firstLine="720"/>
        <w:jc w:val="both"/>
        <w:rPr>
          <w:rFonts w:ascii="Times New Roman" w:hAnsi="Times New Roman"/>
          <w:sz w:val="24"/>
          <w:szCs w:val="24"/>
        </w:rPr>
      </w:pPr>
      <w:bookmarkStart w:id="2" w:name="_GoBack"/>
      <w:bookmarkEnd w:id="2"/>
    </w:p>
    <w:sectPr w:rsidR="002E1474" w:rsidRPr="00C27521" w:rsidSect="00B82CCF">
      <w:headerReference w:type="default" r:id="rId8"/>
      <w:footerReference w:type="default" r:id="rId9"/>
      <w:headerReference w:type="first" r:id="rId10"/>
      <w:footerReference w:type="first" r:id="rId11"/>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190C" w:rsidRDefault="00BB3DBB">
      <w:pPr>
        <w:spacing w:after="0" w:line="240" w:lineRule="auto"/>
      </w:pPr>
      <w:r>
        <w:separator/>
      </w:r>
    </w:p>
  </w:endnote>
  <w:endnote w:type="continuationSeparator" w:id="0">
    <w:p w:rsidR="00AF190C" w:rsidRDefault="00BB3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28C" w:rsidRPr="00B5628C" w:rsidRDefault="00B5628C">
    <w:pPr>
      <w:pStyle w:val="Kjene"/>
      <w:rPr>
        <w:rFonts w:ascii="Times New Roman" w:hAnsi="Times New Roman"/>
        <w:sz w:val="20"/>
        <w:szCs w:val="20"/>
      </w:rPr>
    </w:pPr>
    <w:r w:rsidRPr="00B5628C">
      <w:rPr>
        <w:rFonts w:ascii="Times New Roman" w:hAnsi="Times New Roman"/>
        <w:sz w:val="20"/>
        <w:szCs w:val="20"/>
      </w:rPr>
      <w:t>atz_05052021_VARAMatz</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28C" w:rsidRPr="00B5628C" w:rsidRDefault="00B5628C">
    <w:pPr>
      <w:pStyle w:val="Kjene"/>
      <w:rPr>
        <w:rFonts w:ascii="Times New Roman" w:hAnsi="Times New Roman"/>
        <w:sz w:val="20"/>
        <w:szCs w:val="20"/>
      </w:rPr>
    </w:pPr>
    <w:r w:rsidRPr="00B5628C">
      <w:rPr>
        <w:rFonts w:ascii="Times New Roman" w:hAnsi="Times New Roman"/>
        <w:sz w:val="20"/>
        <w:szCs w:val="20"/>
      </w:rPr>
      <w:t>Atz_05052021_VARAMatz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1815" w:rsidRDefault="00BB3DBB">
      <w:pPr>
        <w:spacing w:after="0" w:line="240" w:lineRule="auto"/>
      </w:pPr>
      <w:r>
        <w:separator/>
      </w:r>
    </w:p>
  </w:footnote>
  <w:footnote w:type="continuationSeparator" w:id="0">
    <w:p w:rsidR="00AC1815" w:rsidRDefault="00BB3DBB">
      <w:pPr>
        <w:spacing w:after="0" w:line="240" w:lineRule="auto"/>
      </w:pPr>
      <w:r>
        <w:continuationSeparator/>
      </w:r>
    </w:p>
  </w:footnote>
  <w:footnote w:id="1">
    <w:p w:rsidR="00885847" w:rsidRPr="00216F88" w:rsidRDefault="00BB3DBB" w:rsidP="00885847">
      <w:pPr>
        <w:pStyle w:val="Vresteksts"/>
        <w:rPr>
          <w:rFonts w:ascii="Times New Roman" w:hAnsi="Times New Roman"/>
        </w:rPr>
      </w:pPr>
      <w:r w:rsidRPr="00216F88">
        <w:rPr>
          <w:rStyle w:val="Vresatsauce"/>
          <w:rFonts w:ascii="Times New Roman" w:hAnsi="Times New Roman"/>
        </w:rPr>
        <w:footnoteRef/>
      </w:r>
      <w:r w:rsidRPr="00216F88">
        <w:rPr>
          <w:rFonts w:ascii="Times New Roman" w:hAnsi="Times New Roman"/>
        </w:rPr>
        <w:t xml:space="preserve"> Zemes ierīcības likuma 19.panta otrā daļa</w:t>
      </w:r>
    </w:p>
  </w:footnote>
  <w:footnote w:id="2">
    <w:p w:rsidR="00885847" w:rsidRPr="00216F88" w:rsidRDefault="00BB3DBB" w:rsidP="00885847">
      <w:pPr>
        <w:pStyle w:val="Vresteksts"/>
        <w:rPr>
          <w:rFonts w:ascii="Times New Roman" w:hAnsi="Times New Roman"/>
        </w:rPr>
      </w:pPr>
      <w:r w:rsidRPr="00216F88">
        <w:rPr>
          <w:rStyle w:val="Vresatsauce"/>
          <w:rFonts w:ascii="Times New Roman" w:hAnsi="Times New Roman"/>
        </w:rPr>
        <w:footnoteRef/>
      </w:r>
      <w:r w:rsidRPr="00216F88">
        <w:rPr>
          <w:rFonts w:ascii="Times New Roman" w:hAnsi="Times New Roman"/>
        </w:rPr>
        <w:t xml:space="preserve"> Zemes ierīcības projekta izstrādes noteikumu 11.2.apakšpunkts</w:t>
      </w:r>
    </w:p>
  </w:footnote>
  <w:footnote w:id="3">
    <w:p w:rsidR="00216F88" w:rsidRPr="00216F88" w:rsidRDefault="00BB3DBB">
      <w:pPr>
        <w:pStyle w:val="Vresteksts"/>
        <w:rPr>
          <w:rFonts w:ascii="Times New Roman" w:hAnsi="Times New Roman"/>
        </w:rPr>
      </w:pPr>
      <w:r w:rsidRPr="00216F88">
        <w:rPr>
          <w:rStyle w:val="Vresatsauce"/>
          <w:rFonts w:ascii="Times New Roman" w:hAnsi="Times New Roman"/>
        </w:rPr>
        <w:footnoteRef/>
      </w:r>
      <w:r w:rsidRPr="00216F88">
        <w:rPr>
          <w:rFonts w:ascii="Times New Roman" w:hAnsi="Times New Roman"/>
        </w:rPr>
        <w:t xml:space="preserve"> </w:t>
      </w:r>
      <w:bookmarkStart w:id="0" w:name="_Hlk71132660"/>
      <w:r w:rsidRPr="00216F88">
        <w:rPr>
          <w:rFonts w:ascii="Times New Roman" w:hAnsi="Times New Roman"/>
          <w:bCs/>
          <w:shd w:val="clear" w:color="auto" w:fill="FFFFFF"/>
        </w:rPr>
        <w:t>Teritorijas attīstības plānošanas likuma 1.panta 10.punkts</w:t>
      </w:r>
      <w:bookmarkEnd w:id="0"/>
    </w:p>
  </w:footnote>
  <w:footnote w:id="4">
    <w:p w:rsidR="00156577" w:rsidRDefault="00BB3DBB">
      <w:pPr>
        <w:pStyle w:val="Vresteksts"/>
      </w:pPr>
      <w:r>
        <w:rPr>
          <w:rStyle w:val="Vresatsauce"/>
        </w:rPr>
        <w:footnoteRef/>
      </w:r>
      <w:r>
        <w:t xml:space="preserve"> </w:t>
      </w:r>
      <w:r w:rsidRPr="00216F88">
        <w:rPr>
          <w:rFonts w:ascii="Times New Roman" w:hAnsi="Times New Roman"/>
          <w:bCs/>
          <w:shd w:val="clear" w:color="auto" w:fill="FFFFFF"/>
        </w:rPr>
        <w:t xml:space="preserve">Teritorijas attīstības plānošanas likuma 28.panta </w:t>
      </w:r>
      <w:r>
        <w:rPr>
          <w:rFonts w:ascii="Times New Roman" w:hAnsi="Times New Roman"/>
          <w:bCs/>
          <w:shd w:val="clear" w:color="auto" w:fill="FFFFFF"/>
        </w:rPr>
        <w:t xml:space="preserve">pirmā un trešā </w:t>
      </w:r>
      <w:r w:rsidRPr="00216F88">
        <w:rPr>
          <w:rFonts w:ascii="Times New Roman" w:hAnsi="Times New Roman"/>
          <w:bCs/>
          <w:shd w:val="clear" w:color="auto" w:fill="FFFFFF"/>
        </w:rPr>
        <w:t>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5637001"/>
      <w:docPartObj>
        <w:docPartGallery w:val="Page Numbers (Top of Page)"/>
        <w:docPartUnique/>
      </w:docPartObj>
    </w:sdtPr>
    <w:sdtEndPr>
      <w:rPr>
        <w:noProof/>
      </w:rPr>
    </w:sdtEndPr>
    <w:sdtContent>
      <w:p w:rsidR="00156577" w:rsidRDefault="00BB3DBB">
        <w:pPr>
          <w:pStyle w:val="Galvene"/>
          <w:jc w:val="center"/>
        </w:pPr>
        <w:r>
          <w:fldChar w:fldCharType="begin"/>
        </w:r>
        <w:r>
          <w:instrText xml:space="preserve"> PAGE   \* MERGEFORMAT </w:instrText>
        </w:r>
        <w:r>
          <w:fldChar w:fldCharType="separate"/>
        </w:r>
        <w:r>
          <w:rPr>
            <w:noProof/>
          </w:rPr>
          <w:t>2</w:t>
        </w:r>
        <w:r>
          <w:rPr>
            <w:noProof/>
          </w:rPr>
          <w:fldChar w:fldCharType="end"/>
        </w:r>
      </w:p>
    </w:sdtContent>
  </w:sdt>
  <w:p w:rsidR="005D2CFC" w:rsidRDefault="005D2CFC">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2CCF" w:rsidRDefault="00B82CCF" w:rsidP="00B82CCF">
    <w:pPr>
      <w:pStyle w:val="Galvene"/>
      <w:rPr>
        <w:rFonts w:ascii="Times New Roman" w:hAnsi="Times New Roman"/>
      </w:rPr>
    </w:pPr>
  </w:p>
  <w:p w:rsidR="00B82CCF" w:rsidRDefault="00B82CCF" w:rsidP="00B82CCF">
    <w:pPr>
      <w:pStyle w:val="Galvene"/>
      <w:rPr>
        <w:rFonts w:ascii="Times New Roman" w:hAnsi="Times New Roman"/>
      </w:rPr>
    </w:pPr>
  </w:p>
  <w:p w:rsidR="00B82CCF" w:rsidRDefault="00B82CCF" w:rsidP="00B82CCF">
    <w:pPr>
      <w:pStyle w:val="Galvene"/>
      <w:rPr>
        <w:rFonts w:ascii="Times New Roman" w:hAnsi="Times New Roman"/>
      </w:rPr>
    </w:pPr>
  </w:p>
  <w:p w:rsidR="00B82CCF" w:rsidRDefault="00B82CCF" w:rsidP="00B82CCF">
    <w:pPr>
      <w:pStyle w:val="Galvene"/>
      <w:rPr>
        <w:rFonts w:ascii="Times New Roman" w:hAnsi="Times New Roman"/>
      </w:rPr>
    </w:pPr>
  </w:p>
  <w:p w:rsidR="00B82CCF" w:rsidRDefault="00B82CCF" w:rsidP="00B82CCF">
    <w:pPr>
      <w:pStyle w:val="Galvene"/>
      <w:rPr>
        <w:rFonts w:ascii="Times New Roman" w:hAnsi="Times New Roman"/>
      </w:rPr>
    </w:pPr>
  </w:p>
  <w:p w:rsidR="00B82CCF" w:rsidRDefault="00B82CCF" w:rsidP="00B82CCF">
    <w:pPr>
      <w:pStyle w:val="Galvene"/>
      <w:rPr>
        <w:rFonts w:ascii="Times New Roman" w:hAnsi="Times New Roman"/>
      </w:rPr>
    </w:pPr>
  </w:p>
  <w:p w:rsidR="00B82CCF" w:rsidRDefault="00B82CCF" w:rsidP="00B82CCF">
    <w:pPr>
      <w:pStyle w:val="Galvene"/>
      <w:rPr>
        <w:rFonts w:ascii="Times New Roman" w:hAnsi="Times New Roman"/>
      </w:rPr>
    </w:pPr>
  </w:p>
  <w:p w:rsidR="00B82CCF" w:rsidRDefault="00B82CCF" w:rsidP="00B82CCF">
    <w:pPr>
      <w:pStyle w:val="Galvene"/>
      <w:rPr>
        <w:rFonts w:ascii="Times New Roman" w:hAnsi="Times New Roman"/>
      </w:rPr>
    </w:pPr>
  </w:p>
  <w:p w:rsidR="00B82CCF" w:rsidRDefault="00B82CCF" w:rsidP="00B82CCF">
    <w:pPr>
      <w:pStyle w:val="Galvene"/>
      <w:rPr>
        <w:rFonts w:ascii="Times New Roman" w:hAnsi="Times New Roman"/>
      </w:rPr>
    </w:pPr>
  </w:p>
  <w:p w:rsidR="00B82CCF" w:rsidRDefault="00B82CCF" w:rsidP="00B82CCF">
    <w:pPr>
      <w:pStyle w:val="Galvene"/>
      <w:rPr>
        <w:rFonts w:ascii="Times New Roman" w:hAnsi="Times New Roman"/>
      </w:rPr>
    </w:pPr>
  </w:p>
  <w:p w:rsidR="00B82CCF" w:rsidRPr="00815277" w:rsidRDefault="00BB3DBB" w:rsidP="00B82CCF">
    <w:pPr>
      <w:pStyle w:val="Galvene"/>
      <w:rPr>
        <w:rFonts w:ascii="Times New Roman" w:hAnsi="Times New Roman"/>
      </w:rPr>
    </w:pPr>
    <w:r>
      <w:rPr>
        <w:noProof/>
        <w:lang w:eastAsia="lv-LV"/>
      </w:rPr>
      <w:drawing>
        <wp:anchor distT="0" distB="0" distL="114300" distR="114300" simplePos="0" relativeHeight="251658240" behindDoc="1" locked="0" layoutInCell="1" allowOverlap="1">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anchor>
      </w:drawing>
    </w:r>
    <w:r>
      <w:rPr>
        <w:noProof/>
        <w:lang w:eastAsia="lv-LV"/>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2CCF" w:rsidRDefault="00BB3DBB"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E928E8"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" filled="f" stroked="f">
              <v:textbox inset="0,0,0,0">
                <w:txbxContent>
                  <w:p w:rsidR="00B82CCF" w:rsidRDefault="00BB3DBB"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E928E8"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p>
  <w:p w:rsidR="00B82CCF" w:rsidRDefault="00B82CC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7ECD642D"/>
    <w:multiLevelType w:val="hybridMultilevel"/>
    <w:tmpl w:val="8D4E6732"/>
    <w:lvl w:ilvl="0" w:tplc="D236172C">
      <w:start w:val="1"/>
      <w:numFmt w:val="decimal"/>
      <w:lvlText w:val="%1."/>
      <w:lvlJc w:val="left"/>
      <w:pPr>
        <w:ind w:left="1080" w:hanging="360"/>
      </w:pPr>
      <w:rPr>
        <w:rFonts w:hint="default"/>
      </w:rPr>
    </w:lvl>
    <w:lvl w:ilvl="1" w:tplc="4866E248" w:tentative="1">
      <w:start w:val="1"/>
      <w:numFmt w:val="lowerLetter"/>
      <w:lvlText w:val="%2."/>
      <w:lvlJc w:val="left"/>
      <w:pPr>
        <w:ind w:left="1800" w:hanging="360"/>
      </w:pPr>
    </w:lvl>
    <w:lvl w:ilvl="2" w:tplc="A998D9AC" w:tentative="1">
      <w:start w:val="1"/>
      <w:numFmt w:val="lowerRoman"/>
      <w:lvlText w:val="%3."/>
      <w:lvlJc w:val="right"/>
      <w:pPr>
        <w:ind w:left="2520" w:hanging="180"/>
      </w:pPr>
    </w:lvl>
    <w:lvl w:ilvl="3" w:tplc="2EFCD492" w:tentative="1">
      <w:start w:val="1"/>
      <w:numFmt w:val="decimal"/>
      <w:lvlText w:val="%4."/>
      <w:lvlJc w:val="left"/>
      <w:pPr>
        <w:ind w:left="3240" w:hanging="360"/>
      </w:pPr>
    </w:lvl>
    <w:lvl w:ilvl="4" w:tplc="721E7390" w:tentative="1">
      <w:start w:val="1"/>
      <w:numFmt w:val="lowerLetter"/>
      <w:lvlText w:val="%5."/>
      <w:lvlJc w:val="left"/>
      <w:pPr>
        <w:ind w:left="3960" w:hanging="360"/>
      </w:pPr>
    </w:lvl>
    <w:lvl w:ilvl="5" w:tplc="F76A3EA0" w:tentative="1">
      <w:start w:val="1"/>
      <w:numFmt w:val="lowerRoman"/>
      <w:lvlText w:val="%6."/>
      <w:lvlJc w:val="right"/>
      <w:pPr>
        <w:ind w:left="4680" w:hanging="180"/>
      </w:pPr>
    </w:lvl>
    <w:lvl w:ilvl="6" w:tplc="DB7A6124" w:tentative="1">
      <w:start w:val="1"/>
      <w:numFmt w:val="decimal"/>
      <w:lvlText w:val="%7."/>
      <w:lvlJc w:val="left"/>
      <w:pPr>
        <w:ind w:left="5400" w:hanging="360"/>
      </w:pPr>
    </w:lvl>
    <w:lvl w:ilvl="7" w:tplc="0CA46278" w:tentative="1">
      <w:start w:val="1"/>
      <w:numFmt w:val="lowerLetter"/>
      <w:lvlText w:val="%8."/>
      <w:lvlJc w:val="left"/>
      <w:pPr>
        <w:ind w:left="6120" w:hanging="360"/>
      </w:pPr>
    </w:lvl>
    <w:lvl w:ilvl="8" w:tplc="26BE8E02" w:tentative="1">
      <w:start w:val="1"/>
      <w:numFmt w:val="lowerRoman"/>
      <w:lvlText w:val="%9."/>
      <w:lvlJc w:val="right"/>
      <w:pPr>
        <w:ind w:left="684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0F2"/>
    <w:rsid w:val="00011EF7"/>
    <w:rsid w:val="00022F77"/>
    <w:rsid w:val="000A6273"/>
    <w:rsid w:val="000B0856"/>
    <w:rsid w:val="00100E48"/>
    <w:rsid w:val="00112920"/>
    <w:rsid w:val="00156577"/>
    <w:rsid w:val="001824C6"/>
    <w:rsid w:val="001D1E40"/>
    <w:rsid w:val="001D43FC"/>
    <w:rsid w:val="001E7097"/>
    <w:rsid w:val="00216F88"/>
    <w:rsid w:val="00222A7A"/>
    <w:rsid w:val="0024412F"/>
    <w:rsid w:val="002E1474"/>
    <w:rsid w:val="002F4027"/>
    <w:rsid w:val="00304E27"/>
    <w:rsid w:val="003E7456"/>
    <w:rsid w:val="004254F7"/>
    <w:rsid w:val="00430562"/>
    <w:rsid w:val="004C5EC4"/>
    <w:rsid w:val="004F03B6"/>
    <w:rsid w:val="0054638D"/>
    <w:rsid w:val="005D2CFC"/>
    <w:rsid w:val="005E0501"/>
    <w:rsid w:val="00682D80"/>
    <w:rsid w:val="006B3A63"/>
    <w:rsid w:val="006E1219"/>
    <w:rsid w:val="00705E88"/>
    <w:rsid w:val="00722171"/>
    <w:rsid w:val="007E0471"/>
    <w:rsid w:val="00803868"/>
    <w:rsid w:val="00815277"/>
    <w:rsid w:val="0082050D"/>
    <w:rsid w:val="00840E1B"/>
    <w:rsid w:val="00885847"/>
    <w:rsid w:val="008A6BB0"/>
    <w:rsid w:val="008C3975"/>
    <w:rsid w:val="008E2ADA"/>
    <w:rsid w:val="00954D5A"/>
    <w:rsid w:val="00962342"/>
    <w:rsid w:val="00971C47"/>
    <w:rsid w:val="00990362"/>
    <w:rsid w:val="00A30356"/>
    <w:rsid w:val="00A721E4"/>
    <w:rsid w:val="00A84A07"/>
    <w:rsid w:val="00AA0DD0"/>
    <w:rsid w:val="00AA3199"/>
    <w:rsid w:val="00AC1815"/>
    <w:rsid w:val="00AE75DC"/>
    <w:rsid w:val="00AF190C"/>
    <w:rsid w:val="00B01E16"/>
    <w:rsid w:val="00B0461A"/>
    <w:rsid w:val="00B13C12"/>
    <w:rsid w:val="00B48244"/>
    <w:rsid w:val="00B5628C"/>
    <w:rsid w:val="00B82CCF"/>
    <w:rsid w:val="00B979F7"/>
    <w:rsid w:val="00BB35B2"/>
    <w:rsid w:val="00BB3DBB"/>
    <w:rsid w:val="00C01C3F"/>
    <w:rsid w:val="00C06A07"/>
    <w:rsid w:val="00C2375C"/>
    <w:rsid w:val="00C27521"/>
    <w:rsid w:val="00C45ED1"/>
    <w:rsid w:val="00C80884"/>
    <w:rsid w:val="00CB05F0"/>
    <w:rsid w:val="00CF6773"/>
    <w:rsid w:val="00D59B85"/>
    <w:rsid w:val="00D90278"/>
    <w:rsid w:val="00D92A72"/>
    <w:rsid w:val="00DA7526"/>
    <w:rsid w:val="00DB6D52"/>
    <w:rsid w:val="00DD1659"/>
    <w:rsid w:val="00E12A88"/>
    <w:rsid w:val="00E216B5"/>
    <w:rsid w:val="00E80A25"/>
    <w:rsid w:val="00E928E8"/>
    <w:rsid w:val="00ED6121"/>
    <w:rsid w:val="00EE0739"/>
    <w:rsid w:val="00F32119"/>
    <w:rsid w:val="00F66AB2"/>
    <w:rsid w:val="00F7215C"/>
    <w:rsid w:val="00F817BB"/>
    <w:rsid w:val="00F950F2"/>
    <w:rsid w:val="00FB796D"/>
    <w:rsid w:val="00FD626A"/>
    <w:rsid w:val="00FE78FF"/>
    <w:rsid w:val="019E7BF2"/>
    <w:rsid w:val="020AE0BD"/>
    <w:rsid w:val="029D2A65"/>
    <w:rsid w:val="02E3B231"/>
    <w:rsid w:val="052FB311"/>
    <w:rsid w:val="05BEFE4A"/>
    <w:rsid w:val="05F5A536"/>
    <w:rsid w:val="076F6163"/>
    <w:rsid w:val="07C008CF"/>
    <w:rsid w:val="07D876C7"/>
    <w:rsid w:val="09152E2A"/>
    <w:rsid w:val="0947AA30"/>
    <w:rsid w:val="0985F4DD"/>
    <w:rsid w:val="09DE3D9F"/>
    <w:rsid w:val="0A901221"/>
    <w:rsid w:val="0C1070B9"/>
    <w:rsid w:val="0C506348"/>
    <w:rsid w:val="0CE77CF5"/>
    <w:rsid w:val="0D12ECD2"/>
    <w:rsid w:val="0DBF742F"/>
    <w:rsid w:val="0E5AE326"/>
    <w:rsid w:val="0F062DC3"/>
    <w:rsid w:val="0F39C0D9"/>
    <w:rsid w:val="0FDB004F"/>
    <w:rsid w:val="121B85C2"/>
    <w:rsid w:val="130159CC"/>
    <w:rsid w:val="13657432"/>
    <w:rsid w:val="13C3E77C"/>
    <w:rsid w:val="13C53C88"/>
    <w:rsid w:val="1473ECC5"/>
    <w:rsid w:val="147D9B3F"/>
    <w:rsid w:val="14B36474"/>
    <w:rsid w:val="15BC149B"/>
    <w:rsid w:val="164891C9"/>
    <w:rsid w:val="1705AA2D"/>
    <w:rsid w:val="17782EEB"/>
    <w:rsid w:val="1785915D"/>
    <w:rsid w:val="17E5D025"/>
    <w:rsid w:val="18879678"/>
    <w:rsid w:val="19915BBA"/>
    <w:rsid w:val="1E829E34"/>
    <w:rsid w:val="1EE02C40"/>
    <w:rsid w:val="2120A77A"/>
    <w:rsid w:val="220B26EE"/>
    <w:rsid w:val="224F0CBC"/>
    <w:rsid w:val="2350BF0E"/>
    <w:rsid w:val="2387871E"/>
    <w:rsid w:val="23D53549"/>
    <w:rsid w:val="26B7D411"/>
    <w:rsid w:val="26B87551"/>
    <w:rsid w:val="27272014"/>
    <w:rsid w:val="27AC1CB2"/>
    <w:rsid w:val="27F31C36"/>
    <w:rsid w:val="27F98308"/>
    <w:rsid w:val="285BD1A4"/>
    <w:rsid w:val="293614BE"/>
    <w:rsid w:val="29928B91"/>
    <w:rsid w:val="29A0CB7E"/>
    <w:rsid w:val="29A217BB"/>
    <w:rsid w:val="2A29C789"/>
    <w:rsid w:val="2A886AAD"/>
    <w:rsid w:val="2BA4A161"/>
    <w:rsid w:val="2D3C0CF8"/>
    <w:rsid w:val="2D55076A"/>
    <w:rsid w:val="2D6A3CB8"/>
    <w:rsid w:val="2E89A2E2"/>
    <w:rsid w:val="2FF7102D"/>
    <w:rsid w:val="30183DC4"/>
    <w:rsid w:val="30E20A50"/>
    <w:rsid w:val="31A86398"/>
    <w:rsid w:val="337272C8"/>
    <w:rsid w:val="3448D5A5"/>
    <w:rsid w:val="34D51114"/>
    <w:rsid w:val="351BC0AC"/>
    <w:rsid w:val="353E571E"/>
    <w:rsid w:val="36A53412"/>
    <w:rsid w:val="3812CDBD"/>
    <w:rsid w:val="388DD897"/>
    <w:rsid w:val="38D02F56"/>
    <w:rsid w:val="38F5663C"/>
    <w:rsid w:val="390D82CA"/>
    <w:rsid w:val="3A90CD67"/>
    <w:rsid w:val="3BA3404A"/>
    <w:rsid w:val="3C960209"/>
    <w:rsid w:val="3CFB5963"/>
    <w:rsid w:val="3D7A6AC0"/>
    <w:rsid w:val="3E56BDB4"/>
    <w:rsid w:val="41870515"/>
    <w:rsid w:val="426DE460"/>
    <w:rsid w:val="4358858C"/>
    <w:rsid w:val="4362A37B"/>
    <w:rsid w:val="439ABB37"/>
    <w:rsid w:val="43A69C36"/>
    <w:rsid w:val="43B7D9DB"/>
    <w:rsid w:val="448F1143"/>
    <w:rsid w:val="451722D0"/>
    <w:rsid w:val="45671022"/>
    <w:rsid w:val="46DB176D"/>
    <w:rsid w:val="485B808A"/>
    <w:rsid w:val="48BE261A"/>
    <w:rsid w:val="4A1D5AE6"/>
    <w:rsid w:val="4A75FCDF"/>
    <w:rsid w:val="4BBB15B4"/>
    <w:rsid w:val="4D85B32C"/>
    <w:rsid w:val="4DBD2E06"/>
    <w:rsid w:val="4DCD6319"/>
    <w:rsid w:val="4EC61E3A"/>
    <w:rsid w:val="506AF3A8"/>
    <w:rsid w:val="509C6CC7"/>
    <w:rsid w:val="51BB4075"/>
    <w:rsid w:val="52E820A2"/>
    <w:rsid w:val="53A479C9"/>
    <w:rsid w:val="53FDEF70"/>
    <w:rsid w:val="54D8AB97"/>
    <w:rsid w:val="55B5F9CE"/>
    <w:rsid w:val="578FE467"/>
    <w:rsid w:val="57A7DAD7"/>
    <w:rsid w:val="58B735AA"/>
    <w:rsid w:val="58D63AF8"/>
    <w:rsid w:val="5A22B7F4"/>
    <w:rsid w:val="5A26260E"/>
    <w:rsid w:val="5B298A98"/>
    <w:rsid w:val="5B93536A"/>
    <w:rsid w:val="5C751CE1"/>
    <w:rsid w:val="5D1126D1"/>
    <w:rsid w:val="5D14634A"/>
    <w:rsid w:val="5E21558A"/>
    <w:rsid w:val="5F549B41"/>
    <w:rsid w:val="601BE538"/>
    <w:rsid w:val="60847F76"/>
    <w:rsid w:val="6184FC77"/>
    <w:rsid w:val="61F97E83"/>
    <w:rsid w:val="629353EB"/>
    <w:rsid w:val="63845F24"/>
    <w:rsid w:val="639B1FBC"/>
    <w:rsid w:val="63A52C5E"/>
    <w:rsid w:val="63B342D6"/>
    <w:rsid w:val="654E0036"/>
    <w:rsid w:val="6741DD8C"/>
    <w:rsid w:val="6846CD89"/>
    <w:rsid w:val="6983BDD6"/>
    <w:rsid w:val="69B529EB"/>
    <w:rsid w:val="6A97674C"/>
    <w:rsid w:val="6B9EBE3A"/>
    <w:rsid w:val="6BA95D75"/>
    <w:rsid w:val="6C9E5C84"/>
    <w:rsid w:val="6D2E1871"/>
    <w:rsid w:val="6D4E6E04"/>
    <w:rsid w:val="6EB49732"/>
    <w:rsid w:val="6EC2605C"/>
    <w:rsid w:val="6EF5CB65"/>
    <w:rsid w:val="6F5FFE9F"/>
    <w:rsid w:val="6F6021F6"/>
    <w:rsid w:val="6F693F6C"/>
    <w:rsid w:val="6FB4A3F8"/>
    <w:rsid w:val="7000A42D"/>
    <w:rsid w:val="70074B6B"/>
    <w:rsid w:val="70FDE04E"/>
    <w:rsid w:val="72040693"/>
    <w:rsid w:val="7238B32D"/>
    <w:rsid w:val="726241C3"/>
    <w:rsid w:val="76506193"/>
    <w:rsid w:val="77012C9E"/>
    <w:rsid w:val="78007500"/>
    <w:rsid w:val="79BEBAF1"/>
    <w:rsid w:val="7A0EC51D"/>
    <w:rsid w:val="7A252301"/>
    <w:rsid w:val="7A6EB1D5"/>
    <w:rsid w:val="7B1A0387"/>
    <w:rsid w:val="7B342AD8"/>
    <w:rsid w:val="7B70D0D1"/>
    <w:rsid w:val="7BFFD728"/>
    <w:rsid w:val="7C43329A"/>
    <w:rsid w:val="7C43D1C0"/>
    <w:rsid w:val="7D0B5D8D"/>
    <w:rsid w:val="7F600BB0"/>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C23D4"/>
  <w15:docId w15:val="{9D324E5A-D0D8-4807-902A-BA45B07B1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3102B"/>
    <w:pPr>
      <w:widowControl w:val="0"/>
      <w:spacing w:after="200" w:line="276" w:lineRule="auto"/>
    </w:pPr>
    <w:rPr>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spacing w:after="0" w:line="240" w:lineRule="auto"/>
    </w:pPr>
    <w:rPr>
      <w:szCs w:val="21"/>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paragraph" w:styleId="Pamattekstsaratkpi">
    <w:name w:val="Body Text Indent"/>
    <w:basedOn w:val="Parasts"/>
    <w:link w:val="PamattekstsaratkpiRakstz"/>
    <w:uiPriority w:val="99"/>
    <w:unhideWhenUsed/>
    <w:rsid w:val="00E80A25"/>
    <w:pPr>
      <w:widowControl/>
      <w:spacing w:before="120" w:after="120" w:line="240" w:lineRule="auto"/>
      <w:ind w:left="283"/>
    </w:pPr>
    <w:rPr>
      <w:rFonts w:ascii="Times New Roman" w:eastAsia="Times New Roman" w:hAnsi="Times New Roman"/>
      <w:sz w:val="20"/>
      <w:szCs w:val="20"/>
    </w:rPr>
  </w:style>
  <w:style w:type="character" w:customStyle="1" w:styleId="PamattekstsaratkpiRakstz">
    <w:name w:val="Pamatteksts ar atkāpi Rakstz."/>
    <w:basedOn w:val="Noklusjumarindkopasfonts"/>
    <w:link w:val="Pamattekstsaratkpi"/>
    <w:uiPriority w:val="99"/>
    <w:rsid w:val="00E80A25"/>
    <w:rPr>
      <w:rFonts w:ascii="Times New Roman" w:eastAsia="Times New Roman" w:hAnsi="Times New Roman"/>
      <w:lang w:eastAsia="en-US"/>
    </w:rPr>
  </w:style>
  <w:style w:type="paragraph" w:customStyle="1" w:styleId="tv213">
    <w:name w:val="tv213"/>
    <w:basedOn w:val="Parasts"/>
    <w:rsid w:val="00CB05F0"/>
    <w:pPr>
      <w:widowControl/>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naisf">
    <w:name w:val="naisf"/>
    <w:basedOn w:val="Parasts"/>
    <w:rsid w:val="00CB05F0"/>
    <w:pPr>
      <w:widowControl/>
      <w:spacing w:before="75" w:after="75" w:line="240" w:lineRule="auto"/>
      <w:ind w:firstLine="375"/>
      <w:jc w:val="both"/>
    </w:pPr>
    <w:rPr>
      <w:rFonts w:ascii="Times New Roman" w:eastAsia="Times New Roman" w:hAnsi="Times New Roman"/>
      <w:sz w:val="24"/>
      <w:szCs w:val="24"/>
      <w:lang w:eastAsia="lv-LV"/>
    </w:rPr>
  </w:style>
  <w:style w:type="paragraph" w:styleId="Pamatteksts">
    <w:name w:val="Body Text"/>
    <w:basedOn w:val="Parasts"/>
    <w:link w:val="PamattekstsRakstz"/>
    <w:uiPriority w:val="99"/>
    <w:unhideWhenUsed/>
    <w:rsid w:val="00B01E16"/>
    <w:pPr>
      <w:spacing w:after="120"/>
    </w:pPr>
  </w:style>
  <w:style w:type="character" w:customStyle="1" w:styleId="PamattekstsRakstz">
    <w:name w:val="Pamatteksts Rakstz."/>
    <w:basedOn w:val="Noklusjumarindkopasfonts"/>
    <w:link w:val="Pamatteksts"/>
    <w:uiPriority w:val="99"/>
    <w:rsid w:val="00B01E16"/>
    <w:rPr>
      <w:sz w:val="22"/>
      <w:szCs w:val="22"/>
      <w:lang w:eastAsia="en-US"/>
    </w:rPr>
  </w:style>
  <w:style w:type="paragraph" w:customStyle="1" w:styleId="paragraph">
    <w:name w:val="paragraph"/>
    <w:basedOn w:val="Parasts"/>
    <w:rsid w:val="00FD626A"/>
    <w:pPr>
      <w:widowControl/>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textrun">
    <w:name w:val="normaltextrun"/>
    <w:basedOn w:val="Noklusjumarindkopasfonts"/>
    <w:rsid w:val="00FD626A"/>
  </w:style>
  <w:style w:type="character" w:customStyle="1" w:styleId="eop">
    <w:name w:val="eop"/>
    <w:basedOn w:val="Noklusjumarindkopasfonts"/>
    <w:rsid w:val="00FD626A"/>
  </w:style>
  <w:style w:type="paragraph" w:styleId="Vresteksts">
    <w:name w:val="footnote text"/>
    <w:basedOn w:val="Parasts"/>
    <w:link w:val="VrestekstsRakstz"/>
    <w:uiPriority w:val="99"/>
    <w:semiHidden/>
    <w:unhideWhenUsed/>
    <w:rsid w:val="001D43F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1D43FC"/>
    <w:rPr>
      <w:lang w:eastAsia="en-US"/>
    </w:rPr>
  </w:style>
  <w:style w:type="character" w:styleId="Vresatsauce">
    <w:name w:val="footnote reference"/>
    <w:basedOn w:val="Noklusjumarindkopasfonts"/>
    <w:uiPriority w:val="99"/>
    <w:semiHidden/>
    <w:unhideWhenUsed/>
    <w:rsid w:val="001D43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9D167-43E1-4F5A-A111-792CF2D1B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2420</Words>
  <Characters>1380</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Mārtiņš Turks</dc:creator>
  <cp:lastModifiedBy>Jekaterina Kosareva</cp:lastModifiedBy>
  <cp:revision>3</cp:revision>
  <cp:lastPrinted>2021-05-05T12:41:00Z</cp:lastPrinted>
  <dcterms:created xsi:type="dcterms:W3CDTF">2021-12-22T14:23:00Z</dcterms:created>
  <dcterms:modified xsi:type="dcterms:W3CDTF">2021-12-23T09:39:00Z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