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0C0A" w14:textId="77777777" w:rsidR="009E27EB" w:rsidRDefault="009E27EB" w:rsidP="009E27EB">
      <w:bookmarkStart w:id="0" w:name="_MailEndCompose"/>
    </w:p>
    <w:bookmarkEnd w:id="0"/>
    <w:p w14:paraId="2929D565" w14:textId="77777777" w:rsidR="009E27EB" w:rsidRDefault="009E27EB" w:rsidP="009E27EB">
      <w:pPr>
        <w:rPr>
          <w:rFonts w:ascii="Calibri" w:eastAsia="Times New Roman" w:hAnsi="Calibri" w:cs="Calibri"/>
          <w:lang w:val="en-US" w:eastAsia="lv-LV"/>
        </w:rPr>
      </w:pPr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Karīna </w:t>
      </w:r>
      <w:proofErr w:type="spellStart"/>
      <w:r>
        <w:rPr>
          <w:rFonts w:ascii="Calibri" w:eastAsia="Times New Roman" w:hAnsi="Calibri" w:cs="Calibri"/>
          <w:lang w:val="en-US" w:eastAsia="lv-LV"/>
        </w:rPr>
        <w:t>Virse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&lt;karina.virse@fm.gov.lv&gt; </w:t>
      </w:r>
      <w:r>
        <w:rPr>
          <w:rFonts w:ascii="Calibri" w:eastAsia="Times New Roman" w:hAnsi="Calibri" w:cs="Calibri"/>
          <w:b/>
          <w:bCs/>
          <w:lang w:val="en-US" w:eastAsia="lv-LV"/>
        </w:rPr>
        <w:t xml:space="preserve">On Behalf Of </w:t>
      </w:r>
      <w:r>
        <w:rPr>
          <w:rFonts w:ascii="Calibri" w:eastAsia="Times New Roman" w:hAnsi="Calibri" w:cs="Calibri"/>
          <w:lang w:val="en-US" w:eastAsia="lv-LV"/>
        </w:rPr>
        <w:t>Pasts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Tuesday, December 7, 2021 12:43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Cc:</w:t>
      </w:r>
      <w:r>
        <w:rPr>
          <w:rFonts w:ascii="Calibri" w:eastAsia="Times New Roman" w:hAnsi="Calibri" w:cs="Calibri"/>
          <w:lang w:val="en-US" w:eastAsia="lv-LV"/>
        </w:rPr>
        <w:t xml:space="preserve"> Ilze </w:t>
      </w:r>
      <w:proofErr w:type="spellStart"/>
      <w:r>
        <w:rPr>
          <w:rFonts w:ascii="Calibri" w:eastAsia="Times New Roman" w:hAnsi="Calibri" w:cs="Calibri"/>
          <w:lang w:val="en-US" w:eastAsia="lv-LV"/>
        </w:rPr>
        <w:t>Kote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&lt;ilze.kote@fm.gov.lv&gt;; </w:t>
      </w:r>
      <w:proofErr w:type="spellStart"/>
      <w:r>
        <w:rPr>
          <w:rFonts w:ascii="Calibri" w:eastAsia="Times New Roman" w:hAnsi="Calibri" w:cs="Calibri"/>
          <w:lang w:val="en-US" w:eastAsia="lv-LV"/>
        </w:rPr>
        <w:t>Viktorija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Fomčenkova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&lt;viktorija.fomcenkova@cfla.gov.lv&gt;; Ieva Mažuika &lt;ieva.mazuika@fm.gov.lv&gt;; Sintija </w:t>
      </w:r>
      <w:proofErr w:type="spellStart"/>
      <w:r>
        <w:rPr>
          <w:rFonts w:ascii="Calibri" w:eastAsia="Times New Roman" w:hAnsi="Calibri" w:cs="Calibri"/>
          <w:lang w:val="en-US" w:eastAsia="lv-LV"/>
        </w:rPr>
        <w:t>Gedvila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&lt;sintija.gedvila@fm.gov.lv&gt;; Inese </w:t>
      </w:r>
      <w:proofErr w:type="spellStart"/>
      <w:r>
        <w:rPr>
          <w:rFonts w:ascii="Calibri" w:eastAsia="Times New Roman" w:hAnsi="Calibri" w:cs="Calibri"/>
          <w:lang w:val="en-US" w:eastAsia="lv-LV"/>
        </w:rPr>
        <w:t>Brēmane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&lt;inese.bremane@fm.gov.lv&gt;; Evita </w:t>
      </w:r>
      <w:proofErr w:type="spellStart"/>
      <w:r>
        <w:rPr>
          <w:rFonts w:ascii="Calibri" w:eastAsia="Times New Roman" w:hAnsi="Calibri" w:cs="Calibri"/>
          <w:lang w:val="en-US" w:eastAsia="lv-LV"/>
        </w:rPr>
        <w:t>Vamža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&lt;evita.vamza@fm.gov.lv&gt;; Anita </w:t>
      </w:r>
      <w:proofErr w:type="spellStart"/>
      <w:r>
        <w:rPr>
          <w:rFonts w:ascii="Calibri" w:eastAsia="Times New Roman" w:hAnsi="Calibri" w:cs="Calibri"/>
          <w:lang w:val="en-US" w:eastAsia="lv-LV"/>
        </w:rPr>
        <w:t>Kalniņa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&lt;anita.kalnina@fm.gov.lv&gt;; Karina </w:t>
      </w:r>
      <w:proofErr w:type="spellStart"/>
      <w:r>
        <w:rPr>
          <w:rFonts w:ascii="Calibri" w:eastAsia="Times New Roman" w:hAnsi="Calibri" w:cs="Calibri"/>
          <w:lang w:val="en-US" w:eastAsia="lv-LV"/>
        </w:rPr>
        <w:t>Virse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&lt;Karina.Virse@fm.gov.lv&gt;; </w:t>
      </w:r>
      <w:proofErr w:type="spellStart"/>
      <w:r>
        <w:rPr>
          <w:rFonts w:ascii="Calibri" w:eastAsia="Times New Roman" w:hAnsi="Calibri" w:cs="Calibri"/>
          <w:lang w:val="en-US" w:eastAsia="lv-LV"/>
        </w:rPr>
        <w:t>Līva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Zvirgzdiņa &lt;liva.zvirgzdina@fm.gov.lv&gt;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VSS-671, </w:t>
      </w:r>
      <w:proofErr w:type="spellStart"/>
      <w:r>
        <w:rPr>
          <w:rFonts w:ascii="Calibri" w:eastAsia="Times New Roman" w:hAnsi="Calibri" w:cs="Calibri"/>
          <w:lang w:val="en-US" w:eastAsia="lv-LV"/>
        </w:rPr>
        <w:t>elektroniskā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saskaņošana</w:t>
      </w:r>
      <w:proofErr w:type="spellEnd"/>
    </w:p>
    <w:p w14:paraId="44EC3D9C" w14:textId="77777777" w:rsidR="009E27EB" w:rsidRDefault="009E27EB" w:rsidP="009E27EB">
      <w:pPr>
        <w:rPr>
          <w:rFonts w:ascii="Times New Roman" w:hAnsi="Times New Roman" w:cs="Times New Roman"/>
          <w:sz w:val="24"/>
          <w:szCs w:val="24"/>
        </w:rPr>
      </w:pPr>
    </w:p>
    <w:p w14:paraId="3604732C" w14:textId="77777777" w:rsidR="009E27EB" w:rsidRDefault="009E27EB" w:rsidP="009E27EB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63C32F3B" w14:textId="77777777" w:rsidR="009E27EB" w:rsidRDefault="009E27EB" w:rsidP="009E27EB">
      <w:pPr>
        <w:rPr>
          <w:rFonts w:ascii="Calibri" w:eastAsia="Times New Roman" w:hAnsi="Calibri" w:cs="Calibri"/>
          <w:lang w:eastAsia="lv-LV"/>
        </w:rPr>
      </w:pPr>
    </w:p>
    <w:p w14:paraId="51F7D8E1" w14:textId="77777777" w:rsidR="009E27EB" w:rsidRDefault="009E27EB" w:rsidP="009E27E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Labdien! </w:t>
      </w:r>
    </w:p>
    <w:p w14:paraId="2C47FF8A" w14:textId="77777777" w:rsidR="009E27EB" w:rsidRDefault="009E27EB" w:rsidP="009E27EB">
      <w:pPr>
        <w:rPr>
          <w:rFonts w:ascii="Times New Roman" w:hAnsi="Times New Roman" w:cs="Times New Roman"/>
          <w:sz w:val="26"/>
          <w:szCs w:val="26"/>
        </w:rPr>
      </w:pPr>
    </w:p>
    <w:p w14:paraId="612315C4" w14:textId="77777777" w:rsidR="009E27EB" w:rsidRDefault="009E27EB" w:rsidP="009E27E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Finanšu ministrija sadarbībā ar Centrālo finanšu un līgumu aģentūru atbilstoši kompetencei ir iepazinusies ar Vides aizsardzības un reģionālās attīstības ministrijas atkārtoti precizēto likumprojektu “</w:t>
      </w:r>
      <w:proofErr w:type="spellStart"/>
      <w:r>
        <w:rPr>
          <w:rFonts w:ascii="Calibri" w:hAnsi="Calibri" w:cs="Calibri"/>
          <w:color w:val="1F497D"/>
        </w:rPr>
        <w:t>Interreg</w:t>
      </w:r>
      <w:proofErr w:type="spellEnd"/>
      <w:r>
        <w:rPr>
          <w:rFonts w:ascii="Calibri" w:hAnsi="Calibri" w:cs="Calibri"/>
          <w:color w:val="1F497D"/>
        </w:rPr>
        <w:t xml:space="preserve"> programmu vadības likums 2021.-2027.gadam”, tam pievienoto sākotnējās ietekmes novērtējuma ziņojumu (anotācija) un Ministru kabineta sēdes </w:t>
      </w:r>
      <w:proofErr w:type="spellStart"/>
      <w:r>
        <w:rPr>
          <w:rFonts w:ascii="Calibri" w:hAnsi="Calibri" w:cs="Calibri"/>
          <w:color w:val="1F497D"/>
        </w:rPr>
        <w:t>protokollēmuma</w:t>
      </w:r>
      <w:proofErr w:type="spellEnd"/>
      <w:r>
        <w:rPr>
          <w:rFonts w:ascii="Calibri" w:hAnsi="Calibri" w:cs="Calibri"/>
          <w:color w:val="1F497D"/>
        </w:rPr>
        <w:t xml:space="preserve"> projektu un atbalsta to tālāku virzību bez iebildumiem un priekšlikumiem. </w:t>
      </w:r>
    </w:p>
    <w:p w14:paraId="1A06E8BB" w14:textId="77777777" w:rsidR="009E27EB" w:rsidRDefault="009E27EB" w:rsidP="009E27EB">
      <w:pPr>
        <w:rPr>
          <w:rFonts w:ascii="Calibri" w:hAnsi="Calibri" w:cs="Calibri"/>
          <w:color w:val="1F497D"/>
        </w:rPr>
      </w:pPr>
    </w:p>
    <w:p w14:paraId="161B1053" w14:textId="77777777" w:rsidR="009E27EB" w:rsidRDefault="009E27EB" w:rsidP="009E27EB">
      <w:pPr>
        <w:rPr>
          <w:rFonts w:ascii="Calibri" w:hAnsi="Calibri" w:cs="Calibri"/>
          <w:color w:val="1F497D"/>
        </w:rPr>
      </w:pPr>
    </w:p>
    <w:p w14:paraId="274DF115" w14:textId="48904420" w:rsidR="009E27EB" w:rsidRDefault="009E27EB" w:rsidP="009E27EB">
      <w:pPr>
        <w:rPr>
          <w:rFonts w:ascii="Franklin Gothic Book" w:hAnsi="Franklin Gothic Book" w:cs="Times New Roman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Līva Zvirgzdiņa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ES fondu stratēģijas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Publisko investīciju attīstības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67083945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liva.zvirgzdina@fm.gov.lv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 wp14:anchorId="58E5953C" wp14:editId="0F444178">
            <wp:extent cx="711200" cy="7239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DFB3" w14:textId="77777777" w:rsidR="005B06FA" w:rsidRDefault="009E27EB"/>
    <w:sectPr w:rsidR="005B06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EB"/>
    <w:rsid w:val="00566B5E"/>
    <w:rsid w:val="009E27EB"/>
    <w:rsid w:val="00A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E44B"/>
  <w15:chartTrackingRefBased/>
  <w15:docId w15:val="{0593EBB1-459E-44F5-A88A-D164CE2E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27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liva.zvirgzdin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Djakova</dc:creator>
  <cp:keywords/>
  <dc:description/>
  <cp:lastModifiedBy>Anna Djakova</cp:lastModifiedBy>
  <cp:revision>1</cp:revision>
  <dcterms:created xsi:type="dcterms:W3CDTF">2021-12-07T17:51:00Z</dcterms:created>
  <dcterms:modified xsi:type="dcterms:W3CDTF">2021-12-07T17:53:00Z</dcterms:modified>
</cp:coreProperties>
</file>