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24. novembra noteikumos Nr. 661 "Ar radiācijas drošību saistīto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un ugunsdrošībai nozīmīgas inženiertehniskās sistēmas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un ugunsdrošībai nozīmīgas inženiertehniskās sistēmas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veic piecu, nevis tiesību akta projektā iestrādāto trīs darba dienu laikā.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veikto būvdarbu un ugunsdrošībai nozīmīgas inženiertehniskās sistēmas pieņemšanas aktu apstiprina, kā arī ikdienas darbu kontroles apstiprinājumu veic piecu darba dienu laikā.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Šo noteikumu </w:t>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veikto būvdarbu pieņemšanas akta, kā arī ugunsdrošībai nozīmīgas inženiertehniskās sistēmas pieņemšanas akta un ikdienas darbu kontroles apstiprinājumu būvuzraugs veic piecu darbdienu laikā. Ja apstiprinājums netiek veikts minētajā termiņā, uzskatāms, ka apstiprinājums ir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2015. gada 24. novembra noteikumos Nr. 661 "Ar radiācijas drošību saistīto 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2015. gada 24. novembra noteikumu Nr. 661 "Ar radiācijas drošību saistīto būvju būvnoteikumi" 135.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norādīta tiesību akta projekta "Grozījumi Ministru kabineta 2014. gada 2. septembra noteikumos Nr. 529 "Ēku būvnoteikumi"" (24-TA-434)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Līdz 2026.gada 28.februārim uzsāktajos būvdarbos būvniecības procesa dalībnieki var turpināt izmantot aktu veidus, kas bija spēkā uz būvdarbu uzsākšanas nosacījumu izpildes brīdi. Būvniecības procesa dalībnieki pēc 2026.gada 1.marta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Ministru kabineta 2015. gada 24. novembra noteikumu Nr. 661 "Ar radiācijas drošību saistīto būvju būvnoteikumi" 135. punkta otro teikumu, norādot, kas ir tajā minētie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Grozījumi šo noteikumu 76., 81., 82., 82.</w:t>
            </w:r>
            <w:r w:rsidR="00000000" w:rsidRPr="00000000" w:rsidDel="00000000">
              <w:rPr>
                <w:vertAlign w:val="superscript"/>
                <w:rtl w:val="0"/>
              </w:rPr>
              <w:t xml:space="preserve">1</w:t>
            </w:r>
            <w:r w:rsidR="00000000" w:rsidRPr="00000000" w:rsidDel="00000000">
              <w:rPr>
                <w:rtl w:val="0"/>
              </w:rPr>
              <w:t xml:space="preserve">, 82.</w:t>
            </w:r>
            <w:r w:rsidR="00000000" w:rsidRPr="00000000" w:rsidDel="00000000">
              <w:rPr>
                <w:vertAlign w:val="superscript"/>
                <w:rtl w:val="0"/>
              </w:rPr>
              <w:t xml:space="preserve">2</w:t>
            </w:r>
            <w:r w:rsidR="00000000" w:rsidRPr="00000000" w:rsidDel="00000000">
              <w:rPr>
                <w:rtl w:val="0"/>
              </w:rPr>
              <w:t xml:space="preserve">, 83. punktā un noteikumu 80.</w:t>
            </w:r>
            <w:r w:rsidR="00000000" w:rsidRPr="00000000" w:rsidDel="00000000">
              <w:rPr>
                <w:vertAlign w:val="superscript"/>
                <w:rtl w:val="0"/>
              </w:rPr>
              <w:t xml:space="preserve">1</w:t>
            </w:r>
            <w:r w:rsidR="00000000" w:rsidRPr="00000000" w:rsidDel="00000000">
              <w:rPr>
                <w:rtl w:val="0"/>
              </w:rPr>
              <w:t xml:space="preserve">, 80.</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kā arī vienošanos par papildus veikto būvdarbu aktu sastādīšanu piemēro būvniecības procesiem, kuriem būvdarbu uzsākšanas nosacījumi ir izpildīti pēc 2026. .gada 1. marta. Būvniecības procesa dalībnieki var vienoties par šo izmaiņu ātrāku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1.10. apakšpunktā iekļauto Ministru kabineta 2015. gada 24. novembra noteikumu Nr. 661 "Ar radiācijas drošību saistīto būvju būvnoteikumi" (turpmāk – noteikumi Nr. 661) 135. punktu, paredzot, kādi grozījumi katrā no minētajiem noteikumu Nr. 661 punktiem ir veikti, piemēram, projekta 1.4. apakšpunkts paredz svītrot no noteikumiem Nr. 661  81. punktu. Līdz ar to lūdzam projekta 1.4. apakšpunktā iekļauto noteikumu Nr.661 135.punktu precizēt un izteikt to līdzīgā redakcijā, kāda ir, piemēram, Būvniecības likuma pārejas noteikumu 29. punktam: šā likuma grozījumi par 5. panta pirmās daļas papildināšanu ar 4.1 punktu, grozījums par 13. panta trešās daļas 4. punkta izslēgšanu un grozījums ceturtās un piektās daļas ievaddaļā, kā arī 9.1 daļas izteikšanu jaunā redakcijā, paredzot, ka būvspeciālista patstāvīgas prakses uzraudzība tiek veikta, pamatojoties uz risku analīzi, stājas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24-TA-1284</w:t>
    </w:r>
    <w:r>
      <w:br/>
    </w:r>
    <w:r w:rsidR="00000000" w:rsidRPr="00000000" w:rsidDel="00000000">
      <w:rPr>
        <w:rtl w:val="0"/>
      </w:rPr>
      <w:t xml:space="preserve">21.10.2024. 16.39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24-TA-1284</w:t>
    </w:r>
    <w:r>
      <w:br/>
    </w:r>
    <w:r w:rsidR="00000000" w:rsidRPr="00000000" w:rsidDel="00000000">
      <w:rPr>
        <w:rtl w:val="0"/>
      </w:rPr>
      <w:t xml:space="preserve">21.10.2024. 16.39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Izziņa_24-TA-1284.docx</dc:title>
</cp:coreProperties>
</file>

<file path=docProps/custom.xml><?xml version="1.0" encoding="utf-8"?>
<Properties xmlns="http://schemas.openxmlformats.org/officeDocument/2006/custom-properties" xmlns:vt="http://schemas.openxmlformats.org/officeDocument/2006/docPropsVTypes"/>
</file>