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22-TA-1959: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nodošanu Smiltenes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par labu valstij (Valsts kases personā),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jaunāko praksi līdzīgu Ministru kabineta rīkojumu projektu sagatavošanā (piemēram, lūdzam skatīt Ministru kabineta 2022.gada 7.jūnija rīkojuma Nr.410 "Par valstij piekrītošā nekustamā īpašuma Pils ielā 2–9, Cesvainē, Madonas novadā, nodošanu Madonas novada pašvaldības īpašumā" 5.punktu), lūdzam precizēt rīkojuma projekta 5.punkta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4.3.apakšpunktā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rīkojuma projekta 5.punkta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nodot bez atlīdzības Smiltenes novada pašvaldības īpašumā valstij piekrītošo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42.panta pirmo daļu,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Smiltenes novada pašvaldībai nekustamo īpašumu bez atlīdzības nodot valstij, ja tas vairs netiek izmantots rīkojuma projekta 1.punktā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1.3.apakšsadaļā "Risinājuma apraksts" norādītajam, Smiltenes novada pašvaldība rīcībā ar nekustamo īpašumu gādās par savas administratīvās teritorijas labiekārtošanu, cita starpā veiksmīgāk un operatīvāk </w:t>
            </w:r>
            <w:r w:rsidR="00000000" w:rsidRPr="00000000" w:rsidDel="00000000">
              <w:rPr>
                <w:u w:val="single"/>
                <w:rtl w:val="0"/>
              </w:rPr>
              <w:t xml:space="preserve">realizējot dažādu inženierkomunikāciju izbūvi</w:t>
            </w:r>
            <w:r w:rsidR="00000000" w:rsidRPr="00000000" w:rsidDel="00000000">
              <w:rPr>
                <w:rtl w:val="0"/>
              </w:rPr>
              <w:t xml:space="preserve">. Vienlaikus arī anotācijas 2.2.3.un 2.2.4.apakšpunktos norādīts, ka ietekme uz tautsaimniecību ir konstatējama vides sakārtošanas jomā, </w:t>
            </w:r>
            <w:r w:rsidR="00000000" w:rsidRPr="00000000" w:rsidDel="00000000">
              <w:rPr>
                <w:u w:val="single"/>
                <w:rtl w:val="0"/>
              </w:rPr>
              <w:t xml:space="preserve">pašvaldībai izbūvējot jaunus objektus</w:t>
            </w:r>
            <w:r w:rsidR="00000000" w:rsidRPr="00000000" w:rsidDel="00000000">
              <w:rPr>
                <w:rtl w:val="0"/>
              </w:rPr>
              <w:t xml:space="preserve"> un tos labiekārtojot fizisko personu sadzīves 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kā tiks īstenots nekustamā īpašuma atpakaļdošanas pienākums, ja pašvaldība uz nekustamā īpašuma sastāvā esošās zemes vienības izbūvēs jaunus objektus (inženierkomunikācijas).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papuldināta ar skaidrojumu - izbeidzoties nepieciešamībai Smiltenes novada pašvaldībai izmantot Nekustamo īpašumu rīkojuma projektā minētās autonomās funkcijas izpildei, Nekustamais īpašums tiks atdots Satiksmes ministrijai visā tā sastāvā kopā ar neatdalāmiem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atļaut Satiksmes ministrijai nodot bez atlīdzības Smiltenes novada pašvaldības īpašumā </w:t>
            </w:r>
            <w:r w:rsidR="00000000" w:rsidRPr="00000000" w:rsidDel="00000000">
              <w:rPr>
                <w:u w:val="single"/>
                <w:rtl w:val="0"/>
              </w:rPr>
              <w:t xml:space="preserve">valstij piekrītošo</w:t>
            </w:r>
            <w:r w:rsidR="00000000" w:rsidRPr="00000000" w:rsidDel="00000000">
              <w:rPr>
                <w:rtl w:val="0"/>
              </w:rPr>
              <w:t xml:space="preserve"> nekustamo īpašumu “V243 nobrauktuve” (nekustamā īpašuma kadastra Nr.9444 007 0299) - Bilskas pagastā, Smiltenes novadā (turpmāk  – nododamais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un rīkojuma projekta paskaidrojošajos dokumentos norādītajam nododamais nekustamais īpašums ir atdalīts no valsts vietējā autoceļa V243 "Blome-Birzuļi-Palsmane" (nekustamais īpašums "V243", Bilskas pagasts, Smiltenes novads, kadastra Nr.94440070246, turpmāk - nekustamais īpašums "V243").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4.panta pirmo daļu valsts autoceļi un to zemes, tai skaitā ceļu zemes nodalījuma joslas, ar visām šo autoceļu kompleksā ietilpstošajām būvēm ir </w:t>
            </w:r>
            <w:r w:rsidR="00000000" w:rsidRPr="00000000" w:rsidDel="00000000">
              <w:rPr>
                <w:u w:val="single"/>
                <w:rtl w:val="0"/>
              </w:rPr>
              <w:t xml:space="preserve">Latvijas Republikas īpašums</w:t>
            </w:r>
            <w:r w:rsidR="00000000" w:rsidRPr="00000000" w:rsidDel="00000000">
              <w:rPr>
                <w:rtl w:val="0"/>
              </w:rPr>
              <w:t xml:space="preserve">, kas nodots valsts akciju sabiedrības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29.septembra noteikumu Nr.1104 “Noteikumi par valsts autoceļu un valsts autoceļu maršrutā ietverto pašvaldībām piederošo autoceļu posmu sarakstiem” 3.pielikumā norādītajam autoceļš V243 “Blome–Birzuļi–Palsmane” (visā tā kopgarumā - no 0 līdz 29,1 km) </w:t>
            </w:r>
            <w:r w:rsidR="00000000" w:rsidRPr="00000000" w:rsidDel="00000000">
              <w:rPr>
                <w:u w:val="single"/>
                <w:rtl w:val="0"/>
              </w:rPr>
              <w:t xml:space="preserve">pieder valstij</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Tādējādi nekustamais īpašums "V243" pieder valstij uz likuma pamata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1477.panta otrā daļa noteic, ka lietu tiesības, kas pastāv uz likuma pamata, ir spēkā arī bez ierakstīšanas zemes 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sniegt skaidrojumu vai rīkojumā projektā minētais nododamais nekustamais īpašums (kas ir atdalīts no valstij uz likuma pamata piederošā nekustamā īpašuma "V243") ir valstij piederošs uz likuma pamata vai valstij piekrītošs. Nepieciešamības gadījumā lūdzam precizēt rīkojuma projektu (tai skaitā tā nosaukumu) un anotāciju attiecībā uz nosacījumiem par valstij piekrītošu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Smiltenes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3.punktu precizēt norādot kāda nekustamā īpašuma nostiprināšanai Smiltenes pašvaldība ir jāpilnvaro.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 Smiltenes novada pašvaldību parakstīt nostiprinājuma lūgumu par </w:t>
            </w:r>
            <w:r w:rsidR="00000000" w:rsidRPr="00000000" w:rsidDel="00000000">
              <w:rPr>
                <w:u w:val="single"/>
                <w:rtl w:val="0"/>
              </w:rPr>
              <w:t xml:space="preserve">šā rīkojuma 1. punktā minētā</w:t>
            </w:r>
            <w:r w:rsidR="00000000" w:rsidRPr="00000000" w:rsidDel="00000000">
              <w:rPr>
                <w:rtl w:val="0"/>
              </w:rPr>
              <w:t xml:space="preserve"> nekustamā īpašuma ierakstīšanu zemesgrāmatā un īpašuma tiesību nostiprināšanu uz valsts vārda Satiksmes ministrijas personā, kā arī veikt citas nepieciešamās darbības attiecīgā nekustamā īpašuma ierakstīšanai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rīkojuma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Pilnvarot Smiltenes novada pašvaldību parakstīt nostiprinājuma lūgumu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ierakstīšanu zemesgrāmatā un īpašuma tiesību nostiprināšanu uz valsts vārda Satiksmes ministrijas personā, kā arī veikt citas nepieciešamās darbības attiecīgā nekustamā īpašuma ierakstīšanai zemesgrāmatā.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"Pašreizējā situācija" 1.teikumā norādīts rīkojuma projekta nosaukums - "Par valstij </w:t>
            </w:r>
            <w:r w:rsidR="00000000" w:rsidRPr="00000000" w:rsidDel="00000000">
              <w:rPr>
                <w:u w:val="single"/>
                <w:rtl w:val="0"/>
              </w:rPr>
              <w:t xml:space="preserve">piederošā</w:t>
            </w:r>
            <w:r w:rsidR="00000000" w:rsidRPr="00000000" w:rsidDel="00000000">
              <w:rPr>
                <w:rtl w:val="0"/>
              </w:rPr>
              <w:t xml:space="preserve"> nekustamā īpašuma nodošanu Smiltenes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nosaukums ir "Par valstij </w:t>
            </w:r>
            <w:r w:rsidR="00000000" w:rsidRPr="00000000" w:rsidDel="00000000">
              <w:rPr>
                <w:u w:val="single"/>
                <w:rtl w:val="0"/>
              </w:rPr>
              <w:t xml:space="preserve">piekrītošā</w:t>
            </w:r>
            <w:r w:rsidR="00000000" w:rsidRPr="00000000" w:rsidDel="00000000">
              <w:rPr>
                <w:rtl w:val="0"/>
              </w:rPr>
              <w:t xml:space="preserve"> nekustamā īpašuma nodošanu Smiltenes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nepieciešamības gadījumā precizēt anotācijas 1.3.apakšsadaļas 1.teikumā norādīto tiesību akta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rīkojuma projektā un anotācijā  - norādot, ka Smiltenes novada pašvaldībai tiek bez atlīdzības nodots valstij piederošs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22-TA-1959</w:t>
    </w:r>
    <w:r>
      <w:br/>
    </w:r>
    <w:r w:rsidR="00000000" w:rsidRPr="00000000" w:rsidDel="00000000">
      <w:rPr>
        <w:rtl w:val="0"/>
      </w:rPr>
      <w:t xml:space="preserve">05.09.2022. 16.37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22-TA-1959</w:t>
    </w:r>
    <w:r>
      <w:br/>
    </w:r>
    <w:r w:rsidR="00000000" w:rsidRPr="00000000" w:rsidDel="00000000">
      <w:rPr>
        <w:rtl w:val="0"/>
      </w:rPr>
      <w:t xml:space="preserve">05.09.2022. 16.37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Izziņa_22-TA-1959.docx</dc:title>
</cp:coreProperties>
</file>

<file path=docProps/custom.xml><?xml version="1.0" encoding="utf-8"?>
<Properties xmlns="http://schemas.openxmlformats.org/officeDocument/2006/custom-properties" xmlns:vt="http://schemas.openxmlformats.org/officeDocument/2006/docPropsVTypes"/>
</file>