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22-TA-1963: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fondu projektu pārbaužu veikšanas kārtība 2021.–2027. gada plānošanas periodā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sadarbības iestāde izlases veidā veic projekta iepirkuma dokumentācijas un procedūras norises pirmspārbaudi (turpmāk – pirmspārbaude), un kārtību, kādā Iepirkumu uzraudzības birojs izlases veidā veic projekta publiskā iepirkuma dokumentācijas un publiskā iepirkuma procedūras norises pirmspārbaudi, kā arī izstrādā un aktualizē pirmspārbaužu metodiku (turpmāk – pirmspārbaužu metodika);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noteikto, sadarbības iestāde turpmāk veiks tikai publiskā iepirkuma pirmspārbaudes. Līdz ar to lūdzam precizēt šo punktu atbilstoši anotācijai. Vienlaikus rosinām saīsinājuma "pirmspārbaudes" vietā lietot saīsinājumu "iepirkuma pirmspārbaude" visos dokumentos, jo gan noteikumu projekta tekstā, gan anotācijā ir lietoti abi saīsinājumi.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izlases veidā veic projekta publiskā iepirkuma dokumentācijas un procedūras norises pirmspārbaudi (turpmāk – iepirkuma pirmspārbaude), un kārtību, kādā Iepirkumu uzraudzības birojs izlases veidā veic iepirkuma pirmspārbaudi, kā arī izstrādā un aktualizē iepirkuma pirmspārbaužu metodiku (turpmāk – pirmspārbaužu metodika);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Eiropas Savienības fondu 2021.-2027.gada plānošanas perioda vadības likuma (turpmāk – Vadības likums) 19.panta 8.punktam, Ministru kabinets (turpmāk – MK) nosaka kārtību, kādā sadarbības iestāde izlases veidā veic projekta iepirkuma dokumentācijas un iepirkuma procedūras norises pirmspārbaudi, un kārtību, kādā Iepirkumu uzraudzības birojs (turpmāk – IUB) izlases veidā veic projekta publiskā iepirkuma dokumentācijas un publiskā iepirkuma procedūras norises pirmspārbaudi, kā arī izstrādā un aktualizē pirmspārbaužu metodiku. MK 2009.gada 3.februāra noteikumu Nr.108 “Normatīvo aktu projektu sagatavošanas noteikumi” 100.2.apakšpunktā noteikts, noteikumu projekta pirmajā punktā secīgi raksta likumā noteikto pilnvarojumu MK. Ievērojot minēto, MK noteikumu projekta “Eiropas Savienības fondu projektu pārbaužu veikšanas kārtība 2021.–2027. gada plānošanas periodā” (turpmāk – MK noteikumu projekts) 1.1.apakšpunktā ietvertais regulējums atbilst Vadības likumā noteiktajam deleģējumam. Savukārt MK noteikumu projekta tekstā tiek noteikts uzsvars uz publiskā iepirkuma pirmspārbaudēm. Papildus vēršam uzmanību, ka, lai arī sadarbības iestāde iepirkumos, kas tiek organizēti saskaņā ar Ministru kabineta 2017. gada 28. februāra noteikumiem Nr.104 “Noteikumi par iepirkuma procedūru un tās piemērošanas kārtību pasūtītāja finansētiem projektiem” pirmspārbaudes neveiks, tomēr minētā iepirkumu dokumentācija tiks pārbaudīta, sadarbības iestādei saņemot finansējuma saņēmēja iesniegto maksājuma pieprasījumu. Attiecīgā pārbaužu kārtībā tiks noteikta sadarbības iestādes iekšējās procedūrās.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lūgums precizēt MK noteikumu projekta 1.1.apakšpunktu netiek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sadarbības iestāde izlases veidā veic projekta iepirkuma dokumentācijas un procedūras norises pirmspārbaudi (turpmāk – pirmspārbaude), un kārtību, kādā Iepirkumu uzraudzības birojs izlases veidā veic projekta publiskā iepirkuma dokumentācijas un publiskā iepirkuma procedūras norises pirmspārbaudi, kā arī izstrādā un aktualizē pirmspārbaužu metodiku (turpmāk – pirmspārbaužu metodika);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Sadarbības iestāde viena mēneša laikā pēc normatīvā akta vai tā grozījumu par specifiskā atbalsta mērķa īstenošanu spēkā stāšanās veic risku izvērtējumu un nosaka specifiskā atbalsta mērķa vai tā pasākuma riska līmeni. Ņemot vērā noteikto riska līmeni, sadarbības iestāde plāno projektu pārbaudes.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Uzturam iebildumu par MK noteikumu projekta 5.punktu</w:t>
            </w:r>
            <w:r w:rsidR="00000000" w:rsidRPr="00000000" w:rsidDel="00000000">
              <w:rPr>
                <w:rtl w:val="0"/>
              </w:rPr>
              <w:t xml:space="preserve">, jo nav ņemts vērā pēc būtības. Skaidrojam, ka specifiskā atbalsta mērķa (turpmāk – SAM) vai tā pasākuma riska līmenis ir nosakāms regulāri un pēc nepieciešamības, nevis tikai līdz ar MK noteikumu un to grozījumu apstiprināšanu (SAM īstenošanas noteikumi var netikt precizēti pat vairākus gadus). Šī brīža MK noteikumu projekta 5.punkta redakcija faktiski norāda uz iespējamu vienreizēju risku novērtējumu.  Tieši projektu īstenošanas gaita vai citi ārēji, iepriekš neparedzēti apstākļi visbiežāk ietekmē riskus, kas noteikti SAM vai SAM pasākuma līmenī, tamdēļ lūdzam precizēt MK noteikumu projekta 5.punktu, nosakot, ka SAM un SAM pasākumu risku līmenis tiek noteikts un var tikt precizēts arī projektu īstenošanas laikā (kā tas norādīts izziņas 42. punktā), lai nodrošinātu, ka tiek veikti mērķtiecīgi,  strukturēti un faktiskajiem apstākļiem atbilstoši projektu uzraudzības un kontroles pasākumi;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Eiropas Savienības Eiropas Reģionālā attīstības fonda, Eiropas Sociālā fonda Plus, Kohēzijas fonda un Taisnīgas pārkārtošanās fonda (turpmāk – ES fondi) 2021.-2027. gada plānošanas periodā riski tiek noteikti divos līmeņos: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1.Tiek noteikts specifiskā atbalsta mērķa (turpmāk - SAM) vai tā pasākuma riska līmenis. Balstoties uz noteikto riska līmeni - augsts, vidējs vai zems (riska līmeni plānots noteikt ņemot vērā pasākuma finansējuma apjomu, finansējuma saņēmēja tipu, pasākuma jomu, valsts atbalsta veidu un ieviešanas shēmas sarežģītību), tiks plānotas minimālās pārbaudes projektā. SAM riska līmeni plānots pārvērtēt, ja tiek veikti grozījumi SAM regulējošos MK noteikumos. Papildus informējam, ka sadarbības iestādes iekšējā kārtībā ir paredzēts, ka izvērtējot pamatotu  informāciju par SAM īstenošanu un tā gaitu, var mainīt noteikto SAM riska līmeni arī gadījumos, ja netiek mainīti SAM regulējošie MK noteikumi. Attiecīgi lūdzu skatīt precizēto informāciju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individuālo risku identificēšana, kur tiks identificēti projekta riski dažādos projekta procesos. Atšķirībā no iepriekšējā plānošanas perioda, netiks noteikts projekta riska līmenis, bet gan norisināsies darbs ar konkrētiem projekta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lieka administratīvā sloga, ES fondu 2021.-2027.gada plānošanas perioda risku sistēmā plānots ieviest pārbaužu sistēmu, kas ievieš elastību starp pārbaudēm viena projekta ietvaros. Projekta gaitā identificējot problēmas kādā no pārbaužu veidiem (maksājuma pieprasījuma pārbaude, pārbaude projekta īstenošanas vietā, iepirkumi u.c.),  tiek palielināts pārbaudes apjoms konkrētai pārbaudei, nepalielinot citu pārbaužu apjomu, ja tas nav nepieciešams, tādejādi nodrošinot mērķtiecīgas, jēgpilnas un uz riskiem balstītas pārbaudes.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Š.g. 01.februāra saskaņošanas sanāksmes laikā CFLA sniedza skaidrojumu par ES fondu 2021.-2027.gada plānošanas perioda risku sistēmu. Ņemot vērā ietverto skaidrojumu anotācijā, VARAM iebildumu vairs neuztur.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Sadarbības iestāde viena mēneša laikā pēc normatīvā akta vai tā grozījumu par specifiskā atbalsta mērķa īstenošanu spēkā stāšanās veic risku izvērtējumu un nosaka specifiskā atbalsta mērķa vai tā pasākuma riska līmeni. Ņemot vērā noteikto riska līmeni, sadarbības iestāde plāno projektu pārbaudes.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Sadarbības iestāde viena mēneša laikā pēc normatīvā akta par specifiskā atbalsta mērķa īstenošanu spēkā stāšanās veic risku izvērtējumu un nosaka specifiskā atbalsta mērķa vai tā pasākuma riska līmeni. Ņemot vērā noteikto riska līmeni, sadarbības iestāde plāno projektu pārbaudes.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w:t>
            </w:r>
            <w:r w:rsidR="00000000" w:rsidRPr="00000000" w:rsidDel="00000000">
              <w:rPr>
                <w:b w:val="1"/>
                <w:rtl w:val="0"/>
              </w:rPr>
              <w:t xml:space="preserve">MK noteikumu projekta 5.punktu</w:t>
            </w:r>
            <w:r w:rsidR="00000000" w:rsidRPr="00000000" w:rsidDel="00000000">
              <w:rPr>
                <w:rtl w:val="0"/>
              </w:rPr>
              <w:t xml:space="preserve">, papildinot ar prasību, ka specifiskā atbalsta mērķa vai tā pasākuma riska līmenis projektu ieviešanas laikā var tik aktualizēts, lai nodrošinātu, ka tiek veikti mērķtiecīgi un strukturēti projektu uzraudzības un kontroles pasākumi.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Sadarbības iestāde viena mēneša laikā pēc normatīvā akta vai tā grozījumu par specifiskā atbalsta mērķa īstenošanu spēkā stāšanās veic risku izvērtējumu un nosaka specifiskā atbalsta mērķa vai tā pasākuma riska līmeni. Ņemot vērā noteikto riska līmeni, sadarbības iestāde plāno projektu pārbaudes.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iepirkumu procedūras norises pārbaudi.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svītrot vārdu "procedūras", jo arī Publisko iepirkumu likuma 9.panta iepirkumiem var tikt veikta norises pirmspārbaude.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iepirkumu norises pārbaudi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iepirkumu norises pārbaudi.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projekta īstenošanas laikā mainās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minētā informācija, finansējuma saņēmējs ne vēlāk kā līdz iepirkuma procedūras uzsākšanai vadības informācijas sistēmā aktualizē informāciju par projektā plānotiem iepirkumiem.Ja iepirkuma procedūra nav uzsākta plānotajā termiņā, finansējuma saņēmējs vadības informācijas sistēmā aktualizē informāciju tiklīdz ir zināms termiņš iepirkuma procedūras uzsākšanai.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Uzturam iebildumu par MK noteikumu projekta 13.punkta redakciju</w:t>
            </w:r>
            <w:r w:rsidR="00000000" w:rsidRPr="00000000" w:rsidDel="00000000">
              <w:rPr>
                <w:rtl w:val="0"/>
              </w:rPr>
              <w:t xml:space="preserve">, jo nav ņemts vērā pēc būtības.  Lūdzam precizēt punkta redakciju norādot, ka informācija vadības informācijas sistēmā ir jāprecizē ne vēlāk kā līdz iepriekš plānotajam norādītajam iepirkuma procedūras izsludināšanas datumam, ja minētais iepirkums netiek izsludināts. Pašreiz noteikumu projekts paredz, ka informācija ir jāprecizē tikai tad, kad jau ir zināms jaunais iepirkuma izsludināšanas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iepirkumu plāns tiek sagatavots, lai plānotu projektā nepieciešamos darbus, kas tiek iepirkti, piemērojot atbilstošu iepirkumu procedūru. Iepirkumi tiek plānoti loģiskā secībā, ievērojot iepirkuma procedūras, līgumu slēgšanas un darbu izpildes termiņus tā, lai  noteiktajā termiņā tiktu sasniegts projekta mērķis. Secīgi projektā tiek plānoti darbu izpildes termiņi un finanšu plūsma (samaksa par veiktajiem darbiem). Līdz ar to iepirkumu izsludināšanas termiņu kavējumi var radīt  būtisku ietekmi uz projekta īstenošanas laika grafiku, kas, balstoties uz pieredzi, rada nepieciešamību samazināt projekta tvērumu, pagarināt projekta īstenošanas laiku vai pat pārtraukt projekta īstenošanu. Norādām, ka iepirkumu procesa uzsākšanas kavējumi rada ietekmi uz iepirkumu līguma noslēgšanas laiku, darbu uzsākšanu un to izpildi. Minētais arī rada ietekmi (nobīdi) projekta finanšu plūsmā. Līdz ar to iepirkuma termiņi ir būtisks projekta progresa izvērtēšanas kritērijs, kas liecina par projekta virzību paredzētajā laika grafikā vai liecina par neizbēgamām projekta darbību, finanšu plūsmas nobīdēm laikā un rezultatīvo rādītāju sasniegšanas riskiem plānotajā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projekta īstenošanas laikā mainās šo noteikumu 12.punktā minētā informācija, finansējuma saņēmējs ne vēlāk kā līdz iepirkuma procedūras uzsākšanai vadības informācijas sistēmā aktualizē informāciju par projektā plānotiem iepirkumiem. Ja iepirkuma procedūra nav uzsākta plānotajā termiņā, finansējuma saņēmējs ne vēlāk kā līdz iepriekš minētajam plānotajam termiņam vadības informācijas sistēmā aktualizē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izziņas 5.punktā sniegtajam skaidrojumam, norādām, ka attiecībā uz gadījumiem, kad iepirkuma procedūra nav uzsākta iepriekš plānotajā termiņā, VARAM piedāvātā redakcija MK noteikumu projekta 12. punktā noteikt par pienākumu finansējuma saņēmējam aktualizēt informāciju KPVIS, faktiski vēl nezinot jauno iespējamo plānotā iepirkuma procedūras uzsākšanas termiņu, radītu papildu (vismaz dubultu) administratīvo slogu gan finansējuma saņēmējam (aktualizējot informāciju par vienu un to pašu iepirkumu vairākas reizes, ja vēl nav pieņemts galīgais lēmums par termiņu), gan Sadarbības iestādei (izskatot aktualizēto informāciju, kas faktiski vēl neatbilst plānotajam). Vienlaikus, ja finansējuma saņēmējam nebūs zināms jaunais plānotais iepirkumu procedūras izsludināšanas termiņš un tiks iesniegtas formālas izmaiņas, piemēram, formāli precizējot termiņu par vienu mēnesi, tas neatrisinās VARAM norādīto problemātiku.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MK noteikumu projekta 12. punkta redakcija netiek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Š.g. 01.februāra saskaņošanas sanāksmes laikā puses izdiskutēja problemātiku saistībā ar neaktuālo informāciju par projektā plānotiem iepirkumiem. Diskusiju rezultātā tika panākta vienošanās un iebildums netiek uzturēts.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projekta īstenošanas laikā mainās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minētā informācija, finansējuma saņēmējs ne vēlāk kā līdz iepirkuma procedūras uzsākšanai vadības informācijas sistēmā aktualizē informāciju par projektā plānotiem iepirkumiem. Ja iepirkuma procedūra nav uzsākta plānotajā termiņā, finansējuma saņēmējs vadības informācijas sistēmā aktualizē informāciju tiklīdz ir zināms termiņš iepirkuma procedūras uzsākšanai.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projekta īstenošanas laikā mainās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minētā informācija, finansējuma saņēmējs ne vēlāk kā līdz iepirkuma procedūras uzsākšanai vadības informācijas sistēmā aktualizē informāciju par projektā plānotiem iepirkumiem.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w:t>
            </w:r>
            <w:r w:rsidR="00000000" w:rsidRPr="00000000" w:rsidDel="00000000">
              <w:rPr>
                <w:b w:val="1"/>
                <w:rtl w:val="0"/>
              </w:rPr>
              <w:t xml:space="preserve">MK noteikumu projekta 13.punkta redakciju</w:t>
            </w:r>
            <w:r w:rsidR="00000000" w:rsidRPr="00000000" w:rsidDel="00000000">
              <w:rPr>
                <w:rtl w:val="0"/>
              </w:rPr>
              <w:t xml:space="preserve">, lai sadarbības iestāde varētu laicīgi konstatēt un uzraudzīt riskus, kas saistīti ar kavējumiem iepirkumu veikšanā, it īpaši, IKT projektu ietvaros. ES fondu 2014.-2020. plānošanas perioda specifiskā atbalsta mērķa 2.2.1. ietvaros ir konstatēti gadījumi, kad finansējuma saņēmēji vadības informācijas sistēmā ilgstoši neaktualizē informāciju par iepirkumiem, kas nav izsludināti, vai, ja informācija ir mainījusies.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īstenošanas laikā mainās šo noteikumu 12. punktā minētā informācija, finansējuma saņēmējs, tiklīdz ir zināmas izmaiņas attiecībā uz minēto informāciju, bet ne vēlāk kā līdz iepirkuma procedūras uzsākšanai, vai, ja iepirkums nav izsludināts plānotajā termiņā – ne vēlāk kā līdz plānotā iepirkuma izsludināšanas termiņam, vadības informācijas sistēmā aktualizē informāciju par projektā plānotiem iepirkumiem.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MK noteikumu projekta 12. un 13. punktā ietvertais regulējums ir paredzēts iepirkuma plāna aizpildīšanai Kohēzijas politikas fondu vadības informācijas sistēmā (turpmāk – KPVIS), kurš tiek izmantots IUB un sadarbības iestādes iepirkumu dokumentācijas un norises pārbaužu plānošanai. Papildus, ja nepieciešams, sadarbības iestāde aicina finansējuma saņēmējus aktualizēt iepirkumu plānus pēc līgumu vai vienošanās par projekta īstenošanu grozījumu spēkā stāšanās. Savukārt projektu īstenošanas progress, rādītāju sasniegšana un iepirkumu līgumu īstenošanas process tiek uzraudzīts maksājuma pieprasījuma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Vides aizsardzības reģionālās attīstības ministrijas (turpmāk – VARAM) piedāvātā redakcija ir interpretējama, piedāvājam precizēt MK noteikumu projekta 13.punktu,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projekta īstenošanas laikā mainās šo noteikumu 12. punktā minētā informācija, finansējuma saņēmējs, ne vēlāk kā līdz iepirkuma procedūras uzsākšanai, vadības informācijas sistēmā aktualizē informāciju par projektā plānotiem iepirkumiem. </w:t>
            </w:r>
            <w:r w:rsidR="00000000" w:rsidRPr="00000000" w:rsidDel="00000000">
              <w:rPr>
                <w:b w:val="1"/>
                <w:rtl w:val="0"/>
              </w:rPr>
              <w:t xml:space="preserve">Ja iepirkuma procedūra nav uzsākta plānotajā termiņā, finansējuma saņēmējs vadības informācijas sistēmā aktualizē informāciju tiklīdz ir zināmas termiņš iepirkuma procedūras uzsākšanai.</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projekta īstenošanas laikā mainās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minētā informācija, finansējuma saņēmējs ne vēlāk kā līdz iepirkuma procedūras uzsākšanai vadības informācijas sistēmā aktualizē informāciju par projektā plānotiem iepirkumiem. Ja iepirkuma procedūra nav uzsākta plānotajā termiņā, finansējuma saņēmējs vadības informācijas sistēmā aktualizē informāciju tiklīdz ir zināms termiņš iepirkuma procedūras uzsākšanai.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10 darbdienu laikā pēc tās saņemšanas pārbauda to, ievērojot pirmspārbaužu metodikā ietvertās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punktu piedāvātajā redakcijā, jo 14.2. punkta beidzamajā teikumā ir noteikts, ka 14.1. punkta noteiktajā termiņā ir jāsniedz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darbdienu laikā pēc tās saņemšanas sniedz informāciju par to, ievērojot pirmspārbaužu metodikā ietvertās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MK noteikumu projekta 14.punktam, sadarbības iestāde 10 darbdienu laikā pārbauda finansējuma saņēmēja iesniegto iepirkumu plānu. Ja papildus informācija nav nepieciešama un tā netiek lūgta minētajā termiņā, tad iepirkumu plāns tiek saskaņots. Lūdzu skatīt MK noteikumu projekta 14.2.apakšpunkta otro teikumu. Finansējuma saņēmējam atsevišķa informācija netiek sniegta. Saskaņojums tiek atspoguļots KPVIS.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10 darbdienu laikā pēc tās saņemšanas pārbauda to, ievērojot pirmspārbaužu metodikā ietvertās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iepirkumā paredzētā publiskā būvdarbu līguma summa pārsniedz 1 500 000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w:t>
            </w:r>
            <w:r w:rsidR="00000000" w:rsidRPr="00000000" w:rsidDel="00000000">
              <w:rPr>
                <w:b w:val="1"/>
                <w:rtl w:val="0"/>
              </w:rPr>
              <w:t xml:space="preserve">MK noteikumu projekta 15.1.apakšpunktu</w:t>
            </w:r>
            <w:r w:rsidR="00000000" w:rsidRPr="00000000" w:rsidDel="00000000">
              <w:rPr>
                <w:rtl w:val="0"/>
              </w:rPr>
              <w:t xml:space="preserve"> ar nosacījumu, ka sadarbības iestāde informē IUB </w:t>
            </w:r>
            <w:r w:rsidR="00000000" w:rsidRPr="00000000" w:rsidDel="00000000">
              <w:rPr>
                <w:u w:val="single"/>
                <w:rtl w:val="0"/>
              </w:rPr>
              <w:t xml:space="preserve">par visiem iepirkumiem</w:t>
            </w:r>
            <w:r w:rsidR="00000000" w:rsidRPr="00000000" w:rsidDel="00000000">
              <w:rPr>
                <w:rtl w:val="0"/>
              </w:rPr>
              <w:t xml:space="preserve">, kas pārsniedz 1 500 000 euro, ne tikai būvniecības.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“iepirkumā paredzētā līguma summa pārsniedz 1 500 000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projekta 15.1.apakšpunktā ir noteikta pirmspārbaužu kopa ko veic IUB atbilstoši MK noteikumu projekta 16.punktam. Par minēto apjomu, attiecībā uz būvdarbu iepirkumiem, ir konceptuāla vienošanās, jo Eiropas Savienības (turpmāk – ES) līgumcenas slieksnis tiem ir augstāks. Vēršam uzmanību, ka MK noteikumu projekta 15.1.apakšpunktā noteikto slieksni nav pamats attiecināt uz citu iepirkumu līgumu veidiem, jo uz tiem ir attiecināms MK  noteikumu projekta 15.2.apakšpunkta regulējums. Papildus vēršam uzmanību, ka citu iepirkumu līgumu veidiem ES līgumcenas slieksnis ir zemāks  (proti, šobrīd 139 000 euro). Līdz ar to, ja MK noteikumu projekta 15.1.apakšpunkts tiks precizēts atbilstoši VARAM piedāvātajai redakcija, tad netiks aptverts viss plānoto pārbaužu apjoms.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iepirkumā paredzētā publiskā būvdarbu līguma summa pārsniedz 1 500 000 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Iepirkumu uzraudzības birojs informē sadarbības iestādi par plānoto iepirkumu pirmspārbaudi, ko tas veic saskaņā ar šo noteikumu </w:t>
            </w:r>
            <w:r w:rsidR="00000000" w:rsidRPr="00000000" w:rsidDel="00000000">
              <w:rPr>
                <w:rtl w:val="0"/>
              </w:rPr>
              <w:t xml:space="preserve">16. </w:t>
            </w:r>
            <w:r w:rsidR="00000000" w:rsidRPr="00000000" w:rsidDel="00000000">
              <w:rPr>
                <w:rtl w:val="0"/>
              </w:rPr>
              <w:t xml:space="preserve">punktu</w:t>
            </w:r>
            <w:r w:rsidR="00000000" w:rsidRPr="00000000" w:rsidDel="00000000">
              <w:rPr>
                <w:rtl w:val="0"/>
              </w:rPr>
              <w:t xml:space="preserve">, ne vēlāk kā divas darbdienas pirms pirmspārbaudes uzsākšanas.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norādot, ka atbildīgā iestāde ir tiesīga ierosināt sadarbības iestādei un IUB veikt iepirkumu pirmspārbaudes un iepirkumu procedūras norises pārbaudes gadījumos, ja tiek konstatēti iespējami riski projekta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ES Eiropas Reģionālā attīstības fonda, Eiropas Sociālā fonda Plus, Kohēzijas fonda un Taisnīgas pārkārtošanās fonda (turpmāk – ES fondi) 2021.-2027. gada plānošanas periodā sadarbības iestāde veiks riskos balstītas pārbaudes. Tiek plānota projekta individuālo risku identificēšana, kur t</w:t>
            </w:r>
            <w:r w:rsidR="00000000" w:rsidRPr="00000000" w:rsidDel="00000000">
              <w:rPr>
                <w:u w:val="single"/>
                <w:rtl w:val="0"/>
              </w:rPr>
              <w:t xml:space="preserve">iks identificēti potenciālie projekta riski dažādos  projekta procesos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lieka administratīvā sloga, ES fondu 2021.-2027.gada plānošanas perioda risku sistēmā plānots ieviest pārbaužu matricu, kas ievieš elastību starp pārbaudēm viena projekta ietvaros. Projekta gaitā, identificējot problēmas kādā no pārbaužu veidiem, piemēram, iepirkumi, pārbaužu matrica pieļauj iespēju palielināt pārbaudes apjomu konkrētai pārbaudei, nepalielinot citu pārbaužu apjomu, ja tas nav nepieciešams, tādejādi nodrošinot mērķtiecīgas, jēgpilnas un uz riskiem balstītas pārbaudes. Vērtējot projekta individuālos riskus un attiecīgi plānojot pārbaudes un pārbaudāmos aspektus, sadarbības iestāde ņems vērā arī trešo pušu sniegto informāciju un, ja tā būs pamatota, pastiprinās kontroles tur kur tās būs pamatotas un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saskaņā ar IUB iekšējo kārtību, ES fondu vadībā iesaistītās iestādes un arī citas institūcijas var lūgt IUB veikt iepirkumu pārbaudi. Šādas pārbaudes var lūgt arī pats finansējuma saņēmējs, kas praksē bieži arī notiek. Tomēr, jāatzīmē, ka izvērtējot riskus, plānoto pārbaužu apjomus un IUB kapacitāti, šāda pārbaude  var netikt veikta. Līdz ar, lai lieki nepalielinātu sadarbības iestādei un IUB administratīvo slogu, ierosinājums netiek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Iepirkumu uzraudzības birojs informē sadarbības iestādi par plānoto iepirkumu pirmspārbaudi, ko tas veic saskaņā ar šo noteikumu </w:t>
            </w:r>
            <w:r w:rsidR="00000000" w:rsidRPr="00000000" w:rsidDel="00000000">
              <w:rPr>
                <w:rtl w:val="0"/>
              </w:rPr>
              <w:t xml:space="preserve">16. </w:t>
            </w:r>
            <w:r w:rsidR="00000000" w:rsidRPr="00000000" w:rsidDel="00000000">
              <w:rPr>
                <w:rtl w:val="0"/>
              </w:rPr>
              <w:t xml:space="preserve">punktu</w:t>
            </w:r>
            <w:r w:rsidR="00000000" w:rsidRPr="00000000" w:rsidDel="00000000">
              <w:rPr>
                <w:rtl w:val="0"/>
              </w:rPr>
              <w:t xml:space="preserve">, ne vēlāk kā divas darbdienas pirms pirmspārbaudes uzsākšanas.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reizi ceturksnī organizē sanāksmi, pieaicinot sadarbības iestādi, vadošo iestādi un atbildīgās iestādes, lai apspriestu attiecīgajā ceturksnī konstatētās problēmas iepirkumu pirmspārbaužu veikšanā, kā arī izvērtētu nepieciešamību aktualizēt pirmspārbaužu metodiku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w:t>
            </w:r>
            <w:r w:rsidR="00000000" w:rsidRPr="00000000" w:rsidDel="00000000">
              <w:rPr>
                <w:b w:val="1"/>
                <w:rtl w:val="0"/>
              </w:rPr>
              <w:t xml:space="preserve">MK noteikumu projekta 18.1.apakšpunktu</w:t>
            </w:r>
            <w:r w:rsidR="00000000" w:rsidRPr="00000000" w:rsidDel="00000000">
              <w:rPr>
                <w:rtl w:val="0"/>
              </w:rPr>
              <w:t xml:space="preserve">, dzēšot informāciju par atbildīgās iestādes dalību IUB organizētajās sanāksmēs, jo atbildīgās iestādes funkcijās neietilpst nekādas darbības saistībā iepirkumu pirmspārbaudēm, tādejādi tiktu taupīti arī administratīvie resursi.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minētās sanāksmēs sniegtā informācija ir noderīga ne tikai sadarbības iestādei un vadošajai iestādei, bet arī atbildīgajām iestādēm. Iepriekšējā plānošanas perioda ietvaros ir novērots, ka atbildīgās iestādes ir izrādījušas iniciatīvu, ne tikai uzdodot jautājumus, bet arī sniedzot viedokli par sagatavotām atbildēm. Tāpat atbildīgo iestāžu dalība sanāksmēs nodrošina operatīvāku sadarbību, saskaņojot pirmpārbaužu metodiku un tās grozījumus. Līdz ar to iebildums netiek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reizi ceturksnī organizē sanāksmi, pieaicinot sadarbības iestādi, vadošo iestādi un atbildīgās iestādes, lai apspriestu attiecīgajā ceturksnī konstatētās problēmas iepirkumu pirmspārbaužu veikšanā, kā arī izvērtētu nepieciešamību aktualizēt pirmspārbaužu metodiku;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Sadarbības iestāde izlases veidā veic iepirkumu, kas ievadīti vadības informācijas sistēmā, pirmspārbaudes, izņemot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iepirkumu pirmspārbaudes.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Uzturam iebildumu par MK noteikumu projekta 19.punktu</w:t>
            </w:r>
            <w:r w:rsidR="00000000" w:rsidRPr="00000000" w:rsidDel="00000000">
              <w:rPr>
                <w:rtl w:val="0"/>
              </w:rPr>
              <w:t xml:space="preserve">, jo izziņas 9.punktā norādīts, ka MK noteikumu projekta 19.punkts neaizliedz sadarbības iestādei šo noteikumu 15.punktā minētos gadījumus pārbaudīt papildus izlases veida pārbaudēs. Līdz ar to lūdzam precizēt 19.punktu tā, lai regulējums par sadarbības iestādes tiesībām veikt pārbaudes šo noteikumu 15.punktā minētajos gadījumus būtu viennozīmīgi skaidrs.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VARAM ierosinājumam MK noteikumu  projekta 19.punktā veikt precizējumu, lai nedublētu un nepārklātu IUB un Sadarbības iestādes izlases veidā veiktos pirmspārbaužu apjomus, tādējādi izvairoties no lieka administratīvā sloga.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izziņas 11.punktā sniegtajam skaidrojumam, norādām, ka Sadarbības iestāde ņems vērā IUB veikto pirmspārbaužu rezultātus attiecībā uz MK noteikumu projekta 15.punktā minētajiem iepirkumiem, kā arī atkārtoti uzsveram, ka gadījumā, ja sadarbības iestāde konstatē riskus, tad MK noteikumu projekta 19.punkts neaizliedz sadarbības iestādei šo noteikumu 15.punktā minētos gadījumus pārbaudīt papildus izlases veida pārbaudēm.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Š.g. 01.februāra saskaņošanas sanāksmes laikā puses izdiskutēja iebilduma būtību un puses vienojās par izziņā ietvertā skaidrojuma ietveršanu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Sadarbības iestāde izlases veidā veic iepirkumu, kas ievadīti vadības informācijas sistēmā, pirmspārbaudes, izņemot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iepirkumu pirmspārbaudes.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Sadarbības iestāde izlases veidā veic iepirkumu, kas ievadīti vadības informācijas sistēmā, pirmspārbaudes, izņemot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iepirkumu pirmspārbaudes.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w:t>
            </w:r>
            <w:r w:rsidR="00000000" w:rsidRPr="00000000" w:rsidDel="00000000">
              <w:rPr>
                <w:b w:val="1"/>
                <w:rtl w:val="0"/>
              </w:rPr>
              <w:t xml:space="preserve">MK noteikumu projekta 19.punktā </w:t>
            </w:r>
            <w:r w:rsidR="00000000" w:rsidRPr="00000000" w:rsidDel="00000000">
              <w:rPr>
                <w:rtl w:val="0"/>
              </w:rPr>
              <w:t xml:space="preserve">dzēst nosacījumu, ka sadarbības iestāde neveic pirmspārbaudes, ja iepirkums pārsniedz 1 500 000 euro, jo tas mākslīgi ierobežo sadarbības iestādes tiesības. Respektīvi saskaņā ar šo noteikumu 16.punkta nosacījumiem IUB veiks tikai izlases pārbaudes. Ja SI pēc risku novērtējuma secinās, ka tomēr jāveic pārbaudi par iepirkumu, kas pārsniedz 1,5 milj. euro, tā to nevarēs veikt, bet tikai lūgt IUB to veikt, kas rada nevajadzīgu administratīvo slogu. Papildus vēršam uzmanību, ka SI ir jābūt pietiekamai administratīvai pieredzei veikt jebkāda veida iepirkuma pārbaudes, t.sk. lielajiem iepirkumiem.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projekta 15.punkta redakcija paredz iepirkumus, kuri tiek pakļauti IUB pirmspārbaužu izlasei, attiecīgi pārējie iepirkumi tiek pakļauti sadarbības iestādes izlasei, tai skaitā tie, kuri pārsniedz 1 500 000 euro un neatbilst MK noteikumu projekta  15.punktā minētajiem iepirkumiem. Skaidrojam, ka MK noteikumu projekta 19.punkts paredz izlases veida pārbaužu nosacījumus, savukārt, ja sadarbības iestāde konstatē riskus, tad šis punkts neaizliedz sadarbības iestādei šo noteikumu 15.punktā minētos gadījumus pārbaudīt papildus izlases veida pārbaudēm. Tomēr, ja tiks precizēts MK noteikumu projekta 15.punkts atbilstoši VARAM piedāvājumam, izziņas 6.punktā, tādā gadījumā tiks samazināts iepirkumu apjoms, kas tiks pakļauts izlases veida pārbaudēm. Papildus informējam, ka sadarbības iestāde sākotnēji Es fondu 2021.-2027.gada plānošanas periodā plāno veikt gan izlases, gan riskos balstītas pārbaudes, iekšējā kontroles sistēma šobrīd izstrādes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Sadarbības iestāde izlases veidā veic iepirkumu, kas ievadīti vadības informācijas sistēmā, pirmspārbaudes, izņemot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iepirkumu pirmspārbaudes.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tiek veikta iepirkumu norises pārbaude, kuras ietvaros ir nepieciešams izvērtēt liela apjoma informāciju,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minēto termiņu var pagarināt par informācijas izskatīšanai nepieciešamo laiku, bet ne ilgāk kā par 10 darbdienām.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informāciju, kādos gadījumos IUB un CFLA veic iepirkumu procedūras norises pārbaudes (šobrīd noteikumos ir noteikta kārtība tikai iepirkumu pirmspārbaužu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MK noteikumu projekta 10.2.apakšpunktam iepirkumu norisis pārbaudes ir viens no iepirkumu pārbaužu veidiem.  Kārtība ir noteikta vienādi attiecībā uz abiem pārbaužu veidiem. Vienlaikus norādes par to, kādos gadījumos var izvēlēties pārbaudīt arī norisi, iekļautas IUB iekšējā kārtībā un pirmspārbaužu metodikā.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MK noteikumu projekts netiek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tiek veikta iepirkumu norises pārbaude, kuras ietvaros ir nepieciešams izvērtēt liela apjoma informāciju,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minēto termiņu var pagarināt par informācijas izskatīšanai nepieciešamo laiku, bet ne ilgāk kā par 10 darbdienām.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sadarbības iestāde vai Iepirkumu uzraudzības birojs par projekta iepirkumā konstatētajiem pārkāpumiem ir sniedzis atzinumu ar iebildumiem, finansējuma saņēmējs 20 darbdienu laikā pēc atzinuma saņemšanas sagatavo un iesniedz iestādē, kura sagatavojusi atzinumu, rakstisku informāciju par projekta iepirkumā konstatēto pārkāpumu novēršanu.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dēļ iepirkumu kavējumiem tiek kavēta projektu īstenošana, izvērtēt iespēju samazināt iebildumu labojumu veikšanai norādīto laiku līdz 10 darbdienām.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projekta 23.punktā ietvertais termiņš ir noteikts iespējami garākais, kurā finansējuma saņēmējam jāiesniedz informācija par pārkāpumu novēršanu. Pastāv bažas, ja noteiksim īsāku termiņu, tad gadījumā, ja pasūtītājs pēc atzinuma ar iebildumiem saņemšanas pieņem lēmumu nevis veikt izmaiņas iepirkuma nolikumā, bet izbeigt konkrēto iepirkumu un izsludināt jaunu iepirkumu, 10 darbdienas var būt nepietiekošs laiks. Līdz ar to šobrīd piedāvātais regulējums ir labvēlīgāks pret finansējuma saņēmēju. Vienlaikus vēršam uzmanību, ka minētajā punktā noteiktais, neizslēdz iespēju finansējuma saņēmējam sniegt skaidrojumus un veikt nepieciešamos precizējumus ātrāk, ja finansējuma saņēmējam ir kapacitāte un steidzamība.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sadarbības iestāde vai Iepirkumu uzraudzības birojs par projekta iepirkumā konstatētajiem pārkāpumiem ir sniedzis atzinumu ar iebildumiem, finansējuma saņēmējs 20 darbdienu laikā pēc atzinuma saņemšanas sagatavo un iesniedz iestādē, kura sagatavojusi atzinumu, rakstisku informāciju par projekta iepirkumā konstatēto pārkāpumu novēršanu.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Sadarbības iestāde vai Iepirkumu uzraudzības birojs pārbauda, vai finansējuma saņēmējs ir novērsis atzinumā minētos pārkāpumus un vienlaikus nav izdarījis citus neatbilstošus grozījumus nolikumā, un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minētajā termiņā sniedz vienu no šādiem atzinumiem: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komentāru pie 23. punkta, izvērtēt iespēju samazināt pārbaudes termiņu uz 10 darbdienām.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projekta 20.punktā norādītais termiņš faktiski praksē attiecas tieši uz norises pārbaudēm, jo MK noteikumu projekta 21.punktā ir speciālā norāde par termiņu dokumentācijas pārbaudēm, kas sanāk īsāks. Līdz ar to dokumentācijas pārbaudes tiek veiktas termiņā, kas ir īsāks par 20 darbdienām. Šobrīd noteiktais termiņš ir maksimālais termiņš kādā iestādēm ir jāpieņem atzinums. Ņemot vēra, ka veiktie precizējumi var būt apjomīgi un iepirkumu kontrolēs tiek nodrošināts četru acu princips, tad  10 darbdienu termiņš var nebūt pietiekams atzinuma pieņemšanai. Vienlaikus, skaidrojam, ka no iestāžu puses ja tas ir iespējams, atzinumu var sniegt ātrāk, t.i., tik līdz pārbaude ir veikta. Papildus skaidrojam, ka dokumentācijas pirmspārbaudēs tiek ņemti vērā arī noteiktie piedāvājumu iesniegšanas termiņi, kuri atbilstoši regulējumam var būt arī 15 vai 20 darba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sīkāk atzinumu sniegšanas termiņi ir regulēti Pirmspārbaužu metodikā un iekšējās kārtībās.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Sadarbības iestāde vai Iepirkumu uzraudzības birojs pārbauda, vai finansējuma saņēmējs ir novērsis atzinumā minētos pārkāpumus un vienlaikus nav izdarījis citus neatbilstošus grozījumus nolikumā, un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minētajā termiņā sniedz vienu no šādiem atzinumiem: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par projekta iepirkumu ir sniegts negatīvs atzinums, sadarbības iestāde var lemt, ka izdevumi, kuri saistīti ar attiecīgo iepirkumu, ir pilnīgi vai daļēji (atkarībā no pārkāpuma būtiskuma) neatbilstoši.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- 03.11.2022.)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 (turpmāk - KNAB) aicina sniegt skaidrojumu (iekļaujot to arī noteikumu projekta anotācijā), kādi iekšējie vai ārējie normatīvie akti paredz kritērijus vienveidīgai un objektīvai pārkāpumu būtiskuma izvērtēšanai, pēc kuriem vadoties, sadarbības iestāde lemj, vai izdevumi, kuri saistīti ar konkrēto iepirkumu, ir pilnīgi vai daļēji neatbilstoši.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noteikumu projekta 25. punkta aktuālā redakcija šobrīd paredz rīcības/ izvēles brīvības pieļāvumu lēmumā par izdevumu pilnīgu vai daļēju neatbilstību pat, ja par projekta iepirkumu ir sniegts negatīvs atzinums, kas var radīt augstus korupcijas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vērtējumā negatīva atzinuma gadījumā sadarbības iestādei būtu jāparedz pienākums lemt, ka izdevumi, kuri saistīti ar attiecīgo iepirkumu, ir pilnīgi vai daļēji (atkarībā no pārkāpuma būtiskuma) neatbilstoši.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par projekta iepirkumu ir sniegts negatīvs atzinums, sadarbības iestāde lemj, ka izdevumi, kuri saistīti ar attiecīgo iepirkumu, ir pilnīgi vai daļēji (atkarībā no pārkāpuma būtiskuma) neatbilstoši.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veicot iepirkumu pārbaudes un pieņemot negatīvu atzinumu tiem var būt trīs apakšveidi: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Negatīvs atzinumus, bet tam nav finanšu seku;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Negatīvs atzinums un izdevumi, kas saistīti ar iepirkumu ir daļēji neatbilstoši;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Negatīvs atzinums un izdevumi, kas saistīti ar iepirkumu ir pilnīgi neatbilstoši.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 nosacījumi šobrīd izriet no sadarbības iestādes kārtības, kādā nodrošina Eiropas Savienības fondu projektu iepirkumu pirmspārbaudes un iepirkumu pārbaudes, veicot maksājuma pieprasījumu pārbaudi, kas jaunajā plānošanas periodā tiks pārņemti uz jauno plānošanas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Atzinumi tiek pieņemti ņemot vērā veikto pārbaudi un konstatēto pārkāpumu. Piemēram, par dokumentācijas pirmspārbaudi ir sniegts atzinums ar iebildumiem (konstatējumi nav ar finanšu sekām), bet finansējuma saņēmējs nesniedz ne skaidrojumus, ne arī veic grozījumus nolikumā, kā arī var būt situācijas, kur negatīva atzinuma rezultātā pasūtītājs pieņem lēmumu izbeigt konkrēto iepirkumu un organizēt no jauna. Tādā gadījumā finansiālas sekas neiestājas.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gadījumos, līdzīgi kā pārējos plānošanas periodos, kur ir konstatējamas finansiālas sekas, izdevumi tiek noteikti par neatbilstošiem pamatojoties uz normatīvo aktu par konstatēto neatbilstību un neatbilstoši veikto izdevumu atgūšanas kārtība ES fondu ieviešanā 2021.–2027. gada plānošanas periodā (ES struktūrfondu un Kohēzijas fonda 2014.-2020.gada plānošanas periodā MK 08.09.2015. noteikumi Nr.517 “Kārtība, kādā ziņo par konstatētajām neatbilstībām un atgūst neatbilstoši veiktos izdevumus Eiropas Savienības struktūrfondu un Kohēzijas fonda ieviešanā 2014.–2020. gada plānošanas periodā”), ka arī vadlīnijām par finanšu korekciju piemērošanu, ziņošanu par ES fondu ieviešanā konstatētajām neatbilstībām, neatbilstoši veikto izdevumu atgūšanu (ES struktūrfondu un Kohēzijas fonda 2014.-2020.gada plānošanas periodā vadlīnijas Nr.2.7. “Vadlīnijas par finanšu korekciju piemērošanu, ziņošanu par Eiropas Savienības fondu ieviešanā konstatētajām neatbilstībām, neatbilstoši veikto izdevumu atgūšanu 2014.-2020.gada plānošanas periodā”, kas pieejamas ES fondu tīmekļa vietnē www.esfondi.lv). Papildus norādām, ka pamatojoties uz Vadības likuma 10.panta otrās daļas 10.punktu, vadošajai iestādei  ir pienākums izdot procedūras, kas izriet no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kas ir saistošas ne tikai ES fondu vadībā iesaistītām institūcijām, bet arī finansējuma saņēmējiem.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par projekta iepirkumu ir sniegts negatīvs atzinums, sadarbības iestāde var lemt, ka izdevumi, kuri saistīti ar attiecīgo iepirkumu, ir pilnīgi vai daļēji (atkarībā no pārkāpuma būtiskuma) neatbilstoši.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par projekta iepirkumu ir sniegts negatīvs atzinums, sadarbības iestāde var lemt, ka izdevumi, kuri saistīti ar attiecīgo iepirkumu, ir pilnīgi vai daļēji (atkarībā no pārkāpuma būtiskuma) neatbilstoši.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w:t>
            </w:r>
            <w:r w:rsidR="00000000" w:rsidRPr="00000000" w:rsidDel="00000000">
              <w:rPr>
                <w:b w:val="1"/>
                <w:rtl w:val="0"/>
              </w:rPr>
              <w:t xml:space="preserve">MK noteikumu projekta 25.punktā </w:t>
            </w:r>
            <w:r w:rsidR="00000000" w:rsidRPr="00000000" w:rsidDel="00000000">
              <w:rPr>
                <w:rtl w:val="0"/>
              </w:rPr>
              <w:t xml:space="preserve">noteikto par neatbilstošo izdevumu noteikšanu atkarībā no pārkāpuma būtiskumu, lūdzam </w:t>
            </w:r>
            <w:r w:rsidR="00000000" w:rsidRPr="00000000" w:rsidDel="00000000">
              <w:rPr>
                <w:b w:val="1"/>
                <w:rtl w:val="0"/>
              </w:rPr>
              <w:t xml:space="preserve">MK noteikumu projektā vai anotācijā</w:t>
            </w:r>
            <w:r w:rsidR="00000000" w:rsidRPr="00000000" w:rsidDel="00000000">
              <w:rPr>
                <w:rtl w:val="0"/>
              </w:rPr>
              <w:t xml:space="preserve"> norādīt informāciju uz kādiem normatīvajiem aktiem pamatojoties vai nodefinētiem kritērijiem sadarbības iestāde vadīsies, nosakot neatbilstoši veikto izdevumu būtiskumu un korekcijas apjomu saistībā ar iepirkumos konstatētajam neatbilstībām.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 nosacījumi šobrīd izriet no sadarbības iestādes kārtības, kādā nodrošina Eiropas Savienības fondu projektu iepirkumu pirmspārbaudes un iepirkumu pārbaudes, veicot maksājuma pieprasījumu pārbaudi, kas jaunajā plānošanas periodā tiks pārņemti uz jauno plānošanas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Atzinumi tiek pieņemti ņemot vērā veikto pārbaudi un konstatēto pārkāpumu. Piemēram, par dokumentācijas pirmspārbaudi ir sniegts atzinums ar iebildumiem (konstatējumi nav ar finanšu sekām), bet finansējuma saņēmējs nesniedz ne skaidrojumus, ne arī veic grozījumus nolikumā, kā arī var būt situācijas, kur negatīva atzinuma rezultātā pasūtītājs pieņem lēmumu izbeigt konkrēto iepirkumu un organizēt no jauna. Tādā gadījumā finansiālas sekas neiestājas.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gadījumos, līdzīgi kā pārējos plānošanas periodos, kur ir konstatējamas finansiālas sekas, izdevumi tiek noteikti par neatbilstošiem pamatojoties uz normatīvo aktu par konstatēto neatbilstību un neatbilstoši veikto izdevumu atgūšanas kārtība ES fondu ieviešanā 2021.–2027. gada plānošanas periodā (ES struktūrfondu un Kohēzijas fonda 2014.-2020.gada plānošanas periodā MK 08.09.2015. noteikumi Nr.517 “Kārtība, kādā ziņo par konstatētajām neatbilstībām un atgūst neatbilstoši veiktos izdevumus Eiropas Savienības struktūrfondu un Kohēzijas fonda ieviešanā 2014.–2020. gada plānošanas periodā”), ka arī vadlīnijām par finanšu korekciju piemērošanu, ziņošanu par ES fondu ieviešanā konstatētajām neatbilstībām, neatbilstoši veikto izdevumu atgūšanu (ES struktūrfondu un Kohēzijas fonda 2014.-2020.gada plānošanas periodā vadlīnijas Nr.2.7. “Vadlīnijas par finanšu korekciju piemērošanu, ziņošanu par Eiropas Savienības fondu ieviešanā konstatētajām neatbilstībām, neatbilstoši veikto izdevumu atgūšanu 2014.-2020.gada plānošanas periodā”, kas pieejamas ES fondu tīmekļa vietnē www.esfondi.lv).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ietverto papildinājumu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par projekta iepirkumu ir sniegts negatīvs atzinums, sadarbības iestāde var lemt, ka izdevumi, kuri saistīti ar attiecīgo iepirkumu, ir pilnīgi vai daļēji (atkarībā no pārkāpuma būtiskuma) neatbilstoši.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par projekta iepirkumu ir sniegts negatīvs atzinums, sadarbības iestāde var lemt, ka izdevumi, kuri saistīti ar attiecīgo iepirkumu, ir pilnīgi vai daļēji (atkarībā no pārkāpuma būtiskuma) neatbilstoši.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kāpēc gadījumos, kad par projekta iepirkumu ir sniegts negatīvs atzinums, sadarbības iestāde var lemt, ka izdevumi, kuri saistīti ar attiecīgo iepirkumu, ir pilnīgi vai daļēji (atkarībā no pārkāpuma būtiskuma) neatbilstoši. Attiecīgi sadarbības iestādei ir izvēlēs tiesības noteikt, vai izdevumi tiks uzskatīti par pilnīgi vai daļēji neatbilstošiem.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gadījumos, kad par projekta iepirkumu ir sniegts negatīvs atzinums, sadarbības iestādei ir jānosaka pienākums lemt, ka izdevumi, kuri saistīti ar attiecīgo iepirkumu, ir pilnīgi vai daļēji (atkarībā no pārkāpuma būtiskuma) neatbilstoši.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par projekta iepirkumu ir sniegts negatīvs atzinums, sadarbības iestāde lemj, ka izdevumi, kuri saistīti ar attiecīgo iepirkumu, ir pilnīgi vai daļēji (atkarībā no pārkāpuma būtiskuma) neatbilstoši.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veicot iepirkumu pārbaudes un pieņemot negatīvu atzinumu, tiem var būt trīs apakšveidi: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Negatīvs atzinumus, bet tam nav finanšu seku;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Negatīvs atzinums un izdevumi, kas saistīti ar iepirkumu ir daļēji neatbilstoši;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Negatīvs atzinums un izdevumi, kas saistīti ar iepirkumu ir pilnīgi neatbilstoši.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atzinumi tiek pieņemti ņemot vērā veikto pārbaudi un konstatēto pārkāpumu. Piemēram, par dokumentācijas pirmspārbaudi ir sniegts atzinums ar iebildumiem (konstatējumi nav ar finanšu sekām), bet finansējuma saņēmējs nesniedz ne skaidrojumus, ne arī veic grozījumus nolikumā, kā arī var būt situācijas, kur negatīva atzinuma rezultātā pasūtītājs pieņem lēmumu izbeigt konkrēto iepirkumu un organizēt no jauna. Tādā gadījumā finansiālas sekas neiestājas.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gadījumos, kur ir konstatējamas finansiālas sekas, izdevumi tiek noteikti par neatbilstošiem pamatojoties uz normatīvo aktu par konstatēto neatbilstību un neatbilstoši veikto izdevumu atgūšanas kārtība ES fondu ieviešanā 2021.–2027. gada plānošanas periodā, ka arī vadlīnijām par finanšu korekciju piemērošanu, ziņošanu par ES fondu ieviešanā konstatētajām neatbilstībām, neatbilstoši veikto izdevumu atgūšanu.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par projekta iepirkumu ir sniegts negatīvs atzinums, sadarbības iestāde var lemt, ka izdevumi, kuri saistīti ar attiecīgo iepirkumu, ir pilnīgi vai daļēji (atkarībā no pārkāpuma būtiskuma) neatbilstoši.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Kārtība, kādā sadarbības iestāde veic pārbaudes projekta īstenošanas vietā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w:t>
            </w:r>
            <w:r w:rsidR="00000000" w:rsidRPr="00000000" w:rsidDel="00000000">
              <w:rPr>
                <w:b w:val="1"/>
                <w:rtl w:val="0"/>
              </w:rPr>
              <w:t xml:space="preserve">MK noteikumu projekta III. nodaļu </w:t>
            </w:r>
            <w:r w:rsidR="00000000" w:rsidRPr="00000000" w:rsidDel="00000000">
              <w:rPr>
                <w:rtl w:val="0"/>
              </w:rPr>
              <w:t xml:space="preserve"> “Kārtība, kādā sadarbības iestāde veic pārbaudes projekta īstenošanas vietā” par pārbaudēm projekta īstenošanas vietā ar normām par komercdarbības atbalsta jomas prasību uzraudzību ieguldījumu amortizācijas periodā ārpus projekta pēcuzraudzības perioda.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papildinošo saimniecisko darbību pārbaudes amortizācijas periodā nav pārbaudes projektu īstenošanas vietā jautājums, efektīvāk šo aspektu pārbaudīt var, veicot dokumentu pārbaudi. Turklāt pārbaudes projektu īstenošanas vietā ietvaros papildinošo saimniecisko darbību pārbaudi var veikti līdztekus jau ieplānotai pārbaudei, kurā pārbauda citus aspektus, tomēr, arī šis nenosaka, ka pārbaude vienmēr var tikt veikta, jo projekta specifikas dēļ, tas var vienmēr nebūt pēc 5 gadu pēcuzraudzības perioda. Ņemot vērā, ka noteikumi nosaka horizontālo regulējumu, tad tie netiek papildināti. Tomēr anotācijā ir ietverts skaidrojums par minēto pārbaužu aspektu.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Kārtība, kādā sadarbības iestāde veic pārbaudes projekta īstenošanas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Kārtība, kādā sadarbības iestāde veic pārbaudes projekta īstenošanas vietā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pārbaudi projekta īstenošanas vietā, lūdzam noteikumus papildināt ar nepārprotamu izņēmumu, ka finanšu instrumentu programmām pārbaude projekta īstenošanas vietā tiek veikta tikai pie iestādēm, kas īsteno finanšu instrumentus, kas atbilst EIROPAS PARLAMENTA UN PADOMES REGULA (ES) Nr. 2021/1060 81.patna 1. daļā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un izvērtējot regulas Nr.2021/1060 81.pantā minēto, skaidrojam, Regula Nr. 2021/1060 81.panta 1.punktā ir noteikts, ka vadošā iestāde pārvaldības verifikācijas uz vietas saskaņā ar  minētās 74. panta 1. punktu veic tikai to struktūru līmenī, kuras īsteno finanšu instrumentu, un – saistībā ar garantiju fondiem – to struktūru līmenī, kuras izsniedz pamatā esošos jaunos aizdevumus. Vadošā iestāde var paļauties uz ārējo struktūru veiktām verifikācijām un neveikt pārvaldības verifikācijas uz vietas, a</w:t>
            </w:r>
            <w:r w:rsidR="00000000" w:rsidRPr="00000000" w:rsidDel="00000000">
              <w:rPr>
                <w:u w:val="single"/>
                <w:rtl w:val="0"/>
              </w:rPr>
              <w:t xml:space="preserve">r noteikumu, ka tai ir pietiekami pierādījumi par šo ārējo struktūru kompetenci</w:t>
            </w:r>
            <w:r w:rsidR="00000000" w:rsidRPr="00000000" w:rsidDel="00000000">
              <w:rPr>
                <w:rtl w:val="0"/>
              </w:rPr>
              <w:t xml:space="preserve">. Tomēr, ņemot vērā, ka var rasties situācija, ka pie finansējuma saņēmēja nav visa pārbaudei nepieciešamā informācija, kā arī pārbaužu veicējiem var būt aizdomas par krāpšanas risku, tad sadarbības iestādei un vadošā iestāde ir pienākums pārbaudes veikt arī gala saņēmēju līmenī. Ievērojot minēto MK noteikumu projekta 2.punkts papildināts ar izņēmumu attiecībā uz pārbaudēm pie finanšu instrumenta gala saņēmējiem. Papildus lūdzu skatīt ietverto skaidrojumu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Kārtība, kādā sadarbības iestāde veic pārbaudes projekta īstenošanas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Sadarbības iestāde projektu īstenošanas laikā un piecu gadu laikā (vai triju gadu laikā attiecībā uz mazo un vidējo uzņēmumu veikto investīciju vai radīto darba vietu saglabāšanu) pēc noslēguma maksājuma veikšanas finansējuma saņēmējam izlases veidā veic uz riskiem balstītas pārbaudes projektu īstenošanas vietā klātienē vai attālināti: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29.p. piemērošanu  finanšu instrumentu gadījumā, proti, vai attiecībā uz finanšu instrumentiem nav jāparedz izņēmums. Vēršam uzmanību, ka EK regulas  2021/1060 65.pants par darbību ilglaicīgumu paredz izņēmumu uz finanšu instrumentiem.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regulas 2021/1060 65.panta 3.punktā minēto, secinām, ka regulējums ir analoģisks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(turpmāk – regula Nr.1303/2013) 71.panta 4.punktā minētajam. Ņemot vērā, ka regula ir tieši piemērojama, tad līdzīgi kā MK 2015.gada 10.februārī noteikumos Nr.77 “Eiropas Savienības struktūrfondu un Kohēzijas fonda projektu pārbaužu veikšanas kārtība 2014.–2020.gada plānošanas periodā” (turpmāk -MK noteikumi Nr.77) arī MK noteikumu projektā izņēmums uz finanšu instrumentiem netiek noteikts. Vēršam uzmanību, ka iestādes var veikt tikai tādas pārbaudes un tādā apjomā, kā to paredz normatīvie akti. Lai nerastos interpretācijas iespējas, redakcionāli precizēts MK noteikumu projekta 29.punkts. Lūdzu 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Ņemot vērā </w:t>
            </w:r>
            <w:r w:rsidR="00000000" w:rsidRPr="00000000" w:rsidDel="00000000">
              <w:rPr>
                <w:rtl w:val="0"/>
              </w:rPr>
              <w:t xml:space="preserve">regulas Nr. 2021/1060</w:t>
            </w:r>
            <w:r w:rsidR="00000000" w:rsidRPr="00000000" w:rsidDel="00000000">
              <w:rPr>
                <w:rtl w:val="0"/>
              </w:rPr>
              <w:t xml:space="preserve"> 65. pantā ietvertos nosacījumus par projekta rezultātu saglabāšanu un ilgtspēju, sadarbības iestāde projektu īstenošanas laikā un piecu gadu laikā (vai triju gadu laikā attiecībā uz mazo un vidējo uzņēmumu veikto investīciju vai radīto darba vietu saglabāšanu) pēc noslēguma maksājuma veikšanas finansējuma saņēmējam izlases veidā veic uz riskiem balstītas pārbaudes projektu īstenošanas vietā klātienē vai attālināti: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Sadarbības iestāde veic pārbaudi projektu īstenošanas vietā, ja par pārbaudes konkrētiem aspektiem nav iespējams pārliecināties citās pārbaudēs (maksājuma pieprasījuma pārbaudē, iepirkuma pirmspārbaudē vai iepirkuma pārbaudē).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2020-2027.gada plānošanas periodā horizontālo principu ievērošana un specifisko un vispārīgo darbību īstenošana ir obligāta visiem projektiem ar tiešu un netiešu ietekmi, kā arī projektiem bez ietekmes uz HP VINPI ir jāīsteno vispārīgās darbības. Līdz ar to ir svarīgi noteikt un akcentēt MK noteikumu līmenī, ka šo principu un darbību īstenošanai tiks pievērsta uzmanība arī pārbaužu veikšanā projektu īstenošanas vietās.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veic pārbaudi projektu īstenošanas vietā, ja par pārbaudes konkrētiem aspektiem, </w:t>
            </w:r>
            <w:r w:rsidR="00000000" w:rsidRPr="00000000" w:rsidDel="00000000">
              <w:rPr>
                <w:u w:val="single"/>
                <w:rtl w:val="0"/>
              </w:rPr>
              <w:t xml:space="preserve">tai skaitā horizontālo principu ievērošanu</w:t>
            </w:r>
            <w:r w:rsidR="00000000" w:rsidRPr="00000000" w:rsidDel="00000000">
              <w:rPr>
                <w:rtl w:val="0"/>
              </w:rPr>
              <w:t xml:space="preserve">, nav iespējams pārliecināties citās pārbaudēs (maksājuma pieprasījuma pārbaudē, iepirkuma pirmspārbaudē vai iepirkuma pārbaudē).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izziņas 22.punktā sniegtajam skaidrojumam, atkārtoti vēršam uzmanību, ka MK noteikumu projektā ir atrunāti vispārīgie principi par pārbaudēm un nebūtu korekti izdalīt vienu pārbaudāmo aspektu, ja ir vēl virkne ar pārbaudāmajiem aspektiem, kas tiek veikti konkrētajās pārbaudēs. Detalizēts apraksts ar pārbaudāmajiem aspektiem tiek atrunāts pārbaužu vadlīnijās, līdz ar to nedublējot informāciju MK noteikumu projektā un vadlīnijās. Vēršam uzmanību, ka atbilstoši juridiskās tehnikas prasībām tiesību normai ir jābūt skaidrai, lai tās lietotājs un piemērotājs gūtu nepārprotamu priekšstatu par normā ietvertajiem pienākumiem un tiesībām. Nosakot detalizētus pārbaudāmos aspektus MK noteikumos pie katras pārbaudes, noteikumi kļūtu grūti uztverami, īpaši finansējuma saņēmējam. Turklāt, ja rastos nepieciešamība vēl pēc kādiem pārbaudāmajiem aspektiem, šādas normas atrunāšana MK noteikumos ierobežotu iespēju veikt nepieciešamās papildus pārbaudes bez attiecīgu grozījumu veikšanas. Atkārtoti vēršam uzmanību, ka gan sadarbības iestādes, gan vadošā iestādes, gan revīzijas iestādes pārbaužu apjomā ir ietverts nosacījums, ka tiek pārbaudīta arī horizontālo principu ievērošana, ja tas ir attiecināms. Ievērojot minēto, iebildums netiek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Š.g. 01.februāra saskaņošanas sanāksmes laikā puses izdiskutēja iebilduma būtību un puses vienojās par skaidrojuma ietveršanu anotācijā. Papildus puses vienojās, ka vadošā iestāde nosūtīs LM pārbaužu vadlīnijas un pārbaužu lapas, izskatīšanai un nepieciešamības gadījumā papildināšanai, attiecībā uz horizontāliem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papildināto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Sadarbības iestāde veic pārbaudi projektu īstenošanas vietā, ja par pārbaudes konkrētiem aspektiem nav iespējams pārliecināties citās pārbaudēs (maksājuma pieprasījuma pārbaudē, iepirkuma pirmspārbaudē vai iepirkuma pārbaudē).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Sadarbības iestāde veic pārbaudi projektu īstenošanas vietā, ja par pārbaudes konkrētiem aspektiem nav iespējams pārliecināties citās pārbaudēs (maksājuma pieprasījuma pārbaudē, iepirkuma pirmspārbaudē vai iepirkuma pārbaudē).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30. punktu ar atsauci uz horizontālo principu 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Sadarbības iestāde veic pārbaudi projektu īstenošanas vietā, ja par pārbaudes konkrētiem aspektiem, tai skaitā horizontālo principu ievērošanu, nav iespējams pārliecināties citās pārbaudēs (maksājuma pieprasījuma pārbaudē, iepirkuma pirmspārbaudē vai iepirkuma pārbaudē).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projektā nav nepieciešams akcentēt pārbaudes, lai pārliecinātos par horizontālo principu ievērošanu, jo bez šo principu pārbaudēm, iestādēm pārbaužu ietvaros ir jāpārbauda vēl virkne aspektu, kas arī netiek uzskaitīti MK noteikumu projektā. Gan sadarbības iestādes, gan vadošā iestādes, gan revīzijas iestādes pārbaužu apjomā ir ietverts nosacījums, ka tiek pārbaudīta arī horizontālo principu ievērošana, ja tas ir attiecināms. Minētās pārbaudes ES fondu 2021.-2027.gada plānošanas periodā tiks vēl vairāk akcentētas vadošās iestādes pārbaužu vadlīnijās.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Sadarbības iestāde veic pārbaudi projektu īstenošanas vietā, ja par pārbaudes konkrētiem aspektiem nav iespējams pārliecināties citās pārbaudēs (maksājuma pieprasījuma pārbaudē, iepirkuma pirmspārbaudē vai iepirkuma pārbaudē).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Sadarbības iestāde veic pārbaudi projektu īstenošanas vietā, ja par pārbaudes konkrētiem aspektiem nav iespējams pārliecināties citās pārbaudēs (maksājuma pieprasījuma pārbaudē, iepirkuma pirmspārbaudē vai iepirkuma pārbaudē).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horizontālo principu ievērošanu un īstenošanu ES fondu līdzfinansētajos projektos, lūdzam papildināt noteikumu projekta 30.punktu ar nosacījumu, ka sadarbības iestāde veic pārbaudi projektu īstenošanas vietā, ja par pārbaudes konkrētiem aspektiem, tai skaitā arī par horizontālo principu ievērošanu, nav iespējams pārliecināties citās pārbaudēs.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veic pārbaudi projektu īstenošanas vietā, ja par pārbaudes konkrētiem aspektiem, </w:t>
            </w:r>
            <w:r w:rsidR="00000000" w:rsidRPr="00000000" w:rsidDel="00000000">
              <w:rPr>
                <w:b w:val="1"/>
                <w:rtl w:val="0"/>
              </w:rPr>
              <w:t xml:space="preserve">tai skaitā horizontālo principu ievērošanu</w:t>
            </w:r>
            <w:r w:rsidR="00000000" w:rsidRPr="00000000" w:rsidDel="00000000">
              <w:rPr>
                <w:rtl w:val="0"/>
              </w:rPr>
              <w:t xml:space="preserve">, nav iespējams pārliecināties citās pārbaudēs (maksājuma pieprasījuma pārbaudē, iepirkuma pirmspārbaudē vai iepirkuma pārbaudē).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projektā nav nepieciešams akcentēt pārbaudes, lai pārliecinātos par horizontālo principu ievērošanu, jo bez šo principu pārbaudēm, iestādēm pārbaužu ietvaros ir jāpārbauda vēl virkne aspektu, kas arī netiek uzskaitīti MK noteikumu projektā. Gan sadarbības iestādes, gan vadošā iestādes, gan revīzijas iestādes pārbaužu apjomā ir ietverts nosacījums, ka tiek pārbaudīta arī horizontālo principu ievērošana, ja tas ir attiecināms. Minētās pārbaudes ES fondu 2021.-2027.gada plānošanas periodā tiks vēl vairāk akcentētas vadošās iestādes pārbaužu vadlīnijās.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Sadarbības iestāde veic pārbaudi projektu īstenošanas vietā, ja par pārbaudes konkrētiem aspektiem nav iespējams pārliecināties citās pārbaudēs (maksājuma pieprasījuma pārbaudē, iepirkuma pirmspārbaudē vai iepirkuma pārbaudē).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pārbaude pasākumu laikā (piemēram, mācībās, nodarbinātības veicināšanas pasākumos, veselības veicināšanas pasākumos), lai pārliecinātos, vai dalībnieku sarakstā iekļautās personas atrodas pasākuma norises vietā;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vietai ir jānodrošina piekļūstamība personām ar invaliditāti </w:t>
            </w:r>
            <w:r w:rsidR="00000000" w:rsidRPr="00000000" w:rsidDel="00000000">
              <w:rPr>
                <w:u w:val="single"/>
                <w:rtl w:val="0"/>
              </w:rPr>
              <w:t xml:space="preserve">visos gadījumos, </w:t>
            </w:r>
            <w:r w:rsidR="00000000" w:rsidRPr="00000000" w:rsidDel="00000000">
              <w:rPr>
                <w:rtl w:val="0"/>
              </w:rPr>
              <w:t xml:space="preserve">izņemot gadījumus, kad pasākuma dalībniekiem tiek izvirzītas speciālas fiziskās sagatavotības prasības (piemēram, ugunsdzēsēju praktiskās apmācības  šķēršļu pārvarēšanai). Papildus skaidrojam, ka pasākuma vietas un formāta piekļūstamības nodrošināšana nav tikai noslēgtā līguma/vienošanās par projekta īstenošanu priekšmets, kur projekta īstenotājs var izvēlēties - nodrošināt vai nenodrošināt piekļūstamību. Šāda prasība ir noteikta Vispārējās Regulas [1] 9.panta  2. un 3. punktā un 28. pantā un attiecas uz katru projekta īstenotāju, neatkarīgi no tā vai projekta īstenotājs to ir paredzējis projektā vai nē. Lai sekmētu sociālo iekļaušanu un apkarotu nabadzību, jo īpaši atstumtu kopienu vidū, ir jāuzlabo, tostarp ar infrastruktūras palīdzību, piekļuve sociālajiem, izglītības, kultūras un atpūtas pakalpojumiem, tostarp sporta jomā, ņemot vērā personu ar invaliditāti, bērnu un vecāka gadagājuma cilvēku īpašās vajadzības.Turklāt būtu jāatbalsta tikai tādi projekti, kuri veicina nediskrimināciju un vienlīdzīgas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32.1. apakšpunktu, teikuma beigās papildinot ar vārdiem "un/vai pasākuma norises vieta ir piekļūstama personām ar invaliditāti".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(https://eur-lex.europa.eu/legal-content/LV/TXT/PDF/?uri=CELEX:32021R1060&amp;from=LV%20)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MK noteikumu projektā ir atrunāti vispārīgie principi par pārbaudēm un nebūtu korekti izdalīt vienu pārbaudāmo aspektu, ja ir vēl virkne ar pārbaudāmajiem aspektiem, kas tiek veikti konkrētajās pārbaudēs. Detalizēts apraksts ar pārbaudāmajiem aspektiem tiek atrunāts pārbaužu vadlīnijās, līdz ar to nedublējot informāciju MK noteikumu projektā un vadlīnijās. Vēršam uzmanību, ka atbilstoši juridiskās tehnikas prasībām tiesību normai ir jābūt skaidrai, lai tās lietotājs un piemērotājs gūtu nepārprotamu priekšstatu par normā ietvertajiem pienākumiem un tiesībām. Nosakot detalizētus pārbaudāmos aspektus MK noteikumos pie katras pārbaudes, noteikumi kļūtu grūti uztverami, īpaši finansējuma saņēmējam. Turklāt, ja rastos nepieciešamība vēl pēc kādiem pārbaudāmajiem aspektiem, šādas normas atrunāšana MK noteikumos ierobežotu iespēju veikt nepieciešamās papildus pārbaudes bez attiecīgu grozījumu veikšanas. Ievērojot minēto, iebildums netiek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Š.g. 01.februāra saskaņošanas sanāksmes laikā puses izdiskutēja iebilduma būtību un puses vienojās par skaidrojuma ietveršanu anotācijā. Papildus puses vienojās, ka vadošā iestāde nosūtīs LM pārbaužu vadlīnijas un pārbaužu lapas, izskatīšanai un nepieciešamības gadījumā papildināšanai, attiecībā uz horizontāliem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papildināto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pārbaude pasākumu laikā (piemēram, mācībās, nodarbinātības veicināšanas pasākumos, veselības veicināšanas pasākumos), lai pārliecinātos, vai dalībnieku sarakstā iekļautās personas atrodas pasākuma norises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pārbaude pasākumu laikā (piemēram, mācībās, nodarbinātības veicināšanas pasākumos, veselības veicināšanas pasākumos), lai pārliecinātos, vai dalībnieku sarakstā iekļautās personas atrodas pasākuma norises vietā;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vienlīdzīgas iespējas piedalīties ES fondu līdzfinansētajos pasākumos, lūdzam precizēt noteikumu projekta 32.1. apakšpunktu, teikuma beigās papildinot ar vārdiem "un/vai pasākuma norises vieta ir piekļūstama personām ar invaliditāti".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pārbaude pasākumu laikā (piemēram, mācībās, nodarbinātības veicināšanas pasākumos, veselības veicināšanas pasākumos), lai pārliecinātos, vai dalībnieku sarakstā iekļautās personas atrodas pasākuma norises vietā </w:t>
            </w:r>
            <w:r w:rsidR="00000000" w:rsidRPr="00000000" w:rsidDel="00000000">
              <w:rPr>
                <w:u w:val="single"/>
                <w:rtl w:val="0"/>
              </w:rPr>
              <w:t xml:space="preserve">un/vai pasākuma norises vieta ir piekļūstama personām ar invaliditāti;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projekta 32.punkts nosaka gadījumus, kad sadarbības iestāde, tai skaitā arī vadošā iestāde, var neinformēt finansējuma saņēmējus par pārbaudēm projekta īstenošanas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pārbaudes bez brīdinājuma, mērķis ir pārliecināties par faktisko projekta īstenošanas progresu, tai skaitā lai sadarbības iestāde varētu operatīvi rīkoties un nokonstatēt  projekta īstenošanas vietā iespējamos pārkāpumus (t.sk. aizdomas par krāpšanu), par kuriem ir saņemta informācija no trešajām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32.1.apakšpunktā minētās pārbaudes mērķis ir pārbaudīt vai apmācības norit un vai to norise atbilst maksājumu pieprasījumā sniegtajai informācijai. Ne visos gadījumos pasākuma vietai ir jānodrošina piekļūstamība personām ar invaliditāti. Papildus skaidrojam, ka pārbaudes laikā tiek pārbaudīta atbilstība līguma vai vienošanās par projekta īstenošanu nosacījumiem, līdz ar to, ja tajā tiks iekļauti nosacījumi par pasākuma vietas piekļūstamību, tas tiks pārbaudīts.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iebildums netiek ņemts vērā un MK noteikumu projekts netiek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pārbaude pasākumu laikā (piemēram, mācībās, nodarbinātības veicināšanas pasākumos, veselības veicināšanas pasākumos), lai pārliecinātos, vai dalībnieku sarakstā iekļautās personas atrodas pasākuma norises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Sadarbības iestāde pēc pārbaudes projekta īstenošanas vietā, vai pēc pārbaudes rezultātu noteikšanai nepieciešamo dokumentu vai informācijas saņemšanas 20 darbdienu laikā informē finansējuma saņēmēju par pārbaudes rezultātiem.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paredzamām darbībām, kas jāveic sadarbības iestādei un finansējuma saņēmējam gadījumos, kad sadarbības iestāde pēc pārbaudes projekta īstenošanas vietā nosaka negatīvu rezultātu vai rezultātu ar iebildumiem (noteikumu projekta 33.2. un 33.3.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nav iespējams paredzēt darbības, kas būtu veicamas pie negatīvu rezultātu vai rezultātu ar iebildumiem. Viss ir atkarīgs no situācijas, t.i., kāds pārkāpums ir konstatēts un no tā attiecīgi nepieciešams noteikt darbības, lai to novērstu. Konstatētie trūkumi/pārkāpumi tiek noteikti sadarbības iestādes pārbaudes aktā. Minētajā aktā sadarbības iestāde norāda arī novēršanas termiņu un nepieciešamības gadījumā ieteikumus vai priekšlikumus to novēršanai. ES struktūrfondu un Kohēzijas fonda 2014.-2020.gada plānošanas periodā šāda prasība ir noteikta vadošās iestādes izstrādātajās vadlīnijās par pārbaužu veikšanu projekta īstenošanas vietās. Jaunajā plānošanas perioda pārbaužu vadlīnijās tiks noteikta analoģiska prasība.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Sadarbības iestāde pēc pārbaudes projekta īstenošanas vietā, vai pēc pārbaudes rezultātu noteikšanai nepieciešamo dokumentu vai informācijas saņemšanas 20 darbdienu laikā informē finansējuma saņēmēju par pārbaudes rezultātiem.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Ņemot vērā regulas Nr. 2021/1060 65. pantā ietvertos nosacījumus par projekta rezultātu saglabāšanu un ilgtspēju, sadarbības iestāde pēc tam, kad veikts noslēguma maksājums finansējuma saņēmējam, veic pārbaudi projekta īstenošanas vietā izlases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norādīt, ka minētais gadījums neattiecas uz finanšu instrumentiem, atbilstoši EK regulas  2021/1060 65.pantam.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regulas 2021/1060 65.panta 3.punktā minēto, secinām, ka regulējums ir analoģisks regulas Nr. 1303/2013 71.panta 4.punktā minētajam. Ņemot vērā, ka regula ir tieši piemērojama, tad līdzīgi kā MK noteikumos Nr.77 arī MK noteikumu projektā izņēmums uz finanšu instrumentiem netiek noteikts. Vēršam uzmanību, ka iestādes var veikt tikai tādas pārbaudes un tādā apjomā, kā to paredz normatīvie akti. Ievērojot minēto, lūgums netiek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Ņemot vērā </w:t>
            </w:r>
            <w:r w:rsidR="00000000" w:rsidRPr="00000000" w:rsidDel="00000000">
              <w:rPr>
                <w:rtl w:val="0"/>
              </w:rPr>
              <w:t xml:space="preserve">regulas Nr. 2021/1060</w:t>
            </w:r>
            <w:r w:rsidR="00000000" w:rsidRPr="00000000" w:rsidDel="00000000">
              <w:rPr>
                <w:rtl w:val="0"/>
              </w:rPr>
              <w:t xml:space="preserve"> 65. pantā ietvertos nosacījumus par projekta rezultātu saglabāšanu un ilgtspēju, sadarbības iestāde pēc tam, kad veikts noslēguma maksājums finansējuma saņēmējam, veic pārbaudi projekta īstenošanas vietā izlases veidā.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Atbildīgā iestāde ir tiesīga ierosināt sadarbības iestādei veikt pārbaudi projekta īstenošanas vietā, kā arī var piedalīties sadarbības iestādes veiktajās pārbaudēs, sniedzot atzinumu par pārbaudē konstatēto saskaņā ar sadarbības iestādes un atbildīgās iestādes starpresoru vienošanos.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Aistāt vārdus "Atbildīgā" un "atbildīgās" ar vārdiem "Vadošā" un "vadošās".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projekta 37.punktā regulējums attiecas uz atbildīgajām iestādēm nevis vadošo iestādi. Minētais regulējums ir ietverts, lai nepieciešamības gadījumā arī atbildīgā iestāde varētu ierosināt veikt pārbaudi projekta īstenošanas vietā. Piemēram, tai ir kļuvusi zināma informācija par neatbilstībām projekta īstenošanas vietā vai nepieciešamas pārliecināties par rādītāju sasniegšanas progresu. Ievērojot minēto ierosinājums netiek ņemts vērā. Turklāt vēršu uzmanību, ka attiecībā uz vadošās iestādes pārbaudēm, MK noteikumu projektā ir ietverts atsevišķs regulējums.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Atbildīgā iestāde ir tiesīga ierosināt sadarbības iestādei veikt pārbaudi projekta īstenošanas vietā, kā arī var piedalīties sadarbības iestādes veiktajās pārbaudēs, ja nepieciešams, sniedzot atzinumu par pārbaudē konstatēto saskaņā ar sadarbības iestādes un atbildīgās iestādes starpresoru vienošanos.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Atbildīgā iestāde ir tiesīga ierosināt sadarbības iestādei veikt pārbaudi projekta īstenošanas vietā, kā arī var piedalīties sadarbības iestādes veiktajās pārbaudēs, sniedzot atzinumu par pārbaudē konstatēto saskaņā ar sadarbības iestādes un atbildīgās iestādes starpresoru vienošanos.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w:t>
            </w:r>
            <w:r w:rsidR="00000000" w:rsidRPr="00000000" w:rsidDel="00000000">
              <w:rPr>
                <w:b w:val="1"/>
                <w:rtl w:val="0"/>
              </w:rPr>
              <w:t xml:space="preserve"> MK noteikumu projekta 37. un 39.punkta</w:t>
            </w:r>
            <w:r w:rsidR="00000000" w:rsidRPr="00000000" w:rsidDel="00000000">
              <w:rPr>
                <w:rtl w:val="0"/>
              </w:rPr>
              <w:t xml:space="preserve"> redakcijas, jo šobrīd tās ir pretrunīgas par atbildīgo iestāžu dalību pārbaudēs projekta īstenošanas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starp punktiem nav pretruna, MK noteikumu projekta 37.punktā un MK noteikumu projekta 39.punktā ietvertajam regulējumam ir atšķirīgi mērķi. Saskaņā ar MK noteikumu projekta 39.punktu, pārbaudes ievaros ko veic sadarbības iestāde, vadošā iestāde un revīzijas iestāde piedalās  savu tiešo funkciju ietvaros, veicot pārbaudi savu pārbaužu apjomā. Savukārt, tā kā atbildīgās iestādes funkcijās nav noteikts pienākums veikt pārbaudes projekta īstenošanas vietās, tad MK noteikumu projektā ietverts nosacījums, ka atbildīgā iestādei ir tiesības ierosināt vai piedalīties sadarbības iestādes pārbaudēs, ja rodas tāda nepieciešamība, piemēram, lai pārliecinātos par rādītāju sasniegšanu vai darbības notiek atbilstoši specifiskā atbalsta mērķa mērķim.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Atbildīgā iestāde ir tiesīga ierosināt sadarbības iestādei veikt pārbaudi projekta īstenošanas vietā, kā arī var piedalīties sadarbības iestādes veiktajās pārbaudēs, ja nepieciešams, sniedzot atzinumu par pārbaudē konstatēto saskaņā ar sadarbības iestādes un atbildīgās iestādes starpresoru vienošanos.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Atbildīgā iestāde ir tiesīga ierosināt sadarbības iestādei veikt pārbaudi projekta īstenošanas vietā, kā arī var piedalīties sadarbības iestādes veiktajās pārbaudēs, sniedzot atzinumu par pārbaudē konstatēto saskaņā ar sadarbības iestādes un atbildīgās iestādes starpresoru vienošanos.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w:t>
            </w:r>
            <w:r w:rsidR="00000000" w:rsidRPr="00000000" w:rsidDel="00000000">
              <w:rPr>
                <w:b w:val="1"/>
                <w:rtl w:val="0"/>
              </w:rPr>
              <w:t xml:space="preserve">MK noteikumu projekta 37. punktu</w:t>
            </w:r>
            <w:r w:rsidR="00000000" w:rsidRPr="00000000" w:rsidDel="00000000">
              <w:rPr>
                <w:rtl w:val="0"/>
              </w:rPr>
              <w:t xml:space="preserve"> papildināt ar vārdiem “ja nepieciešams”, jo saskaņā ar šo noteikumu 1 un 2. punktu tikai sadarbības iestāde un vadošā iestāde var veikt pārbaudi, respektīvi atbildīgā iestāde ir tikai novērotāja funkcijas un atbildīgajai iestādei nav pienākums sniegt atzinumu par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iestāde ir tiesīga ierosināt sadarbības iestādei veikt pārbaudi projekta īstenošanas vietā, kā arī var piedalīties sadarbības iestādes veiktajās pārbaudēs, ja nepieciešams, sniedzot atzinumu par pārbaudē konstatēto saskaņā ar sadarbības iestādes un atbildīgās iestādes starpresoru vienošanos.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Atbildīgā iestāde ir tiesīga ierosināt sadarbības iestādei veikt pārbaudi projekta īstenošanas vietā, kā arī var piedalīties sadarbības iestādes veiktajās pārbaudēs, ja nepieciešams, sniedzot atzinumu par pārbaudē konstatēto saskaņā ar sadarbības iestādes un atbildīgās iestādes starpresoru vienošanos.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Pārbaudē projekta īstenošanas vietā, ko veic sadarbības iestāde, ir tiesības piedalīties vadošajai iestādei un revīzijas iestādei.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daļēji dublē noteikumu projekta 37.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un izvērtējot MK noteikumu projektā ietverto regulējumu, skaidrojam, ka MK noteikumu projekta 37.punktā un MK noteikumu projekta 39.punktā ietvertajam regulējumam ir atšķirīgi mērķi. Saskaņā ar MK noteikumu projekta 39.punktu, pārbaudes ievaros ko veic sadarbības iestāde, vadošā iestāde un revīzijas iestāde piedalās  savu tiešo funkciju ietvaros, veicot pārbaudi savu pārbaužu apjomā. Savukārt, tā kā atbildīgās iestādes funkcijās nav noteikts pienākums veikt pārbaudes projekta īstenošanas vietās, tad MK noteikumu projektā ietverts nosacījums, ka atbildīgā iestādei ir tiesības ierosināt vai piedalīties sadarbības iestādes pārbaudēs, ja rodas tāda nepieciešamība, piemēram, lai pārliecinātos par rādītāju sasniegšanu vai darbības notiek atbilstoši specifiskā atbalsta mērķa mērķim.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Pārbaudē projekta īstenošanas vietā, ko veic sadarbības iestāde, ir tiesības piedalīties vadošajai iestādei un revīzijas iestādei.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Vadošā iestāde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minētajos gadījumos neinformē finansējuma saņēmēju par pārbaudi projekta īstenošanas vietā.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atsauci uz noteikumu projekta 32. punktu, jo minētajā punktā ir noteikts par sadarbības iestādes veiktajām pārbaudēm.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atsauce ir korekta. Vēršam uzmanību, ka MK noteikumu projekta 32.punktā ir uzskaitīti gadījumi, kādos var neinformēt finansējuma saņēmēju par pārbaudi projekta īstenošanas vietā. Minētajā punktā noteiktie gadījumi ir jāievēro gan sadarbības iestādei, gan vadošajai iestādei.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Vadošā iestāde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minētajos gadījumos neinformē finansējuma saņēmēju par pārbaudi projekta īstenošanas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Vadošā iestāde piecu gadu laikā (vai triju gadu laikā attiecībā uz mazo un vidējo uzņēmumu veikto investīciju vai radīto darba vietu saglabāšanu) pēc tam, kad ir veikts noslēguma maksājums finansējuma saņēmējam, var veikt pārbaudi projekta īstenošanas vietā.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42.p. piemērošanu  finanšu instrumentu gadījumā, proti, vai attiecībā uz finanšu instrumentiem nav jāparedz izņēmums. Vēršam uzmanību, ka EK regulas  2021/1060 65.pants par darbību ilglaicīgumu paredz izņēmumu uz finanšu instrumentiem.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skaidrojumu pie izziņas 28.punkta.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Vadošā iestāde piecu gadu laikā (vai triju gadu laikā attiecībā uz mazo un vidējo uzņēmumu veikto investīciju vai radīto darba vietu saglabāšanu) pēc tam, kad ir veikts noslēguma maksājums finansējuma saņēmējam, var veikt pārbaudi projekta īstenošanas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Kārtība, kādā pārbauda maksājuma pieprasījumus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maksājuma pieprasījuma forma ir/tiek iestrādāta Vadības informācijas sistēmā, nepieciešams identificēt informācijas apjomu vismaz datu lauku līmenī, lai finansējuma saņēmējs jau laicīgi spēj pielāgot savus dokumentus un informācijas sistēmas nepieciešamam datu apjomam un struktūrai, kā arī precīzi noteikt darba apjomu, kas nepieciešams pārskatu gatavošanai, jo īpaši svarigi projektiem, kuru ietvaros atbalsts tiks piešķirts gala saņēmējiem un projekta īstenošanā iesaistīti partneri, kuru sadarbības līgumos precīzi jānosaka uzkrājamās informācijas apjoms.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ES struktūrfondu un Kohēzijas fonda 2014-2020. gada plānošanas perioda ietvaros Centrālā finanšu un līgumu aģentūra sadarbībā ar Finanšu ministriju, pamatojoties uz  Eiropas Parlamenta un Padomes 2013. gada 17.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122. panta 3. punktā un 125. panta 2. punkta d) apakšpunktā un Eiropas Savienības struktūrfondu un Kohēzijas fonda 2014.-2020. gada plānošanas perioda vadības likuma 12. panta trešās daļas 15. punktā ietverto regulējumu, izveidoja Kohēzijas politikas fondu vadības informācijas sistēmu 2014.-2020. gadam. Minētajā sistēmā saskaņā ar MK 2015.gada 10.februārī noteikumu Nr.77 “Eiropas Savienības struktūrfondu un Kohēzijas fonda projektu pārbaužu veikšanas kārtība 2014.–2020.gada plānošanas periodā” nosacījumiem (minēto noteikumu 2. pielikums) ir iestrādāti maksājuma pieprasījuma datu lauki. ES fondu 2021.-2027.gada plānošanas periodā KPVIS turpinās savu darbu, pielāgojot tikai tā funkcionalitāti jaunajām prasībām. Ņemot vērā, ka izmaiņas attiecībā uz maksājuma pieprasījuma datu laukiem netiek paredzētas, tad finansējuma saņēmējs ar attiecīgo informāciju varēs iepazīties KPVIS.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Kārtība, kādā pārbauda maksājuma pieprasījumus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Kārtība, kādā pārbauda maksājuma pieprasījumus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vai to sekojošos Vadošās iestādes vadlīniju dokumentos, nepieciešams noteikt pienākumu Sadarbības iestādei pie pirmā maksājuma pieprasījuma gūt pārliecību, ka finansējuma saņēmēja izveidotā iekšējā kontroles sistēma ir atbilstoša un normatīvo aktu prasības fondu finansējumu kontrolei ir atbilstošas.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sadarbības iestāde jaunajā plānošanas periodā veiks uz riskiem balstītas pārbaudes, tad attiecīgais ierosinājums tiks izvērtēts un ietverts ES fondu 2021.-2027.gada plānošanas perioda vadlīnijās par pārbaudēm.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Kārtība, kādā pārbauda maksājuma pieprasījumus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Finansējuma saņēmējs saskaņā ar līgumu vai vienošanos par projekta īstenošanu ievada vadības informācijas sistēmā avansa maksājuma pieprasījumu vai maksājuma pieprasījumu, kurā iekļauta informācija par projekta izdevumiem un īstenošanas progresu, noslēgtajiem līgumiem, sasniegtajiem rezultātiem un rādītājiem, un citu vadības informācijas sistēmā  un līgumā vai vienošanās par projekta īstenošanu noteikto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46.punktā ir noteikts, ka finansējuma saņēmējam ir jāpārbauda sadarbības partnera ievadītā informācija, izvērtēt nepieciešamību šo punktu papildināt arī ar sadarbības partneri.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ES fondu normatīvo aktu prasībām par projekta īstenošanu ir atbildīgs finansējuma saņēmējs. Attiecīgi līgumu vai vienošanos par projekta īstenošanu slēdz sadarbības iestāde ar finansējuma saņēmēju, kurā papildus Vadības likumā un tam pakārtotajos normatīvajos aktos noteiktajam tiek noteikti pienākumi, kas jāievēro līguma pusēm. Ņemot vērā specifiskā atbalsts mērķa specifiku un nosacījumus projekta īstenošanai, finansējuma saņēmējs projekta īstenošanai var piesaistīt sadarbības partneri. Finansējuma saņēmējs, saskaņā ar normatīvā akta, kas nosaka kārtība, kādā ES fondu vadībā iesaistītās institūcijas nodrošina šo fondu ieviešanu 2021.–2027.gada plānošanas periodā prasībām, daļu no saviem pienākumiem var deleģēt sadarbības partnerim. Tomēr saskaņā ar minētā normatīvā akta (projekts šobrīd ir izstrādes stadijā) nosacījumiem, finansējuma saņēmējs nedeleģē sadarbības partnerim atbildību par Vadības likuma 18. panta pirmajā daļā noteiktajiem finansējuma saņēmēja pienākumiem, kā arī </w:t>
            </w:r>
            <w:r w:rsidR="00000000" w:rsidRPr="00000000" w:rsidDel="00000000">
              <w:rPr>
                <w:u w:val="single"/>
                <w:rtl w:val="0"/>
              </w:rPr>
              <w:t xml:space="preserve">maksājumu pieprasījumu iesniegšanu sadarbības iestādē</w:t>
            </w:r>
            <w:r w:rsidR="00000000" w:rsidRPr="00000000" w:rsidDel="00000000">
              <w:rPr>
                <w:rtl w:val="0"/>
              </w:rPr>
              <w:t xml:space="preserve">. Tā kā MK noteikumu projekta 45.punkts nosaka maksājumu pieprasījumu iesniegšanas kārtību, tad papildinājumu par sadarbības partneri nav pamats veikts. Papildus skaidroju, ka MK noteikumu  46.punkts vēsturiski ir izveidojies, ņemot vērā situāciju, ka finansējuma saņēmējs var noteikt sadarbības partnerim tehniski ievadīt KPVIS informāciju par sadarbības partnera veiktajiem izdevumiem, tomēr pašu maksājuma pieprasījumu tik un tā iesniedz pats finansējuma saņēmējs. Līdz ar to, pirms finansējuma saņēmējs apstiprina un iesniedz maksājuma pieprasījumu, viņam ir jāpārliecinās, ka norādītā informācija ir korekta.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Finansējuma saņēmējs saskaņā ar līgumu vai vienošanos par projekta īstenošanu ievada vadības informācijas sistēmā avansa maksājuma pieprasījumu vai maksājuma pieprasījumu, kurā iekļauta informācija par projekta izdevumiem un īstenošanas progresu, noslēgtajiem līgumiem, sasniegtajiem rezultātiem un rādītājiem, un citu vadības informācijas sistēmā  un līgumā vai vienošanās par projekta īstenošanu noteikto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Sadarbības iestāde izlases veidā pārbauda finansējuma saņēmēja vadības informācijas sistēmā ievadīto avansa maksājuma pieprasījumu, izvērtē tā atbilstību normatīvajam aktam par specifiskā atbalsta mērķa īstenošanu un līguma vai vienošanās par projekta īstenošanu nosacījumiem, un ne vēlāk kā 80 dienu laikā pēc avansa maksājuma pieprasījuma saņemšanas veic maksājumu.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47.punktā noteiktais termiņš 80 dienas avansa maksājumam ir jānosaka īsāks, vai jāparedz iespēja, ka caur noslēgto vienošanos par fondu īstenošanu ir iespējas minēto termiņu noteikt īsāku.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regulas Nr. 2021/1060 74.panta 1.punkta b.apakšpunktu, ja ir pieejams finansējums, nodrošina, ka saņēmējs saņem visu tam pienākošos </w:t>
            </w:r>
            <w:r w:rsidR="00000000" w:rsidRPr="00000000" w:rsidDel="00000000">
              <w:rPr>
                <w:u w:val="single"/>
                <w:rtl w:val="0"/>
              </w:rPr>
              <w:t xml:space="preserve">summu ne vēlāk kā 80 dienu laikā no dienas, kad saņēmējs iesniedzis maksājuma pieprasījumu</w:t>
            </w:r>
            <w:r w:rsidR="00000000" w:rsidRPr="00000000" w:rsidDel="00000000">
              <w:rPr>
                <w:rtl w:val="0"/>
              </w:rPr>
              <w:t xml:space="preserve">. Ņemot vērā minēto, MK noteikumu projektā ietverts nosacījums, ka sadarbības iestāde 80 dienu laikā pārbauda un veic avansa, starpposma vai noslēguma maksājumu. Precīzi termiņi maksājumu pieprasījumu izskatīšanai tiks noteikti sadarbības iestādes iekšējās kārtībās, kā arī līgumos un vienošanās par projekta īstenošanu. Vēršam uzmanību, ka lai arī MK noteikumu projektā ir noteikts maksimālais termiņš avansa maksājumu pieprasījumu izskatīšanai, tomēr iekšējā kārtībā un līgumos un vienošanās par projekta īstenošanu avansa maksājumu veikšanai tiks noteikts īsāks termiņš. Papildus vēršam uzmanību, ka atšķirībā no ES struktūrfondu un Kohēzijas fonda 2014.-2020.gada plānošanas perioda, jaunajā periodā ir paredzēts, ka avansa maksājumus izskatīs uz riskiem balstītā izlases veidā. Attiecīgi minētais regulējums paredz operatīvāku avansa maksājumu veikšanu finansējuma saņēmējiem.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Sadarbības iestāde izlases veidā pārbauda finansējuma saņēmēja vadības informācijas sistēmā ievadīto avansa maksājuma pieprasījumu, izvērtē tā atbilstību normatīvajam aktam par specifiskā atbalsta mērķa īstenošanu un līguma vai vienošanās par projekta īstenošanu nosacījumiem, un, ja attiecināms, ne vēlāk kā 80 dienu laikā pēc avansa maksājuma pieprasījuma saņemšanas veic maksājumu.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Sadarbības iestāde pārbauda finansējuma saņēmēja vadības informācijas sistēmā ievadīto maksājuma pieprasījumu un izdevumus pamatojošos dokumentus un, ja var gūt pārliecību par veikto izdevumu atbilstību normatīvajos aktos un līgumā vai vienošanās par projekta īstenošanu noteiktajam, apstiprina attiecināmo izdevumu summu. Sadarbības iestāde, ja attiecināms, veic maksājumu atbilstoši līgumā vai vienošanās par projekta īstenošanu nosacījumos noteiktajam Eiropas Savienības fondu finansējumam un, ja projektā ir paredzēts, valsts budžeta līdzfinansējuma likmei. Sadarbības iestāde šajā punktā noteiktās darbības veic  ne vēlāk kā 80 dienu laikā pēc maksājuma pieprasījuma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 "noteiktajam" ar vārdu "noteiktajai" un vārdu "finansējumam" ar vārdu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ietvertā redakcija ir korekta.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vārdu salikums “veic maksājumu atbilstoši līgumā vai vienošanās par projekta īstenošanu nosacījumos noteiktajam Eiropas Savienības fondu finansējumam”, ir korekts, jo nav attiecināms uz vārdu “likmei”.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Sadarbības iestāde pārbauda finansējuma saņēmēja vadības informācijas sistēmā ievadīto maksājuma pieprasījumu un izdevumus pamatojošos dokumentus vai to atvasinājumus un, ja var gūt pārliecību par veikto izdevumu atbilstību normatīvajos aktos un līgumā vai vienošanās par projekta īstenošanu noteiktajam, apstiprina attiecināmo izdevumu summu. Sadarbības iestāde, ja attiecināms, veic maksājumu atbilstoši līgumā vai vienošanās par projekta īstenošanu nosacījumos noteiktajam Eiropas Savienības fondu finansējumam un, ja projektā ir paredzēts, valsts budžeta līdzfinansējuma likmei. Sadarbības iestāde šajā punktā noteiktās darbības veic  ne vēlāk kā 80 dienu laikā pēc maksājuma pieprasījuma saņemšanas.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Sadarbības iestāde pārbauda finansējuma saņēmēja vadības informācijas sistēmā ievadīto maksājuma pieprasījumu un izdevumus pamatojošos dokumentus un, ja var gūt pārliecību par veikto izdevumu atbilstību normatīvajos aktos un līgumā vai vienošanās par projekta īstenošanu noteiktajam, apstiprina attiecināmo izdevumu summu. Sadarbības iestāde, ja attiecināms, veic maksājumu atbilstoši līgumā vai vienošanās par projekta īstenošanu nosacījumos noteiktajam Eiropas Savienības fondu finansējumam un, ja projektā ir paredzēts, valsts budžeta līdzfinansējuma likmei. Sadarbības iestāde šajā punktā noteiktās darbības veic  ne vēlāk kā 80 dienu laikā pēc maksājuma pieprasījuma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ir noteikts "ne vēlāk kā 80 dienu laikā pēc maksājuma pieprasījuma saņemšanas". Anotācijā sniegtais skaidrojums nedod pamatojumu šim termiņam. Iepriekšējā plānošanas periodā bija 20 darbdienas, kas bija viegli saprotams un izrēķināms, jo jaunais noteikums darbības veikt 80 dienās, var izraisīt dažādus pārpratumus, piemēram ir garās brīvdienas un maksājumu veikt brīvdienās nav iespējams. Vienlaikus nekur noteikumos nav noteikts ierobežojums, ka netiek noteiktas tiesības pagarināt termiņu, kā tas ir aprakstīts anotācijā. Tātad 80 dienu termiņš ir papildus vērtējams.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regulas Nr. 2021/1060 74.panta 1.punkta b.apakšpunktu, ja ir pieejams finansējums, nodrošina, ka saņēmējs saņem visu tam pienākošos </w:t>
            </w:r>
            <w:r w:rsidR="00000000" w:rsidRPr="00000000" w:rsidDel="00000000">
              <w:rPr>
                <w:u w:val="single"/>
                <w:rtl w:val="0"/>
              </w:rPr>
              <w:t xml:space="preserve">summu ne vēlāk kā 80 dienu laikā no dienas, kad saņēmējs iesniedzis maksājuma pieprasījumu</w:t>
            </w:r>
            <w:r w:rsidR="00000000" w:rsidRPr="00000000" w:rsidDel="00000000">
              <w:rPr>
                <w:rtl w:val="0"/>
              </w:rPr>
              <w:t xml:space="preserve">. Ņemot vērā minēto, MK noteikumu projektā ietverts nosacījums, ka sadarbības iestāde 80 dienu laikā pārbauda un veic avansa, starpposma vai noslēguma maksājumu. Precīzi termiņi maksājumu pieprasījumu izskatīšanai tiks noteikti sadarbības iestādes iekšējās kārtībās, kā arī līgumos un vienošanās par projekta īstenošanu. Vēršam uzmanību, ka lai arī MK noteikumu projektā ir noteikts maksimālais termiņš maksājumu pieprasījumu izskatīšanai, tomēr iekšējā kārtībā un līgumos un vienošanās par projekta īstenošanu avansa maksājumu veikšanai tiks noteikts īsāks termiņš. Sadarbības iestādei ir jāņem visi apstākļi, tai skaitā brīvdienas, lai iekļautos noteiktajā termiņā, līdzīgi kā tas bija iepriekšējā plānošanas periodā. Papildus vēršam uzmanību, ka ņemot vērā Eiropas Komisijas (turpmāk – EK) sniegtās norādes, ka maksājuma pieprasījumiem var veikt izlases veida pārbaudes, attiecīgi, ar MK noteikumu projektu ir noteikts, ka sadarbības iestāde </w:t>
            </w:r>
            <w:r w:rsidR="00000000" w:rsidRPr="00000000" w:rsidDel="00000000">
              <w:rPr>
                <w:b w:val="1"/>
                <w:u w:val="single"/>
                <w:rtl w:val="0"/>
              </w:rPr>
              <w:t xml:space="preserve">starpposma maksājuma pieprasījumus pārbaudīs izlases veidā</w:t>
            </w:r>
            <w:r w:rsidR="00000000" w:rsidRPr="00000000" w:rsidDel="00000000">
              <w:rPr>
                <w:rtl w:val="0"/>
              </w:rPr>
              <w:t xml:space="preserve"> (MK noteikumu projekta 49.1.apakšpunkts). Ņemot vērā EK ieteikumus, uz riskiem balstītās izlases nosacījumi tiks noteikti sadarbības iestādes iekšējos normatīvajos aktos. Minētais nosacījums, samazināsies administratīvais slogs sadarbības iestādei, savukārt finansējuma saņēmēji maksājumu saņems ātrāk. Tomēr jāatgādina, ka tā kā gan regulā Nr.2021/1060, gan Finanšu regulā paredzēts, ka maksājums tiek veikts, gūstot pārliecību par izdevumu atbilstību, tad nosacījums, ka pārbaudei tiek pakļauti visi noslēguma maksājumi, paliks nemainīgs. Attiecīgi pirms tiek veikts noslēguma maksājums, sadarbības iestāde pārliecināsies ne tikai par izdevumu atbilstību, bet arī par to vai ir sasniegts projekta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projektā ir noteikts maksimālais termiņš, kādā sadarbības iestāde var izskatīt maksājuma pieprasījumu un veikt maksājumu, tad nav nepieciešams noteikt tiesības sadarbības iestādei pagarināt maksājuma pieprasījumu izskatīšanas termiņu, lai neradītu risku, ka regulā Nr.2021/1060 noteiktais termiņš tiek pārkāpts. Saskaņā ar  regulas Nr. Nr. 2021/1060  74. panta 1. punkta b. apakšpunktu un MK noteikumu projekta 50.punktu, sadarbības iestādei ir tiesības tikai apturēt maksājumu.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Sadarbības iestāde pārbauda finansējuma saņēmēja vadības informācijas sistēmā ievadīto maksājuma pieprasījumu un izdevumus pamatojošos dokumentus vai to atvasinājumus un, ja var gūt pārliecību par veikto izdevumu atbilstību normatīvajos aktos un līgumā vai vienošanās par projekta īstenošanu noteiktajam, apstiprina attiecināmo izdevumu summu. Sadarbības iestāde, ja attiecināms, veic maksājumu atbilstoši līgumā vai vienošanās par projekta īstenošanu nosacījumos noteiktajam Eiropas Savienības fondu finansējumam un, ja projektā ir paredzēts, valsts budžeta līdzfinansējuma likmei. Sadarbības iestāde šajā punktā noteiktās darbības veic  ne vēlāk kā 80 dienu laikā pēc maksājuma pieprasījuma saņemšanas.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Finansējuma saņēmējs šo noteikumu </w:t>
            </w:r>
            <w:r w:rsidR="00000000" w:rsidRPr="00000000" w:rsidDel="00000000">
              <w:rPr>
                <w:rtl w:val="0"/>
              </w:rPr>
              <w:t xml:space="preserve">48. </w:t>
            </w:r>
            <w:r w:rsidR="00000000" w:rsidRPr="00000000" w:rsidDel="00000000">
              <w:rPr>
                <w:rtl w:val="0"/>
              </w:rPr>
              <w:t xml:space="preserve">punktā</w:t>
            </w:r>
            <w:r w:rsidR="00000000" w:rsidRPr="00000000" w:rsidDel="00000000">
              <w:rPr>
                <w:rtl w:val="0"/>
              </w:rPr>
              <w:t xml:space="preserve"> minētajai pārbaudei nepieciešamos izdevumus pamatojošos dokumentus iesniedz sadarbības iestādes noteiktajā termiņā, kas nav īsāks par piecām darbdienām.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50. punktā nepieciešams paredzēt iespēju Finansējama saņēmējam objektīvi pamatotos gadījumos, vienojoties ar Sadarbības iestādi noteikt garāku informācijas iesniegšanas termiņu, jo īpaši projektos, kurus īsteno finanšu instrumentu veidā un ir nepieciešams informāciju saņemt no finanšu starpniekiem vai gala saņēmējiem.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projekta 50.punktā ir noteikt minimālais termiņš, kādu sadarbības iestāde var noteikt informācijas iesniegšanai. Termiņu, kādā sadarbības iestāde lūdz finansējumu saņēmēju iesniegt izdevumus pamatojošos dokumentus, ņem vērā ne tikai projekta īpatnības, bet  arī iesniedzamo dokumentu apjomu un specifiku, kas savukārt izriet no sadarbības iestādes iekšējām kārtībām. Savukārt saskaņā ar līguma vai vienošanās par projekta īstenošanas prasībām, finansējuma saņēmējs var lūgt un sadarbības iestāde var noteikt garāku termiņu izdevumu pamatojošās dokumentācijas vai citas informācijas iesniegšanai. Līdz ar to atsevišķu regulējumu MK noteikumu projektā nav nepieciešamas atrunāt, tai skaitā īpašu uzsvaru liekot uz finanšu instrumentiem.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Finansējuma saņēmējs šo noteikumu </w:t>
            </w:r>
            <w:r w:rsidR="00000000" w:rsidRPr="00000000" w:rsidDel="00000000">
              <w:rPr>
                <w:rtl w:val="0"/>
              </w:rPr>
              <w:t xml:space="preserve">48. </w:t>
            </w:r>
            <w:r w:rsidR="00000000" w:rsidRPr="00000000" w:rsidDel="00000000">
              <w:rPr>
                <w:rtl w:val="0"/>
              </w:rPr>
              <w:t xml:space="preserve">punktā</w:t>
            </w:r>
            <w:r w:rsidR="00000000" w:rsidRPr="00000000" w:rsidDel="00000000">
              <w:rPr>
                <w:rtl w:val="0"/>
              </w:rPr>
              <w:t xml:space="preserve"> minētajai pārbaudei nepieciešamos izdevumus pamatojošos dokumentus iesniedz sadarbības iestādes noteiktajā termiņā, kas nav īsāks par piecām darbdienām.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Sadarbības iestāde saskaņā ar </w:t>
            </w:r>
            <w:r w:rsidR="00000000" w:rsidRPr="00000000" w:rsidDel="00000000">
              <w:rPr>
                <w:rtl w:val="0"/>
              </w:rPr>
              <w:t xml:space="preserve">regulas Nr. 2021/1060 </w:t>
            </w:r>
            <w:r w:rsidR="00000000" w:rsidRPr="00000000" w:rsidDel="00000000">
              <w:rPr>
                <w:rtl w:val="0"/>
              </w:rPr>
              <w:t xml:space="preserve"> 74. panta 1. punkta b. apakšpunktu ir tiesīga apturēt maksājumu, tai skaitā, ja finansējuma saņēmēja iesniegtā informācija par projekta īstenošanas progresu un izdevumiem ir nepilnīga vai finansējuma saņēmējs to nesniedz šo noteikumu </w:t>
            </w:r>
            <w:r w:rsidR="00000000" w:rsidRPr="00000000" w:rsidDel="00000000">
              <w:rPr>
                <w:rtl w:val="0"/>
              </w:rPr>
              <w:t xml:space="preserve">50. </w:t>
            </w:r>
            <w:r w:rsidR="00000000" w:rsidRPr="00000000" w:rsidDel="00000000">
              <w:rPr>
                <w:rtl w:val="0"/>
              </w:rPr>
              <w:t xml:space="preserve">punktā</w:t>
            </w:r>
            <w:r w:rsidR="00000000" w:rsidRPr="00000000" w:rsidDel="00000000">
              <w:rPr>
                <w:rtl w:val="0"/>
              </w:rPr>
              <w:t xml:space="preserve"> noteiktajā 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norādi, ka sadarbības iestāde gadījumos, kad tiek pieņemts lēmums par maksājumu apturēšanu finansējuma saņēmējam, informē arī atbildīgo iestādi, sniedzot informāciju par maksājumu apturēšanas iemesliem.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nosacījumi, kādos gadījumos sadarbības iestāde informē atbildīgo iestādi, piemēram par maksājumu apturēšanu finansējuma saņēmējiem, tiek iekļauti starpresoru vienošanās par sadarbību, kas tiek noslēgta starp sadarbības iestādi un atbildīgo iestādi. Izstrādājot minēto starpresoru vienošanos projektus, tiek ņemts vērā katras atbildīgās iestādes viedoklis.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Sadarbības iestāde saskaņā ar </w:t>
            </w:r>
            <w:r w:rsidR="00000000" w:rsidRPr="00000000" w:rsidDel="00000000">
              <w:rPr>
                <w:rtl w:val="0"/>
              </w:rPr>
              <w:t xml:space="preserve">regulas Nr. 2021/1060 </w:t>
            </w:r>
            <w:r w:rsidR="00000000" w:rsidRPr="00000000" w:rsidDel="00000000">
              <w:rPr>
                <w:rtl w:val="0"/>
              </w:rPr>
              <w:t xml:space="preserve"> 74. panta 1. punkta b. apakšpunktu ir tiesīga apturēt maksājumu, tai skaitā, ja finansējuma saņēmēja iesniegtā informācija par projekta īstenošanas progresu un izdevumiem ir nepilnīga vai finansējuma saņēmējs to nesniedz šo noteikumu </w:t>
            </w:r>
            <w:r w:rsidR="00000000" w:rsidRPr="00000000" w:rsidDel="00000000">
              <w:rPr>
                <w:rtl w:val="0"/>
              </w:rPr>
              <w:t xml:space="preserve">50. </w:t>
            </w:r>
            <w:r w:rsidR="00000000" w:rsidRPr="00000000" w:rsidDel="00000000">
              <w:rPr>
                <w:rtl w:val="0"/>
              </w:rPr>
              <w:t xml:space="preserve">punktā</w:t>
            </w:r>
            <w:r w:rsidR="00000000" w:rsidRPr="00000000" w:rsidDel="00000000">
              <w:rPr>
                <w:rtl w:val="0"/>
              </w:rPr>
              <w:t xml:space="preserve"> noteiktajā termiņā.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Kārtība, kādā sadarbības iestāde pārbauda pārskatu par projekta dalībniekiem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VI. Sadaļa par ESF dalībnieku būtu saistoša finanšu instrumentu projektu gadījumā, nepieciešamības gadījumā paredzot nepārprotamu izņēmumu.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dati par projekta dalībniekiem ir jāvāc un jāsniedz EK saskaņā ar Eiropas Parlamenta un Padomes 2021. gada 24. jūnija Regulas (ES) 2021/1057, ar ko izveido Eiropas Sociālo fondu Plus (ESF+) un atceļ Regulu (ES) Nr. 1296/2013 (turpmāk – regula 2021/1057) un Eiropas Parlamenta un Padomes 2021. gada 24. jūnija Regulas (ES)  2021/1056, ar ko izveido Taisnīgas pārkārtošanās fondu (turpmāk – regula 2021/1056) prasībām. Dalībnieka pārskatā ir norādīts, ka “Pārskatu  iesniedz reizi gadā par iepriekšējā kalendāra gada dalībniekiem un sasniegtiem tūlītējiem rādītājiem un ar noslēguma maksājuma pieprasījumu par dalībniekiem, kas uzsāka dalību pēc pēdējā pārskata perioda beigām, ESF+ un TPF projekti, kuros ir noteikts uzraudzības rādītājs "dalībnieku/personu skaits", tai skaitā nacionālais rādītājs (specifiskais programmas rādītājs). Atbilstoši atbildīgās iestādes norādījumiem sadaļā neiekļauj to dalībnieku datus, kas piedalās publiskos atvērtā tipa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šāds rādītājs projektā nav noteikts,  pārskatus neiesniedz.[..]”, ievērojot minēto dalībnieku pārskatu aizpilda tikai tie finansējuma saņēmēji uz kuriem tas ir attiecināms. Ņemot vērāminēto, ierosinājums noteikt izņēmumu uz finanšu instrumentiem netiek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Kārtība, kādā sadarbības iestāde pārbauda pārskatu par projekta dalībniekiem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Finansējuma saņēmējs pārskatā par projekta dalībniekiem apkopo un iekļauj datus (tai skaitā </w:t>
            </w:r>
            <w:r w:rsidR="00000000" w:rsidRPr="00000000" w:rsidDel="00000000">
              <w:rPr>
                <w:rtl w:val="0"/>
              </w:rPr>
              <w:t xml:space="preserve">Eiropas Parlamenta un Padomes 2021. gada 24. jūnija Regulas (ES) Nr. 2021/1057, ar ko izveido Eiropas Sociālo fondu Plus (ESF+) un atceļ Regulu (ES) Nr. 1296/2013</w:t>
            </w:r>
            <w:r w:rsidR="00000000" w:rsidRPr="00000000" w:rsidDel="00000000">
              <w:rPr>
                <w:rtl w:val="0"/>
              </w:rPr>
              <w:t xml:space="preserve"> I un II pielikumā un </w:t>
            </w:r>
            <w:r w:rsidR="00000000" w:rsidRPr="00000000" w:rsidDel="00000000">
              <w:rPr>
                <w:rtl w:val="0"/>
              </w:rPr>
              <w:t xml:space="preserve">Eiropas Parlamenta un Padomes 2021. gada 24. jūnija Regulas (ES) Nr. 2021/1056, ar ko izveido Taisnīgas pārkārtošanās fondu</w:t>
            </w:r>
            <w:r w:rsidR="00000000" w:rsidRPr="00000000" w:rsidDel="00000000">
              <w:rPr>
                <w:rtl w:val="0"/>
              </w:rPr>
              <w:t xml:space="preserve"> III pielikumā noteiktos datus), kas nepieciešami pārbaudei, revīzijai, uzraudzībai, izvērtēšanai, finanšu pārvaldībai un informācijas iesniegšanai Eiropas Komisijā.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norāda, ka tās iepriekš sniegto iebildumu par noteikumu projekta 54. punktu nevar uzskatīt par ņemtu vērā. Proti, minētā tiesību norma joprojām satur frāzi "tai skaitā", kas nenorāda uz izsmeļošu normatīvo aktu, kas noteic datu apstrādi, uzskaitījumu. Turklāt, skaidrojot Inspekcijas iebildumu, ir norādīts, ka atsevišķi datu veidi izriet arī no uzskaitījumā neminētiem regulu nosacījumiem. Norādāms, ka gadījumā, ja datu apstrādes tiesiskais pamats ir pārziņa juridisks pienākums, šim pienākumam skaidri ir jābūt noteiktam normatīvajā aktā. Konkrētā gadījumā Regulas 2021/1060 4. pants nenoteic pienākumu veikt datu apstrādi, bet gan noteic, ka personas datus apstrādā saskaņā ar Regulu (ES) 2016/679 vai Eiropas Parlamenta un Padomes Regulu (ES) 2018/1725. Attiecībā uz izziņā norādīto par piekrišanas esamību datu apstrādei, norādāms, ka piekrišanai ir jābūt brīvi sniegtai, apzinātai un datu subjektam jebkurā gadījumā ir tiesības arī nepiekrist datu apstrādei. Vienlaikus, tā kā šie dati, kuru apstrāde neizriet no pantā minēto regulu nosacījumiem, ir nepieciešami pārskatu sagatavošanā, brīvi sniegta piekrišana nevar tikt nodrošināta, jo personai vienmēr ir jāpiekrīt, lai datu apstrāde notiktu. Līdz ar to piekrišana nevar kalpot par atbilstošu tiesisko pamatu datu apstrādei gadījumā, kad datu apstrāde ir nepieciešama, lai sasniegtu noteiktu mērķi un to nevar sasniegt, personai atsakoties sniegt piekrišanu. Šajā gadījumā piemērots tiesiskais pamats būtu pārziņa juridisks pienākums, atbilstoši kuram normatīvajā aktā ir jābūt noteiktam skaidram pienākumam pārzinim veikt datu apstrādi noteikta mērķa sasniegšanai. Ievērojot minēto, Inspekcija aicina precizēt minēto noteikumu projekta punktu, papildinot ar visu normatīvo aktu uzskaitījumu, kas noteic pienākumu veikt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Finansējuma saņēmējs pārskatā par projekta dalībniekiem apkopo un iekļauj vārdu, uzvārdu, personas kodu, kontaktinformāciju, </w:t>
            </w:r>
            <w:r w:rsidR="00000000" w:rsidRPr="00000000" w:rsidDel="00000000">
              <w:rPr>
                <w:rtl w:val="0"/>
              </w:rPr>
              <w:t xml:space="preserve">Eiropas Parlamenta un Padomes 2021. gada 24. jūnija Regulas (ES) Nr. 2021/1057, ar ko izveido Eiropas Sociālo fondu Plus (ESF+) un atceļ Regulu (ES) Nr. 1296/2013</w:t>
            </w:r>
            <w:r w:rsidR="00000000" w:rsidRPr="00000000" w:rsidDel="00000000">
              <w:rPr>
                <w:rtl w:val="0"/>
              </w:rPr>
              <w:t xml:space="preserve"> I un II pielikumā un </w:t>
            </w:r>
            <w:r w:rsidR="00000000" w:rsidRPr="00000000" w:rsidDel="00000000">
              <w:rPr>
                <w:rtl w:val="0"/>
              </w:rPr>
              <w:t xml:space="preserve">Eiropas Parlamenta un Padomes 2021. gada 24. jūnija Regulas (ES) Nr. 2021/1056, ar ko izveido Taisnīgas pārkārtošanās fondu</w:t>
            </w:r>
            <w:r w:rsidR="00000000" w:rsidRPr="00000000" w:rsidDel="00000000">
              <w:rPr>
                <w:rtl w:val="0"/>
              </w:rPr>
              <w:t xml:space="preserve"> III pielikumā noteiktos datus, kas nepieciešami pārbaudei, revīzijai, uzraudzībai, izvērtēšanai, finanšu pārvaldībai un informācijas iesniegšanai Eiropas Komisijā.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Finansējuma saņēmējs pārskatā par projekta dalībniekiem apkopo un iekļauj datus (tai skaitā </w:t>
            </w:r>
            <w:r w:rsidR="00000000" w:rsidRPr="00000000" w:rsidDel="00000000">
              <w:rPr>
                <w:rtl w:val="0"/>
              </w:rPr>
              <w:t xml:space="preserve">Eiropas Parlamenta un Padomes 2021. gada 24. jūnija Regulas (ES) Nr. 2021/1057, ar ko izveido Eiropas Sociālo fondu Plus (ESF+) un atceļ Regulu (ES) Nr. 1296/2013</w:t>
            </w:r>
            <w:r w:rsidR="00000000" w:rsidRPr="00000000" w:rsidDel="00000000">
              <w:rPr>
                <w:rtl w:val="0"/>
              </w:rPr>
              <w:t xml:space="preserve"> I un II pielikumā un </w:t>
            </w:r>
            <w:r w:rsidR="00000000" w:rsidRPr="00000000" w:rsidDel="00000000">
              <w:rPr>
                <w:rtl w:val="0"/>
              </w:rPr>
              <w:t xml:space="preserve">Eiropas Parlamenta un Padomes 2021. gada 24. jūnija Regulas (ES) Nr. 2021/1056, ar ko izveido Taisnīgas pārkārtošanās fondu</w:t>
            </w:r>
            <w:r w:rsidR="00000000" w:rsidRPr="00000000" w:rsidDel="00000000">
              <w:rPr>
                <w:rtl w:val="0"/>
              </w:rPr>
              <w:t xml:space="preserve"> III pielikumā noteiktos datus), kas nepieciešami pārbaudei, revīzijai, uzraudzībai, izvērtēšanai, finanšu pārvaldībai un informācijas iesniegšanai Eiropas Komisijā.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54. punkts paredz, ka finansējuma saņēmējs pārskatā par projekta dalībniekiem apkopo un iekļauj datus, </w:t>
            </w:r>
            <w:r w:rsidR="00000000" w:rsidRPr="00000000" w:rsidDel="00000000">
              <w:rPr>
                <w:u w:val="single"/>
                <w:rtl w:val="0"/>
              </w:rPr>
              <w:t xml:space="preserve">tai skaitā </w:t>
            </w:r>
            <w:r w:rsidR="00000000" w:rsidRPr="00000000" w:rsidDel="00000000">
              <w:rPr>
                <w:rtl w:val="0"/>
              </w:rPr>
              <w:t xml:space="preserve">Regulas Nr. 2021/1057 un Regulas Nr. 2021/1056 pielikumos noteiktos datus. Vienlaikus norādāms, ka vārdu savienojums "tai skaitā" nozīmē, ka minētais uzskaitījums nav izsmeļošs un pastāv citi normatīvie akti, kas noteic tos datu veidus, ko apkopo un iekļauj pārskatā. Papildus anotācijā ir norādīts, ka saskaņā ar Regulas Nr.2021/1058 I un II pielikumu pārskatā ir ietverts 03., 0.4., 2., 3.1., 3.2., 3.3., 3.4., 3.5., 3.6., 4., 5.1., 5.2., 5.3. un 5.4. datu lauks, savukārt noteikumu projekta 54. punktā atsauce uz Regulu Nr. 2021/1058 nav ietverta. Ņemot vērā Eiropas Parlamenta un Padomes Regulas (ES) 2016/679 (2016. gada 27. aprīlis) par fizisku personu aizsardzību attiecībā uz personas datu apstrādi un šādu datu brīvu apriti un ar ko atceļ Direktīvu 95/46/EK (Vispārīgā datu aizsardzības regula) (turpmāk – Datu regula) 5. panta 1. punkta a) apakšpunkts noteic, ka personas dati tiek apstrādāti likumīgi, godprātīgi un datu subjektam pārredzamā veidā, aicinām noteikumu projekta 54. punktā norādīt visus normatīvos aktus un to pielikumus, atbilstoši kuriem pārskatā ir iekļaujami personas dati.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anotācijā bija ieviesusies tehniska kļūda, proti dati par dalībniekiem pārskatā norādīti atbilstoši regulas 2021/1057 regulas 2021/1056 prasībām. Attiecīgā neprecizitāte anotācijā ir novērsta, t.i. precizējot atsauci uz regulu.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norādu, ka saskaņā ar Eiropas Komisijas (turpmāk – EK) prasībām, par dalībniekiem ir nepieciešams ziņot unikālos datus. Attiecīgi, lai varētu identificēt unikālo dalībnieku (regulas Nr. 2021/1060) 4.pants), MK noteikumu projekta 1.pielikuma “Pārskats par projekta dalībniekiem” (turpmāk – Dalībnieku pārskats) 2.tabulā ir ietverti datu lauki, kas palīdz identificēt konkrēti dalībnieku: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- 0.1. vārds, uzvārds;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- 0.2.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norādīts arī anotācijā. Papildus norādām, ka valsts informācijas sistēmās personas var identificēt tikai pēc minētajiem datu laukiem, līdz ar to iekļaušana Dalībnieku pārskatā ir būtiska. Papildus anotācijā skaidrots, ka tā kā radītāji tiek ziņoti arī par dalībniekiem pēc tam, kad dalībnieks ir beidzis dalību projektā, kā arī, lai nodrošinātu ES fondu vadībā iesaistīto institūciju  uzraudzības, izvērtēšanas un revīzijas funkciju, pārskatā ir ietverts 0.9.1. un 0.9.2. datu lauks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datu lauks 0.5. ir ietverts lai ES fondu vadībā iesaistīto institūcijas varētu veikt izvērtēšanas funkciju. Attiecīgā informācija ir nepieciešama, lai gūtu pārliecību par ES fondu ieguldījumu efektivitāti konkrētās teritorijās. Šie datu lauki tiešā veidā neizriet no iepriekš minēto regulu nosacījumiem, bet ir nepieciešami, lai ES fondu vadībā iesaistītās iestādes varētu veikt ar Vadības likumu noteiktās funkcijas, kas ir norādītas arī MK noteikumu projekta 54.punktā, t.i., pārbaudei, revīzijai, uzraudzībai, izvērtēšanai, finanšu pārvaldībai un informācijas iesniegšanai 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norādām, ka dalībnieki piesakoties dalībai projekta īstenošanai, sniedz savu piekrišanu datu uzkrāšanai un apstrādei. Līdz ar to ievērojot normatīvo aktu prasības, attiecīgo personas datu apstrādei tiek saņemta subjekta piekrišana.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Finansējuma saņēmējs pārskatā par projekta dalībniekiem apkopo un iekļauj vārdu, uzvārdu, personas kodu, kontaktinformāciju, </w:t>
            </w:r>
            <w:r w:rsidR="00000000" w:rsidRPr="00000000" w:rsidDel="00000000">
              <w:rPr>
                <w:rtl w:val="0"/>
              </w:rPr>
              <w:t xml:space="preserve">Eiropas Parlamenta un Padomes 2021. gada 24. jūnija Regulas (ES) Nr. 2021/1057, ar ko izveido Eiropas Sociālo fondu Plus (ESF+) un atceļ Regulu (ES) Nr. 1296/2013</w:t>
            </w:r>
            <w:r w:rsidR="00000000" w:rsidRPr="00000000" w:rsidDel="00000000">
              <w:rPr>
                <w:rtl w:val="0"/>
              </w:rPr>
              <w:t xml:space="preserve"> I un II pielikumā un </w:t>
            </w:r>
            <w:r w:rsidR="00000000" w:rsidRPr="00000000" w:rsidDel="00000000">
              <w:rPr>
                <w:rtl w:val="0"/>
              </w:rPr>
              <w:t xml:space="preserve">Eiropas Parlamenta un Padomes 2021. gada 24. jūnija Regulas (ES) Nr. 2021/1056, ar ko izveido Taisnīgas pārkārtošanās fondu</w:t>
            </w:r>
            <w:r w:rsidR="00000000" w:rsidRPr="00000000" w:rsidDel="00000000">
              <w:rPr>
                <w:rtl w:val="0"/>
              </w:rPr>
              <w:t xml:space="preserve"> III pielikumā noteiktos datus, kas nepieciešami pārbaudei, revīzijai, uzraudzībai, izvērtēšanai, finanšu pārvaldībai un informācijas iesniegšanai Eiropas Komisijā.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projekta dalībniekiem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1.pielikumu "Pārskats par projekta dalībniekiem" ar norādi, ka: 1) finansējuma saņēmējam nav jāuzkrāj un pārskatā jāievada informācija par tiem projekta dalībniekiem, kuri ir piedalījušies projektā tādās darbībās, kas klasificējamas kā atvērtā tipa pasākumi; 2) finansējuma saņēmējam nav obligāti jāievada arī informācija pārskata 5.sadaļā "Dati par dalībnieku 4 nedēļas pēc dalības beigām (t.sk. dalību priekšlaicīgi pārtraukušie)",  ja mērķa grupas personai ir piešķirts LR personas kods (no anotācijas ietvertās informācijas secināms, ka šī informācija tiks ielasīta sistēmā no saistītajām KP VIS datu bāzēm).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lūgumu papildināt noteikumu projekta 1.pielikumu "Pārskats par projekta dalībniekiem" ar norādi, ka: finansējuma saņēmējam nav jāuzkrāj un pārskatā jāievada informācija par tiem projekta dalībniekiem, kuri ir piedalījušies projektā tādās darbībās, kas klasificējamas kā atvērtā tipa pasākumi, skaidrojam, ka minētā norāde analoģiski kā ES struktūrfondu un Kohēzijas fonda 2014.-2020.gada plānošanas perioda dalībnieku pārskata ir ietverta ievada tekstā pirms pirmās tabulas. Proti, “[..]Atbilstoši atbildīgās iestādes norādījumiem sadaļā neiekļauj to dalībnieku datus, kas piedalās publiskos atvērtā tipa pasākumos.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Otrais ierosinājums </w:t>
            </w:r>
            <w:r w:rsidR="00000000" w:rsidRPr="00000000" w:rsidDel="00000000">
              <w:rPr>
                <w:u w:val="single"/>
                <w:rtl w:val="0"/>
              </w:rPr>
              <w:t xml:space="preserve">daļēji ņemts vērā.</w:t>
            </w:r>
            <w:r w:rsidR="00000000" w:rsidRPr="00000000" w:rsidDel="00000000">
              <w:rPr>
                <w:rtl w:val="0"/>
              </w:rPr>
              <w:t xml:space="preserve"> Izvērtējot dalībnieku pārskatu un KPVIS funkcionalitāti, minētā pārskata skaidrojošā sadaļa papildināta, norādot, ka 5.1. un 5.4. kolonna nav obligāti jāaizpilda, ja dalībniekam ir Latvijas Republikā piešķirts personas kods. Savukārt attiecībā uz 5.3.kolonnu norādām, ka sasaiste ar Izglītības un zinātnes ministrijas administrēto Valsts izglītības informācijas sistēmu šobrīd vēl nav nodrošināta. Atbilstoši Ministru kabineta 2022.gada 13.novembra noteikumu Nr. 770 “Kārtība, kādā Eiropas Savienības fondu 2021.-2027. gada plānošanas periodā nodrošina ieguldījumu uzraudzību un izvērtēšanu, kā arī izstrādā un uztur Kohēzijas politikas fondu vadības informācijas sistēmu” 28.punktam, Valsts izglītības informācijas sistēmā reģistrētos datus par personu, kura ieguvusi profesionālās kvalifikācijas dokumentu, un iegūto profesionālo kvalifikāciju automātiski iegūs sākot ar 2025.gada 1.janvāri. Attiecīgi pēc atbilstošās sasaistes nodrošināšanas, finansējuma saņēmēji saskaņā ar vienošanos vai līgumu par projekta īstenošanu, tiks informēti, ka 5.3.kolonna nav obligāti jāaizpilda, ja dalībniekam ir Latvijas Republikā piešķirts personas kods. Savukārt dalībnieku pārskata 5.2.kolonnas datus finansējuma saņēmējiem arī turpmāk būs jāvāc un jāsniedz sadarbības iestādei, neatkarīgi no tā vai dalībniekam ir vai nav Latvijas Republikā reģistrēts personas kods. Vēršam uzmanību, ka dalībnieks var iesaistīties ne tikai mācībās (mūžizglītības vai formālās izglītības programmās), bet arī apmācībās (ārpus darba apmācībās / apmācībās darbā, neformālā izglītībā, profesionālās izglītības programmās utt.) par kurām dati valsts informācijas sistēmās netiek apkopoti, līdz ar to sadarbības iestādei nebūs iespēja apkopot visu informāciju, kas nepieciešama ziņošanai EK.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projekta dalībniekiem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projekta dalībniekiem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1. pielikums nosaka pārskatā par projekta dalībniekiem uzkrājamos personas datus un īpašās kategorijas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29. panta datu aizsardzības grupas[1] viedokļa[2] 00569/13/EN WP 203, dati tiek vākti noteiktiem mērķiem. Pirmkārt, mērķis ir precīzi jādefinē, lai varētu īstenot visus datu aizsardzības pasākumus un ierobežot datu apstrādes jomas. Otrkārt, mērķim jābūt pietiekami nepārprotamam un skaidri izteiktam. Treškārt, mērķim jābūt likumīgam. Līdzīgi nosacījumi ir iekļauti Eiropas Parlamenta un Padomes 2016. gada 27. aprīļa regulas Nr. 2016/679 par fizisko personu aizsardzību attiecībā uz personas datu apstrādi un šādu datu brīvu apriti un ar ko atceļ Direktīvu 95/46/EK (Vispārīgā datu aizsardzības regula) 6. pantā (attiecībā uz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anotācijas nav izsecināms, uz kāda tiesiska pamata un kādam mērķim tiks uzkrāti noteikumu projekta 1. pielikumā minētie personas dati. Ievērojot minēto, lūdzam attiecīgi papildināt noteikumu projekta anotāciju atbilstoši fizisko personu datu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Darba grupa personu aizsardzībai attiecībā uz personas datu apstrādi, kas izveidota ar Eiropas Parlamenta un Padomes 1995. gada 24. oktobra Direktīvu 95/46/EK1, ņemot vērā minētās direktīvas 29. pantu, 30. panta 1. punkta c) apakšpunktu un 30. panta 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http://ec.europa.eu/justice/data-protection/article-29/documentation/opinion-recommendation/files/2013/wp203_en.pdf (11.-12.lpp.).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regulas Nr. 2021/1060 72. panta 1. punkta e) apakšpunkta vadošajai iestādei jānodrošina, ka tiek ierakstīti un uzglabāti elektroniski tie dati par katru darbību, kas nepieciešami uzraudzībai, izvērtēšanai, finanšu pārvaldībai, verifikācijām un revīzijām saskaņā ar regulas Nr. 2021/1060 XVII pielikumu, un nodrošināt datu drošību, integritāti un konfidencialitāti un lietotāju autentifikāciju. Savukārt  saskaņā ar regulu Nr.2021/1060 74. apsvērumu, lai uzlabotu Savienības budžeta aizsardzību pret pārkāpumiem, tostarp krāpšanu, </w:t>
            </w:r>
            <w:r w:rsidR="00000000" w:rsidRPr="00000000" w:rsidDel="00000000">
              <w:rPr>
                <w:u w:val="single"/>
                <w:rtl w:val="0"/>
              </w:rPr>
              <w:t xml:space="preserve">ir nepieciešams apstrādāt to faktisko īpašnieku personas datus, kas ir fiziskas personas. Jo īpaši, lai efektīvi konstatētu, izmeklētu un sauktu pie atbildības par šādu krāpšanu vai lai novērstu pārkāpumus, ir nepieciešams spēt identificēt faktiskos īpašniekus, kas ir fiziskas personas un kas galu galā gūst peļņu no pārkāpumiem, tostarp krāpšanas</w:t>
            </w:r>
            <w:r w:rsidR="00000000" w:rsidRPr="00000000" w:rsidDel="00000000">
              <w:rPr>
                <w:rtl w:val="0"/>
              </w:rPr>
              <w:t xml:space="preserve">. Minētajā nolūkā un vienkāršošanas labad, un lai samazinātu administratīvo slogu, būtu jāļauj dalībvalstīm izpildīt savu pienākumu attiecībā uz informāciju par faktiskajiem īpašniekiem, izmantojot datus, kas glabāti reģistrā un kas jau tiek izmantoti Eiropas Parlamenta un Padomes 2015. gada 20. maija Direktīvas (ES) 2015/849, par to, lai nepieļautu finanšu sistēmas izmantošanu nelikumīgi iegūtu līdzekļu legalizēšanai vai teroristu finansēšanai, un ar ko groza Eiropas Parlamenta un Padomes Regulu (ES) Nr. 684/2012 un atceļ Eiropas Parlamenta un Padomes Direktīvu 2005/60/EK un Komisijas Direktīvu 2006/70/EK (turpmāk - Direktīva 2015/849)   nolūkiem. Šajā sakarā faktisko īpašnieku personas datu </w:t>
            </w:r>
            <w:r w:rsidR="00000000" w:rsidRPr="00000000" w:rsidDel="00000000">
              <w:rPr>
                <w:u w:val="single"/>
                <w:rtl w:val="0"/>
              </w:rPr>
              <w:t xml:space="preserve">apstrādes nolūki šajā regulā, proti, novērst, konstatēt un labot pārkāpumus, tostarp krāpšanu, un ziņot par tiem</w:t>
            </w:r>
            <w:r w:rsidR="00000000" w:rsidRPr="00000000" w:rsidDel="00000000">
              <w:rPr>
                <w:rtl w:val="0"/>
              </w:rPr>
              <w:t xml:space="preserve">, ir saderīgi ar personas datu apstrādes nolūkiem Direktīvā 2015/849.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minētās regulas 4.pantā ir noteikts, ka dalībvalstis un EK drīkst apstrādāt personas datus tikai tad, ja tas vajadzīgs, lai izpildītu savus attiecīgos pienākumus saskaņā ar šo regulu, jo </w:t>
            </w:r>
            <w:r w:rsidR="00000000" w:rsidRPr="00000000" w:rsidDel="00000000">
              <w:rPr>
                <w:u w:val="single"/>
                <w:rtl w:val="0"/>
              </w:rPr>
              <w:t xml:space="preserve">īpaši attiecībā uz uzraudzību, ziņošanu, paziņošanu, publicēšanu, izvērtēšanu, finanšu pārvaldību, verifikācijām un revīzijām un – attiecīgā gadījumā – lai noteiktu dalībnieku atbilstību</w:t>
            </w:r>
            <w:r w:rsidR="00000000" w:rsidRPr="00000000" w:rsidDel="00000000">
              <w:rPr>
                <w:rtl w:val="0"/>
              </w:rPr>
              <w:t xml:space="preserve">. Personas datus apstrādā saskaņā ar Eiropas Parlamenta un Padomes 2016. gada 27. aprīļa Regulu Nr. 2016/679 par fizisku personu aizsardzību attiecībā uz personas datu apstrādi un šādu datu brīvu apriti un ar ko atceļ Direktīvu 95/46/EK (Vispārīgā datu aizsardzības regula) (turpmāk - Regula Nr. 2016/679) vai Eiropas Parlamenta un Padomes 2018. gada 23. oktobra Regulu (ES) 2018/1725, par fizisku personu aizsardzību attiecībā uz personas datu apstrādi Savienības iestādēs, struktūrās, birojos un aģentūrās un par šādu datu brīvu apriti un ar ko atceļ Regulu (EK) Nr. 45/2001 un Lēmumu Nr. 1247/2002/EK, atkarībā no tā, kura ir piemērojama.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regulā Nr.2021/1060 noteiktos pienākumus dalībvalstij, ir izstrādāts Vadības likums, kas stājās spēkā š.g. 4.maijā. Minētajā likumā ir noteikti ES fondu vadībā iesaistīto iestāžu pienākumi un tiesības. Vēršam uzmanību, ka gan vadošajai iestādei, gan sadarbības iestādei, gan revīzijas iestādei, gan Iepirkumu uzraudzības birojam, lai nodrošinātu atbilstošu pienākumu izpildi, kas izriet ne tikai no Vadības likuma, bet arī no regulas Nr.2021/1060, regulas 2021/1057 un   regulas 2021/1056, ir jāveic datu apstrāde. Piemēram, izskatot projekta iesniegumu un to pavadošos dokumentus, izskatot dalībnieku pārskatu, veicot izvērtēšanu vai revīziju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minēts anotācijā, atbilstoši Regulas Nr. 2021/1060 42.pantam </w:t>
            </w:r>
            <w:r w:rsidR="00000000" w:rsidRPr="00000000" w:rsidDel="00000000">
              <w:rPr>
                <w:u w:val="single"/>
                <w:rtl w:val="0"/>
              </w:rPr>
              <w:t xml:space="preserve">dalībvalstis sniedz EK</w:t>
            </w:r>
            <w:r w:rsidR="00000000" w:rsidRPr="00000000" w:rsidDel="00000000">
              <w:rPr>
                <w:rtl w:val="0"/>
              </w:rPr>
              <w:t xml:space="preserve"> datus par katru programmu. Savukārt Regulas Nr.2021/1057 17.pantā ir noteikts, lai uzraudzītu īstenošanas norisi, programmās, kuras saņem vispārējo atbalstu no dalīti pārvaldītās Eiropas Sociālā fonda plus sadaļas, </w:t>
            </w:r>
            <w:r w:rsidR="00000000" w:rsidRPr="00000000" w:rsidDel="00000000">
              <w:rPr>
                <w:u w:val="single"/>
                <w:rtl w:val="0"/>
              </w:rPr>
              <w:t xml:space="preserve">izmanto kopējus iznākuma rādītājus un kopējus rezultātu rādītājus, kā izklāstīts šīs regulas I pielikumā. Programmās var izmantot arī konkrētu programmu rādītājus</w:t>
            </w:r>
            <w:r w:rsidR="00000000" w:rsidRPr="00000000" w:rsidDel="00000000">
              <w:rPr>
                <w:rtl w:val="0"/>
              </w:rPr>
              <w:t xml:space="preserve">. Turklāt, ja dalībvalsts, lai palīdzētu vistrūcīgākajām personām, savus līdzekļus piešķir konkrētajam regulas Nr.2021/1057 4. panta 1. punkta l) apakšpunktā izklāstītajam mērķim, tad saskaņā ar minētās regulas 7. panta 5. punkta pirmo daļu </w:t>
            </w:r>
            <w:r w:rsidR="00000000" w:rsidRPr="00000000" w:rsidDel="00000000">
              <w:rPr>
                <w:u w:val="single"/>
                <w:rtl w:val="0"/>
              </w:rPr>
              <w:t xml:space="preserve">izmanto II pielikumā izklāstītos kopējos rādītājus</w:t>
            </w:r>
            <w:r w:rsidR="00000000" w:rsidRPr="00000000" w:rsidDel="00000000">
              <w:rPr>
                <w:rtl w:val="0"/>
              </w:rPr>
              <w:t xml:space="preserve">. Saskaņā ar regulas Nr.2021/1057 17.panta 5.punktu </w:t>
            </w:r>
            <w:r w:rsidR="00000000" w:rsidRPr="00000000" w:rsidDel="00000000">
              <w:rPr>
                <w:u w:val="single"/>
                <w:rtl w:val="0"/>
              </w:rPr>
              <w:t xml:space="preserve">datus par rādītājiem, kuri attiecas uz dalībniekiem, nosūta tikai tad, kad ir pieejami visi ar attiecīgo dalībnieku saistītie dati, kas prasīti I pielikuma 1.1. punktā</w:t>
            </w:r>
            <w:r w:rsidR="00000000" w:rsidRPr="00000000" w:rsidDel="00000000">
              <w:rPr>
                <w:rtl w:val="0"/>
              </w:rPr>
              <w:t xml:space="preserve">. Savukārt Regulas 2021/1056 12.panta 3.punktā minēts, ja taisnīgās pārkārtošanas fonda  prioritāte atbalsta minētās regulas 8. panta 2. punkta k), l) vai m) apakšpunktā minētās darbības, </w:t>
            </w:r>
            <w:r w:rsidR="00000000" w:rsidRPr="00000000" w:rsidDel="00000000">
              <w:rPr>
                <w:u w:val="single"/>
                <w:rtl w:val="0"/>
              </w:rPr>
              <w:t xml:space="preserve">datus par rādītājiem attiecībā uz dalībniekiem nosūta tikai tad, ja par attiecīgo dalībnieku ir pieejami visi dati, kas prasīti saskaņā ar regulas 2021/1056  III pielikumu</w:t>
            </w:r>
            <w:r w:rsidR="00000000" w:rsidRPr="00000000" w:rsidDel="00000000">
              <w:rPr>
                <w:rtl w:val="0"/>
              </w:rPr>
              <w:t xml:space="preserve">. Ievērojot minēto, lai nodrošinātu atbilstošas informācijas par rādītājiem, kas attiecas uz projekta dalībniekiem saskaņā ar regulas Nr.2021/1057 I un II pielikumu un regulas  Nr.2021/1056 III pielikumu ziņošanu EK, ir izstrādāts pārskats par projekta dalībniekiem, kur iekļauti attiecīgie personas datu lauki, Mērķis datu apstrādei ir noteikts MK noteikumu 54.punktā, proti, finansējuma saņēmējs pārskatā par projekta dalībniekiem apkopo un iekļauj datus (tai skaitā regulas Nr.2021/1057 I un II pielikumā un regulas Nr. 2021/1056 III pielikumā noteiktos datus), kas nepieciešami pārbaudei, revīzijai, uzraudzībai, izvērtēšanai, finanšu pārvaldībai un informācijas iesniegšanai EK.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projekta dalībniekiem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projekta dalībniekiem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1.pielikuma "Pārskats par projekta dalībniekiem" 7.atsaucē sniegtajiem mērķa grupu definējumiem lūdzam precizēt skaidrojumu, kas tiek saprasts ar terminu "bezpajumtniecība", un precizēt personu grupas, kuras visbiežāk tiek pakļautas nevienlīdzībai un atstumtībai mājokļa jomā vai bezpajumtniecībai.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"Bezpajumtnieks" Sociālo pakalpojumu un sociālās palīdzības likuma izpratnē ir persona bez noteiktas dzīvesvietas vai krīzes situācijā nonākusi persona un atrodas patversmē vai naktspatversmē. Savukārt Eiropas līmenī bezpajumtniecības definēšanai izmanto Eiropas bezpajumtniecības un mājokļu trūkuma tipoloģiju (ETHOS tipoloģija), ko izveidojusi Eiropas Nacionālo organizāciju federācija darbam ar bezpajumtniekiem (FEANTSA) (https://www.feantsa.org/en/about-us/faq). Ņemot vērā, ka nacionālajos tiesību aktos nav sniegta definīcija terminam "bezpajumtniecība", aicinām rīkoties saskaņā ar ETHOS izveidoto tipoloģiju, kur tiek izdalītas vairākas  bezpajumtniecības un mājokļu trūkuma kategorijas (skat.piedāvāto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Savukārt attiecībā uz personām, kuras skar bezpajumtniecība un atstumtība mājokļa pieejamības jomā, lūdzam uzskaitījumu papildināt ar citām personu grupām, kuras atbilstoši Labklājības ministrijas veiktajam pētījumam “Ikgadējs nabadzības un sociālās atstumtības mazināšanas rīcībpolitikas izvērtējums (t.sk. izvērtējums par nevienlīdzību veselības aprūpē un nevienlīdzību mājokļa pieejamības jomā)” pieejams šeit: https://www.lm.gov.lv/lv/projekts/ikgadejs-nabadzibas-un-socialas-atstumtibas-mazinasanas-ricibpolitikas-izvertejums) arī ir pakļautas bezpajumtniecībai un atstumtībai mājokļa pieejamības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7.atsauce:  </w:t>
            </w:r>
            <w:r w:rsidR="00000000" w:rsidRPr="00000000" w:rsidDel="00000000">
              <w:rPr>
                <w:u w:val="single"/>
                <w:rtl w:val="0"/>
              </w:rPr>
              <w:t xml:space="preserve">bezpajumtniecības un mājokļa trūkuma kategorijas</w:t>
            </w:r>
            <w:r w:rsidR="00000000" w:rsidRPr="00000000" w:rsidDel="00000000">
              <w:rPr>
                <w:rtl w:val="0"/>
              </w:rPr>
              <w:t xml:space="preserve">:  būt bez pajumtes (dzīvo uz ielas); būt bez mājokļa (nodrošināta pajumte patversmēs, dzīve institūcijās mājokļu trūkuma dēļ, dzīvo pagaidu mitekļos u.tml.); dzīvot nedrošā mājoklī (nedroši sadzīves apstākļi, risks tikt izliktam no mājokļa, vardarbība u.tml.); dzīvot nepiemērotā mājoklī (pārapdzīvotība, nelegālas dzīvošanas vietas u.tml.). 2) </w:t>
            </w:r>
            <w:r w:rsidR="00000000" w:rsidRPr="00000000" w:rsidDel="00000000">
              <w:rPr>
                <w:u w:val="single"/>
                <w:rtl w:val="0"/>
              </w:rPr>
              <w:t xml:space="preserve">Personas, kuras visbiežāk skar bezpajumtniecība un atstumtība mājokļa pieejamības jom</w:t>
            </w:r>
            <w:r w:rsidR="00000000" w:rsidRPr="00000000" w:rsidDel="00000000">
              <w:rPr>
                <w:rtl w:val="0"/>
              </w:rPr>
              <w:t xml:space="preserve">ā: personas bez noteiktas dzīvesvietas; bāreņi un bez vecāku gādības palikušie bērni; no vardarbības cietušas personas; personas ar garīga rakstura traucējumiem; personas ar invaliditāti; personas pēc ieslodzījuma; starptautiskās aizsardzības saņēmēji, patvēruma meklētāji, bēgļi;  trūcīgi un maznodrošināti vientuļie pensionāri; romi; iedzīvotāji ar vidēji zemiem ienākumiem (kuri nav trūcīgi vai maznodrošināti).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dalībnieka pārskata 7.atsauces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projekta dalībniekiem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MK noteikumu projekta </w:t>
            </w:r>
            <w:r w:rsidR="00000000" w:rsidRPr="00000000" w:rsidDel="00000000">
              <w:rPr>
                <w:b w:val="1"/>
                <w:rtl w:val="0"/>
              </w:rPr>
              <w:t xml:space="preserve">anotācijas sadaļā </w:t>
            </w:r>
            <w:r w:rsidR="00000000" w:rsidRPr="00000000" w:rsidDel="00000000">
              <w:rPr>
                <w:rtl w:val="0"/>
              </w:rPr>
              <w:t xml:space="preserve">“Pārbaudes projekta īstenošanas vietā"</w:t>
            </w:r>
            <w:r w:rsidR="00000000" w:rsidRPr="00000000" w:rsidDel="00000000">
              <w:rPr>
                <w:b w:val="1"/>
                <w:rtl w:val="0"/>
              </w:rPr>
              <w:t xml:space="preserve"> </w:t>
            </w:r>
            <w:r w:rsidR="00000000" w:rsidRPr="00000000" w:rsidDel="00000000">
              <w:rPr>
                <w:rtl w:val="0"/>
              </w:rPr>
              <w:t xml:space="preserve">informāciju par atbildīgo iestāžu vai Atveseļošanās fonda gadījumā – nozaru ministriju – atbildībām risku pārvaldībā, jo horizontāls risku pārvaldības ietvardokuments vēl nav saskaņots ar visām iesaistītajām pusēm un apstiprināts.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attiecīgais skaidrojums anotācijā ietverts ņemot vērā revīzijas iestādes lūgumu, lai tā gūtu ieskatu kā ES fondu 2021.-2027.gada plānošanas periodā tiks nodrošināta risku pārvaldība. Piekrītam, ka attiecīgais ietvardokumets ir izstrādes stadijā un vēl nav saskaņots ar visām iesaistītajām pusē, tādēļ anotācijā ir norādīts, ka  “[..]uzsākusi darbu pie risku stratēģiju izstrādes.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MK noteikumu projekta </w:t>
            </w:r>
            <w:r w:rsidR="00000000" w:rsidRPr="00000000" w:rsidDel="00000000">
              <w:rPr>
                <w:b w:val="1"/>
                <w:rtl w:val="0"/>
              </w:rPr>
              <w:t xml:space="preserve">anotācijā saistībā ar MK noteikumu projekta 27.1.apakšpunktā</w:t>
            </w:r>
            <w:r w:rsidR="00000000" w:rsidRPr="00000000" w:rsidDel="00000000">
              <w:rPr>
                <w:rtl w:val="0"/>
              </w:rPr>
              <w:t xml:space="preserve"> norādīto, sadarbības iestādei ir tiesības veikt pārbaudi projekta īstenošanas vietā, par to neinformējot projekta iesniedzēju, </w:t>
            </w:r>
            <w:r w:rsidR="00000000" w:rsidRPr="00000000" w:rsidDel="00000000">
              <w:rPr>
                <w:b w:val="1"/>
                <w:rtl w:val="0"/>
              </w:rPr>
              <w:t xml:space="preserve">norādot konkrētas pazīmes</w:t>
            </w:r>
            <w:r w:rsidR="00000000" w:rsidRPr="00000000" w:rsidDel="00000000">
              <w:rPr>
                <w:rtl w:val="0"/>
              </w:rPr>
              <w:t xml:space="preserve">, kas liecina, ka projekta iesniegumā sniegtā informācija nav pilnīga. Lūdzam anotācijā uzskaitīt potenciālos piemērus un definēt robežslieksni, kurā gadījumā informācija nav pilnīga, pretējā gadījumā zūd jēga MK noteikuma projekta 27.punktā noteiktajam - informē projekta iesniedzēju vismaz trīs darbdienas pirms pārbaudes veikšanas.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Vadības likuma 20.panta otro daļu sadarbības iestāde veic projektu iesniegumu atlasi saskaņā ar projektu iesniegumu atlases metodiku un projektu iesniegumu atlases nolikumu. Sadarbības iestāde saskaņā ar Vadības likuma 24.panta  otrās daļas 2.punktu projekta iesniegumu apstiprina, ja tas atbilst projektu iesniegumu vērtēšanas kritērijiem. Projekta iesniedzēja sniegtās informācijas pilnīgums tiek vērtēt pret projekta iesnieguma veidlapas aizpildīšanas metodiku un projektu iesniegumu vērtēšanas kritēriju piemērošanas metodiku. Vēršam uzmanību, ka atsevišķos gadījumos, ņemot vērā specifiskā atbalsta mērķa specifisku, atbildīgā iestāde kritērijos ir noteikusi, ka atbalsts primāri tiek augstas gatavības projektiem vai projekta iesniedzējs ir norādīji, ka tā īpašumā ir specifiska iekārta, kas nodrošinās projekta īstenošanu. Attiecīgi, lai sadarbības iestāde varētu pārliecināties par projekta iesniegumā sniegtās informācijas patiesumu un to apstiprināt, MK noteikumu projektā analoģiski kā ES struktūrfondu un Kohēzijas fonda 2014.-2020.gada plānošanas periodā tiek paredzētas tiesības sadarbības iestādei veikt pārbaudi projekta īstenošanas vietā, pirms noslēgts līgums vai vienošanās par projekta īstenošanu. Vēršam uzmanību, ka MK noteikumu projekta 27.punkta apakšpunktos, tai skaitā MK noteikumu projekta 27.1.apakšpunktā noteiktās pārbaudes pie projekta īstenotāja tiek veiktas projekta iesniedzēju </w:t>
            </w:r>
            <w:r w:rsidR="00000000" w:rsidRPr="00000000" w:rsidDel="00000000">
              <w:rPr>
                <w:u w:val="single"/>
                <w:rtl w:val="0"/>
              </w:rPr>
              <w:t xml:space="preserve">par to nebrīdinot.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normas mērķis ir novērst krāpšanas risku, nodrošinot pamatotu ES fondu līdzekļu izlietojumu, kas ir viena no būtiskākajām sabiedrības interesēm. Norādām, ka pārbaudes projekta īstenošanas vietās pirms līguma vai vienošanās noslēgšanas veic izlases veidā. Viens no pamatojumiem, saskaņā ar kuru projekta iesniegums tiek iekļauts pārbaudes izlasē ir, ja saskaņā ar MK noteikumiem par specifiskā atbalsta mērķa īstenošanu ir iekļauts nosacījums, ka projekta īstenošanu var uzsākt pirms noslēgts  līgums. Tādejādi, neatkarīgi no projekta iesniedzēja juridiskā statusa, ja projektā ir uzsāktas darbības pirms noslēgts līgums par projekta īstenošanu, sadarbības iestādei būtu jābūt tiesīgai veikt pārbaudi projekta īstenošanas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Pārbaudes bez iepriekšējas saskaņošanas nolūks ir nodrošināt, ka projekta īstenošanas vietā tiek saglabāts “dabiskais/ierastais” saimnieciskās darbības ritms. Jo atsevišķos gadījumos pastāv risks, ka, uzzinot faktu, ka sadarbības iestāde plāno ierasties apskatīt saimnieciskās darbības vietu, tiktu veikti pasākumi, kā rezultātā tiktu veikta pielāgošana atbilstoši projekta iesniegumā norādītajam. Anotācijā jau ir ieskicēti atsevišķi gadījumi,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projektā norādīts, ka nepieciešamas investīcijas ēkā un iekārtās energoefektivitātes paaugstināšanai, tiek apliecināts, ka konkrētajā ēkā ir notikusi/notiek ražošana, taču pārbaudē bez iepriekšējas saskaņošanas tiek konstatēts, ka ēkā, kurā saskaņā ar projekta iesniegumu ir jāatrodas iekārtām, faktiski iekārtas ir demontētas un ēkā tiek uzglabāta saražotā produkcija. Paziņojot par sadarbības iestādes ierašanos, projekta iesniedzējs varētu būt veicis aktivitātes, cenšoties izvest saražoto produkciju, ievietojot iekārtu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energoefektivitātes paaugstināšanas pasākumu projekta iesniegumā ir uzskaitīta tikai daļa no uzņēmumā esošajām iekārtām vai tiek uzdoti nepatiesi iekārtu tehniskie rādītāji, lai projekta iesnieguma vērtēšanas kritērijā iegūtu lielāku punktu skaitu, kas tiks sasniegts projekta darbību īstenošanas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guvuši pārliecību, ka šādu pārbaužu veiksmīga norise ir gan projekta iesniedzēja interesēs, gan visas sabiedrības interesēs. Tas ir pamatoti gan no to iespējamības puses (piekļuve tiek nodrošināta, iebildumi un pretenzijas par negatīvu ietekmi uz saimniecisko darbību netiek saņemtas), gan no efektivitātes puses (rezultātā  projekti tiek apstiprināti, šaubas novērstas.) Ja par kaut kādiem projektiem secinājumi būs negatīvi, kas ietekmē projekta vērtējumu, tad noraidīti būs tikai daži projekta iesniegumi  nevis visi, par kuriem rodas šaubas.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jebkuras pārbaudes mērķis ir nodrošināt pēc iespējas mazāku ietekmi uz saimniecisko darbību, ikdienas procesiem. Jo īpaši pārbaudes projekta īstenošanas vietā, par to neinformējot projekta iesniedzēju, pirms pieņemts lēmums par projekta iesnieguma apstiprināšanu, noslēgts līgums  </w:t>
            </w:r>
            <w:r w:rsidR="00000000" w:rsidRPr="00000000" w:rsidDel="00000000">
              <w:rPr>
                <w:u w:val="single"/>
                <w:rtl w:val="0"/>
              </w:rPr>
              <w:t xml:space="preserve">mērķis ir novērot un pārliecināties par projekta iesniegumā norādīto</w:t>
            </w:r>
            <w:r w:rsidR="00000000" w:rsidRPr="00000000" w:rsidDel="00000000">
              <w:rPr>
                <w:rtl w:val="0"/>
              </w:rPr>
              <w:t xml:space="preserve">, nevis iegūt jaunu informāciju, jo papildu informācija pēc projekta iesnieguma iesniegšanas nevar tikt ņemta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Pārbaudes projekta īstenošanas vietā, par to neinformējot projekta iesniedzēju, pirms pieņemts lēmums par projekta iesnieguma apstiprināšanu vai noslēgts līgums, ir process, ko sadarbības iestāde plāno realizēt tikai tad,</w:t>
            </w:r>
            <w:r w:rsidR="00000000" w:rsidRPr="00000000" w:rsidDel="00000000">
              <w:rPr>
                <w:u w:val="single"/>
                <w:rtl w:val="0"/>
              </w:rPr>
              <w:t xml:space="preserve"> ja atlases procesā tiek identificēti krāpšanās riski (uzlaboti rādītāji, nepilnīga informācija, pretrunas pret nozares praksi), kas var radīt priekšrocības, pretendējot uz ES fondu finansējumu konkrētajam projekta iesniedzējam salīdzinājumā ar citiem projekta iesniegumiem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pazīmes projekta iesniegumā, ka sniegtā informācija nav pilnīga, ir pretēja publiskajā vidē pieejamajai, piemēram, komersants nodrošina produktu ražošanu, projektā plāno investīcijas iekārtās, nomainot iepakojuma līnijā dažas iekārtas;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publiskajā vidē (Lursoft gada pārskatā vadības ziņojumā) ir pieejama informācija par investīcijām ražošanā, un šī informācija ir daudz plašāka, taču projekta iesniegumā situācija tiek ieskicēta, norādot nepilnu procesa raksturojumu, nenorādot pilnu iekārtu sastāvu;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negatīvs nozares eksperta atzinums, piemēram, komersants norāda enerģijas patēriņu iekārtām daudz lielākā apmērā nekā faktiski šis iekārtas modelis paredz izmantot;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 no trešajām pusēm, kas ir pretrunā ar projekta iesniegumā norādīto, piemēram, ir informācija/iesniegums par faktiskās saimnieciskās darbības neesamību konkrētajā ēkā, kurā plānotas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ņemot vērā sadarbības iestādes resursus, attiecīgā pārbaudes nebūs ikdienas prakse, bet tiks veikta tikai izņēmuma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MK noteikumu projekta </w:t>
            </w:r>
            <w:r w:rsidR="00000000" w:rsidRPr="00000000" w:rsidDel="00000000">
              <w:rPr>
                <w:b w:val="1"/>
                <w:rtl w:val="0"/>
              </w:rPr>
              <w:t xml:space="preserve">anotācijā </w:t>
            </w:r>
            <w:r w:rsidR="00000000" w:rsidRPr="00000000" w:rsidDel="00000000">
              <w:rPr>
                <w:rtl w:val="0"/>
              </w:rPr>
              <w:t xml:space="preserve">ar kādiem normatīvajiem aktiem ir pamatota </w:t>
            </w:r>
            <w:r w:rsidR="00000000" w:rsidRPr="00000000" w:rsidDel="00000000">
              <w:rPr>
                <w:b w:val="1"/>
                <w:rtl w:val="0"/>
              </w:rPr>
              <w:t xml:space="preserve">MK noteikumu projekta 15.1.apakšpunktā</w:t>
            </w:r>
            <w:r w:rsidR="00000000" w:rsidRPr="00000000" w:rsidDel="00000000">
              <w:rPr>
                <w:rtl w:val="0"/>
              </w:rPr>
              <w:t xml:space="preserve"> noteiktā 1,5 milj. euro robežvērtība.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projekta 15.1.apakšpunktā minētais slieksnis tika noteikts, lai paaugstinātu IUB kopas  apjomu, proti, ar MK noteikumu projektu tiek noteikts zemāks slieksnis, nekā ES līgumcenu slieksnis publiskā būvdarbu līgumiem (kā tas izrietētu no MK noteikumu projekta 15.2. apakšpunkta un kas attiecīgi būtu 5,3 milj. euro). Ievērojot minēto, tika nolemts šo slieksni pazemināt. 1,5 milj. euro līgumcenas slieksnis ir noteikts kā kompromisa slieksnis, no kura sākas IUB pārbaužu kopa attiecībā uz iepirkuma publiskā būvdarbu līgumiem. Jebkurā gadījumā tas neizriet no normatīvajiem aktiem un līdzīgā veidā tas tiek regulēts jau ES struktūrfondu un Kohēzijas fonda 2014-2020.gada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w:t>
            </w:r>
            <w:r w:rsidR="00000000" w:rsidRPr="00000000" w:rsidDel="00000000">
              <w:rPr>
                <w:b w:val="1"/>
                <w:rtl w:val="0"/>
              </w:rPr>
              <w:t xml:space="preserve">anotācijā par MK noteikumu projekta 5.punktu</w:t>
            </w:r>
            <w:r w:rsidR="00000000" w:rsidRPr="00000000" w:rsidDel="00000000">
              <w:rPr>
                <w:rtl w:val="0"/>
              </w:rPr>
              <w:t xml:space="preserve"> skaidrot, ka ja konkrētam projektam vai projekta grupai ir noteikts lielāks riska līmenis nekā pasākuma riska līmenis, tad konkrēto projektu pārbaudes tiek plānotas pēc augstāka līmeņa plāna. Attiecīgi </w:t>
            </w:r>
            <w:r w:rsidR="00000000" w:rsidRPr="00000000" w:rsidDel="00000000">
              <w:rPr>
                <w:b w:val="1"/>
                <w:rtl w:val="0"/>
              </w:rPr>
              <w:t xml:space="preserve">papildinot MK noteikumu projekta anotācijas sadaļā</w:t>
            </w:r>
            <w:r w:rsidR="00000000" w:rsidRPr="00000000" w:rsidDel="00000000">
              <w:rPr>
                <w:rtl w:val="0"/>
              </w:rPr>
              <w:t xml:space="preserve"> “ Pārbaudes projekta īstenošanas vietā”  teikumu “Tiek plānota projekta individuālo risku identificēšana, kur tiks identificēti potenciālie projekta riski dažādos projekta procesos.”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atšķirībā no ES struktūrfondu un Kohēzijas fonda 2014.-2020.gada plānošanas perioda, kur primāri riski tika vērtēti projektu līmenī, turpmāk sadarbības iestāde noteiks specifiskā atbalsta mērķa vai tā pasākuma riska līmeni. Projekta līmenī būs projekta individuālo risku identificēšana, kur tiks identificēti projekta riski dažādos  projekta procesos, tādējādi tiks ieviesta pārbaužu matrica, kas ievieš elastību starp pārbaudēm viena projekta ietvaros. Projekta gaitā identificējot problēmas kādā no pārbaužu veidiem (maksājuma pieprasījuma pārbaude, pārbaude projekta īstenošanas vietā, iepirkumi u.c.), pārbaužu matrica pieļauj iespēju palielināt pārbaudes apjomu konkrētai pārbaudei, nepalielinot citu pārbaužu apjomu, ja tas nav nepieciešams, tādejādi nodrošinot mērķtiecīgas, jēgpilnas un uz riskiem balstītas pārbaudes.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MK noteikumu projekta </w:t>
            </w:r>
            <w:r w:rsidR="00000000" w:rsidRPr="00000000" w:rsidDel="00000000">
              <w:rPr>
                <w:b w:val="1"/>
                <w:rtl w:val="0"/>
              </w:rPr>
              <w:t xml:space="preserve">anotācijas sadaļu</w:t>
            </w:r>
            <w:r w:rsidR="00000000" w:rsidRPr="00000000" w:rsidDel="00000000">
              <w:rPr>
                <w:rtl w:val="0"/>
              </w:rPr>
              <w:t xml:space="preserve"> “Kārtība, kādā pārbauda un apstiprina pārskatu par projekta dalībniekiem”, kur minētas atsauces uz Eiropas Parlamenta un Padomes Regulu (ES) 2021/1058 (2021. gada 24. jūnijs) par Eiropas Reģionālās attīstības fondu un Kohēzijas fondu (anotācijas tekstā – Regula Nr. 2021/1058),  uz kuras pantiem un punktiem šajā sadaļā veiktas atsauces, ņemot vērā, kā pēc satura tās attiecināmas uz Eiropas Parlamenta un Padomes 2021. gada 24. jūnija Regulu (ES) Nr. 2021/1057, ar ko izveido Eiropas Sociālo fondu Plus (ESF+) un atceļ Regulu (ES) Nr. 1296/2013 (Regula Nr. 2021/1057). Attiecīgi l</w:t>
            </w:r>
            <w:r w:rsidR="00000000" w:rsidRPr="00000000" w:rsidDel="00000000">
              <w:rPr>
                <w:b w:val="1"/>
                <w:rtl w:val="0"/>
              </w:rPr>
              <w:t xml:space="preserve">ūdzam precizēt un aizstāt atsauci </w:t>
            </w:r>
            <w:r w:rsidR="00000000" w:rsidRPr="00000000" w:rsidDel="00000000">
              <w:rPr>
                <w:rtl w:val="0"/>
              </w:rPr>
              <w:t xml:space="preserve">anotācijas sadaļā “Kārtība, kādā pārbauda un apstiprina pārskatu par projekta dalībniekiem” uz Regulu Nr. 2021/1058 ar Regulu Nr. 2021/1057, kas minēta arī anotācijas izstrādes pamatojuma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lūgumu, pārskatīta anotācija un veikti atbilstoši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vienlīdzīgu un konsekventu HP VINPI atspoguļošanu tiesību aktos, lūdzam papildināt anotācijas 8.1.8., 8.1.9., 8.1.10., 8.1.12., un 8.2.sadaļas ar informāciju par noteikumu projekta ietekmi uz horizontālo principu “Vienlīdzība, iekļaušana, nediskriminācija un pamattiesību ievērošana” (turpmāk - HP) atbilstoši Labklājības ministrijas un Tieslietu ministrijas izstrādātajām vadlīnijām horizontālā principa “Vienlīdzība, iekļaušana, nediskriminācija un pamattiesību ievērošana” īstenošanai un uzraudzībai (turpmāk - vadlīnijas) (skat. vadlīniju 4.4. sadaļu "MK noteikumu anotācijas aizpildīšana":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projektos HP VINPI specifiskās un vispārīgās darbībām ne visos gadījumos var pārbaudīt pret nacionālo normatīvo regulējumu kā, piemēram, pandusa izveidi var pārbaudīt pret Latvijas būvnormatīvu LBN 200-21. Īstenojot projektus, vienlīdzīgu iespēju un nediskriminācijas principi horizontāli ir jāintegrē ikvienā projekta darbībā, ciktāl tas nav pretrunā ar projekta ietekmi uz HP VINPI, projekta mērķi un atbalstāmajām darbībām. Daudzas HP VINPI darbības var pārbaudīt tikai pēc fakta, piemēram, pasākuma norises vietas piekļūstamību personām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Izziņas 18.punktā pie skaidrojuma ir minēts, ka "gan sadarbības iestādes, gan vadošā iestādes, gan revīzijas iestādes pārbaužu apjomā ir ietverts nosacījums, ka tiek pārbaudīta arī horizontālo principu ievērošana, ja tas ir attiecināms. Minētās pārbaudes ES fondu 2021.-2027.gada plānošanas periodā tiks vēl vairāk akcentētas vadošās iestādes pārbaužu vadlīnijās".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8.2. punktu ar šo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8.1.8., 8.1.9., 8.1.10., 8.1.12., un 8.2.sadaļu ar informāciju par noteikumu projekta ietekmi uz horizontālo principu “Vienlīdzība, iekļaušana, nediskriminācija un pamattiesību ievērošana” (turpmāk - HP) atbilstoši Labklājības ministrijas un Tieslietu ministrijas izstrādātajām vadlīnijām horizontālā principa “Vienlīdzība, iekļaušana, nediskriminācija un pamattiesību ievērošana” īstenošanai un uzraudzībai (turpmāk - vadlīnijas) (skat. vadlīniju 4.4. sadaļu "MK noteikumu anotācijas aizpildīšana":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pārbaudes projektu īstenošanas vietās, sadarbības iestāde pārbaudīs, vai tiek ievērots horizontālais princips "Vienlīdzība, iekļaušana, nediskriminācija un pamattiesību ievērošana". Tiks pārbaudīts, vai projektos īstenotie vides piekļūstamības risinājumi ir atbilstoši, vai to izvēlē tika iesaistīti vides pieejamības eksperti, vai ir aizpildīts vides pieejamības pašnovērtējums, vai  pasākuma norises vieta ir piekļūstama cilvēkiem ar dažāda veida invaliditāti; vai izstrādātie materiāli nesatur diskriminējošus vai naidīgus attēlus un saturu par etniskajām vai seksuālajām minoritātēm, cilvēkiem ar atšķirīgu ādas krāsu vai relģiju, stereotipiskiem dzimumu attēlojumiem; vai izsludinātajai vakancei projektā ir nodrošināta piekļūstama cilvēkiem ar invaliditāti darbavieta, vai uzņēmumā tiek nodrošināta vienlīdzīga darba samaksa  sievietēm un vīriešiem u.c. Tādējādi noteikumi netieši veicinās HP īstenošanu un mērķu sasniegšanu.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projektam nav tiešas ietekmes uz horizontālo principu "Vienlīdzība, iekļaušana, nediskriminācija un pamattiesību ievērošana", vienlaikus Eiropas Savienības fondu vadībā iesaistītās institūcijas īstenos vispārīgas darbības un ievēros nosacījumus, kas netieši veicina nediskrimināciju un pamattiesību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minētie nosacījumi tiek pārbaudīti, ņemot vērā projekta mērķi. Piemēram, ja projektā paredzēts, ka tiek ierīkots, piemēram, panduss, tad tā atbilstība tiek pārbaudīta, ņemot vērā nacionālo normatīvo aktu prasības. Neatbilstības gadījumā tiek pieņemts atbilstošs lēmums un atgūti neatbilstoši veiktie izdevumi.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fondu projektu pārbaužu veikšanas kārtība 2021.–2027. 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noteikumu projektu ar grāmatvedības iestādes tiesībām veikt pārbaudes projektos, ņemot vērā  Eiropas Savienības fondu 2021.-2027.gada plānošanas perioda vadības likuma 14.pantā  grāmatvedības iestādei noteiktās tiesības un pienākumus. Vienlaikus lūdzam papildināt ar  atbilstošu skaidrojumu noteikumu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regulas Nr. 2021/1060 76.pantu un Vadības likuma 14.pantu, grāmatvedības iestāde funkcijās neietilps pārbaužu veikšana projektos. Ievērojot minēto, MK noteikumu projekts un anotācija netiek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fondu projektu pārbaužu veikšanas kārtība 2021.–2027. gada plānošanas periodā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noteikumu projektu ar grāmatvedības iestādes tiesībām veikt pārbaudes projektos, ņemot vērā  Eiropas Savienības fondu 2021.-2027.gada plānošanas perioda vadības likuma 14.pantā  grāmatvedības iestādei noteiktās tiesības un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regulas Nr. 2021/1060 76.pantu un Vadības likuma 14.pantu, grāmatvedības iestāde funkcijās neietilps pārbaužu veikšana projektos. Ievērojot minēto, MK noteikumu projekts netiek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Vadošā iestāde, lai nodrošinātu izsekojamību, dokumentē šo noteikumu </w:t>
            </w:r>
            <w:r w:rsidR="00000000" w:rsidRPr="00000000" w:rsidDel="00000000">
              <w:rPr>
                <w:rtl w:val="0"/>
              </w:rPr>
              <w:t xml:space="preserve">IV </w:t>
            </w:r>
            <w:r w:rsidR="00000000" w:rsidRPr="00000000" w:rsidDel="00000000">
              <w:rPr>
                <w:rtl w:val="0"/>
              </w:rPr>
              <w:t xml:space="preserve">nodaļā</w:t>
            </w:r>
            <w:r w:rsidR="00000000" w:rsidRPr="00000000" w:rsidDel="00000000">
              <w:rPr>
                <w:rtl w:val="0"/>
              </w:rPr>
              <w:t xml:space="preserve"> , sadarbības iestāde – šo noteikumu </w:t>
            </w:r>
            <w:r w:rsidR="00000000" w:rsidRPr="00000000" w:rsidDel="00000000">
              <w:rPr>
                <w:rtl w:val="0"/>
              </w:rPr>
              <w:t xml:space="preserve">II</w:t>
            </w:r>
            <w:r w:rsidR="00000000" w:rsidRPr="00000000" w:rsidDel="00000000">
              <w:rPr>
                <w:rtl w:val="0"/>
              </w:rPr>
              <w:t xml:space="preserve"> , </w:t>
            </w:r>
            <w:r w:rsidR="00000000" w:rsidRPr="00000000" w:rsidDel="00000000">
              <w:rPr>
                <w:rtl w:val="0"/>
              </w:rPr>
              <w:t xml:space="preserve">III</w:t>
            </w:r>
            <w:r w:rsidR="00000000" w:rsidRPr="00000000" w:rsidDel="00000000">
              <w:rPr>
                <w:rtl w:val="0"/>
              </w:rPr>
              <w:t xml:space="preserve"> , </w:t>
            </w:r>
            <w:r w:rsidR="00000000" w:rsidRPr="00000000" w:rsidDel="00000000">
              <w:rPr>
                <w:rtl w:val="0"/>
              </w:rPr>
              <w:t xml:space="preserve">V</w:t>
            </w:r>
            <w:r w:rsidR="00000000" w:rsidRPr="00000000" w:rsidDel="00000000">
              <w:rPr>
                <w:rtl w:val="0"/>
              </w:rPr>
              <w:t xml:space="preserve"> un</w:t>
            </w:r>
            <w:r w:rsidR="00000000" w:rsidRPr="00000000" w:rsidDel="00000000">
              <w:rPr>
                <w:rtl w:val="0"/>
              </w:rPr>
              <w:t xml:space="preserve">VI </w:t>
            </w:r>
            <w:r w:rsidR="00000000" w:rsidRPr="00000000" w:rsidDel="00000000">
              <w:rPr>
                <w:rtl w:val="0"/>
              </w:rPr>
              <w:t xml:space="preserve">nodaļā</w:t>
            </w:r>
            <w:r w:rsidR="00000000" w:rsidRPr="00000000" w:rsidDel="00000000">
              <w:rPr>
                <w:rtl w:val="0"/>
              </w:rPr>
              <w:t xml:space="preserve"> nodaļā, bet Iepirkumu uzraudzības birojs – šo noteikumu </w:t>
            </w:r>
            <w:r w:rsidR="00000000" w:rsidRPr="00000000" w:rsidDel="00000000">
              <w:rPr>
                <w:rtl w:val="0"/>
              </w:rPr>
              <w:t xml:space="preserve">II </w:t>
            </w:r>
            <w:r w:rsidR="00000000" w:rsidRPr="00000000" w:rsidDel="00000000">
              <w:rPr>
                <w:rtl w:val="0"/>
              </w:rPr>
              <w:t xml:space="preserve">nodaļā</w:t>
            </w:r>
            <w:r w:rsidR="00000000" w:rsidRPr="00000000" w:rsidDel="00000000">
              <w:rPr>
                <w:rtl w:val="0"/>
              </w:rPr>
              <w:t xml:space="preserve"> minēto pārbaužu norisi, rezultātus un pieņemtos lēmumus.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6. punkta skaidrāku uztveramību, piedāvājam precizēt 6.punkta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izsekojamību, vadošā iestāde šo noteikumu IV nodaļā, sadarbības iestāde  šo noteikumu II , III , V un VI nodaļā un  Iepirkumu uzraudzības birojs  šo noteikumu II nodaļā minēto pārbaužu norisi, rezultātus un pieņemtos lēmumus dokumentē.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izsekojamību, vadošā iestāde šo noteikumu </w:t>
            </w:r>
            <w:r w:rsidR="00000000" w:rsidRPr="00000000" w:rsidDel="00000000">
              <w:rPr>
                <w:rtl w:val="0"/>
              </w:rPr>
              <w:t xml:space="preserve">IV </w:t>
            </w:r>
            <w:r w:rsidR="00000000" w:rsidRPr="00000000" w:rsidDel="00000000">
              <w:rPr>
                <w:rtl w:val="0"/>
              </w:rPr>
              <w:t xml:space="preserve">nodaļā</w:t>
            </w:r>
            <w:r w:rsidR="00000000" w:rsidRPr="00000000" w:rsidDel="00000000">
              <w:rPr>
                <w:rtl w:val="0"/>
              </w:rPr>
              <w:t xml:space="preserve">, sadarbības iestāde  šo noteikumu </w:t>
            </w:r>
            <w:r w:rsidR="00000000" w:rsidRPr="00000000" w:rsidDel="00000000">
              <w:rPr>
                <w:rtl w:val="0"/>
              </w:rPr>
              <w:t xml:space="preserve">II</w:t>
            </w:r>
            <w:r w:rsidR="00000000" w:rsidRPr="00000000" w:rsidDel="00000000">
              <w:rPr>
                <w:rtl w:val="0"/>
              </w:rPr>
              <w:t xml:space="preserve">, </w:t>
            </w:r>
            <w:r w:rsidR="00000000" w:rsidRPr="00000000" w:rsidDel="00000000">
              <w:rPr>
                <w:rtl w:val="0"/>
              </w:rPr>
              <w:t xml:space="preserve">III</w:t>
            </w:r>
            <w:r w:rsidR="00000000" w:rsidRPr="00000000" w:rsidDel="00000000">
              <w:rPr>
                <w:rtl w:val="0"/>
              </w:rPr>
              <w:t xml:space="preserve">, </w:t>
            </w:r>
            <w:r w:rsidR="00000000" w:rsidRPr="00000000" w:rsidDel="00000000">
              <w:rPr>
                <w:rtl w:val="0"/>
              </w:rPr>
              <w:t xml:space="preserve">V</w:t>
            </w:r>
            <w:r w:rsidR="00000000" w:rsidRPr="00000000" w:rsidDel="00000000">
              <w:rPr>
                <w:rtl w:val="0"/>
              </w:rPr>
              <w:t xml:space="preserve"> un </w:t>
            </w:r>
            <w:r w:rsidR="00000000" w:rsidRPr="00000000" w:rsidDel="00000000">
              <w:rPr>
                <w:rtl w:val="0"/>
              </w:rPr>
              <w:t xml:space="preserve">VI </w:t>
            </w:r>
            <w:r w:rsidR="00000000" w:rsidRPr="00000000" w:rsidDel="00000000">
              <w:rPr>
                <w:rtl w:val="0"/>
              </w:rPr>
              <w:t xml:space="preserve">nodaļā</w:t>
            </w:r>
            <w:r w:rsidR="00000000" w:rsidRPr="00000000" w:rsidDel="00000000">
              <w:rPr>
                <w:rtl w:val="0"/>
              </w:rPr>
              <w:t xml:space="preserve"> un  Iepirkumu uzraudzības birojs  šo noteikumu </w:t>
            </w:r>
            <w:r w:rsidR="00000000" w:rsidRPr="00000000" w:rsidDel="00000000">
              <w:rPr>
                <w:rtl w:val="0"/>
              </w:rPr>
              <w:t xml:space="preserve">II </w:t>
            </w:r>
            <w:r w:rsidR="00000000" w:rsidRPr="00000000" w:rsidDel="00000000">
              <w:rPr>
                <w:rtl w:val="0"/>
              </w:rPr>
              <w:t xml:space="preserve">nodaļā</w:t>
            </w:r>
            <w:r w:rsidR="00000000" w:rsidRPr="00000000" w:rsidDel="00000000">
              <w:rPr>
                <w:rtl w:val="0"/>
              </w:rPr>
              <w:t xml:space="preserve"> minēto pārbaužu norisi, rezultātus un pieņemtos lēmumus dokumentē.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Vadošā iestāde, lai nodrošinātu izsekojamību, dokumentē šo noteikumu </w:t>
            </w:r>
            <w:r w:rsidR="00000000" w:rsidRPr="00000000" w:rsidDel="00000000">
              <w:rPr>
                <w:rtl w:val="0"/>
              </w:rPr>
              <w:t xml:space="preserve">IV </w:t>
            </w:r>
            <w:r w:rsidR="00000000" w:rsidRPr="00000000" w:rsidDel="00000000">
              <w:rPr>
                <w:rtl w:val="0"/>
              </w:rPr>
              <w:t xml:space="preserve">nodaļā</w:t>
            </w:r>
            <w:r w:rsidR="00000000" w:rsidRPr="00000000" w:rsidDel="00000000">
              <w:rPr>
                <w:rtl w:val="0"/>
              </w:rPr>
              <w:t xml:space="preserve"> , sadarbības iestāde – šo noteikumu </w:t>
            </w:r>
            <w:r w:rsidR="00000000" w:rsidRPr="00000000" w:rsidDel="00000000">
              <w:rPr>
                <w:rtl w:val="0"/>
              </w:rPr>
              <w:t xml:space="preserve">II</w:t>
            </w:r>
            <w:r w:rsidR="00000000" w:rsidRPr="00000000" w:rsidDel="00000000">
              <w:rPr>
                <w:rtl w:val="0"/>
              </w:rPr>
              <w:t xml:space="preserve"> , </w:t>
            </w:r>
            <w:r w:rsidR="00000000" w:rsidRPr="00000000" w:rsidDel="00000000">
              <w:rPr>
                <w:rtl w:val="0"/>
              </w:rPr>
              <w:t xml:space="preserve">III</w:t>
            </w:r>
            <w:r w:rsidR="00000000" w:rsidRPr="00000000" w:rsidDel="00000000">
              <w:rPr>
                <w:rtl w:val="0"/>
              </w:rPr>
              <w:t xml:space="preserve"> , </w:t>
            </w:r>
            <w:r w:rsidR="00000000" w:rsidRPr="00000000" w:rsidDel="00000000">
              <w:rPr>
                <w:rtl w:val="0"/>
              </w:rPr>
              <w:t xml:space="preserve">V</w:t>
            </w:r>
            <w:r w:rsidR="00000000" w:rsidRPr="00000000" w:rsidDel="00000000">
              <w:rPr>
                <w:rtl w:val="0"/>
              </w:rPr>
              <w:t xml:space="preserve"> un</w:t>
            </w:r>
            <w:r w:rsidR="00000000" w:rsidRPr="00000000" w:rsidDel="00000000">
              <w:rPr>
                <w:rtl w:val="0"/>
              </w:rPr>
              <w:t xml:space="preserve">VI </w:t>
            </w:r>
            <w:r w:rsidR="00000000" w:rsidRPr="00000000" w:rsidDel="00000000">
              <w:rPr>
                <w:rtl w:val="0"/>
              </w:rPr>
              <w:t xml:space="preserve">nodaļā</w:t>
            </w:r>
            <w:r w:rsidR="00000000" w:rsidRPr="00000000" w:rsidDel="00000000">
              <w:rPr>
                <w:rtl w:val="0"/>
              </w:rPr>
              <w:t xml:space="preserve"> nodaļā, bet Iepirkumu uzraudzības birojs – šo noteikumu </w:t>
            </w:r>
            <w:r w:rsidR="00000000" w:rsidRPr="00000000" w:rsidDel="00000000">
              <w:rPr>
                <w:rtl w:val="0"/>
              </w:rPr>
              <w:t xml:space="preserve">II </w:t>
            </w:r>
            <w:r w:rsidR="00000000" w:rsidRPr="00000000" w:rsidDel="00000000">
              <w:rPr>
                <w:rtl w:val="0"/>
              </w:rPr>
              <w:t xml:space="preserve">nodaļā</w:t>
            </w:r>
            <w:r w:rsidR="00000000" w:rsidRPr="00000000" w:rsidDel="00000000">
              <w:rPr>
                <w:rtl w:val="0"/>
              </w:rPr>
              <w:t xml:space="preserve"> minēto pārbaužu norisi, rezultātus un pieņemtos lēmumus.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w:t>
            </w:r>
            <w:r w:rsidR="00000000" w:rsidRPr="00000000" w:rsidDel="00000000">
              <w:rPr>
                <w:b w:val="1"/>
                <w:rtl w:val="0"/>
              </w:rPr>
              <w:t xml:space="preserve">MK noteikumu projekta 6.punktā </w:t>
            </w:r>
            <w:r w:rsidR="00000000" w:rsidRPr="00000000" w:rsidDel="00000000">
              <w:rPr>
                <w:rtl w:val="0"/>
              </w:rPr>
              <w:t xml:space="preserve">izņemt vārdu “nodaļā”, jo tas atkārtojas.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izsekojamību, vadošā iestāde šo noteikumu </w:t>
            </w:r>
            <w:r w:rsidR="00000000" w:rsidRPr="00000000" w:rsidDel="00000000">
              <w:rPr>
                <w:rtl w:val="0"/>
              </w:rPr>
              <w:t xml:space="preserve">IV </w:t>
            </w:r>
            <w:r w:rsidR="00000000" w:rsidRPr="00000000" w:rsidDel="00000000">
              <w:rPr>
                <w:rtl w:val="0"/>
              </w:rPr>
              <w:t xml:space="preserve">nodaļā</w:t>
            </w:r>
            <w:r w:rsidR="00000000" w:rsidRPr="00000000" w:rsidDel="00000000">
              <w:rPr>
                <w:rtl w:val="0"/>
              </w:rPr>
              <w:t xml:space="preserve">, sadarbības iestāde  šo noteikumu </w:t>
            </w:r>
            <w:r w:rsidR="00000000" w:rsidRPr="00000000" w:rsidDel="00000000">
              <w:rPr>
                <w:rtl w:val="0"/>
              </w:rPr>
              <w:t xml:space="preserve">II</w:t>
            </w:r>
            <w:r w:rsidR="00000000" w:rsidRPr="00000000" w:rsidDel="00000000">
              <w:rPr>
                <w:rtl w:val="0"/>
              </w:rPr>
              <w:t xml:space="preserve">, </w:t>
            </w:r>
            <w:r w:rsidR="00000000" w:rsidRPr="00000000" w:rsidDel="00000000">
              <w:rPr>
                <w:rtl w:val="0"/>
              </w:rPr>
              <w:t xml:space="preserve">III</w:t>
            </w:r>
            <w:r w:rsidR="00000000" w:rsidRPr="00000000" w:rsidDel="00000000">
              <w:rPr>
                <w:rtl w:val="0"/>
              </w:rPr>
              <w:t xml:space="preserve">, </w:t>
            </w:r>
            <w:r w:rsidR="00000000" w:rsidRPr="00000000" w:rsidDel="00000000">
              <w:rPr>
                <w:rtl w:val="0"/>
              </w:rPr>
              <w:t xml:space="preserve">V</w:t>
            </w:r>
            <w:r w:rsidR="00000000" w:rsidRPr="00000000" w:rsidDel="00000000">
              <w:rPr>
                <w:rtl w:val="0"/>
              </w:rPr>
              <w:t xml:space="preserve"> un </w:t>
            </w:r>
            <w:r w:rsidR="00000000" w:rsidRPr="00000000" w:rsidDel="00000000">
              <w:rPr>
                <w:rtl w:val="0"/>
              </w:rPr>
              <w:t xml:space="preserve">VI </w:t>
            </w:r>
            <w:r w:rsidR="00000000" w:rsidRPr="00000000" w:rsidDel="00000000">
              <w:rPr>
                <w:rtl w:val="0"/>
              </w:rPr>
              <w:t xml:space="preserve">nodaļā</w:t>
            </w:r>
            <w:r w:rsidR="00000000" w:rsidRPr="00000000" w:rsidDel="00000000">
              <w:rPr>
                <w:rtl w:val="0"/>
              </w:rPr>
              <w:t xml:space="preserve"> un  Iepirkumu uzraudzības birojs  šo noteikumu </w:t>
            </w:r>
            <w:r w:rsidR="00000000" w:rsidRPr="00000000" w:rsidDel="00000000">
              <w:rPr>
                <w:rtl w:val="0"/>
              </w:rPr>
              <w:t xml:space="preserve">II </w:t>
            </w:r>
            <w:r w:rsidR="00000000" w:rsidRPr="00000000" w:rsidDel="00000000">
              <w:rPr>
                <w:rtl w:val="0"/>
              </w:rPr>
              <w:t xml:space="preserve">nodaļā</w:t>
            </w:r>
            <w:r w:rsidR="00000000" w:rsidRPr="00000000" w:rsidDel="00000000">
              <w:rPr>
                <w:rtl w:val="0"/>
              </w:rPr>
              <w:t xml:space="preserve"> minēto pārbaužu norisi, rezultātus un pieņemtos lēmumus dokumentē.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Šajos noteikumos minēto dokumentu aprite un rakstiskā saziņa starp sadarbības iestādi un finansējuma saņēmēju noris vadības informācijas sistēmā vai līgumā vai vienošanās par projekta īstenošanu noteiktā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w:t>
            </w:r>
            <w:r w:rsidR="00000000" w:rsidRPr="00000000" w:rsidDel="00000000">
              <w:rPr>
                <w:b w:val="1"/>
                <w:rtl w:val="0"/>
              </w:rPr>
              <w:t xml:space="preserve">MK noteikumu projekta 9.punktu</w:t>
            </w:r>
            <w:r w:rsidR="00000000" w:rsidRPr="00000000" w:rsidDel="00000000">
              <w:rPr>
                <w:rtl w:val="0"/>
              </w:rPr>
              <w:t xml:space="preserve"> par rakstiskās saziņas kārtību un dokumentu apriti, jo iepriekš tika sniegta informācija, ka visa sarakste notiks tikai ar KPVIS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Šajos noteikumos minēto dokumentu aprite un rakstiskā saziņa starp sadarbības iestādi un finansējuma saņēmēju noris vadības informācijas sistēmā </w:t>
            </w:r>
            <w:r w:rsidR="00000000" w:rsidRPr="00000000" w:rsidDel="00000000">
              <w:rPr>
                <w:b w:val="1"/>
                <w:rtl w:val="0"/>
              </w:rPr>
              <w:t xml:space="preserve">un</w:t>
            </w:r>
            <w:r w:rsidR="00000000" w:rsidRPr="00000000" w:rsidDel="00000000">
              <w:rPr>
                <w:rtl w:val="0"/>
              </w:rPr>
              <w:t xml:space="preserve"> līgumā vai vienošanās par projekta īstenošanu noteiktā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pamatā dokumentu aprite notiek KPVIS. Tikai atsevišķos izņēmuma gadījumos, kas tiks noteikti līgumā vai vienošanās par projekta īstenošanu, piemēram, KPVIS funkcionalitātes problēmas, dokumentu aprite notiks ārpus KPVIS. Vēršam uzmanību, ja dokumenti tiek iesniegti ārpus KPVIS, sadarbības iestādei tie ir jāievada KPVIS. Ievērojot minēto, precizējums netiek ņemts vērā, lai neradītu administratīvo slogu ne tikai finansējuma saņēmējiem, bet arī sadarbības iestādei.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Šajos noteikumos minēto dokumentu aprite un rakstiskā saziņa starp sadarbības iestādi un finansējuma saņēmēju noris vadības informācijas sistēmā vai līgumā vai vienošanās par projekta īstenošanu noteiktā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Finansējuma saņēmējs 10 darbdienu laikā pēc tam, kad noslēgts līgums vai vienošanās par projekta īstenošanu, ievada datus par projektā plānotiem iepirkumiem vadības informācijas sistēmā, t.sk., norādot iepirkuma priekšmeta nosaukumu, atsauci uz projekta darbības numuru, budžeta pozīcijas, paredzamo līgumcenu, attiecināmo summu, tiesisko regulējumu, plānotā iepirkuma procedūru, norādi, vai ir piemērojams zaļais iepirkums vai sociāli atbildīgs publiskais iepirkums, iepirkuma procedūras izsludināšanas termiņu un citu vadības informācijā sistēmā noradīto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w:t>
            </w:r>
            <w:r w:rsidR="00000000" w:rsidRPr="00000000" w:rsidDel="00000000">
              <w:rPr>
                <w:b w:val="1"/>
                <w:rtl w:val="0"/>
              </w:rPr>
              <w:t xml:space="preserve"> MK noteikumu projekta 12.punktā</w:t>
            </w:r>
            <w:r w:rsidR="00000000" w:rsidRPr="00000000" w:rsidDel="00000000">
              <w:rPr>
                <w:rtl w:val="0"/>
              </w:rPr>
              <w:t xml:space="preserve"> vārdus “zaļais iepirkums” papildināt ar vārdu “publiskais”, ievērojot pareizu zaļā publiskā iepirkuma terminoloģijas lietojumu atbilstoši 2017.gada 20.jūnija MK noteikumiem Nr. 353 “Prasības zaļajam publiskajam iepirkumam un to piemērošanas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10 darbdienu laikā pēc tam, kad noslēgts līgums vai vienošanās par projekta īstenošanu, ievada datus par projektā plānotiem iepirkumiem vadības informācijas sistēmā, t.sk., norādot iepirkuma priekšmeta nosaukumu, atsauci uz projekta darbības numuru, budžeta pozīcijas, paredzamo līgumcenu, attiecināmo summu, tiesisko regulējumu, plānotā iepirkuma procedūru, norādi, vai ir piemērojams </w:t>
            </w:r>
            <w:r w:rsidR="00000000" w:rsidRPr="00000000" w:rsidDel="00000000">
              <w:rPr>
                <w:b w:val="1"/>
                <w:rtl w:val="0"/>
              </w:rPr>
              <w:t xml:space="preserve">zaļais publiskais iepirkums </w:t>
            </w:r>
            <w:r w:rsidR="00000000" w:rsidRPr="00000000" w:rsidDel="00000000">
              <w:rPr>
                <w:rtl w:val="0"/>
              </w:rPr>
              <w:t xml:space="preserve">vai sociāli atbildīgs publiskais iepirkums, iepirkuma procedūras izsludināšanas termiņu un citu vadības informācijā sistēmā</w:t>
            </w:r>
            <w:r w:rsidR="00000000" w:rsidRPr="00000000" w:rsidDel="00000000">
              <w:rPr>
                <w:b w:val="1"/>
                <w:rtl w:val="0"/>
              </w:rPr>
              <w:t xml:space="preserve"> norādīto </w:t>
            </w:r>
            <w:r w:rsidR="00000000" w:rsidRPr="00000000" w:rsidDel="00000000">
              <w:rPr>
                <w:rtl w:val="0"/>
              </w:rPr>
              <w:t xml:space="preserve">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Finansējuma saņēmējs 10 darbdienu laikā pēc tam, kad noslēgts līgums vai vienošanās par projekta īstenošanu, ievada datus par projektā plānotiem iepirkumiem vadības informācijas sistēmā, t.sk., norādot iepirkuma priekšmeta nosaukumu, atsauci uz projekta darbības numuru, budžeta pozīcijas, paredzamo līgumcenu, attiecināmo summu, tiesisko regulējumu, plānotā iepirkuma procedūru, norādi, vai ir piemērojams zaļais publiskais iepirkums, inovatīvs publiskais iepirkums vai sociāli atbildīgs publiskais iepirkums, iepirkuma procedūras izsludināšanas termiņu un citu vadības informācijā sistēmā norādīto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reizi ceturksnī organizē sanāksmi, pieaicinot sadarbības iestādi, vadošo iestādi un atbildīgās iestādes, lai apspriestu attiecīgajā ceturksnī konstatētās problēmas iepirkumu pirmspārbaužu veikšanā, kā arī izvērtētu nepieciešamību aktualizēt pirmspārbaužu metodiku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kas ir saprotams ar "atbildīgās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Vadības likuma 1.panta 1.punktu atbildīgā iestāde ir nozares ministrija vai Valsts kanceleja, kas kā starpniekinstitūcija šajā likumā noteiktajā apjomā īsteno daļu no vadošās iestādes funkcijām, kuras noteiktas regulā Nr. 2021/1060. Atbilstoši Vadības likuma 11.panta pirmajai daļai atbildīgās iestādes funkcijas pilda Ekonomikas ministrija, Finanšu ministrija, Iekšlietu ministrija, Izglītības un zinātnes ministrija, Kultūras ministrija, Labklājības ministrija, Satiksmes ministrija, Tieslietu ministrija, Veselības ministrija, Vides aizsardzības un reģionālās attīstības ministrija un Valsts kanceleja.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reizi ceturksnī organizē sanāksmi, pieaicinot sadarbības iestādi, vadošo iestādi un atbildīgās iestādes, lai apspriestu attiecīgajā ceturksnī konstatētās problēmas iepirkumu pirmspārbaužu veikšanā, kā arī izvērtētu nepieciešamību aktualizēt pirmspārbaužu metodiku;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Sadarbības iestāde izlases veidā veic iepirkumu, kas ievadīti vadības informācijas sistēmā, pirmspārbaudes, izņemot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iepirkumu pirmspārbaudes.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sniegt skaidrojumu, kādā apjomā jāveido izlase iepirkumu pirmpsārbaudēm?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MK 2022. gada 20. septembra noteikumu Nr.580 " Prasības Eiropas Savienības fondu 2021.–2027. gada plānošanas perioda vadības un kontroles sistēmas izveidošanai" 27.punktam, sadarbības iestādei ir jāizstrādā iekšējā kārtībā, kādā uzraudzīs iepirkumus, viena mēneša laikā no dienas, kad apstiprināta IUB izstrādātā metodika par iepirkumu pirmspārbaužu veikšanu. Skaidrojam, ka IUB metodika un sadarbības iestādes iekšējā kārtība, kurā tiks noteikti pārbaužu apjomi šobrīd ir izstrādes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Sadarbības iestāde izlases veidā veic iepirkumu, kas ievadīti vadības informācijas sistēmā, pirmspārbaudes, izņemot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iepirkumu pirmspārbaudes.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sadarbības iestāde vai Iepirkumu uzraudzības birojs par projekta iepirkumā konstatētajiem pārkāpumiem ir sniedzis atzinumu ar iebildumiem, finansējuma saņēmējs 20 darbdienu laikā pēc atzinuma saņemšanas sagatavo un iesniedz iestādē, kura sagatavojusi atzinumu, rakstisku informāciju par projekta iepirkumā konstatēto pārkāpumu novēršanu.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w:t>
            </w:r>
            <w:r w:rsidR="00000000" w:rsidRPr="00000000" w:rsidDel="00000000">
              <w:rPr>
                <w:b w:val="1"/>
                <w:rtl w:val="0"/>
              </w:rPr>
              <w:t xml:space="preserve">MK noteikumu projekta 23.punktu</w:t>
            </w:r>
            <w:r w:rsidR="00000000" w:rsidRPr="00000000" w:rsidDel="00000000">
              <w:rPr>
                <w:rtl w:val="0"/>
              </w:rPr>
              <w:t xml:space="preserve">, ka finansējuma saņēmējs informāciju zināšanai iesniedz arī otram pārbaudes veicējam attiecīgi sadarbības iestādei vai Iepirkumu uzraudzības birojam.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MK noteikumu projekta 23.punktu, informāciju projekta iepirkumu konstatēto pārkāpumu novēršanu sniedz tikai tai iestādei, kura ir veikusi pārbaudi un sagatavojusi atzinumu. Ņemot vērā, ka visa informācijas apmaiņa notiek izmantojot KPVIS funkcionalitāti, tad nav nepieciešams uzlikt papildus administratīvo slogu finansējuma saņēmējam iesniegt informāciju arī otrai iestādei, kas konkrētajā situācijā pārbaudi nav neveikusi. Vēršam uzmanību, ka nepieciešamības gadījumā otra iestāde ar informāciju varēs iepazīties KPVIS.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sadarbības iestāde vai Iepirkumu uzraudzības birojs par projekta iepirkumā konstatētajiem pārkāpumiem ir sniedzis atzinumu ar iebildumiem, finansējuma saņēmējs 20 darbdienu laikā pēc atzinuma saņemšanas sagatavo un iesniedz iestādē, kura sagatavojusi atzinumu, rakstisku informāciju par projekta iepirkumā konstatēto pārkāpumu novēršanu.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Sadarbības iestāde veic pārbaudi projektu īstenošanas vietā, ja par pārbaudes konkrētiem aspektiem nav iespējams pārliecināties citās pārbaudēs (maksājuma pieprasījuma pārbaudē, iepirkuma pirmspārbaudē vai iepirkuma pārbaudē).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sniegto skaidrojumu, lūdzam papildināt noteikumu projekta anotāciju ar informāciju, ka sadarbības iestādes, vadošā iestādes un revīzijas iestādes pārbaužu apjomā ir ietverts nosacījums, ka tiek pabaudīta arī horizontālo principu ievērošana, ja tas ir attiecināms, kā arī minētās pārbaudes ES fondu 2021.-2027.gada plānošanas periodā tiks detalizētāk aprakstītas vadošās iestādes pārbaužu vadlīnijās.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Sadarbības iestāde veic pārbaudi projektu īstenošanas vietā, ja par pārbaudes konkrētiem aspektiem nav iespējams pārliecināties citās pārbaudēs (maksājuma pieprasījuma pārbaudē, iepirkuma pirmspārbaudē vai iepirkuma pārbaudē).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citi gadījumi, kad projekta ietvaros veiktās darbības īstumu pēc tās pabeigšanas vairs nebūtu iespējams noteikt.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32. pantā ir norādīts "šādos gadījumos", piedāvājam svītrot vārdus "citi gadījumi".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32.4.kad projekta ietvaros veiktās darbības īstumu pēc tās pabeigšanas vairs nebūtu iespējams noteikt.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kad projekta ietvaros veiktās darbības īstumu pēc tās pabeigšanas vairs nebūtu iespējams noteikt.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Vadošā iestāde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minētajos gadījumos neinformē finansējuma saņēmēju par pārbaudi projekta īstenošanas vietā.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32.punktā minētajos gadījumos informē sadarbības iestādi un revīzijas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MK noteikumu projekta 4.punktu sadarbības iestāde, vadošā iestāde un IUB nodrošina datu ievadi KPVIS par plānotajām un veiktajām pārbaudēm. Attiecīgi iestādes var iepazīties ar pārējo iestāžu plānoto pārbaužu plānu un nepieciešamības gadījumā precizēt, lai pārbaudes nepārklātos un neradītu lieku administratīvo slogu finansējuma saņēmējiem, ja, piemēram, viena mēneša ietvaros savas kompetences ietvaros uz pārbaudi ierodas gan sadarbības iestāde, gan vadošā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32.punktā ir noteikti gadījumi, kuros finansējuma saņēmējs netiek informēts par pārbaudēm projekta īstenošanas vietās. Attiecīgās pārbaudes tiek veiktas, lai pārliecinātos vai dalībnieki ir pasākuma vietā (piemēram, apmācības) vai gadījumos, kad projekta ietvaros veiktās darbības īstumu pēc tās pabeigšanas vairs nebūtu iespējams noteikt. Par plānoto pārbaudi revīzijas iestāde vai sadarbības iestāde tiek informēta, ja tās plāno pievienoties minētajā pārbaudē. Citos gadījumos gan revīzijas iestāde, gan sadarbības iestāde var iepazīties ar plānoto pārbaužu grafiku KPVIS.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Vadošā iestāde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minētajos gadījumos neinformē finansējuma saņēmēju par pārbaudi projekta īstenošanas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Finansējuma saņēmējs pārbauda vai sadarbības partnera un gala saņēmēja sniegtā informācija maksājuma pieprasījumam par veiktiem projekta izdevumiem un iepirkumiem (ja attiecināms) vadības informācijas sistēmā ir korekta.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 skaidrojumu, kas šajā punktā ir saprotams ar "gala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Nr. 2021/1060 2.panta 18.punktu gala saņēmējs ir juridiska vai fiziska persona, kas saņem atbalstu no ES fondiem ar mazo projektu fonda saņēmēja starpniecību vai no finanšu instrumenta.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Finansējuma saņēmējs pārbauda vai sadarbības partnera un gala saņēmēja sniegtā informācija maksājuma pieprasījumam par veiktiem projekta izdevumiem un iepirkumiem (ja attiecināms) vadības informācijas sistēmā ir korekta.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Sadarbības iestāde izlases veidā pārbauda finansējuma saņēmēja vadības informācijas sistēmā ievadīto avansa maksājuma pieprasījumu, izvērtē tā atbilstību normatīvajam aktam par specifiskā atbalsta mērķa īstenošanu un līguma vai vienošanās par projekta īstenošanu nosacījumiem, un ne vēlāk kā 80 dienu laikā pēc avansa maksājuma pieprasījuma saņemšanas veic maksājumu.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lūdzam izvērtēt iespēju</w:t>
            </w:r>
            <w:r w:rsidR="00000000" w:rsidRPr="00000000" w:rsidDel="00000000">
              <w:rPr>
                <w:b w:val="1"/>
                <w:rtl w:val="0"/>
              </w:rPr>
              <w:t xml:space="preserve"> MK noteikumu projekta 47.punktā </w:t>
            </w:r>
            <w:r w:rsidR="00000000" w:rsidRPr="00000000" w:rsidDel="00000000">
              <w:rPr>
                <w:rtl w:val="0"/>
              </w:rPr>
              <w:t xml:space="preserve">avansa maksājumu pārbaudes termiņu noteikt īsāku nekā starpposma un noslēguma maksājumu pieprasījumu izskatīšanas termiņu (80 dienas), ņemot vērā to, ka avansa maksājumu pieprasījumu pamatojošo dokumentu apjoms ir salīdzinoši mazāks nekā starpposma vai noslēguma maksājumu pamatojošo dokumentu apjoms un  to, ka MK noteikumu projekta 47.punktā jau ir paredzēta avansa pieprasījumu izskatīšana </w:t>
            </w:r>
            <w:r w:rsidR="00000000" w:rsidRPr="00000000" w:rsidDel="00000000">
              <w:rPr>
                <w:b w:val="1"/>
                <w:rtl w:val="0"/>
              </w:rPr>
              <w:t xml:space="preserve">izlases veidā</w:t>
            </w:r>
            <w:r w:rsidR="00000000" w:rsidRPr="00000000" w:rsidDel="00000000">
              <w:rPr>
                <w:rtl w:val="0"/>
              </w:rPr>
              <w:t xml:space="preserve">, kā arī apsverot finansējuma saņēmējam nepieciešamās naudas plūsmas nodrošinājuma nepieciešamību iespējami īsākā 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regulas Nr. 2021/1060s 74.panta 1.punkta b.apakšpunktu, ja ir pieejams finansējums, nodrošina, ka saņēmējs saņem visu tam pienākošos </w:t>
            </w:r>
            <w:r w:rsidR="00000000" w:rsidRPr="00000000" w:rsidDel="00000000">
              <w:rPr>
                <w:u w:val="single"/>
                <w:rtl w:val="0"/>
              </w:rPr>
              <w:t xml:space="preserve">summu ne vēlāk kā 80 dienu laikā no dienas, kad saņēmējs iesniedzis maksājuma pieprasījumu.</w:t>
            </w:r>
            <w:r w:rsidR="00000000" w:rsidRPr="00000000" w:rsidDel="00000000">
              <w:rPr>
                <w:rtl w:val="0"/>
              </w:rPr>
              <w:t xml:space="preserve"> Ņemot vērā minēto, MK noteikumu projektā ietverts nosacījums, ka sadarbības iestāde 80 dienu laikā pārbauda un veic avansa, starpposma vai noslēguma maksājumu. Precīzi termiņi maksājumu pieprasījumu izskatīšanai tiks noteikti sadarbības iestādes iekšējās kārtībās, kā arī līgumos un vienošanās par projekta īstenošanu. Vēršam uzmanību, ka lai arī MK noteikumu projektā ir noteikts maksimālais termiņš avansa maksājumu pieprasījumu izskatīšanai, tomēr iekšējā kārtībā un līgumos un vienošanās par projekta īstenošanu avansa maksājumu veikšanai tiks noteikts īsāks termiņš. Papildus vēršam uzmanību, ka atšķirībā no ES struktūrfondu un Kohēzijas fonda 2014.-2020.gada plānošanas perioda, jaunajā periodā ir paredzēts, ka avansa maksājumus izskatīs uz riskiem balstītā izlases veidā. Attiecīgi minētais regulējums paredz operatīvāku avansa maksājumu veikšanu finansējuma saņēmējiem.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Sadarbības iestāde izlases veidā pārbauda finansējuma saņēmēja vadības informācijas sistēmā ievadīto avansa maksājuma pieprasījumu, izvērtē tā atbilstību normatīvajam aktam par specifiskā atbalsta mērķa īstenošanu un līguma vai vienošanās par projekta īstenošanu nosacījumiem, un, ja attiecināms, ne vēlāk kā 80 dienu laikā pēc avansa maksājuma pieprasījuma saņemšanas veic maksājumu.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Sadarbības iestāde izlases veidā pārbauda finansējuma saņēmēja vadības informācijas sistēmā ievadīto avansa maksājuma pieprasījumu, izvērtē tā atbilstību normatīvajam aktam par specifiskā atbalsta mērķa īstenošanu un līguma vai vienošanās par projekta īstenošanu nosacījumiem, un ne vēlāk kā 80 dienu laikā pēc avansa maksājuma pieprasījuma saņemšanas veic maksājumu.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w:t>
            </w:r>
            <w:r w:rsidR="00000000" w:rsidRPr="00000000" w:rsidDel="00000000">
              <w:rPr>
                <w:b w:val="1"/>
                <w:rtl w:val="0"/>
              </w:rPr>
              <w:t xml:space="preserve">MK noteikumu projekta 47.punkta</w:t>
            </w:r>
            <w:r w:rsidR="00000000" w:rsidRPr="00000000" w:rsidDel="00000000">
              <w:rPr>
                <w:rtl w:val="0"/>
              </w:rPr>
              <w:t xml:space="preserve"> redakciju, nosakot, ka avansa maksājuma pieprasījumu var arī noraidīt.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izlases veidā pārbauda finansējuma saņēmēja vadības informācijas sistēmā ievadīto avansa maksājuma pieprasījumu, izvērtē tā atbilstību normatīvajam aktam par specifiskā atbalsta mērķa īstenošanu un līguma vai vienošanās par projekta īstenošanu nosacījumiem, un ne vēlāk kā 80 dienu laikā pēc avansa maksājuma pieprasījuma saņemšanas veic maksājumu </w:t>
            </w:r>
            <w:r w:rsidR="00000000" w:rsidRPr="00000000" w:rsidDel="00000000">
              <w:rPr>
                <w:b w:val="1"/>
                <w:rtl w:val="0"/>
              </w:rPr>
              <w:t xml:space="preserve">vai noraida avansa maksājuma pieprasījumu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ierosinājumu, precizēta punkta redakcija. Ņemot vērā, ka maksājumu veic, ja tas atbilst atbilstību normatīvajam aktam par specifiskā atbalsta mērķa īstenošanu un līguma vai vienošanās par projekta īstenošanu nosacījumiem, tad punkts papildināts ar vārdiem “ja attiecināms.” Attiecīgi, ja maksājuma pieprasījums neatbildīs prasībām, tas tiks noraidīts un maksājums netiks veikts.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Sadarbības iestāde izlases veidā pārbauda finansējuma saņēmēja vadības informācijas sistēmā ievadīto avansa maksājuma pieprasījumu, izvērtē tā atbilstību normatīvajam aktam par specifiskā atbalsta mērķa īstenošanu un līguma vai vienošanās par projekta īstenošanu nosacījumiem, un, ja attiecināms, ne vēlāk kā 80 dienu laikā pēc avansa maksājuma pieprasījuma saņemšanas veic maksājumu.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Sadarbības iestāde pārbauda finansējuma saņēmēja vadības informācijas sistēmā ievadīto maksājuma pieprasījumu un izdevumus pamatojošos dokumentus un, ja var gūt pārliecību par veikto izdevumu atbilstību normatīvajos aktos un līgumā vai vienošanās par projekta īstenošanu noteiktajam, apstiprina attiecināmo izdevumu summu. Sadarbības iestāde, ja attiecināms, veic maksājumu atbilstoši līgumā vai vienošanās par projekta īstenošanu nosacījumos noteiktajam Eiropas Savienības fondu finansējumam un, ja projektā ir paredzēts, valsts budžeta līdzfinansējuma likmei. Sadarbības iestāde šajā punktā noteiktās darbības veic  ne vēlāk kā 80 dienu laikā pēc maksājuma pieprasījuma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w:t>
            </w:r>
            <w:r w:rsidR="00000000" w:rsidRPr="00000000" w:rsidDel="00000000">
              <w:rPr>
                <w:b w:val="1"/>
                <w:rtl w:val="0"/>
              </w:rPr>
              <w:t xml:space="preserve">MK noteikumu projekta 48.punkta</w:t>
            </w:r>
            <w:r w:rsidR="00000000" w:rsidRPr="00000000" w:rsidDel="00000000">
              <w:rPr>
                <w:rtl w:val="0"/>
              </w:rPr>
              <w:t xml:space="preserve"> redakciju, norādot, ka finansējuma saņēmējs vadības informācijas sistēmā iesniedz maksājuma pieprasījumā deklarēto izdevumu pamatojošo dokumentu </w:t>
            </w:r>
            <w:r w:rsidR="00000000" w:rsidRPr="00000000" w:rsidDel="00000000">
              <w:rPr>
                <w:b w:val="1"/>
                <w:rtl w:val="0"/>
              </w:rPr>
              <w:t xml:space="preserve">kopijas</w:t>
            </w:r>
            <w:r w:rsidR="00000000" w:rsidRPr="00000000" w:rsidDel="00000000">
              <w:rPr>
                <w:rtl w:val="0"/>
              </w:rPr>
              <w:t xml:space="preserve">, līdzīgi kā tas ir norādīts ES fondu 2014.-2020. perioda projektu pārbaužu veikšanas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KPVIS tiks ievietoti gan dokumentu orģināli (e-dokumenti), gan dokumentu kopijas jeb atvasinājumi, līdz ar to tiek precizēta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Sadarbības iestāde pārbauda finansējuma saņēmēja vadības informācijas sistēmā ievadīto maksājuma pieprasījumu un izdevumus pamatojošos dokumentus vai to atvasinājumus un, ja var gūt pārliecību par veikto izdevumu atbilstību normatīvajos aktos un līgumā vai vienošanās par projekta īstenošanu noteiktajam, apstiprina attiecināmo izdevumu summu. Sadarbības iestāde, ja attiecināms, veic maksājumu atbilstoši līgumā vai vienošanās par projekta īstenošanu nosacījumos noteiktajam Eiropas Savienības fondu finansējumam un, ja projektā ir paredzēts, valsts budžeta līdzfinansējuma likmei. Sadarbības iestāde šajā punktā noteiktās darbības veic  ne vēlāk kā 80 dienu laikā pēc maksājuma pieprasījuma saņemšanas.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Finansējuma saņēmējs šo noteikumu </w:t>
            </w:r>
            <w:r w:rsidR="00000000" w:rsidRPr="00000000" w:rsidDel="00000000">
              <w:rPr>
                <w:rtl w:val="0"/>
              </w:rPr>
              <w:t xml:space="preserve">48. </w:t>
            </w:r>
            <w:r w:rsidR="00000000" w:rsidRPr="00000000" w:rsidDel="00000000">
              <w:rPr>
                <w:rtl w:val="0"/>
              </w:rPr>
              <w:t xml:space="preserve">punktā</w:t>
            </w:r>
            <w:r w:rsidR="00000000" w:rsidRPr="00000000" w:rsidDel="00000000">
              <w:rPr>
                <w:rtl w:val="0"/>
              </w:rPr>
              <w:t xml:space="preserve"> minētajai pārbaudei nepieciešamos izdevumus pamatojošos dokumentus iesniedz sadarbības iestādes noteiktajā termiņā, kas nav īsāks par piecām darbdienām.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vai nav nepieciešamas precizēt atsauci uz noteikumu projketa 49.punktu, jo avansa maksājumu pieprasījuma pārbaudē, izdevumu vēl nebūs veikti, līdz ar to nebūs iespējams iesniegt pamatojošos dokumentus.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projekta 48.punktā minētas sadarbības iestādes darbības, ko iestāde veic, lai gūtu pārliecību par finansējuma saņēmēja iesniegto starpposma maksājuma pieprasījumu vai noslēguma maksājuma pieprasījumu un apstiprinātu attiecināmo izdevumu summu. Ievērojot minēto, ietvertā atsauce uz MK noteikumu projekta 48.punktu ir korekta un precizējumu nav nepieciešams veikt.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Finansējuma saņēmējs šo noteikumu </w:t>
            </w:r>
            <w:r w:rsidR="00000000" w:rsidRPr="00000000" w:rsidDel="00000000">
              <w:rPr>
                <w:rtl w:val="0"/>
              </w:rPr>
              <w:t xml:space="preserve">48. </w:t>
            </w:r>
            <w:r w:rsidR="00000000" w:rsidRPr="00000000" w:rsidDel="00000000">
              <w:rPr>
                <w:rtl w:val="0"/>
              </w:rPr>
              <w:t xml:space="preserve">punktā</w:t>
            </w:r>
            <w:r w:rsidR="00000000" w:rsidRPr="00000000" w:rsidDel="00000000">
              <w:rPr>
                <w:rtl w:val="0"/>
              </w:rPr>
              <w:t xml:space="preserve"> minētajai pārbaudei nepieciešamos izdevumus pamatojošos dokumentus iesniedz sadarbības iestādes noteiktajā termiņā, kas nav īsāks par piecām darbdienām.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Sadarbības iestāde saskaņā ar </w:t>
            </w:r>
            <w:r w:rsidR="00000000" w:rsidRPr="00000000" w:rsidDel="00000000">
              <w:rPr>
                <w:rtl w:val="0"/>
              </w:rPr>
              <w:t xml:space="preserve">regulas Nr. 2021/1060 </w:t>
            </w:r>
            <w:r w:rsidR="00000000" w:rsidRPr="00000000" w:rsidDel="00000000">
              <w:rPr>
                <w:rtl w:val="0"/>
              </w:rPr>
              <w:t xml:space="preserve"> 74. panta 1. punkta b. apakšpunktu ir tiesīga apturēt maksājumu, tai skaitā, ja finansējuma saņēmēja iesniegtā informācija par projekta īstenošanas progresu un izdevumiem ir nepilnīga vai finansējuma saņēmējs to nesniedz šo noteikumu </w:t>
            </w:r>
            <w:r w:rsidR="00000000" w:rsidRPr="00000000" w:rsidDel="00000000">
              <w:rPr>
                <w:rtl w:val="0"/>
              </w:rPr>
              <w:t xml:space="preserve">50. </w:t>
            </w:r>
            <w:r w:rsidR="00000000" w:rsidRPr="00000000" w:rsidDel="00000000">
              <w:rPr>
                <w:rtl w:val="0"/>
              </w:rPr>
              <w:t xml:space="preserve">punktā</w:t>
            </w:r>
            <w:r w:rsidR="00000000" w:rsidRPr="00000000" w:rsidDel="00000000">
              <w:rPr>
                <w:rtl w:val="0"/>
              </w:rPr>
              <w:t xml:space="preserve"> noteiktajā 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52.punktu ar norādi, ka sadarbības iestāde informē atbildīgo iestādi par maksājuma apturēšanu finansējuma saņēmējam un maksājuma apturēšanas iemesliem.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saskaņā ar regulas Nr. 2021/1060 74. panta 1. punkta b. apakšpunktu ir tiesīga apturēt maksājumu, tai skaitā, ja finansējuma saņēmēja iesniegtā informācija par projekta īstenošanas progresu un izdevumiem ir nepilnīga vai finansējuma saņēmējs to nesniedz šo noteikumu 50. punktā noteiktajā termiņā. Par minēto rīcību un tās iemesliem   sadarbības iestāde  nekavējoties informē finansējuma saņēmēju, atbildīgo iestādi  un vadošo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Saskaņošanas laikā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nosacījumi, kādos gadījumos sadarbības iestāde informē atbildīgo iestādi, piemēram par maksājumu apturēšanu finansējuma saņēmējiem, tiek iekļauti starpresoru vienošanās par sadarbību, kas tiek noslēgta starp sadarbības iestādi un atbildīgo iestādi. Izstrādājot minēto starpresoru vienošanos projektus, tiek ņemts vērā katras atbildīgās iestādes viedoklis.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Sadarbības iestāde saskaņā ar </w:t>
            </w:r>
            <w:r w:rsidR="00000000" w:rsidRPr="00000000" w:rsidDel="00000000">
              <w:rPr>
                <w:rtl w:val="0"/>
              </w:rPr>
              <w:t xml:space="preserve">regulas Nr. 2021/1060 </w:t>
            </w:r>
            <w:r w:rsidR="00000000" w:rsidRPr="00000000" w:rsidDel="00000000">
              <w:rPr>
                <w:rtl w:val="0"/>
              </w:rPr>
              <w:t xml:space="preserve"> 74. panta 1. punkta b. apakšpunktu ir tiesīga apturēt maksājumu, tai skaitā, ja finansējuma saņēmēja iesniegtā informācija par projekta īstenošanas progresu un izdevumiem ir nepilnīga vai finansējuma saņēmējs to nesniedz šo noteikumu </w:t>
            </w:r>
            <w:r w:rsidR="00000000" w:rsidRPr="00000000" w:rsidDel="00000000">
              <w:rPr>
                <w:rtl w:val="0"/>
              </w:rPr>
              <w:t xml:space="preserve">50. </w:t>
            </w:r>
            <w:r w:rsidR="00000000" w:rsidRPr="00000000" w:rsidDel="00000000">
              <w:rPr>
                <w:rtl w:val="0"/>
              </w:rPr>
              <w:t xml:space="preserve">punktā</w:t>
            </w:r>
            <w:r w:rsidR="00000000" w:rsidRPr="00000000" w:rsidDel="00000000">
              <w:rPr>
                <w:rtl w:val="0"/>
              </w:rPr>
              <w:t xml:space="preserve"> noteiktajā termiņā.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Kārtība, kādā sadarbības iestāde pārbauda pārskatu par projekta dalībniekiem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MK noteikumu projekta VI. nodaļā</w:t>
            </w:r>
            <w:r w:rsidR="00000000" w:rsidRPr="00000000" w:rsidDel="00000000">
              <w:rPr>
                <w:rtl w:val="0"/>
              </w:rPr>
              <w:t xml:space="preserve"> “Kārtība, kādā sadarbības iestāde pārbauda pārskatu par projekta dalībniekiem” noteikta kārtība, kādā sadarbības iestāde pārbauda pārskatu par projekta dalībniekiem (MK noteikumu 1.pielikums).  Attiecīgi MK noteikumu projekta 53.punkts nosaka, ka finansējuma saņēmējs saskaņā ar līgumu vai vienošanos par projekta īstenošanu vienu reizi gadā līdz 30. janvārim (par iepriekšējo kalendāra gadu) un, ja attiecināms, arī kopā ar noslēguma maksājuma pieprasījumu ievada vadības informācijas sistēmā pārskatu par projekta dalībniekiem. Savukārt 54.punkts nosaka, ka finansējuma saņēmējs pārskatā par projekta dalībniekiem apkopo un iekļauj datus (tai skaitā Eiropas Parlamenta un Padomes 2021. gada 24. jūnija Regulas (ES) Nr. 2021/1057, ar ko izveido Eiropas Sociālo fondu Plus (ESF+) un atceļ Regulu (ES) Nr. 1296/2013 I un II pielikumā un Eiropas Parlamenta un Padomes 2021. gada 24. jūnija Regulas (ES) Nr. 2021/1056, ar ko izveido Taisnīgas pārkārtošanās fondu III pielikumā noteiktos datus (turpmāk – TPF regula)), kas nepieciešami pārbaudei, revīzijai, uzraudzībai, izvērtēšanai, finanšu pārvaldībai un informācijas iesniegšanai Eiropas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w:t>
            </w:r>
            <w:r w:rsidR="00000000" w:rsidRPr="00000000" w:rsidDel="00000000">
              <w:rPr>
                <w:b w:val="1"/>
                <w:rtl w:val="0"/>
              </w:rPr>
              <w:t xml:space="preserve">skaidrot </w:t>
            </w:r>
            <w:r w:rsidR="00000000" w:rsidRPr="00000000" w:rsidDel="00000000">
              <w:rPr>
                <w:rtl w:val="0"/>
              </w:rPr>
              <w:t xml:space="preserve">vai minētais finansējuma saņēmēja pienākums sagatavot un iesniegt KPVIS pārskatu par dalībniekiem, būs attiecināms arī uz TPF plānoto pasākumu “Bezemisiju  transportlīdzekļu izmantošanas veicināšana pašvaldībām ”, kur viens no pasākuma ietvaros sasniedzamajiem  rezultāta rādītājiem (RCR 62), kas ietverts TPF regulas III pielikumā ir “Jaunā vai modernizētā publiskā transporta lietotāju skaits gadā”, uzskaitot pārvadāto lietotāju skaitu gadā (rādītāja sasniegšanas pārbaudes mehānisms, kas ietverts rādītāja pasē – pārskats par pārvadāto pasažieru skaitu nākamajā kalendāra gadā pēc bezemisiju transportlīdzekļa iegādes). Vai šajā gadījumā pašvaldībām būs katrā pārvadājuma veikšanas dienā jāuzskaita un pārskatā jāiekļauj visu to personu dati, kas attiecīgajā dienā tiks pārvadāti? MK noteikumu 1.pielikuma 1.tabulas skaidrojumā norādīts, ka dalībnieku ir nepieciešams reģistrēt vienu reizi darbībā, un dati par dalībnieku apkopojami, uzsākot darbību (brīdī, kad dalībnieks iesaistās attiecīgajā darbībā). Vai no minētā izriet, ka šajā pārskatā katra pārvadātā persona tiek iekļauta vienu reizi visa kalendāra gadā laikā, neņemot vērā faktu, ka viena persona dienas laikā var tik pārvadāta divas reizes (turp-atpakaļ) un pārvadājuma pakalpojumu izmanto vairākas reizes nedēļā/mēnesī/gadā?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EK izstrādātajām uzraudzības un izvērtēšanas vadlīnijām (Performance, monitoring and evaluation of the European Regional Development Fund, the Cohesion Fund and the Just Transition Fund in 2021-2027) (skat. 121.lpp.) (pieejamas: </w:t>
            </w:r>
            <w:r w:rsidR="00000000" w:rsidRPr="00000000" w:rsidDel="00000000">
              <w:rPr>
                <w:u w:val="single"/>
                <w:rtl w:val="0"/>
              </w:rPr>
              <w:t xml:space="preserve">https://komitejas.esfondi.lv/27/Koplietojamie%20dokumenti/Forms/AllItems.aspx?RootFolder=%2F27%2FKoplietojamie%20dokumenti%2FEK%5Fraditaju%5Fpases%5F%28Indicator%5FFiches%29&amp;FolderCTID=0x0120001A80129B2D13DE4496830D2929709778&amp;View=%7BE40746C3%2D0D4D%2D44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minētajam rādītājam NR. RCR 62 nav nepieciešams nodrošināt dalībnieku datu uzkrāšanu.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minētās EK vadlīnijas ir publicētas Uzraudzības komitejas  e-portfelī, kā arī saite uz tām norādīta visos specifiskā atbalsta mērķa rādītāju metodoloģijas aprakstos.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Kārtība, kādā sadarbības iestāde pārbauda pārskatu par projekta dalībniekiem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projekta dalībniekiem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precizēt 1.pielikumā par projekta dalībniekiem 1.tabulas skaidrojumu</w:t>
            </w:r>
            <w:r w:rsidR="00000000" w:rsidRPr="00000000" w:rsidDel="00000000">
              <w:rPr>
                <w:rtl w:val="0"/>
              </w:rPr>
              <w:t xml:space="preserve">, ņemot vērā, ka nacionālie rādītāji un programmas specifiskie rādītāji nav lietojami kā sinonīmi, tāpēc šajā gadījumā nebūtu korekti lietot iekavas. Lūdzam izteikt skaidrojumu 1.tabulas 7.rindā  piedāvātā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Pārskatu iesniedz reizi gadā par iepriekšējā kalendāra gada dalībniekiem un sasniegtiem tūlītējiem rādītājiem un ar noslēguma maksājuma pieprasījumu par dalībniekiem, kas uzsāka dalību pēc pēdējā pārskata perioda beigām. ESF+ un TPF projekti, kuros ir noteikts uzraudzības rādītājs "dalībnieku/personu skaits", tai skaitā nacionālais rādītājs vai programmas specifiskais rādītājs. Atbilstoši atbildīgās iestādes norādījumiem sadaļā neiekļauj to dalībnieku datus, kas piedalās publiskos atvērtā tipa pasākumos. Ja šāds rādītājs projektā nav noteikts, pārskatus neiesniedz.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precizēt redakciju, ņemot vērā, ka "Programmas specifiskie rādītāji" nav sinonīms "Nacionālie rādītāji". Skaidrojam, ka EK ir ziņojami dalībnieku dati tikai par tiem rādītājiem, kas ir iekļauti Programmā un paredz dalībnieku/ personu uzskaiti.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1.pielikuma skaidrojumam pirms 1.tabulas: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"Pārskatu iesniedz reizi gadā par iepriekšējā kalendāra gada dalībniekiem un sasniegtiem tūlītējiem rādītājiem un ar noslēguma maksājuma pieprasījumu par dalībniekiem, kas uzsāka dalību pēc pēdējā pārskata perioda beigām, ESF+ un TPF projekti, kuros ir noteikts uzraudzības rādītājs "dalībnieku/personu skaits", </w:t>
            </w:r>
            <w:r w:rsidR="00000000" w:rsidRPr="00000000" w:rsidDel="00000000">
              <w:rPr>
                <w:b w:val="1"/>
                <w:rtl w:val="0"/>
              </w:rPr>
              <w:t xml:space="preserve">tai skaitā par visiem Programmā ietvertajiem rādītājiem, kas paredz personu/dalībnieku uzskaiti.</w:t>
            </w:r>
            <w:r w:rsidR="00000000" w:rsidRPr="00000000" w:rsidDel="00000000">
              <w:rPr>
                <w:rtl w:val="0"/>
              </w:rPr>
              <w:t xml:space="preserve"> Atbilstoši atbildīgās iestādes norādījumiem sadaļā neiekļauj to dalībnieku datus, kas piedalās publiskos atvērtā tipa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šāds rādītājs projektā nav noteikts, pārskatus neiesniedz."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projekta dalībniekiem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veikt tehnisku precizējumu anotācijā, proti, Eiropas Savienības fondu 2021.—2027. gada plānošanas perioda vadības likums stājies spēkā 2022. gada 4.maijā. Tā kā noteikumu projekta atkārtotā saskaņošana notiek jau 2023. gadā, anotācijas redakcijā informācija aktualizējama, aizstājot saīsinājumu "š.g." ar "2022. gada".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Regulā Nr.2021/1060 noteiktos pienākumus dalībvalstij, ir izstrādāts Vadības likums, kas stājās spēkā 2022. gada 4.maijā.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w:t>
            </w:r>
            <w:r w:rsidR="00000000" w:rsidRPr="00000000" w:rsidDel="00000000">
              <w:rPr>
                <w:b w:val="1"/>
                <w:rtl w:val="0"/>
              </w:rPr>
              <w:t xml:space="preserve">anotācijas sadaļā</w:t>
            </w:r>
            <w:r w:rsidR="00000000" w:rsidRPr="00000000" w:rsidDel="00000000">
              <w:rPr>
                <w:rtl w:val="0"/>
              </w:rPr>
              <w:t xml:space="preserve"> “Kārtība, kādā pārbauda un apstiprina pārskatu par projekta dalībniekiem” norādīts, ka, “lai nodrošinātu atbilstošas informācijas par rādītājiem, kas attiecas uz projekta dalībniekiem saskaņā ar Regulas Nr.2021/1058 ziņošanu EK, ir izstrādāts pārskats par projekta dalībniekiem (turpmāk – pārskats) (Ministru kabineta noteikumu projekta 1.pielikums).” Savukārt pārskata 1.tabulā norādīts, ka “pārskatu iesniedz reizi gadā par iepriekšējā kalendāra gada dalībniekiem un sasniegtiem tūlītējiem rādītājiem un ar noslēguma maksājuma pieprasījumu par dalībniekiem, kas uzsāka dalību pēc pēdējā pārskata perioda beigām, ESF un TPF projekti, kuros ir noteikts uzraudzības rādītājs "dalībnieku/personu skaits", kā arī tie ERAF projekti, kas paredz fizisku personu apmācības vai kapacitātes stiprināšanas pasākumus.” Lūdzam </w:t>
            </w:r>
            <w:r w:rsidR="00000000" w:rsidRPr="00000000" w:rsidDel="00000000">
              <w:rPr>
                <w:b w:val="1"/>
                <w:rtl w:val="0"/>
              </w:rPr>
              <w:t xml:space="preserve">skaidrot</w:t>
            </w:r>
            <w:r w:rsidR="00000000" w:rsidRPr="00000000" w:rsidDel="00000000">
              <w:rPr>
                <w:rtl w:val="0"/>
              </w:rPr>
              <w:t xml:space="preserve">, vai minētais finansējuma saņēmēja pienākums sagatavot un iesniegt KPVIS pārskatu par dalībniekiem, ir attiecināms arī uz tādu ERAF specifiskā atbalsta mērķa pasākumu, kuram apmācību vai kapacitātes stiprināšanas pasākumu rādītājs nav noteikts Regulas Nr. 2021/1058  I un II pielikumā, bet nacionālā līmenī kā nacionālais iznākuma rādītājs.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pilna informācija par dalībniekiem tiek apkopota par ES fondu regulās noteiktajiem rādītājiem, lai tā būtu salīdzināma ES dalībvalstu līmenī. Eiropas Sociālā fonda Plus investīciju gadījumā par Programmas specifiskajiem rādītājiem nepieciešams uzkrāt arī projekta dalībnieku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Nacionālie rādītāji ir nosakāmi MK noteikumos par specifiskā atbalsta mērķa īstenošanu un, ja nepieciešams, atbildīgā iestāde var vienoties ar sadarbības iestādi par iespējām informāciju par nacionāliem rādītājiem uzkrāt KPVIS.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VARAM ir svarīgi iegūt datus un informāciju par Eiropas Reģionālās attīstības fonda aktivitātēs nacionāli izvirzītiem  rādītājiem, tad tas ir pašas atbildīgās iestādes kompetencē, kā arī sava tehniskās palīdzības izvērtēšanas finansējuma ietvaros veikt šīs ieguldījumu sadaļas izvērtēšanu. Kopējos ex-post izvērtējumos šāda atkāpe no EK prasībām netiek plānota.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pārvērtējot Dalībnieku pārskatā ietverto informāciju un specifisko atbalsta mērķu specifiku, ir svītrots nosacījums par datu sniegšanu Eiropas Reģionālās attīstības fonda projektu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1.3.sadaļā  informāciju par  iznākuma rādītāju uzskaiti.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Atbildīgās iestādes (AF gadījumā – nozaru ministrijas) nodrošinās vidējā līmeņa risku pārvaldību, kas aptver specifiskā atbalsta mērķa un AF investīciju/reformu īstenošanas nosacījumus (MK noteikumus), t.sk. definē objektīvus projektu iesniegumu vērtēšanas kritērijus, kā arī atbild par AF plānā noteikto rezultātu/ mērķu izpildi un specifisko atbalsta mērķu rezultātu sasniegšanu, iznākuma rādītāju uzraudzību un uzskaiti </w:t>
            </w:r>
            <w:r w:rsidR="00000000" w:rsidRPr="00000000" w:rsidDel="00000000">
              <w:rPr>
                <w:u w:val="single"/>
                <w:rtl w:val="0"/>
              </w:rPr>
              <w:t xml:space="preserve">(ja rādītāji neizriet no projektu datiem) </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gan attiecībā uz iznākuma, gan rezultāta rādītājiem, kuru aktuālās vērtības nenāk no projektu datiem. Lūdzu skatīt precizēto anotācijas 1.3.sadaļu.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w:t>
            </w:r>
            <w:r w:rsidR="00000000" w:rsidRPr="00000000" w:rsidDel="00000000">
              <w:rPr>
                <w:b w:val="1"/>
                <w:rtl w:val="0"/>
              </w:rPr>
              <w:t xml:space="preserve">anotācijā 5.4.1.tabulas </w:t>
            </w:r>
            <w:r w:rsidR="00000000" w:rsidRPr="00000000" w:rsidDel="00000000">
              <w:rPr>
                <w:rtl w:val="0"/>
              </w:rPr>
              <w:t xml:space="preserve">“Tiesību akta projekta atbilstība ES tiesību aktiem” sadaļas “Kā ir izmantota ES tiesību aktā paredzētā rīcības brīvība dalībvalstij pārņemt vai ieviest noteiktas ES tiesību akta normas? Kādēļ?” skaidrojumu, salāgojot skaidrojuma redakciju ar MK noteikumu projekta 53.punktā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ar Ministru kabineta noteikumu projekta 1.pielikumu ir noteikti dati, </w:t>
            </w:r>
            <w:r w:rsidR="00000000" w:rsidRPr="00000000" w:rsidDel="00000000">
              <w:rPr>
                <w:b w:val="1"/>
                <w:rtl w:val="0"/>
              </w:rPr>
              <w:t xml:space="preserve">kas finansējuma saņēmējiem ir jāsniedz par projekta dalībniekiem</w:t>
            </w:r>
            <w:r w:rsidR="00000000" w:rsidRPr="00000000" w:rsidDel="00000000">
              <w:rPr>
                <w:rtl w:val="0"/>
              </w:rPr>
              <w:t xml:space="preserve">, tomēr ņemot vērā nodrošināto KPVIS funkcionalitāti, anotācijā ir uzskaitīti dati, kurus sadarbības iestādei ir iespēja saņemt tiešsaistē, līdz ar to attiecīgie dati finansējuma saņēmējam nebūs jāsniedz.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anotācijas 5.4.1.tabulas “Tiesību akta projekta atbilstība ES tiesību aktiem” sadaļas “Kā ir izmantota ES tiesību aktā paredzētā rīcības brīvība dalībvalstij pārņemt vai ieviest noteiktas ES tiesību akta normas? Kādēļ?”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Regulā Nr. 2021/1060 ir noteikti noteikumi, ko piemēro ES fondiem, tai skaitā arī Eiropas Sociālajam fondam Plus. Lai arī regulā ietvertais regulējums attiecas uz visu Eiropas Sociālo fondu Plus, tomēr noteikumu projekts neattiecās uz Eiropas Sociālā fonda Plus programmu materiālās nenodrošinātības mazināšanai 2021.—2027. gada plānošanas periodā. Minētās programmas ieviešanu un īstenošanu regulē atsevišķs “Eiropas Sociālā fonda Plus programmas materiālās nenodrošinātības mazināšanai 2021.—2027. gada plānošanas perioda vadības likums”, kas stājies spēkā 2022.gada 23.maijā.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1.6.apakšpunktu ar iepriekš minēto norādi.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anotācijas 1.6. sadaļu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22-TA-1963</w:t>
    </w:r>
    <w:r>
      <w:br/>
    </w:r>
    <w:r w:rsidR="00000000" w:rsidRPr="00000000" w:rsidDel="00000000">
      <w:rPr>
        <w:rtl w:val="0"/>
      </w:rPr>
      <w:t xml:space="preserve">22.02.2023. 14.14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22-TA-1963</w:t>
    </w:r>
    <w:r>
      <w:br/>
    </w:r>
    <w:r w:rsidR="00000000" w:rsidRPr="00000000" w:rsidDel="00000000">
      <w:rPr>
        <w:rtl w:val="0"/>
      </w:rPr>
      <w:t xml:space="preserve">22.02.2023. 14.14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Izziņa_22-TA-1963.docx</dc:title>
</cp:coreProperties>
</file>

<file path=docProps/custom.xml><?xml version="1.0" encoding="utf-8"?>
<Properties xmlns="http://schemas.openxmlformats.org/officeDocument/2006/custom-properties" xmlns:vt="http://schemas.openxmlformats.org/officeDocument/2006/docPropsVTypes"/>
</file>