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37B5F" w14:textId="77777777" w:rsidR="00D859C2" w:rsidRPr="00331396" w:rsidRDefault="00C909C0" w:rsidP="00F338FB">
      <w:pPr>
        <w:spacing w:after="0" w:line="240" w:lineRule="auto"/>
        <w:jc w:val="center"/>
        <w:rPr>
          <w:rFonts w:ascii="Times New Roman" w:hAnsi="Times New Roman"/>
          <w:sz w:val="26"/>
          <w:szCs w:val="26"/>
          <w:lang w:val="lv-LV"/>
        </w:rPr>
      </w:pPr>
      <w:r w:rsidRPr="00331396">
        <w:rPr>
          <w:rFonts w:ascii="Times New Roman" w:hAnsi="Times New Roman"/>
          <w:sz w:val="26"/>
          <w:szCs w:val="26"/>
          <w:lang w:val="lv-LV"/>
        </w:rPr>
        <w:t>Rīgā</w:t>
      </w:r>
    </w:p>
    <w:p w14:paraId="74637B60" w14:textId="77777777" w:rsidR="00F338FB" w:rsidRPr="00331396" w:rsidRDefault="00F338FB" w:rsidP="00F338FB">
      <w:pPr>
        <w:spacing w:after="0" w:line="240" w:lineRule="auto"/>
        <w:jc w:val="center"/>
        <w:rPr>
          <w:rFonts w:ascii="Times New Roman" w:hAnsi="Times New Roman"/>
          <w:sz w:val="26"/>
          <w:szCs w:val="26"/>
          <w:lang w:val="lv-LV"/>
        </w:rPr>
      </w:pPr>
    </w:p>
    <w:p w14:paraId="74637B61" w14:textId="77777777" w:rsidR="00517616" w:rsidRPr="00331396" w:rsidRDefault="00C909C0" w:rsidP="00F338FB">
      <w:pPr>
        <w:spacing w:after="0" w:line="240" w:lineRule="auto"/>
        <w:rPr>
          <w:rFonts w:ascii="Times New Roman" w:hAnsi="Times New Roman"/>
          <w:sz w:val="26"/>
          <w:szCs w:val="26"/>
          <w:lang w:val="lv-LV"/>
        </w:rPr>
      </w:pPr>
      <w:r w:rsidRPr="00331396">
        <w:rPr>
          <w:rFonts w:ascii="Times New Roman" w:hAnsi="Times New Roman"/>
          <w:sz w:val="26"/>
          <w:szCs w:val="26"/>
          <w:lang w:val="lv-LV"/>
        </w:rPr>
        <w:t>Datums skatāms laika zīmogā Nr. </w:t>
      </w:r>
      <w:r w:rsidRPr="00331396">
        <w:rPr>
          <w:rFonts w:ascii="Times New Roman" w:hAnsi="Times New Roman"/>
          <w:noProof/>
          <w:sz w:val="26"/>
          <w:szCs w:val="26"/>
          <w:lang w:val="lv-LV"/>
        </w:rPr>
        <w:t>3.1-20/2021/264</w:t>
      </w:r>
    </w:p>
    <w:p w14:paraId="74637B62" w14:textId="77777777" w:rsidR="00E849D2" w:rsidRPr="00331396" w:rsidRDefault="00C909C0" w:rsidP="00F338FB">
      <w:pPr>
        <w:spacing w:after="0" w:line="240" w:lineRule="auto"/>
        <w:rPr>
          <w:rFonts w:ascii="Times New Roman" w:hAnsi="Times New Roman"/>
          <w:sz w:val="26"/>
          <w:szCs w:val="26"/>
          <w:lang w:val="lv-LV"/>
        </w:rPr>
      </w:pPr>
      <w:r w:rsidRPr="00331396">
        <w:rPr>
          <w:rFonts w:ascii="Times New Roman" w:hAnsi="Times New Roman"/>
          <w:sz w:val="26"/>
          <w:szCs w:val="26"/>
          <w:lang w:val="lv-LV"/>
        </w:rPr>
        <w:t xml:space="preserve">Uz </w:t>
      </w:r>
      <w:r w:rsidRPr="00331396">
        <w:rPr>
          <w:rFonts w:ascii="Times New Roman" w:hAnsi="Times New Roman"/>
          <w:noProof/>
          <w:sz w:val="26"/>
          <w:szCs w:val="26"/>
          <w:lang w:val="lv-LV"/>
        </w:rPr>
        <w:t>19.08.2021</w:t>
      </w:r>
      <w:r w:rsidRPr="00331396">
        <w:rPr>
          <w:rFonts w:ascii="Times New Roman" w:hAnsi="Times New Roman"/>
          <w:sz w:val="26"/>
          <w:szCs w:val="26"/>
          <w:lang w:val="lv-LV"/>
        </w:rPr>
        <w:t>. Nr. </w:t>
      </w:r>
      <w:r w:rsidRPr="00331396">
        <w:rPr>
          <w:rFonts w:ascii="Times New Roman" w:hAnsi="Times New Roman"/>
          <w:noProof/>
          <w:sz w:val="26"/>
          <w:szCs w:val="26"/>
          <w:lang w:val="lv-LV"/>
        </w:rPr>
        <w:t>29  33.§</w:t>
      </w:r>
    </w:p>
    <w:p w14:paraId="74637B63" w14:textId="77777777" w:rsidR="00F338FB" w:rsidRPr="00331396" w:rsidRDefault="00F338FB" w:rsidP="00F338FB">
      <w:pPr>
        <w:spacing w:after="0" w:line="240" w:lineRule="auto"/>
        <w:jc w:val="right"/>
        <w:rPr>
          <w:rFonts w:ascii="Times New Roman" w:hAnsi="Times New Roman"/>
          <w:lang w:val="lv-LV"/>
        </w:rPr>
      </w:pPr>
    </w:p>
    <w:p w14:paraId="74637B64" w14:textId="77777777" w:rsidR="00331396" w:rsidRPr="00331396" w:rsidRDefault="00C909C0" w:rsidP="00331396">
      <w:pPr>
        <w:spacing w:after="0" w:line="240" w:lineRule="auto"/>
        <w:jc w:val="right"/>
        <w:rPr>
          <w:rFonts w:ascii="Times New Roman" w:hAnsi="Times New Roman"/>
          <w:b/>
          <w:bCs/>
          <w:noProof/>
          <w:sz w:val="26"/>
          <w:szCs w:val="26"/>
          <w:lang w:val="lv-LV"/>
        </w:rPr>
      </w:pPr>
      <w:r w:rsidRPr="00331396">
        <w:rPr>
          <w:rFonts w:ascii="Times New Roman" w:hAnsi="Times New Roman"/>
          <w:b/>
          <w:bCs/>
          <w:noProof/>
          <w:sz w:val="26"/>
          <w:szCs w:val="26"/>
          <w:lang w:val="lv-LV"/>
        </w:rPr>
        <w:t xml:space="preserve">Vides aizsardzības un </w:t>
      </w:r>
    </w:p>
    <w:p w14:paraId="74637B65" w14:textId="77777777" w:rsidR="00331396" w:rsidRPr="00331396" w:rsidRDefault="00C909C0" w:rsidP="00331396">
      <w:pPr>
        <w:spacing w:after="0" w:line="240" w:lineRule="auto"/>
        <w:jc w:val="right"/>
        <w:rPr>
          <w:rFonts w:ascii="Times New Roman" w:hAnsi="Times New Roman"/>
          <w:b/>
          <w:bCs/>
          <w:sz w:val="26"/>
          <w:szCs w:val="26"/>
          <w:lang w:val="lv-LV"/>
        </w:rPr>
      </w:pPr>
      <w:r w:rsidRPr="00331396">
        <w:rPr>
          <w:rFonts w:ascii="Times New Roman" w:hAnsi="Times New Roman"/>
          <w:b/>
          <w:bCs/>
          <w:noProof/>
          <w:sz w:val="26"/>
          <w:szCs w:val="26"/>
          <w:lang w:val="lv-LV"/>
        </w:rPr>
        <w:t>reģionālās attīstības ministrijai</w:t>
      </w:r>
    </w:p>
    <w:p w14:paraId="74637B66" w14:textId="77777777" w:rsidR="00331396" w:rsidRPr="00331396" w:rsidRDefault="00331396" w:rsidP="00331396">
      <w:pPr>
        <w:spacing w:after="0" w:line="240" w:lineRule="auto"/>
        <w:rPr>
          <w:rFonts w:ascii="Times New Roman" w:hAnsi="Times New Roman"/>
          <w:sz w:val="26"/>
          <w:szCs w:val="26"/>
          <w:lang w:val="lv-LV"/>
        </w:rPr>
      </w:pPr>
    </w:p>
    <w:p w14:paraId="74637B67" w14:textId="77777777" w:rsidR="00331396" w:rsidRPr="00331396" w:rsidRDefault="00C909C0" w:rsidP="00331396">
      <w:pPr>
        <w:spacing w:after="0" w:line="240" w:lineRule="auto"/>
        <w:rPr>
          <w:rFonts w:ascii="Times New Roman" w:hAnsi="Times New Roman"/>
          <w:i/>
          <w:iCs/>
          <w:noProof/>
          <w:sz w:val="26"/>
          <w:szCs w:val="26"/>
          <w:lang w:val="lv-LV"/>
        </w:rPr>
      </w:pPr>
      <w:r w:rsidRPr="00331396">
        <w:rPr>
          <w:rFonts w:ascii="Times New Roman" w:hAnsi="Times New Roman"/>
          <w:i/>
          <w:iCs/>
          <w:noProof/>
          <w:sz w:val="26"/>
          <w:szCs w:val="26"/>
          <w:lang w:val="lv-LV"/>
        </w:rPr>
        <w:t xml:space="preserve">Atzinums par informatīvo ziņojumu </w:t>
      </w:r>
    </w:p>
    <w:p w14:paraId="74637B68" w14:textId="77777777" w:rsidR="00331396" w:rsidRPr="00331396" w:rsidRDefault="00C909C0" w:rsidP="00331396">
      <w:pPr>
        <w:spacing w:after="0" w:line="240" w:lineRule="auto"/>
        <w:rPr>
          <w:rFonts w:ascii="Times New Roman" w:hAnsi="Times New Roman"/>
          <w:i/>
          <w:iCs/>
          <w:noProof/>
          <w:sz w:val="26"/>
          <w:szCs w:val="26"/>
          <w:lang w:val="lv-LV"/>
        </w:rPr>
      </w:pPr>
      <w:r w:rsidRPr="00331396">
        <w:rPr>
          <w:rFonts w:ascii="Times New Roman" w:hAnsi="Times New Roman"/>
          <w:i/>
          <w:iCs/>
          <w:noProof/>
          <w:sz w:val="26"/>
          <w:szCs w:val="26"/>
          <w:lang w:val="lv-LV"/>
        </w:rPr>
        <w:t xml:space="preserve">“Par kopējo statistiski teritoriālo vienību </w:t>
      </w:r>
    </w:p>
    <w:p w14:paraId="74637B69" w14:textId="77777777" w:rsidR="00331396" w:rsidRPr="00331396" w:rsidRDefault="00C909C0" w:rsidP="00331396">
      <w:pPr>
        <w:spacing w:after="0" w:line="240" w:lineRule="auto"/>
        <w:rPr>
          <w:rFonts w:ascii="Times New Roman" w:hAnsi="Times New Roman"/>
          <w:i/>
          <w:iCs/>
          <w:sz w:val="26"/>
          <w:szCs w:val="26"/>
          <w:lang w:val="lv-LV"/>
        </w:rPr>
      </w:pPr>
      <w:r w:rsidRPr="00331396">
        <w:rPr>
          <w:rFonts w:ascii="Times New Roman" w:hAnsi="Times New Roman"/>
          <w:i/>
          <w:iCs/>
          <w:noProof/>
          <w:sz w:val="26"/>
          <w:szCs w:val="26"/>
          <w:lang w:val="lv-LV"/>
        </w:rPr>
        <w:t>(NUTS) klasifikāciju” (VSS-766)</w:t>
      </w:r>
    </w:p>
    <w:p w14:paraId="74637B6A" w14:textId="77777777" w:rsidR="00331396" w:rsidRPr="00331396" w:rsidRDefault="00331396" w:rsidP="00331396">
      <w:pPr>
        <w:spacing w:after="0" w:line="240" w:lineRule="auto"/>
        <w:ind w:firstLine="851"/>
        <w:rPr>
          <w:rFonts w:ascii="Times New Roman" w:hAnsi="Times New Roman"/>
          <w:sz w:val="26"/>
          <w:szCs w:val="26"/>
          <w:lang w:val="lv-LV"/>
        </w:rPr>
      </w:pPr>
    </w:p>
    <w:p w14:paraId="74637B6B" w14:textId="77777777" w:rsidR="00331396" w:rsidRPr="00331396" w:rsidRDefault="00C909C0" w:rsidP="00331396">
      <w:pPr>
        <w:spacing w:after="0" w:line="240" w:lineRule="auto"/>
        <w:ind w:firstLine="567"/>
        <w:jc w:val="both"/>
        <w:rPr>
          <w:rFonts w:ascii="Times New Roman" w:eastAsia="Times New Roman" w:hAnsi="Times New Roman"/>
          <w:color w:val="000000"/>
          <w:sz w:val="26"/>
          <w:szCs w:val="26"/>
          <w:lang w:val="lv-LV"/>
        </w:rPr>
      </w:pPr>
      <w:r w:rsidRPr="00331396">
        <w:rPr>
          <w:rFonts w:ascii="Times New Roman" w:eastAsia="Times New Roman" w:hAnsi="Times New Roman"/>
          <w:color w:val="000000"/>
          <w:sz w:val="26"/>
          <w:szCs w:val="26"/>
          <w:lang w:val="lv-LV"/>
        </w:rPr>
        <w:t>Ekonomikas ministrija ir izskatījusi</w:t>
      </w:r>
      <w:r w:rsidRPr="00331396">
        <w:rPr>
          <w:sz w:val="26"/>
          <w:szCs w:val="26"/>
          <w:lang w:val="lv-LV"/>
        </w:rPr>
        <w:t xml:space="preserve"> </w:t>
      </w:r>
      <w:r w:rsidRPr="00331396">
        <w:rPr>
          <w:rFonts w:ascii="Times New Roman" w:eastAsia="Times New Roman" w:hAnsi="Times New Roman"/>
          <w:color w:val="000000"/>
          <w:sz w:val="26"/>
          <w:szCs w:val="26"/>
          <w:lang w:val="lv-LV"/>
        </w:rPr>
        <w:t>Vides aizsardzības un reģionālās attīstības ministrijas izstrādāto informatīvo ziņojumu “Par kopējo statistiski teritoriālo vienību (NUTS) kl</w:t>
      </w:r>
      <w:r w:rsidRPr="00331396">
        <w:rPr>
          <w:rFonts w:ascii="Times New Roman" w:eastAsia="Times New Roman" w:hAnsi="Times New Roman"/>
          <w:color w:val="000000"/>
          <w:sz w:val="26"/>
          <w:szCs w:val="26"/>
          <w:lang w:val="lv-LV"/>
        </w:rPr>
        <w:t xml:space="preserve">asifikāciju” (turpmāk – Ziņojums), kā arī </w:t>
      </w:r>
      <w:bookmarkStart w:id="0" w:name="_Hlk81842938"/>
      <w:r w:rsidRPr="00331396">
        <w:rPr>
          <w:rFonts w:ascii="Times New Roman" w:eastAsia="Times New Roman" w:hAnsi="Times New Roman"/>
          <w:color w:val="000000"/>
          <w:sz w:val="26"/>
          <w:szCs w:val="26"/>
          <w:lang w:val="lv-LV"/>
        </w:rPr>
        <w:t xml:space="preserve">MK sēdes </w:t>
      </w:r>
      <w:bookmarkEnd w:id="0"/>
      <w:r w:rsidRPr="00331396">
        <w:rPr>
          <w:rFonts w:ascii="Times New Roman" w:eastAsia="Times New Roman" w:hAnsi="Times New Roman"/>
          <w:color w:val="000000"/>
          <w:sz w:val="26"/>
          <w:szCs w:val="26"/>
          <w:lang w:val="lv-LV"/>
        </w:rPr>
        <w:t>protokollēmuma projektu (VSS-766) un izsaka sekojošus iebildumus:</w:t>
      </w:r>
    </w:p>
    <w:p w14:paraId="74637B6C" w14:textId="77777777" w:rsidR="00331396" w:rsidRPr="00331396" w:rsidRDefault="00331396" w:rsidP="00331396">
      <w:pPr>
        <w:spacing w:after="0" w:line="240" w:lineRule="auto"/>
        <w:jc w:val="both"/>
        <w:rPr>
          <w:rFonts w:ascii="Times New Roman" w:eastAsia="Times New Roman" w:hAnsi="Times New Roman"/>
          <w:color w:val="000000"/>
          <w:sz w:val="16"/>
          <w:szCs w:val="16"/>
          <w:lang w:val="lv-LV"/>
        </w:rPr>
      </w:pPr>
    </w:p>
    <w:p w14:paraId="74637B6D" w14:textId="77777777" w:rsidR="00331396" w:rsidRPr="00331396" w:rsidRDefault="00C909C0" w:rsidP="00331396">
      <w:pPr>
        <w:numPr>
          <w:ilvl w:val="0"/>
          <w:numId w:val="12"/>
        </w:numPr>
        <w:spacing w:after="0" w:line="240" w:lineRule="auto"/>
        <w:ind w:left="567" w:hanging="567"/>
        <w:jc w:val="both"/>
        <w:rPr>
          <w:rFonts w:ascii="Times New Roman" w:eastAsia="Times New Roman" w:hAnsi="Times New Roman"/>
          <w:color w:val="000000"/>
          <w:sz w:val="26"/>
          <w:szCs w:val="26"/>
          <w:lang w:val="lv-LV"/>
        </w:rPr>
      </w:pPr>
      <w:r w:rsidRPr="00331396">
        <w:rPr>
          <w:rFonts w:ascii="Times New Roman" w:eastAsia="Times New Roman" w:hAnsi="Times New Roman"/>
          <w:color w:val="000000"/>
          <w:sz w:val="26"/>
          <w:szCs w:val="26"/>
          <w:lang w:val="lv-LV"/>
        </w:rPr>
        <w:t>Ziņojumā tiek piedāvāti divi iespējamie varianti NUTS 2 līmeņa dalījumā (1.variants paredz saglabāt spēkā esošo modeli – visa Latvijas kā viens NUTS 2 reģions, bet 2. variants paredz Latvijā izveidot divus NUTS 2 reģionus). Taču ne Ziņojumā, ne MK sēdes pr</w:t>
      </w:r>
      <w:r w:rsidRPr="00331396">
        <w:rPr>
          <w:rFonts w:ascii="Times New Roman" w:eastAsia="Times New Roman" w:hAnsi="Times New Roman"/>
          <w:color w:val="000000"/>
          <w:sz w:val="26"/>
          <w:szCs w:val="26"/>
          <w:lang w:val="lv-LV"/>
        </w:rPr>
        <w:t>otokollēmuma projektā nav norādīts atbalstāmais variants, tā vietā uzsverot, ka nepieciešams veikt padziļinātu analīzi par ES fondu atbalsta reģionu sadalījumu, kā arī vērtēt</w:t>
      </w:r>
      <w:bookmarkStart w:id="1" w:name="_Hlk81858248"/>
      <w:r w:rsidRPr="00331396">
        <w:rPr>
          <w:rFonts w:ascii="Times New Roman" w:eastAsia="Times New Roman" w:hAnsi="Times New Roman"/>
          <w:color w:val="000000"/>
          <w:sz w:val="26"/>
          <w:szCs w:val="26"/>
          <w:lang w:val="lv-LV"/>
        </w:rPr>
        <w:t>, kā NUTS 2 klasifikācijas izmaiņas varētu ietekmēt kopējo pieejamo ES fondu finan</w:t>
      </w:r>
      <w:r w:rsidRPr="00331396">
        <w:rPr>
          <w:rFonts w:ascii="Times New Roman" w:eastAsia="Times New Roman" w:hAnsi="Times New Roman"/>
          <w:color w:val="000000"/>
          <w:sz w:val="26"/>
          <w:szCs w:val="26"/>
          <w:lang w:val="lv-LV"/>
        </w:rPr>
        <w:t>sējuma apjomu Latvijas teritorijai plānošanas periodā pēc 2034. gada</w:t>
      </w:r>
      <w:bookmarkEnd w:id="1"/>
      <w:r w:rsidRPr="00331396">
        <w:rPr>
          <w:rFonts w:ascii="Times New Roman" w:eastAsia="Times New Roman" w:hAnsi="Times New Roman"/>
          <w:color w:val="000000"/>
          <w:sz w:val="26"/>
          <w:szCs w:val="26"/>
          <w:lang w:val="lv-LV"/>
        </w:rPr>
        <w:t xml:space="preserve">. Ņemot vērā minēto, Ekonomikas ministrija iebilst MK sēdes protokollēmuma projektā paredzētajam uzdevumam šobrīd virzīt izmaiņas NUTS 2 līmeņa reģionu iedalījumā atbilstoši </w:t>
      </w:r>
      <w:r w:rsidRPr="00331396">
        <w:rPr>
          <w:sz w:val="26"/>
          <w:szCs w:val="26"/>
          <w:lang w:val="lv-LV"/>
        </w:rPr>
        <w:t xml:space="preserve"> </w:t>
      </w:r>
      <w:r w:rsidRPr="00331396">
        <w:rPr>
          <w:rFonts w:ascii="Times New Roman" w:eastAsia="Times New Roman" w:hAnsi="Times New Roman"/>
          <w:color w:val="000000"/>
          <w:sz w:val="26"/>
          <w:szCs w:val="26"/>
          <w:lang w:val="lv-LV"/>
        </w:rPr>
        <w:t>Ziņojumā minē</w:t>
      </w:r>
      <w:r w:rsidRPr="00331396">
        <w:rPr>
          <w:rFonts w:ascii="Times New Roman" w:eastAsia="Times New Roman" w:hAnsi="Times New Roman"/>
          <w:color w:val="000000"/>
          <w:sz w:val="26"/>
          <w:szCs w:val="26"/>
          <w:lang w:val="lv-LV"/>
        </w:rPr>
        <w:t>tajam 2. priekšlikumam .</w:t>
      </w:r>
    </w:p>
    <w:p w14:paraId="74637B6E" w14:textId="77777777" w:rsidR="00331396" w:rsidRPr="00331396" w:rsidRDefault="00C909C0" w:rsidP="00331396">
      <w:pPr>
        <w:spacing w:after="0" w:line="240" w:lineRule="auto"/>
        <w:ind w:left="567"/>
        <w:jc w:val="both"/>
        <w:rPr>
          <w:rFonts w:ascii="Times New Roman" w:eastAsia="Times New Roman" w:hAnsi="Times New Roman"/>
          <w:color w:val="000000"/>
          <w:sz w:val="26"/>
          <w:szCs w:val="26"/>
          <w:lang w:val="lv-LV"/>
        </w:rPr>
      </w:pPr>
      <w:r w:rsidRPr="00331396">
        <w:rPr>
          <w:rFonts w:ascii="Times New Roman" w:eastAsia="Times New Roman" w:hAnsi="Times New Roman"/>
          <w:color w:val="000000"/>
          <w:sz w:val="26"/>
          <w:szCs w:val="26"/>
          <w:lang w:val="lv-LV"/>
        </w:rPr>
        <w:t>Ziņojumā minētie apgalvojumi (“… Latvijas IKP uz vienu iedzīvotāju jau tuvākajos gados sasniegs 75% no ES–27 vidējās vērtības..”; “Ņemot vērā IKP atšķirības starp Rīgu un pārējo Latviju, Rietumlatvijas un Austrumlatvijas reģions, k</w:t>
      </w:r>
      <w:r w:rsidRPr="00331396">
        <w:rPr>
          <w:rFonts w:ascii="Times New Roman" w:eastAsia="Times New Roman" w:hAnsi="Times New Roman"/>
          <w:color w:val="000000"/>
          <w:sz w:val="26"/>
          <w:szCs w:val="26"/>
          <w:lang w:val="lv-LV"/>
        </w:rPr>
        <w:t xml:space="preserve">urā ietilptu Latvijas teritorija, neskaitot Rīgas reģionu, potenciāli kvalificētos kā mazāk attīstītais reģions…”) netieši norāda, ka Latvijas reģioni tuvāko 12 gadu laikā joprojām nesasniegs 75% no ES vidējās vērtības. Ja padziļinātā analīze apstiprinās, </w:t>
      </w:r>
      <w:r w:rsidRPr="00331396">
        <w:rPr>
          <w:rFonts w:ascii="Times New Roman" w:eastAsia="Times New Roman" w:hAnsi="Times New Roman"/>
          <w:color w:val="000000"/>
          <w:sz w:val="26"/>
          <w:szCs w:val="26"/>
          <w:lang w:val="lv-LV"/>
        </w:rPr>
        <w:t xml:space="preserve">ka 2034.gadā Latvijas reģioni joprojām būs neviendabīgi attīstīti un to straujākai izaugsmei varētu palīdzēt ES fondu finansējums, kas tiek piešķirts NUTS 2 reģioniem, Ekonomikas ministrija (Centrālā statistikas pārvalde) ir gatava virzīt </w:t>
      </w:r>
      <w:bookmarkStart w:id="2" w:name="_Hlk81900298"/>
      <w:r w:rsidRPr="00331396">
        <w:rPr>
          <w:rFonts w:ascii="Times New Roman" w:eastAsia="Times New Roman" w:hAnsi="Times New Roman"/>
          <w:color w:val="000000"/>
          <w:sz w:val="26"/>
          <w:szCs w:val="26"/>
          <w:lang w:val="lv-LV"/>
        </w:rPr>
        <w:t>Ziņojumā minēto N</w:t>
      </w:r>
      <w:r w:rsidRPr="00331396">
        <w:rPr>
          <w:rFonts w:ascii="Times New Roman" w:eastAsia="Times New Roman" w:hAnsi="Times New Roman"/>
          <w:color w:val="000000"/>
          <w:sz w:val="26"/>
          <w:szCs w:val="26"/>
          <w:lang w:val="lv-LV"/>
        </w:rPr>
        <w:t xml:space="preserve">UTS 2 izmaiņu 2. priekšlikumu </w:t>
      </w:r>
      <w:bookmarkEnd w:id="2"/>
      <w:r w:rsidRPr="00331396">
        <w:rPr>
          <w:rFonts w:ascii="Times New Roman" w:eastAsia="Times New Roman" w:hAnsi="Times New Roman"/>
          <w:color w:val="000000"/>
          <w:sz w:val="26"/>
          <w:szCs w:val="26"/>
          <w:lang w:val="lv-LV"/>
        </w:rPr>
        <w:t xml:space="preserve">Eiropas Komisijai. Lai paspētu pieteikt grozījumus Eiropas Parlamenta un Padomes 2003. gada 26. maija Regulas (EK) Nr. </w:t>
      </w:r>
      <w:hyperlink r:id="rId10" w:history="1">
        <w:r w:rsidRPr="00331396">
          <w:rPr>
            <w:rStyle w:val="Hyperlink"/>
            <w:rFonts w:ascii="Times New Roman" w:eastAsia="Times New Roman" w:hAnsi="Times New Roman"/>
            <w:sz w:val="26"/>
            <w:szCs w:val="26"/>
            <w:lang w:val="lv-LV"/>
          </w:rPr>
          <w:t>1059/2003</w:t>
        </w:r>
      </w:hyperlink>
      <w:r w:rsidRPr="00331396">
        <w:rPr>
          <w:rFonts w:ascii="Times New Roman" w:eastAsia="Times New Roman" w:hAnsi="Times New Roman"/>
          <w:sz w:val="26"/>
          <w:szCs w:val="26"/>
          <w:lang w:val="lv-LV"/>
        </w:rPr>
        <w:t xml:space="preserve"> </w:t>
      </w:r>
      <w:r w:rsidRPr="00331396">
        <w:rPr>
          <w:rFonts w:ascii="Times New Roman" w:eastAsia="Times New Roman" w:hAnsi="Times New Roman"/>
          <w:color w:val="000000"/>
          <w:sz w:val="26"/>
          <w:szCs w:val="26"/>
          <w:lang w:val="lv-LV"/>
        </w:rPr>
        <w:t xml:space="preserve">par NUTS izveidi (turpmāk - NUTS regula), ievērojot tās izmaiņu procedūrā, izvērtējuma rezultātiem jābūt pieejamiem pēc iespējas drīzāk, lai līdz 2021.gada beigām vajadzības </w:t>
      </w:r>
      <w:r w:rsidRPr="00331396">
        <w:rPr>
          <w:rFonts w:ascii="Times New Roman" w:eastAsia="Times New Roman" w:hAnsi="Times New Roman"/>
          <w:color w:val="000000"/>
          <w:sz w:val="26"/>
          <w:szCs w:val="26"/>
          <w:lang w:val="lv-LV"/>
        </w:rPr>
        <w:lastRenderedPageBreak/>
        <w:t>gadījumā būtu iespēja pieņemt grozījumus Ministru kabineta 2004. gada 28. aprīļa r</w:t>
      </w:r>
      <w:r w:rsidRPr="00331396">
        <w:rPr>
          <w:rFonts w:ascii="Times New Roman" w:eastAsia="Times New Roman" w:hAnsi="Times New Roman"/>
          <w:color w:val="000000"/>
          <w:sz w:val="26"/>
          <w:szCs w:val="26"/>
          <w:lang w:val="lv-LV"/>
        </w:rPr>
        <w:t>īkojumā Nr. 271 “Par Latvijas Republikas statistiskajiem reģioniem un tajos ietilpstošajām administratīvajām vienībām” (turpmāk – MK rīkojums</w:t>
      </w:r>
      <w:r w:rsidRPr="00331396">
        <w:rPr>
          <w:sz w:val="26"/>
          <w:szCs w:val="26"/>
          <w:lang w:val="lv-LV"/>
        </w:rPr>
        <w:t xml:space="preserve"> </w:t>
      </w:r>
      <w:r w:rsidRPr="00331396">
        <w:rPr>
          <w:rFonts w:ascii="Times New Roman" w:eastAsia="Times New Roman" w:hAnsi="Times New Roman"/>
          <w:color w:val="000000"/>
          <w:sz w:val="26"/>
          <w:szCs w:val="26"/>
          <w:lang w:val="lv-LV"/>
        </w:rPr>
        <w:t>Nr. 271 par statistiskajiem reģioniem), izveidojot NUTS 2 līmeņa vienības.</w:t>
      </w:r>
    </w:p>
    <w:p w14:paraId="74637B6F" w14:textId="77777777" w:rsidR="00331396" w:rsidRPr="00331396" w:rsidRDefault="00C909C0" w:rsidP="00331396">
      <w:pPr>
        <w:tabs>
          <w:tab w:val="left" w:pos="993"/>
        </w:tabs>
        <w:spacing w:after="0" w:line="240" w:lineRule="auto"/>
        <w:ind w:left="567"/>
        <w:jc w:val="both"/>
        <w:rPr>
          <w:rFonts w:ascii="Times New Roman" w:eastAsia="Times New Roman" w:hAnsi="Times New Roman"/>
          <w:color w:val="000000"/>
          <w:sz w:val="26"/>
          <w:szCs w:val="26"/>
          <w:lang w:val="lv-LV" w:eastAsia="lv-LV"/>
        </w:rPr>
      </w:pPr>
      <w:r w:rsidRPr="00331396">
        <w:rPr>
          <w:rFonts w:ascii="Times New Roman" w:eastAsia="Times New Roman" w:hAnsi="Times New Roman"/>
          <w:color w:val="000000"/>
          <w:sz w:val="26"/>
          <w:szCs w:val="26"/>
          <w:lang w:val="lv-LV" w:eastAsia="lv-LV"/>
        </w:rPr>
        <w:t>Bez tam lūdzam ņemt arī vērā, ka NUTS 2</w:t>
      </w:r>
      <w:r w:rsidRPr="00331396">
        <w:rPr>
          <w:rFonts w:ascii="Times New Roman" w:eastAsia="Times New Roman" w:hAnsi="Times New Roman"/>
          <w:color w:val="000000"/>
          <w:sz w:val="26"/>
          <w:szCs w:val="26"/>
          <w:lang w:val="lv-LV" w:eastAsia="lv-LV"/>
        </w:rPr>
        <w:t xml:space="preserve"> līmeņa ieviešana radīs papildu izmaksas, jo ES tiesību akti nosaka veselu rindu rādītāju, kas dalībvalstīm jāsagatavo, ja tajās eksistē NUTS 2 dalījums.</w:t>
      </w:r>
    </w:p>
    <w:p w14:paraId="74637B70" w14:textId="77777777" w:rsidR="00331396" w:rsidRPr="00331396" w:rsidRDefault="00331396" w:rsidP="00331396">
      <w:pPr>
        <w:tabs>
          <w:tab w:val="left" w:pos="993"/>
        </w:tabs>
        <w:spacing w:after="0" w:line="240" w:lineRule="auto"/>
        <w:ind w:left="567"/>
        <w:jc w:val="both"/>
        <w:rPr>
          <w:rFonts w:ascii="Times New Roman" w:eastAsia="Times New Roman" w:hAnsi="Times New Roman"/>
          <w:color w:val="000000"/>
          <w:sz w:val="16"/>
          <w:szCs w:val="16"/>
          <w:lang w:val="lv-LV" w:eastAsia="lv-LV"/>
        </w:rPr>
      </w:pPr>
    </w:p>
    <w:p w14:paraId="74637B71" w14:textId="77777777" w:rsidR="00331396" w:rsidRPr="00331396" w:rsidRDefault="00C909C0" w:rsidP="00331396">
      <w:pPr>
        <w:pStyle w:val="ListParagraph"/>
        <w:numPr>
          <w:ilvl w:val="0"/>
          <w:numId w:val="12"/>
        </w:numPr>
        <w:spacing w:after="0" w:line="240" w:lineRule="auto"/>
        <w:ind w:left="567" w:hanging="720"/>
        <w:jc w:val="both"/>
        <w:rPr>
          <w:rFonts w:ascii="Times New Roman" w:eastAsia="Times New Roman" w:hAnsi="Times New Roman"/>
          <w:color w:val="000000"/>
          <w:sz w:val="26"/>
          <w:szCs w:val="26"/>
          <w:lang w:val="lv-LV" w:eastAsia="lv-LV"/>
        </w:rPr>
      </w:pPr>
      <w:r w:rsidRPr="00331396">
        <w:rPr>
          <w:rFonts w:ascii="Times New Roman" w:eastAsia="Times New Roman" w:hAnsi="Times New Roman"/>
          <w:color w:val="000000"/>
          <w:sz w:val="26"/>
          <w:szCs w:val="26"/>
          <w:lang w:val="lv-LV" w:eastAsia="lv-LV"/>
        </w:rPr>
        <w:t>Kamēr tiks veikta nepieciešamā padziļinātā analīze par iespējamām izmaiņām NUTS 2 līmeņa dalījumā, Ce</w:t>
      </w:r>
      <w:r w:rsidRPr="00331396">
        <w:rPr>
          <w:rFonts w:ascii="Times New Roman" w:eastAsia="Times New Roman" w:hAnsi="Times New Roman"/>
          <w:color w:val="000000"/>
          <w:sz w:val="26"/>
          <w:szCs w:val="26"/>
          <w:lang w:val="lv-LV" w:eastAsia="lv-LV"/>
        </w:rPr>
        <w:t>ntrālā statistikas pārvalde vienlaicīgi veiks komunikāciju ar Eiropas Komisiju par Ziņojumā minēto priekšlikumu - j</w:t>
      </w:r>
      <w:r w:rsidRPr="00331396">
        <w:rPr>
          <w:rFonts w:ascii="Times New Roman" w:eastAsia="Times New Roman" w:hAnsi="Times New Roman"/>
          <w:color w:val="000000"/>
          <w:sz w:val="26"/>
          <w:szCs w:val="26"/>
          <w:lang w:val="lv-LV"/>
        </w:rPr>
        <w:t xml:space="preserve">aunās plānošanas reģionu teritorijas, kas noteiktas </w:t>
      </w:r>
      <w:r w:rsidRPr="00331396">
        <w:rPr>
          <w:rFonts w:ascii="Times New Roman" w:eastAsia="Times New Roman" w:hAnsi="Times New Roman"/>
          <w:sz w:val="26"/>
          <w:szCs w:val="26"/>
          <w:lang w:val="lv-LV"/>
        </w:rPr>
        <w:t>Ministru kabineta 2021. gada 22. jūnija noteikumos Nr. 418 “Noteikumi par plānošanas reģi</w:t>
      </w:r>
      <w:r w:rsidRPr="00331396">
        <w:rPr>
          <w:rFonts w:ascii="Times New Roman" w:eastAsia="Times New Roman" w:hAnsi="Times New Roman"/>
          <w:sz w:val="26"/>
          <w:szCs w:val="26"/>
          <w:lang w:val="lv-LV"/>
        </w:rPr>
        <w:t>onu teritorijām” (turpmāk – MK noteikumi Nr. 418) pielīdzināt NUTS 3 reģioniem. Jāuzsver, ka Latvijas kontekstā plānošanas reģioni nav administratīvas vienības, tāpēc uz tiem attiecas NUTS regulas kritēriji gan par iedzīvotāju skaita robežām, gan par iedzī</w:t>
      </w:r>
      <w:r w:rsidRPr="00331396">
        <w:rPr>
          <w:rFonts w:ascii="Times New Roman" w:eastAsia="Times New Roman" w:hAnsi="Times New Roman"/>
          <w:sz w:val="26"/>
          <w:szCs w:val="26"/>
          <w:lang w:val="lv-LV"/>
        </w:rPr>
        <w:t xml:space="preserve">votāju skaita standartnovirzes samazināšanos. Šos abus kritērijus jaunie plānošanas reģioni neizpilda. </w:t>
      </w:r>
      <w:r w:rsidRPr="00331396">
        <w:rPr>
          <w:rFonts w:ascii="Times New Roman" w:eastAsia="Times New Roman" w:hAnsi="Times New Roman"/>
          <w:color w:val="000000"/>
          <w:sz w:val="26"/>
          <w:szCs w:val="26"/>
          <w:lang w:val="lv-LV" w:eastAsia="lv-LV"/>
        </w:rPr>
        <w:t xml:space="preserve">Taču pastāv varbūtība, ka plānošanas reģioni var tikt traktēti kā administratīvas vienības NUTS regulas izpratnē. Ja Eurostat atbalstīs šādu traktējumu, </w:t>
      </w:r>
      <w:r w:rsidRPr="00331396">
        <w:rPr>
          <w:rFonts w:ascii="Times New Roman" w:eastAsia="Times New Roman" w:hAnsi="Times New Roman"/>
          <w:color w:val="000000"/>
          <w:sz w:val="26"/>
          <w:szCs w:val="26"/>
          <w:lang w:val="lv-LV" w:eastAsia="lv-LV"/>
        </w:rPr>
        <w:t>Centrālā statistikas pārvalde virzīs grozījumus NUTS regulā attiecībā uz NUTS 3 līmeņa vienībām.</w:t>
      </w:r>
    </w:p>
    <w:p w14:paraId="74637B72" w14:textId="77777777" w:rsidR="00331396" w:rsidRPr="00331396" w:rsidRDefault="00C909C0" w:rsidP="00331396">
      <w:pPr>
        <w:spacing w:after="0" w:line="240" w:lineRule="auto"/>
        <w:ind w:left="567"/>
        <w:jc w:val="both"/>
        <w:rPr>
          <w:rFonts w:ascii="Times New Roman" w:eastAsia="Times New Roman" w:hAnsi="Times New Roman"/>
          <w:color w:val="000000"/>
          <w:sz w:val="26"/>
          <w:szCs w:val="26"/>
          <w:lang w:val="lv-LV" w:eastAsia="lv-LV"/>
        </w:rPr>
      </w:pPr>
      <w:r w:rsidRPr="00331396">
        <w:rPr>
          <w:rFonts w:ascii="Times New Roman" w:eastAsia="Times New Roman" w:hAnsi="Times New Roman"/>
          <w:color w:val="000000"/>
          <w:sz w:val="26"/>
          <w:szCs w:val="26"/>
          <w:lang w:val="lv-LV" w:eastAsia="lv-LV"/>
        </w:rPr>
        <w:t>Lūdzam ņemt vērā, ka izmaiņas NUTS 3 līmenī radīs papildu izmaksas, jo dalībvalstīm divu gadu laikā ir jānodrošina datu laikrindu pārrēķini jaunajā dalījumā.</w:t>
      </w:r>
    </w:p>
    <w:p w14:paraId="74637B73" w14:textId="77777777" w:rsidR="00331396" w:rsidRPr="00331396" w:rsidRDefault="00331396" w:rsidP="00331396">
      <w:pPr>
        <w:spacing w:after="0" w:line="240" w:lineRule="auto"/>
        <w:ind w:left="567"/>
        <w:jc w:val="both"/>
        <w:rPr>
          <w:rFonts w:ascii="Times New Roman" w:eastAsia="Times New Roman" w:hAnsi="Times New Roman"/>
          <w:color w:val="000000"/>
          <w:sz w:val="16"/>
          <w:szCs w:val="16"/>
          <w:lang w:val="lv-LV" w:eastAsia="lv-LV"/>
        </w:rPr>
      </w:pPr>
    </w:p>
    <w:p w14:paraId="74637B74" w14:textId="77777777" w:rsidR="00331396" w:rsidRPr="00331396" w:rsidRDefault="00C909C0" w:rsidP="00331396">
      <w:pPr>
        <w:pStyle w:val="ListParagraph"/>
        <w:numPr>
          <w:ilvl w:val="0"/>
          <w:numId w:val="12"/>
        </w:numPr>
        <w:spacing w:after="0" w:line="240" w:lineRule="auto"/>
        <w:ind w:left="567" w:hanging="567"/>
        <w:jc w:val="both"/>
        <w:rPr>
          <w:rStyle w:val="normaltextrun"/>
          <w:rFonts w:ascii="Times New Roman" w:eastAsia="Times New Roman" w:hAnsi="Times New Roman"/>
          <w:color w:val="000000"/>
          <w:sz w:val="26"/>
          <w:szCs w:val="26"/>
          <w:shd w:val="clear" w:color="auto" w:fill="FFFFFF"/>
          <w:lang w:val="lv-LV"/>
        </w:rPr>
      </w:pPr>
      <w:r w:rsidRPr="00331396">
        <w:rPr>
          <w:rStyle w:val="normaltextrun"/>
          <w:rFonts w:ascii="Times New Roman" w:eastAsia="Times New Roman" w:hAnsi="Times New Roman"/>
          <w:color w:val="000000"/>
          <w:sz w:val="26"/>
          <w:szCs w:val="26"/>
          <w:shd w:val="clear" w:color="auto" w:fill="FFFFFF"/>
          <w:lang w:val="lv-LV"/>
        </w:rPr>
        <w:t>Lūdzam precizēt, ka vēstule Eiropas Komisijai tiks sagatavota par NUTS 3 līmeņa vienībām.</w:t>
      </w:r>
    </w:p>
    <w:p w14:paraId="74637B75" w14:textId="77777777" w:rsidR="00331396" w:rsidRPr="00331396" w:rsidRDefault="00331396" w:rsidP="00331396">
      <w:pPr>
        <w:pStyle w:val="ListParagraph"/>
        <w:spacing w:after="0" w:line="240" w:lineRule="auto"/>
        <w:ind w:left="567"/>
        <w:jc w:val="both"/>
        <w:rPr>
          <w:rStyle w:val="normaltextrun"/>
          <w:rFonts w:ascii="Times New Roman" w:eastAsia="Times New Roman" w:hAnsi="Times New Roman"/>
          <w:color w:val="000000"/>
          <w:sz w:val="16"/>
          <w:szCs w:val="16"/>
          <w:shd w:val="clear" w:color="auto" w:fill="FFFFFF"/>
          <w:lang w:val="lv-LV"/>
        </w:rPr>
      </w:pPr>
    </w:p>
    <w:p w14:paraId="74637B76" w14:textId="77777777" w:rsidR="00331396" w:rsidRPr="00331396" w:rsidRDefault="00C909C0" w:rsidP="00331396">
      <w:pPr>
        <w:pStyle w:val="ListParagraph"/>
        <w:numPr>
          <w:ilvl w:val="0"/>
          <w:numId w:val="12"/>
        </w:numPr>
        <w:spacing w:after="0" w:line="240" w:lineRule="auto"/>
        <w:ind w:left="567" w:hanging="567"/>
        <w:jc w:val="both"/>
        <w:rPr>
          <w:rFonts w:ascii="Times New Roman" w:eastAsia="Times New Roman" w:hAnsi="Times New Roman"/>
          <w:color w:val="000000"/>
          <w:sz w:val="26"/>
          <w:szCs w:val="26"/>
          <w:lang w:val="lv-LV"/>
        </w:rPr>
      </w:pPr>
      <w:r w:rsidRPr="00331396">
        <w:rPr>
          <w:rFonts w:ascii="Times New Roman" w:eastAsia="Times New Roman" w:hAnsi="Times New Roman"/>
          <w:sz w:val="26"/>
          <w:szCs w:val="26"/>
          <w:lang w:val="lv-LV"/>
        </w:rPr>
        <w:t xml:space="preserve">Kā jau Ziņojumā minēts, Latvijā seši statistiskie reģioni tika izveidoti, balstoties uz NUTS regulu un tajā ietvertajiem pamatprincipiem. Tāpēc izmaiņas MK </w:t>
      </w:r>
      <w:r w:rsidRPr="00331396">
        <w:rPr>
          <w:rFonts w:ascii="Times New Roman" w:eastAsia="Times New Roman" w:hAnsi="Times New Roman"/>
          <w:sz w:val="26"/>
          <w:szCs w:val="26"/>
          <w:lang w:val="lv-LV"/>
        </w:rPr>
        <w:t xml:space="preserve">rīkojumā Nr. 271 par statistiskajiem reģioniem iespējamas tikai tad, ja Eiropas Komisija atbalstīs priekšlikumu par plānošanas reģioniem, un tiks veikti attiecīgi grozījumi NUTS regulā. Nacionālā līmeņa pamatojums grozījumu veikšanai NUTS regulā attiecībā </w:t>
      </w:r>
      <w:r w:rsidRPr="00331396">
        <w:rPr>
          <w:rFonts w:ascii="Times New Roman" w:eastAsia="Times New Roman" w:hAnsi="Times New Roman"/>
          <w:sz w:val="26"/>
          <w:szCs w:val="26"/>
          <w:lang w:val="lv-LV"/>
        </w:rPr>
        <w:t>uz NUTS 3 līmeni ir MK noteikumi Nr. 418.</w:t>
      </w:r>
    </w:p>
    <w:p w14:paraId="74637B77" w14:textId="77777777" w:rsidR="00331396" w:rsidRPr="00331396" w:rsidRDefault="00331396" w:rsidP="00331396">
      <w:pPr>
        <w:pStyle w:val="Teksts"/>
        <w:rPr>
          <w:sz w:val="26"/>
          <w:szCs w:val="26"/>
        </w:rPr>
      </w:pPr>
    </w:p>
    <w:p w14:paraId="74637B78" w14:textId="77777777" w:rsidR="00871F43" w:rsidRPr="00331396" w:rsidRDefault="00871F43" w:rsidP="00331396">
      <w:pPr>
        <w:spacing w:after="0" w:line="240" w:lineRule="auto"/>
        <w:rPr>
          <w:rFonts w:ascii="Times New Roman" w:hAnsi="Times New Roman"/>
          <w:sz w:val="16"/>
          <w:szCs w:val="16"/>
          <w:lang w:val="lv-LV"/>
        </w:rPr>
      </w:pPr>
    </w:p>
    <w:p w14:paraId="74637B79" w14:textId="77777777" w:rsidR="000A6346" w:rsidRPr="00331396" w:rsidRDefault="00C909C0" w:rsidP="00F338FB">
      <w:pPr>
        <w:spacing w:after="0" w:line="240" w:lineRule="auto"/>
        <w:rPr>
          <w:rFonts w:ascii="Times New Roman" w:hAnsi="Times New Roman"/>
          <w:sz w:val="26"/>
          <w:szCs w:val="26"/>
          <w:lang w:val="lv-LV"/>
        </w:rPr>
      </w:pPr>
      <w:r w:rsidRPr="00331396">
        <w:rPr>
          <w:rFonts w:ascii="Times New Roman" w:hAnsi="Times New Roman"/>
          <w:sz w:val="26"/>
          <w:szCs w:val="26"/>
          <w:lang w:val="lv-LV"/>
        </w:rPr>
        <w:t>Cieņā</w:t>
      </w:r>
    </w:p>
    <w:p w14:paraId="74637B7A" w14:textId="77777777" w:rsidR="00F338FB" w:rsidRPr="00331396" w:rsidRDefault="00F338FB" w:rsidP="00F338FB">
      <w:pPr>
        <w:tabs>
          <w:tab w:val="left" w:pos="5670"/>
        </w:tabs>
        <w:spacing w:after="0" w:line="240" w:lineRule="auto"/>
        <w:rPr>
          <w:rFonts w:ascii="Times New Roman" w:hAnsi="Times New Roman"/>
          <w:sz w:val="12"/>
          <w:szCs w:val="12"/>
          <w:lang w:val="lv-LV"/>
        </w:rPr>
      </w:pPr>
    </w:p>
    <w:p w14:paraId="74637B7B" w14:textId="77777777" w:rsidR="00517616" w:rsidRPr="00331396" w:rsidRDefault="00C909C0" w:rsidP="00F338FB">
      <w:pPr>
        <w:tabs>
          <w:tab w:val="left" w:pos="5670"/>
        </w:tabs>
        <w:spacing w:after="0" w:line="240" w:lineRule="auto"/>
        <w:rPr>
          <w:rFonts w:ascii="Times New Roman" w:hAnsi="Times New Roman"/>
          <w:sz w:val="26"/>
          <w:szCs w:val="26"/>
          <w:lang w:val="lv-LV"/>
        </w:rPr>
      </w:pPr>
      <w:r w:rsidRPr="00331396">
        <w:rPr>
          <w:rFonts w:ascii="Times New Roman" w:hAnsi="Times New Roman"/>
          <w:noProof/>
          <w:sz w:val="26"/>
          <w:szCs w:val="26"/>
          <w:lang w:val="lv-LV"/>
        </w:rPr>
        <w:t>Valsts sekretārs</w:t>
      </w:r>
      <w:r w:rsidR="001D144B" w:rsidRPr="00331396">
        <w:rPr>
          <w:rFonts w:ascii="Times New Roman" w:hAnsi="Times New Roman"/>
          <w:sz w:val="26"/>
          <w:szCs w:val="26"/>
          <w:lang w:val="lv-LV"/>
        </w:rPr>
        <w:tab/>
      </w:r>
      <w:r>
        <w:rPr>
          <w:rFonts w:ascii="Times New Roman" w:hAnsi="Times New Roman"/>
          <w:sz w:val="26"/>
          <w:szCs w:val="26"/>
          <w:lang w:val="lv-LV"/>
        </w:rPr>
        <w:tab/>
      </w:r>
      <w:r w:rsidRPr="00331396">
        <w:rPr>
          <w:rFonts w:ascii="Times New Roman" w:hAnsi="Times New Roman"/>
          <w:noProof/>
          <w:sz w:val="26"/>
          <w:szCs w:val="26"/>
          <w:lang w:val="lv-LV"/>
        </w:rPr>
        <w:t>Edmunds Valantis</w:t>
      </w:r>
    </w:p>
    <w:p w14:paraId="74637B7C" w14:textId="77777777" w:rsidR="00377382" w:rsidRPr="00784FFA" w:rsidRDefault="00377382" w:rsidP="00F338FB">
      <w:pPr>
        <w:tabs>
          <w:tab w:val="left" w:pos="5670"/>
        </w:tabs>
        <w:spacing w:after="0" w:line="240" w:lineRule="auto"/>
        <w:rPr>
          <w:rFonts w:ascii="Times New Roman" w:hAnsi="Times New Roman"/>
          <w:sz w:val="28"/>
          <w:szCs w:val="28"/>
          <w:lang w:val="lv-LV"/>
        </w:rPr>
      </w:pPr>
    </w:p>
    <w:tbl>
      <w:tblPr>
        <w:tblW w:w="0" w:type="auto"/>
        <w:tblInd w:w="108" w:type="dxa"/>
        <w:tblLook w:val="04A0" w:firstRow="1" w:lastRow="0" w:firstColumn="1" w:lastColumn="0" w:noHBand="0" w:noVBand="1"/>
      </w:tblPr>
      <w:tblGrid>
        <w:gridCol w:w="8222"/>
      </w:tblGrid>
      <w:tr w:rsidR="005C1F15" w14:paraId="74637B7E" w14:textId="77777777" w:rsidTr="001434A8">
        <w:trPr>
          <w:cantSplit/>
          <w:trHeight w:val="579"/>
        </w:trPr>
        <w:tc>
          <w:tcPr>
            <w:tcW w:w="8222" w:type="dxa"/>
          </w:tcPr>
          <w:p w14:paraId="74637B7D" w14:textId="77777777" w:rsidR="00377382" w:rsidRDefault="00C909C0" w:rsidP="00F338FB">
            <w:pPr>
              <w:pStyle w:val="BodyTextIndent"/>
              <w:spacing w:before="0" w:after="0"/>
              <w:ind w:left="0"/>
            </w:pPr>
            <w:r>
              <w:t>ŠIS DOKUMENTS IR ELEKTRONISKI PARAKSTĪTS AR DROŠU ELEKTRONISKO PARAKSTU UN SATUR LAIKA ZĪMOGU</w:t>
            </w:r>
          </w:p>
        </w:tc>
      </w:tr>
    </w:tbl>
    <w:p w14:paraId="74637B7F" w14:textId="77777777" w:rsidR="00067964" w:rsidRPr="00331396" w:rsidRDefault="00067964" w:rsidP="00F338FB">
      <w:pPr>
        <w:spacing w:after="0" w:line="240" w:lineRule="auto"/>
        <w:rPr>
          <w:rFonts w:ascii="Times New Roman" w:hAnsi="Times New Roman"/>
          <w:sz w:val="32"/>
          <w:szCs w:val="32"/>
          <w:lang w:val="lv-LV"/>
        </w:rPr>
      </w:pPr>
    </w:p>
    <w:p w14:paraId="74637B80" w14:textId="77777777" w:rsidR="00517616" w:rsidRPr="00784FFA" w:rsidRDefault="00C909C0" w:rsidP="00F338FB">
      <w:pPr>
        <w:spacing w:after="0" w:line="240" w:lineRule="auto"/>
        <w:rPr>
          <w:rFonts w:ascii="Times New Roman" w:hAnsi="Times New Roman"/>
          <w:sz w:val="20"/>
          <w:szCs w:val="20"/>
          <w:lang w:val="lv-LV"/>
        </w:rPr>
      </w:pPr>
      <w:r w:rsidRPr="00784FFA">
        <w:rPr>
          <w:rFonts w:ascii="Times New Roman" w:hAnsi="Times New Roman"/>
          <w:noProof/>
          <w:sz w:val="20"/>
          <w:szCs w:val="20"/>
          <w:lang w:val="lv-LV"/>
        </w:rPr>
        <w:t>Agnese Rožkalne</w:t>
      </w:r>
      <w:r w:rsidRPr="00784FFA">
        <w:rPr>
          <w:rFonts w:ascii="Times New Roman" w:hAnsi="Times New Roman"/>
          <w:sz w:val="20"/>
          <w:szCs w:val="20"/>
          <w:lang w:val="lv-LV"/>
        </w:rPr>
        <w:t xml:space="preserve"> </w:t>
      </w:r>
      <w:r w:rsidRPr="00784FFA">
        <w:rPr>
          <w:rFonts w:ascii="Times New Roman" w:hAnsi="Times New Roman"/>
          <w:noProof/>
          <w:sz w:val="20"/>
          <w:szCs w:val="20"/>
          <w:lang w:val="lv-LV"/>
        </w:rPr>
        <w:t>67013117</w:t>
      </w:r>
    </w:p>
    <w:p w14:paraId="74637B81" w14:textId="77777777" w:rsidR="002E1474" w:rsidRDefault="00C909C0" w:rsidP="00331396">
      <w:pPr>
        <w:spacing w:after="120" w:line="240" w:lineRule="auto"/>
        <w:rPr>
          <w:rFonts w:ascii="Times New Roman" w:hAnsi="Times New Roman"/>
          <w:noProof/>
          <w:sz w:val="20"/>
          <w:szCs w:val="20"/>
          <w:lang w:val="lv-LV"/>
        </w:rPr>
      </w:pPr>
      <w:hyperlink r:id="rId11" w:history="1">
        <w:r w:rsidRPr="006276F0">
          <w:rPr>
            <w:rStyle w:val="Hyperlink"/>
            <w:rFonts w:ascii="Times New Roman" w:hAnsi="Times New Roman"/>
            <w:noProof/>
            <w:sz w:val="20"/>
            <w:szCs w:val="20"/>
            <w:lang w:val="lv-LV"/>
          </w:rPr>
          <w:t>agnese.rozkalne@em.gov.lv</w:t>
        </w:r>
      </w:hyperlink>
    </w:p>
    <w:p w14:paraId="74637B82" w14:textId="77777777" w:rsidR="00331396" w:rsidRPr="00EE4288" w:rsidRDefault="00C909C0" w:rsidP="00331396">
      <w:pPr>
        <w:pStyle w:val="paragraph"/>
        <w:spacing w:before="0" w:beforeAutospacing="0" w:after="0" w:afterAutospacing="0"/>
        <w:textAlignment w:val="baseline"/>
        <w:rPr>
          <w:rStyle w:val="normaltextrun"/>
          <w:sz w:val="18"/>
          <w:szCs w:val="18"/>
        </w:rPr>
      </w:pPr>
      <w:r w:rsidRPr="00B84874">
        <w:rPr>
          <w:rStyle w:val="normaltextrun"/>
          <w:noProof/>
          <w:sz w:val="20"/>
          <w:szCs w:val="20"/>
        </w:rPr>
        <w:t>Jolanta Minkevica</w:t>
      </w:r>
      <w:r>
        <w:rPr>
          <w:rStyle w:val="normaltextrun"/>
          <w:noProof/>
          <w:sz w:val="20"/>
          <w:szCs w:val="20"/>
        </w:rPr>
        <w:t xml:space="preserve"> </w:t>
      </w:r>
      <w:r w:rsidRPr="00B84874">
        <w:rPr>
          <w:rStyle w:val="normaltextrun"/>
          <w:noProof/>
          <w:sz w:val="20"/>
          <w:szCs w:val="20"/>
        </w:rPr>
        <w:t>67366629</w:t>
      </w:r>
      <w:r w:rsidRPr="00B84874">
        <w:rPr>
          <w:rStyle w:val="eop"/>
          <w:sz w:val="20"/>
          <w:szCs w:val="20"/>
        </w:rPr>
        <w:t> </w:t>
      </w:r>
    </w:p>
    <w:p w14:paraId="74637B83" w14:textId="77777777" w:rsidR="00331396" w:rsidRPr="00331396" w:rsidRDefault="00C909C0" w:rsidP="00331396">
      <w:pPr>
        <w:pStyle w:val="paragraph"/>
        <w:spacing w:before="0" w:beforeAutospacing="0" w:after="0" w:afterAutospacing="0"/>
        <w:textAlignment w:val="baseline"/>
        <w:rPr>
          <w:sz w:val="20"/>
          <w:szCs w:val="20"/>
        </w:rPr>
      </w:pPr>
      <w:hyperlink r:id="rId12" w:history="1">
        <w:r w:rsidRPr="006276F0">
          <w:rPr>
            <w:rStyle w:val="Hyperlink"/>
            <w:noProof/>
            <w:sz w:val="20"/>
            <w:szCs w:val="20"/>
          </w:rPr>
          <w:t>Jolanta.Minkevica@csp.gov.lv</w:t>
        </w:r>
      </w:hyperlink>
    </w:p>
    <w:sectPr w:rsidR="00331396" w:rsidRPr="00331396" w:rsidSect="00646DA6">
      <w:headerReference w:type="default" r:id="rId13"/>
      <w:footerReference w:type="default" r:id="rId14"/>
      <w:headerReference w:type="first" r:id="rId15"/>
      <w:footerReference w:type="first" r:id="rId16"/>
      <w:type w:val="continuous"/>
      <w:pgSz w:w="11920" w:h="16840"/>
      <w:pgMar w:top="1134" w:right="1134" w:bottom="765" w:left="1134"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37B94" w14:textId="77777777" w:rsidR="00000000" w:rsidRDefault="00C909C0">
      <w:pPr>
        <w:spacing w:after="0" w:line="240" w:lineRule="auto"/>
      </w:pPr>
      <w:r>
        <w:separator/>
      </w:r>
    </w:p>
  </w:endnote>
  <w:endnote w:type="continuationSeparator" w:id="0">
    <w:p w14:paraId="74637B96" w14:textId="77777777" w:rsidR="00000000" w:rsidRDefault="00C90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EBE68" w14:textId="77777777" w:rsidR="00E87B37" w:rsidRDefault="00E87B37">
    <w:pPr>
      <w:pStyle w:val="Footer"/>
      <w:rPr>
        <w:rFonts w:ascii="Times New Roman" w:hAnsi="Times New Roman"/>
        <w:sz w:val="20"/>
        <w:szCs w:val="20"/>
      </w:rPr>
    </w:pPr>
  </w:p>
  <w:p w14:paraId="2EC6ACC2" w14:textId="4E0C8E5F" w:rsidR="00646DA6" w:rsidRPr="00E87B37" w:rsidRDefault="00E87B37">
    <w:pPr>
      <w:pStyle w:val="Footer"/>
      <w:rPr>
        <w:rFonts w:ascii="Times New Roman" w:hAnsi="Times New Roman"/>
        <w:sz w:val="20"/>
        <w:szCs w:val="20"/>
      </w:rPr>
    </w:pPr>
    <w:r>
      <w:rPr>
        <w:rFonts w:ascii="Times New Roman" w:hAnsi="Times New Roman"/>
        <w:sz w:val="20"/>
        <w:szCs w:val="20"/>
      </w:rPr>
      <w:t>EM</w:t>
    </w:r>
    <w:r w:rsidRPr="00646DA6">
      <w:rPr>
        <w:rFonts w:ascii="Times New Roman" w:hAnsi="Times New Roman"/>
        <w:sz w:val="20"/>
        <w:szCs w:val="20"/>
      </w:rPr>
      <w:t>atz_0</w:t>
    </w:r>
    <w:r>
      <w:rPr>
        <w:rFonts w:ascii="Times New Roman" w:hAnsi="Times New Roman"/>
        <w:sz w:val="20"/>
        <w:szCs w:val="20"/>
      </w:rPr>
      <w:t>8</w:t>
    </w:r>
    <w:r w:rsidRPr="00646DA6">
      <w:rPr>
        <w:rFonts w:ascii="Times New Roman" w:hAnsi="Times New Roman"/>
        <w:sz w:val="20"/>
        <w:szCs w:val="20"/>
      </w:rPr>
      <w:t>0921_VSS-766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B0E77" w14:textId="77777777" w:rsidR="00646DA6" w:rsidRDefault="00646DA6">
    <w:pPr>
      <w:pStyle w:val="Footer"/>
      <w:rPr>
        <w:rFonts w:ascii="Times New Roman" w:hAnsi="Times New Roman"/>
        <w:sz w:val="20"/>
        <w:szCs w:val="20"/>
      </w:rPr>
    </w:pPr>
  </w:p>
  <w:p w14:paraId="68D13116" w14:textId="443CDD6C" w:rsidR="00646DA6" w:rsidRPr="00646DA6" w:rsidRDefault="00646DA6">
    <w:pPr>
      <w:pStyle w:val="Footer"/>
      <w:rPr>
        <w:rFonts w:ascii="Times New Roman" w:hAnsi="Times New Roman"/>
        <w:sz w:val="20"/>
        <w:szCs w:val="20"/>
      </w:rPr>
    </w:pPr>
    <w:r>
      <w:rPr>
        <w:rFonts w:ascii="Times New Roman" w:hAnsi="Times New Roman"/>
        <w:sz w:val="20"/>
        <w:szCs w:val="20"/>
      </w:rPr>
      <w:t>EM</w:t>
    </w:r>
    <w:r w:rsidRPr="00646DA6">
      <w:rPr>
        <w:rFonts w:ascii="Times New Roman" w:hAnsi="Times New Roman"/>
        <w:sz w:val="20"/>
        <w:szCs w:val="20"/>
      </w:rPr>
      <w:t>atz_0</w:t>
    </w:r>
    <w:r w:rsidR="00E87B37">
      <w:rPr>
        <w:rFonts w:ascii="Times New Roman" w:hAnsi="Times New Roman"/>
        <w:sz w:val="20"/>
        <w:szCs w:val="20"/>
      </w:rPr>
      <w:t>8</w:t>
    </w:r>
    <w:r w:rsidRPr="00646DA6">
      <w:rPr>
        <w:rFonts w:ascii="Times New Roman" w:hAnsi="Times New Roman"/>
        <w:sz w:val="20"/>
        <w:szCs w:val="20"/>
      </w:rPr>
      <w:t>0921_VSS-766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37B90" w14:textId="77777777" w:rsidR="00000000" w:rsidRDefault="00C909C0">
      <w:pPr>
        <w:spacing w:after="0" w:line="240" w:lineRule="auto"/>
      </w:pPr>
      <w:r>
        <w:separator/>
      </w:r>
    </w:p>
  </w:footnote>
  <w:footnote w:type="continuationSeparator" w:id="0">
    <w:p w14:paraId="74637B92" w14:textId="77777777" w:rsidR="00000000" w:rsidRDefault="00C909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FD52D" w14:textId="77777777" w:rsidR="00E87B37" w:rsidRPr="00E87B37" w:rsidRDefault="00E87B37">
    <w:pPr>
      <w:pStyle w:val="Header"/>
      <w:jc w:val="center"/>
      <w:rPr>
        <w:rFonts w:ascii="Times New Roman" w:hAnsi="Times New Roman"/>
        <w:sz w:val="24"/>
        <w:szCs w:val="24"/>
      </w:rPr>
    </w:pPr>
    <w:r w:rsidRPr="00E87B37">
      <w:rPr>
        <w:rFonts w:ascii="Times New Roman" w:hAnsi="Times New Roman"/>
        <w:sz w:val="24"/>
        <w:szCs w:val="24"/>
      </w:rPr>
      <w:fldChar w:fldCharType="begin"/>
    </w:r>
    <w:r w:rsidRPr="00E87B37">
      <w:rPr>
        <w:rFonts w:ascii="Times New Roman" w:hAnsi="Times New Roman"/>
        <w:sz w:val="24"/>
        <w:szCs w:val="24"/>
      </w:rPr>
      <w:instrText xml:space="preserve"> PAGE   \* MERGEFORMAT </w:instrText>
    </w:r>
    <w:r w:rsidRPr="00E87B37">
      <w:rPr>
        <w:rFonts w:ascii="Times New Roman" w:hAnsi="Times New Roman"/>
        <w:sz w:val="24"/>
        <w:szCs w:val="24"/>
      </w:rPr>
      <w:fldChar w:fldCharType="separate"/>
    </w:r>
    <w:r w:rsidRPr="00E87B37">
      <w:rPr>
        <w:rFonts w:ascii="Times New Roman" w:hAnsi="Times New Roman"/>
        <w:noProof/>
        <w:sz w:val="24"/>
        <w:szCs w:val="24"/>
      </w:rPr>
      <w:t>2</w:t>
    </w:r>
    <w:r w:rsidRPr="00E87B37">
      <w:rPr>
        <w:rFonts w:ascii="Times New Roman" w:hAnsi="Times New Roman"/>
        <w:noProof/>
        <w:sz w:val="24"/>
        <w:szCs w:val="24"/>
      </w:rPr>
      <w:fldChar w:fldCharType="end"/>
    </w:r>
  </w:p>
  <w:p w14:paraId="7111746E" w14:textId="77777777" w:rsidR="00646DA6" w:rsidRDefault="00646D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37B84" w14:textId="77777777" w:rsidR="009B355D" w:rsidRDefault="009B355D" w:rsidP="009B355D">
    <w:pPr>
      <w:pStyle w:val="Header"/>
      <w:rPr>
        <w:rFonts w:ascii="Times New Roman" w:hAnsi="Times New Roman"/>
      </w:rPr>
    </w:pPr>
  </w:p>
  <w:p w14:paraId="74637B85" w14:textId="77777777" w:rsidR="009B355D" w:rsidRDefault="009B355D" w:rsidP="009B355D">
    <w:pPr>
      <w:pStyle w:val="Header"/>
      <w:rPr>
        <w:rFonts w:ascii="Times New Roman" w:hAnsi="Times New Roman"/>
      </w:rPr>
    </w:pPr>
  </w:p>
  <w:p w14:paraId="74637B86" w14:textId="77777777" w:rsidR="009B355D" w:rsidRDefault="009B355D" w:rsidP="009B355D">
    <w:pPr>
      <w:pStyle w:val="Header"/>
      <w:rPr>
        <w:rFonts w:ascii="Times New Roman" w:hAnsi="Times New Roman"/>
      </w:rPr>
    </w:pPr>
  </w:p>
  <w:p w14:paraId="74637B87" w14:textId="77777777" w:rsidR="009B355D" w:rsidRDefault="009B355D" w:rsidP="009B355D">
    <w:pPr>
      <w:pStyle w:val="Header"/>
      <w:rPr>
        <w:rFonts w:ascii="Times New Roman" w:hAnsi="Times New Roman"/>
      </w:rPr>
    </w:pPr>
  </w:p>
  <w:p w14:paraId="74637B88" w14:textId="77777777" w:rsidR="009B355D" w:rsidRDefault="009B355D" w:rsidP="009B355D">
    <w:pPr>
      <w:pStyle w:val="Header"/>
      <w:rPr>
        <w:rFonts w:ascii="Times New Roman" w:hAnsi="Times New Roman"/>
      </w:rPr>
    </w:pPr>
  </w:p>
  <w:p w14:paraId="74637B89" w14:textId="77777777" w:rsidR="009B355D" w:rsidRDefault="009B355D" w:rsidP="009B355D">
    <w:pPr>
      <w:pStyle w:val="Header"/>
      <w:rPr>
        <w:rFonts w:ascii="Times New Roman" w:hAnsi="Times New Roman"/>
      </w:rPr>
    </w:pPr>
  </w:p>
  <w:p w14:paraId="74637B8A" w14:textId="77777777" w:rsidR="009B355D" w:rsidRDefault="009B355D" w:rsidP="009B355D">
    <w:pPr>
      <w:pStyle w:val="Header"/>
      <w:rPr>
        <w:rFonts w:ascii="Times New Roman" w:hAnsi="Times New Roman"/>
      </w:rPr>
    </w:pPr>
  </w:p>
  <w:p w14:paraId="74637B8B" w14:textId="77777777" w:rsidR="009B355D" w:rsidRDefault="009B355D" w:rsidP="009B355D">
    <w:pPr>
      <w:pStyle w:val="Header"/>
      <w:rPr>
        <w:rFonts w:ascii="Times New Roman" w:hAnsi="Times New Roman"/>
      </w:rPr>
    </w:pPr>
  </w:p>
  <w:p w14:paraId="74637B8C" w14:textId="77777777" w:rsidR="009B355D" w:rsidRDefault="009B355D" w:rsidP="009B355D">
    <w:pPr>
      <w:pStyle w:val="Header"/>
      <w:rPr>
        <w:rFonts w:ascii="Times New Roman" w:hAnsi="Times New Roman"/>
      </w:rPr>
    </w:pPr>
  </w:p>
  <w:p w14:paraId="74637B8D" w14:textId="77777777" w:rsidR="009B355D" w:rsidRDefault="009B355D" w:rsidP="009B355D">
    <w:pPr>
      <w:pStyle w:val="Header"/>
      <w:rPr>
        <w:rFonts w:ascii="Times New Roman" w:hAnsi="Times New Roman"/>
      </w:rPr>
    </w:pPr>
  </w:p>
  <w:p w14:paraId="74637B8E" w14:textId="77777777" w:rsidR="009B355D" w:rsidRDefault="009B355D">
    <w:pPr>
      <w:pStyle w:val="Header"/>
      <w:rPr>
        <w:rFonts w:ascii="Times New Roman" w:hAnsi="Times New Roman"/>
      </w:rPr>
    </w:pPr>
  </w:p>
  <w:p w14:paraId="74637B8F" w14:textId="78A2F857" w:rsidR="009B355D" w:rsidRPr="009B355D" w:rsidRDefault="00C909C0">
    <w:pPr>
      <w:pStyle w:val="Header"/>
      <w:rPr>
        <w:rFonts w:ascii="Times New Roman" w:hAnsi="Times New Roman"/>
      </w:rPr>
    </w:pPr>
    <w:r>
      <w:rPr>
        <w:noProof/>
      </w:rPr>
      <w:drawing>
        <wp:anchor distT="0" distB="0" distL="114300" distR="114300" simplePos="0" relativeHeight="251658240" behindDoc="1" locked="0" layoutInCell="1" allowOverlap="1" wp14:anchorId="74637B90" wp14:editId="76C4D818">
          <wp:simplePos x="0" y="0"/>
          <wp:positionH relativeFrom="page">
            <wp:posOffset>1087120</wp:posOffset>
          </wp:positionH>
          <wp:positionV relativeFrom="page">
            <wp:posOffset>742950</wp:posOffset>
          </wp:positionV>
          <wp:extent cx="5936615" cy="1033145"/>
          <wp:effectExtent l="0" t="0" r="0" b="0"/>
          <wp:wrapNone/>
          <wp:docPr id="102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6615" cy="1033145"/>
                  </a:xfrm>
                  <a:prstGeom prst="rect">
                    <a:avLst/>
                  </a:prstGeom>
                  <a:noFill/>
                </pic:spPr>
              </pic:pic>
            </a:graphicData>
          </a:graphic>
          <wp14:sizeRelH relativeFrom="page">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288" behindDoc="1" locked="0" layoutInCell="1" allowOverlap="1" wp14:anchorId="74637B91" wp14:editId="0E0914BC">
              <wp:simplePos x="0" y="0"/>
              <wp:positionH relativeFrom="page">
                <wp:posOffset>1171575</wp:posOffset>
              </wp:positionH>
              <wp:positionV relativeFrom="page">
                <wp:posOffset>2030730</wp:posOffset>
              </wp:positionV>
              <wp:extent cx="5838825" cy="314325"/>
              <wp:effectExtent l="0" t="1905" r="0" b="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637B93" w14:textId="77777777" w:rsidR="009B355D" w:rsidRDefault="00C909C0" w:rsidP="009B355D">
                          <w:pPr>
                            <w:spacing w:after="0" w:line="194" w:lineRule="exact"/>
                            <w:ind w:left="20" w:right="-45"/>
                            <w:jc w:val="center"/>
                            <w:rPr>
                              <w:rFonts w:ascii="Times New Roman" w:eastAsia="Times New Roman" w:hAnsi="Times New Roman"/>
                              <w:sz w:val="17"/>
                              <w:szCs w:val="17"/>
                            </w:rPr>
                          </w:pPr>
                          <w:r w:rsidRPr="007704BD">
                            <w:rPr>
                              <w:rFonts w:ascii="Times New Roman" w:eastAsia="Times New Roman" w:hAnsi="Times New Roman"/>
                              <w:color w:val="231F20"/>
                              <w:sz w:val="17"/>
                              <w:szCs w:val="17"/>
                            </w:rPr>
                            <w:t xml:space="preserve">Brīvības iela 55, </w:t>
                          </w:r>
                          <w:r>
                            <w:rPr>
                              <w:rFonts w:ascii="Times New Roman" w:eastAsia="Times New Roman" w:hAnsi="Times New Roman"/>
                              <w:color w:val="231F20"/>
                              <w:sz w:val="17"/>
                              <w:szCs w:val="17"/>
                            </w:rPr>
                            <w:t xml:space="preserve">Rīga, </w:t>
                          </w:r>
                          <w:r w:rsidRPr="007704BD">
                            <w:rPr>
                              <w:rFonts w:ascii="Times New Roman" w:eastAsia="Times New Roman" w:hAnsi="Times New Roman"/>
                              <w:color w:val="231F20"/>
                              <w:sz w:val="17"/>
                              <w:szCs w:val="17"/>
                            </w:rPr>
                            <w:t>LV-1519, tālr. 67013100, fakss 67280882, e-pasts pasts@em.gov.lv, www.em.gov.lv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637B91"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Nd06QEAALcDAAAOAAAAZHJzL2Uyb0RvYy54bWysU8Fu2zAMvQ/YPwi6L07idgiMOEXXosOA&#10;bivQ7gNoWY6F2aJGKbGzrx8lJ2nX3oZdBJqiHh8fn9dXY9+JvSZv0JZyMZtLoa3C2thtKX883X1Y&#10;SeED2Bo6tLqUB+3l1eb9u/XgCr3EFrtak2AQ64vBlbINwRVZ5lWre/AzdNryZYPUQ+BP2mY1wcDo&#10;fZct5/OP2YBUO0Klvefs7XQpNwm/abQK35vG6yC6UjK3kE5KZxXPbLOGYkvgWqOONOAfWPRgLDc9&#10;Q91CALEj8waqN4rQYxNmCvsMm8YonWbgaRbzV9M8tuB0moXF8e4sk/9/sOrb/oGEqUuZS2Gh5xU9&#10;6TGITziKizzKMzhfcNWj47owcp7XnEb17h7VTy8s3rRgt/qaCIdWQ830FvFl9uLphOMjSDV8xZr7&#10;wC5gAhob6qN2rIZgdF7T4byayEVx8nKVr1bLSykU3+WLi5zj2AKK02tHPnzW2IsYlJJ49Qkd9vc+&#10;TKWnktjM4p3pOs5D0dm/EowZM4l9JDxRD2M1cnUcqcL6wHMQTm5i93PQIv2WYmAnldL/2gFpKbov&#10;lrWItjsFdAqqUwBW8dNSBimm8CZM9tw5MtuWkSe1LV6zXo1JozyzOPJkdyQxjk6O9nv5naqe/7fN&#10;HwAAAP//AwBQSwMEFAAGAAgAAAAhAPP0/G3gAAAADAEAAA8AAABkcnMvZG93bnJldi54bWxMj8FO&#10;wzAQRO9I/IO1SNyoHVqiJsSpKgQnJEQaDhyd2E2sxusQu234e7ancpzZp9mZYjO7gZ3MFKxHCclC&#10;ADPYem2xk/BVvz2sgYWoUKvBo5HwawJsytubQuXan7Eyp13sGIVgyJWEPsYx5zy0vXEqLPxokG57&#10;PzkVSU4d15M6U7gb+KMQKXfKIn3o1WheetMedkcnYfuN1av9+Wg+q31l6zoT+J4epLy/m7fPwKKZ&#10;4xWGS32qDiV1avwRdWAD6fXqiVAJyySjDRciESua15CVZkvgZcH/jyj/AAAA//8DAFBLAQItABQA&#10;BgAIAAAAIQC2gziS/gAAAOEBAAATAAAAAAAAAAAAAAAAAAAAAABbQ29udGVudF9UeXBlc10ueG1s&#10;UEsBAi0AFAAGAAgAAAAhADj9If/WAAAAlAEAAAsAAAAAAAAAAAAAAAAALwEAAF9yZWxzLy5yZWxz&#10;UEsBAi0AFAAGAAgAAAAhAMA013TpAQAAtwMAAA4AAAAAAAAAAAAAAAAALgIAAGRycy9lMm9Eb2Mu&#10;eG1sUEsBAi0AFAAGAAgAAAAhAPP0/G3gAAAADAEAAA8AAAAAAAAAAAAAAAAAQwQAAGRycy9kb3du&#10;cmV2LnhtbFBLBQYAAAAABAAEAPMAAABQBQAAAAA=&#10;" filled="f" stroked="f">
              <v:textbox inset="0,0,0,0">
                <w:txbxContent>
                  <w:p w14:paraId="74637B93" w14:textId="77777777" w:rsidR="009B355D" w:rsidRDefault="00C909C0" w:rsidP="009B355D">
                    <w:pPr>
                      <w:spacing w:after="0" w:line="194" w:lineRule="exact"/>
                      <w:ind w:left="20" w:right="-45"/>
                      <w:jc w:val="center"/>
                      <w:rPr>
                        <w:rFonts w:ascii="Times New Roman" w:eastAsia="Times New Roman" w:hAnsi="Times New Roman"/>
                        <w:sz w:val="17"/>
                        <w:szCs w:val="17"/>
                      </w:rPr>
                    </w:pPr>
                    <w:r w:rsidRPr="007704BD">
                      <w:rPr>
                        <w:rFonts w:ascii="Times New Roman" w:eastAsia="Times New Roman" w:hAnsi="Times New Roman"/>
                        <w:color w:val="231F20"/>
                        <w:sz w:val="17"/>
                        <w:szCs w:val="17"/>
                      </w:rPr>
                      <w:t xml:space="preserve">Brīvības iela 55, </w:t>
                    </w:r>
                    <w:r>
                      <w:rPr>
                        <w:rFonts w:ascii="Times New Roman" w:eastAsia="Times New Roman" w:hAnsi="Times New Roman"/>
                        <w:color w:val="231F20"/>
                        <w:sz w:val="17"/>
                        <w:szCs w:val="17"/>
                      </w:rPr>
                      <w:t xml:space="preserve">Rīga, </w:t>
                    </w:r>
                    <w:r w:rsidRPr="007704BD">
                      <w:rPr>
                        <w:rFonts w:ascii="Times New Roman" w:eastAsia="Times New Roman" w:hAnsi="Times New Roman"/>
                        <w:color w:val="231F20"/>
                        <w:sz w:val="17"/>
                        <w:szCs w:val="17"/>
                      </w:rPr>
                      <w:t>LV-1519, tālr. 67013100, fakss 67280882, e-pasts pasts@em.gov.lv, www.em.gov.lv</w:t>
                    </w:r>
                  </w:p>
                </w:txbxContent>
              </v:textbox>
              <w10:wrap anchorx="page" anchory="page"/>
            </v:shape>
          </w:pict>
        </mc:Fallback>
      </mc:AlternateContent>
    </w:r>
    <w:r>
      <w:rPr>
        <w:noProof/>
      </w:rPr>
      <mc:AlternateContent>
        <mc:Choice Requires="wpg">
          <w:drawing>
            <wp:anchor distT="0" distB="0" distL="114300" distR="114300" simplePos="0" relativeHeight="251659264" behindDoc="1" locked="0" layoutInCell="1" allowOverlap="1" wp14:anchorId="74637B92" wp14:editId="1C3942C2">
              <wp:simplePos x="0" y="0"/>
              <wp:positionH relativeFrom="page">
                <wp:posOffset>1850390</wp:posOffset>
              </wp:positionH>
              <wp:positionV relativeFrom="page">
                <wp:posOffset>1903095</wp:posOffset>
              </wp:positionV>
              <wp:extent cx="4397375" cy="1270"/>
              <wp:effectExtent l="12065" t="7620" r="10160" b="10160"/>
              <wp:wrapNone/>
              <wp:docPr id="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wps:cNvSpPr>
                      <wps:spPr bwMode="auto">
                        <a:xfrm>
                          <a:off x="2915" y="2998"/>
                          <a:ext cx="6926" cy="2"/>
                        </a:xfrm>
                        <a:custGeom>
                          <a:avLst/>
                          <a:gdLst>
                            <a:gd name="T0" fmla="*/ 0 w 6926"/>
                            <a:gd name="T1" fmla="*/ 0 h 2"/>
                            <a:gd name="T2" fmla="*/ 6926 w 6926"/>
                            <a:gd name="T3" fmla="*/ 0 h 2"/>
                            <a:gd name="T4" fmla="*/ 0 60000 65536"/>
                            <a:gd name="T5" fmla="*/ 0 60000 65536"/>
                          </a:gdLst>
                          <a:ahLst/>
                          <a:cxnLst>
                            <a:cxn ang="T4">
                              <a:pos x="T0" y="T1"/>
                            </a:cxn>
                            <a:cxn ang="T5">
                              <a:pos x="T2" y="T3"/>
                            </a:cxn>
                          </a:cxnLst>
                          <a:rect l="0" t="0" r="r" b="b"/>
                          <a:pathLst>
                            <a:path w="6926" h="2">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8EAF84" id="Group 41" o:spid="_x0000_s1026" style="position:absolute;margin-left:145.7pt;margin-top:149.85pt;width:346.25pt;height:.1pt;z-index:-251657216;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b6tHgMAAE0HAAAOAAAAZHJzL2Uyb0RvYy54bWykVclu2zAQvRfoPxA8FmhkybIdC5GDIhsK&#10;dAkQ9wNoilpQiVRJ2nL69R0OZVl2ExRIfRCGnsdZ3iy8ut43NdkJbSolUxpeTCgRkquskkVKf6zv&#10;P15SYiyTGauVFCl9FoZer96/u+raRESqVHUmNAEj0iRdm9LS2jYJAsNL0TBzoVohQZkr3TALR10E&#10;mWYdWG/qIJpM5kGndNZqxYUx8O+tV9IV2s9zwe33PDfCkjqlEJvFr8bvxn2D1RVLCs3asuJ9GOwN&#10;UTSskuB0MHXLLCNbXf1lqqm4Vkbl9oKrJlB5XnGBOUA24eQsmwetti3mUiRd0Q40AbVnPL3ZLP+2&#10;e9SkyqB2lEjWQInQK4lDx03XFglAHnT71D5qnyCIXxT/aUAdnOvdufBgsum+qgzssa1VyM0+140z&#10;AVmTPZbgeSiB2FvC4c94ulxMFzNKOOjCaNFXiJdQRncpWoagBF20XF766vHyrr88X0ZzfzNyqoAl&#10;3iWG2YflcoJWM0c2zf+x+VSyVmCRjKOqZzM6sHmvhXDtS2KMyTkH1IFNM6ZypHEwA4z/k8QX+DhQ&#10;+RobLOFbYx+EwmKw3Rdj/RRkIGGJs74T1jAxeVPDQHwIyIR0BE324AMG+maEKQmmCYMwGAEqBoAz&#10;8Iqd6Qg2IS/YiU8A8wn8yHw2m877IR4cQoMMDgFyCoSmKA6JsvKQO9/LPnmQCHPLax1j07bKuL5z&#10;VEDXrXEqwAbAHFVH9OwEDTk79LRvQ0T7W70bDZvpfCdpSmAnbXw6LbMuOufEiaRLqS9oCb2Pvhq1&#10;E2uFAHs2T+DqqK3lGOWNQHA4WQD0ahCcGxyawbWLeNQqUt1XdY3lr6ULaBrCpLoAjKqrzCnxoIvN&#10;Ta3JjsHOjabhfXRwdQKD3SYzNFYKlt31smVV7WUMDVeMHwU/uBuVPcNYaOU3Obw8IJRK/6akgy2e&#10;UvNry7SgpP4sYbCXYRy7tY+HeLaAUIgeazZjDZMcTKXUUmgBJ95Y/1RsW10VJXgKMV2pPsFOyys3&#10;N7BbTOKj6g+wW1DCnQ3SyaMwPiPq+Aqu/gAAAP//AwBQSwMEFAAGAAgAAAAhAD7j23rhAAAACwEA&#10;AA8AAABkcnMvZG93bnJldi54bWxMj01PwkAQhu8m/ofNmHiTbcEPWrolhKgnYiKYGG5Dd2gburNN&#10;d2nLv3fxorf5ePLOM9lyNI3oqXO1ZQXxJAJBXFhdc6nga/f2MAfhPLLGxjIpuJCDZX57k2Gq7cCf&#10;1G99KUIIuxQVVN63qZSuqMigm9iWOOyOtjPoQ9uVUnc4hHDTyGkUPUuDNYcLFba0rqg4bc9GwfuA&#10;w2oWv/ab03F92e+ePr43MSl1fzeuFiA8jf4Phqt+UIc8OB3smbUTjYJpEj8G9FokLyACkcxnCYjD&#10;7yQBmWfy/w/5DwAAAP//AwBQSwECLQAUAAYACAAAACEAtoM4kv4AAADhAQAAEwAAAAAAAAAAAAAA&#10;AAAAAAAAW0NvbnRlbnRfVHlwZXNdLnhtbFBLAQItABQABgAIAAAAIQA4/SH/1gAAAJQBAAALAAAA&#10;AAAAAAAAAAAAAC8BAABfcmVscy8ucmVsc1BLAQItABQABgAIAAAAIQCd3b6tHgMAAE0HAAAOAAAA&#10;AAAAAAAAAAAAAC4CAABkcnMvZTJvRG9jLnhtbFBLAQItABQABgAIAAAAIQA+49t64QAAAAsBAAAP&#10;AAAAAAAAAAAAAAAAAHgFAABkcnMvZG93bnJldi54bWxQSwUGAAAAAAQABADzAAAAhgY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1">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1">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1">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1">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1">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1">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1">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1">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1">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1">
    <w:nsid w:val="69B21C7B"/>
    <w:multiLevelType w:val="hybridMultilevel"/>
    <w:tmpl w:val="AAB8E8D8"/>
    <w:lvl w:ilvl="0" w:tplc="89CA830A">
      <w:start w:val="1"/>
      <w:numFmt w:val="decimal"/>
      <w:lvlText w:val="%1."/>
      <w:lvlJc w:val="left"/>
      <w:pPr>
        <w:ind w:left="720" w:hanging="360"/>
      </w:pPr>
      <w:rPr>
        <w:rFonts w:hint="default"/>
      </w:rPr>
    </w:lvl>
    <w:lvl w:ilvl="1" w:tplc="802E0092" w:tentative="1">
      <w:start w:val="1"/>
      <w:numFmt w:val="lowerLetter"/>
      <w:lvlText w:val="%2."/>
      <w:lvlJc w:val="left"/>
      <w:pPr>
        <w:ind w:left="1440" w:hanging="360"/>
      </w:pPr>
    </w:lvl>
    <w:lvl w:ilvl="2" w:tplc="356A6A52" w:tentative="1">
      <w:start w:val="1"/>
      <w:numFmt w:val="lowerRoman"/>
      <w:lvlText w:val="%3."/>
      <w:lvlJc w:val="right"/>
      <w:pPr>
        <w:ind w:left="2160" w:hanging="180"/>
      </w:pPr>
    </w:lvl>
    <w:lvl w:ilvl="3" w:tplc="28A25316" w:tentative="1">
      <w:start w:val="1"/>
      <w:numFmt w:val="decimal"/>
      <w:lvlText w:val="%4."/>
      <w:lvlJc w:val="left"/>
      <w:pPr>
        <w:ind w:left="2880" w:hanging="360"/>
      </w:pPr>
    </w:lvl>
    <w:lvl w:ilvl="4" w:tplc="EDB4A98E" w:tentative="1">
      <w:start w:val="1"/>
      <w:numFmt w:val="lowerLetter"/>
      <w:lvlText w:val="%5."/>
      <w:lvlJc w:val="left"/>
      <w:pPr>
        <w:ind w:left="3600" w:hanging="360"/>
      </w:pPr>
    </w:lvl>
    <w:lvl w:ilvl="5" w:tplc="1B584444" w:tentative="1">
      <w:start w:val="1"/>
      <w:numFmt w:val="lowerRoman"/>
      <w:lvlText w:val="%6."/>
      <w:lvlJc w:val="right"/>
      <w:pPr>
        <w:ind w:left="4320" w:hanging="180"/>
      </w:pPr>
    </w:lvl>
    <w:lvl w:ilvl="6" w:tplc="5C3CFC56" w:tentative="1">
      <w:start w:val="1"/>
      <w:numFmt w:val="decimal"/>
      <w:lvlText w:val="%7."/>
      <w:lvlJc w:val="left"/>
      <w:pPr>
        <w:ind w:left="5040" w:hanging="360"/>
      </w:pPr>
    </w:lvl>
    <w:lvl w:ilvl="7" w:tplc="1DFCBFD0" w:tentative="1">
      <w:start w:val="1"/>
      <w:numFmt w:val="lowerLetter"/>
      <w:lvlText w:val="%8."/>
      <w:lvlJc w:val="left"/>
      <w:pPr>
        <w:ind w:left="5760" w:hanging="360"/>
      </w:pPr>
    </w:lvl>
    <w:lvl w:ilvl="8" w:tplc="3168DA08" w:tentative="1">
      <w:start w:val="1"/>
      <w:numFmt w:val="lowerRoman"/>
      <w:lvlText w:val="%9."/>
      <w:lvlJc w:val="right"/>
      <w:pPr>
        <w:ind w:left="648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06384"/>
    <w:rsid w:val="00030349"/>
    <w:rsid w:val="00045B96"/>
    <w:rsid w:val="00067964"/>
    <w:rsid w:val="00084483"/>
    <w:rsid w:val="000A6346"/>
    <w:rsid w:val="00105A41"/>
    <w:rsid w:val="00124173"/>
    <w:rsid w:val="001434A8"/>
    <w:rsid w:val="001D144B"/>
    <w:rsid w:val="00275B9E"/>
    <w:rsid w:val="002765F2"/>
    <w:rsid w:val="002B3077"/>
    <w:rsid w:val="002C4CD8"/>
    <w:rsid w:val="002E1474"/>
    <w:rsid w:val="00331396"/>
    <w:rsid w:val="00377382"/>
    <w:rsid w:val="003B1986"/>
    <w:rsid w:val="003F7D1C"/>
    <w:rsid w:val="00484B00"/>
    <w:rsid w:val="004B318D"/>
    <w:rsid w:val="00517616"/>
    <w:rsid w:val="00520AB9"/>
    <w:rsid w:val="00535564"/>
    <w:rsid w:val="005C1F15"/>
    <w:rsid w:val="005E0D83"/>
    <w:rsid w:val="006276F0"/>
    <w:rsid w:val="006448DC"/>
    <w:rsid w:val="00646DA6"/>
    <w:rsid w:val="00652D7A"/>
    <w:rsid w:val="00663C3A"/>
    <w:rsid w:val="0067619D"/>
    <w:rsid w:val="00693967"/>
    <w:rsid w:val="006C1639"/>
    <w:rsid w:val="006D3871"/>
    <w:rsid w:val="007704BD"/>
    <w:rsid w:val="00784FFA"/>
    <w:rsid w:val="007940A9"/>
    <w:rsid w:val="00794D42"/>
    <w:rsid w:val="007B3BA5"/>
    <w:rsid w:val="007B48EC"/>
    <w:rsid w:val="007E4D1F"/>
    <w:rsid w:val="00815277"/>
    <w:rsid w:val="00871F43"/>
    <w:rsid w:val="00876C21"/>
    <w:rsid w:val="008C5DCC"/>
    <w:rsid w:val="00954D5A"/>
    <w:rsid w:val="009967EE"/>
    <w:rsid w:val="009A1DA5"/>
    <w:rsid w:val="009B355D"/>
    <w:rsid w:val="00A16D66"/>
    <w:rsid w:val="00A36131"/>
    <w:rsid w:val="00A831CA"/>
    <w:rsid w:val="00A932DD"/>
    <w:rsid w:val="00B71D61"/>
    <w:rsid w:val="00B84874"/>
    <w:rsid w:val="00C47F57"/>
    <w:rsid w:val="00C909C0"/>
    <w:rsid w:val="00D21FA6"/>
    <w:rsid w:val="00D4379D"/>
    <w:rsid w:val="00D55B4B"/>
    <w:rsid w:val="00D859C2"/>
    <w:rsid w:val="00E365CE"/>
    <w:rsid w:val="00E57795"/>
    <w:rsid w:val="00E849D2"/>
    <w:rsid w:val="00E87B37"/>
    <w:rsid w:val="00ED2ED7"/>
    <w:rsid w:val="00EE4288"/>
    <w:rsid w:val="00F338FB"/>
    <w:rsid w:val="00F60586"/>
    <w:rsid w:val="00FA5028"/>
    <w:rsid w:val="00FF02A2"/>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4:docId w14:val="74637B5F"/>
  <w15:chartTrackingRefBased/>
  <w15:docId w15:val="{8AD6F7B2-D385-4390-A512-7F29B9440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02B"/>
    <w:pPr>
      <w:widowControl w:val="0"/>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BodyTextIndent">
    <w:name w:val="Body Text Indent"/>
    <w:basedOn w:val="Normal"/>
    <w:link w:val="BodyTextIndentChar"/>
    <w:uiPriority w:val="99"/>
    <w:unhideWhenUsed/>
    <w:rsid w:val="00377382"/>
    <w:pPr>
      <w:widowControl/>
      <w:spacing w:before="120" w:after="120" w:line="240" w:lineRule="auto"/>
      <w:ind w:left="283"/>
    </w:pPr>
    <w:rPr>
      <w:rFonts w:ascii="Times New Roman" w:eastAsia="Times New Roman" w:hAnsi="Times New Roman"/>
      <w:sz w:val="20"/>
      <w:szCs w:val="20"/>
      <w:lang w:val="lv-LV"/>
    </w:rPr>
  </w:style>
  <w:style w:type="character" w:customStyle="1" w:styleId="BodyTextIndentChar">
    <w:name w:val="Body Text Indent Char"/>
    <w:link w:val="BodyTextIndent"/>
    <w:uiPriority w:val="99"/>
    <w:rsid w:val="00377382"/>
    <w:rPr>
      <w:rFonts w:ascii="Times New Roman" w:eastAsia="Times New Roman" w:hAnsi="Times New Roman"/>
      <w:lang w:eastAsia="en-US"/>
    </w:rPr>
  </w:style>
  <w:style w:type="paragraph" w:customStyle="1" w:styleId="Teksts">
    <w:name w:val="Teksts"/>
    <w:basedOn w:val="Normal"/>
    <w:rsid w:val="00331396"/>
    <w:pPr>
      <w:widowControl/>
      <w:spacing w:after="0" w:line="240" w:lineRule="auto"/>
      <w:jc w:val="both"/>
    </w:pPr>
    <w:rPr>
      <w:rFonts w:ascii="Times New Roman" w:eastAsia="Times New Roman" w:hAnsi="Times New Roman"/>
      <w:sz w:val="24"/>
      <w:szCs w:val="24"/>
      <w:lang w:val="lv-LV"/>
    </w:rPr>
  </w:style>
  <w:style w:type="character" w:customStyle="1" w:styleId="normaltextrun">
    <w:name w:val="normaltextrun"/>
    <w:rsid w:val="00331396"/>
  </w:style>
  <w:style w:type="paragraph" w:styleId="ListParagraph">
    <w:name w:val="List Paragraph"/>
    <w:basedOn w:val="Normal"/>
    <w:uiPriority w:val="34"/>
    <w:qFormat/>
    <w:rsid w:val="00331396"/>
    <w:pPr>
      <w:ind w:left="720"/>
      <w:contextualSpacing/>
    </w:pPr>
  </w:style>
  <w:style w:type="character" w:customStyle="1" w:styleId="UnresolvedMention1">
    <w:name w:val="Unresolved Mention1"/>
    <w:uiPriority w:val="99"/>
    <w:rsid w:val="00331396"/>
    <w:rPr>
      <w:color w:val="605E5C"/>
      <w:shd w:val="clear" w:color="auto" w:fill="E1DFDD"/>
    </w:rPr>
  </w:style>
  <w:style w:type="paragraph" w:customStyle="1" w:styleId="paragraph">
    <w:name w:val="paragraph"/>
    <w:basedOn w:val="Normal"/>
    <w:rsid w:val="00331396"/>
    <w:pPr>
      <w:widowControl/>
      <w:spacing w:before="100" w:beforeAutospacing="1" w:after="100" w:afterAutospacing="1" w:line="240" w:lineRule="auto"/>
    </w:pPr>
    <w:rPr>
      <w:rFonts w:ascii="Times New Roman" w:eastAsia="Times New Roman" w:hAnsi="Times New Roman"/>
      <w:sz w:val="24"/>
      <w:szCs w:val="24"/>
      <w:lang w:val="lv-LV" w:eastAsia="lv-LV"/>
    </w:rPr>
  </w:style>
  <w:style w:type="character" w:customStyle="1" w:styleId="eop">
    <w:name w:val="eop"/>
    <w:rsid w:val="003313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Jolanta.Minkevica@csp.gov.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gnese.rozkalne@em.gov.lv"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eur-lex.europa.eu/eli/reg/2003/1059/oj/?locale=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F62256131EA082498DC868E3AF956C40" ma:contentTypeVersion="14" ma:contentTypeDescription="Izveidot jaunu dokumentu." ma:contentTypeScope="" ma:versionID="dd646ced1d22dca1a92ef79a7564a84c">
  <xsd:schema xmlns:xsd="http://www.w3.org/2001/XMLSchema" xmlns:xs="http://www.w3.org/2001/XMLSchema" xmlns:p="http://schemas.microsoft.com/office/2006/metadata/properties" xmlns:ns3="122e0e09-afb4-4bf9-abab-ecc4519bc6eb" xmlns:ns4="ace8e44c-fa88-44c0-8590-dfda63664a63" targetNamespace="http://schemas.microsoft.com/office/2006/metadata/properties" ma:root="true" ma:fieldsID="0c2e5b133a96d0957c7ade149d8db746" ns3:_="" ns4:_="">
    <xsd:import namespace="122e0e09-afb4-4bf9-abab-ecc4519bc6eb"/>
    <xsd:import namespace="ace8e44c-fa88-44c0-8590-dfda63664a6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2e0e09-afb4-4bf9-abab-ecc4519bc6eb"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SharingHintHash" ma:index="10" nillable="true" ma:displayName="Koplietošanas norādes jaucējkods"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e8e44c-fa88-44c0-8590-dfda63664a6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AFFE89-2D51-4719-A6A1-D2A1A0BB8C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2e0e09-afb4-4bf9-abab-ecc4519bc6eb"/>
    <ds:schemaRef ds:uri="ace8e44c-fa88-44c0-8590-dfda63664a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F1B588-62A5-48E1-97E3-9629EB308B32}">
  <ds:schemaRefs>
    <ds:schemaRef ds:uri="http://schemas.microsoft.com/sharepoint/v3/contenttype/forms"/>
  </ds:schemaRefs>
</ds:datastoreItem>
</file>

<file path=customXml/itemProps3.xml><?xml version="1.0" encoding="utf-8"?>
<ds:datastoreItem xmlns:ds="http://schemas.openxmlformats.org/officeDocument/2006/customXml" ds:itemID="{D68F8961-940B-414A-9383-95AC4AF58C0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22e0e09-afb4-4bf9-abab-ecc4519bc6eb"/>
    <ds:schemaRef ds:uri="ace8e44c-fa88-44c0-8590-dfda63664a6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3187</Words>
  <Characters>1818</Characters>
  <Application>Microsoft Office Word</Application>
  <DocSecurity>0</DocSecurity>
  <Lines>15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Tatjana Rainiceca</dc:creator>
  <cp:lastModifiedBy>Dāvis Melnalksnis</cp:lastModifiedBy>
  <cp:revision>2</cp:revision>
  <dcterms:created xsi:type="dcterms:W3CDTF">2021-11-22T11:30:00Z</dcterms:created>
  <dcterms:modified xsi:type="dcterms:W3CDTF">2021-11-22T11:30:00Z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4" name="ContentTypeId">
    <vt:lpwstr>0x010100F62256131EA082498DC868E3AF956C40</vt:lpwstr>
  </property>
</Properties>
</file>