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240" w:beforeAutospacing="0"/>
        <w:spacing w:after="240" w:afterAutospacing="0"/>
        <w:spacing w:lineRule="auto" w:line="240"/>
        <w:pBdr/>
        <w:rPr>
          <w:sz w:val="28"/>
          <w:b w:val="1"/>
          <w:rtl w:val="0"/>
        </w:rPr>
      </w:pPr>
      <w:r w:rsidR="00000000" w:rsidRPr="00000000" w:rsidDel="00000000">
        <w:rPr>
          <w:sz w:val="28"/>
          <w:b w:val="1"/>
          <w:rtl w:val="0"/>
        </w:rPr>
        <w:t xml:space="preserve"/>
      </w:r>
      <w:r w:rsidR="00000000" w:rsidRPr="00000000" w:rsidDel="00000000">
        <w:rPr>
          <w:sz w:val="28"/>
          <w:b w:val="1"/>
          <w:rtl w:val="0"/>
        </w:rPr>
        <w:t xml:space="preserve">26-TA-1282: Noteikumu projekts (Grozījumi)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tl w:val="0"/>
        </w:rPr>
        <w:t xml:space="preserve">Grozījumi Ministru kabineta 2019. gada 10. decembra noteikumos Nr. 599 "Noteikumi par oficiālās statistikas veidlapu paraugiem izglītības jomā"</w:t>
      </w:r>
    </w:p>
    <w:tbl>
      <w:tblPr>
        <w:tblStyle w:val="DefaultTable"/>
        <w:bidiVisual w:val="0"/>
        <w:tblW w:w="14567.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900"/>
        <w:gridCol w:w="3000"/>
        <w:gridCol w:w="3000"/>
        <w:gridCol w:w="3000"/>
        <w:gridCol w:w="3000"/>
        <w:tblGridChange w:id="0">
          <w:tblGrid>
            <w:gridCol w:w="900"/>
            <w:gridCol w:w="3000"/>
            <w:gridCol w:w="3000"/>
            <w:gridCol w:w="3000"/>
            <w:gridCol w:w="30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Saskaņošanai nosūtītā 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Apstrādes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Galīgā redakcija</w:t>
            </w:r>
          </w:p>
        </w:tc>
      </w:tr>
      <w:tr>
        <w:tc>
          <w:tcPr>
            <w:shd w:fill="ffffff"/>
            <w:vAlign w:val="center"/>
            <w:noWrap w:val="true"/>
            <w:gridSpan w:val="5"/>
            <w:tcMar>
              <w:top w:w="75.0" w:type="dxa"/>
              <w:left w:w="75.0" w:type="dxa"/>
              <w:bottom w:w="75.0" w:type="dxa"/>
              <w:right w:w="75.0" w:type="dxa"/>
            </w:tcMar>
            <w:tcBorders>
              <w:left w:val="nil"/>
              <w:right w:val="nil"/>
            </w:tcBorders>
          </w:tcPr>
          <w:p w:rsidP="00000000" w:rsidRDefault="00000000" w:rsidR="00000000" w:rsidRPr="00000000" w:rsidDel="00000000">
            <w:pPr>
              <w:contextualSpacing w:val="0"/>
              <w:spacing w:before="240" w:beforeAutospacing="0"/>
              <w:spacing w:after="240" w:afterAutospacing="0"/>
              <w:spacing w:lineRule="auto" w:line="240"/>
              <w:pBdr/>
              <w:rPr>
                <w:sz w:val="28"/>
                <w:b w:val="1"/>
                <w:rtl w:val="0"/>
              </w:rPr>
            </w:pPr>
            <w:r w:rsidR="00000000" w:rsidRPr="00000000" w:rsidDel="00000000">
              <w:rPr>
                <w:sz w:val="28"/>
                <w:b w:val="1"/>
                <w:rtl w:val="0"/>
              </w:rPr>
              <w:t xml:space="preserve"/>
            </w:r>
            <w:r w:rsidR="00000000" w:rsidRPr="00000000" w:rsidDel="00000000">
              <w:rPr>
                <w:sz w:val="28"/>
                <w:b w:val="1"/>
                <w:rtl w:val="0"/>
              </w:rPr>
              <w:t xml:space="preserve">1.0 Likumi.lv (28.08.2020.)</w:t>
            </w:r>
          </w:p>
        </w:tc>
      </w:tr>
      <w:tr>
        <w:tc>
          <w:tcPr>
            <w:shd w:fill="ffffff"/>
            <w:vAlign w:val="center"/>
            <w:noWrap w:val="true"/>
            <w:gridSpan w:val="5"/>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Izsludināšana: 20.08.2026. 16:56</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6.2. Sabiedrības līdzdalības organizēšanas veidi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(VK - 27.08.2026.)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sniegto informāciju, ņemot vērā, ka izvēlētais līdzdalības veids ir "publiskā apspriešana" nevis "sabiedrības līdzdalība". Atbilstoši Ministru kabineta 2024.gada 15.oktobra noteikumiem Nr. 639 "Sabiedrības līdzdalības kārtība attīstības plānošanas procesā" publiskā apspriešana ir ārējā normatīvā akta vai institūcijas </w:t>
            </w:r>
            <w:r w:rsidR="00000000" w:rsidRPr="00000000" w:rsidDel="00000000">
              <w:rPr>
                <w:b w:val="1"/>
                <w:rtl w:val="0"/>
              </w:rPr>
              <w:t xml:space="preserve">noteikts laikposms, kurā sabiedrības pārstāvji pauž viedokli, rakstveidā sniedzot savus priekšlikumus un iebildumus.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Valsts kanceleja pārliecinājās, ka noteikumu projektam 16.07.2026. izsludināts saskaņošanas process, kurš noslēdzās 30.07.2026. un vienlaikus 16.07.2026. uzsākta publiskā apspriešana, kas noslēdzās 30.07.2026. Vēršam uzmanību, ka noteikumu projekta vienlaicīga virzīšana līdzdalības iespējām (publiskais apspriešanai) un saskaņošanā nav atbalstāma prakse. Situācijā, kad vienā un tajā pašā termiņā norisinās publiskā apspriešana un saskaņošana, īpaši ieinteresētajām pusēm no sabiedrības pārstāvju vidus nav skaidrs, kurā procesā iesaistīties ar priekšlikumiem par tiem aktuāliem jautājumiem.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 anotācijas 6.2. sadaļa, norādot, ka sabiedrības līdzdalības veids bija publiskā apspriešana.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6.2. Sabiedrības līdzdalības organizēšanas veidi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6.3. Sabiedrības līdzdalības rezultāti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(VK - 27.08.2026.)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publiski šāda informācija nav pieejama, to skaitā, priekšlikumi nav saņemti publiskās apspriešanas laikā TAP portālā, lūdzu precizēt sniegto informāciju, norādot, kādas izglītības iestādes iesaistījās un kādā veidā tika sniegti priekšlikumi.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 anotācijas 6.3. sadaļa, norādot, ka publiskās apspriešanas laikā TAP portālā priekšlikumi un iebildumi netika saņemti. Vienlaikus precizēts, ka anotācijā minētie izglītības iestāžu priekšlikumi un informācija tika saņemta izglītības iestāžu pārstāvju semināros, kā arī iepriekšējos statistikas veidlapu aizpildīšanas periodos, izglītības iestādēm sniedzot atgriezenisko saiti par statistikas pārskatu sagatavošanas procesu.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6.3. Sabiedrības līdzdalības rezultāti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6.4. Cita informācija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(VK - 27.08.2026.)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norādītā informācija atspoguļota noteikumu projekta anotācijas 6.2. un 6.3.punktos, lūdzam to šajā punktā dzēst.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 anotācijas 6.4. sadaļas svītrota informācija, kas dublēja anotācijas 6.2. un 6.3. sadaļā norādīto informāciju.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6.4. Cita informācija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7.5. Cita informācija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(VK - 27.08.2026.)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izpildi nodrošinās izglītības iestādes. Lūdzu to norādīt, korekti aizpildot noteikumu projekta anotācijas 7.sadaļu atbilstoši vadlīnijās tiesību akta projekta sākotnējās ietekmes novērtēšanai un novērtējuma ziņojuma sagatavošanai vienotajā tiesību aktu izstrādes un saskaņošanas portālā (pieejamas Ministru kabineta tīmekļvietnē - https://www.mk.gov.lv/lv/media/16905/download?attachment) noteiktajam.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 anotācijas 7. sadaļa, norādot izglītības iestādes kā noteikumu projekta izpildē iesaistītās institūcijas, kā arī precizējot informāciju par projekta ietekmi uz izglītības iestādēm un administratīvā sloga samazinājumu.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7.5. Cita informācija</w:t>
            </w:r>
          </w:p>
        </w:tc>
      </w:tr>
      <w:tr>
        <w:tc>
          <w:tcPr>
            <w:shd w:fill="ffffff"/>
            <w:vAlign w:val="center"/>
            <w:noWrap w:val="true"/>
            <w:gridSpan w:val="5"/>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Izsludināšana: 16.07.2026. 17:05</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Projekta izstrādē iesaistītās institūcijas un sabiedrības līdzdalības process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(VK - 30.07.2026.)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aizpildīt šo sadaļu atbilstoši atbilstoši Vadlīnijās tiesību akta projekta sākotnējās ietekmes novērtēšanai un novērtējuma ziņojuma sagatavošanai TAP portālā noteiktajam (pieejamas Ministru kabineta tīmekļvietnē -  https://www.mk.gov.lv/lv/media/16905/download?attachment), tostarp sniedzot skaidrojumu, kāpēc sabiedrības līdzdalība nav attiecināma un sniedzot pārskatu par izglītības iestāžu izteiktajiem priekšlikumiem.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 anotācijas 6. sadaļa atbilstoši iebildumā minētajam.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Projekta izstrādē iesaistītās institūcijas un sabiedrības līdzdalības process</w:t>
            </w:r>
          </w:p>
        </w:tc>
      </w:tr>
    </w:tbl>
    <w:sectPr>
      <w:headerReference r:id="rId7" w:type="default"/>
      <w:headerReference r:id="rId8" w:type="first"/>
      <w:footerReference r:id="rId2" w:type="default"/>
      <w:footerReference r:id="rId3" w:type="first"/>
      <w:titlePg w:val="true"/>
      <w:pgSz w:w="16833" w:h="11908" w:orient="landscape"/>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26-TA-1282</w:t>
    </w:r>
    <w:r>
      <w:br/>
    </w:r>
    <w:r w:rsidR="00000000" w:rsidRPr="00000000" w:rsidDel="00000000">
      <w:rPr>
        <w:rtl w:val="0"/>
      </w:rPr>
      <w:t xml:space="preserve">14.09.2026. 14.23</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26-TA-1282</w:t>
    </w:r>
    <w:r>
      <w:br/>
    </w:r>
    <w:r w:rsidR="00000000" w:rsidRPr="00000000" w:rsidDel="00000000">
      <w:rPr>
        <w:rtl w:val="0"/>
      </w:rPr>
      <w:t xml:space="preserve">14.09.2026. 14.23</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after="280"/>
      <w:contextualSpacing w:val="1"/>
    </w:pPr>
    <w:rPr>
      <w:b w:val="1"/>
      <w:sz w:val="28"/>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Izziņa_26-TA-1282.docx</dc:title>
</cp:coreProperties>
</file>

<file path=docProps/custom.xml><?xml version="1.0" encoding="utf-8"?>
<Properties xmlns="http://schemas.openxmlformats.org/officeDocument/2006/custom-properties" xmlns:vt="http://schemas.openxmlformats.org/officeDocument/2006/docPropsVTypes"/>
</file>