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F18E1" w14:textId="241A1A4A" w:rsidR="006F0213" w:rsidRDefault="000038C7" w:rsidP="00FA5A19">
      <w:pPr>
        <w:pStyle w:val="H4"/>
        <w:spacing w:after="480"/>
        <w:rPr>
          <w:lang w:eastAsia="lv-LV"/>
        </w:rPr>
      </w:pPr>
      <w:r w:rsidRPr="00760316">
        <w:rPr>
          <w:lang w:eastAsia="lv-LV"/>
        </w:rPr>
        <w:t>14. Iekšlietu ministrija</w:t>
      </w:r>
    </w:p>
    <w:p w14:paraId="1733AFC6" w14:textId="77777777" w:rsidR="00FA5A19" w:rsidRPr="00945760" w:rsidRDefault="00FA5A19" w:rsidP="00FA5A19">
      <w:pPr>
        <w:pStyle w:val="Funkcijasbold"/>
        <w:spacing w:before="480"/>
        <w:jc w:val="left"/>
      </w:pPr>
      <w:proofErr w:type="spellStart"/>
      <w:r w:rsidRPr="00945760">
        <w:rPr>
          <w:u w:val="single"/>
        </w:rPr>
        <w:t>Iekšlietu</w:t>
      </w:r>
      <w:proofErr w:type="spellEnd"/>
      <w:r w:rsidRPr="00945760">
        <w:rPr>
          <w:u w:val="single"/>
        </w:rPr>
        <w:t xml:space="preserve"> ministrijas darbības jomas</w:t>
      </w:r>
      <w:r w:rsidRPr="00945760">
        <w:t>:</w:t>
      </w:r>
    </w:p>
    <w:p w14:paraId="34EAF421" w14:textId="77777777" w:rsidR="00FA5A19" w:rsidRPr="00945760" w:rsidRDefault="00FA5A19" w:rsidP="00FA5A19">
      <w:pPr>
        <w:pStyle w:val="Funkcijasbold"/>
        <w:spacing w:after="0"/>
        <w:jc w:val="center"/>
      </w:pPr>
      <w:r w:rsidRPr="00945760">
        <w:rPr>
          <w:noProof/>
          <w:lang w:eastAsia="lv-LV"/>
        </w:rPr>
        <w:drawing>
          <wp:inline distT="0" distB="0" distL="0" distR="0" wp14:anchorId="49400046" wp14:editId="37574968">
            <wp:extent cx="5293261" cy="3592286"/>
            <wp:effectExtent l="95250" t="0" r="4127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4A46E7B" w14:textId="77777777" w:rsidR="00FA5A19" w:rsidRPr="00945760" w:rsidRDefault="00FA5A19" w:rsidP="00FA5A19">
      <w:pPr>
        <w:pStyle w:val="Funkcijasbold"/>
        <w:spacing w:before="480"/>
        <w:rPr>
          <w:szCs w:val="24"/>
          <w:lang w:eastAsia="lv-LV"/>
        </w:rPr>
      </w:pPr>
      <w:proofErr w:type="spellStart"/>
      <w:r w:rsidRPr="00945760">
        <w:rPr>
          <w:szCs w:val="24"/>
          <w:u w:val="single"/>
          <w:lang w:eastAsia="lv-LV"/>
        </w:rPr>
        <w:t>Iekšlietu</w:t>
      </w:r>
      <w:proofErr w:type="spellEnd"/>
      <w:r w:rsidRPr="00945760">
        <w:rPr>
          <w:szCs w:val="24"/>
          <w:u w:val="single"/>
          <w:lang w:eastAsia="lv-LV"/>
        </w:rPr>
        <w:t xml:space="preserve"> ministrijas galvenie pasākumi 2022.  gadā</w:t>
      </w:r>
      <w:r w:rsidRPr="00945760">
        <w:rPr>
          <w:szCs w:val="24"/>
          <w:lang w:eastAsia="lv-LV"/>
        </w:rPr>
        <w:t>:</w:t>
      </w:r>
    </w:p>
    <w:p w14:paraId="232F2C04" w14:textId="77777777" w:rsidR="00FA5A19" w:rsidRPr="00945760" w:rsidRDefault="00FA5A19" w:rsidP="00FA5A19">
      <w:pPr>
        <w:pStyle w:val="ListParagraph"/>
        <w:numPr>
          <w:ilvl w:val="0"/>
          <w:numId w:val="19"/>
        </w:numPr>
        <w:ind w:left="1077" w:hanging="357"/>
        <w:rPr>
          <w:bCs/>
          <w:szCs w:val="24"/>
          <w:lang w:eastAsia="lv-LV"/>
        </w:rPr>
      </w:pPr>
      <w:r w:rsidRPr="00945760">
        <w:rPr>
          <w:bCs/>
          <w:szCs w:val="24"/>
          <w:lang w:eastAsia="lv-LV"/>
        </w:rPr>
        <w:t>valsts robežas joslas gar Latvijas Republikas un Krievijas Federācijas valsts robežu un Latvijas Republikas un Baltkrievijas Republikas valsts robežu izbūves un aprīkošanas turpināšana, izveidojot un iekārtojot atbilstošu valsts robežas joslas infrastruktūru;</w:t>
      </w:r>
    </w:p>
    <w:p w14:paraId="63B86C4B" w14:textId="77777777" w:rsidR="00FA5A19" w:rsidRPr="00945760" w:rsidRDefault="00FA5A19" w:rsidP="00FA5A19">
      <w:pPr>
        <w:numPr>
          <w:ilvl w:val="0"/>
          <w:numId w:val="19"/>
        </w:numPr>
        <w:spacing w:before="120" w:line="259" w:lineRule="auto"/>
        <w:ind w:left="1077" w:hanging="357"/>
        <w:rPr>
          <w:bCs/>
          <w:szCs w:val="24"/>
          <w:lang w:eastAsia="lv-LV"/>
        </w:rPr>
      </w:pPr>
      <w:proofErr w:type="spellStart"/>
      <w:r w:rsidRPr="00945760">
        <w:rPr>
          <w:bCs/>
          <w:szCs w:val="24"/>
          <w:lang w:eastAsia="lv-LV"/>
        </w:rPr>
        <w:t>Iekšlietu</w:t>
      </w:r>
      <w:proofErr w:type="spellEnd"/>
      <w:r w:rsidRPr="00945760">
        <w:rPr>
          <w:bCs/>
          <w:szCs w:val="24"/>
          <w:lang w:eastAsia="lv-LV"/>
        </w:rPr>
        <w:t xml:space="preserve"> ministrijas valdījumā esošo nekustamo īpašumu struktūras optimizēšanas turpināšana, samazinot kopējo </w:t>
      </w:r>
      <w:proofErr w:type="spellStart"/>
      <w:r w:rsidRPr="00945760">
        <w:rPr>
          <w:bCs/>
          <w:szCs w:val="24"/>
          <w:lang w:eastAsia="lv-LV"/>
        </w:rPr>
        <w:t>Iekšlietu</w:t>
      </w:r>
      <w:proofErr w:type="spellEnd"/>
      <w:r w:rsidRPr="00945760">
        <w:rPr>
          <w:bCs/>
          <w:szCs w:val="24"/>
          <w:lang w:eastAsia="lv-LV"/>
        </w:rPr>
        <w:t xml:space="preserve"> ministrijas valdījumā un nomā esošo nekustamo īpašumu skaitu, iespēju robežās visus </w:t>
      </w:r>
      <w:proofErr w:type="spellStart"/>
      <w:r w:rsidRPr="00945760">
        <w:rPr>
          <w:bCs/>
          <w:szCs w:val="24"/>
          <w:lang w:eastAsia="lv-LV"/>
        </w:rPr>
        <w:t>iekšlietu</w:t>
      </w:r>
      <w:proofErr w:type="spellEnd"/>
      <w:r w:rsidRPr="00945760">
        <w:rPr>
          <w:bCs/>
          <w:szCs w:val="24"/>
          <w:lang w:eastAsia="lv-LV"/>
        </w:rPr>
        <w:t xml:space="preserve"> sistēmas dienestus izvietojot vienuviet, veidojot administratīvos centrus. Ēku energoefektivitātes pasākumu īstenošana, veicinot gandrīz nulles enerģijas patēriņa ēku būvniecību;</w:t>
      </w:r>
    </w:p>
    <w:p w14:paraId="351F6718" w14:textId="77777777" w:rsidR="00FA5A19" w:rsidRPr="00945760" w:rsidRDefault="00FA5A19" w:rsidP="00FA5A19">
      <w:pPr>
        <w:numPr>
          <w:ilvl w:val="0"/>
          <w:numId w:val="19"/>
        </w:numPr>
        <w:spacing w:before="120" w:line="259" w:lineRule="auto"/>
        <w:ind w:left="1077" w:hanging="357"/>
        <w:rPr>
          <w:bCs/>
          <w:szCs w:val="24"/>
          <w:lang w:eastAsia="lv-LV"/>
        </w:rPr>
      </w:pPr>
      <w:r w:rsidRPr="00945760">
        <w:rPr>
          <w:bCs/>
          <w:szCs w:val="24"/>
          <w:lang w:eastAsia="lv-LV"/>
        </w:rPr>
        <w:t>jaunu standartizēto Valsts policijas ēku projektu izstrāde. Valsts ugunsdzēsības un glābšanas dienesta un Valsts policijas standartizēto ēku projektu realizācijas uzsākšana;</w:t>
      </w:r>
    </w:p>
    <w:p w14:paraId="10C2C223" w14:textId="6C8DD4AE" w:rsidR="00FA5A19" w:rsidRPr="00945760" w:rsidRDefault="00B67685" w:rsidP="00FA5A19">
      <w:pPr>
        <w:numPr>
          <w:ilvl w:val="0"/>
          <w:numId w:val="19"/>
        </w:numPr>
        <w:spacing w:before="120" w:line="259" w:lineRule="auto"/>
        <w:ind w:left="1077" w:hanging="357"/>
        <w:rPr>
          <w:bCs/>
          <w:szCs w:val="24"/>
          <w:lang w:eastAsia="lv-LV"/>
        </w:rPr>
      </w:pPr>
      <w:r>
        <w:rPr>
          <w:bCs/>
          <w:szCs w:val="24"/>
          <w:lang w:eastAsia="lv-LV"/>
        </w:rPr>
        <w:t>ES</w:t>
      </w:r>
      <w:r w:rsidR="00FA5A19" w:rsidRPr="00945760">
        <w:rPr>
          <w:bCs/>
          <w:szCs w:val="24"/>
          <w:lang w:eastAsia="lv-LV"/>
        </w:rPr>
        <w:t xml:space="preserve"> robežu un drošības informācijas sistēmu jaunās arhitektūras ieviešana;</w:t>
      </w:r>
    </w:p>
    <w:p w14:paraId="1A9E77F5" w14:textId="77777777" w:rsidR="00FA5A19" w:rsidRPr="00945760" w:rsidRDefault="00FA5A19" w:rsidP="00FA5A19">
      <w:pPr>
        <w:numPr>
          <w:ilvl w:val="0"/>
          <w:numId w:val="19"/>
        </w:numPr>
        <w:spacing w:before="120" w:line="259" w:lineRule="auto"/>
        <w:ind w:left="1077" w:hanging="357"/>
        <w:rPr>
          <w:bCs/>
          <w:szCs w:val="24"/>
          <w:lang w:eastAsia="lv-LV"/>
        </w:rPr>
      </w:pPr>
      <w:r w:rsidRPr="00945760">
        <w:rPr>
          <w:bCs/>
          <w:szCs w:val="24"/>
          <w:lang w:eastAsia="lv-LV"/>
        </w:rPr>
        <w:t>darbs pie “E-lietas” ieviešanas, lai radītu efektīvu izmeklēšanas elektronisko procesu un samazinātu izmeklēšanas termiņus;</w:t>
      </w:r>
    </w:p>
    <w:p w14:paraId="4C6CB12B" w14:textId="62A307A8" w:rsidR="00FA5A19" w:rsidRPr="00945760" w:rsidRDefault="00FA5A19" w:rsidP="00FA5A19">
      <w:pPr>
        <w:numPr>
          <w:ilvl w:val="0"/>
          <w:numId w:val="19"/>
        </w:numPr>
        <w:spacing w:before="120" w:line="259" w:lineRule="auto"/>
        <w:ind w:left="1077" w:hanging="357"/>
        <w:rPr>
          <w:bCs/>
          <w:szCs w:val="24"/>
          <w:lang w:eastAsia="lv-LV"/>
        </w:rPr>
      </w:pPr>
      <w:r w:rsidRPr="00945760">
        <w:rPr>
          <w:bCs/>
          <w:szCs w:val="24"/>
          <w:lang w:eastAsia="lv-LV"/>
        </w:rPr>
        <w:t xml:space="preserve">strukturālo reformu īstenošana un labās prakses ieviešana </w:t>
      </w:r>
      <w:proofErr w:type="spellStart"/>
      <w:r w:rsidRPr="00945760">
        <w:rPr>
          <w:bCs/>
          <w:szCs w:val="24"/>
          <w:lang w:eastAsia="lv-LV"/>
        </w:rPr>
        <w:t>iekšlietu</w:t>
      </w:r>
      <w:proofErr w:type="spellEnd"/>
      <w:r w:rsidRPr="00945760">
        <w:rPr>
          <w:bCs/>
          <w:szCs w:val="24"/>
          <w:lang w:eastAsia="lv-LV"/>
        </w:rPr>
        <w:t xml:space="preserve"> nozarē, tai skaitā </w:t>
      </w:r>
      <w:r w:rsidR="00B67685">
        <w:rPr>
          <w:bCs/>
          <w:szCs w:val="24"/>
          <w:lang w:eastAsia="lv-LV"/>
        </w:rPr>
        <w:t>EK</w:t>
      </w:r>
      <w:r w:rsidRPr="00945760">
        <w:rPr>
          <w:bCs/>
          <w:szCs w:val="24"/>
          <w:lang w:eastAsia="lv-LV"/>
        </w:rPr>
        <w:t xml:space="preserve"> Strukturālo reformu atbalsta programmas ietvaros izstrādāto rekomendāciju Valsts policijas, Valsts ugunsdzēsības un glābšanas dienesta un Pilsonības un migrācijas lietu pārvaldes darba efektivitātes uzlabošanai ieviešana. Stratēģiskās plānošanas un veiktspējas uzraudzības procesu uzlabošana, centralizējot </w:t>
      </w:r>
      <w:r w:rsidRPr="00945760">
        <w:rPr>
          <w:bCs/>
          <w:szCs w:val="24"/>
          <w:lang w:eastAsia="lv-LV"/>
        </w:rPr>
        <w:lastRenderedPageBreak/>
        <w:t>stratēģiskās plānošanas un snieguma rādītāju uzraudzības procesu, kā arī ieviešot, pierādījumos balstītu, SMART mērķu noteikšanas pieeju stratēģiskajā plānošanā un snieguma rādītāju uzraudzībā;</w:t>
      </w:r>
    </w:p>
    <w:p w14:paraId="00D59D2F" w14:textId="77777777" w:rsidR="00FA5A19" w:rsidRPr="00945760" w:rsidRDefault="00FA5A19" w:rsidP="00FA5A19">
      <w:pPr>
        <w:numPr>
          <w:ilvl w:val="0"/>
          <w:numId w:val="19"/>
        </w:numPr>
        <w:spacing w:before="120" w:line="259" w:lineRule="auto"/>
        <w:ind w:left="1077" w:hanging="357"/>
        <w:rPr>
          <w:bCs/>
          <w:szCs w:val="24"/>
          <w:lang w:eastAsia="lv-LV"/>
        </w:rPr>
      </w:pPr>
      <w:proofErr w:type="spellStart"/>
      <w:r w:rsidRPr="00945760">
        <w:rPr>
          <w:bCs/>
          <w:szCs w:val="24"/>
          <w:lang w:eastAsia="lv-LV"/>
        </w:rPr>
        <w:t>iekšlietu</w:t>
      </w:r>
      <w:proofErr w:type="spellEnd"/>
      <w:r w:rsidRPr="00945760">
        <w:rPr>
          <w:bCs/>
          <w:szCs w:val="24"/>
          <w:lang w:eastAsia="lv-LV"/>
        </w:rPr>
        <w:t xml:space="preserve"> resora amatpersonu ar speciālajām dienesta pakāpēm atlīdzības sistēmas pilnveidošana;</w:t>
      </w:r>
    </w:p>
    <w:p w14:paraId="1DFBD065" w14:textId="77777777" w:rsidR="00FA5A19" w:rsidRPr="00945760" w:rsidRDefault="00FA5A19" w:rsidP="00FA5A19">
      <w:pPr>
        <w:numPr>
          <w:ilvl w:val="0"/>
          <w:numId w:val="19"/>
        </w:numPr>
        <w:spacing w:before="120" w:line="259" w:lineRule="auto"/>
        <w:ind w:left="1077" w:hanging="357"/>
        <w:rPr>
          <w:bCs/>
          <w:szCs w:val="24"/>
          <w:lang w:eastAsia="lv-LV"/>
        </w:rPr>
      </w:pPr>
      <w:proofErr w:type="spellStart"/>
      <w:r w:rsidRPr="00945760">
        <w:rPr>
          <w:bCs/>
          <w:szCs w:val="24"/>
          <w:lang w:eastAsia="lv-LV"/>
        </w:rPr>
        <w:t>iekšlietu</w:t>
      </w:r>
      <w:proofErr w:type="spellEnd"/>
      <w:r w:rsidRPr="00945760">
        <w:rPr>
          <w:bCs/>
          <w:szCs w:val="24"/>
          <w:lang w:eastAsia="lv-LV"/>
        </w:rPr>
        <w:t xml:space="preserve"> resora informācijas aprites drošības uzlabošana, mazinot elektroniskās informācijas noplūdes riskus no </w:t>
      </w:r>
      <w:proofErr w:type="spellStart"/>
      <w:r w:rsidRPr="00945760">
        <w:rPr>
          <w:bCs/>
          <w:szCs w:val="24"/>
          <w:lang w:eastAsia="lv-LV"/>
        </w:rPr>
        <w:t>iekšlietu</w:t>
      </w:r>
      <w:proofErr w:type="spellEnd"/>
      <w:r w:rsidRPr="00945760">
        <w:rPr>
          <w:bCs/>
          <w:szCs w:val="24"/>
          <w:lang w:eastAsia="lv-LV"/>
        </w:rPr>
        <w:t xml:space="preserve"> iestāžu informācijas un komunikācijas tehnoloģiju infrastruktūras;</w:t>
      </w:r>
    </w:p>
    <w:p w14:paraId="60766EA2" w14:textId="77777777" w:rsidR="00FA5A19" w:rsidRPr="00945760" w:rsidRDefault="00FA5A19" w:rsidP="00FA5A19">
      <w:pPr>
        <w:numPr>
          <w:ilvl w:val="0"/>
          <w:numId w:val="19"/>
        </w:numPr>
        <w:spacing w:before="120" w:line="259" w:lineRule="auto"/>
        <w:ind w:left="1077" w:hanging="357"/>
        <w:rPr>
          <w:bCs/>
          <w:szCs w:val="24"/>
          <w:lang w:eastAsia="lv-LV"/>
        </w:rPr>
      </w:pPr>
      <w:r w:rsidRPr="00945760">
        <w:rPr>
          <w:bCs/>
          <w:szCs w:val="24"/>
          <w:lang w:eastAsia="lv-LV"/>
        </w:rPr>
        <w:t xml:space="preserve"> pasākumu plāna noziedzīgi iegūtu līdzekļu legalizācijas, terorisma un </w:t>
      </w:r>
      <w:proofErr w:type="spellStart"/>
      <w:r w:rsidRPr="00945760">
        <w:rPr>
          <w:bCs/>
          <w:szCs w:val="24"/>
          <w:lang w:eastAsia="lv-LV"/>
        </w:rPr>
        <w:t>proliferācijas</w:t>
      </w:r>
      <w:proofErr w:type="spellEnd"/>
      <w:r w:rsidRPr="00945760">
        <w:rPr>
          <w:bCs/>
          <w:szCs w:val="24"/>
          <w:lang w:eastAsia="lv-LV"/>
        </w:rPr>
        <w:t xml:space="preserve"> finansēšanas novēršanai laikposmam no 2020. līdz 2022. gadam īstenošana, lai izpildītu Eiropas Padomes noziedzīgi iegūtu līdzekļu legalizācijas un terorisma finansēšanas novēršanas ekspertu komitejas </w:t>
      </w:r>
      <w:r w:rsidRPr="00945760">
        <w:rPr>
          <w:bCs/>
          <w:i/>
          <w:szCs w:val="24"/>
          <w:lang w:eastAsia="lv-LV"/>
        </w:rPr>
        <w:t>“</w:t>
      </w:r>
      <w:proofErr w:type="spellStart"/>
      <w:r w:rsidRPr="00945760">
        <w:rPr>
          <w:bCs/>
          <w:i/>
          <w:szCs w:val="24"/>
          <w:lang w:eastAsia="lv-LV"/>
        </w:rPr>
        <w:t>Moneyval</w:t>
      </w:r>
      <w:proofErr w:type="spellEnd"/>
      <w:r w:rsidRPr="00945760">
        <w:rPr>
          <w:bCs/>
          <w:i/>
          <w:szCs w:val="24"/>
          <w:lang w:eastAsia="lv-LV"/>
        </w:rPr>
        <w:t>”</w:t>
      </w:r>
      <w:r w:rsidRPr="00945760">
        <w:rPr>
          <w:bCs/>
          <w:szCs w:val="24"/>
          <w:lang w:eastAsia="lv-LV"/>
        </w:rPr>
        <w:t xml:space="preserve"> rekomendācijas;</w:t>
      </w:r>
    </w:p>
    <w:p w14:paraId="3A7F2E2E" w14:textId="77777777" w:rsidR="00FA5A19" w:rsidRPr="00945760" w:rsidRDefault="00FA5A19" w:rsidP="00FA5A19">
      <w:pPr>
        <w:numPr>
          <w:ilvl w:val="0"/>
          <w:numId w:val="19"/>
        </w:numPr>
        <w:spacing w:before="120" w:line="259" w:lineRule="auto"/>
        <w:ind w:left="1077" w:hanging="357"/>
        <w:rPr>
          <w:bCs/>
          <w:szCs w:val="24"/>
          <w:lang w:eastAsia="lv-LV"/>
        </w:rPr>
      </w:pPr>
      <w:r w:rsidRPr="00945760">
        <w:rPr>
          <w:bCs/>
          <w:szCs w:val="24"/>
          <w:lang w:eastAsia="lv-LV"/>
        </w:rPr>
        <w:t xml:space="preserve"> Valsts robežsardzes un Valsts ugunsdzēsības un glābšanas dienesta amatpersonu nodrošināšana ar konceptuāli jauna dizaina, kvalitatīviem un mūsdienu prasībām atbilstošiem formas tērpiem;</w:t>
      </w:r>
    </w:p>
    <w:p w14:paraId="3C1B7D78" w14:textId="1C72BAD7" w:rsidR="00FA5A19" w:rsidRPr="00945760" w:rsidRDefault="00FA5A19" w:rsidP="00FA5A19">
      <w:pPr>
        <w:numPr>
          <w:ilvl w:val="0"/>
          <w:numId w:val="19"/>
        </w:numPr>
        <w:spacing w:before="120" w:line="259" w:lineRule="auto"/>
        <w:rPr>
          <w:bCs/>
          <w:szCs w:val="24"/>
          <w:lang w:eastAsia="lv-LV"/>
        </w:rPr>
      </w:pPr>
      <w:r w:rsidRPr="00945760">
        <w:rPr>
          <w:bCs/>
          <w:szCs w:val="24"/>
          <w:lang w:eastAsia="lv-LV"/>
        </w:rPr>
        <w:t xml:space="preserve"> Latvijas Republikas valsts robežas integrētās pārvaldības plāna 2022.</w:t>
      </w:r>
      <w:r w:rsidR="00250B82">
        <w:rPr>
          <w:bCs/>
          <w:szCs w:val="24"/>
          <w:lang w:eastAsia="lv-LV"/>
        </w:rPr>
        <w:t> </w:t>
      </w:r>
      <w:r>
        <w:rPr>
          <w:bCs/>
          <w:szCs w:val="24"/>
          <w:lang w:eastAsia="lv-LV"/>
        </w:rPr>
        <w:t>–</w:t>
      </w:r>
      <w:r w:rsidR="00250B82">
        <w:rPr>
          <w:bCs/>
          <w:szCs w:val="24"/>
          <w:lang w:eastAsia="lv-LV"/>
        </w:rPr>
        <w:t> </w:t>
      </w:r>
      <w:r w:rsidRPr="00945760">
        <w:rPr>
          <w:bCs/>
          <w:szCs w:val="24"/>
          <w:lang w:eastAsia="lv-LV"/>
        </w:rPr>
        <w:t>2024.</w:t>
      </w:r>
      <w:r>
        <w:rPr>
          <w:bCs/>
          <w:szCs w:val="24"/>
          <w:lang w:eastAsia="lv-LV"/>
        </w:rPr>
        <w:t> </w:t>
      </w:r>
      <w:r w:rsidRPr="00945760">
        <w:rPr>
          <w:bCs/>
          <w:szCs w:val="24"/>
          <w:lang w:eastAsia="lv-LV"/>
        </w:rPr>
        <w:t>gadam izstrāde un pasākumu ieviešana;</w:t>
      </w:r>
    </w:p>
    <w:p w14:paraId="05A92782" w14:textId="77777777" w:rsidR="00FA5A19" w:rsidRPr="00945760" w:rsidRDefault="00FA5A19" w:rsidP="00FA5A19">
      <w:pPr>
        <w:numPr>
          <w:ilvl w:val="0"/>
          <w:numId w:val="19"/>
        </w:numPr>
        <w:spacing w:before="120" w:line="259" w:lineRule="auto"/>
        <w:ind w:left="1077" w:hanging="357"/>
        <w:rPr>
          <w:bCs/>
          <w:szCs w:val="24"/>
          <w:lang w:eastAsia="lv-LV"/>
        </w:rPr>
      </w:pPr>
      <w:r w:rsidRPr="00945760">
        <w:rPr>
          <w:bCs/>
          <w:szCs w:val="24"/>
          <w:lang w:eastAsia="lv-LV"/>
        </w:rPr>
        <w:t xml:space="preserve"> pasākumu īstenošana Ekspertīžu laboratorijas informācijas sistēmas izveidei, uzlabojot ekspertu atzinumu sagatavošanas procesu, paaugstinot informācijas izsekojamības kvalitāti, kā arī uzlabojot lietas materiālu, rezultātu un citu dokumentu glabāšanu vienotā platformā;</w:t>
      </w:r>
    </w:p>
    <w:p w14:paraId="455D6192" w14:textId="77777777" w:rsidR="00FA5A19" w:rsidRPr="00945760" w:rsidRDefault="00FA5A19" w:rsidP="00FA5A19">
      <w:pPr>
        <w:numPr>
          <w:ilvl w:val="0"/>
          <w:numId w:val="19"/>
        </w:numPr>
        <w:spacing w:before="120" w:line="259" w:lineRule="auto"/>
        <w:ind w:left="1077" w:hanging="357"/>
        <w:rPr>
          <w:bCs/>
          <w:szCs w:val="24"/>
          <w:lang w:eastAsia="lv-LV"/>
        </w:rPr>
      </w:pPr>
      <w:r w:rsidRPr="00945760">
        <w:rPr>
          <w:bCs/>
          <w:szCs w:val="24"/>
          <w:lang w:eastAsia="lv-LV"/>
        </w:rPr>
        <w:t xml:space="preserve"> vienotā ārkārtas palīdzības izsaukumu numura “112” vienotās tehnoloģiskās platformas modernizēšanas un integrēšanas e-pakalpojumu vidē pasākumu turpināšana;</w:t>
      </w:r>
    </w:p>
    <w:p w14:paraId="2A74F27C" w14:textId="77777777" w:rsidR="00FA5A19" w:rsidRPr="00945760" w:rsidRDefault="00FA5A19" w:rsidP="00FA5A19">
      <w:pPr>
        <w:pStyle w:val="ListParagraph"/>
        <w:numPr>
          <w:ilvl w:val="0"/>
          <w:numId w:val="19"/>
        </w:numPr>
        <w:rPr>
          <w:bCs/>
          <w:szCs w:val="24"/>
          <w:lang w:eastAsia="lv-LV"/>
        </w:rPr>
      </w:pPr>
      <w:r w:rsidRPr="00945760">
        <w:rPr>
          <w:bCs/>
          <w:szCs w:val="24"/>
          <w:lang w:eastAsia="lv-LV"/>
        </w:rPr>
        <w:t xml:space="preserve"> Atveseļošanas un noturības mehānisma ietvaros saņemtā finansējuma apguve un paredzēto projektu īstenošana digitālās pārejas un infrastruktūras sakārtošanas jomās;</w:t>
      </w:r>
    </w:p>
    <w:p w14:paraId="63874DB8" w14:textId="77777777" w:rsidR="00FA5A19" w:rsidRPr="00945760" w:rsidRDefault="00FA5A19" w:rsidP="00FA5A19">
      <w:pPr>
        <w:numPr>
          <w:ilvl w:val="0"/>
          <w:numId w:val="19"/>
        </w:numPr>
        <w:spacing w:before="120" w:line="259" w:lineRule="auto"/>
        <w:ind w:left="1077" w:hanging="357"/>
        <w:rPr>
          <w:bCs/>
          <w:szCs w:val="24"/>
          <w:lang w:eastAsia="lv-LV"/>
        </w:rPr>
      </w:pPr>
      <w:r w:rsidRPr="00945760">
        <w:rPr>
          <w:bCs/>
          <w:szCs w:val="24"/>
          <w:lang w:eastAsia="lv-LV"/>
        </w:rPr>
        <w:t xml:space="preserve"> Bērnu noziedzības novēršanas un bērnu aizsardzības pret noziedzīgu nodarījumu plāna 2022. – 2024. gadam izstrāde.</w:t>
      </w:r>
    </w:p>
    <w:p w14:paraId="58BD8168" w14:textId="77777777" w:rsidR="00FA5A19" w:rsidRPr="00945760" w:rsidRDefault="00FA5A19" w:rsidP="00FA5A19">
      <w:pPr>
        <w:pStyle w:val="Funkcijasbold"/>
        <w:spacing w:before="240" w:after="240"/>
        <w:jc w:val="center"/>
        <w:rPr>
          <w:u w:val="single"/>
          <w:lang w:eastAsia="lv-LV"/>
        </w:rPr>
      </w:pPr>
    </w:p>
    <w:p w14:paraId="791A4C64" w14:textId="77777777" w:rsidR="00FA5A19" w:rsidRPr="00945760" w:rsidRDefault="00FA5A19" w:rsidP="00FA5A19">
      <w:pPr>
        <w:pStyle w:val="Funkcijasbold"/>
        <w:spacing w:before="240" w:after="240"/>
        <w:jc w:val="center"/>
        <w:rPr>
          <w:u w:val="single"/>
          <w:lang w:eastAsia="lv-LV"/>
        </w:rPr>
      </w:pPr>
    </w:p>
    <w:p w14:paraId="00F1A1D3" w14:textId="77777777" w:rsidR="00FA5A19" w:rsidRPr="00945760" w:rsidRDefault="00FA5A19" w:rsidP="00FA5A19">
      <w:pPr>
        <w:pStyle w:val="Funkcijasbold"/>
        <w:spacing w:before="240" w:after="240"/>
        <w:jc w:val="center"/>
        <w:rPr>
          <w:u w:val="single"/>
          <w:lang w:eastAsia="lv-LV"/>
        </w:rPr>
      </w:pPr>
    </w:p>
    <w:p w14:paraId="50D9DB1E" w14:textId="77777777" w:rsidR="00FA5A19" w:rsidRPr="00945760" w:rsidRDefault="00FA5A19" w:rsidP="00FA5A19">
      <w:pPr>
        <w:pStyle w:val="Funkcijasbold"/>
        <w:spacing w:before="240" w:after="240"/>
        <w:jc w:val="center"/>
        <w:rPr>
          <w:u w:val="single"/>
          <w:lang w:eastAsia="lv-LV"/>
        </w:rPr>
      </w:pPr>
    </w:p>
    <w:p w14:paraId="50B7E1F8" w14:textId="77777777" w:rsidR="00FA5A19" w:rsidRPr="00945760" w:rsidRDefault="00FA5A19" w:rsidP="00FA5A19">
      <w:pPr>
        <w:pStyle w:val="Funkcijasbold"/>
        <w:spacing w:before="240" w:after="240"/>
        <w:jc w:val="center"/>
        <w:rPr>
          <w:u w:val="single"/>
          <w:lang w:eastAsia="lv-LV"/>
        </w:rPr>
      </w:pPr>
    </w:p>
    <w:p w14:paraId="3964C4C1" w14:textId="77777777" w:rsidR="00FA5A19" w:rsidRPr="00945760" w:rsidRDefault="00FA5A19" w:rsidP="00FA5A19">
      <w:pPr>
        <w:pStyle w:val="Funkcijasbold"/>
        <w:spacing w:before="240" w:after="240"/>
        <w:jc w:val="center"/>
        <w:rPr>
          <w:u w:val="single"/>
          <w:lang w:eastAsia="lv-LV"/>
        </w:rPr>
      </w:pPr>
    </w:p>
    <w:p w14:paraId="69DCFBE6" w14:textId="77777777" w:rsidR="00FA5A19" w:rsidRPr="00945760" w:rsidRDefault="00FA5A19" w:rsidP="00FA5A19">
      <w:pPr>
        <w:pStyle w:val="Funkcijasbold"/>
        <w:spacing w:before="240" w:after="240"/>
        <w:jc w:val="center"/>
        <w:rPr>
          <w:u w:val="single"/>
          <w:lang w:eastAsia="lv-LV"/>
        </w:rPr>
      </w:pPr>
    </w:p>
    <w:p w14:paraId="5DB893F3" w14:textId="77777777" w:rsidR="00FA5A19" w:rsidRPr="00945760" w:rsidRDefault="00FA5A19" w:rsidP="00FA5A19">
      <w:pPr>
        <w:pStyle w:val="Funkcijasbold"/>
        <w:spacing w:before="240" w:after="240"/>
        <w:jc w:val="center"/>
        <w:rPr>
          <w:u w:val="single"/>
          <w:lang w:eastAsia="lv-LV"/>
        </w:rPr>
      </w:pPr>
    </w:p>
    <w:p w14:paraId="0D10B29D" w14:textId="77777777" w:rsidR="00FA5A19" w:rsidRPr="00945760" w:rsidRDefault="00FA5A19" w:rsidP="00FA5A19">
      <w:pPr>
        <w:pStyle w:val="Funkcijasbold"/>
        <w:spacing w:before="480" w:after="240"/>
        <w:jc w:val="center"/>
        <w:rPr>
          <w:u w:val="single"/>
          <w:lang w:eastAsia="lv-LV"/>
        </w:rPr>
      </w:pPr>
      <w:proofErr w:type="spellStart"/>
      <w:r w:rsidRPr="00945760">
        <w:rPr>
          <w:u w:val="single"/>
          <w:lang w:eastAsia="lv-LV"/>
        </w:rPr>
        <w:lastRenderedPageBreak/>
        <w:t>Iekšlietu</w:t>
      </w:r>
      <w:proofErr w:type="spellEnd"/>
      <w:r w:rsidRPr="00945760">
        <w:rPr>
          <w:u w:val="single"/>
          <w:lang w:eastAsia="lv-LV"/>
        </w:rPr>
        <w:t xml:space="preserve"> ministrijas kopējo izdevumu izmaiņas no 2020. līdz 2024. gadam</w:t>
      </w:r>
    </w:p>
    <w:p w14:paraId="54A0E2A3" w14:textId="3D55CE65" w:rsidR="00FA5A19" w:rsidRPr="00945760" w:rsidRDefault="00FA5A19" w:rsidP="00FA5A19">
      <w:pPr>
        <w:pStyle w:val="Funkcijasbold"/>
        <w:spacing w:before="240" w:after="0"/>
        <w:jc w:val="right"/>
        <w:rPr>
          <w:b w:val="0"/>
          <w:bCs w:val="0"/>
          <w:i/>
          <w:iCs/>
          <w:sz w:val="18"/>
          <w:szCs w:val="18"/>
          <w:lang w:eastAsia="lv-LV"/>
        </w:rPr>
      </w:pPr>
      <w:r w:rsidRPr="00945760">
        <w:rPr>
          <w:noProof/>
          <w:sz w:val="20"/>
          <w:lang w:eastAsia="lv-LV"/>
        </w:rPr>
        <w:drawing>
          <wp:anchor distT="0" distB="0" distL="114300" distR="114300" simplePos="0" relativeHeight="251659264" behindDoc="0" locked="0" layoutInCell="1" allowOverlap="1" wp14:anchorId="2AA7FBAA" wp14:editId="109B7E71">
            <wp:simplePos x="0" y="0"/>
            <wp:positionH relativeFrom="margin">
              <wp:align>left</wp:align>
            </wp:positionH>
            <wp:positionV relativeFrom="paragraph">
              <wp:posOffset>130296</wp:posOffset>
            </wp:positionV>
            <wp:extent cx="5755963" cy="4105910"/>
            <wp:effectExtent l="0" t="0" r="16510" b="8890"/>
            <wp:wrapNone/>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945760">
        <w:rPr>
          <w:sz w:val="18"/>
          <w:szCs w:val="18"/>
          <w:lang w:eastAsia="lv-LV"/>
        </w:rPr>
        <w:t xml:space="preserve"> </w:t>
      </w:r>
      <w:proofErr w:type="spellStart"/>
      <w:r w:rsidRPr="00945760">
        <w:rPr>
          <w:b w:val="0"/>
          <w:bCs w:val="0"/>
          <w:i/>
          <w:iCs/>
          <w:sz w:val="18"/>
          <w:szCs w:val="18"/>
          <w:lang w:eastAsia="lv-LV"/>
        </w:rPr>
        <w:t>Euro</w:t>
      </w:r>
      <w:proofErr w:type="spellEnd"/>
    </w:p>
    <w:p w14:paraId="3B236A7F" w14:textId="60808406" w:rsidR="00FA5A19" w:rsidRPr="00945760" w:rsidRDefault="00FA5A19" w:rsidP="00FA5A19">
      <w:pPr>
        <w:pStyle w:val="Funkcijasbold"/>
        <w:spacing w:before="240" w:after="240"/>
        <w:rPr>
          <w:u w:val="single"/>
          <w:lang w:eastAsia="lv-LV"/>
        </w:rPr>
      </w:pPr>
    </w:p>
    <w:p w14:paraId="58B95776" w14:textId="77777777" w:rsidR="00FA5A19" w:rsidRPr="00945760" w:rsidRDefault="00FA5A19" w:rsidP="00FA5A19">
      <w:pPr>
        <w:pStyle w:val="Funkcijasbold"/>
        <w:spacing w:before="240" w:after="240"/>
        <w:rPr>
          <w:u w:val="single"/>
          <w:lang w:eastAsia="lv-LV"/>
        </w:rPr>
      </w:pPr>
    </w:p>
    <w:p w14:paraId="595D3517" w14:textId="77777777" w:rsidR="00FA5A19" w:rsidRPr="00945760" w:rsidRDefault="00FA5A19" w:rsidP="00FA5A19">
      <w:pPr>
        <w:pStyle w:val="Funkcijasbold"/>
        <w:spacing w:before="240" w:after="240"/>
        <w:rPr>
          <w:u w:val="single"/>
          <w:lang w:eastAsia="lv-LV"/>
        </w:rPr>
      </w:pPr>
    </w:p>
    <w:p w14:paraId="67CA8A6C" w14:textId="77777777" w:rsidR="00FA5A19" w:rsidRPr="00945760" w:rsidRDefault="00FA5A19" w:rsidP="00FA5A19">
      <w:pPr>
        <w:pStyle w:val="Funkcijasbold"/>
        <w:spacing w:before="240" w:after="240"/>
        <w:rPr>
          <w:u w:val="single"/>
          <w:lang w:eastAsia="lv-LV"/>
        </w:rPr>
      </w:pPr>
    </w:p>
    <w:p w14:paraId="602D2D9F" w14:textId="77777777" w:rsidR="00FA5A19" w:rsidRPr="00945760" w:rsidRDefault="00FA5A19" w:rsidP="00FA5A19">
      <w:pPr>
        <w:pStyle w:val="Funkcijasbold"/>
        <w:spacing w:before="240" w:after="240"/>
        <w:rPr>
          <w:u w:val="single"/>
          <w:lang w:eastAsia="lv-LV"/>
        </w:rPr>
      </w:pPr>
    </w:p>
    <w:p w14:paraId="403C052D" w14:textId="77777777" w:rsidR="00FA5A19" w:rsidRPr="00945760" w:rsidRDefault="00FA5A19" w:rsidP="00FA5A19">
      <w:pPr>
        <w:pStyle w:val="Funkcijasbold"/>
        <w:spacing w:before="240" w:after="240"/>
        <w:rPr>
          <w:u w:val="single"/>
          <w:lang w:eastAsia="lv-LV"/>
        </w:rPr>
      </w:pPr>
    </w:p>
    <w:p w14:paraId="599F7613" w14:textId="77777777" w:rsidR="00FA5A19" w:rsidRPr="00945760" w:rsidRDefault="00FA5A19" w:rsidP="00FA5A19">
      <w:pPr>
        <w:pStyle w:val="Funkcijasbold"/>
        <w:spacing w:before="240" w:after="240"/>
        <w:rPr>
          <w:u w:val="single"/>
          <w:lang w:eastAsia="lv-LV"/>
        </w:rPr>
      </w:pPr>
    </w:p>
    <w:p w14:paraId="558191DD" w14:textId="77777777" w:rsidR="00FA5A19" w:rsidRPr="00945760" w:rsidRDefault="00FA5A19" w:rsidP="00FA5A19">
      <w:pPr>
        <w:pStyle w:val="Funkcijasbold"/>
        <w:spacing w:before="240" w:after="240"/>
        <w:rPr>
          <w:u w:val="single"/>
          <w:lang w:eastAsia="lv-LV"/>
        </w:rPr>
      </w:pPr>
    </w:p>
    <w:p w14:paraId="66C5B8C1" w14:textId="77777777" w:rsidR="00FA5A19" w:rsidRPr="00945760" w:rsidRDefault="00FA5A19" w:rsidP="00FA5A19">
      <w:pPr>
        <w:pStyle w:val="Funkcijasbold"/>
        <w:spacing w:before="240" w:after="240"/>
        <w:rPr>
          <w:u w:val="single"/>
          <w:lang w:eastAsia="lv-LV"/>
        </w:rPr>
      </w:pPr>
    </w:p>
    <w:p w14:paraId="4A4DAC6A" w14:textId="77777777" w:rsidR="00FA5A19" w:rsidRPr="00945760" w:rsidRDefault="00FA5A19" w:rsidP="00FA5A19">
      <w:pPr>
        <w:pStyle w:val="Funkcijasbold"/>
        <w:spacing w:before="240" w:after="240"/>
        <w:rPr>
          <w:u w:val="single"/>
          <w:lang w:eastAsia="lv-LV"/>
        </w:rPr>
      </w:pPr>
    </w:p>
    <w:p w14:paraId="20DC325B" w14:textId="77777777" w:rsidR="00FA5A19" w:rsidRPr="00945760" w:rsidRDefault="00FA5A19" w:rsidP="00FA5A19">
      <w:pPr>
        <w:pStyle w:val="Funkcijasbold"/>
        <w:spacing w:before="240" w:after="240"/>
        <w:rPr>
          <w:u w:val="single"/>
          <w:lang w:eastAsia="lv-LV"/>
        </w:rPr>
      </w:pPr>
    </w:p>
    <w:p w14:paraId="3A848A5A" w14:textId="77777777" w:rsidR="00FA5A19" w:rsidRPr="00945760" w:rsidRDefault="00FA5A19" w:rsidP="00FA5A19">
      <w:pPr>
        <w:pStyle w:val="Funkcijasbold"/>
        <w:spacing w:before="240" w:after="240"/>
        <w:rPr>
          <w:u w:val="single"/>
          <w:lang w:eastAsia="lv-LV"/>
        </w:rPr>
      </w:pPr>
    </w:p>
    <w:p w14:paraId="1C01CD1F" w14:textId="77777777" w:rsidR="00FA5A19" w:rsidRPr="00945760" w:rsidRDefault="00FA5A19" w:rsidP="00FA5A19">
      <w:pPr>
        <w:pStyle w:val="Tabuluvirsraksti"/>
        <w:spacing w:before="600" w:after="240"/>
        <w:rPr>
          <w:b/>
          <w:lang w:eastAsia="lv-LV"/>
        </w:rPr>
      </w:pPr>
      <w:r w:rsidRPr="00945760">
        <w:rPr>
          <w:b/>
          <w:lang w:eastAsia="lv-LV"/>
        </w:rPr>
        <w:t>Vidējais amata vietu skaits no 2020. līdz 2024. gadam</w:t>
      </w: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4"/>
        <w:gridCol w:w="1254"/>
        <w:gridCol w:w="1252"/>
        <w:gridCol w:w="1255"/>
        <w:gridCol w:w="1253"/>
        <w:gridCol w:w="1251"/>
        <w:gridCol w:w="14"/>
      </w:tblGrid>
      <w:tr w:rsidR="00FA5A19" w:rsidRPr="00945760" w14:paraId="3441F1B9" w14:textId="77777777" w:rsidTr="0017505E">
        <w:trPr>
          <w:trHeight w:val="460"/>
          <w:tblHeader/>
          <w:jc w:val="center"/>
        </w:trPr>
        <w:tc>
          <w:tcPr>
            <w:tcW w:w="2944" w:type="dxa"/>
            <w:shd w:val="clear" w:color="auto" w:fill="auto"/>
          </w:tcPr>
          <w:p w14:paraId="0C26D0D8" w14:textId="77777777" w:rsidR="00FA5A19" w:rsidRPr="00945760" w:rsidRDefault="00FA5A19" w:rsidP="0017505E">
            <w:pPr>
              <w:pStyle w:val="tabteksts"/>
              <w:jc w:val="center"/>
            </w:pPr>
          </w:p>
        </w:tc>
        <w:tc>
          <w:tcPr>
            <w:tcW w:w="1254" w:type="dxa"/>
            <w:shd w:val="clear" w:color="auto" w:fill="auto"/>
          </w:tcPr>
          <w:p w14:paraId="482692E2" w14:textId="77777777" w:rsidR="00FA5A19" w:rsidRPr="00945760" w:rsidRDefault="00FA5A19" w:rsidP="0017505E">
            <w:pPr>
              <w:pStyle w:val="tabteksts"/>
              <w:jc w:val="center"/>
              <w:rPr>
                <w:lang w:eastAsia="lv-LV"/>
              </w:rPr>
            </w:pPr>
            <w:r w:rsidRPr="00945760">
              <w:rPr>
                <w:szCs w:val="18"/>
                <w:lang w:eastAsia="lv-LV"/>
              </w:rPr>
              <w:t>2020. gads</w:t>
            </w:r>
            <w:r w:rsidRPr="00945760">
              <w:rPr>
                <w:szCs w:val="18"/>
                <w:lang w:eastAsia="lv-LV"/>
              </w:rPr>
              <w:br/>
              <w:t>(izpilde)</w:t>
            </w:r>
          </w:p>
        </w:tc>
        <w:tc>
          <w:tcPr>
            <w:tcW w:w="1252" w:type="dxa"/>
            <w:shd w:val="clear" w:color="auto" w:fill="auto"/>
          </w:tcPr>
          <w:p w14:paraId="0ADDCC95" w14:textId="77777777" w:rsidR="00FA5A19" w:rsidRPr="00945760" w:rsidRDefault="00FA5A19" w:rsidP="0017505E">
            <w:pPr>
              <w:pStyle w:val="tabteksts"/>
              <w:jc w:val="center"/>
              <w:rPr>
                <w:lang w:eastAsia="lv-LV"/>
              </w:rPr>
            </w:pPr>
            <w:r w:rsidRPr="00945760">
              <w:rPr>
                <w:lang w:eastAsia="lv-LV"/>
              </w:rPr>
              <w:t>2021. gada     plāns</w:t>
            </w:r>
          </w:p>
        </w:tc>
        <w:tc>
          <w:tcPr>
            <w:tcW w:w="1255" w:type="dxa"/>
          </w:tcPr>
          <w:p w14:paraId="79FE39DB" w14:textId="77777777" w:rsidR="00FA5A19" w:rsidRPr="00945760" w:rsidRDefault="00FA5A19" w:rsidP="0017505E">
            <w:pPr>
              <w:pStyle w:val="tabteksts"/>
              <w:jc w:val="center"/>
              <w:rPr>
                <w:lang w:eastAsia="lv-LV"/>
              </w:rPr>
            </w:pPr>
            <w:r w:rsidRPr="00945760">
              <w:rPr>
                <w:szCs w:val="18"/>
                <w:lang w:eastAsia="lv-LV"/>
              </w:rPr>
              <w:t>2022. gada projekts</w:t>
            </w:r>
          </w:p>
        </w:tc>
        <w:tc>
          <w:tcPr>
            <w:tcW w:w="1253" w:type="dxa"/>
          </w:tcPr>
          <w:p w14:paraId="28FE7C93" w14:textId="77777777" w:rsidR="00FA5A19" w:rsidRPr="00945760" w:rsidRDefault="00FA5A19" w:rsidP="0017505E">
            <w:pPr>
              <w:pStyle w:val="tabteksts"/>
              <w:jc w:val="center"/>
              <w:rPr>
                <w:lang w:eastAsia="lv-LV"/>
              </w:rPr>
            </w:pPr>
            <w:r w:rsidRPr="00945760">
              <w:rPr>
                <w:szCs w:val="18"/>
                <w:lang w:eastAsia="lv-LV"/>
              </w:rPr>
              <w:t xml:space="preserve">2023. gada </w:t>
            </w:r>
            <w:r w:rsidRPr="00945760">
              <w:rPr>
                <w:lang w:eastAsia="lv-LV"/>
              </w:rPr>
              <w:t>prognoze</w:t>
            </w:r>
          </w:p>
        </w:tc>
        <w:tc>
          <w:tcPr>
            <w:tcW w:w="1265" w:type="dxa"/>
            <w:gridSpan w:val="2"/>
          </w:tcPr>
          <w:p w14:paraId="45FDCA2D" w14:textId="77777777" w:rsidR="00FA5A19" w:rsidRPr="00945760" w:rsidRDefault="00FA5A19" w:rsidP="0017505E">
            <w:pPr>
              <w:pStyle w:val="tabteksts"/>
              <w:jc w:val="center"/>
              <w:rPr>
                <w:lang w:eastAsia="lv-LV"/>
              </w:rPr>
            </w:pPr>
            <w:r w:rsidRPr="00945760">
              <w:rPr>
                <w:szCs w:val="18"/>
                <w:lang w:eastAsia="lv-LV"/>
              </w:rPr>
              <w:t xml:space="preserve">2024. gada </w:t>
            </w:r>
            <w:r w:rsidRPr="00945760">
              <w:rPr>
                <w:lang w:eastAsia="lv-LV"/>
              </w:rPr>
              <w:t>prognoze</w:t>
            </w:r>
          </w:p>
        </w:tc>
      </w:tr>
      <w:tr w:rsidR="00FA5A19" w:rsidRPr="00945760" w14:paraId="0BB27749" w14:textId="77777777" w:rsidTr="0017505E">
        <w:trPr>
          <w:gridAfter w:val="1"/>
          <w:wAfter w:w="14" w:type="dxa"/>
          <w:trHeight w:val="425"/>
          <w:jc w:val="center"/>
        </w:trPr>
        <w:tc>
          <w:tcPr>
            <w:tcW w:w="2944" w:type="dxa"/>
            <w:shd w:val="clear" w:color="auto" w:fill="D9D9D9" w:themeFill="background1" w:themeFillShade="D9"/>
          </w:tcPr>
          <w:p w14:paraId="60E303B9" w14:textId="77777777" w:rsidR="00FA5A19" w:rsidRPr="00945760" w:rsidRDefault="00FA5A19" w:rsidP="0017505E">
            <w:pPr>
              <w:pStyle w:val="tabteksts"/>
            </w:pPr>
            <w:r w:rsidRPr="00945760">
              <w:t>Vidējais amata vietu skaits gadā, neskaitot pedagogu amata vietas</w:t>
            </w:r>
          </w:p>
        </w:tc>
        <w:tc>
          <w:tcPr>
            <w:tcW w:w="1254" w:type="dxa"/>
            <w:shd w:val="clear" w:color="auto" w:fill="D9D9D9" w:themeFill="background1" w:themeFillShade="D9"/>
          </w:tcPr>
          <w:p w14:paraId="0012AEEC" w14:textId="77777777" w:rsidR="00FA5A19" w:rsidRPr="00945760" w:rsidRDefault="00FA5A19" w:rsidP="0017505E">
            <w:pPr>
              <w:pStyle w:val="tabteksts"/>
              <w:jc w:val="right"/>
            </w:pPr>
            <w:r w:rsidRPr="00945760">
              <w:t>15 186</w:t>
            </w:r>
          </w:p>
        </w:tc>
        <w:tc>
          <w:tcPr>
            <w:tcW w:w="1252" w:type="dxa"/>
            <w:shd w:val="clear" w:color="auto" w:fill="D9D9D9" w:themeFill="background1" w:themeFillShade="D9"/>
          </w:tcPr>
          <w:p w14:paraId="67CD379F" w14:textId="77777777" w:rsidR="00FA5A19" w:rsidRPr="00945760" w:rsidRDefault="00FA5A19" w:rsidP="0017505E">
            <w:pPr>
              <w:pStyle w:val="tabteksts"/>
              <w:jc w:val="right"/>
            </w:pPr>
            <w:r w:rsidRPr="00945760">
              <w:t>15 245,5</w:t>
            </w:r>
          </w:p>
        </w:tc>
        <w:tc>
          <w:tcPr>
            <w:tcW w:w="1255" w:type="dxa"/>
            <w:shd w:val="clear" w:color="auto" w:fill="D9D9D9" w:themeFill="background1" w:themeFillShade="D9"/>
          </w:tcPr>
          <w:p w14:paraId="46DBCF31" w14:textId="77777777" w:rsidR="00FA5A19" w:rsidRPr="00945760" w:rsidRDefault="00FA5A19" w:rsidP="0017505E">
            <w:pPr>
              <w:pStyle w:val="tabteksts"/>
              <w:jc w:val="right"/>
            </w:pPr>
            <w:r w:rsidRPr="00945760">
              <w:t>15 280</w:t>
            </w:r>
            <w:r w:rsidRPr="00945760">
              <w:rPr>
                <w:vertAlign w:val="superscript"/>
              </w:rPr>
              <w:t>1</w:t>
            </w:r>
          </w:p>
        </w:tc>
        <w:tc>
          <w:tcPr>
            <w:tcW w:w="1253" w:type="dxa"/>
            <w:shd w:val="clear" w:color="auto" w:fill="D9D9D9" w:themeFill="background1" w:themeFillShade="D9"/>
          </w:tcPr>
          <w:p w14:paraId="79A858A6" w14:textId="77777777" w:rsidR="00FA5A19" w:rsidRPr="00945760" w:rsidRDefault="00FA5A19" w:rsidP="0017505E">
            <w:pPr>
              <w:pStyle w:val="tabteksts"/>
              <w:jc w:val="right"/>
            </w:pPr>
            <w:r w:rsidRPr="00945760">
              <w:t>15 270</w:t>
            </w:r>
          </w:p>
        </w:tc>
        <w:tc>
          <w:tcPr>
            <w:tcW w:w="1251" w:type="dxa"/>
            <w:shd w:val="clear" w:color="auto" w:fill="D9D9D9" w:themeFill="background1" w:themeFillShade="D9"/>
          </w:tcPr>
          <w:p w14:paraId="4A5DCDF1" w14:textId="77777777" w:rsidR="00FA5A19" w:rsidRPr="00945760" w:rsidRDefault="00FA5A19" w:rsidP="0017505E">
            <w:pPr>
              <w:pStyle w:val="tabteksts"/>
              <w:jc w:val="right"/>
            </w:pPr>
            <w:r w:rsidRPr="00945760">
              <w:t>15 255</w:t>
            </w:r>
          </w:p>
        </w:tc>
      </w:tr>
      <w:tr w:rsidR="00FA5A19" w:rsidRPr="00945760" w14:paraId="7E2DB04B" w14:textId="77777777" w:rsidTr="0017505E">
        <w:trPr>
          <w:gridAfter w:val="1"/>
          <w:wAfter w:w="14" w:type="dxa"/>
          <w:trHeight w:val="283"/>
          <w:jc w:val="center"/>
        </w:trPr>
        <w:tc>
          <w:tcPr>
            <w:tcW w:w="2944" w:type="dxa"/>
          </w:tcPr>
          <w:p w14:paraId="5896F21A" w14:textId="77777777" w:rsidR="00FA5A19" w:rsidRPr="00945760" w:rsidRDefault="00FA5A19" w:rsidP="0017505E">
            <w:pPr>
              <w:pStyle w:val="tabteksts"/>
              <w:rPr>
                <w:lang w:eastAsia="lv-LV"/>
              </w:rPr>
            </w:pPr>
            <w:r w:rsidRPr="00945760">
              <w:t>Vidējais pedagogu darba slodžu skaits gadā</w:t>
            </w:r>
          </w:p>
        </w:tc>
        <w:tc>
          <w:tcPr>
            <w:tcW w:w="1254" w:type="dxa"/>
          </w:tcPr>
          <w:p w14:paraId="31D2AD55" w14:textId="77777777" w:rsidR="00FA5A19" w:rsidRPr="00945760" w:rsidRDefault="00FA5A19" w:rsidP="0017505E">
            <w:pPr>
              <w:pStyle w:val="tabteksts"/>
              <w:jc w:val="right"/>
            </w:pPr>
            <w:r w:rsidRPr="00945760">
              <w:t>43</w:t>
            </w:r>
          </w:p>
        </w:tc>
        <w:tc>
          <w:tcPr>
            <w:tcW w:w="1252" w:type="dxa"/>
            <w:tcBorders>
              <w:top w:val="single" w:sz="4" w:space="0" w:color="000000"/>
              <w:left w:val="single" w:sz="4" w:space="0" w:color="000000"/>
              <w:bottom w:val="single" w:sz="4" w:space="0" w:color="000000"/>
              <w:right w:val="single" w:sz="4" w:space="0" w:color="000000"/>
            </w:tcBorders>
            <w:shd w:val="clear" w:color="auto" w:fill="auto"/>
          </w:tcPr>
          <w:p w14:paraId="7A506034" w14:textId="77777777" w:rsidR="00FA5A19" w:rsidRPr="00945760" w:rsidRDefault="00FA5A19" w:rsidP="0017505E">
            <w:pPr>
              <w:pStyle w:val="tabteksts"/>
              <w:jc w:val="right"/>
            </w:pPr>
            <w:r w:rsidRPr="00945760">
              <w:rPr>
                <w:bCs/>
                <w:szCs w:val="18"/>
              </w:rPr>
              <w:t>43</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7887B248" w14:textId="77777777" w:rsidR="00FA5A19" w:rsidRPr="00945760" w:rsidRDefault="00FA5A19" w:rsidP="0017505E">
            <w:pPr>
              <w:pStyle w:val="tabteksts"/>
              <w:jc w:val="right"/>
              <w:rPr>
                <w:bCs/>
                <w:szCs w:val="18"/>
              </w:rPr>
            </w:pPr>
            <w:r w:rsidRPr="00945760">
              <w:rPr>
                <w:bCs/>
                <w:szCs w:val="18"/>
              </w:rPr>
              <w:t>43</w:t>
            </w:r>
          </w:p>
        </w:tc>
        <w:tc>
          <w:tcPr>
            <w:tcW w:w="1253" w:type="dxa"/>
            <w:tcBorders>
              <w:top w:val="single" w:sz="4" w:space="0" w:color="000000"/>
              <w:left w:val="nil"/>
              <w:bottom w:val="single" w:sz="4" w:space="0" w:color="000000"/>
              <w:right w:val="single" w:sz="4" w:space="0" w:color="000000"/>
            </w:tcBorders>
            <w:shd w:val="clear" w:color="auto" w:fill="auto"/>
          </w:tcPr>
          <w:p w14:paraId="08CF7D0E" w14:textId="77777777" w:rsidR="00FA5A19" w:rsidRPr="00945760" w:rsidRDefault="00FA5A19" w:rsidP="0017505E">
            <w:pPr>
              <w:pStyle w:val="tabteksts"/>
              <w:jc w:val="right"/>
              <w:rPr>
                <w:bCs/>
                <w:szCs w:val="18"/>
              </w:rPr>
            </w:pPr>
            <w:r w:rsidRPr="00945760">
              <w:rPr>
                <w:bCs/>
                <w:szCs w:val="18"/>
              </w:rPr>
              <w:t>43</w:t>
            </w:r>
          </w:p>
        </w:tc>
        <w:tc>
          <w:tcPr>
            <w:tcW w:w="1251" w:type="dxa"/>
            <w:tcBorders>
              <w:top w:val="single" w:sz="4" w:space="0" w:color="000000"/>
              <w:left w:val="nil"/>
              <w:bottom w:val="single" w:sz="4" w:space="0" w:color="000000"/>
              <w:right w:val="single" w:sz="4" w:space="0" w:color="000000"/>
            </w:tcBorders>
            <w:shd w:val="clear" w:color="auto" w:fill="auto"/>
          </w:tcPr>
          <w:p w14:paraId="1AFD302B" w14:textId="77777777" w:rsidR="00FA5A19" w:rsidRPr="00945760" w:rsidRDefault="00FA5A19" w:rsidP="0017505E">
            <w:pPr>
              <w:pStyle w:val="tabteksts"/>
              <w:jc w:val="right"/>
              <w:rPr>
                <w:bCs/>
                <w:szCs w:val="18"/>
              </w:rPr>
            </w:pPr>
            <w:r w:rsidRPr="00945760">
              <w:rPr>
                <w:bCs/>
                <w:szCs w:val="18"/>
              </w:rPr>
              <w:t>43</w:t>
            </w:r>
          </w:p>
        </w:tc>
      </w:tr>
      <w:tr w:rsidR="00FA5A19" w:rsidRPr="00945760" w14:paraId="09D09574" w14:textId="77777777" w:rsidTr="0017505E">
        <w:trPr>
          <w:gridAfter w:val="1"/>
          <w:wAfter w:w="14" w:type="dxa"/>
          <w:trHeight w:val="283"/>
          <w:jc w:val="center"/>
        </w:trPr>
        <w:tc>
          <w:tcPr>
            <w:tcW w:w="2944" w:type="dxa"/>
            <w:tcBorders>
              <w:bottom w:val="single" w:sz="4" w:space="0" w:color="000000"/>
            </w:tcBorders>
          </w:tcPr>
          <w:p w14:paraId="39D122CF" w14:textId="77777777" w:rsidR="00FA5A19" w:rsidRPr="00945760" w:rsidRDefault="00FA5A19" w:rsidP="0017505E">
            <w:pPr>
              <w:pStyle w:val="tabteksts"/>
              <w:rPr>
                <w:lang w:eastAsia="lv-LV"/>
              </w:rPr>
            </w:pPr>
            <w:r w:rsidRPr="00945760">
              <w:t>Vidējais pedagogu amata vietu skaits gadā</w:t>
            </w:r>
          </w:p>
        </w:tc>
        <w:tc>
          <w:tcPr>
            <w:tcW w:w="1254" w:type="dxa"/>
            <w:tcBorders>
              <w:bottom w:val="single" w:sz="4" w:space="0" w:color="000000"/>
            </w:tcBorders>
          </w:tcPr>
          <w:p w14:paraId="273138E4" w14:textId="77777777" w:rsidR="00FA5A19" w:rsidRPr="00945760" w:rsidRDefault="00FA5A19" w:rsidP="0017505E">
            <w:pPr>
              <w:pStyle w:val="tabteksts"/>
              <w:jc w:val="right"/>
            </w:pPr>
            <w:r w:rsidRPr="00945760">
              <w:t>84</w:t>
            </w:r>
          </w:p>
        </w:tc>
        <w:tc>
          <w:tcPr>
            <w:tcW w:w="1252" w:type="dxa"/>
            <w:tcBorders>
              <w:top w:val="nil"/>
              <w:left w:val="single" w:sz="4" w:space="0" w:color="000000"/>
              <w:bottom w:val="single" w:sz="4" w:space="0" w:color="000000"/>
              <w:right w:val="single" w:sz="4" w:space="0" w:color="000000"/>
            </w:tcBorders>
            <w:shd w:val="clear" w:color="auto" w:fill="auto"/>
          </w:tcPr>
          <w:p w14:paraId="26604691" w14:textId="77777777" w:rsidR="00FA5A19" w:rsidRPr="00945760" w:rsidRDefault="00FA5A19" w:rsidP="0017505E">
            <w:pPr>
              <w:pStyle w:val="tabteksts"/>
              <w:jc w:val="right"/>
            </w:pPr>
            <w:r w:rsidRPr="00945760">
              <w:rPr>
                <w:bCs/>
                <w:szCs w:val="18"/>
              </w:rPr>
              <w:t>86</w:t>
            </w:r>
          </w:p>
        </w:tc>
        <w:tc>
          <w:tcPr>
            <w:tcW w:w="1255" w:type="dxa"/>
            <w:tcBorders>
              <w:top w:val="nil"/>
              <w:left w:val="single" w:sz="4" w:space="0" w:color="000000"/>
              <w:bottom w:val="single" w:sz="4" w:space="0" w:color="000000"/>
              <w:right w:val="single" w:sz="4" w:space="0" w:color="000000"/>
            </w:tcBorders>
            <w:shd w:val="clear" w:color="auto" w:fill="auto"/>
          </w:tcPr>
          <w:p w14:paraId="567FE3F1" w14:textId="77777777" w:rsidR="00FA5A19" w:rsidRPr="00945760" w:rsidRDefault="00FA5A19" w:rsidP="0017505E">
            <w:pPr>
              <w:pStyle w:val="tabteksts"/>
              <w:jc w:val="right"/>
              <w:rPr>
                <w:bCs/>
                <w:szCs w:val="18"/>
              </w:rPr>
            </w:pPr>
            <w:r w:rsidRPr="00945760">
              <w:rPr>
                <w:bCs/>
                <w:szCs w:val="18"/>
              </w:rPr>
              <w:t>43</w:t>
            </w:r>
          </w:p>
        </w:tc>
        <w:tc>
          <w:tcPr>
            <w:tcW w:w="1253" w:type="dxa"/>
            <w:tcBorders>
              <w:top w:val="nil"/>
              <w:left w:val="nil"/>
              <w:bottom w:val="single" w:sz="4" w:space="0" w:color="000000"/>
              <w:right w:val="single" w:sz="4" w:space="0" w:color="000000"/>
            </w:tcBorders>
            <w:shd w:val="clear" w:color="auto" w:fill="auto"/>
          </w:tcPr>
          <w:p w14:paraId="03588865" w14:textId="77777777" w:rsidR="00FA5A19" w:rsidRPr="00945760" w:rsidRDefault="00FA5A19" w:rsidP="0017505E">
            <w:pPr>
              <w:pStyle w:val="tabteksts"/>
              <w:jc w:val="right"/>
              <w:rPr>
                <w:bCs/>
                <w:szCs w:val="18"/>
              </w:rPr>
            </w:pPr>
            <w:r w:rsidRPr="00945760">
              <w:rPr>
                <w:bCs/>
                <w:szCs w:val="18"/>
              </w:rPr>
              <w:t>43</w:t>
            </w:r>
          </w:p>
        </w:tc>
        <w:tc>
          <w:tcPr>
            <w:tcW w:w="1251" w:type="dxa"/>
            <w:tcBorders>
              <w:top w:val="nil"/>
              <w:left w:val="nil"/>
              <w:bottom w:val="single" w:sz="4" w:space="0" w:color="000000"/>
              <w:right w:val="single" w:sz="4" w:space="0" w:color="000000"/>
            </w:tcBorders>
            <w:shd w:val="clear" w:color="auto" w:fill="auto"/>
          </w:tcPr>
          <w:p w14:paraId="7675371F" w14:textId="77777777" w:rsidR="00FA5A19" w:rsidRPr="00945760" w:rsidRDefault="00FA5A19" w:rsidP="0017505E">
            <w:pPr>
              <w:pStyle w:val="tabteksts"/>
              <w:jc w:val="right"/>
              <w:rPr>
                <w:bCs/>
                <w:szCs w:val="18"/>
              </w:rPr>
            </w:pPr>
            <w:r w:rsidRPr="00945760">
              <w:rPr>
                <w:bCs/>
                <w:szCs w:val="18"/>
              </w:rPr>
              <w:t>43</w:t>
            </w:r>
          </w:p>
        </w:tc>
      </w:tr>
      <w:tr w:rsidR="00FA5A19" w:rsidRPr="00945760" w14:paraId="4A749761" w14:textId="77777777" w:rsidTr="0017505E">
        <w:trPr>
          <w:gridAfter w:val="1"/>
          <w:wAfter w:w="14" w:type="dxa"/>
          <w:trHeight w:val="142"/>
          <w:jc w:val="center"/>
        </w:trPr>
        <w:tc>
          <w:tcPr>
            <w:tcW w:w="9209" w:type="dxa"/>
            <w:gridSpan w:val="6"/>
          </w:tcPr>
          <w:p w14:paraId="220239EA" w14:textId="77777777" w:rsidR="00FA5A19" w:rsidRPr="00945760" w:rsidRDefault="00FA5A19" w:rsidP="0017505E">
            <w:pPr>
              <w:pStyle w:val="tabteksts"/>
            </w:pPr>
            <w:r w:rsidRPr="00945760">
              <w:rPr>
                <w:i/>
              </w:rPr>
              <w:t>Tajā skaitā:</w:t>
            </w:r>
          </w:p>
        </w:tc>
      </w:tr>
      <w:tr w:rsidR="00FA5A19" w:rsidRPr="00945760" w14:paraId="383B859C" w14:textId="77777777" w:rsidTr="0017505E">
        <w:trPr>
          <w:gridAfter w:val="1"/>
          <w:wAfter w:w="14" w:type="dxa"/>
          <w:trHeight w:val="142"/>
          <w:jc w:val="center"/>
        </w:trPr>
        <w:tc>
          <w:tcPr>
            <w:tcW w:w="9209" w:type="dxa"/>
            <w:gridSpan w:val="6"/>
          </w:tcPr>
          <w:p w14:paraId="75E0481D" w14:textId="77777777" w:rsidR="00FA5A19" w:rsidRPr="00945760" w:rsidRDefault="00FA5A19" w:rsidP="0017505E">
            <w:pPr>
              <w:pStyle w:val="tabteksts"/>
              <w:ind w:firstLine="313"/>
            </w:pPr>
            <w:r w:rsidRPr="00945760">
              <w:rPr>
                <w:i/>
              </w:rPr>
              <w:t>Valsts pamatfunkciju īstenošana</w:t>
            </w:r>
          </w:p>
        </w:tc>
      </w:tr>
      <w:tr w:rsidR="00FA5A19" w:rsidRPr="00945760" w14:paraId="0606F811" w14:textId="77777777" w:rsidTr="0017505E">
        <w:trPr>
          <w:gridAfter w:val="1"/>
          <w:wAfter w:w="14" w:type="dxa"/>
          <w:trHeight w:val="425"/>
          <w:jc w:val="center"/>
        </w:trPr>
        <w:tc>
          <w:tcPr>
            <w:tcW w:w="2944" w:type="dxa"/>
            <w:shd w:val="clear" w:color="auto" w:fill="F2F2F2" w:themeFill="background1" w:themeFillShade="F2"/>
          </w:tcPr>
          <w:p w14:paraId="5E817BED" w14:textId="77777777" w:rsidR="00FA5A19" w:rsidRPr="00945760" w:rsidRDefault="00FA5A19" w:rsidP="0017505E">
            <w:pPr>
              <w:pStyle w:val="tabteksts"/>
              <w:rPr>
                <w:lang w:eastAsia="lv-LV"/>
              </w:rPr>
            </w:pPr>
            <w:r w:rsidRPr="00945760">
              <w:t>Vidējais amata vietu skaits gadā, neskaitot pedagogu amata vietas</w:t>
            </w:r>
          </w:p>
        </w:tc>
        <w:tc>
          <w:tcPr>
            <w:tcW w:w="1254" w:type="dxa"/>
            <w:shd w:val="clear" w:color="auto" w:fill="F2F2F2" w:themeFill="background1" w:themeFillShade="F2"/>
          </w:tcPr>
          <w:p w14:paraId="287C0D2A" w14:textId="77777777" w:rsidR="00FA5A19" w:rsidRPr="00945760" w:rsidRDefault="00FA5A19" w:rsidP="0017505E">
            <w:pPr>
              <w:pStyle w:val="tabteksts"/>
              <w:jc w:val="right"/>
            </w:pPr>
            <w:r w:rsidRPr="00945760">
              <w:t>15 158</w:t>
            </w:r>
          </w:p>
        </w:tc>
        <w:tc>
          <w:tcPr>
            <w:tcW w:w="1252" w:type="dxa"/>
            <w:tcBorders>
              <w:top w:val="single" w:sz="4" w:space="0" w:color="000000"/>
              <w:left w:val="single" w:sz="4" w:space="0" w:color="000000"/>
              <w:bottom w:val="single" w:sz="4" w:space="0" w:color="000000"/>
              <w:right w:val="single" w:sz="4" w:space="0" w:color="000000"/>
            </w:tcBorders>
            <w:shd w:val="clear" w:color="000000" w:fill="F2F2F2"/>
          </w:tcPr>
          <w:p w14:paraId="3A11C479" w14:textId="77777777" w:rsidR="00FA5A19" w:rsidRPr="00945760" w:rsidRDefault="00FA5A19" w:rsidP="0017505E">
            <w:pPr>
              <w:pStyle w:val="tabteksts"/>
              <w:jc w:val="right"/>
            </w:pPr>
            <w:r w:rsidRPr="00945760">
              <w:rPr>
                <w:color w:val="000000"/>
              </w:rPr>
              <w:t>15 215</w:t>
            </w:r>
          </w:p>
        </w:tc>
        <w:tc>
          <w:tcPr>
            <w:tcW w:w="1255" w:type="dxa"/>
            <w:tcBorders>
              <w:top w:val="single" w:sz="4" w:space="0" w:color="000000"/>
              <w:left w:val="single" w:sz="4" w:space="0" w:color="000000"/>
              <w:bottom w:val="single" w:sz="4" w:space="0" w:color="000000"/>
              <w:right w:val="single" w:sz="4" w:space="0" w:color="000000"/>
            </w:tcBorders>
            <w:shd w:val="clear" w:color="000000" w:fill="F2F2F2"/>
          </w:tcPr>
          <w:p w14:paraId="56AB22FB" w14:textId="77777777" w:rsidR="00FA5A19" w:rsidRPr="00945760" w:rsidRDefault="00FA5A19" w:rsidP="0017505E">
            <w:pPr>
              <w:pStyle w:val="tabteksts"/>
              <w:jc w:val="right"/>
            </w:pPr>
            <w:r w:rsidRPr="00945760">
              <w:t>15 254</w:t>
            </w:r>
          </w:p>
        </w:tc>
        <w:tc>
          <w:tcPr>
            <w:tcW w:w="1253" w:type="dxa"/>
            <w:tcBorders>
              <w:top w:val="single" w:sz="4" w:space="0" w:color="000000"/>
              <w:left w:val="nil"/>
              <w:bottom w:val="single" w:sz="4" w:space="0" w:color="000000"/>
              <w:right w:val="single" w:sz="4" w:space="0" w:color="000000"/>
            </w:tcBorders>
            <w:shd w:val="clear" w:color="000000" w:fill="F2F2F2"/>
          </w:tcPr>
          <w:p w14:paraId="7E69ECE4" w14:textId="77777777" w:rsidR="00FA5A19" w:rsidRPr="00945760" w:rsidRDefault="00FA5A19" w:rsidP="0017505E">
            <w:pPr>
              <w:pStyle w:val="tabteksts"/>
              <w:jc w:val="right"/>
            </w:pPr>
            <w:r w:rsidRPr="00945760">
              <w:t>15 244</w:t>
            </w:r>
          </w:p>
        </w:tc>
        <w:tc>
          <w:tcPr>
            <w:tcW w:w="1251" w:type="dxa"/>
            <w:tcBorders>
              <w:top w:val="single" w:sz="4" w:space="0" w:color="000000"/>
              <w:left w:val="nil"/>
              <w:bottom w:val="single" w:sz="4" w:space="0" w:color="000000"/>
              <w:right w:val="single" w:sz="4" w:space="0" w:color="000000"/>
            </w:tcBorders>
            <w:shd w:val="clear" w:color="000000" w:fill="F2F2F2"/>
          </w:tcPr>
          <w:p w14:paraId="40B1F4BE" w14:textId="77777777" w:rsidR="00FA5A19" w:rsidRPr="00945760" w:rsidRDefault="00FA5A19" w:rsidP="0017505E">
            <w:pPr>
              <w:pStyle w:val="tabteksts"/>
              <w:jc w:val="right"/>
            </w:pPr>
            <w:r w:rsidRPr="00945760">
              <w:t>15 244</w:t>
            </w:r>
          </w:p>
        </w:tc>
      </w:tr>
      <w:tr w:rsidR="00FA5A19" w:rsidRPr="00945760" w14:paraId="7171D958" w14:textId="77777777" w:rsidTr="0017505E">
        <w:trPr>
          <w:gridAfter w:val="1"/>
          <w:wAfter w:w="14" w:type="dxa"/>
          <w:trHeight w:val="283"/>
          <w:jc w:val="center"/>
        </w:trPr>
        <w:tc>
          <w:tcPr>
            <w:tcW w:w="2944" w:type="dxa"/>
          </w:tcPr>
          <w:p w14:paraId="54674BE3" w14:textId="77777777" w:rsidR="00FA5A19" w:rsidRPr="00945760" w:rsidRDefault="00FA5A19" w:rsidP="0017505E">
            <w:pPr>
              <w:pStyle w:val="tabteksts"/>
              <w:rPr>
                <w:lang w:eastAsia="lv-LV"/>
              </w:rPr>
            </w:pPr>
            <w:r w:rsidRPr="00945760">
              <w:t>Vidējais pedagogu darba slodžu skaits gadā</w:t>
            </w:r>
          </w:p>
        </w:tc>
        <w:tc>
          <w:tcPr>
            <w:tcW w:w="1254" w:type="dxa"/>
          </w:tcPr>
          <w:p w14:paraId="19D727A6" w14:textId="77777777" w:rsidR="00FA5A19" w:rsidRPr="00945760" w:rsidRDefault="00FA5A19" w:rsidP="0017505E">
            <w:pPr>
              <w:pStyle w:val="tabteksts"/>
              <w:jc w:val="right"/>
            </w:pPr>
            <w:r w:rsidRPr="00945760">
              <w:t>43</w:t>
            </w:r>
          </w:p>
        </w:tc>
        <w:tc>
          <w:tcPr>
            <w:tcW w:w="1252" w:type="dxa"/>
            <w:tcBorders>
              <w:top w:val="single" w:sz="4" w:space="0" w:color="000000"/>
              <w:left w:val="single" w:sz="4" w:space="0" w:color="000000"/>
              <w:bottom w:val="single" w:sz="4" w:space="0" w:color="000000"/>
              <w:right w:val="single" w:sz="4" w:space="0" w:color="000000"/>
            </w:tcBorders>
            <w:shd w:val="clear" w:color="auto" w:fill="auto"/>
          </w:tcPr>
          <w:p w14:paraId="6E18B929" w14:textId="77777777" w:rsidR="00FA5A19" w:rsidRPr="00945760" w:rsidRDefault="00FA5A19" w:rsidP="0017505E">
            <w:pPr>
              <w:pStyle w:val="tabteksts"/>
              <w:jc w:val="right"/>
            </w:pPr>
            <w:r w:rsidRPr="00945760">
              <w:rPr>
                <w:color w:val="000000"/>
              </w:rPr>
              <w:t>43</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45843A07" w14:textId="77777777" w:rsidR="00FA5A19" w:rsidRPr="00945760" w:rsidRDefault="00FA5A19" w:rsidP="0017505E">
            <w:pPr>
              <w:pStyle w:val="tabteksts"/>
              <w:jc w:val="right"/>
            </w:pPr>
            <w:r w:rsidRPr="00945760">
              <w:t>43</w:t>
            </w:r>
          </w:p>
        </w:tc>
        <w:tc>
          <w:tcPr>
            <w:tcW w:w="1253" w:type="dxa"/>
            <w:tcBorders>
              <w:top w:val="single" w:sz="4" w:space="0" w:color="000000"/>
              <w:left w:val="nil"/>
              <w:bottom w:val="single" w:sz="4" w:space="0" w:color="000000"/>
              <w:right w:val="single" w:sz="4" w:space="0" w:color="000000"/>
            </w:tcBorders>
            <w:shd w:val="clear" w:color="auto" w:fill="auto"/>
          </w:tcPr>
          <w:p w14:paraId="7CB2FA2D" w14:textId="77777777" w:rsidR="00FA5A19" w:rsidRPr="00945760" w:rsidRDefault="00FA5A19" w:rsidP="0017505E">
            <w:pPr>
              <w:pStyle w:val="tabteksts"/>
              <w:jc w:val="right"/>
            </w:pPr>
            <w:r w:rsidRPr="00945760">
              <w:t>43</w:t>
            </w:r>
          </w:p>
        </w:tc>
        <w:tc>
          <w:tcPr>
            <w:tcW w:w="1251" w:type="dxa"/>
            <w:tcBorders>
              <w:top w:val="single" w:sz="4" w:space="0" w:color="000000"/>
              <w:left w:val="nil"/>
              <w:bottom w:val="single" w:sz="4" w:space="0" w:color="000000"/>
              <w:right w:val="single" w:sz="4" w:space="0" w:color="000000"/>
            </w:tcBorders>
            <w:shd w:val="clear" w:color="auto" w:fill="auto"/>
          </w:tcPr>
          <w:p w14:paraId="7934962B" w14:textId="77777777" w:rsidR="00FA5A19" w:rsidRPr="00945760" w:rsidRDefault="00FA5A19" w:rsidP="0017505E">
            <w:pPr>
              <w:pStyle w:val="tabteksts"/>
              <w:jc w:val="right"/>
            </w:pPr>
            <w:r w:rsidRPr="00945760">
              <w:t>43</w:t>
            </w:r>
          </w:p>
        </w:tc>
      </w:tr>
      <w:tr w:rsidR="00FA5A19" w:rsidRPr="00945760" w14:paraId="52E754D8" w14:textId="77777777" w:rsidTr="0017505E">
        <w:trPr>
          <w:gridAfter w:val="1"/>
          <w:wAfter w:w="14" w:type="dxa"/>
          <w:trHeight w:val="283"/>
          <w:jc w:val="center"/>
        </w:trPr>
        <w:tc>
          <w:tcPr>
            <w:tcW w:w="2944" w:type="dxa"/>
          </w:tcPr>
          <w:p w14:paraId="37ABEA33" w14:textId="77777777" w:rsidR="00FA5A19" w:rsidRPr="00945760" w:rsidRDefault="00FA5A19" w:rsidP="0017505E">
            <w:pPr>
              <w:pStyle w:val="tabteksts"/>
            </w:pPr>
            <w:r w:rsidRPr="00945760">
              <w:t>Vidējais pedagogu amata vietu skaits gadā</w:t>
            </w:r>
          </w:p>
        </w:tc>
        <w:tc>
          <w:tcPr>
            <w:tcW w:w="1254" w:type="dxa"/>
          </w:tcPr>
          <w:p w14:paraId="5944694A" w14:textId="77777777" w:rsidR="00FA5A19" w:rsidRPr="00945760" w:rsidRDefault="00FA5A19" w:rsidP="0017505E">
            <w:pPr>
              <w:pStyle w:val="tabteksts"/>
              <w:jc w:val="right"/>
            </w:pPr>
            <w:r w:rsidRPr="00945760">
              <w:t>84</w:t>
            </w:r>
          </w:p>
        </w:tc>
        <w:tc>
          <w:tcPr>
            <w:tcW w:w="1252" w:type="dxa"/>
            <w:tcBorders>
              <w:top w:val="nil"/>
              <w:left w:val="single" w:sz="4" w:space="0" w:color="000000"/>
              <w:bottom w:val="single" w:sz="4" w:space="0" w:color="000000"/>
              <w:right w:val="single" w:sz="4" w:space="0" w:color="000000"/>
            </w:tcBorders>
            <w:shd w:val="clear" w:color="auto" w:fill="auto"/>
          </w:tcPr>
          <w:p w14:paraId="30880FA7" w14:textId="77777777" w:rsidR="00FA5A19" w:rsidRPr="00945760" w:rsidRDefault="00FA5A19" w:rsidP="0017505E">
            <w:pPr>
              <w:pStyle w:val="tabteksts"/>
              <w:jc w:val="right"/>
            </w:pPr>
            <w:r w:rsidRPr="00945760">
              <w:rPr>
                <w:color w:val="000000"/>
              </w:rPr>
              <w:t>86</w:t>
            </w:r>
          </w:p>
        </w:tc>
        <w:tc>
          <w:tcPr>
            <w:tcW w:w="1255" w:type="dxa"/>
            <w:tcBorders>
              <w:top w:val="nil"/>
              <w:left w:val="single" w:sz="4" w:space="0" w:color="000000"/>
              <w:bottom w:val="single" w:sz="4" w:space="0" w:color="000000"/>
              <w:right w:val="single" w:sz="4" w:space="0" w:color="000000"/>
            </w:tcBorders>
            <w:shd w:val="clear" w:color="auto" w:fill="auto"/>
          </w:tcPr>
          <w:p w14:paraId="6ECD565A" w14:textId="77777777" w:rsidR="00FA5A19" w:rsidRPr="00945760" w:rsidRDefault="00FA5A19" w:rsidP="0017505E">
            <w:pPr>
              <w:pStyle w:val="tabteksts"/>
              <w:jc w:val="right"/>
              <w:rPr>
                <w:vertAlign w:val="superscript"/>
              </w:rPr>
            </w:pPr>
            <w:r w:rsidRPr="00945760">
              <w:t>43</w:t>
            </w:r>
            <w:r w:rsidRPr="00945760">
              <w:rPr>
                <w:vertAlign w:val="superscript"/>
              </w:rPr>
              <w:t>2</w:t>
            </w:r>
          </w:p>
        </w:tc>
        <w:tc>
          <w:tcPr>
            <w:tcW w:w="1253" w:type="dxa"/>
            <w:tcBorders>
              <w:top w:val="nil"/>
              <w:left w:val="nil"/>
              <w:bottom w:val="single" w:sz="4" w:space="0" w:color="000000"/>
              <w:right w:val="single" w:sz="4" w:space="0" w:color="000000"/>
            </w:tcBorders>
            <w:shd w:val="clear" w:color="auto" w:fill="auto"/>
          </w:tcPr>
          <w:p w14:paraId="5676AEFC" w14:textId="77777777" w:rsidR="00FA5A19" w:rsidRPr="00945760" w:rsidRDefault="00FA5A19" w:rsidP="0017505E">
            <w:pPr>
              <w:pStyle w:val="tabteksts"/>
              <w:jc w:val="right"/>
            </w:pPr>
            <w:r w:rsidRPr="00945760">
              <w:t>43</w:t>
            </w:r>
          </w:p>
        </w:tc>
        <w:tc>
          <w:tcPr>
            <w:tcW w:w="1251" w:type="dxa"/>
            <w:tcBorders>
              <w:top w:val="nil"/>
              <w:left w:val="nil"/>
              <w:bottom w:val="single" w:sz="4" w:space="0" w:color="000000"/>
              <w:right w:val="single" w:sz="4" w:space="0" w:color="000000"/>
            </w:tcBorders>
            <w:shd w:val="clear" w:color="auto" w:fill="auto"/>
          </w:tcPr>
          <w:p w14:paraId="2223CFCB" w14:textId="77777777" w:rsidR="00FA5A19" w:rsidRPr="00945760" w:rsidRDefault="00FA5A19" w:rsidP="0017505E">
            <w:pPr>
              <w:pStyle w:val="tabteksts"/>
              <w:jc w:val="right"/>
            </w:pPr>
            <w:r w:rsidRPr="00945760">
              <w:t>43</w:t>
            </w:r>
          </w:p>
        </w:tc>
      </w:tr>
      <w:tr w:rsidR="00FA5A19" w:rsidRPr="00945760" w14:paraId="3E4FAACD" w14:textId="77777777" w:rsidTr="00FA5A19">
        <w:trPr>
          <w:gridAfter w:val="1"/>
          <w:wAfter w:w="14" w:type="dxa"/>
          <w:trHeight w:val="43"/>
          <w:jc w:val="center"/>
        </w:trPr>
        <w:tc>
          <w:tcPr>
            <w:tcW w:w="9209" w:type="dxa"/>
            <w:gridSpan w:val="6"/>
          </w:tcPr>
          <w:p w14:paraId="0FAEC1DB" w14:textId="3783E62B" w:rsidR="00FA5A19" w:rsidRPr="00945760" w:rsidRDefault="00FA5A19" w:rsidP="0017505E">
            <w:pPr>
              <w:pStyle w:val="tabteksts"/>
              <w:ind w:firstLine="313"/>
            </w:pPr>
            <w:r>
              <w:rPr>
                <w:i/>
              </w:rPr>
              <w:t>ES</w:t>
            </w:r>
            <w:r w:rsidRPr="00945760">
              <w:rPr>
                <w:i/>
              </w:rPr>
              <w:t xml:space="preserve"> politiku instrumentu un pārējās </w:t>
            </w:r>
            <w:r>
              <w:rPr>
                <w:i/>
              </w:rPr>
              <w:t>ĀFP</w:t>
            </w:r>
            <w:r w:rsidRPr="00945760">
              <w:rPr>
                <w:i/>
              </w:rPr>
              <w:t xml:space="preserve"> līdzfinansēto un finansēto projektu un pasākumu īstenošana</w:t>
            </w:r>
          </w:p>
        </w:tc>
      </w:tr>
      <w:tr w:rsidR="00FA5A19" w:rsidRPr="00945760" w14:paraId="4D234726" w14:textId="77777777" w:rsidTr="0017505E">
        <w:trPr>
          <w:gridAfter w:val="1"/>
          <w:wAfter w:w="14" w:type="dxa"/>
          <w:trHeight w:val="425"/>
          <w:jc w:val="center"/>
        </w:trPr>
        <w:tc>
          <w:tcPr>
            <w:tcW w:w="2944" w:type="dxa"/>
            <w:shd w:val="clear" w:color="auto" w:fill="F2F2F2" w:themeFill="background1" w:themeFillShade="F2"/>
          </w:tcPr>
          <w:p w14:paraId="115855D0" w14:textId="77777777" w:rsidR="00FA5A19" w:rsidRPr="00945760" w:rsidRDefault="00FA5A19" w:rsidP="0017505E">
            <w:pPr>
              <w:pStyle w:val="tabteksts"/>
            </w:pPr>
            <w:r w:rsidRPr="00945760">
              <w:t>Vidējais amata vietu skaits gadā, neskaitot pedagogu amata vietas</w:t>
            </w:r>
          </w:p>
        </w:tc>
        <w:tc>
          <w:tcPr>
            <w:tcW w:w="1254" w:type="dxa"/>
            <w:shd w:val="clear" w:color="auto" w:fill="F2F2F2" w:themeFill="background1" w:themeFillShade="F2"/>
          </w:tcPr>
          <w:p w14:paraId="04E0D027" w14:textId="77777777" w:rsidR="00FA5A19" w:rsidRPr="00945760" w:rsidRDefault="00FA5A19" w:rsidP="0017505E">
            <w:pPr>
              <w:pStyle w:val="tabteksts"/>
              <w:jc w:val="right"/>
            </w:pPr>
            <w:r w:rsidRPr="00945760">
              <w:t>28</w:t>
            </w:r>
          </w:p>
        </w:tc>
        <w:tc>
          <w:tcPr>
            <w:tcW w:w="1252" w:type="dxa"/>
            <w:shd w:val="clear" w:color="auto" w:fill="F2F2F2" w:themeFill="background1" w:themeFillShade="F2"/>
          </w:tcPr>
          <w:p w14:paraId="3F9E1580" w14:textId="77777777" w:rsidR="00FA5A19" w:rsidRPr="00945760" w:rsidRDefault="00FA5A19" w:rsidP="0017505E">
            <w:pPr>
              <w:pStyle w:val="tabteksts"/>
              <w:jc w:val="right"/>
            </w:pPr>
            <w:r w:rsidRPr="00945760">
              <w:t>30,5</w:t>
            </w:r>
          </w:p>
        </w:tc>
        <w:tc>
          <w:tcPr>
            <w:tcW w:w="1255" w:type="dxa"/>
            <w:tcBorders>
              <w:top w:val="single" w:sz="4" w:space="0" w:color="000000"/>
              <w:left w:val="single" w:sz="4" w:space="0" w:color="000000"/>
              <w:bottom w:val="single" w:sz="4" w:space="0" w:color="000000"/>
              <w:right w:val="single" w:sz="4" w:space="0" w:color="000000"/>
            </w:tcBorders>
            <w:shd w:val="clear" w:color="000000" w:fill="F2F2F2"/>
          </w:tcPr>
          <w:p w14:paraId="2EABA538" w14:textId="77777777" w:rsidR="00FA5A19" w:rsidRPr="00945760" w:rsidRDefault="00FA5A19" w:rsidP="0017505E">
            <w:pPr>
              <w:pStyle w:val="tabteksts"/>
              <w:jc w:val="right"/>
            </w:pPr>
            <w:r w:rsidRPr="00945760">
              <w:t>26</w:t>
            </w:r>
          </w:p>
        </w:tc>
        <w:tc>
          <w:tcPr>
            <w:tcW w:w="1253" w:type="dxa"/>
            <w:tcBorders>
              <w:top w:val="single" w:sz="4" w:space="0" w:color="000000"/>
              <w:left w:val="nil"/>
              <w:bottom w:val="single" w:sz="4" w:space="0" w:color="000000"/>
              <w:right w:val="single" w:sz="4" w:space="0" w:color="000000"/>
            </w:tcBorders>
            <w:shd w:val="clear" w:color="000000" w:fill="F2F2F2"/>
          </w:tcPr>
          <w:p w14:paraId="09EE2765" w14:textId="77777777" w:rsidR="00FA5A19" w:rsidRPr="00945760" w:rsidRDefault="00FA5A19" w:rsidP="0017505E">
            <w:pPr>
              <w:pStyle w:val="tabteksts"/>
              <w:jc w:val="right"/>
            </w:pPr>
            <w:r w:rsidRPr="00945760">
              <w:t>26</w:t>
            </w:r>
          </w:p>
        </w:tc>
        <w:tc>
          <w:tcPr>
            <w:tcW w:w="1251" w:type="dxa"/>
            <w:tcBorders>
              <w:top w:val="single" w:sz="4" w:space="0" w:color="000000"/>
              <w:left w:val="nil"/>
              <w:bottom w:val="single" w:sz="4" w:space="0" w:color="000000"/>
              <w:right w:val="single" w:sz="4" w:space="0" w:color="000000"/>
            </w:tcBorders>
            <w:shd w:val="clear" w:color="000000" w:fill="F2F2F2"/>
          </w:tcPr>
          <w:p w14:paraId="1069FD33" w14:textId="77777777" w:rsidR="00FA5A19" w:rsidRPr="00945760" w:rsidRDefault="00FA5A19" w:rsidP="0017505E">
            <w:pPr>
              <w:pStyle w:val="tabteksts"/>
              <w:jc w:val="right"/>
            </w:pPr>
            <w:r w:rsidRPr="00945760">
              <w:t>11</w:t>
            </w:r>
          </w:p>
        </w:tc>
      </w:tr>
    </w:tbl>
    <w:p w14:paraId="5D6D4A6E" w14:textId="77777777" w:rsidR="00FA5A19" w:rsidRPr="00945760" w:rsidRDefault="00FA5A19" w:rsidP="00FA5A19">
      <w:pPr>
        <w:spacing w:after="0"/>
        <w:ind w:left="425" w:firstLine="0"/>
        <w:rPr>
          <w:sz w:val="18"/>
          <w:szCs w:val="18"/>
          <w:lang w:eastAsia="lv-LV"/>
        </w:rPr>
      </w:pPr>
      <w:r w:rsidRPr="00945760">
        <w:rPr>
          <w:sz w:val="18"/>
          <w:szCs w:val="18"/>
          <w:lang w:eastAsia="lv-LV"/>
        </w:rPr>
        <w:t>Piezīmes.</w:t>
      </w:r>
    </w:p>
    <w:p w14:paraId="44CD3EB2" w14:textId="449D18CD" w:rsidR="00FA5A19" w:rsidRPr="00945760" w:rsidRDefault="00FA5A19" w:rsidP="00FA5A19">
      <w:pPr>
        <w:spacing w:after="0"/>
        <w:ind w:left="425" w:firstLine="0"/>
        <w:rPr>
          <w:sz w:val="18"/>
          <w:szCs w:val="18"/>
          <w:lang w:eastAsia="lv-LV"/>
        </w:rPr>
      </w:pPr>
      <w:r w:rsidRPr="00945760">
        <w:rPr>
          <w:sz w:val="18"/>
          <w:szCs w:val="18"/>
          <w:vertAlign w:val="superscript"/>
          <w:lang w:eastAsia="lv-LV"/>
        </w:rPr>
        <w:t>1</w:t>
      </w:r>
      <w:r>
        <w:rPr>
          <w:sz w:val="18"/>
          <w:szCs w:val="18"/>
          <w:vertAlign w:val="superscript"/>
          <w:lang w:eastAsia="lv-LV"/>
        </w:rPr>
        <w:t xml:space="preserve"> </w:t>
      </w:r>
      <w:r w:rsidRPr="00945760">
        <w:rPr>
          <w:sz w:val="18"/>
          <w:szCs w:val="18"/>
          <w:lang w:eastAsia="lv-LV"/>
        </w:rPr>
        <w:t>34,5 amata vietu palielinājums, salīdzinot ar 2021.</w:t>
      </w:r>
      <w:r>
        <w:rPr>
          <w:sz w:val="18"/>
          <w:szCs w:val="18"/>
          <w:lang w:eastAsia="lv-LV"/>
        </w:rPr>
        <w:t xml:space="preserve"> </w:t>
      </w:r>
      <w:r w:rsidRPr="00945760">
        <w:rPr>
          <w:sz w:val="18"/>
          <w:szCs w:val="18"/>
          <w:lang w:eastAsia="lv-LV"/>
        </w:rPr>
        <w:t>gadu, tajā skaitā:</w:t>
      </w:r>
    </w:p>
    <w:p w14:paraId="10EAF940" w14:textId="77777777" w:rsidR="00FA5A19" w:rsidRPr="00945760" w:rsidRDefault="00FA5A19" w:rsidP="00FA5A19">
      <w:pPr>
        <w:pStyle w:val="ListParagraph"/>
        <w:numPr>
          <w:ilvl w:val="0"/>
          <w:numId w:val="37"/>
        </w:numPr>
        <w:spacing w:after="0"/>
        <w:ind w:left="851" w:hanging="284"/>
        <w:rPr>
          <w:sz w:val="18"/>
          <w:szCs w:val="18"/>
          <w:lang w:eastAsia="lv-LV"/>
        </w:rPr>
      </w:pPr>
      <w:r w:rsidRPr="00945760">
        <w:rPr>
          <w:sz w:val="18"/>
          <w:szCs w:val="18"/>
          <w:lang w:eastAsia="lv-LV"/>
        </w:rPr>
        <w:t>43 amata vietu palielinājums sakarā ar pedagogu amata vietu uzskaites metodikas izmaiņām (pedagogu (amatpersonu ar speciālajām dienesta pakāpēm) amata vietas no pedagogu amatu vietām pārceltas uz vidējo amata vietu skaitu);</w:t>
      </w:r>
    </w:p>
    <w:p w14:paraId="2168C3C6" w14:textId="04ADE303" w:rsidR="00FA5A19" w:rsidRPr="00945760" w:rsidRDefault="00FA5A19" w:rsidP="00FA5A19">
      <w:pPr>
        <w:pStyle w:val="ListParagraph"/>
        <w:numPr>
          <w:ilvl w:val="0"/>
          <w:numId w:val="37"/>
        </w:numPr>
        <w:spacing w:after="0"/>
        <w:ind w:left="851" w:hanging="284"/>
        <w:rPr>
          <w:sz w:val="18"/>
          <w:szCs w:val="18"/>
          <w:lang w:eastAsia="lv-LV"/>
        </w:rPr>
      </w:pPr>
      <w:r w:rsidRPr="00945760">
        <w:rPr>
          <w:sz w:val="18"/>
          <w:szCs w:val="18"/>
          <w:lang w:eastAsia="lv-LV"/>
        </w:rPr>
        <w:t>4 amata vietu palielinājums Finanšu izl</w:t>
      </w:r>
      <w:r>
        <w:rPr>
          <w:sz w:val="18"/>
          <w:szCs w:val="18"/>
          <w:lang w:eastAsia="lv-LV"/>
        </w:rPr>
        <w:t>ū</w:t>
      </w:r>
      <w:r w:rsidRPr="00945760">
        <w:rPr>
          <w:sz w:val="18"/>
          <w:szCs w:val="18"/>
          <w:lang w:eastAsia="lv-LV"/>
        </w:rPr>
        <w:t>košanas dienestam saskaņā ar Ministru kabineta 2019. gada 17. decembra protokola Nr.</w:t>
      </w:r>
      <w:r>
        <w:rPr>
          <w:sz w:val="18"/>
          <w:szCs w:val="18"/>
          <w:lang w:eastAsia="lv-LV"/>
        </w:rPr>
        <w:t xml:space="preserve"> </w:t>
      </w:r>
      <w:r w:rsidRPr="00945760">
        <w:rPr>
          <w:sz w:val="18"/>
          <w:szCs w:val="18"/>
          <w:lang w:eastAsia="lv-LV"/>
        </w:rPr>
        <w:t xml:space="preserve">59 77.§ “Plāna projekts “Pasākumu plāns noziedzīgi iegūtu līdzekļu legalizācijas, terorisma un </w:t>
      </w:r>
      <w:proofErr w:type="spellStart"/>
      <w:r w:rsidRPr="00945760">
        <w:rPr>
          <w:sz w:val="18"/>
          <w:szCs w:val="18"/>
          <w:lang w:eastAsia="lv-LV"/>
        </w:rPr>
        <w:t>proliferācijas</w:t>
      </w:r>
      <w:proofErr w:type="spellEnd"/>
      <w:r w:rsidRPr="00945760">
        <w:rPr>
          <w:sz w:val="18"/>
          <w:szCs w:val="18"/>
          <w:lang w:eastAsia="lv-LV"/>
        </w:rPr>
        <w:t xml:space="preserve"> finansēšanas novēršanai laikposmam no 2020. līdz 2022. gadam”” un Ministru kabineta 2020. gada 29. septembra protokola Nr.</w:t>
      </w:r>
      <w:r>
        <w:rPr>
          <w:sz w:val="18"/>
          <w:szCs w:val="18"/>
          <w:lang w:eastAsia="lv-LV"/>
        </w:rPr>
        <w:t xml:space="preserve"> </w:t>
      </w:r>
      <w:r w:rsidRPr="00945760">
        <w:rPr>
          <w:sz w:val="18"/>
          <w:szCs w:val="18"/>
          <w:lang w:eastAsia="lv-LV"/>
        </w:rPr>
        <w:t>56 51.</w:t>
      </w:r>
      <w:r>
        <w:rPr>
          <w:sz w:val="18"/>
          <w:szCs w:val="18"/>
          <w:lang w:eastAsia="lv-LV"/>
        </w:rPr>
        <w:t xml:space="preserve"> </w:t>
      </w:r>
      <w:r w:rsidRPr="00945760">
        <w:rPr>
          <w:sz w:val="18"/>
          <w:szCs w:val="18"/>
          <w:lang w:eastAsia="lv-LV"/>
        </w:rPr>
        <w:t xml:space="preserve">§ “Par pasākumu plānu noziedzīgi iegūtu līdzekļu legalizācijas, terorisma un </w:t>
      </w:r>
      <w:proofErr w:type="spellStart"/>
      <w:r w:rsidRPr="00945760">
        <w:rPr>
          <w:sz w:val="18"/>
          <w:szCs w:val="18"/>
          <w:lang w:eastAsia="lv-LV"/>
        </w:rPr>
        <w:t>proliferācijas</w:t>
      </w:r>
      <w:proofErr w:type="spellEnd"/>
      <w:r w:rsidRPr="00945760">
        <w:rPr>
          <w:sz w:val="18"/>
          <w:szCs w:val="18"/>
          <w:lang w:eastAsia="lv-LV"/>
        </w:rPr>
        <w:t xml:space="preserve"> finansēšanas novēršanai laikposmam no 2020. līdz 2022. gadam””;</w:t>
      </w:r>
    </w:p>
    <w:p w14:paraId="4B2B4D42" w14:textId="77777777" w:rsidR="00FA5A19" w:rsidRPr="00945760" w:rsidRDefault="00FA5A19" w:rsidP="00FA5A19">
      <w:pPr>
        <w:pStyle w:val="ListParagraph"/>
        <w:numPr>
          <w:ilvl w:val="0"/>
          <w:numId w:val="37"/>
        </w:numPr>
        <w:spacing w:after="0"/>
        <w:ind w:left="851" w:hanging="284"/>
        <w:rPr>
          <w:sz w:val="18"/>
          <w:szCs w:val="18"/>
          <w:lang w:eastAsia="lv-LV"/>
        </w:rPr>
      </w:pPr>
      <w:r w:rsidRPr="00945760">
        <w:rPr>
          <w:sz w:val="18"/>
          <w:szCs w:val="18"/>
          <w:lang w:eastAsia="lv-LV"/>
        </w:rPr>
        <w:lastRenderedPageBreak/>
        <w:t xml:space="preserve">8 amata vietu samazinājums saistībā ar Ministru kabineta 2017. gada 24. novembra rīkojumā Nr.701 apstiprināto “Valsts pārvaldes reformu plāns 2020” paredzēto amata vietu samazinājumu. Lai izpildītu Valsts pārvaldes reformu plānā paredzēto, </w:t>
      </w:r>
      <w:proofErr w:type="spellStart"/>
      <w:r w:rsidRPr="00945760">
        <w:rPr>
          <w:sz w:val="18"/>
          <w:szCs w:val="18"/>
          <w:lang w:eastAsia="lv-LV"/>
        </w:rPr>
        <w:t>Iekšlietu</w:t>
      </w:r>
      <w:proofErr w:type="spellEnd"/>
      <w:r w:rsidRPr="00945760">
        <w:rPr>
          <w:sz w:val="18"/>
          <w:szCs w:val="18"/>
          <w:lang w:eastAsia="lv-LV"/>
        </w:rPr>
        <w:t xml:space="preserve"> ministrijā likvidētas 8 amata vietas;</w:t>
      </w:r>
    </w:p>
    <w:p w14:paraId="573FBE02" w14:textId="77777777" w:rsidR="00FA5A19" w:rsidRPr="00945760" w:rsidRDefault="00FA5A19" w:rsidP="00FA5A19">
      <w:pPr>
        <w:pStyle w:val="Tabuluvirsraksti"/>
        <w:numPr>
          <w:ilvl w:val="0"/>
          <w:numId w:val="37"/>
        </w:numPr>
        <w:spacing w:after="0"/>
        <w:ind w:left="851" w:hanging="284"/>
        <w:jc w:val="both"/>
        <w:rPr>
          <w:sz w:val="18"/>
          <w:szCs w:val="18"/>
        </w:rPr>
      </w:pPr>
      <w:r w:rsidRPr="00945760">
        <w:rPr>
          <w:sz w:val="18"/>
          <w:szCs w:val="18"/>
        </w:rPr>
        <w:t>4,5 amata vietu samazinājums saistībā ar Eiropas Reģionālās attīstības fonda projekta Nr.2.2.1.1/17/I/006 „Fizisko personu datu pakalpojumu modernizācija” īstenošanas pabeigšanu. Saskaņā ar Projekta aprakstu līdz 2021. gada 7. septembrim tika ieviestas 6 amata vietas (terminētas).</w:t>
      </w:r>
    </w:p>
    <w:p w14:paraId="4369352F" w14:textId="77777777" w:rsidR="00FA5A19" w:rsidRPr="00945760" w:rsidRDefault="00FA5A19" w:rsidP="00FA5A19">
      <w:pPr>
        <w:spacing w:after="0"/>
        <w:ind w:left="425" w:firstLine="0"/>
        <w:rPr>
          <w:sz w:val="18"/>
          <w:szCs w:val="18"/>
          <w:lang w:eastAsia="lv-LV"/>
        </w:rPr>
      </w:pPr>
      <w:r w:rsidRPr="00945760">
        <w:rPr>
          <w:sz w:val="18"/>
          <w:szCs w:val="18"/>
          <w:vertAlign w:val="superscript"/>
          <w:lang w:eastAsia="lv-LV"/>
        </w:rPr>
        <w:t>2</w:t>
      </w:r>
      <w:r w:rsidRPr="00945760">
        <w:rPr>
          <w:sz w:val="18"/>
          <w:szCs w:val="18"/>
          <w:lang w:eastAsia="lv-LV"/>
        </w:rPr>
        <w:t xml:space="preserve"> 43 pedagogu amata vietu samazinājums sakarā ar pedagogu amata vietu uzskaites metodikas izmaiņām (pedagogu (amatpersonu ar speciālajām dienesta pakāpēm) amata vietas no pedagogu amatu vietām pārceltas uz vidējo amata vietu skaitu).</w:t>
      </w:r>
    </w:p>
    <w:p w14:paraId="362A197A" w14:textId="77777777" w:rsidR="00FA5A19" w:rsidRPr="00945760" w:rsidRDefault="00FA5A19" w:rsidP="001C540E">
      <w:pPr>
        <w:spacing w:before="360" w:after="240"/>
        <w:ind w:firstLine="0"/>
        <w:jc w:val="center"/>
        <w:rPr>
          <w:sz w:val="18"/>
          <w:szCs w:val="18"/>
        </w:rPr>
      </w:pPr>
      <w:r w:rsidRPr="00945760">
        <w:rPr>
          <w:b/>
          <w:szCs w:val="24"/>
          <w:u w:val="single"/>
          <w:lang w:eastAsia="lv-LV"/>
        </w:rPr>
        <w:t>Politikas un resursu vadības kartes</w:t>
      </w:r>
    </w:p>
    <w:p w14:paraId="08202927" w14:textId="77777777" w:rsidR="00FA5A19" w:rsidRPr="00945760" w:rsidRDefault="00FA5A19" w:rsidP="00FA5A19">
      <w:pPr>
        <w:pStyle w:val="Tabuluvirsraksti"/>
        <w:numPr>
          <w:ilvl w:val="0"/>
          <w:numId w:val="16"/>
        </w:numPr>
        <w:spacing w:before="240"/>
        <w:ind w:left="357" w:hanging="357"/>
        <w:jc w:val="left"/>
        <w:rPr>
          <w:b/>
          <w:lang w:eastAsia="lv-LV"/>
        </w:rPr>
      </w:pPr>
      <w:r w:rsidRPr="00945760">
        <w:rPr>
          <w:b/>
          <w:lang w:eastAsia="lv-LV"/>
        </w:rPr>
        <w:t>Sabiedriskā kārtība un drošība, noziedzības novēršana un apkarošana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FA5A19" w:rsidRPr="00945760" w14:paraId="6700C782" w14:textId="77777777" w:rsidTr="0017505E">
        <w:trPr>
          <w:trHeight w:val="283"/>
        </w:trPr>
        <w:tc>
          <w:tcPr>
            <w:tcW w:w="9072" w:type="dxa"/>
            <w:gridSpan w:val="4"/>
            <w:shd w:val="clear" w:color="auto" w:fill="D9D9D9" w:themeFill="background1" w:themeFillShade="D9"/>
          </w:tcPr>
          <w:p w14:paraId="54D769C0" w14:textId="196FE467" w:rsidR="00FA5A19" w:rsidRPr="00945760" w:rsidRDefault="00FA5A19" w:rsidP="0017505E">
            <w:pPr>
              <w:pStyle w:val="Tabuluvirsraksti"/>
              <w:spacing w:before="40" w:after="40"/>
              <w:jc w:val="both"/>
              <w:rPr>
                <w:b/>
                <w:sz w:val="18"/>
                <w:szCs w:val="18"/>
                <w:lang w:eastAsia="lv-LV"/>
              </w:rPr>
            </w:pPr>
            <w:r w:rsidRPr="00945760">
              <w:rPr>
                <w:b/>
                <w:sz w:val="18"/>
                <w:szCs w:val="18"/>
                <w:lang w:eastAsia="lv-LV"/>
              </w:rPr>
              <w:t xml:space="preserve">Politikas mērķis: </w:t>
            </w:r>
            <w:r w:rsidR="00D64614">
              <w:rPr>
                <w:b/>
                <w:sz w:val="18"/>
                <w:szCs w:val="18"/>
                <w:lang w:eastAsia="lv-LV"/>
              </w:rPr>
              <w:t>A</w:t>
            </w:r>
            <w:r w:rsidRPr="00945760">
              <w:rPr>
                <w:b/>
                <w:sz w:val="18"/>
                <w:szCs w:val="18"/>
                <w:lang w:eastAsia="lv-LV"/>
              </w:rPr>
              <w:t xml:space="preserve">izsargāt personu dzīvību, veselību, tiesības un brīvības, īpašumu, sabiedrības un valsts intereses no noziedzīgiem un citiem prettiesiskiem apdraudējumiem, nodrošināt tiesiskumu un objektivitāti tiesībaizsardzības iestāžu amatpersonu un darbinieku izdarīto noziegumu atklāšanā, izmeklēšanā un novēršanā, veicinot sabiedrības uzticību valsts pārvaldei, nodrošināt pasākumu veikšanu noziedzīgi iegūtu līdzekļu legalizācijas un terorisma finansēšanas novēršanai un mazināt iespēju izmantot Latvijas Republikas finanšu sistēmu noziedzīgi iegūtu līdzekļu legalizācijai </w:t>
            </w:r>
            <w:r w:rsidRPr="00945760">
              <w:rPr>
                <w:sz w:val="18"/>
                <w:szCs w:val="18"/>
                <w:lang w:eastAsia="lv-LV"/>
              </w:rPr>
              <w:t xml:space="preserve">/ </w:t>
            </w:r>
            <w:proofErr w:type="spellStart"/>
            <w:r w:rsidRPr="00945760">
              <w:rPr>
                <w:i/>
                <w:sz w:val="18"/>
                <w:szCs w:val="18"/>
                <w:lang w:eastAsia="lv-LV"/>
              </w:rPr>
              <w:t>Iekšlietu</w:t>
            </w:r>
            <w:proofErr w:type="spellEnd"/>
            <w:r w:rsidRPr="00945760">
              <w:rPr>
                <w:i/>
                <w:sz w:val="18"/>
                <w:szCs w:val="18"/>
                <w:lang w:eastAsia="lv-LV"/>
              </w:rPr>
              <w:t xml:space="preserve"> ministrijas darbības stratēģija 2020.</w:t>
            </w:r>
            <w:r>
              <w:rPr>
                <w:i/>
                <w:sz w:val="18"/>
                <w:szCs w:val="18"/>
                <w:lang w:eastAsia="lv-LV"/>
              </w:rPr>
              <w:t xml:space="preserve"> – </w:t>
            </w:r>
            <w:r w:rsidRPr="00945760">
              <w:rPr>
                <w:i/>
                <w:sz w:val="18"/>
                <w:szCs w:val="18"/>
                <w:lang w:eastAsia="lv-LV"/>
              </w:rPr>
              <w:t>2022. gadam, Iekšējās drošības biroja likums, Noziedzīgi iegūtu līdzekļu legalizācijas un terorisma finansēšanas novēršanas likums</w:t>
            </w:r>
          </w:p>
        </w:tc>
      </w:tr>
      <w:tr w:rsidR="00FA5A19" w:rsidRPr="00945760" w14:paraId="113D3105" w14:textId="77777777" w:rsidTr="0017505E">
        <w:trPr>
          <w:trHeight w:val="425"/>
        </w:trPr>
        <w:tc>
          <w:tcPr>
            <w:tcW w:w="4111" w:type="dxa"/>
            <w:shd w:val="clear" w:color="auto" w:fill="auto"/>
          </w:tcPr>
          <w:p w14:paraId="23F2C17C" w14:textId="77777777" w:rsidR="00FA5A19" w:rsidRPr="00945760" w:rsidRDefault="00FA5A19" w:rsidP="0017505E">
            <w:pPr>
              <w:pStyle w:val="Tabuluvirsraksti"/>
              <w:spacing w:after="0"/>
              <w:jc w:val="both"/>
              <w:rPr>
                <w:b/>
                <w:sz w:val="18"/>
                <w:szCs w:val="18"/>
                <w:lang w:eastAsia="lv-LV"/>
              </w:rPr>
            </w:pPr>
            <w:r w:rsidRPr="00945760">
              <w:rPr>
                <w:b/>
                <w:sz w:val="18"/>
                <w:szCs w:val="18"/>
                <w:lang w:eastAsia="lv-LV"/>
              </w:rPr>
              <w:t>Politikas rezultatīvie rādītāji</w:t>
            </w:r>
          </w:p>
        </w:tc>
        <w:tc>
          <w:tcPr>
            <w:tcW w:w="2458" w:type="dxa"/>
            <w:shd w:val="clear" w:color="auto" w:fill="auto"/>
          </w:tcPr>
          <w:p w14:paraId="32F5842B"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Attīstības plānošanas dokumenti vai </w:t>
            </w:r>
          </w:p>
          <w:p w14:paraId="0FDC4276"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normatīvie akti</w:t>
            </w:r>
          </w:p>
        </w:tc>
        <w:tc>
          <w:tcPr>
            <w:tcW w:w="1260" w:type="dxa"/>
            <w:shd w:val="clear" w:color="auto" w:fill="auto"/>
          </w:tcPr>
          <w:p w14:paraId="0FEE5E5F"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Faktiskā vērtība </w:t>
            </w:r>
            <w:r w:rsidRPr="00945760">
              <w:rPr>
                <w:sz w:val="18"/>
                <w:szCs w:val="18"/>
                <w:lang w:eastAsia="lv-LV"/>
              </w:rPr>
              <w:t>(2020)</w:t>
            </w:r>
          </w:p>
        </w:tc>
        <w:tc>
          <w:tcPr>
            <w:tcW w:w="1243" w:type="dxa"/>
            <w:shd w:val="clear" w:color="auto" w:fill="auto"/>
          </w:tcPr>
          <w:p w14:paraId="46A70A26"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Plānotā vērtība </w:t>
            </w:r>
            <w:r w:rsidRPr="00945760">
              <w:rPr>
                <w:sz w:val="18"/>
                <w:szCs w:val="18"/>
                <w:lang w:eastAsia="lv-LV"/>
              </w:rPr>
              <w:t>(2022)</w:t>
            </w:r>
          </w:p>
        </w:tc>
      </w:tr>
      <w:tr w:rsidR="00FA5A19" w:rsidRPr="00945760" w14:paraId="4230F954" w14:textId="77777777" w:rsidTr="0017505E">
        <w:trPr>
          <w:trHeight w:val="394"/>
        </w:trPr>
        <w:tc>
          <w:tcPr>
            <w:tcW w:w="4111" w:type="dxa"/>
            <w:vAlign w:val="center"/>
          </w:tcPr>
          <w:p w14:paraId="738E3ECA"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Reģistrētie noziedzīgie nodarījumi uz 100 000 iedzīvotājiem (skaits)</w:t>
            </w:r>
            <w:r>
              <w:t xml:space="preserve"> </w:t>
            </w:r>
            <w:r w:rsidRPr="003C65F6">
              <w:rPr>
                <w:i/>
                <w:sz w:val="18"/>
                <w:szCs w:val="18"/>
                <w:lang w:eastAsia="lv-LV"/>
              </w:rPr>
              <w:t>(Valsts policija)</w:t>
            </w:r>
          </w:p>
        </w:tc>
        <w:tc>
          <w:tcPr>
            <w:tcW w:w="2458" w:type="dxa"/>
            <w:vAlign w:val="center"/>
          </w:tcPr>
          <w:p w14:paraId="330BD181" w14:textId="7160ABBF"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2020.</w:t>
            </w:r>
            <w:r w:rsidR="001C540E">
              <w:rPr>
                <w:i/>
                <w:sz w:val="18"/>
                <w:szCs w:val="18"/>
                <w:lang w:eastAsia="lv-LV"/>
              </w:rPr>
              <w:t xml:space="preserve"> – </w:t>
            </w:r>
            <w:r w:rsidRPr="00945760">
              <w:rPr>
                <w:i/>
                <w:sz w:val="18"/>
                <w:szCs w:val="18"/>
                <w:lang w:eastAsia="lv-LV"/>
              </w:rPr>
              <w:t>2022. gadam</w:t>
            </w:r>
          </w:p>
        </w:tc>
        <w:tc>
          <w:tcPr>
            <w:tcW w:w="1260" w:type="dxa"/>
            <w:vAlign w:val="center"/>
          </w:tcPr>
          <w:p w14:paraId="67712118"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2 047</w:t>
            </w:r>
          </w:p>
        </w:tc>
        <w:tc>
          <w:tcPr>
            <w:tcW w:w="1243" w:type="dxa"/>
            <w:vAlign w:val="center"/>
          </w:tcPr>
          <w:p w14:paraId="7A0F90BF"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2 180</w:t>
            </w:r>
          </w:p>
        </w:tc>
      </w:tr>
      <w:tr w:rsidR="00FA5A19" w:rsidRPr="00945760" w14:paraId="0ECD7902" w14:textId="77777777" w:rsidTr="0017505E">
        <w:trPr>
          <w:trHeight w:val="245"/>
        </w:trPr>
        <w:tc>
          <w:tcPr>
            <w:tcW w:w="4111" w:type="dxa"/>
            <w:vAlign w:val="center"/>
          </w:tcPr>
          <w:p w14:paraId="6BD9F4CA"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Atklātie noziedzīgie nodarījumi (skaits)</w:t>
            </w:r>
            <w:r w:rsidRPr="003C65F6">
              <w:rPr>
                <w:i/>
                <w:sz w:val="18"/>
                <w:szCs w:val="18"/>
                <w:lang w:eastAsia="lv-LV"/>
              </w:rPr>
              <w:t xml:space="preserve"> (Valsts policija) </w:t>
            </w:r>
            <w:r w:rsidRPr="00945760">
              <w:rPr>
                <w:i/>
                <w:sz w:val="18"/>
                <w:szCs w:val="18"/>
                <w:lang w:eastAsia="lv-LV"/>
              </w:rPr>
              <w:t xml:space="preserve"> </w:t>
            </w:r>
          </w:p>
        </w:tc>
        <w:tc>
          <w:tcPr>
            <w:tcW w:w="2458" w:type="dxa"/>
            <w:vAlign w:val="center"/>
          </w:tcPr>
          <w:p w14:paraId="2390CB17" w14:textId="56E937A8"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1C540E" w:rsidRPr="00945760">
              <w:rPr>
                <w:i/>
                <w:sz w:val="18"/>
                <w:szCs w:val="18"/>
                <w:lang w:eastAsia="lv-LV"/>
              </w:rPr>
              <w:t>2020.</w:t>
            </w:r>
            <w:r w:rsidR="001C540E">
              <w:rPr>
                <w:i/>
                <w:sz w:val="18"/>
                <w:szCs w:val="18"/>
                <w:lang w:eastAsia="lv-LV"/>
              </w:rPr>
              <w:t xml:space="preserve"> – </w:t>
            </w:r>
            <w:r w:rsidR="001C540E" w:rsidRPr="00945760">
              <w:rPr>
                <w:i/>
                <w:sz w:val="18"/>
                <w:szCs w:val="18"/>
                <w:lang w:eastAsia="lv-LV"/>
              </w:rPr>
              <w:t>2022. gadam</w:t>
            </w:r>
          </w:p>
        </w:tc>
        <w:tc>
          <w:tcPr>
            <w:tcW w:w="1260" w:type="dxa"/>
            <w:vAlign w:val="center"/>
          </w:tcPr>
          <w:p w14:paraId="04CC05CE"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20 125</w:t>
            </w:r>
          </w:p>
        </w:tc>
        <w:tc>
          <w:tcPr>
            <w:tcW w:w="1243" w:type="dxa"/>
            <w:vAlign w:val="center"/>
          </w:tcPr>
          <w:p w14:paraId="22075826"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19 600</w:t>
            </w:r>
          </w:p>
        </w:tc>
      </w:tr>
      <w:tr w:rsidR="00FA5A19" w:rsidRPr="00945760" w14:paraId="23022DCF" w14:textId="77777777" w:rsidTr="0017505E">
        <w:trPr>
          <w:trHeight w:val="251"/>
        </w:trPr>
        <w:tc>
          <w:tcPr>
            <w:tcW w:w="4111" w:type="dxa"/>
            <w:vAlign w:val="center"/>
          </w:tcPr>
          <w:p w14:paraId="7BA7F4F9"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Sabiedrības vērtējums par drošību savā dzīvesvietā un tās apkārtnē (%) (Valsts policija)</w:t>
            </w:r>
          </w:p>
        </w:tc>
        <w:tc>
          <w:tcPr>
            <w:tcW w:w="2458" w:type="dxa"/>
            <w:vAlign w:val="center"/>
          </w:tcPr>
          <w:p w14:paraId="756DFDF3" w14:textId="1120B39C"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1C540E" w:rsidRPr="00945760">
              <w:rPr>
                <w:i/>
                <w:sz w:val="18"/>
                <w:szCs w:val="18"/>
                <w:lang w:eastAsia="lv-LV"/>
              </w:rPr>
              <w:t>2020.</w:t>
            </w:r>
            <w:r w:rsidR="001C540E">
              <w:rPr>
                <w:i/>
                <w:sz w:val="18"/>
                <w:szCs w:val="18"/>
                <w:lang w:eastAsia="lv-LV"/>
              </w:rPr>
              <w:t xml:space="preserve"> – </w:t>
            </w:r>
            <w:r w:rsidR="001C540E" w:rsidRPr="00945760">
              <w:rPr>
                <w:i/>
                <w:sz w:val="18"/>
                <w:szCs w:val="18"/>
                <w:lang w:eastAsia="lv-LV"/>
              </w:rPr>
              <w:t>2022. gadam</w:t>
            </w:r>
          </w:p>
        </w:tc>
        <w:tc>
          <w:tcPr>
            <w:tcW w:w="1260" w:type="dxa"/>
            <w:vAlign w:val="center"/>
          </w:tcPr>
          <w:p w14:paraId="17B4391C"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75,7</w:t>
            </w:r>
          </w:p>
        </w:tc>
        <w:tc>
          <w:tcPr>
            <w:tcW w:w="1243" w:type="dxa"/>
            <w:vAlign w:val="center"/>
          </w:tcPr>
          <w:p w14:paraId="77FF94F3"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82,0</w:t>
            </w:r>
          </w:p>
        </w:tc>
      </w:tr>
      <w:tr w:rsidR="00FA5A19" w:rsidRPr="00945760" w14:paraId="34C6A575" w14:textId="77777777" w:rsidTr="0017505E">
        <w:trPr>
          <w:trHeight w:val="399"/>
        </w:trPr>
        <w:tc>
          <w:tcPr>
            <w:tcW w:w="4111" w:type="dxa"/>
          </w:tcPr>
          <w:p w14:paraId="25A417AC"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Iekšējās drošības biroja atklātie noziedzīgie nodarījumi (skaits)</w:t>
            </w:r>
          </w:p>
        </w:tc>
        <w:tc>
          <w:tcPr>
            <w:tcW w:w="2458" w:type="dxa"/>
          </w:tcPr>
          <w:p w14:paraId="232CE12D" w14:textId="75A0367C"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1C540E" w:rsidRPr="00945760">
              <w:rPr>
                <w:i/>
                <w:sz w:val="18"/>
                <w:szCs w:val="18"/>
                <w:lang w:eastAsia="lv-LV"/>
              </w:rPr>
              <w:t>2020.</w:t>
            </w:r>
            <w:r w:rsidR="001C540E">
              <w:rPr>
                <w:i/>
                <w:sz w:val="18"/>
                <w:szCs w:val="18"/>
                <w:lang w:eastAsia="lv-LV"/>
              </w:rPr>
              <w:t xml:space="preserve"> – </w:t>
            </w:r>
            <w:r w:rsidR="001C540E" w:rsidRPr="00945760">
              <w:rPr>
                <w:i/>
                <w:sz w:val="18"/>
                <w:szCs w:val="18"/>
                <w:lang w:eastAsia="lv-LV"/>
              </w:rPr>
              <w:t>2022. gadam</w:t>
            </w:r>
          </w:p>
        </w:tc>
        <w:tc>
          <w:tcPr>
            <w:tcW w:w="1260" w:type="dxa"/>
            <w:vAlign w:val="center"/>
          </w:tcPr>
          <w:p w14:paraId="0BC73DF6"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137</w:t>
            </w:r>
          </w:p>
        </w:tc>
        <w:tc>
          <w:tcPr>
            <w:tcW w:w="1243" w:type="dxa"/>
            <w:vAlign w:val="center"/>
          </w:tcPr>
          <w:p w14:paraId="75A0CC33"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90</w:t>
            </w:r>
          </w:p>
        </w:tc>
      </w:tr>
      <w:tr w:rsidR="00FA5A19" w:rsidRPr="00945760" w14:paraId="3E396B8D" w14:textId="77777777" w:rsidTr="0017505E">
        <w:trPr>
          <w:trHeight w:val="263"/>
        </w:trPr>
        <w:tc>
          <w:tcPr>
            <w:tcW w:w="4111" w:type="dxa"/>
          </w:tcPr>
          <w:p w14:paraId="43C646C1"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Iekšējās drošības biroja reģistrētie noziedzīgie nodarījumi (skaits)</w:t>
            </w:r>
          </w:p>
        </w:tc>
        <w:tc>
          <w:tcPr>
            <w:tcW w:w="2458" w:type="dxa"/>
          </w:tcPr>
          <w:p w14:paraId="28953E5E" w14:textId="0E6ABD36"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1C540E" w:rsidRPr="00945760">
              <w:rPr>
                <w:i/>
                <w:sz w:val="18"/>
                <w:szCs w:val="18"/>
                <w:lang w:eastAsia="lv-LV"/>
              </w:rPr>
              <w:t>2020.</w:t>
            </w:r>
            <w:r w:rsidR="001C540E">
              <w:rPr>
                <w:i/>
                <w:sz w:val="18"/>
                <w:szCs w:val="18"/>
                <w:lang w:eastAsia="lv-LV"/>
              </w:rPr>
              <w:t xml:space="preserve"> – </w:t>
            </w:r>
            <w:r w:rsidR="001C540E" w:rsidRPr="00945760">
              <w:rPr>
                <w:i/>
                <w:sz w:val="18"/>
                <w:szCs w:val="18"/>
                <w:lang w:eastAsia="lv-LV"/>
              </w:rPr>
              <w:t>2022. gadam</w:t>
            </w:r>
          </w:p>
        </w:tc>
        <w:tc>
          <w:tcPr>
            <w:tcW w:w="1260" w:type="dxa"/>
            <w:vAlign w:val="center"/>
          </w:tcPr>
          <w:p w14:paraId="00867757"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77</w:t>
            </w:r>
          </w:p>
        </w:tc>
        <w:tc>
          <w:tcPr>
            <w:tcW w:w="1243" w:type="dxa"/>
            <w:vAlign w:val="center"/>
          </w:tcPr>
          <w:p w14:paraId="419CFA41"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70</w:t>
            </w:r>
          </w:p>
        </w:tc>
      </w:tr>
      <w:tr w:rsidR="00FA5A19" w:rsidRPr="00945760" w14:paraId="241BCE3C" w14:textId="77777777" w:rsidTr="0017505E">
        <w:trPr>
          <w:trHeight w:val="567"/>
        </w:trPr>
        <w:tc>
          <w:tcPr>
            <w:tcW w:w="4111" w:type="dxa"/>
          </w:tcPr>
          <w:p w14:paraId="3BDFE0A8"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Finanšu izlūkošanas dienesta iesaldēto naudas līdzekļu</w:t>
            </w:r>
            <w:r w:rsidRPr="00945760">
              <w:rPr>
                <w:i/>
                <w:sz w:val="18"/>
                <w:szCs w:val="18"/>
                <w:lang w:eastAsia="lv-LV"/>
              </w:rPr>
              <w:tab/>
              <w:t>apmēra</w:t>
            </w:r>
            <w:r w:rsidRPr="00945760">
              <w:rPr>
                <w:i/>
                <w:sz w:val="18"/>
                <w:szCs w:val="18"/>
                <w:lang w:eastAsia="lv-LV"/>
              </w:rPr>
              <w:tab/>
              <w:t>attiecības pret tiesisko aizsardzības iestādēm nodoto materiālu skaitu pieaugums (%)</w:t>
            </w:r>
          </w:p>
        </w:tc>
        <w:tc>
          <w:tcPr>
            <w:tcW w:w="2458" w:type="dxa"/>
          </w:tcPr>
          <w:p w14:paraId="16BA5E1B" w14:textId="292EB8DE"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1C540E" w:rsidRPr="00945760">
              <w:rPr>
                <w:i/>
                <w:sz w:val="18"/>
                <w:szCs w:val="18"/>
                <w:lang w:eastAsia="lv-LV"/>
              </w:rPr>
              <w:t>2020.</w:t>
            </w:r>
            <w:r w:rsidR="001C540E">
              <w:rPr>
                <w:i/>
                <w:sz w:val="18"/>
                <w:szCs w:val="18"/>
                <w:lang w:eastAsia="lv-LV"/>
              </w:rPr>
              <w:t xml:space="preserve"> – </w:t>
            </w:r>
            <w:r w:rsidR="001C540E" w:rsidRPr="00945760">
              <w:rPr>
                <w:i/>
                <w:sz w:val="18"/>
                <w:szCs w:val="18"/>
                <w:lang w:eastAsia="lv-LV"/>
              </w:rPr>
              <w:t>2022. gadam</w:t>
            </w:r>
          </w:p>
        </w:tc>
        <w:tc>
          <w:tcPr>
            <w:tcW w:w="1260" w:type="dxa"/>
            <w:vAlign w:val="center"/>
          </w:tcPr>
          <w:p w14:paraId="06B8F9D2"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5,0</w:t>
            </w:r>
          </w:p>
        </w:tc>
        <w:tc>
          <w:tcPr>
            <w:tcW w:w="1243" w:type="dxa"/>
            <w:vAlign w:val="center"/>
          </w:tcPr>
          <w:p w14:paraId="01548FC3"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3,0</w:t>
            </w:r>
          </w:p>
        </w:tc>
      </w:tr>
      <w:tr w:rsidR="00FA5A19" w:rsidRPr="00945760" w14:paraId="3EB4AE23" w14:textId="77777777" w:rsidTr="0017505E">
        <w:tc>
          <w:tcPr>
            <w:tcW w:w="4111" w:type="dxa"/>
          </w:tcPr>
          <w:p w14:paraId="59C39595" w14:textId="77777777" w:rsidR="00FA5A19" w:rsidRPr="00945760" w:rsidRDefault="00FA5A19" w:rsidP="0017505E">
            <w:pPr>
              <w:pStyle w:val="Tabuluvirsraksti"/>
              <w:spacing w:after="0"/>
              <w:jc w:val="left"/>
              <w:rPr>
                <w:i/>
                <w:sz w:val="18"/>
                <w:szCs w:val="18"/>
                <w:lang w:eastAsia="lv-LV"/>
              </w:rPr>
            </w:pPr>
            <w:r w:rsidRPr="00945760">
              <w:rPr>
                <w:b/>
                <w:sz w:val="18"/>
                <w:szCs w:val="18"/>
                <w:lang w:eastAsia="lv-LV"/>
              </w:rPr>
              <w:t>Valdības rīcības plāns</w:t>
            </w:r>
          </w:p>
        </w:tc>
        <w:tc>
          <w:tcPr>
            <w:tcW w:w="4961" w:type="dxa"/>
            <w:gridSpan w:val="3"/>
          </w:tcPr>
          <w:p w14:paraId="3F4E6CE7"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16.4., 180.4., 191.2., 191.3., 191.5., 191.8., 192.1.,  192.2., 192.3., 193.2., 193.3., 193.4., 198.1., 199.4., 200.1., 116.7., 176.3. 177.1., 177.7.,194.1.,</w:t>
            </w:r>
            <w:r w:rsidRPr="00945760">
              <w:t xml:space="preserve"> </w:t>
            </w:r>
            <w:r w:rsidRPr="00945760">
              <w:rPr>
                <w:i/>
                <w:sz w:val="18"/>
                <w:szCs w:val="18"/>
                <w:lang w:eastAsia="lv-LV"/>
              </w:rPr>
              <w:t>16.4; 16.5; 191.7; 199.4.</w:t>
            </w:r>
          </w:p>
        </w:tc>
      </w:tr>
    </w:tbl>
    <w:p w14:paraId="348954D9" w14:textId="77777777" w:rsidR="00FA5A19" w:rsidRPr="001C540E" w:rsidRDefault="00FA5A19" w:rsidP="00FA5A19">
      <w:pPr>
        <w:pStyle w:val="Tabuluvirsraksti"/>
        <w:jc w:val="left"/>
        <w:rPr>
          <w:b/>
          <w:sz w:val="2"/>
          <w:szCs w:val="2"/>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FA5A19" w:rsidRPr="00945760" w14:paraId="2E962E99" w14:textId="77777777" w:rsidTr="0017505E">
        <w:trPr>
          <w:trHeight w:val="283"/>
          <w:tblHeader/>
        </w:trPr>
        <w:tc>
          <w:tcPr>
            <w:tcW w:w="2840" w:type="dxa"/>
          </w:tcPr>
          <w:p w14:paraId="1388E466" w14:textId="77777777" w:rsidR="00FA5A19" w:rsidRPr="00945760" w:rsidRDefault="00FA5A19" w:rsidP="0017505E">
            <w:pPr>
              <w:spacing w:after="0"/>
              <w:rPr>
                <w:sz w:val="18"/>
                <w:szCs w:val="18"/>
              </w:rPr>
            </w:pPr>
          </w:p>
        </w:tc>
        <w:tc>
          <w:tcPr>
            <w:tcW w:w="1246" w:type="dxa"/>
            <w:shd w:val="clear" w:color="auto" w:fill="auto"/>
          </w:tcPr>
          <w:p w14:paraId="05AECF30"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1247" w:type="dxa"/>
            <w:shd w:val="clear" w:color="auto" w:fill="auto"/>
          </w:tcPr>
          <w:p w14:paraId="1E4F0569" w14:textId="77777777" w:rsidR="00FA5A19" w:rsidRPr="00945760" w:rsidRDefault="00FA5A19" w:rsidP="0017505E">
            <w:pPr>
              <w:pStyle w:val="tabteksts"/>
              <w:jc w:val="center"/>
              <w:rPr>
                <w:szCs w:val="18"/>
                <w:lang w:eastAsia="lv-LV"/>
              </w:rPr>
            </w:pPr>
            <w:r w:rsidRPr="00945760">
              <w:rPr>
                <w:lang w:eastAsia="lv-LV"/>
              </w:rPr>
              <w:t>2021. gada     plāns</w:t>
            </w:r>
          </w:p>
        </w:tc>
        <w:tc>
          <w:tcPr>
            <w:tcW w:w="1247" w:type="dxa"/>
          </w:tcPr>
          <w:p w14:paraId="588F3D9F"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1245" w:type="dxa"/>
          </w:tcPr>
          <w:p w14:paraId="0A3BEA9C"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249" w:type="dxa"/>
          </w:tcPr>
          <w:p w14:paraId="37A42117" w14:textId="77777777" w:rsidR="00FA5A19" w:rsidRPr="00945760" w:rsidRDefault="00FA5A19" w:rsidP="0017505E">
            <w:pPr>
              <w:spacing w:after="0"/>
              <w:ind w:firstLine="2"/>
              <w:jc w:val="center"/>
              <w:rPr>
                <w:sz w:val="18"/>
                <w:szCs w:val="18"/>
                <w:lang w:eastAsia="lv-LV"/>
              </w:rPr>
            </w:pPr>
            <w:r w:rsidRPr="00945760">
              <w:rPr>
                <w:sz w:val="18"/>
                <w:szCs w:val="18"/>
                <w:lang w:eastAsia="lv-LV"/>
              </w:rPr>
              <w:t>2024. gada prognoze</w:t>
            </w:r>
          </w:p>
        </w:tc>
      </w:tr>
      <w:tr w:rsidR="00FA5A19" w:rsidRPr="00945760" w14:paraId="088717F3" w14:textId="77777777" w:rsidTr="0017505E">
        <w:tc>
          <w:tcPr>
            <w:tcW w:w="9074" w:type="dxa"/>
            <w:gridSpan w:val="6"/>
            <w:shd w:val="clear" w:color="auto" w:fill="D9D9D9" w:themeFill="background1" w:themeFillShade="D9"/>
          </w:tcPr>
          <w:p w14:paraId="528662BF" w14:textId="77777777" w:rsidR="00FA5A19" w:rsidRPr="00945760" w:rsidRDefault="00FA5A19" w:rsidP="0017505E">
            <w:pPr>
              <w:spacing w:after="0"/>
              <w:jc w:val="center"/>
              <w:rPr>
                <w:b/>
                <w:sz w:val="18"/>
                <w:szCs w:val="18"/>
              </w:rPr>
            </w:pPr>
            <w:r w:rsidRPr="00945760">
              <w:rPr>
                <w:b/>
                <w:sz w:val="18"/>
                <w:szCs w:val="18"/>
              </w:rPr>
              <w:t>Ieguldījumi</w:t>
            </w:r>
          </w:p>
        </w:tc>
      </w:tr>
      <w:tr w:rsidR="00FA5A19" w:rsidRPr="00945760" w14:paraId="773D5929" w14:textId="77777777" w:rsidTr="0017505E">
        <w:trPr>
          <w:trHeight w:val="142"/>
        </w:trPr>
        <w:tc>
          <w:tcPr>
            <w:tcW w:w="2840" w:type="dxa"/>
            <w:vMerge w:val="restart"/>
            <w:shd w:val="clear" w:color="auto" w:fill="auto"/>
          </w:tcPr>
          <w:p w14:paraId="41AE8198" w14:textId="77777777" w:rsidR="00FA5A19" w:rsidRPr="00945760" w:rsidRDefault="00FA5A19" w:rsidP="0017505E">
            <w:pPr>
              <w:spacing w:after="0"/>
              <w:ind w:firstLine="0"/>
              <w:rPr>
                <w:b/>
                <w:sz w:val="18"/>
                <w:szCs w:val="18"/>
                <w:lang w:eastAsia="lv-LV"/>
              </w:rPr>
            </w:pPr>
            <w:r w:rsidRPr="00945760">
              <w:rPr>
                <w:b/>
                <w:sz w:val="18"/>
                <w:szCs w:val="18"/>
                <w:lang w:eastAsia="lv-LV"/>
              </w:rPr>
              <w:t xml:space="preserve">Izdevumi kopā, </w:t>
            </w:r>
            <w:proofErr w:type="spellStart"/>
            <w:r w:rsidRPr="00945760">
              <w:rPr>
                <w:i/>
                <w:sz w:val="18"/>
                <w:szCs w:val="18"/>
                <w:lang w:eastAsia="lv-LV"/>
              </w:rPr>
              <w:t>euro</w:t>
            </w:r>
            <w:proofErr w:type="spellEnd"/>
            <w:r w:rsidRPr="00945760">
              <w:rPr>
                <w:i/>
                <w:sz w:val="18"/>
                <w:szCs w:val="18"/>
                <w:lang w:eastAsia="lv-LV"/>
              </w:rPr>
              <w:t>,</w:t>
            </w:r>
            <w:r w:rsidRPr="00945760">
              <w:rPr>
                <w:sz w:val="18"/>
                <w:szCs w:val="18"/>
                <w:lang w:eastAsia="lv-LV"/>
              </w:rPr>
              <w:t xml:space="preserve"> t.sk.:</w:t>
            </w:r>
          </w:p>
          <w:p w14:paraId="5EAE8686" w14:textId="77777777" w:rsidR="00FA5A19" w:rsidRPr="00945760" w:rsidRDefault="00FA5A19" w:rsidP="0017505E">
            <w:pPr>
              <w:spacing w:after="0"/>
              <w:ind w:firstLine="0"/>
              <w:rPr>
                <w:sz w:val="18"/>
                <w:szCs w:val="18"/>
              </w:rPr>
            </w:pPr>
            <w:r w:rsidRPr="00945760">
              <w:rPr>
                <w:b/>
                <w:sz w:val="18"/>
                <w:szCs w:val="18"/>
                <w:lang w:eastAsia="lv-LV"/>
              </w:rPr>
              <w:t>Vidējais amata vietu skaits</w:t>
            </w:r>
            <w:r w:rsidRPr="00945760">
              <w:rPr>
                <w:sz w:val="18"/>
                <w:szCs w:val="18"/>
                <w:lang w:eastAsia="lv-LV"/>
              </w:rPr>
              <w:t xml:space="preserve"> </w:t>
            </w:r>
            <w:r w:rsidRPr="00945760">
              <w:rPr>
                <w:b/>
                <w:sz w:val="18"/>
                <w:szCs w:val="18"/>
                <w:lang w:eastAsia="lv-LV"/>
              </w:rPr>
              <w:t>kopā</w:t>
            </w:r>
            <w:r w:rsidRPr="00945760">
              <w:rPr>
                <w:sz w:val="18"/>
                <w:szCs w:val="18"/>
                <w:lang w:eastAsia="lv-LV"/>
              </w:rPr>
              <w:t>, t.sk.:</w:t>
            </w:r>
          </w:p>
        </w:tc>
        <w:tc>
          <w:tcPr>
            <w:tcW w:w="1246" w:type="dxa"/>
            <w:tcBorders>
              <w:top w:val="single" w:sz="4" w:space="0" w:color="414142"/>
              <w:left w:val="single" w:sz="4" w:space="0" w:color="414142"/>
              <w:bottom w:val="single" w:sz="4" w:space="0" w:color="414142"/>
              <w:right w:val="single" w:sz="4" w:space="0" w:color="414142"/>
            </w:tcBorders>
            <w:shd w:val="clear" w:color="auto" w:fill="auto"/>
            <w:vAlign w:val="center"/>
          </w:tcPr>
          <w:p w14:paraId="686BA881" w14:textId="77777777" w:rsidR="00FA5A19" w:rsidRPr="00945760" w:rsidRDefault="00FA5A19" w:rsidP="0017505E">
            <w:pPr>
              <w:spacing w:after="0"/>
              <w:ind w:firstLine="0"/>
              <w:jc w:val="right"/>
              <w:rPr>
                <w:b/>
                <w:sz w:val="18"/>
                <w:szCs w:val="18"/>
              </w:rPr>
            </w:pPr>
            <w:r w:rsidRPr="00945760">
              <w:rPr>
                <w:b/>
                <w:sz w:val="18"/>
                <w:szCs w:val="18"/>
              </w:rPr>
              <w:t>167 871 368</w:t>
            </w:r>
          </w:p>
        </w:tc>
        <w:tc>
          <w:tcPr>
            <w:tcW w:w="1247" w:type="dxa"/>
            <w:tcBorders>
              <w:top w:val="single" w:sz="4" w:space="0" w:color="414142"/>
              <w:left w:val="nil"/>
              <w:bottom w:val="single" w:sz="4" w:space="0" w:color="414142"/>
              <w:right w:val="single" w:sz="4" w:space="0" w:color="414142"/>
            </w:tcBorders>
            <w:shd w:val="clear" w:color="auto" w:fill="auto"/>
          </w:tcPr>
          <w:p w14:paraId="052C574D" w14:textId="77777777" w:rsidR="00FA5A19" w:rsidRPr="00945760" w:rsidRDefault="00FA5A19" w:rsidP="0017505E">
            <w:pPr>
              <w:spacing w:after="0"/>
              <w:ind w:firstLine="0"/>
              <w:jc w:val="right"/>
              <w:rPr>
                <w:b/>
                <w:sz w:val="18"/>
                <w:szCs w:val="18"/>
              </w:rPr>
            </w:pPr>
            <w:r w:rsidRPr="00945760">
              <w:rPr>
                <w:b/>
                <w:sz w:val="18"/>
                <w:szCs w:val="18"/>
              </w:rPr>
              <w:t>169 683 229</w:t>
            </w:r>
          </w:p>
        </w:tc>
        <w:tc>
          <w:tcPr>
            <w:tcW w:w="1247" w:type="dxa"/>
            <w:tcBorders>
              <w:top w:val="single" w:sz="4" w:space="0" w:color="414142"/>
              <w:left w:val="nil"/>
              <w:bottom w:val="single" w:sz="4" w:space="0" w:color="414142"/>
              <w:right w:val="single" w:sz="4" w:space="0" w:color="414142"/>
            </w:tcBorders>
            <w:shd w:val="clear" w:color="auto" w:fill="auto"/>
          </w:tcPr>
          <w:p w14:paraId="111DD0CF" w14:textId="77777777" w:rsidR="00FA5A19" w:rsidRPr="00945760" w:rsidRDefault="00FA5A19" w:rsidP="0017505E">
            <w:pPr>
              <w:spacing w:after="0"/>
              <w:ind w:firstLine="0"/>
              <w:jc w:val="right"/>
              <w:rPr>
                <w:b/>
                <w:sz w:val="18"/>
                <w:szCs w:val="18"/>
              </w:rPr>
            </w:pPr>
            <w:r w:rsidRPr="00945760">
              <w:rPr>
                <w:b/>
                <w:sz w:val="18"/>
                <w:szCs w:val="18"/>
              </w:rPr>
              <w:t>178 653 559</w:t>
            </w:r>
          </w:p>
        </w:tc>
        <w:tc>
          <w:tcPr>
            <w:tcW w:w="1245" w:type="dxa"/>
            <w:tcBorders>
              <w:top w:val="single" w:sz="4" w:space="0" w:color="414142"/>
              <w:left w:val="nil"/>
              <w:bottom w:val="single" w:sz="4" w:space="0" w:color="414142"/>
              <w:right w:val="single" w:sz="4" w:space="0" w:color="414142"/>
            </w:tcBorders>
            <w:shd w:val="clear" w:color="auto" w:fill="auto"/>
          </w:tcPr>
          <w:p w14:paraId="3FE052A4" w14:textId="77777777" w:rsidR="00FA5A19" w:rsidRPr="00945760" w:rsidRDefault="00FA5A19" w:rsidP="0017505E">
            <w:pPr>
              <w:spacing w:after="0"/>
              <w:ind w:firstLine="0"/>
              <w:jc w:val="right"/>
              <w:rPr>
                <w:b/>
                <w:sz w:val="18"/>
                <w:szCs w:val="18"/>
              </w:rPr>
            </w:pPr>
            <w:r w:rsidRPr="00945760">
              <w:rPr>
                <w:b/>
                <w:sz w:val="18"/>
                <w:szCs w:val="18"/>
              </w:rPr>
              <w:t>173 493 947</w:t>
            </w:r>
          </w:p>
        </w:tc>
        <w:tc>
          <w:tcPr>
            <w:tcW w:w="1249" w:type="dxa"/>
            <w:tcBorders>
              <w:top w:val="single" w:sz="4" w:space="0" w:color="414142"/>
              <w:left w:val="nil"/>
              <w:bottom w:val="single" w:sz="4" w:space="0" w:color="414142"/>
              <w:right w:val="single" w:sz="4" w:space="0" w:color="414142"/>
            </w:tcBorders>
            <w:shd w:val="clear" w:color="auto" w:fill="auto"/>
          </w:tcPr>
          <w:p w14:paraId="1BCF3552" w14:textId="77777777" w:rsidR="00FA5A19" w:rsidRPr="00945760" w:rsidRDefault="00FA5A19" w:rsidP="0017505E">
            <w:pPr>
              <w:spacing w:after="0"/>
              <w:ind w:firstLine="0"/>
              <w:jc w:val="right"/>
              <w:rPr>
                <w:b/>
                <w:sz w:val="18"/>
                <w:szCs w:val="18"/>
              </w:rPr>
            </w:pPr>
            <w:r w:rsidRPr="00945760">
              <w:rPr>
                <w:b/>
                <w:sz w:val="18"/>
                <w:szCs w:val="18"/>
              </w:rPr>
              <w:t>193 102 172</w:t>
            </w:r>
          </w:p>
        </w:tc>
      </w:tr>
      <w:tr w:rsidR="00FA5A19" w:rsidRPr="00945760" w14:paraId="198F074A" w14:textId="77777777" w:rsidTr="0017505E">
        <w:trPr>
          <w:trHeight w:val="425"/>
        </w:trPr>
        <w:tc>
          <w:tcPr>
            <w:tcW w:w="2840" w:type="dxa"/>
            <w:vMerge/>
            <w:shd w:val="clear" w:color="auto" w:fill="auto"/>
          </w:tcPr>
          <w:p w14:paraId="079279F3" w14:textId="77777777" w:rsidR="00FA5A19" w:rsidRPr="00945760" w:rsidRDefault="00FA5A19" w:rsidP="0017505E">
            <w:pPr>
              <w:rPr>
                <w:sz w:val="18"/>
                <w:szCs w:val="18"/>
              </w:rPr>
            </w:pPr>
          </w:p>
        </w:tc>
        <w:tc>
          <w:tcPr>
            <w:tcW w:w="1246" w:type="dxa"/>
            <w:shd w:val="clear" w:color="auto" w:fill="auto"/>
          </w:tcPr>
          <w:p w14:paraId="195D2317" w14:textId="77777777" w:rsidR="00FA5A19" w:rsidRPr="00945760" w:rsidRDefault="00FA5A19" w:rsidP="0017505E">
            <w:pPr>
              <w:spacing w:after="0"/>
              <w:ind w:firstLine="0"/>
              <w:jc w:val="right"/>
              <w:rPr>
                <w:b/>
                <w:sz w:val="18"/>
                <w:szCs w:val="18"/>
              </w:rPr>
            </w:pPr>
            <w:r w:rsidRPr="00945760">
              <w:rPr>
                <w:b/>
                <w:sz w:val="18"/>
                <w:szCs w:val="18"/>
              </w:rPr>
              <w:t>7 920</w:t>
            </w:r>
          </w:p>
        </w:tc>
        <w:tc>
          <w:tcPr>
            <w:tcW w:w="1247" w:type="dxa"/>
            <w:shd w:val="clear" w:color="auto" w:fill="auto"/>
          </w:tcPr>
          <w:p w14:paraId="2517EB98" w14:textId="77777777" w:rsidR="00FA5A19" w:rsidRPr="00945760" w:rsidRDefault="00FA5A19" w:rsidP="0017505E">
            <w:pPr>
              <w:spacing w:after="0"/>
              <w:ind w:firstLine="0"/>
              <w:jc w:val="right"/>
              <w:rPr>
                <w:b/>
                <w:sz w:val="18"/>
                <w:szCs w:val="18"/>
              </w:rPr>
            </w:pPr>
            <w:r w:rsidRPr="00945760">
              <w:rPr>
                <w:b/>
                <w:sz w:val="18"/>
                <w:szCs w:val="18"/>
              </w:rPr>
              <w:t>7 948</w:t>
            </w:r>
          </w:p>
        </w:tc>
        <w:tc>
          <w:tcPr>
            <w:tcW w:w="1247" w:type="dxa"/>
            <w:shd w:val="clear" w:color="auto" w:fill="auto"/>
          </w:tcPr>
          <w:p w14:paraId="21B5EF93" w14:textId="77777777" w:rsidR="00FA5A19" w:rsidRPr="00945760" w:rsidRDefault="00FA5A19" w:rsidP="0017505E">
            <w:pPr>
              <w:spacing w:after="0"/>
              <w:ind w:firstLine="0"/>
              <w:jc w:val="right"/>
              <w:rPr>
                <w:b/>
                <w:sz w:val="18"/>
                <w:szCs w:val="18"/>
              </w:rPr>
            </w:pPr>
            <w:r w:rsidRPr="00945760">
              <w:rPr>
                <w:b/>
                <w:sz w:val="18"/>
                <w:szCs w:val="18"/>
              </w:rPr>
              <w:t>7 913</w:t>
            </w:r>
          </w:p>
        </w:tc>
        <w:tc>
          <w:tcPr>
            <w:tcW w:w="1245" w:type="dxa"/>
            <w:shd w:val="clear" w:color="auto" w:fill="auto"/>
          </w:tcPr>
          <w:p w14:paraId="5BB4AD92" w14:textId="77777777" w:rsidR="00FA5A19" w:rsidRPr="00945760" w:rsidRDefault="00FA5A19" w:rsidP="0017505E">
            <w:pPr>
              <w:spacing w:after="0"/>
              <w:ind w:firstLine="0"/>
              <w:jc w:val="right"/>
              <w:rPr>
                <w:b/>
                <w:sz w:val="18"/>
                <w:szCs w:val="18"/>
              </w:rPr>
            </w:pPr>
            <w:r w:rsidRPr="00945760">
              <w:rPr>
                <w:b/>
                <w:sz w:val="18"/>
                <w:szCs w:val="18"/>
              </w:rPr>
              <w:t>7 903</w:t>
            </w:r>
          </w:p>
        </w:tc>
        <w:tc>
          <w:tcPr>
            <w:tcW w:w="1249" w:type="dxa"/>
            <w:shd w:val="clear" w:color="auto" w:fill="auto"/>
          </w:tcPr>
          <w:p w14:paraId="3D73ABB5" w14:textId="77777777" w:rsidR="00FA5A19" w:rsidRPr="00945760" w:rsidRDefault="00FA5A19" w:rsidP="0017505E">
            <w:pPr>
              <w:spacing w:after="0"/>
              <w:ind w:firstLine="5"/>
              <w:jc w:val="right"/>
              <w:rPr>
                <w:b/>
                <w:sz w:val="18"/>
                <w:szCs w:val="18"/>
              </w:rPr>
            </w:pPr>
            <w:r w:rsidRPr="00945760">
              <w:rPr>
                <w:b/>
                <w:sz w:val="18"/>
                <w:szCs w:val="18"/>
              </w:rPr>
              <w:t>7 903</w:t>
            </w:r>
          </w:p>
        </w:tc>
      </w:tr>
      <w:tr w:rsidR="00FA5A19" w:rsidRPr="00945760" w14:paraId="041F10A4" w14:textId="77777777" w:rsidTr="0017505E">
        <w:trPr>
          <w:trHeight w:val="142"/>
        </w:trPr>
        <w:tc>
          <w:tcPr>
            <w:tcW w:w="2840" w:type="dxa"/>
            <w:vMerge w:val="restart"/>
            <w:shd w:val="clear" w:color="auto" w:fill="auto"/>
            <w:vAlign w:val="center"/>
          </w:tcPr>
          <w:p w14:paraId="1F174EC4" w14:textId="77777777" w:rsidR="00FA5A19" w:rsidRPr="00945760" w:rsidRDefault="00FA5A19" w:rsidP="0017505E">
            <w:pPr>
              <w:spacing w:after="0"/>
              <w:ind w:firstLine="318"/>
              <w:rPr>
                <w:sz w:val="18"/>
                <w:szCs w:val="18"/>
              </w:rPr>
            </w:pPr>
            <w:r w:rsidRPr="00945760">
              <w:rPr>
                <w:sz w:val="18"/>
                <w:szCs w:val="18"/>
              </w:rPr>
              <w:t>06.01.00 Valsts policija</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5C358779" w14:textId="77777777" w:rsidR="00FA5A19" w:rsidRPr="00945760" w:rsidRDefault="00FA5A19" w:rsidP="0017505E">
            <w:pPr>
              <w:spacing w:after="0"/>
              <w:ind w:firstLine="0"/>
              <w:jc w:val="right"/>
              <w:rPr>
                <w:sz w:val="18"/>
                <w:szCs w:val="18"/>
              </w:rPr>
            </w:pPr>
            <w:r w:rsidRPr="00945760">
              <w:rPr>
                <w:sz w:val="18"/>
                <w:szCs w:val="18"/>
              </w:rPr>
              <w:t>156 458 116</w:t>
            </w:r>
          </w:p>
        </w:tc>
        <w:tc>
          <w:tcPr>
            <w:tcW w:w="1247" w:type="dxa"/>
            <w:tcBorders>
              <w:top w:val="single" w:sz="4" w:space="0" w:color="414142"/>
              <w:left w:val="nil"/>
              <w:bottom w:val="single" w:sz="4" w:space="0" w:color="414142"/>
              <w:right w:val="single" w:sz="4" w:space="0" w:color="414142"/>
            </w:tcBorders>
            <w:shd w:val="clear" w:color="auto" w:fill="auto"/>
          </w:tcPr>
          <w:p w14:paraId="0C9B17BC" w14:textId="77777777" w:rsidR="00FA5A19" w:rsidRPr="00945760" w:rsidRDefault="00FA5A19" w:rsidP="0017505E">
            <w:pPr>
              <w:spacing w:after="0"/>
              <w:ind w:firstLine="0"/>
              <w:jc w:val="right"/>
              <w:rPr>
                <w:sz w:val="18"/>
                <w:szCs w:val="18"/>
              </w:rPr>
            </w:pPr>
            <w:r w:rsidRPr="00945760">
              <w:rPr>
                <w:sz w:val="18"/>
                <w:szCs w:val="18"/>
              </w:rPr>
              <w:t>156 615 212</w:t>
            </w:r>
          </w:p>
        </w:tc>
        <w:tc>
          <w:tcPr>
            <w:tcW w:w="1247" w:type="dxa"/>
            <w:tcBorders>
              <w:top w:val="single" w:sz="4" w:space="0" w:color="414142"/>
              <w:left w:val="nil"/>
              <w:bottom w:val="single" w:sz="4" w:space="0" w:color="414142"/>
              <w:right w:val="single" w:sz="4" w:space="0" w:color="414142"/>
            </w:tcBorders>
            <w:shd w:val="clear" w:color="auto" w:fill="auto"/>
          </w:tcPr>
          <w:p w14:paraId="34EA348E" w14:textId="77777777" w:rsidR="00FA5A19" w:rsidRPr="00945760" w:rsidRDefault="00FA5A19" w:rsidP="0017505E">
            <w:pPr>
              <w:spacing w:after="0"/>
              <w:ind w:firstLine="0"/>
              <w:jc w:val="right"/>
              <w:rPr>
                <w:sz w:val="18"/>
                <w:szCs w:val="18"/>
              </w:rPr>
            </w:pPr>
            <w:r w:rsidRPr="00945760">
              <w:rPr>
                <w:sz w:val="18"/>
                <w:szCs w:val="18"/>
              </w:rPr>
              <w:t>166 873 862</w:t>
            </w:r>
          </w:p>
        </w:tc>
        <w:tc>
          <w:tcPr>
            <w:tcW w:w="1245" w:type="dxa"/>
            <w:tcBorders>
              <w:top w:val="single" w:sz="4" w:space="0" w:color="414142"/>
              <w:left w:val="nil"/>
              <w:bottom w:val="single" w:sz="4" w:space="0" w:color="414142"/>
              <w:right w:val="single" w:sz="4" w:space="0" w:color="414142"/>
            </w:tcBorders>
            <w:shd w:val="clear" w:color="auto" w:fill="auto"/>
          </w:tcPr>
          <w:p w14:paraId="17EEFA57" w14:textId="77777777" w:rsidR="00FA5A19" w:rsidRPr="00945760" w:rsidRDefault="00FA5A19" w:rsidP="0017505E">
            <w:pPr>
              <w:spacing w:after="0"/>
              <w:ind w:firstLine="0"/>
              <w:jc w:val="right"/>
              <w:rPr>
                <w:sz w:val="18"/>
                <w:szCs w:val="18"/>
              </w:rPr>
            </w:pPr>
            <w:r w:rsidRPr="00945760">
              <w:rPr>
                <w:sz w:val="18"/>
                <w:szCs w:val="18"/>
              </w:rPr>
              <w:t>164 669 720</w:t>
            </w:r>
          </w:p>
        </w:tc>
        <w:tc>
          <w:tcPr>
            <w:tcW w:w="1249" w:type="dxa"/>
            <w:tcBorders>
              <w:top w:val="single" w:sz="4" w:space="0" w:color="414142"/>
              <w:left w:val="nil"/>
              <w:bottom w:val="single" w:sz="4" w:space="0" w:color="414142"/>
              <w:right w:val="single" w:sz="4" w:space="0" w:color="414142"/>
            </w:tcBorders>
            <w:shd w:val="clear" w:color="auto" w:fill="auto"/>
          </w:tcPr>
          <w:p w14:paraId="46068B69" w14:textId="77777777" w:rsidR="00FA5A19" w:rsidRPr="00945760" w:rsidRDefault="00FA5A19" w:rsidP="0017505E">
            <w:pPr>
              <w:spacing w:after="0"/>
              <w:ind w:firstLine="0"/>
              <w:jc w:val="right"/>
              <w:rPr>
                <w:sz w:val="18"/>
                <w:szCs w:val="18"/>
              </w:rPr>
            </w:pPr>
            <w:r w:rsidRPr="00945760">
              <w:rPr>
                <w:sz w:val="18"/>
                <w:szCs w:val="18"/>
              </w:rPr>
              <w:t>184 285 132</w:t>
            </w:r>
          </w:p>
        </w:tc>
      </w:tr>
      <w:tr w:rsidR="00FA5A19" w:rsidRPr="00945760" w14:paraId="20697C8A" w14:textId="77777777" w:rsidTr="0017505E">
        <w:trPr>
          <w:trHeight w:val="142"/>
        </w:trPr>
        <w:tc>
          <w:tcPr>
            <w:tcW w:w="2840" w:type="dxa"/>
            <w:vMerge/>
          </w:tcPr>
          <w:p w14:paraId="36CE20B8" w14:textId="77777777" w:rsidR="00FA5A19" w:rsidRPr="00945760" w:rsidRDefault="00FA5A19" w:rsidP="0017505E">
            <w:pPr>
              <w:ind w:firstLine="318"/>
              <w:rPr>
                <w:sz w:val="18"/>
                <w:szCs w:val="18"/>
              </w:rPr>
            </w:pPr>
          </w:p>
        </w:tc>
        <w:tc>
          <w:tcPr>
            <w:tcW w:w="1246" w:type="dxa"/>
            <w:tcBorders>
              <w:top w:val="nil"/>
              <w:left w:val="single" w:sz="4" w:space="0" w:color="auto"/>
              <w:bottom w:val="single" w:sz="4" w:space="0" w:color="auto"/>
              <w:right w:val="single" w:sz="4" w:space="0" w:color="auto"/>
            </w:tcBorders>
            <w:shd w:val="clear" w:color="auto" w:fill="auto"/>
          </w:tcPr>
          <w:p w14:paraId="1CCA1514" w14:textId="77777777" w:rsidR="00FA5A19" w:rsidRPr="00945760" w:rsidRDefault="00FA5A19" w:rsidP="0017505E">
            <w:pPr>
              <w:spacing w:after="0"/>
              <w:ind w:firstLine="0"/>
              <w:jc w:val="right"/>
              <w:rPr>
                <w:sz w:val="18"/>
                <w:szCs w:val="18"/>
              </w:rPr>
            </w:pPr>
            <w:r w:rsidRPr="00945760">
              <w:rPr>
                <w:sz w:val="18"/>
                <w:szCs w:val="18"/>
              </w:rPr>
              <w:t>7 761</w:t>
            </w:r>
          </w:p>
        </w:tc>
        <w:tc>
          <w:tcPr>
            <w:tcW w:w="1247" w:type="dxa"/>
            <w:tcBorders>
              <w:top w:val="nil"/>
              <w:left w:val="nil"/>
              <w:bottom w:val="single" w:sz="4" w:space="0" w:color="auto"/>
              <w:right w:val="single" w:sz="4" w:space="0" w:color="auto"/>
            </w:tcBorders>
            <w:shd w:val="clear" w:color="auto" w:fill="auto"/>
          </w:tcPr>
          <w:p w14:paraId="0F9758C4" w14:textId="77777777" w:rsidR="00FA5A19" w:rsidRPr="00945760" w:rsidRDefault="00FA5A19" w:rsidP="0017505E">
            <w:pPr>
              <w:spacing w:after="0"/>
              <w:ind w:firstLine="0"/>
              <w:jc w:val="right"/>
              <w:rPr>
                <w:sz w:val="18"/>
                <w:szCs w:val="18"/>
              </w:rPr>
            </w:pPr>
            <w:r w:rsidRPr="00945760">
              <w:rPr>
                <w:color w:val="000000"/>
                <w:sz w:val="18"/>
                <w:szCs w:val="18"/>
              </w:rPr>
              <w:t>7 783</w:t>
            </w:r>
          </w:p>
        </w:tc>
        <w:tc>
          <w:tcPr>
            <w:tcW w:w="1247" w:type="dxa"/>
            <w:tcBorders>
              <w:top w:val="nil"/>
              <w:left w:val="nil"/>
              <w:bottom w:val="single" w:sz="4" w:space="0" w:color="auto"/>
              <w:right w:val="single" w:sz="4" w:space="0" w:color="auto"/>
            </w:tcBorders>
            <w:shd w:val="clear" w:color="auto" w:fill="auto"/>
          </w:tcPr>
          <w:p w14:paraId="3C350908" w14:textId="77777777" w:rsidR="00FA5A19" w:rsidRPr="00945760" w:rsidRDefault="00FA5A19" w:rsidP="0017505E">
            <w:pPr>
              <w:spacing w:after="0"/>
              <w:ind w:firstLine="0"/>
              <w:jc w:val="right"/>
              <w:rPr>
                <w:sz w:val="18"/>
                <w:szCs w:val="18"/>
              </w:rPr>
            </w:pPr>
            <w:r w:rsidRPr="00945760">
              <w:rPr>
                <w:sz w:val="18"/>
                <w:szCs w:val="18"/>
              </w:rPr>
              <w:t>7 743</w:t>
            </w:r>
          </w:p>
        </w:tc>
        <w:tc>
          <w:tcPr>
            <w:tcW w:w="1245" w:type="dxa"/>
            <w:tcBorders>
              <w:top w:val="nil"/>
              <w:left w:val="nil"/>
              <w:bottom w:val="single" w:sz="4" w:space="0" w:color="auto"/>
              <w:right w:val="single" w:sz="4" w:space="0" w:color="auto"/>
            </w:tcBorders>
            <w:shd w:val="clear" w:color="auto" w:fill="auto"/>
          </w:tcPr>
          <w:p w14:paraId="59A849BA" w14:textId="77777777" w:rsidR="00FA5A19" w:rsidRPr="00945760" w:rsidRDefault="00FA5A19" w:rsidP="0017505E">
            <w:pPr>
              <w:spacing w:after="0"/>
              <w:ind w:firstLine="0"/>
              <w:jc w:val="right"/>
              <w:rPr>
                <w:sz w:val="18"/>
                <w:szCs w:val="18"/>
              </w:rPr>
            </w:pPr>
            <w:r w:rsidRPr="00945760">
              <w:rPr>
                <w:sz w:val="18"/>
                <w:szCs w:val="18"/>
              </w:rPr>
              <w:t>7 743</w:t>
            </w:r>
          </w:p>
        </w:tc>
        <w:tc>
          <w:tcPr>
            <w:tcW w:w="1249" w:type="dxa"/>
            <w:tcBorders>
              <w:top w:val="nil"/>
              <w:left w:val="nil"/>
              <w:bottom w:val="single" w:sz="4" w:space="0" w:color="auto"/>
              <w:right w:val="single" w:sz="4" w:space="0" w:color="auto"/>
            </w:tcBorders>
            <w:shd w:val="clear" w:color="auto" w:fill="auto"/>
          </w:tcPr>
          <w:p w14:paraId="28214BE6" w14:textId="77777777" w:rsidR="00FA5A19" w:rsidRPr="00945760" w:rsidRDefault="00FA5A19" w:rsidP="0017505E">
            <w:pPr>
              <w:spacing w:after="0"/>
              <w:ind w:firstLine="0"/>
              <w:jc w:val="right"/>
              <w:rPr>
                <w:sz w:val="18"/>
                <w:szCs w:val="18"/>
              </w:rPr>
            </w:pPr>
            <w:r w:rsidRPr="00945760">
              <w:rPr>
                <w:sz w:val="18"/>
                <w:szCs w:val="18"/>
              </w:rPr>
              <w:t>7 743</w:t>
            </w:r>
          </w:p>
        </w:tc>
      </w:tr>
      <w:tr w:rsidR="00FA5A19" w:rsidRPr="00945760" w14:paraId="426E3012" w14:textId="77777777" w:rsidTr="0017505E">
        <w:trPr>
          <w:trHeight w:val="142"/>
        </w:trPr>
        <w:tc>
          <w:tcPr>
            <w:tcW w:w="2840" w:type="dxa"/>
            <w:vMerge w:val="restart"/>
            <w:vAlign w:val="center"/>
          </w:tcPr>
          <w:p w14:paraId="09DB86A3" w14:textId="77777777" w:rsidR="00FA5A19" w:rsidRPr="00945760" w:rsidRDefault="00FA5A19" w:rsidP="0017505E">
            <w:pPr>
              <w:spacing w:after="0"/>
              <w:ind w:firstLine="318"/>
              <w:rPr>
                <w:sz w:val="18"/>
                <w:szCs w:val="18"/>
              </w:rPr>
            </w:pPr>
            <w:r w:rsidRPr="00945760">
              <w:rPr>
                <w:sz w:val="18"/>
                <w:szCs w:val="18"/>
              </w:rPr>
              <w:t>40.02.00 Nekustamais īpašums un centralizētais iepirkums</w:t>
            </w:r>
          </w:p>
        </w:tc>
        <w:tc>
          <w:tcPr>
            <w:tcW w:w="1246" w:type="dxa"/>
            <w:shd w:val="clear" w:color="auto" w:fill="auto"/>
          </w:tcPr>
          <w:p w14:paraId="45C8E026" w14:textId="77777777" w:rsidR="00FA5A19" w:rsidRPr="00945760" w:rsidRDefault="00FA5A19" w:rsidP="0017505E">
            <w:pPr>
              <w:spacing w:after="0"/>
              <w:ind w:firstLine="0"/>
              <w:jc w:val="right"/>
              <w:rPr>
                <w:sz w:val="18"/>
                <w:szCs w:val="18"/>
              </w:rPr>
            </w:pPr>
            <w:r w:rsidRPr="00945760">
              <w:rPr>
                <w:sz w:val="18"/>
                <w:szCs w:val="18"/>
              </w:rPr>
              <w:t>59 761</w:t>
            </w:r>
          </w:p>
        </w:tc>
        <w:tc>
          <w:tcPr>
            <w:tcW w:w="1247" w:type="dxa"/>
            <w:shd w:val="clear" w:color="auto" w:fill="auto"/>
          </w:tcPr>
          <w:p w14:paraId="464BEFD7"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6A3CE35E"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3CEB8C4D"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3372492E"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36E5AB4" w14:textId="77777777" w:rsidTr="0017505E">
        <w:trPr>
          <w:trHeight w:val="142"/>
        </w:trPr>
        <w:tc>
          <w:tcPr>
            <w:tcW w:w="2840" w:type="dxa"/>
            <w:vMerge/>
          </w:tcPr>
          <w:p w14:paraId="1836EB86" w14:textId="77777777" w:rsidR="00FA5A19" w:rsidRPr="00945760" w:rsidRDefault="00FA5A19" w:rsidP="0017505E">
            <w:pPr>
              <w:ind w:firstLine="318"/>
              <w:rPr>
                <w:sz w:val="18"/>
                <w:szCs w:val="18"/>
              </w:rPr>
            </w:pPr>
          </w:p>
        </w:tc>
        <w:tc>
          <w:tcPr>
            <w:tcW w:w="1246" w:type="dxa"/>
            <w:shd w:val="clear" w:color="auto" w:fill="auto"/>
            <w:vAlign w:val="center"/>
          </w:tcPr>
          <w:p w14:paraId="0DF62403"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vAlign w:val="center"/>
          </w:tcPr>
          <w:p w14:paraId="36D040A3"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vAlign w:val="center"/>
          </w:tcPr>
          <w:p w14:paraId="6E4C73DF"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vAlign w:val="center"/>
          </w:tcPr>
          <w:p w14:paraId="060616DE"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vAlign w:val="center"/>
          </w:tcPr>
          <w:p w14:paraId="32A80902"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CF0DDE1" w14:textId="77777777" w:rsidTr="0017505E">
        <w:trPr>
          <w:trHeight w:val="142"/>
        </w:trPr>
        <w:tc>
          <w:tcPr>
            <w:tcW w:w="2840" w:type="dxa"/>
            <w:vMerge w:val="restart"/>
            <w:vAlign w:val="center"/>
          </w:tcPr>
          <w:p w14:paraId="6B9AA872" w14:textId="77777777" w:rsidR="00FA5A19" w:rsidRPr="00945760" w:rsidRDefault="00FA5A19" w:rsidP="0017505E">
            <w:pPr>
              <w:spacing w:after="0"/>
              <w:ind w:firstLine="318"/>
              <w:rPr>
                <w:sz w:val="18"/>
                <w:szCs w:val="18"/>
              </w:rPr>
            </w:pPr>
            <w:r w:rsidRPr="00945760">
              <w:rPr>
                <w:sz w:val="18"/>
                <w:szCs w:val="18"/>
              </w:rPr>
              <w:t>42.00.00 Iekšējās drošības biroja darbība</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273CFD66" w14:textId="77777777" w:rsidR="00FA5A19" w:rsidRPr="00945760" w:rsidRDefault="00FA5A19" w:rsidP="0017505E">
            <w:pPr>
              <w:spacing w:after="0"/>
              <w:ind w:firstLine="0"/>
              <w:jc w:val="right"/>
              <w:rPr>
                <w:sz w:val="18"/>
                <w:szCs w:val="18"/>
              </w:rPr>
            </w:pPr>
            <w:r w:rsidRPr="00945760">
              <w:rPr>
                <w:sz w:val="18"/>
                <w:szCs w:val="18"/>
              </w:rPr>
              <w:t>3 899 406</w:t>
            </w:r>
          </w:p>
        </w:tc>
        <w:tc>
          <w:tcPr>
            <w:tcW w:w="1247" w:type="dxa"/>
            <w:tcBorders>
              <w:top w:val="single" w:sz="4" w:space="0" w:color="414142"/>
              <w:left w:val="nil"/>
              <w:bottom w:val="single" w:sz="4" w:space="0" w:color="414142"/>
              <w:right w:val="single" w:sz="4" w:space="0" w:color="414142"/>
            </w:tcBorders>
            <w:shd w:val="clear" w:color="auto" w:fill="auto"/>
          </w:tcPr>
          <w:p w14:paraId="69D1FFC1" w14:textId="77777777" w:rsidR="00FA5A19" w:rsidRPr="00945760" w:rsidRDefault="00FA5A19" w:rsidP="0017505E">
            <w:pPr>
              <w:spacing w:after="0"/>
              <w:ind w:firstLine="0"/>
              <w:jc w:val="right"/>
              <w:rPr>
                <w:sz w:val="18"/>
                <w:szCs w:val="18"/>
              </w:rPr>
            </w:pPr>
            <w:r w:rsidRPr="00945760">
              <w:rPr>
                <w:sz w:val="18"/>
                <w:szCs w:val="18"/>
              </w:rPr>
              <w:t>3 980 458</w:t>
            </w:r>
          </w:p>
        </w:tc>
        <w:tc>
          <w:tcPr>
            <w:tcW w:w="1247" w:type="dxa"/>
            <w:tcBorders>
              <w:top w:val="single" w:sz="4" w:space="0" w:color="414142"/>
              <w:left w:val="nil"/>
              <w:bottom w:val="single" w:sz="4" w:space="0" w:color="414142"/>
              <w:right w:val="single" w:sz="4" w:space="0" w:color="414142"/>
            </w:tcBorders>
            <w:shd w:val="clear" w:color="auto" w:fill="auto"/>
          </w:tcPr>
          <w:p w14:paraId="384D76D1" w14:textId="77777777" w:rsidR="00FA5A19" w:rsidRPr="00945760" w:rsidRDefault="00FA5A19" w:rsidP="0017505E">
            <w:pPr>
              <w:spacing w:after="0"/>
              <w:ind w:firstLine="0"/>
              <w:jc w:val="right"/>
              <w:rPr>
                <w:sz w:val="18"/>
                <w:szCs w:val="18"/>
              </w:rPr>
            </w:pPr>
            <w:r w:rsidRPr="00945760">
              <w:rPr>
                <w:sz w:val="18"/>
                <w:szCs w:val="18"/>
              </w:rPr>
              <w:t>3 991 705</w:t>
            </w:r>
          </w:p>
        </w:tc>
        <w:tc>
          <w:tcPr>
            <w:tcW w:w="1245" w:type="dxa"/>
            <w:tcBorders>
              <w:top w:val="single" w:sz="4" w:space="0" w:color="414142"/>
              <w:left w:val="nil"/>
              <w:bottom w:val="single" w:sz="4" w:space="0" w:color="414142"/>
              <w:right w:val="single" w:sz="4" w:space="0" w:color="414142"/>
            </w:tcBorders>
            <w:shd w:val="clear" w:color="auto" w:fill="auto"/>
          </w:tcPr>
          <w:p w14:paraId="0ED3F264" w14:textId="77777777" w:rsidR="00FA5A19" w:rsidRPr="00945760" w:rsidRDefault="00FA5A19" w:rsidP="0017505E">
            <w:pPr>
              <w:spacing w:after="0"/>
              <w:ind w:firstLine="0"/>
              <w:jc w:val="right"/>
              <w:rPr>
                <w:sz w:val="18"/>
                <w:szCs w:val="18"/>
              </w:rPr>
            </w:pPr>
            <w:r w:rsidRPr="00945760">
              <w:rPr>
                <w:sz w:val="18"/>
                <w:szCs w:val="18"/>
              </w:rPr>
              <w:t>3 986 949</w:t>
            </w:r>
          </w:p>
        </w:tc>
        <w:tc>
          <w:tcPr>
            <w:tcW w:w="1249" w:type="dxa"/>
            <w:tcBorders>
              <w:top w:val="single" w:sz="4" w:space="0" w:color="414142"/>
              <w:left w:val="nil"/>
              <w:bottom w:val="single" w:sz="4" w:space="0" w:color="414142"/>
              <w:right w:val="single" w:sz="4" w:space="0" w:color="414142"/>
            </w:tcBorders>
            <w:shd w:val="clear" w:color="auto" w:fill="auto"/>
          </w:tcPr>
          <w:p w14:paraId="74069E39" w14:textId="77777777" w:rsidR="00FA5A19" w:rsidRPr="00945760" w:rsidRDefault="00FA5A19" w:rsidP="0017505E">
            <w:pPr>
              <w:spacing w:after="0"/>
              <w:ind w:firstLine="0"/>
              <w:jc w:val="right"/>
              <w:rPr>
                <w:sz w:val="18"/>
                <w:szCs w:val="18"/>
              </w:rPr>
            </w:pPr>
            <w:r w:rsidRPr="00945760">
              <w:rPr>
                <w:sz w:val="18"/>
                <w:szCs w:val="18"/>
              </w:rPr>
              <w:t>4 292 651</w:t>
            </w:r>
          </w:p>
        </w:tc>
      </w:tr>
      <w:tr w:rsidR="00FA5A19" w:rsidRPr="00945760" w14:paraId="7E5F5568" w14:textId="77777777" w:rsidTr="0017505E">
        <w:trPr>
          <w:trHeight w:val="142"/>
        </w:trPr>
        <w:tc>
          <w:tcPr>
            <w:tcW w:w="2840" w:type="dxa"/>
            <w:vMerge/>
          </w:tcPr>
          <w:p w14:paraId="7F7CCD3D" w14:textId="77777777" w:rsidR="00FA5A19" w:rsidRPr="00945760" w:rsidRDefault="00FA5A19" w:rsidP="0017505E">
            <w:pPr>
              <w:ind w:firstLine="318"/>
              <w:rPr>
                <w:sz w:val="18"/>
                <w:szCs w:val="18"/>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A8874" w14:textId="77777777" w:rsidR="00FA5A19" w:rsidRPr="00945760" w:rsidRDefault="00FA5A19" w:rsidP="0017505E">
            <w:pPr>
              <w:spacing w:after="0"/>
              <w:ind w:firstLine="0"/>
              <w:jc w:val="right"/>
              <w:rPr>
                <w:sz w:val="18"/>
                <w:szCs w:val="18"/>
              </w:rPr>
            </w:pPr>
            <w:r w:rsidRPr="00945760">
              <w:rPr>
                <w:sz w:val="18"/>
                <w:szCs w:val="18"/>
              </w:rPr>
              <w:t>97</w:t>
            </w:r>
          </w:p>
        </w:tc>
        <w:tc>
          <w:tcPr>
            <w:tcW w:w="1247" w:type="dxa"/>
            <w:tcBorders>
              <w:top w:val="single" w:sz="4" w:space="0" w:color="000000"/>
              <w:left w:val="nil"/>
              <w:bottom w:val="single" w:sz="4" w:space="0" w:color="000000"/>
              <w:right w:val="single" w:sz="4" w:space="0" w:color="000000"/>
            </w:tcBorders>
            <w:shd w:val="clear" w:color="auto" w:fill="auto"/>
            <w:vAlign w:val="center"/>
          </w:tcPr>
          <w:p w14:paraId="67B1CE89" w14:textId="77777777" w:rsidR="00FA5A19" w:rsidRPr="00945760" w:rsidRDefault="00FA5A19" w:rsidP="0017505E">
            <w:pPr>
              <w:spacing w:after="0"/>
              <w:ind w:firstLine="0"/>
              <w:jc w:val="right"/>
              <w:rPr>
                <w:sz w:val="18"/>
                <w:szCs w:val="18"/>
              </w:rPr>
            </w:pPr>
            <w:r w:rsidRPr="00945760">
              <w:rPr>
                <w:color w:val="000000"/>
                <w:sz w:val="18"/>
                <w:szCs w:val="18"/>
              </w:rPr>
              <w:t>97</w:t>
            </w:r>
          </w:p>
        </w:tc>
        <w:tc>
          <w:tcPr>
            <w:tcW w:w="1247" w:type="dxa"/>
            <w:tcBorders>
              <w:top w:val="single" w:sz="4" w:space="0" w:color="000000"/>
              <w:left w:val="nil"/>
              <w:bottom w:val="single" w:sz="4" w:space="0" w:color="000000"/>
              <w:right w:val="single" w:sz="4" w:space="0" w:color="000000"/>
            </w:tcBorders>
            <w:shd w:val="clear" w:color="auto" w:fill="auto"/>
            <w:vAlign w:val="center"/>
          </w:tcPr>
          <w:p w14:paraId="2B4D5C7A" w14:textId="77777777" w:rsidR="00FA5A19" w:rsidRPr="00945760" w:rsidRDefault="00FA5A19" w:rsidP="0017505E">
            <w:pPr>
              <w:spacing w:after="0"/>
              <w:ind w:firstLine="0"/>
              <w:jc w:val="right"/>
              <w:rPr>
                <w:sz w:val="18"/>
                <w:szCs w:val="18"/>
              </w:rPr>
            </w:pPr>
            <w:r w:rsidRPr="00945760">
              <w:rPr>
                <w:sz w:val="18"/>
                <w:szCs w:val="18"/>
              </w:rPr>
              <w:t>97</w:t>
            </w:r>
          </w:p>
        </w:tc>
        <w:tc>
          <w:tcPr>
            <w:tcW w:w="1245" w:type="dxa"/>
            <w:tcBorders>
              <w:top w:val="single" w:sz="4" w:space="0" w:color="000000"/>
              <w:left w:val="nil"/>
              <w:bottom w:val="single" w:sz="4" w:space="0" w:color="000000"/>
              <w:right w:val="single" w:sz="4" w:space="0" w:color="000000"/>
            </w:tcBorders>
            <w:shd w:val="clear" w:color="auto" w:fill="auto"/>
            <w:vAlign w:val="center"/>
          </w:tcPr>
          <w:p w14:paraId="51E16DB7" w14:textId="77777777" w:rsidR="00FA5A19" w:rsidRPr="00945760" w:rsidRDefault="00FA5A19" w:rsidP="0017505E">
            <w:pPr>
              <w:spacing w:after="0"/>
              <w:ind w:firstLine="0"/>
              <w:jc w:val="right"/>
              <w:rPr>
                <w:sz w:val="18"/>
                <w:szCs w:val="18"/>
              </w:rPr>
            </w:pPr>
            <w:r w:rsidRPr="00945760">
              <w:rPr>
                <w:sz w:val="18"/>
                <w:szCs w:val="18"/>
              </w:rPr>
              <w:t>97</w:t>
            </w:r>
          </w:p>
        </w:tc>
        <w:tc>
          <w:tcPr>
            <w:tcW w:w="1249" w:type="dxa"/>
            <w:tcBorders>
              <w:top w:val="single" w:sz="4" w:space="0" w:color="000000"/>
              <w:left w:val="nil"/>
              <w:bottom w:val="single" w:sz="4" w:space="0" w:color="000000"/>
              <w:right w:val="single" w:sz="4" w:space="0" w:color="000000"/>
            </w:tcBorders>
            <w:shd w:val="clear" w:color="auto" w:fill="auto"/>
            <w:vAlign w:val="center"/>
          </w:tcPr>
          <w:p w14:paraId="503AE490" w14:textId="77777777" w:rsidR="00FA5A19" w:rsidRPr="00945760" w:rsidRDefault="00FA5A19" w:rsidP="0017505E">
            <w:pPr>
              <w:spacing w:after="0"/>
              <w:ind w:firstLine="0"/>
              <w:jc w:val="right"/>
              <w:rPr>
                <w:sz w:val="18"/>
                <w:szCs w:val="18"/>
              </w:rPr>
            </w:pPr>
            <w:r w:rsidRPr="00945760">
              <w:rPr>
                <w:sz w:val="18"/>
                <w:szCs w:val="18"/>
              </w:rPr>
              <w:t>97</w:t>
            </w:r>
          </w:p>
        </w:tc>
      </w:tr>
      <w:tr w:rsidR="00FA5A19" w:rsidRPr="00945760" w14:paraId="12CD7FC1" w14:textId="77777777" w:rsidTr="0017505E">
        <w:trPr>
          <w:trHeight w:val="142"/>
        </w:trPr>
        <w:tc>
          <w:tcPr>
            <w:tcW w:w="2840" w:type="dxa"/>
            <w:vMerge w:val="restart"/>
            <w:vAlign w:val="center"/>
          </w:tcPr>
          <w:p w14:paraId="2A5C629B" w14:textId="77777777" w:rsidR="00FA5A19" w:rsidRPr="00945760" w:rsidRDefault="00FA5A19" w:rsidP="0017505E">
            <w:pPr>
              <w:spacing w:after="0"/>
              <w:ind w:firstLine="318"/>
              <w:rPr>
                <w:sz w:val="18"/>
                <w:szCs w:val="18"/>
              </w:rPr>
            </w:pPr>
            <w:r w:rsidRPr="00945760">
              <w:rPr>
                <w:sz w:val="18"/>
                <w:szCs w:val="18"/>
              </w:rPr>
              <w:t>43.00.00 Finanšu izlūkošanas dienesta darbība</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353F9679" w14:textId="77777777" w:rsidR="00FA5A19" w:rsidRPr="00945760" w:rsidRDefault="00FA5A19" w:rsidP="0017505E">
            <w:pPr>
              <w:spacing w:after="0"/>
              <w:ind w:firstLine="0"/>
              <w:jc w:val="right"/>
              <w:rPr>
                <w:sz w:val="18"/>
                <w:szCs w:val="18"/>
              </w:rPr>
            </w:pPr>
            <w:r w:rsidRPr="00945760">
              <w:rPr>
                <w:sz w:val="18"/>
                <w:szCs w:val="18"/>
              </w:rPr>
              <w:t>4 057 995</w:t>
            </w:r>
          </w:p>
        </w:tc>
        <w:tc>
          <w:tcPr>
            <w:tcW w:w="1247" w:type="dxa"/>
            <w:tcBorders>
              <w:top w:val="single" w:sz="4" w:space="0" w:color="414142"/>
              <w:left w:val="nil"/>
              <w:bottom w:val="single" w:sz="4" w:space="0" w:color="414142"/>
              <w:right w:val="single" w:sz="4" w:space="0" w:color="414142"/>
            </w:tcBorders>
            <w:shd w:val="clear" w:color="auto" w:fill="auto"/>
          </w:tcPr>
          <w:p w14:paraId="637C6257" w14:textId="77777777" w:rsidR="00FA5A19" w:rsidRPr="00945760" w:rsidRDefault="00FA5A19" w:rsidP="0017505E">
            <w:pPr>
              <w:spacing w:after="0"/>
              <w:ind w:firstLine="0"/>
              <w:jc w:val="right"/>
              <w:rPr>
                <w:sz w:val="18"/>
                <w:szCs w:val="18"/>
              </w:rPr>
            </w:pPr>
            <w:r w:rsidRPr="00945760">
              <w:rPr>
                <w:sz w:val="18"/>
                <w:szCs w:val="18"/>
              </w:rPr>
              <w:t>4 777 766</w:t>
            </w:r>
          </w:p>
        </w:tc>
        <w:tc>
          <w:tcPr>
            <w:tcW w:w="1247" w:type="dxa"/>
            <w:tcBorders>
              <w:top w:val="single" w:sz="4" w:space="0" w:color="414142"/>
              <w:left w:val="nil"/>
              <w:bottom w:val="single" w:sz="4" w:space="0" w:color="414142"/>
              <w:right w:val="single" w:sz="4" w:space="0" w:color="414142"/>
            </w:tcBorders>
            <w:shd w:val="clear" w:color="auto" w:fill="auto"/>
          </w:tcPr>
          <w:p w14:paraId="35D5A143" w14:textId="77777777" w:rsidR="00FA5A19" w:rsidRPr="00945760" w:rsidRDefault="00FA5A19" w:rsidP="0017505E">
            <w:pPr>
              <w:spacing w:after="0"/>
              <w:ind w:firstLine="0"/>
              <w:jc w:val="right"/>
              <w:rPr>
                <w:sz w:val="18"/>
                <w:szCs w:val="18"/>
              </w:rPr>
            </w:pPr>
            <w:r w:rsidRPr="00945760">
              <w:rPr>
                <w:sz w:val="18"/>
                <w:szCs w:val="18"/>
              </w:rPr>
              <w:t>5 799 750</w:t>
            </w:r>
          </w:p>
        </w:tc>
        <w:tc>
          <w:tcPr>
            <w:tcW w:w="1245" w:type="dxa"/>
            <w:tcBorders>
              <w:top w:val="single" w:sz="4" w:space="0" w:color="414142"/>
              <w:left w:val="single" w:sz="4" w:space="0" w:color="414142"/>
              <w:bottom w:val="single" w:sz="4" w:space="0" w:color="414142"/>
              <w:right w:val="single" w:sz="4" w:space="0" w:color="414142"/>
            </w:tcBorders>
            <w:shd w:val="clear" w:color="auto" w:fill="auto"/>
            <w:vAlign w:val="center"/>
          </w:tcPr>
          <w:p w14:paraId="5F985244" w14:textId="77777777" w:rsidR="00FA5A19" w:rsidRPr="00945760" w:rsidRDefault="00FA5A19" w:rsidP="0017505E">
            <w:pPr>
              <w:spacing w:after="0"/>
              <w:ind w:firstLine="0"/>
              <w:jc w:val="right"/>
              <w:rPr>
                <w:sz w:val="18"/>
                <w:szCs w:val="18"/>
              </w:rPr>
            </w:pPr>
            <w:r w:rsidRPr="00945760">
              <w:rPr>
                <w:sz w:val="18"/>
                <w:szCs w:val="18"/>
              </w:rPr>
              <w:t>4 324 936</w:t>
            </w:r>
          </w:p>
        </w:tc>
        <w:tc>
          <w:tcPr>
            <w:tcW w:w="1249" w:type="dxa"/>
            <w:tcBorders>
              <w:top w:val="single" w:sz="4" w:space="0" w:color="414142"/>
              <w:left w:val="nil"/>
              <w:bottom w:val="single" w:sz="4" w:space="0" w:color="414142"/>
              <w:right w:val="single" w:sz="4" w:space="0" w:color="414142"/>
            </w:tcBorders>
            <w:shd w:val="clear" w:color="auto" w:fill="auto"/>
            <w:vAlign w:val="center"/>
          </w:tcPr>
          <w:p w14:paraId="7198ED1E" w14:textId="77777777" w:rsidR="00FA5A19" w:rsidRPr="00945760" w:rsidRDefault="00FA5A19" w:rsidP="0017505E">
            <w:pPr>
              <w:spacing w:after="0"/>
              <w:ind w:firstLine="0"/>
              <w:jc w:val="right"/>
              <w:rPr>
                <w:sz w:val="18"/>
                <w:szCs w:val="18"/>
              </w:rPr>
            </w:pPr>
            <w:r w:rsidRPr="00945760">
              <w:rPr>
                <w:sz w:val="18"/>
                <w:szCs w:val="18"/>
              </w:rPr>
              <w:t>4 324 936</w:t>
            </w:r>
          </w:p>
        </w:tc>
      </w:tr>
      <w:tr w:rsidR="00FA5A19" w:rsidRPr="00945760" w14:paraId="46425494" w14:textId="77777777" w:rsidTr="0017505E">
        <w:trPr>
          <w:trHeight w:val="142"/>
        </w:trPr>
        <w:tc>
          <w:tcPr>
            <w:tcW w:w="2840" w:type="dxa"/>
            <w:vMerge/>
          </w:tcPr>
          <w:p w14:paraId="70AAB94C" w14:textId="77777777" w:rsidR="00FA5A19" w:rsidRPr="00945760" w:rsidRDefault="00FA5A19" w:rsidP="0017505E">
            <w:pPr>
              <w:ind w:firstLine="318"/>
              <w:rPr>
                <w:sz w:val="18"/>
                <w:szCs w:val="18"/>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37C90" w14:textId="77777777" w:rsidR="00FA5A19" w:rsidRPr="00945760" w:rsidRDefault="00FA5A19" w:rsidP="0017505E">
            <w:pPr>
              <w:spacing w:after="0"/>
              <w:ind w:firstLine="0"/>
              <w:jc w:val="right"/>
              <w:rPr>
                <w:sz w:val="18"/>
                <w:szCs w:val="18"/>
              </w:rPr>
            </w:pPr>
            <w:r w:rsidRPr="00945760">
              <w:rPr>
                <w:sz w:val="18"/>
                <w:szCs w:val="18"/>
              </w:rPr>
              <w:t>61</w:t>
            </w:r>
          </w:p>
        </w:tc>
        <w:tc>
          <w:tcPr>
            <w:tcW w:w="1247" w:type="dxa"/>
            <w:tcBorders>
              <w:top w:val="single" w:sz="4" w:space="0" w:color="000000"/>
              <w:left w:val="nil"/>
              <w:bottom w:val="single" w:sz="4" w:space="0" w:color="000000"/>
              <w:right w:val="single" w:sz="4" w:space="0" w:color="000000"/>
            </w:tcBorders>
            <w:shd w:val="clear" w:color="auto" w:fill="auto"/>
            <w:vAlign w:val="center"/>
          </w:tcPr>
          <w:p w14:paraId="151E8625" w14:textId="77777777" w:rsidR="00FA5A19" w:rsidRPr="00945760" w:rsidRDefault="00FA5A19" w:rsidP="0017505E">
            <w:pPr>
              <w:spacing w:after="0"/>
              <w:ind w:firstLine="0"/>
              <w:jc w:val="right"/>
              <w:rPr>
                <w:sz w:val="18"/>
                <w:szCs w:val="18"/>
              </w:rPr>
            </w:pPr>
            <w:r w:rsidRPr="00945760">
              <w:rPr>
                <w:color w:val="000000"/>
                <w:sz w:val="18"/>
                <w:szCs w:val="18"/>
              </w:rPr>
              <w:t>68</w:t>
            </w:r>
          </w:p>
        </w:tc>
        <w:tc>
          <w:tcPr>
            <w:tcW w:w="1247" w:type="dxa"/>
            <w:shd w:val="clear" w:color="auto" w:fill="auto"/>
            <w:vAlign w:val="center"/>
          </w:tcPr>
          <w:p w14:paraId="4F0CE726" w14:textId="77777777" w:rsidR="00FA5A19" w:rsidRPr="00945760" w:rsidRDefault="00FA5A19" w:rsidP="0017505E">
            <w:pPr>
              <w:spacing w:after="0"/>
              <w:ind w:firstLine="0"/>
              <w:jc w:val="right"/>
              <w:rPr>
                <w:sz w:val="18"/>
                <w:szCs w:val="18"/>
              </w:rPr>
            </w:pPr>
            <w:r w:rsidRPr="00945760">
              <w:rPr>
                <w:color w:val="000000"/>
                <w:sz w:val="18"/>
                <w:szCs w:val="18"/>
              </w:rPr>
              <w:t>72</w:t>
            </w:r>
          </w:p>
        </w:tc>
        <w:tc>
          <w:tcPr>
            <w:tcW w:w="1245" w:type="dxa"/>
            <w:shd w:val="clear" w:color="auto" w:fill="auto"/>
            <w:vAlign w:val="center"/>
          </w:tcPr>
          <w:p w14:paraId="3D0C6F00" w14:textId="77777777" w:rsidR="00FA5A19" w:rsidRPr="00945760" w:rsidRDefault="00FA5A19" w:rsidP="0017505E">
            <w:pPr>
              <w:spacing w:after="0"/>
              <w:ind w:firstLine="0"/>
              <w:jc w:val="right"/>
              <w:rPr>
                <w:sz w:val="18"/>
                <w:szCs w:val="18"/>
              </w:rPr>
            </w:pPr>
            <w:r w:rsidRPr="00945760">
              <w:rPr>
                <w:color w:val="000000"/>
                <w:sz w:val="18"/>
                <w:szCs w:val="18"/>
              </w:rPr>
              <w:t>62</w:t>
            </w:r>
          </w:p>
        </w:tc>
        <w:tc>
          <w:tcPr>
            <w:tcW w:w="1249" w:type="dxa"/>
            <w:shd w:val="clear" w:color="auto" w:fill="auto"/>
            <w:vAlign w:val="center"/>
          </w:tcPr>
          <w:p w14:paraId="210B36CF" w14:textId="77777777" w:rsidR="00FA5A19" w:rsidRPr="00945760" w:rsidRDefault="00FA5A19" w:rsidP="0017505E">
            <w:pPr>
              <w:spacing w:after="0"/>
              <w:ind w:firstLine="0"/>
              <w:jc w:val="right"/>
              <w:rPr>
                <w:sz w:val="18"/>
                <w:szCs w:val="18"/>
              </w:rPr>
            </w:pPr>
            <w:r w:rsidRPr="00945760">
              <w:rPr>
                <w:sz w:val="18"/>
                <w:szCs w:val="18"/>
              </w:rPr>
              <w:t>62</w:t>
            </w:r>
          </w:p>
        </w:tc>
      </w:tr>
      <w:tr w:rsidR="00FA5A19" w:rsidRPr="00945760" w14:paraId="75D6EA65" w14:textId="77777777" w:rsidTr="0017505E">
        <w:trPr>
          <w:trHeight w:val="142"/>
        </w:trPr>
        <w:tc>
          <w:tcPr>
            <w:tcW w:w="2840" w:type="dxa"/>
            <w:vMerge w:val="restart"/>
          </w:tcPr>
          <w:p w14:paraId="79B38023" w14:textId="77777777" w:rsidR="00FA5A19" w:rsidRPr="00945760" w:rsidRDefault="00FA5A19" w:rsidP="0017505E">
            <w:pPr>
              <w:spacing w:after="0"/>
              <w:ind w:firstLine="318"/>
              <w:rPr>
                <w:sz w:val="18"/>
                <w:szCs w:val="18"/>
              </w:rPr>
            </w:pPr>
            <w:r w:rsidRPr="00945760">
              <w:rPr>
                <w:sz w:val="18"/>
                <w:szCs w:val="18"/>
              </w:rPr>
              <w:t>67.14.00 FRONTEX Aģentūras starptautisko operāciju nodrošināšana</w:t>
            </w:r>
          </w:p>
        </w:tc>
        <w:tc>
          <w:tcPr>
            <w:tcW w:w="1246" w:type="dxa"/>
          </w:tcPr>
          <w:p w14:paraId="7647BEC4" w14:textId="77777777" w:rsidR="00FA5A19" w:rsidRPr="00945760" w:rsidRDefault="00FA5A19" w:rsidP="0017505E">
            <w:pPr>
              <w:spacing w:after="0"/>
              <w:ind w:firstLine="0"/>
              <w:jc w:val="right"/>
              <w:rPr>
                <w:sz w:val="18"/>
                <w:szCs w:val="18"/>
              </w:rPr>
            </w:pPr>
            <w:r w:rsidRPr="00945760">
              <w:rPr>
                <w:sz w:val="18"/>
                <w:szCs w:val="18"/>
              </w:rPr>
              <w:t>23 204</w:t>
            </w:r>
          </w:p>
        </w:tc>
        <w:tc>
          <w:tcPr>
            <w:tcW w:w="1247" w:type="dxa"/>
          </w:tcPr>
          <w:p w14:paraId="396E4F61"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57E7FE8C"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7A1D378B"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4DE8C4E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68A5BD8" w14:textId="77777777" w:rsidTr="0017505E">
        <w:trPr>
          <w:trHeight w:val="142"/>
        </w:trPr>
        <w:tc>
          <w:tcPr>
            <w:tcW w:w="2840" w:type="dxa"/>
            <w:vMerge/>
          </w:tcPr>
          <w:p w14:paraId="50EB1708" w14:textId="77777777" w:rsidR="00FA5A19" w:rsidRPr="00945760" w:rsidRDefault="00FA5A19" w:rsidP="0017505E">
            <w:pPr>
              <w:ind w:firstLine="318"/>
              <w:rPr>
                <w:sz w:val="18"/>
                <w:szCs w:val="18"/>
              </w:rPr>
            </w:pPr>
          </w:p>
        </w:tc>
        <w:tc>
          <w:tcPr>
            <w:tcW w:w="1246" w:type="dxa"/>
          </w:tcPr>
          <w:p w14:paraId="65DF6EF0"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47AFCFA5"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vAlign w:val="center"/>
          </w:tcPr>
          <w:p w14:paraId="3EBDBA58"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vAlign w:val="center"/>
          </w:tcPr>
          <w:p w14:paraId="0FA28DCD"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vAlign w:val="center"/>
          </w:tcPr>
          <w:p w14:paraId="6A269E0E"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4F9DF3D9" w14:textId="77777777" w:rsidTr="0017505E">
        <w:trPr>
          <w:trHeight w:val="142"/>
        </w:trPr>
        <w:tc>
          <w:tcPr>
            <w:tcW w:w="2840" w:type="dxa"/>
            <w:vMerge w:val="restart"/>
            <w:vAlign w:val="center"/>
          </w:tcPr>
          <w:p w14:paraId="64F268B9" w14:textId="77777777" w:rsidR="00FA5A19" w:rsidRPr="00945760" w:rsidRDefault="00FA5A19" w:rsidP="0017505E">
            <w:pPr>
              <w:spacing w:after="0"/>
              <w:ind w:firstLine="318"/>
              <w:rPr>
                <w:sz w:val="18"/>
                <w:szCs w:val="18"/>
              </w:rPr>
            </w:pPr>
            <w:r w:rsidRPr="00945760">
              <w:rPr>
                <w:sz w:val="18"/>
                <w:szCs w:val="18"/>
              </w:rPr>
              <w:t>69.07.00 Pārrobežu sadarbības programmu projektu un pasākumu īstenošana (2014-2020)</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42A879B1" w14:textId="77777777" w:rsidR="00FA5A19" w:rsidRPr="00945760" w:rsidRDefault="00FA5A19" w:rsidP="0017505E">
            <w:pPr>
              <w:spacing w:after="0"/>
              <w:ind w:firstLine="0"/>
              <w:jc w:val="right"/>
              <w:rPr>
                <w:sz w:val="18"/>
                <w:szCs w:val="18"/>
              </w:rPr>
            </w:pPr>
            <w:r w:rsidRPr="00945760">
              <w:rPr>
                <w:sz w:val="18"/>
                <w:szCs w:val="18"/>
              </w:rPr>
              <w:t>297 722</w:t>
            </w:r>
          </w:p>
        </w:tc>
        <w:tc>
          <w:tcPr>
            <w:tcW w:w="1247" w:type="dxa"/>
            <w:tcBorders>
              <w:top w:val="single" w:sz="4" w:space="0" w:color="414142"/>
              <w:left w:val="nil"/>
              <w:bottom w:val="single" w:sz="4" w:space="0" w:color="414142"/>
              <w:right w:val="single" w:sz="4" w:space="0" w:color="414142"/>
            </w:tcBorders>
            <w:shd w:val="clear" w:color="auto" w:fill="auto"/>
          </w:tcPr>
          <w:p w14:paraId="54515823" w14:textId="77777777" w:rsidR="00FA5A19" w:rsidRPr="00945760" w:rsidRDefault="00FA5A19" w:rsidP="0017505E">
            <w:pPr>
              <w:spacing w:after="0"/>
              <w:ind w:firstLine="0"/>
              <w:jc w:val="right"/>
              <w:rPr>
                <w:sz w:val="18"/>
                <w:szCs w:val="18"/>
              </w:rPr>
            </w:pPr>
            <w:r w:rsidRPr="00945760">
              <w:rPr>
                <w:sz w:val="18"/>
                <w:szCs w:val="18"/>
              </w:rPr>
              <w:t>5 426</w:t>
            </w:r>
          </w:p>
        </w:tc>
        <w:tc>
          <w:tcPr>
            <w:tcW w:w="1247" w:type="dxa"/>
            <w:tcBorders>
              <w:top w:val="single" w:sz="4" w:space="0" w:color="414142"/>
              <w:left w:val="nil"/>
              <w:bottom w:val="single" w:sz="4" w:space="0" w:color="414142"/>
              <w:right w:val="single" w:sz="4" w:space="0" w:color="414142"/>
            </w:tcBorders>
            <w:shd w:val="clear" w:color="auto" w:fill="auto"/>
          </w:tcPr>
          <w:p w14:paraId="4FAF1294" w14:textId="77777777" w:rsidR="00FA5A19" w:rsidRPr="00945760" w:rsidRDefault="00FA5A19" w:rsidP="0017505E">
            <w:pPr>
              <w:spacing w:after="0"/>
              <w:ind w:firstLine="0"/>
              <w:jc w:val="right"/>
              <w:rPr>
                <w:sz w:val="18"/>
                <w:szCs w:val="18"/>
              </w:rPr>
            </w:pPr>
            <w:r w:rsidRPr="00945760">
              <w:rPr>
                <w:sz w:val="18"/>
                <w:szCs w:val="18"/>
              </w:rPr>
              <w:t>9 121</w:t>
            </w:r>
          </w:p>
        </w:tc>
        <w:tc>
          <w:tcPr>
            <w:tcW w:w="1245" w:type="dxa"/>
            <w:shd w:val="clear" w:color="auto" w:fill="auto"/>
            <w:vAlign w:val="center"/>
          </w:tcPr>
          <w:p w14:paraId="0A6885C5"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vAlign w:val="center"/>
          </w:tcPr>
          <w:p w14:paraId="66E08D6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783199D" w14:textId="77777777" w:rsidTr="0017505E">
        <w:trPr>
          <w:trHeight w:val="142"/>
        </w:trPr>
        <w:tc>
          <w:tcPr>
            <w:tcW w:w="2840" w:type="dxa"/>
            <w:vMerge/>
          </w:tcPr>
          <w:p w14:paraId="79A0AB96" w14:textId="77777777" w:rsidR="00FA5A19" w:rsidRPr="00945760" w:rsidRDefault="00FA5A19" w:rsidP="0017505E">
            <w:pPr>
              <w:ind w:firstLine="318"/>
              <w:rPr>
                <w:sz w:val="18"/>
                <w:szCs w:val="18"/>
              </w:rPr>
            </w:pPr>
          </w:p>
        </w:tc>
        <w:tc>
          <w:tcPr>
            <w:tcW w:w="1246" w:type="dxa"/>
            <w:shd w:val="clear" w:color="auto" w:fill="auto"/>
          </w:tcPr>
          <w:p w14:paraId="23E39EF1"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6E554A5B"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vAlign w:val="center"/>
          </w:tcPr>
          <w:p w14:paraId="591277D9"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vAlign w:val="center"/>
          </w:tcPr>
          <w:p w14:paraId="348CA429"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vAlign w:val="center"/>
          </w:tcPr>
          <w:p w14:paraId="12829B0E"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3E1BA1D" w14:textId="77777777" w:rsidTr="0017505E">
        <w:trPr>
          <w:trHeight w:val="142"/>
        </w:trPr>
        <w:tc>
          <w:tcPr>
            <w:tcW w:w="2840" w:type="dxa"/>
            <w:vMerge w:val="restart"/>
            <w:vAlign w:val="center"/>
          </w:tcPr>
          <w:p w14:paraId="3B7A7859" w14:textId="77777777" w:rsidR="00FA5A19" w:rsidRPr="00945760" w:rsidRDefault="00FA5A19" w:rsidP="0017505E">
            <w:pPr>
              <w:spacing w:after="0"/>
              <w:ind w:firstLine="318"/>
              <w:rPr>
                <w:sz w:val="18"/>
                <w:szCs w:val="18"/>
              </w:rPr>
            </w:pPr>
            <w:r w:rsidRPr="00945760">
              <w:rPr>
                <w:sz w:val="18"/>
                <w:szCs w:val="18"/>
              </w:rPr>
              <w:t>69.21.00 Atmaksas valsts pamatbudžetā par Pārrobežu sadarbības programmu finansējumu (2014-2020)</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6467BFC7" w14:textId="77777777" w:rsidR="00FA5A19" w:rsidRPr="00945760" w:rsidRDefault="00FA5A19" w:rsidP="0017505E">
            <w:pPr>
              <w:spacing w:after="0"/>
              <w:ind w:firstLine="0"/>
              <w:jc w:val="right"/>
              <w:rPr>
                <w:sz w:val="18"/>
                <w:szCs w:val="18"/>
              </w:rPr>
            </w:pPr>
            <w:r w:rsidRPr="00945760">
              <w:rPr>
                <w:sz w:val="18"/>
                <w:szCs w:val="18"/>
              </w:rPr>
              <w:t>243 629</w:t>
            </w:r>
          </w:p>
        </w:tc>
        <w:tc>
          <w:tcPr>
            <w:tcW w:w="1247" w:type="dxa"/>
            <w:tcBorders>
              <w:top w:val="single" w:sz="4" w:space="0" w:color="414142"/>
              <w:left w:val="nil"/>
              <w:bottom w:val="single" w:sz="4" w:space="0" w:color="414142"/>
              <w:right w:val="single" w:sz="4" w:space="0" w:color="414142"/>
            </w:tcBorders>
            <w:shd w:val="clear" w:color="auto" w:fill="auto"/>
          </w:tcPr>
          <w:p w14:paraId="7B352023" w14:textId="77777777" w:rsidR="00FA5A19" w:rsidRPr="00945760" w:rsidRDefault="00FA5A19" w:rsidP="0017505E">
            <w:pPr>
              <w:spacing w:after="0"/>
              <w:ind w:firstLine="0"/>
              <w:jc w:val="right"/>
              <w:rPr>
                <w:sz w:val="18"/>
                <w:szCs w:val="18"/>
              </w:rPr>
            </w:pPr>
            <w:r w:rsidRPr="00945760">
              <w:rPr>
                <w:sz w:val="18"/>
                <w:szCs w:val="18"/>
              </w:rPr>
              <w:t>58 944</w:t>
            </w:r>
          </w:p>
        </w:tc>
        <w:tc>
          <w:tcPr>
            <w:tcW w:w="1247" w:type="dxa"/>
            <w:tcBorders>
              <w:top w:val="single" w:sz="4" w:space="0" w:color="414142"/>
              <w:left w:val="single" w:sz="4" w:space="0" w:color="414142"/>
              <w:bottom w:val="single" w:sz="4" w:space="0" w:color="414142"/>
              <w:right w:val="single" w:sz="4" w:space="0" w:color="414142"/>
            </w:tcBorders>
            <w:shd w:val="clear" w:color="auto" w:fill="auto"/>
            <w:vAlign w:val="center"/>
          </w:tcPr>
          <w:p w14:paraId="401EDFAB" w14:textId="77777777" w:rsidR="00FA5A19" w:rsidRPr="00945760" w:rsidRDefault="00FA5A19" w:rsidP="0017505E">
            <w:pPr>
              <w:spacing w:after="0"/>
              <w:ind w:firstLine="0"/>
              <w:jc w:val="right"/>
              <w:rPr>
                <w:sz w:val="18"/>
                <w:szCs w:val="18"/>
              </w:rPr>
            </w:pPr>
            <w:r w:rsidRPr="00945760">
              <w:rPr>
                <w:sz w:val="18"/>
                <w:szCs w:val="18"/>
              </w:rPr>
              <w:t>141 263</w:t>
            </w:r>
          </w:p>
        </w:tc>
        <w:tc>
          <w:tcPr>
            <w:tcW w:w="1245" w:type="dxa"/>
            <w:tcBorders>
              <w:top w:val="single" w:sz="4" w:space="0" w:color="414142"/>
              <w:left w:val="nil"/>
              <w:bottom w:val="single" w:sz="4" w:space="0" w:color="414142"/>
              <w:right w:val="single" w:sz="4" w:space="0" w:color="414142"/>
            </w:tcBorders>
            <w:shd w:val="clear" w:color="auto" w:fill="auto"/>
            <w:vAlign w:val="center"/>
          </w:tcPr>
          <w:p w14:paraId="7B776DD2" w14:textId="77777777" w:rsidR="00FA5A19" w:rsidRPr="00945760" w:rsidRDefault="00FA5A19" w:rsidP="0017505E">
            <w:pPr>
              <w:spacing w:after="0"/>
              <w:ind w:firstLine="0"/>
              <w:jc w:val="right"/>
              <w:rPr>
                <w:sz w:val="18"/>
                <w:szCs w:val="18"/>
              </w:rPr>
            </w:pPr>
            <w:r w:rsidRPr="00945760">
              <w:rPr>
                <w:sz w:val="18"/>
                <w:szCs w:val="18"/>
              </w:rPr>
              <w:t>4 705</w:t>
            </w:r>
          </w:p>
        </w:tc>
        <w:tc>
          <w:tcPr>
            <w:tcW w:w="1249" w:type="dxa"/>
            <w:tcBorders>
              <w:top w:val="single" w:sz="4" w:space="0" w:color="414142"/>
              <w:left w:val="nil"/>
              <w:bottom w:val="single" w:sz="4" w:space="0" w:color="414142"/>
              <w:right w:val="single" w:sz="4" w:space="0" w:color="414142"/>
            </w:tcBorders>
            <w:shd w:val="clear" w:color="auto" w:fill="auto"/>
            <w:vAlign w:val="center"/>
          </w:tcPr>
          <w:p w14:paraId="2FBD152A" w14:textId="77777777" w:rsidR="00FA5A19" w:rsidRPr="00945760" w:rsidRDefault="00FA5A19" w:rsidP="0017505E">
            <w:pPr>
              <w:spacing w:after="0"/>
              <w:ind w:firstLine="0"/>
              <w:jc w:val="center"/>
              <w:rPr>
                <w:sz w:val="18"/>
                <w:szCs w:val="18"/>
              </w:rPr>
            </w:pPr>
          </w:p>
        </w:tc>
      </w:tr>
      <w:tr w:rsidR="00FA5A19" w:rsidRPr="00945760" w14:paraId="7B4B10C2" w14:textId="77777777" w:rsidTr="00B67685">
        <w:trPr>
          <w:trHeight w:val="142"/>
        </w:trPr>
        <w:tc>
          <w:tcPr>
            <w:tcW w:w="2840" w:type="dxa"/>
            <w:vMerge/>
          </w:tcPr>
          <w:p w14:paraId="05AD9373" w14:textId="77777777" w:rsidR="00FA5A19" w:rsidRPr="00945760" w:rsidRDefault="00FA5A19" w:rsidP="0017505E">
            <w:pPr>
              <w:ind w:firstLine="318"/>
              <w:rPr>
                <w:sz w:val="18"/>
                <w:szCs w:val="18"/>
              </w:rPr>
            </w:pPr>
          </w:p>
        </w:tc>
        <w:tc>
          <w:tcPr>
            <w:tcW w:w="1246" w:type="dxa"/>
            <w:shd w:val="clear" w:color="auto" w:fill="auto"/>
          </w:tcPr>
          <w:p w14:paraId="6EFE5CFE"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2F4281A6"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25747D12" w14:textId="77777777" w:rsidR="00FA5A19" w:rsidRPr="00945760" w:rsidRDefault="00FA5A19" w:rsidP="00B67685">
            <w:pPr>
              <w:spacing w:after="0"/>
              <w:ind w:firstLine="0"/>
              <w:jc w:val="center"/>
              <w:rPr>
                <w:sz w:val="18"/>
                <w:szCs w:val="18"/>
              </w:rPr>
            </w:pPr>
            <w:r w:rsidRPr="00945760">
              <w:rPr>
                <w:sz w:val="18"/>
                <w:szCs w:val="18"/>
              </w:rPr>
              <w:t>-</w:t>
            </w:r>
          </w:p>
        </w:tc>
        <w:tc>
          <w:tcPr>
            <w:tcW w:w="1245" w:type="dxa"/>
            <w:shd w:val="clear" w:color="auto" w:fill="auto"/>
          </w:tcPr>
          <w:p w14:paraId="00EEE51F" w14:textId="77777777" w:rsidR="00FA5A19" w:rsidRPr="00945760" w:rsidRDefault="00FA5A19" w:rsidP="00B67685">
            <w:pPr>
              <w:spacing w:after="0"/>
              <w:ind w:firstLine="0"/>
              <w:jc w:val="center"/>
              <w:rPr>
                <w:sz w:val="18"/>
                <w:szCs w:val="18"/>
              </w:rPr>
            </w:pPr>
            <w:r w:rsidRPr="00945760">
              <w:rPr>
                <w:sz w:val="18"/>
                <w:szCs w:val="18"/>
              </w:rPr>
              <w:t>-</w:t>
            </w:r>
          </w:p>
        </w:tc>
        <w:tc>
          <w:tcPr>
            <w:tcW w:w="1249" w:type="dxa"/>
            <w:shd w:val="clear" w:color="auto" w:fill="auto"/>
          </w:tcPr>
          <w:p w14:paraId="67D897F9" w14:textId="77777777" w:rsidR="00FA5A19" w:rsidRPr="00945760" w:rsidRDefault="00FA5A19" w:rsidP="00B67685">
            <w:pPr>
              <w:spacing w:after="0"/>
              <w:ind w:firstLine="0"/>
              <w:jc w:val="center"/>
              <w:rPr>
                <w:sz w:val="18"/>
                <w:szCs w:val="18"/>
              </w:rPr>
            </w:pPr>
            <w:r w:rsidRPr="00945760">
              <w:rPr>
                <w:sz w:val="18"/>
                <w:szCs w:val="18"/>
              </w:rPr>
              <w:t>-</w:t>
            </w:r>
          </w:p>
        </w:tc>
      </w:tr>
      <w:tr w:rsidR="00FA5A19" w:rsidRPr="00945760" w14:paraId="5B7F4181" w14:textId="77777777" w:rsidTr="0017505E">
        <w:trPr>
          <w:trHeight w:val="142"/>
        </w:trPr>
        <w:tc>
          <w:tcPr>
            <w:tcW w:w="2840" w:type="dxa"/>
            <w:vMerge w:val="restart"/>
            <w:vAlign w:val="center"/>
          </w:tcPr>
          <w:p w14:paraId="09CEDDF6" w14:textId="77777777" w:rsidR="00FA5A19" w:rsidRPr="00945760" w:rsidRDefault="00FA5A19" w:rsidP="0017505E">
            <w:pPr>
              <w:spacing w:after="0"/>
              <w:ind w:firstLine="318"/>
              <w:rPr>
                <w:sz w:val="18"/>
                <w:szCs w:val="18"/>
              </w:rPr>
            </w:pPr>
            <w:r w:rsidRPr="00945760">
              <w:rPr>
                <w:sz w:val="18"/>
                <w:szCs w:val="18"/>
              </w:rPr>
              <w:lastRenderedPageBreak/>
              <w:t xml:space="preserve">70.17.00 Eiropas Savienības programmas </w:t>
            </w:r>
            <w:proofErr w:type="spellStart"/>
            <w:r w:rsidRPr="00945760">
              <w:rPr>
                <w:sz w:val="18"/>
                <w:szCs w:val="18"/>
              </w:rPr>
              <w:t>Erasmus</w:t>
            </w:r>
            <w:proofErr w:type="spellEnd"/>
            <w:r w:rsidRPr="00945760">
              <w:rPr>
                <w:sz w:val="18"/>
                <w:szCs w:val="18"/>
              </w:rPr>
              <w:t>+ projektu īstenošanas nodrošināšana</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6025E707" w14:textId="77777777" w:rsidR="00FA5A19" w:rsidRPr="00945760" w:rsidRDefault="00FA5A19" w:rsidP="0017505E">
            <w:pPr>
              <w:spacing w:after="0"/>
              <w:ind w:firstLine="0"/>
              <w:jc w:val="right"/>
              <w:rPr>
                <w:sz w:val="18"/>
                <w:szCs w:val="18"/>
              </w:rPr>
            </w:pPr>
            <w:r w:rsidRPr="00945760">
              <w:rPr>
                <w:sz w:val="18"/>
                <w:szCs w:val="18"/>
              </w:rPr>
              <w:t>3 555</w:t>
            </w:r>
          </w:p>
        </w:tc>
        <w:tc>
          <w:tcPr>
            <w:tcW w:w="1247" w:type="dxa"/>
            <w:shd w:val="clear" w:color="auto" w:fill="auto"/>
            <w:vAlign w:val="center"/>
          </w:tcPr>
          <w:p w14:paraId="291CEE62"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vAlign w:val="center"/>
          </w:tcPr>
          <w:p w14:paraId="55F1DC39"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vAlign w:val="center"/>
          </w:tcPr>
          <w:p w14:paraId="3A9A6082"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vAlign w:val="center"/>
          </w:tcPr>
          <w:p w14:paraId="4F7520FC"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28BCBE3B" w14:textId="77777777" w:rsidTr="00B67685">
        <w:trPr>
          <w:trHeight w:val="142"/>
        </w:trPr>
        <w:tc>
          <w:tcPr>
            <w:tcW w:w="2840" w:type="dxa"/>
            <w:vMerge/>
          </w:tcPr>
          <w:p w14:paraId="3C00E986" w14:textId="77777777" w:rsidR="00FA5A19" w:rsidRPr="00945760" w:rsidRDefault="00FA5A19" w:rsidP="0017505E">
            <w:pPr>
              <w:ind w:firstLine="318"/>
              <w:rPr>
                <w:sz w:val="18"/>
                <w:szCs w:val="18"/>
              </w:rPr>
            </w:pPr>
          </w:p>
        </w:tc>
        <w:tc>
          <w:tcPr>
            <w:tcW w:w="1246" w:type="dxa"/>
            <w:shd w:val="clear" w:color="auto" w:fill="auto"/>
          </w:tcPr>
          <w:p w14:paraId="0A0B9698"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799D01AF"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175686D2" w14:textId="77777777" w:rsidR="00FA5A19" w:rsidRPr="00945760" w:rsidRDefault="00FA5A19" w:rsidP="00B67685">
            <w:pPr>
              <w:spacing w:after="0"/>
              <w:ind w:firstLine="0"/>
              <w:jc w:val="center"/>
              <w:rPr>
                <w:sz w:val="18"/>
                <w:szCs w:val="18"/>
              </w:rPr>
            </w:pPr>
            <w:r w:rsidRPr="00945760">
              <w:rPr>
                <w:sz w:val="18"/>
                <w:szCs w:val="18"/>
              </w:rPr>
              <w:t>-</w:t>
            </w:r>
          </w:p>
        </w:tc>
        <w:tc>
          <w:tcPr>
            <w:tcW w:w="1245" w:type="dxa"/>
            <w:shd w:val="clear" w:color="auto" w:fill="auto"/>
          </w:tcPr>
          <w:p w14:paraId="6D7EDDA9" w14:textId="77777777" w:rsidR="00FA5A19" w:rsidRPr="00945760" w:rsidRDefault="00FA5A19" w:rsidP="00B67685">
            <w:pPr>
              <w:spacing w:after="0"/>
              <w:ind w:firstLine="0"/>
              <w:jc w:val="center"/>
              <w:rPr>
                <w:sz w:val="18"/>
                <w:szCs w:val="18"/>
              </w:rPr>
            </w:pPr>
            <w:r w:rsidRPr="00945760">
              <w:rPr>
                <w:sz w:val="18"/>
                <w:szCs w:val="18"/>
              </w:rPr>
              <w:t>-</w:t>
            </w:r>
          </w:p>
        </w:tc>
        <w:tc>
          <w:tcPr>
            <w:tcW w:w="1249" w:type="dxa"/>
            <w:shd w:val="clear" w:color="auto" w:fill="auto"/>
          </w:tcPr>
          <w:p w14:paraId="370A7F27" w14:textId="77777777" w:rsidR="00FA5A19" w:rsidRPr="00945760" w:rsidRDefault="00FA5A19" w:rsidP="00B67685">
            <w:pPr>
              <w:spacing w:after="0"/>
              <w:ind w:firstLine="0"/>
              <w:jc w:val="center"/>
              <w:rPr>
                <w:sz w:val="18"/>
                <w:szCs w:val="18"/>
              </w:rPr>
            </w:pPr>
            <w:r w:rsidRPr="00945760">
              <w:rPr>
                <w:sz w:val="18"/>
                <w:szCs w:val="18"/>
              </w:rPr>
              <w:t>-</w:t>
            </w:r>
          </w:p>
        </w:tc>
      </w:tr>
      <w:tr w:rsidR="00FA5A19" w:rsidRPr="00945760" w14:paraId="2E2CC377" w14:textId="77777777" w:rsidTr="0017505E">
        <w:trPr>
          <w:trHeight w:val="142"/>
        </w:trPr>
        <w:tc>
          <w:tcPr>
            <w:tcW w:w="2840" w:type="dxa"/>
            <w:vMerge w:val="restart"/>
            <w:vAlign w:val="center"/>
          </w:tcPr>
          <w:p w14:paraId="6BDAA6B6" w14:textId="77777777" w:rsidR="00FA5A19" w:rsidRPr="00945760" w:rsidRDefault="00FA5A19" w:rsidP="0017505E">
            <w:pPr>
              <w:spacing w:after="0"/>
              <w:ind w:firstLine="318"/>
              <w:rPr>
                <w:sz w:val="18"/>
                <w:szCs w:val="18"/>
              </w:rPr>
            </w:pPr>
            <w:r w:rsidRPr="00945760">
              <w:rPr>
                <w:sz w:val="18"/>
                <w:szCs w:val="18"/>
              </w:rPr>
              <w:t>70.18.00 Iekšējās drošības un Patvēruma, migrācijas un integrācijas fondu projektu un pasākumu īstenošana (2014-2020)</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3E3A86AF" w14:textId="77777777" w:rsidR="00FA5A19" w:rsidRPr="00945760" w:rsidRDefault="00FA5A19" w:rsidP="0017505E">
            <w:pPr>
              <w:spacing w:after="0"/>
              <w:ind w:firstLine="0"/>
              <w:jc w:val="right"/>
              <w:rPr>
                <w:sz w:val="18"/>
                <w:szCs w:val="18"/>
              </w:rPr>
            </w:pPr>
            <w:r w:rsidRPr="00945760">
              <w:rPr>
                <w:sz w:val="18"/>
                <w:szCs w:val="18"/>
              </w:rPr>
              <w:t>1 434 172</w:t>
            </w:r>
          </w:p>
        </w:tc>
        <w:tc>
          <w:tcPr>
            <w:tcW w:w="1247" w:type="dxa"/>
            <w:tcBorders>
              <w:top w:val="single" w:sz="4" w:space="0" w:color="414142"/>
              <w:left w:val="nil"/>
              <w:bottom w:val="single" w:sz="4" w:space="0" w:color="414142"/>
              <w:right w:val="single" w:sz="4" w:space="0" w:color="414142"/>
            </w:tcBorders>
            <w:shd w:val="clear" w:color="auto" w:fill="auto"/>
          </w:tcPr>
          <w:p w14:paraId="664DB712" w14:textId="77777777" w:rsidR="00FA5A19" w:rsidRPr="00945760" w:rsidRDefault="00FA5A19" w:rsidP="0017505E">
            <w:pPr>
              <w:spacing w:after="0"/>
              <w:ind w:firstLine="0"/>
              <w:jc w:val="right"/>
              <w:rPr>
                <w:sz w:val="18"/>
                <w:szCs w:val="18"/>
              </w:rPr>
            </w:pPr>
            <w:r w:rsidRPr="00945760">
              <w:rPr>
                <w:sz w:val="18"/>
                <w:szCs w:val="18"/>
              </w:rPr>
              <w:t>3 726 095</w:t>
            </w:r>
          </w:p>
        </w:tc>
        <w:tc>
          <w:tcPr>
            <w:tcW w:w="1247" w:type="dxa"/>
            <w:tcBorders>
              <w:top w:val="single" w:sz="4" w:space="0" w:color="414142"/>
              <w:left w:val="nil"/>
              <w:bottom w:val="single" w:sz="4" w:space="0" w:color="414142"/>
              <w:right w:val="single" w:sz="4" w:space="0" w:color="414142"/>
            </w:tcBorders>
            <w:shd w:val="clear" w:color="auto" w:fill="auto"/>
          </w:tcPr>
          <w:p w14:paraId="4E752307" w14:textId="77777777" w:rsidR="00FA5A19" w:rsidRPr="00945760" w:rsidRDefault="00FA5A19" w:rsidP="0017505E">
            <w:pPr>
              <w:spacing w:after="0"/>
              <w:ind w:firstLine="0"/>
              <w:jc w:val="right"/>
              <w:rPr>
                <w:sz w:val="18"/>
                <w:szCs w:val="18"/>
              </w:rPr>
            </w:pPr>
            <w:r w:rsidRPr="00945760">
              <w:rPr>
                <w:sz w:val="18"/>
                <w:szCs w:val="18"/>
              </w:rPr>
              <w:t>953 444</w:t>
            </w:r>
          </w:p>
        </w:tc>
        <w:tc>
          <w:tcPr>
            <w:tcW w:w="1245" w:type="dxa"/>
            <w:shd w:val="clear" w:color="auto" w:fill="auto"/>
            <w:vAlign w:val="center"/>
          </w:tcPr>
          <w:p w14:paraId="7ECD962F"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vAlign w:val="center"/>
          </w:tcPr>
          <w:p w14:paraId="300796B1"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EA573A0" w14:textId="77777777" w:rsidTr="00B67685">
        <w:trPr>
          <w:trHeight w:val="142"/>
        </w:trPr>
        <w:tc>
          <w:tcPr>
            <w:tcW w:w="2840" w:type="dxa"/>
            <w:vMerge/>
          </w:tcPr>
          <w:p w14:paraId="06538ACB" w14:textId="77777777" w:rsidR="00FA5A19" w:rsidRPr="00945760" w:rsidRDefault="00FA5A19" w:rsidP="0017505E">
            <w:pPr>
              <w:ind w:firstLine="318"/>
              <w:rPr>
                <w:sz w:val="18"/>
                <w:szCs w:val="18"/>
              </w:rPr>
            </w:pPr>
          </w:p>
        </w:tc>
        <w:tc>
          <w:tcPr>
            <w:tcW w:w="1246" w:type="dxa"/>
            <w:shd w:val="clear" w:color="auto" w:fill="auto"/>
          </w:tcPr>
          <w:p w14:paraId="4E004A10"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7C262A1D"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5F2AA6B9" w14:textId="77777777" w:rsidR="00FA5A19" w:rsidRPr="00945760" w:rsidRDefault="00FA5A19" w:rsidP="00B67685">
            <w:pPr>
              <w:spacing w:after="0"/>
              <w:ind w:firstLine="0"/>
              <w:jc w:val="center"/>
              <w:rPr>
                <w:sz w:val="18"/>
                <w:szCs w:val="18"/>
              </w:rPr>
            </w:pPr>
            <w:r w:rsidRPr="00945760">
              <w:rPr>
                <w:sz w:val="18"/>
                <w:szCs w:val="18"/>
              </w:rPr>
              <w:t>-</w:t>
            </w:r>
          </w:p>
        </w:tc>
        <w:tc>
          <w:tcPr>
            <w:tcW w:w="1245" w:type="dxa"/>
            <w:shd w:val="clear" w:color="auto" w:fill="auto"/>
          </w:tcPr>
          <w:p w14:paraId="024B01B8" w14:textId="77777777" w:rsidR="00FA5A19" w:rsidRPr="00945760" w:rsidRDefault="00FA5A19" w:rsidP="00B67685">
            <w:pPr>
              <w:spacing w:after="0"/>
              <w:ind w:firstLine="0"/>
              <w:jc w:val="center"/>
              <w:rPr>
                <w:sz w:val="18"/>
                <w:szCs w:val="18"/>
              </w:rPr>
            </w:pPr>
            <w:r w:rsidRPr="00945760">
              <w:rPr>
                <w:sz w:val="18"/>
                <w:szCs w:val="18"/>
              </w:rPr>
              <w:t>-</w:t>
            </w:r>
          </w:p>
        </w:tc>
        <w:tc>
          <w:tcPr>
            <w:tcW w:w="1249" w:type="dxa"/>
            <w:shd w:val="clear" w:color="auto" w:fill="auto"/>
          </w:tcPr>
          <w:p w14:paraId="128DA2A6" w14:textId="77777777" w:rsidR="00FA5A19" w:rsidRPr="00945760" w:rsidRDefault="00FA5A19" w:rsidP="00B67685">
            <w:pPr>
              <w:spacing w:after="0"/>
              <w:ind w:firstLine="0"/>
              <w:jc w:val="center"/>
              <w:rPr>
                <w:sz w:val="18"/>
                <w:szCs w:val="18"/>
              </w:rPr>
            </w:pPr>
            <w:r w:rsidRPr="00945760">
              <w:rPr>
                <w:sz w:val="18"/>
                <w:szCs w:val="18"/>
              </w:rPr>
              <w:t>-</w:t>
            </w:r>
          </w:p>
        </w:tc>
      </w:tr>
      <w:tr w:rsidR="00FA5A19" w:rsidRPr="00945760" w14:paraId="0F0C063C" w14:textId="77777777" w:rsidTr="0017505E">
        <w:trPr>
          <w:trHeight w:val="142"/>
        </w:trPr>
        <w:tc>
          <w:tcPr>
            <w:tcW w:w="2840" w:type="dxa"/>
            <w:vMerge w:val="restart"/>
            <w:vAlign w:val="center"/>
          </w:tcPr>
          <w:p w14:paraId="0C51B03F" w14:textId="77777777" w:rsidR="00FA5A19" w:rsidRPr="00945760" w:rsidRDefault="00FA5A19" w:rsidP="0017505E">
            <w:pPr>
              <w:spacing w:after="0"/>
              <w:ind w:firstLine="318"/>
              <w:rPr>
                <w:sz w:val="18"/>
                <w:szCs w:val="18"/>
              </w:rPr>
            </w:pPr>
            <w:r w:rsidRPr="00945760">
              <w:rPr>
                <w:sz w:val="18"/>
                <w:szCs w:val="18"/>
              </w:rPr>
              <w:t>70.19.00 Eiropas Savienības pētniecības un inovācijas programmas “Apvārsnis 2020” projektu un pasākumu īstenošana</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34E322AD" w14:textId="77777777" w:rsidR="00FA5A19" w:rsidRPr="00945760" w:rsidRDefault="00FA5A19" w:rsidP="0017505E">
            <w:pPr>
              <w:spacing w:after="0"/>
              <w:ind w:firstLine="0"/>
              <w:jc w:val="right"/>
              <w:rPr>
                <w:sz w:val="18"/>
                <w:szCs w:val="18"/>
              </w:rPr>
            </w:pPr>
            <w:r w:rsidRPr="00945760">
              <w:rPr>
                <w:sz w:val="18"/>
                <w:szCs w:val="18"/>
              </w:rPr>
              <w:t>46 636</w:t>
            </w:r>
          </w:p>
        </w:tc>
        <w:tc>
          <w:tcPr>
            <w:tcW w:w="1247" w:type="dxa"/>
            <w:tcBorders>
              <w:top w:val="single" w:sz="4" w:space="0" w:color="414142"/>
              <w:left w:val="nil"/>
              <w:bottom w:val="single" w:sz="4" w:space="0" w:color="414142"/>
              <w:right w:val="single" w:sz="4" w:space="0" w:color="414142"/>
            </w:tcBorders>
            <w:shd w:val="clear" w:color="auto" w:fill="auto"/>
          </w:tcPr>
          <w:p w14:paraId="08B60CC2" w14:textId="77777777" w:rsidR="00FA5A19" w:rsidRPr="00945760" w:rsidRDefault="00FA5A19" w:rsidP="0017505E">
            <w:pPr>
              <w:spacing w:after="0"/>
              <w:ind w:firstLine="0"/>
              <w:jc w:val="right"/>
              <w:rPr>
                <w:sz w:val="18"/>
                <w:szCs w:val="18"/>
              </w:rPr>
            </w:pPr>
            <w:r w:rsidRPr="00945760">
              <w:rPr>
                <w:sz w:val="18"/>
                <w:szCs w:val="18"/>
              </w:rPr>
              <w:t>40 901</w:t>
            </w:r>
          </w:p>
        </w:tc>
        <w:tc>
          <w:tcPr>
            <w:tcW w:w="1247" w:type="dxa"/>
            <w:tcBorders>
              <w:top w:val="single" w:sz="4" w:space="0" w:color="414142"/>
              <w:left w:val="single" w:sz="4" w:space="0" w:color="414142"/>
              <w:bottom w:val="single" w:sz="4" w:space="0" w:color="414142"/>
              <w:right w:val="single" w:sz="4" w:space="0" w:color="414142"/>
            </w:tcBorders>
            <w:shd w:val="clear" w:color="auto" w:fill="auto"/>
            <w:vAlign w:val="center"/>
          </w:tcPr>
          <w:p w14:paraId="4B143402" w14:textId="77777777" w:rsidR="00FA5A19" w:rsidRPr="00945760" w:rsidRDefault="00FA5A19" w:rsidP="0017505E">
            <w:pPr>
              <w:spacing w:after="0"/>
              <w:ind w:firstLine="0"/>
              <w:jc w:val="right"/>
              <w:rPr>
                <w:sz w:val="18"/>
                <w:szCs w:val="18"/>
              </w:rPr>
            </w:pPr>
            <w:r w:rsidRPr="00945760">
              <w:rPr>
                <w:sz w:val="18"/>
                <w:szCs w:val="18"/>
              </w:rPr>
              <w:t>82 338</w:t>
            </w:r>
          </w:p>
        </w:tc>
        <w:tc>
          <w:tcPr>
            <w:tcW w:w="1245" w:type="dxa"/>
            <w:tcBorders>
              <w:top w:val="single" w:sz="4" w:space="0" w:color="414142"/>
              <w:left w:val="nil"/>
              <w:bottom w:val="single" w:sz="4" w:space="0" w:color="414142"/>
              <w:right w:val="single" w:sz="4" w:space="0" w:color="414142"/>
            </w:tcBorders>
            <w:shd w:val="clear" w:color="auto" w:fill="auto"/>
            <w:vAlign w:val="center"/>
          </w:tcPr>
          <w:p w14:paraId="611C2025" w14:textId="77777777" w:rsidR="00FA5A19" w:rsidRPr="00945760" w:rsidRDefault="00FA5A19" w:rsidP="0017505E">
            <w:pPr>
              <w:spacing w:after="0"/>
              <w:ind w:firstLine="0"/>
              <w:jc w:val="right"/>
              <w:rPr>
                <w:sz w:val="18"/>
                <w:szCs w:val="18"/>
              </w:rPr>
            </w:pPr>
            <w:r w:rsidRPr="00945760">
              <w:rPr>
                <w:sz w:val="18"/>
                <w:szCs w:val="18"/>
              </w:rPr>
              <w:t>68 500</w:t>
            </w:r>
          </w:p>
        </w:tc>
        <w:tc>
          <w:tcPr>
            <w:tcW w:w="1249" w:type="dxa"/>
            <w:tcBorders>
              <w:top w:val="single" w:sz="4" w:space="0" w:color="414142"/>
              <w:left w:val="nil"/>
              <w:bottom w:val="single" w:sz="4" w:space="0" w:color="414142"/>
              <w:right w:val="single" w:sz="4" w:space="0" w:color="414142"/>
            </w:tcBorders>
            <w:shd w:val="clear" w:color="auto" w:fill="auto"/>
            <w:vAlign w:val="center"/>
          </w:tcPr>
          <w:p w14:paraId="0F0A091B" w14:textId="77777777" w:rsidR="00FA5A19" w:rsidRPr="00945760" w:rsidRDefault="00FA5A19" w:rsidP="0017505E">
            <w:pPr>
              <w:spacing w:after="0"/>
              <w:ind w:firstLine="0"/>
              <w:jc w:val="right"/>
              <w:rPr>
                <w:sz w:val="18"/>
                <w:szCs w:val="18"/>
              </w:rPr>
            </w:pPr>
            <w:r w:rsidRPr="00945760">
              <w:rPr>
                <w:sz w:val="18"/>
                <w:szCs w:val="18"/>
              </w:rPr>
              <w:t>30 684</w:t>
            </w:r>
          </w:p>
        </w:tc>
      </w:tr>
      <w:tr w:rsidR="00FA5A19" w:rsidRPr="00945760" w14:paraId="40569E78" w14:textId="77777777" w:rsidTr="00B67685">
        <w:trPr>
          <w:trHeight w:val="142"/>
        </w:trPr>
        <w:tc>
          <w:tcPr>
            <w:tcW w:w="2840" w:type="dxa"/>
            <w:vMerge/>
          </w:tcPr>
          <w:p w14:paraId="5B57F2D4" w14:textId="77777777" w:rsidR="00FA5A19" w:rsidRPr="00945760" w:rsidRDefault="00FA5A19" w:rsidP="0017505E">
            <w:pPr>
              <w:ind w:firstLine="318"/>
              <w:rPr>
                <w:sz w:val="18"/>
                <w:szCs w:val="18"/>
              </w:rPr>
            </w:pPr>
          </w:p>
        </w:tc>
        <w:tc>
          <w:tcPr>
            <w:tcW w:w="1246" w:type="dxa"/>
            <w:shd w:val="clear" w:color="auto" w:fill="auto"/>
          </w:tcPr>
          <w:p w14:paraId="580B9059"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4EAD7E4C"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70D30CE3" w14:textId="77777777" w:rsidR="00FA5A19" w:rsidRPr="00945760" w:rsidRDefault="00FA5A19" w:rsidP="00B67685">
            <w:pPr>
              <w:spacing w:after="0"/>
              <w:ind w:firstLine="0"/>
              <w:jc w:val="center"/>
              <w:rPr>
                <w:sz w:val="18"/>
                <w:szCs w:val="18"/>
              </w:rPr>
            </w:pPr>
            <w:r w:rsidRPr="00945760">
              <w:rPr>
                <w:sz w:val="18"/>
                <w:szCs w:val="18"/>
              </w:rPr>
              <w:t>-</w:t>
            </w:r>
          </w:p>
        </w:tc>
        <w:tc>
          <w:tcPr>
            <w:tcW w:w="1245" w:type="dxa"/>
            <w:shd w:val="clear" w:color="auto" w:fill="auto"/>
          </w:tcPr>
          <w:p w14:paraId="6BA25427" w14:textId="77777777" w:rsidR="00FA5A19" w:rsidRPr="00945760" w:rsidRDefault="00FA5A19" w:rsidP="00B67685">
            <w:pPr>
              <w:spacing w:after="0"/>
              <w:ind w:firstLine="0"/>
              <w:jc w:val="center"/>
              <w:rPr>
                <w:sz w:val="18"/>
                <w:szCs w:val="18"/>
              </w:rPr>
            </w:pPr>
            <w:r w:rsidRPr="00945760">
              <w:rPr>
                <w:sz w:val="18"/>
                <w:szCs w:val="18"/>
              </w:rPr>
              <w:t>-</w:t>
            </w:r>
          </w:p>
        </w:tc>
        <w:tc>
          <w:tcPr>
            <w:tcW w:w="1249" w:type="dxa"/>
            <w:shd w:val="clear" w:color="auto" w:fill="auto"/>
          </w:tcPr>
          <w:p w14:paraId="4D834764" w14:textId="77777777" w:rsidR="00FA5A19" w:rsidRPr="00945760" w:rsidRDefault="00FA5A19" w:rsidP="00B67685">
            <w:pPr>
              <w:spacing w:after="0"/>
              <w:ind w:firstLine="0"/>
              <w:jc w:val="center"/>
              <w:rPr>
                <w:sz w:val="18"/>
                <w:szCs w:val="18"/>
              </w:rPr>
            </w:pPr>
            <w:r w:rsidRPr="00945760">
              <w:rPr>
                <w:sz w:val="18"/>
                <w:szCs w:val="18"/>
              </w:rPr>
              <w:t>-</w:t>
            </w:r>
          </w:p>
        </w:tc>
      </w:tr>
      <w:tr w:rsidR="00FA5A19" w:rsidRPr="00945760" w14:paraId="471359B4" w14:textId="77777777" w:rsidTr="0017505E">
        <w:trPr>
          <w:trHeight w:val="142"/>
        </w:trPr>
        <w:tc>
          <w:tcPr>
            <w:tcW w:w="2840" w:type="dxa"/>
            <w:vMerge w:val="restart"/>
            <w:vAlign w:val="center"/>
          </w:tcPr>
          <w:p w14:paraId="560A44F3" w14:textId="77777777" w:rsidR="00FA5A19" w:rsidRPr="00945760" w:rsidRDefault="00FA5A19" w:rsidP="0017505E">
            <w:pPr>
              <w:spacing w:after="0"/>
              <w:ind w:firstLine="318"/>
              <w:rPr>
                <w:sz w:val="18"/>
                <w:szCs w:val="18"/>
              </w:rPr>
            </w:pPr>
            <w:r w:rsidRPr="00945760">
              <w:rPr>
                <w:sz w:val="18"/>
                <w:szCs w:val="18"/>
              </w:rPr>
              <w:t>70.23.00 Izdevumi citu Eiropas Savienības politiku instrumentu projektu un pasākumu īstenošanai</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6303F292" w14:textId="77777777" w:rsidR="00FA5A19" w:rsidRPr="00945760" w:rsidRDefault="00FA5A19" w:rsidP="0017505E">
            <w:pPr>
              <w:spacing w:after="0"/>
              <w:ind w:firstLine="0"/>
              <w:jc w:val="right"/>
              <w:rPr>
                <w:sz w:val="18"/>
                <w:szCs w:val="18"/>
              </w:rPr>
            </w:pPr>
            <w:r w:rsidRPr="00945760">
              <w:rPr>
                <w:sz w:val="18"/>
                <w:szCs w:val="18"/>
              </w:rPr>
              <w:t>282 434</w:t>
            </w:r>
          </w:p>
        </w:tc>
        <w:tc>
          <w:tcPr>
            <w:tcW w:w="1247" w:type="dxa"/>
            <w:tcBorders>
              <w:top w:val="single" w:sz="4" w:space="0" w:color="414142"/>
              <w:left w:val="nil"/>
              <w:bottom w:val="single" w:sz="4" w:space="0" w:color="414142"/>
              <w:right w:val="single" w:sz="4" w:space="0" w:color="414142"/>
            </w:tcBorders>
            <w:shd w:val="clear" w:color="auto" w:fill="auto"/>
          </w:tcPr>
          <w:p w14:paraId="297DB224" w14:textId="77777777" w:rsidR="00FA5A19" w:rsidRPr="00945760" w:rsidRDefault="00FA5A19" w:rsidP="0017505E">
            <w:pPr>
              <w:spacing w:after="0"/>
              <w:ind w:firstLine="0"/>
              <w:jc w:val="right"/>
              <w:rPr>
                <w:sz w:val="18"/>
                <w:szCs w:val="18"/>
              </w:rPr>
            </w:pPr>
            <w:r w:rsidRPr="00945760">
              <w:rPr>
                <w:sz w:val="18"/>
                <w:szCs w:val="18"/>
              </w:rPr>
              <w:t>27 340</w:t>
            </w:r>
          </w:p>
        </w:tc>
        <w:tc>
          <w:tcPr>
            <w:tcW w:w="1247" w:type="dxa"/>
            <w:tcBorders>
              <w:top w:val="single" w:sz="4" w:space="0" w:color="414142"/>
              <w:left w:val="single" w:sz="4" w:space="0" w:color="414142"/>
              <w:bottom w:val="single" w:sz="4" w:space="0" w:color="414142"/>
              <w:right w:val="single" w:sz="4" w:space="0" w:color="414142"/>
            </w:tcBorders>
            <w:shd w:val="clear" w:color="auto" w:fill="auto"/>
            <w:vAlign w:val="center"/>
          </w:tcPr>
          <w:p w14:paraId="5627E685" w14:textId="77777777" w:rsidR="00FA5A19" w:rsidRPr="00945760" w:rsidRDefault="00FA5A19" w:rsidP="0017505E">
            <w:pPr>
              <w:spacing w:after="0"/>
              <w:ind w:firstLine="0"/>
              <w:jc w:val="right"/>
              <w:rPr>
                <w:sz w:val="18"/>
                <w:szCs w:val="18"/>
              </w:rPr>
            </w:pPr>
            <w:r w:rsidRPr="00945760">
              <w:rPr>
                <w:sz w:val="18"/>
                <w:szCs w:val="18"/>
              </w:rPr>
              <w:t>205 942</w:t>
            </w:r>
          </w:p>
        </w:tc>
        <w:tc>
          <w:tcPr>
            <w:tcW w:w="1245" w:type="dxa"/>
            <w:tcBorders>
              <w:top w:val="single" w:sz="4" w:space="0" w:color="414142"/>
              <w:left w:val="nil"/>
              <w:bottom w:val="single" w:sz="4" w:space="0" w:color="414142"/>
              <w:right w:val="single" w:sz="4" w:space="0" w:color="414142"/>
            </w:tcBorders>
            <w:shd w:val="clear" w:color="auto" w:fill="auto"/>
            <w:vAlign w:val="center"/>
          </w:tcPr>
          <w:p w14:paraId="53C3552E" w14:textId="77777777" w:rsidR="00FA5A19" w:rsidRPr="00945760" w:rsidRDefault="00FA5A19" w:rsidP="0017505E">
            <w:pPr>
              <w:spacing w:after="0"/>
              <w:ind w:firstLine="0"/>
              <w:jc w:val="right"/>
              <w:rPr>
                <w:sz w:val="18"/>
                <w:szCs w:val="18"/>
              </w:rPr>
            </w:pPr>
            <w:r w:rsidRPr="00945760">
              <w:rPr>
                <w:sz w:val="18"/>
                <w:szCs w:val="18"/>
              </w:rPr>
              <w:t>16 738</w:t>
            </w:r>
          </w:p>
        </w:tc>
        <w:tc>
          <w:tcPr>
            <w:tcW w:w="1249" w:type="dxa"/>
            <w:tcBorders>
              <w:top w:val="single" w:sz="4" w:space="0" w:color="414142"/>
              <w:left w:val="nil"/>
              <w:bottom w:val="single" w:sz="4" w:space="0" w:color="414142"/>
              <w:right w:val="single" w:sz="4" w:space="0" w:color="414142"/>
            </w:tcBorders>
            <w:shd w:val="clear" w:color="auto" w:fill="auto"/>
            <w:vAlign w:val="center"/>
          </w:tcPr>
          <w:p w14:paraId="07A7AFE3" w14:textId="77777777" w:rsidR="00FA5A19" w:rsidRPr="00945760" w:rsidRDefault="00FA5A19" w:rsidP="0017505E">
            <w:pPr>
              <w:spacing w:after="0"/>
              <w:ind w:firstLine="0"/>
              <w:jc w:val="right"/>
              <w:rPr>
                <w:sz w:val="18"/>
                <w:szCs w:val="18"/>
              </w:rPr>
            </w:pPr>
            <w:r w:rsidRPr="00945760">
              <w:rPr>
                <w:sz w:val="18"/>
                <w:szCs w:val="18"/>
              </w:rPr>
              <w:t>116 925</w:t>
            </w:r>
          </w:p>
        </w:tc>
      </w:tr>
      <w:tr w:rsidR="00FA5A19" w:rsidRPr="00945760" w14:paraId="7738A3E5" w14:textId="77777777" w:rsidTr="00B67685">
        <w:trPr>
          <w:trHeight w:val="142"/>
        </w:trPr>
        <w:tc>
          <w:tcPr>
            <w:tcW w:w="2840" w:type="dxa"/>
            <w:vMerge/>
          </w:tcPr>
          <w:p w14:paraId="4C6517BF" w14:textId="77777777" w:rsidR="00FA5A19" w:rsidRPr="00945760" w:rsidRDefault="00FA5A19" w:rsidP="0017505E">
            <w:pPr>
              <w:ind w:firstLine="318"/>
              <w:rPr>
                <w:sz w:val="18"/>
                <w:szCs w:val="18"/>
              </w:rPr>
            </w:pPr>
          </w:p>
        </w:tc>
        <w:tc>
          <w:tcPr>
            <w:tcW w:w="1246" w:type="dxa"/>
            <w:shd w:val="clear" w:color="auto" w:fill="auto"/>
          </w:tcPr>
          <w:p w14:paraId="5D4CCD8E"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6676B240"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72A13024" w14:textId="77777777" w:rsidR="00FA5A19" w:rsidRPr="00945760" w:rsidRDefault="00FA5A19" w:rsidP="00B67685">
            <w:pPr>
              <w:spacing w:after="0"/>
              <w:ind w:firstLine="0"/>
              <w:jc w:val="center"/>
              <w:rPr>
                <w:sz w:val="18"/>
                <w:szCs w:val="18"/>
              </w:rPr>
            </w:pPr>
            <w:r w:rsidRPr="00945760">
              <w:rPr>
                <w:sz w:val="18"/>
                <w:szCs w:val="18"/>
              </w:rPr>
              <w:t>-</w:t>
            </w:r>
          </w:p>
        </w:tc>
        <w:tc>
          <w:tcPr>
            <w:tcW w:w="1245" w:type="dxa"/>
            <w:shd w:val="clear" w:color="auto" w:fill="auto"/>
          </w:tcPr>
          <w:p w14:paraId="2CC0CEB0" w14:textId="77777777" w:rsidR="00FA5A19" w:rsidRPr="00945760" w:rsidRDefault="00FA5A19" w:rsidP="00B67685">
            <w:pPr>
              <w:spacing w:after="0"/>
              <w:ind w:firstLine="0"/>
              <w:jc w:val="center"/>
              <w:rPr>
                <w:sz w:val="18"/>
                <w:szCs w:val="18"/>
              </w:rPr>
            </w:pPr>
            <w:r w:rsidRPr="00945760">
              <w:rPr>
                <w:sz w:val="18"/>
                <w:szCs w:val="18"/>
              </w:rPr>
              <w:t>-</w:t>
            </w:r>
          </w:p>
        </w:tc>
        <w:tc>
          <w:tcPr>
            <w:tcW w:w="1249" w:type="dxa"/>
            <w:shd w:val="clear" w:color="auto" w:fill="auto"/>
          </w:tcPr>
          <w:p w14:paraId="7BC60848" w14:textId="77777777" w:rsidR="00FA5A19" w:rsidRPr="00945760" w:rsidRDefault="00FA5A19" w:rsidP="00B67685">
            <w:pPr>
              <w:spacing w:after="0"/>
              <w:ind w:firstLine="0"/>
              <w:jc w:val="center"/>
              <w:rPr>
                <w:sz w:val="18"/>
                <w:szCs w:val="18"/>
              </w:rPr>
            </w:pPr>
            <w:r w:rsidRPr="00945760">
              <w:rPr>
                <w:sz w:val="18"/>
                <w:szCs w:val="18"/>
              </w:rPr>
              <w:t>-</w:t>
            </w:r>
          </w:p>
        </w:tc>
      </w:tr>
      <w:tr w:rsidR="00FA5A19" w:rsidRPr="00945760" w14:paraId="325F9816" w14:textId="77777777" w:rsidTr="0017505E">
        <w:trPr>
          <w:trHeight w:val="142"/>
        </w:trPr>
        <w:tc>
          <w:tcPr>
            <w:tcW w:w="2840" w:type="dxa"/>
            <w:vMerge w:val="restart"/>
            <w:vAlign w:val="center"/>
          </w:tcPr>
          <w:p w14:paraId="52F47E34" w14:textId="77777777" w:rsidR="00FA5A19" w:rsidRPr="00945760" w:rsidRDefault="00FA5A19" w:rsidP="0017505E">
            <w:pPr>
              <w:spacing w:after="0"/>
              <w:ind w:firstLine="318"/>
              <w:rPr>
                <w:sz w:val="18"/>
                <w:szCs w:val="18"/>
              </w:rPr>
            </w:pPr>
            <w:r w:rsidRPr="00945760">
              <w:rPr>
                <w:sz w:val="18"/>
                <w:szCs w:val="18"/>
              </w:rPr>
              <w:t>71.06.00 Eiropas Ekonomikas zonas un Norvēģijas finanšu instrumentu finansētie projekti</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089A6E08" w14:textId="77777777" w:rsidR="00FA5A19" w:rsidRPr="00945760" w:rsidRDefault="00FA5A19" w:rsidP="0017505E">
            <w:pPr>
              <w:spacing w:after="0"/>
              <w:ind w:firstLine="0"/>
              <w:jc w:val="right"/>
              <w:rPr>
                <w:sz w:val="18"/>
                <w:szCs w:val="18"/>
              </w:rPr>
            </w:pPr>
            <w:r w:rsidRPr="00945760">
              <w:rPr>
                <w:sz w:val="18"/>
                <w:szCs w:val="18"/>
              </w:rPr>
              <w:t>147 957</w:t>
            </w:r>
          </w:p>
        </w:tc>
        <w:tc>
          <w:tcPr>
            <w:tcW w:w="1247" w:type="dxa"/>
            <w:tcBorders>
              <w:top w:val="single" w:sz="4" w:space="0" w:color="414142"/>
              <w:left w:val="nil"/>
              <w:bottom w:val="single" w:sz="4" w:space="0" w:color="414142"/>
              <w:right w:val="single" w:sz="4" w:space="0" w:color="414142"/>
            </w:tcBorders>
            <w:shd w:val="clear" w:color="auto" w:fill="auto"/>
          </w:tcPr>
          <w:p w14:paraId="277BD3EB" w14:textId="77777777" w:rsidR="00FA5A19" w:rsidRPr="00945760" w:rsidRDefault="00FA5A19" w:rsidP="0017505E">
            <w:pPr>
              <w:spacing w:after="0"/>
              <w:ind w:firstLine="0"/>
              <w:jc w:val="right"/>
              <w:rPr>
                <w:sz w:val="18"/>
                <w:szCs w:val="18"/>
              </w:rPr>
            </w:pPr>
            <w:r w:rsidRPr="00945760">
              <w:rPr>
                <w:sz w:val="18"/>
                <w:szCs w:val="18"/>
              </w:rPr>
              <w:t>451 087</w:t>
            </w:r>
          </w:p>
        </w:tc>
        <w:tc>
          <w:tcPr>
            <w:tcW w:w="1247" w:type="dxa"/>
            <w:tcBorders>
              <w:top w:val="single" w:sz="4" w:space="0" w:color="414142"/>
              <w:left w:val="single" w:sz="4" w:space="0" w:color="414142"/>
              <w:bottom w:val="single" w:sz="4" w:space="0" w:color="414142"/>
              <w:right w:val="single" w:sz="4" w:space="0" w:color="414142"/>
            </w:tcBorders>
            <w:shd w:val="clear" w:color="auto" w:fill="auto"/>
            <w:vAlign w:val="center"/>
          </w:tcPr>
          <w:p w14:paraId="547D9BE3" w14:textId="77777777" w:rsidR="00FA5A19" w:rsidRPr="00945760" w:rsidRDefault="00FA5A19" w:rsidP="0017505E">
            <w:pPr>
              <w:spacing w:after="0"/>
              <w:ind w:firstLine="0"/>
              <w:jc w:val="right"/>
              <w:rPr>
                <w:sz w:val="18"/>
                <w:szCs w:val="18"/>
              </w:rPr>
            </w:pPr>
            <w:r w:rsidRPr="00945760">
              <w:rPr>
                <w:sz w:val="18"/>
                <w:szCs w:val="18"/>
              </w:rPr>
              <w:t>596 134</w:t>
            </w:r>
          </w:p>
        </w:tc>
        <w:tc>
          <w:tcPr>
            <w:tcW w:w="1245" w:type="dxa"/>
            <w:tcBorders>
              <w:top w:val="single" w:sz="4" w:space="0" w:color="414142"/>
              <w:left w:val="nil"/>
              <w:bottom w:val="single" w:sz="4" w:space="0" w:color="414142"/>
              <w:right w:val="single" w:sz="4" w:space="0" w:color="414142"/>
            </w:tcBorders>
            <w:shd w:val="clear" w:color="auto" w:fill="auto"/>
            <w:vAlign w:val="center"/>
          </w:tcPr>
          <w:p w14:paraId="71D2322C" w14:textId="77777777" w:rsidR="00FA5A19" w:rsidRPr="00945760" w:rsidRDefault="00FA5A19" w:rsidP="0017505E">
            <w:pPr>
              <w:spacing w:after="0"/>
              <w:ind w:firstLine="0"/>
              <w:jc w:val="right"/>
              <w:rPr>
                <w:sz w:val="18"/>
                <w:szCs w:val="18"/>
              </w:rPr>
            </w:pPr>
            <w:r w:rsidRPr="00945760">
              <w:rPr>
                <w:sz w:val="18"/>
                <w:szCs w:val="18"/>
              </w:rPr>
              <w:t>422 399</w:t>
            </w:r>
          </w:p>
        </w:tc>
        <w:tc>
          <w:tcPr>
            <w:tcW w:w="1249" w:type="dxa"/>
            <w:tcBorders>
              <w:top w:val="single" w:sz="4" w:space="0" w:color="414142"/>
              <w:left w:val="nil"/>
              <w:bottom w:val="single" w:sz="4" w:space="0" w:color="414142"/>
              <w:right w:val="single" w:sz="4" w:space="0" w:color="414142"/>
            </w:tcBorders>
            <w:shd w:val="clear" w:color="auto" w:fill="auto"/>
            <w:vAlign w:val="center"/>
          </w:tcPr>
          <w:p w14:paraId="27DBB29A" w14:textId="77777777" w:rsidR="00FA5A19" w:rsidRPr="00945760" w:rsidRDefault="00FA5A19" w:rsidP="0017505E">
            <w:pPr>
              <w:spacing w:after="0"/>
              <w:ind w:firstLine="0"/>
              <w:jc w:val="right"/>
              <w:rPr>
                <w:sz w:val="18"/>
                <w:szCs w:val="18"/>
              </w:rPr>
            </w:pPr>
            <w:r w:rsidRPr="00945760">
              <w:rPr>
                <w:sz w:val="18"/>
                <w:szCs w:val="18"/>
              </w:rPr>
              <w:t>51 844</w:t>
            </w:r>
          </w:p>
        </w:tc>
      </w:tr>
      <w:tr w:rsidR="00FA5A19" w:rsidRPr="00945760" w14:paraId="3D5D5B96" w14:textId="77777777" w:rsidTr="00B67685">
        <w:trPr>
          <w:trHeight w:val="142"/>
        </w:trPr>
        <w:tc>
          <w:tcPr>
            <w:tcW w:w="2840" w:type="dxa"/>
            <w:vMerge/>
          </w:tcPr>
          <w:p w14:paraId="185A4B2D" w14:textId="77777777" w:rsidR="00FA5A19" w:rsidRPr="00945760" w:rsidRDefault="00FA5A19" w:rsidP="0017505E">
            <w:pPr>
              <w:ind w:firstLine="318"/>
              <w:rPr>
                <w:sz w:val="18"/>
                <w:szCs w:val="18"/>
              </w:rPr>
            </w:pPr>
          </w:p>
        </w:tc>
        <w:tc>
          <w:tcPr>
            <w:tcW w:w="1246" w:type="dxa"/>
            <w:shd w:val="clear" w:color="auto" w:fill="auto"/>
          </w:tcPr>
          <w:p w14:paraId="5B02C640" w14:textId="77777777" w:rsidR="00FA5A19" w:rsidRPr="00945760" w:rsidRDefault="00FA5A19" w:rsidP="00B67685">
            <w:pPr>
              <w:spacing w:after="0"/>
              <w:ind w:firstLine="0"/>
              <w:jc w:val="right"/>
              <w:rPr>
                <w:sz w:val="18"/>
                <w:szCs w:val="18"/>
              </w:rPr>
            </w:pPr>
            <w:r w:rsidRPr="00945760">
              <w:rPr>
                <w:sz w:val="18"/>
                <w:szCs w:val="18"/>
              </w:rPr>
              <w:t>1</w:t>
            </w:r>
          </w:p>
        </w:tc>
        <w:tc>
          <w:tcPr>
            <w:tcW w:w="1247" w:type="dxa"/>
            <w:shd w:val="clear" w:color="auto" w:fill="auto"/>
          </w:tcPr>
          <w:p w14:paraId="147C7B57" w14:textId="77777777" w:rsidR="00FA5A19" w:rsidRPr="00945760" w:rsidRDefault="00FA5A19" w:rsidP="00B67685">
            <w:pPr>
              <w:spacing w:after="0"/>
              <w:ind w:firstLine="0"/>
              <w:jc w:val="right"/>
              <w:rPr>
                <w:sz w:val="18"/>
                <w:szCs w:val="18"/>
              </w:rPr>
            </w:pPr>
            <w:r w:rsidRPr="00945760">
              <w:rPr>
                <w:sz w:val="18"/>
                <w:szCs w:val="18"/>
              </w:rPr>
              <w:t>1</w:t>
            </w:r>
          </w:p>
        </w:tc>
        <w:tc>
          <w:tcPr>
            <w:tcW w:w="1247" w:type="dxa"/>
            <w:shd w:val="clear" w:color="auto" w:fill="auto"/>
          </w:tcPr>
          <w:p w14:paraId="06947646" w14:textId="77777777" w:rsidR="00FA5A19" w:rsidRPr="00945760" w:rsidRDefault="00FA5A19" w:rsidP="00B67685">
            <w:pPr>
              <w:spacing w:after="0"/>
              <w:ind w:firstLine="0"/>
              <w:jc w:val="right"/>
              <w:rPr>
                <w:sz w:val="18"/>
                <w:szCs w:val="18"/>
              </w:rPr>
            </w:pPr>
            <w:r w:rsidRPr="00945760">
              <w:rPr>
                <w:sz w:val="18"/>
                <w:szCs w:val="18"/>
              </w:rPr>
              <w:t>1</w:t>
            </w:r>
          </w:p>
        </w:tc>
        <w:tc>
          <w:tcPr>
            <w:tcW w:w="1245" w:type="dxa"/>
            <w:shd w:val="clear" w:color="auto" w:fill="auto"/>
          </w:tcPr>
          <w:p w14:paraId="088A21B7" w14:textId="77777777" w:rsidR="00FA5A19" w:rsidRPr="00945760" w:rsidRDefault="00FA5A19" w:rsidP="00B67685">
            <w:pPr>
              <w:spacing w:after="0"/>
              <w:ind w:firstLine="0"/>
              <w:jc w:val="right"/>
              <w:rPr>
                <w:sz w:val="18"/>
                <w:szCs w:val="18"/>
              </w:rPr>
            </w:pPr>
            <w:r w:rsidRPr="00945760">
              <w:rPr>
                <w:sz w:val="18"/>
                <w:szCs w:val="18"/>
              </w:rPr>
              <w:t>1</w:t>
            </w:r>
          </w:p>
        </w:tc>
        <w:tc>
          <w:tcPr>
            <w:tcW w:w="1249" w:type="dxa"/>
            <w:shd w:val="clear" w:color="auto" w:fill="auto"/>
          </w:tcPr>
          <w:p w14:paraId="363C2B7E" w14:textId="77777777" w:rsidR="00FA5A19" w:rsidRPr="00945760" w:rsidRDefault="00FA5A19" w:rsidP="00B67685">
            <w:pPr>
              <w:spacing w:after="0"/>
              <w:ind w:firstLine="0"/>
              <w:jc w:val="right"/>
              <w:rPr>
                <w:sz w:val="18"/>
                <w:szCs w:val="18"/>
              </w:rPr>
            </w:pPr>
            <w:r w:rsidRPr="00945760">
              <w:rPr>
                <w:sz w:val="18"/>
                <w:szCs w:val="18"/>
              </w:rPr>
              <w:t>1</w:t>
            </w:r>
          </w:p>
        </w:tc>
      </w:tr>
      <w:tr w:rsidR="00FA5A19" w:rsidRPr="00945760" w14:paraId="74DDB727" w14:textId="77777777" w:rsidTr="0017505E">
        <w:trPr>
          <w:trHeight w:val="142"/>
        </w:trPr>
        <w:tc>
          <w:tcPr>
            <w:tcW w:w="2840" w:type="dxa"/>
            <w:vMerge w:val="restart"/>
            <w:vAlign w:val="center"/>
          </w:tcPr>
          <w:p w14:paraId="418F6907" w14:textId="77777777" w:rsidR="00FA5A19" w:rsidRPr="00945760" w:rsidRDefault="00FA5A19" w:rsidP="0017505E">
            <w:pPr>
              <w:spacing w:after="0"/>
              <w:ind w:firstLine="318"/>
              <w:rPr>
                <w:sz w:val="18"/>
                <w:szCs w:val="18"/>
              </w:rPr>
            </w:pPr>
            <w:r w:rsidRPr="00945760">
              <w:rPr>
                <w:sz w:val="18"/>
                <w:szCs w:val="18"/>
              </w:rPr>
              <w:t>99.00.00 Līdzekļu neparedzētiem gadījumiem izlietojums</w:t>
            </w:r>
          </w:p>
        </w:tc>
        <w:tc>
          <w:tcPr>
            <w:tcW w:w="1246" w:type="dxa"/>
          </w:tcPr>
          <w:p w14:paraId="35BCFBB9" w14:textId="77777777" w:rsidR="00FA5A19" w:rsidRPr="00945760" w:rsidRDefault="00FA5A19" w:rsidP="0017505E">
            <w:pPr>
              <w:spacing w:after="0"/>
              <w:ind w:firstLine="0"/>
              <w:jc w:val="right"/>
              <w:rPr>
                <w:sz w:val="18"/>
                <w:szCs w:val="18"/>
              </w:rPr>
            </w:pPr>
            <w:r w:rsidRPr="00945760">
              <w:rPr>
                <w:sz w:val="18"/>
                <w:szCs w:val="18"/>
              </w:rPr>
              <w:t>916 781</w:t>
            </w:r>
          </w:p>
        </w:tc>
        <w:tc>
          <w:tcPr>
            <w:tcW w:w="1247" w:type="dxa"/>
            <w:shd w:val="clear" w:color="auto" w:fill="auto"/>
          </w:tcPr>
          <w:p w14:paraId="2E11BB4E"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vAlign w:val="center"/>
          </w:tcPr>
          <w:p w14:paraId="794B63AB"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vAlign w:val="center"/>
          </w:tcPr>
          <w:p w14:paraId="5C3B8A22"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vAlign w:val="center"/>
          </w:tcPr>
          <w:p w14:paraId="732F33A8"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49554CC9" w14:textId="77777777" w:rsidTr="00B67685">
        <w:trPr>
          <w:trHeight w:val="142"/>
        </w:trPr>
        <w:tc>
          <w:tcPr>
            <w:tcW w:w="2840" w:type="dxa"/>
            <w:vMerge/>
          </w:tcPr>
          <w:p w14:paraId="78C84E92" w14:textId="77777777" w:rsidR="00FA5A19" w:rsidRPr="00945760" w:rsidRDefault="00FA5A19" w:rsidP="0017505E">
            <w:pPr>
              <w:ind w:firstLine="318"/>
              <w:rPr>
                <w:sz w:val="18"/>
                <w:szCs w:val="18"/>
              </w:rPr>
            </w:pPr>
          </w:p>
        </w:tc>
        <w:tc>
          <w:tcPr>
            <w:tcW w:w="1246" w:type="dxa"/>
            <w:shd w:val="clear" w:color="auto" w:fill="auto"/>
          </w:tcPr>
          <w:p w14:paraId="377B3D89"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0DF48C69" w14:textId="77777777" w:rsidR="00FA5A19" w:rsidRPr="00945760" w:rsidRDefault="00FA5A19" w:rsidP="00B67685">
            <w:pPr>
              <w:spacing w:after="0"/>
              <w:ind w:firstLine="0"/>
              <w:jc w:val="center"/>
              <w:rPr>
                <w:sz w:val="18"/>
                <w:szCs w:val="18"/>
              </w:rPr>
            </w:pPr>
            <w:r w:rsidRPr="00945760">
              <w:rPr>
                <w:sz w:val="18"/>
                <w:szCs w:val="18"/>
              </w:rPr>
              <w:t>-</w:t>
            </w:r>
          </w:p>
        </w:tc>
        <w:tc>
          <w:tcPr>
            <w:tcW w:w="1247" w:type="dxa"/>
            <w:shd w:val="clear" w:color="auto" w:fill="auto"/>
          </w:tcPr>
          <w:p w14:paraId="79BB513D" w14:textId="77777777" w:rsidR="00FA5A19" w:rsidRPr="00945760" w:rsidRDefault="00FA5A19" w:rsidP="00B67685">
            <w:pPr>
              <w:spacing w:after="0"/>
              <w:ind w:firstLine="0"/>
              <w:jc w:val="center"/>
              <w:rPr>
                <w:sz w:val="18"/>
                <w:szCs w:val="18"/>
              </w:rPr>
            </w:pPr>
            <w:r w:rsidRPr="00945760">
              <w:rPr>
                <w:sz w:val="18"/>
                <w:szCs w:val="18"/>
              </w:rPr>
              <w:t>-</w:t>
            </w:r>
          </w:p>
        </w:tc>
        <w:tc>
          <w:tcPr>
            <w:tcW w:w="1245" w:type="dxa"/>
            <w:shd w:val="clear" w:color="auto" w:fill="auto"/>
          </w:tcPr>
          <w:p w14:paraId="22287ABC" w14:textId="77777777" w:rsidR="00FA5A19" w:rsidRPr="00945760" w:rsidRDefault="00FA5A19" w:rsidP="00B67685">
            <w:pPr>
              <w:spacing w:after="0"/>
              <w:ind w:firstLine="0"/>
              <w:jc w:val="center"/>
              <w:rPr>
                <w:sz w:val="18"/>
                <w:szCs w:val="18"/>
              </w:rPr>
            </w:pPr>
            <w:r w:rsidRPr="00945760">
              <w:rPr>
                <w:sz w:val="18"/>
                <w:szCs w:val="18"/>
              </w:rPr>
              <w:t>-</w:t>
            </w:r>
          </w:p>
        </w:tc>
        <w:tc>
          <w:tcPr>
            <w:tcW w:w="1249" w:type="dxa"/>
            <w:shd w:val="clear" w:color="auto" w:fill="auto"/>
          </w:tcPr>
          <w:p w14:paraId="05F95598" w14:textId="77777777" w:rsidR="00FA5A19" w:rsidRPr="00945760" w:rsidRDefault="00FA5A19" w:rsidP="00B67685">
            <w:pPr>
              <w:spacing w:after="0"/>
              <w:ind w:firstLine="0"/>
              <w:jc w:val="center"/>
              <w:rPr>
                <w:sz w:val="18"/>
                <w:szCs w:val="18"/>
              </w:rPr>
            </w:pPr>
            <w:r w:rsidRPr="00945760">
              <w:rPr>
                <w:sz w:val="18"/>
                <w:szCs w:val="18"/>
              </w:rPr>
              <w:t>-</w:t>
            </w:r>
          </w:p>
        </w:tc>
      </w:tr>
      <w:tr w:rsidR="00FA5A19" w:rsidRPr="00945760" w14:paraId="199DA564" w14:textId="77777777" w:rsidTr="0017505E">
        <w:trPr>
          <w:trHeight w:val="142"/>
        </w:trPr>
        <w:tc>
          <w:tcPr>
            <w:tcW w:w="9074" w:type="dxa"/>
            <w:gridSpan w:val="6"/>
            <w:shd w:val="clear" w:color="auto" w:fill="auto"/>
          </w:tcPr>
          <w:p w14:paraId="686F8712" w14:textId="77777777" w:rsidR="00FA5A19" w:rsidRPr="00945760" w:rsidRDefault="00FA5A19" w:rsidP="0017505E">
            <w:pPr>
              <w:spacing w:after="0"/>
              <w:ind w:firstLine="0"/>
              <w:jc w:val="left"/>
              <w:rPr>
                <w:sz w:val="18"/>
                <w:szCs w:val="18"/>
              </w:rPr>
            </w:pPr>
            <w:r w:rsidRPr="00945760">
              <w:rPr>
                <w:b/>
                <w:sz w:val="20"/>
                <w:lang w:eastAsia="lv-LV"/>
              </w:rPr>
              <w:t>Citi ieguldījumi</w:t>
            </w:r>
          </w:p>
        </w:tc>
      </w:tr>
      <w:tr w:rsidR="00FA5A19" w:rsidRPr="00945760" w14:paraId="238AB7DB" w14:textId="77777777" w:rsidTr="00B67685">
        <w:trPr>
          <w:trHeight w:val="65"/>
        </w:trPr>
        <w:tc>
          <w:tcPr>
            <w:tcW w:w="2840" w:type="dxa"/>
            <w:vAlign w:val="center"/>
          </w:tcPr>
          <w:p w14:paraId="4FDEBDBA"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Policijas darbinieki uz 1000 iedzīvotājiem (skaits)</w:t>
            </w:r>
          </w:p>
        </w:tc>
        <w:tc>
          <w:tcPr>
            <w:tcW w:w="1246" w:type="dxa"/>
          </w:tcPr>
          <w:p w14:paraId="2F215E97" w14:textId="77777777" w:rsidR="00FA5A19" w:rsidRPr="00945760" w:rsidRDefault="00FA5A19" w:rsidP="00B67685">
            <w:pPr>
              <w:spacing w:after="0"/>
              <w:ind w:firstLine="0"/>
              <w:jc w:val="center"/>
              <w:rPr>
                <w:sz w:val="18"/>
                <w:szCs w:val="18"/>
              </w:rPr>
            </w:pPr>
            <w:r w:rsidRPr="00945760">
              <w:rPr>
                <w:sz w:val="18"/>
                <w:szCs w:val="18"/>
              </w:rPr>
              <w:t>3,6</w:t>
            </w:r>
          </w:p>
        </w:tc>
        <w:tc>
          <w:tcPr>
            <w:tcW w:w="1247" w:type="dxa"/>
          </w:tcPr>
          <w:p w14:paraId="2E368E6A" w14:textId="77777777" w:rsidR="00FA5A19" w:rsidRPr="00945760" w:rsidRDefault="00FA5A19" w:rsidP="00B67685">
            <w:pPr>
              <w:spacing w:after="0"/>
              <w:ind w:firstLine="0"/>
              <w:jc w:val="center"/>
              <w:rPr>
                <w:sz w:val="18"/>
                <w:szCs w:val="18"/>
              </w:rPr>
            </w:pPr>
            <w:r w:rsidRPr="00945760">
              <w:rPr>
                <w:sz w:val="18"/>
                <w:szCs w:val="18"/>
              </w:rPr>
              <w:t>3,3</w:t>
            </w:r>
          </w:p>
        </w:tc>
        <w:tc>
          <w:tcPr>
            <w:tcW w:w="1247" w:type="dxa"/>
          </w:tcPr>
          <w:p w14:paraId="7E023DE3" w14:textId="77777777" w:rsidR="00FA5A19" w:rsidRPr="00945760" w:rsidRDefault="00FA5A19" w:rsidP="00B67685">
            <w:pPr>
              <w:spacing w:after="0"/>
              <w:ind w:firstLine="0"/>
              <w:jc w:val="center"/>
              <w:rPr>
                <w:sz w:val="18"/>
                <w:szCs w:val="18"/>
              </w:rPr>
            </w:pPr>
            <w:r w:rsidRPr="00945760">
              <w:rPr>
                <w:sz w:val="18"/>
                <w:szCs w:val="18"/>
              </w:rPr>
              <w:t>3,3</w:t>
            </w:r>
          </w:p>
        </w:tc>
        <w:tc>
          <w:tcPr>
            <w:tcW w:w="1245" w:type="dxa"/>
          </w:tcPr>
          <w:p w14:paraId="370D3550" w14:textId="77777777" w:rsidR="00FA5A19" w:rsidRPr="00945760" w:rsidRDefault="00FA5A19" w:rsidP="00B67685">
            <w:pPr>
              <w:spacing w:after="0"/>
              <w:ind w:firstLine="0"/>
              <w:jc w:val="center"/>
              <w:rPr>
                <w:sz w:val="18"/>
                <w:szCs w:val="18"/>
              </w:rPr>
            </w:pPr>
            <w:r w:rsidRPr="00945760">
              <w:rPr>
                <w:sz w:val="18"/>
                <w:szCs w:val="18"/>
              </w:rPr>
              <w:t>3,3</w:t>
            </w:r>
          </w:p>
        </w:tc>
        <w:tc>
          <w:tcPr>
            <w:tcW w:w="1249" w:type="dxa"/>
          </w:tcPr>
          <w:p w14:paraId="10C2FDAE" w14:textId="77777777" w:rsidR="00FA5A19" w:rsidRPr="00945760" w:rsidRDefault="00FA5A19" w:rsidP="00B67685">
            <w:pPr>
              <w:spacing w:after="0"/>
              <w:ind w:firstLine="5"/>
              <w:jc w:val="center"/>
              <w:rPr>
                <w:sz w:val="18"/>
                <w:szCs w:val="18"/>
              </w:rPr>
            </w:pPr>
            <w:r w:rsidRPr="00945760">
              <w:rPr>
                <w:sz w:val="18"/>
                <w:szCs w:val="18"/>
              </w:rPr>
              <w:t>3,3</w:t>
            </w:r>
          </w:p>
        </w:tc>
      </w:tr>
      <w:tr w:rsidR="00FA5A19" w:rsidRPr="00945760" w14:paraId="0E348777" w14:textId="77777777" w:rsidTr="00B67685">
        <w:trPr>
          <w:trHeight w:val="142"/>
        </w:trPr>
        <w:tc>
          <w:tcPr>
            <w:tcW w:w="2840" w:type="dxa"/>
            <w:vAlign w:val="center"/>
          </w:tcPr>
          <w:p w14:paraId="1BBC1684" w14:textId="5A5CAE75"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Studiju viet</w:t>
            </w:r>
            <w:r w:rsidR="001C540E">
              <w:rPr>
                <w:i/>
                <w:sz w:val="18"/>
                <w:szCs w:val="18"/>
                <w:lang w:eastAsia="lv-LV"/>
              </w:rPr>
              <w:t>as vidēji gadā</w:t>
            </w:r>
            <w:r w:rsidRPr="00945760">
              <w:rPr>
                <w:i/>
                <w:sz w:val="18"/>
                <w:szCs w:val="18"/>
                <w:lang w:eastAsia="lv-LV"/>
              </w:rPr>
              <w:t xml:space="preserve"> (skaits)</w:t>
            </w:r>
          </w:p>
        </w:tc>
        <w:tc>
          <w:tcPr>
            <w:tcW w:w="1246" w:type="dxa"/>
          </w:tcPr>
          <w:p w14:paraId="19B88425" w14:textId="77777777" w:rsidR="00FA5A19" w:rsidRPr="00945760" w:rsidRDefault="00FA5A19" w:rsidP="00B67685">
            <w:pPr>
              <w:spacing w:after="0"/>
              <w:ind w:firstLine="0"/>
              <w:jc w:val="center"/>
              <w:rPr>
                <w:sz w:val="18"/>
                <w:szCs w:val="18"/>
              </w:rPr>
            </w:pPr>
            <w:r w:rsidRPr="00945760">
              <w:rPr>
                <w:sz w:val="18"/>
                <w:szCs w:val="18"/>
              </w:rPr>
              <w:t>515</w:t>
            </w:r>
          </w:p>
        </w:tc>
        <w:tc>
          <w:tcPr>
            <w:tcW w:w="1247" w:type="dxa"/>
          </w:tcPr>
          <w:p w14:paraId="56B25023" w14:textId="77777777" w:rsidR="00FA5A19" w:rsidRPr="00945760" w:rsidRDefault="00FA5A19" w:rsidP="00B67685">
            <w:pPr>
              <w:spacing w:after="0"/>
              <w:ind w:firstLine="0"/>
              <w:jc w:val="center"/>
              <w:rPr>
                <w:sz w:val="18"/>
                <w:szCs w:val="18"/>
              </w:rPr>
            </w:pPr>
            <w:r w:rsidRPr="00945760">
              <w:rPr>
                <w:sz w:val="18"/>
                <w:szCs w:val="18"/>
              </w:rPr>
              <w:t>540</w:t>
            </w:r>
          </w:p>
        </w:tc>
        <w:tc>
          <w:tcPr>
            <w:tcW w:w="1247" w:type="dxa"/>
          </w:tcPr>
          <w:p w14:paraId="11B9409C" w14:textId="77777777" w:rsidR="00FA5A19" w:rsidRPr="00945760" w:rsidRDefault="00FA5A19" w:rsidP="00B67685">
            <w:pPr>
              <w:spacing w:after="0"/>
              <w:ind w:firstLine="0"/>
              <w:jc w:val="center"/>
              <w:rPr>
                <w:sz w:val="18"/>
                <w:szCs w:val="18"/>
              </w:rPr>
            </w:pPr>
            <w:r w:rsidRPr="00945760">
              <w:rPr>
                <w:sz w:val="18"/>
                <w:szCs w:val="18"/>
              </w:rPr>
              <w:t>548</w:t>
            </w:r>
          </w:p>
        </w:tc>
        <w:tc>
          <w:tcPr>
            <w:tcW w:w="1245" w:type="dxa"/>
          </w:tcPr>
          <w:p w14:paraId="0AF057BF" w14:textId="77777777" w:rsidR="00FA5A19" w:rsidRPr="00945760" w:rsidRDefault="00FA5A19" w:rsidP="00B67685">
            <w:pPr>
              <w:spacing w:after="0"/>
              <w:ind w:firstLine="0"/>
              <w:jc w:val="center"/>
              <w:rPr>
                <w:sz w:val="18"/>
                <w:szCs w:val="18"/>
              </w:rPr>
            </w:pPr>
            <w:r w:rsidRPr="00945760">
              <w:rPr>
                <w:sz w:val="18"/>
                <w:szCs w:val="18"/>
              </w:rPr>
              <w:t>617</w:t>
            </w:r>
          </w:p>
        </w:tc>
        <w:tc>
          <w:tcPr>
            <w:tcW w:w="1249" w:type="dxa"/>
          </w:tcPr>
          <w:p w14:paraId="41630145" w14:textId="77777777" w:rsidR="00FA5A19" w:rsidRPr="00945760" w:rsidRDefault="00FA5A19" w:rsidP="00B67685">
            <w:pPr>
              <w:spacing w:after="0"/>
              <w:ind w:firstLine="5"/>
              <w:jc w:val="center"/>
              <w:rPr>
                <w:sz w:val="18"/>
                <w:szCs w:val="18"/>
              </w:rPr>
            </w:pPr>
            <w:r w:rsidRPr="00945760">
              <w:rPr>
                <w:sz w:val="18"/>
                <w:szCs w:val="18"/>
              </w:rPr>
              <w:t>621</w:t>
            </w:r>
          </w:p>
        </w:tc>
      </w:tr>
      <w:tr w:rsidR="00FA5A19" w:rsidRPr="00945760" w14:paraId="20C6520D" w14:textId="77777777" w:rsidTr="00B67685">
        <w:trPr>
          <w:trHeight w:val="142"/>
        </w:trPr>
        <w:tc>
          <w:tcPr>
            <w:tcW w:w="2840" w:type="dxa"/>
            <w:vAlign w:val="center"/>
          </w:tcPr>
          <w:p w14:paraId="103D9A14"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Materiāli tehnisko līdzekļu bāze (transportlīdzekļi un transportlīdzekļi ar aprīkojumu) (skaits)</w:t>
            </w:r>
          </w:p>
        </w:tc>
        <w:tc>
          <w:tcPr>
            <w:tcW w:w="1246" w:type="dxa"/>
            <w:tcBorders>
              <w:top w:val="nil"/>
              <w:left w:val="nil"/>
              <w:bottom w:val="single" w:sz="4" w:space="0" w:color="auto"/>
              <w:right w:val="single" w:sz="4" w:space="0" w:color="auto"/>
            </w:tcBorders>
            <w:shd w:val="clear" w:color="auto" w:fill="auto"/>
          </w:tcPr>
          <w:p w14:paraId="264CAD6F" w14:textId="77777777" w:rsidR="00FA5A19" w:rsidRPr="00945760" w:rsidRDefault="00FA5A19" w:rsidP="00B67685">
            <w:pPr>
              <w:spacing w:after="0"/>
              <w:ind w:firstLine="0"/>
              <w:jc w:val="center"/>
              <w:rPr>
                <w:sz w:val="18"/>
                <w:szCs w:val="18"/>
              </w:rPr>
            </w:pPr>
            <w:r w:rsidRPr="00945760">
              <w:rPr>
                <w:sz w:val="18"/>
                <w:szCs w:val="18"/>
                <w:lang w:eastAsia="lv-LV"/>
              </w:rPr>
              <w:t>1 450</w:t>
            </w:r>
          </w:p>
        </w:tc>
        <w:tc>
          <w:tcPr>
            <w:tcW w:w="1247" w:type="dxa"/>
            <w:tcBorders>
              <w:top w:val="nil"/>
              <w:left w:val="nil"/>
              <w:bottom w:val="single" w:sz="4" w:space="0" w:color="auto"/>
              <w:right w:val="single" w:sz="4" w:space="0" w:color="auto"/>
            </w:tcBorders>
            <w:shd w:val="clear" w:color="auto" w:fill="auto"/>
          </w:tcPr>
          <w:p w14:paraId="66A64FB1" w14:textId="77777777" w:rsidR="00FA5A19" w:rsidRPr="00945760" w:rsidRDefault="00FA5A19" w:rsidP="00B67685">
            <w:pPr>
              <w:spacing w:after="0"/>
              <w:ind w:firstLine="0"/>
              <w:jc w:val="center"/>
              <w:rPr>
                <w:sz w:val="18"/>
                <w:szCs w:val="18"/>
              </w:rPr>
            </w:pPr>
            <w:r w:rsidRPr="00945760">
              <w:rPr>
                <w:sz w:val="18"/>
                <w:szCs w:val="18"/>
                <w:lang w:eastAsia="lv-LV"/>
              </w:rPr>
              <w:t>1 450</w:t>
            </w:r>
          </w:p>
        </w:tc>
        <w:tc>
          <w:tcPr>
            <w:tcW w:w="1247" w:type="dxa"/>
            <w:tcBorders>
              <w:top w:val="nil"/>
              <w:left w:val="nil"/>
              <w:bottom w:val="single" w:sz="4" w:space="0" w:color="auto"/>
              <w:right w:val="single" w:sz="4" w:space="0" w:color="auto"/>
            </w:tcBorders>
            <w:shd w:val="clear" w:color="auto" w:fill="auto"/>
          </w:tcPr>
          <w:p w14:paraId="154C2760" w14:textId="77777777" w:rsidR="00FA5A19" w:rsidRPr="00945760" w:rsidRDefault="00FA5A19" w:rsidP="00B67685">
            <w:pPr>
              <w:spacing w:after="0"/>
              <w:ind w:firstLine="0"/>
              <w:jc w:val="center"/>
              <w:rPr>
                <w:sz w:val="18"/>
                <w:szCs w:val="18"/>
              </w:rPr>
            </w:pPr>
            <w:r w:rsidRPr="00945760">
              <w:rPr>
                <w:sz w:val="18"/>
                <w:szCs w:val="18"/>
                <w:lang w:eastAsia="lv-LV"/>
              </w:rPr>
              <w:t>1 450</w:t>
            </w:r>
          </w:p>
        </w:tc>
        <w:tc>
          <w:tcPr>
            <w:tcW w:w="1245" w:type="dxa"/>
            <w:tcBorders>
              <w:top w:val="nil"/>
              <w:left w:val="nil"/>
              <w:bottom w:val="single" w:sz="4" w:space="0" w:color="auto"/>
              <w:right w:val="single" w:sz="4" w:space="0" w:color="auto"/>
            </w:tcBorders>
            <w:shd w:val="clear" w:color="auto" w:fill="auto"/>
          </w:tcPr>
          <w:p w14:paraId="258F3AD5" w14:textId="77777777" w:rsidR="00FA5A19" w:rsidRPr="00945760" w:rsidRDefault="00FA5A19" w:rsidP="00B67685">
            <w:pPr>
              <w:spacing w:after="0"/>
              <w:ind w:firstLine="0"/>
              <w:jc w:val="center"/>
              <w:rPr>
                <w:sz w:val="18"/>
                <w:szCs w:val="18"/>
              </w:rPr>
            </w:pPr>
            <w:r w:rsidRPr="00945760">
              <w:rPr>
                <w:sz w:val="18"/>
                <w:szCs w:val="18"/>
                <w:lang w:eastAsia="lv-LV"/>
              </w:rPr>
              <w:t>1 450</w:t>
            </w:r>
          </w:p>
        </w:tc>
        <w:tc>
          <w:tcPr>
            <w:tcW w:w="1249" w:type="dxa"/>
            <w:tcBorders>
              <w:top w:val="nil"/>
              <w:left w:val="nil"/>
              <w:bottom w:val="single" w:sz="4" w:space="0" w:color="auto"/>
              <w:right w:val="single" w:sz="4" w:space="0" w:color="auto"/>
            </w:tcBorders>
            <w:shd w:val="clear" w:color="auto" w:fill="auto"/>
          </w:tcPr>
          <w:p w14:paraId="02D0D69F" w14:textId="77777777" w:rsidR="00FA5A19" w:rsidRPr="00945760" w:rsidRDefault="00FA5A19" w:rsidP="00B67685">
            <w:pPr>
              <w:spacing w:after="0"/>
              <w:ind w:firstLine="5"/>
              <w:jc w:val="center"/>
              <w:rPr>
                <w:sz w:val="18"/>
                <w:szCs w:val="18"/>
              </w:rPr>
            </w:pPr>
            <w:r w:rsidRPr="00945760">
              <w:rPr>
                <w:sz w:val="18"/>
                <w:szCs w:val="18"/>
                <w:lang w:eastAsia="lv-LV"/>
              </w:rPr>
              <w:t>1 450</w:t>
            </w:r>
          </w:p>
        </w:tc>
      </w:tr>
      <w:tr w:rsidR="00FA5A19" w:rsidRPr="00945760" w14:paraId="1D19941D" w14:textId="77777777" w:rsidTr="00B67685">
        <w:trPr>
          <w:trHeight w:val="54"/>
        </w:trPr>
        <w:tc>
          <w:tcPr>
            <w:tcW w:w="2840" w:type="dxa"/>
            <w:vAlign w:val="center"/>
          </w:tcPr>
          <w:p w14:paraId="734690B8"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Valsts policijas koledža (skaits)</w:t>
            </w:r>
          </w:p>
        </w:tc>
        <w:tc>
          <w:tcPr>
            <w:tcW w:w="1246" w:type="dxa"/>
            <w:tcBorders>
              <w:top w:val="nil"/>
              <w:left w:val="nil"/>
              <w:bottom w:val="single" w:sz="4" w:space="0" w:color="auto"/>
              <w:right w:val="single" w:sz="4" w:space="0" w:color="auto"/>
            </w:tcBorders>
            <w:shd w:val="clear" w:color="auto" w:fill="auto"/>
          </w:tcPr>
          <w:p w14:paraId="752AC512" w14:textId="77777777" w:rsidR="00FA5A19" w:rsidRPr="00945760" w:rsidRDefault="00FA5A19" w:rsidP="00B67685">
            <w:pPr>
              <w:spacing w:after="0"/>
              <w:ind w:firstLine="0"/>
              <w:jc w:val="center"/>
              <w:rPr>
                <w:sz w:val="18"/>
                <w:szCs w:val="18"/>
              </w:rPr>
            </w:pPr>
            <w:r w:rsidRPr="00945760">
              <w:rPr>
                <w:sz w:val="18"/>
                <w:szCs w:val="18"/>
                <w:lang w:eastAsia="lv-LV"/>
              </w:rPr>
              <w:t>1</w:t>
            </w:r>
          </w:p>
        </w:tc>
        <w:tc>
          <w:tcPr>
            <w:tcW w:w="1247" w:type="dxa"/>
            <w:tcBorders>
              <w:top w:val="nil"/>
              <w:left w:val="nil"/>
              <w:bottom w:val="single" w:sz="4" w:space="0" w:color="auto"/>
              <w:right w:val="single" w:sz="4" w:space="0" w:color="auto"/>
            </w:tcBorders>
            <w:shd w:val="clear" w:color="auto" w:fill="auto"/>
          </w:tcPr>
          <w:p w14:paraId="04D748D7" w14:textId="77777777" w:rsidR="00FA5A19" w:rsidRPr="00945760" w:rsidRDefault="00FA5A19" w:rsidP="00B67685">
            <w:pPr>
              <w:spacing w:after="0"/>
              <w:ind w:firstLine="0"/>
              <w:jc w:val="center"/>
              <w:rPr>
                <w:sz w:val="18"/>
                <w:szCs w:val="18"/>
              </w:rPr>
            </w:pPr>
            <w:r w:rsidRPr="00945760">
              <w:rPr>
                <w:sz w:val="18"/>
                <w:szCs w:val="18"/>
                <w:lang w:eastAsia="lv-LV"/>
              </w:rPr>
              <w:t>1</w:t>
            </w:r>
          </w:p>
        </w:tc>
        <w:tc>
          <w:tcPr>
            <w:tcW w:w="1247" w:type="dxa"/>
            <w:tcBorders>
              <w:top w:val="nil"/>
              <w:left w:val="nil"/>
              <w:bottom w:val="single" w:sz="4" w:space="0" w:color="auto"/>
              <w:right w:val="single" w:sz="4" w:space="0" w:color="auto"/>
            </w:tcBorders>
            <w:shd w:val="clear" w:color="auto" w:fill="auto"/>
          </w:tcPr>
          <w:p w14:paraId="521218FA" w14:textId="77777777" w:rsidR="00FA5A19" w:rsidRPr="00945760" w:rsidRDefault="00FA5A19" w:rsidP="00B67685">
            <w:pPr>
              <w:spacing w:after="0"/>
              <w:ind w:firstLine="0"/>
              <w:jc w:val="center"/>
              <w:rPr>
                <w:sz w:val="18"/>
                <w:szCs w:val="18"/>
              </w:rPr>
            </w:pPr>
            <w:r w:rsidRPr="00945760">
              <w:rPr>
                <w:sz w:val="18"/>
                <w:szCs w:val="18"/>
                <w:lang w:eastAsia="lv-LV"/>
              </w:rPr>
              <w:t>1</w:t>
            </w:r>
          </w:p>
        </w:tc>
        <w:tc>
          <w:tcPr>
            <w:tcW w:w="1245" w:type="dxa"/>
            <w:tcBorders>
              <w:top w:val="nil"/>
              <w:left w:val="nil"/>
              <w:bottom w:val="single" w:sz="4" w:space="0" w:color="auto"/>
              <w:right w:val="single" w:sz="4" w:space="0" w:color="auto"/>
            </w:tcBorders>
            <w:shd w:val="clear" w:color="auto" w:fill="auto"/>
          </w:tcPr>
          <w:p w14:paraId="1B55037E" w14:textId="77777777" w:rsidR="00FA5A19" w:rsidRPr="00945760" w:rsidRDefault="00FA5A19" w:rsidP="00B67685">
            <w:pPr>
              <w:spacing w:after="0"/>
              <w:ind w:firstLine="0"/>
              <w:jc w:val="center"/>
              <w:rPr>
                <w:sz w:val="18"/>
                <w:szCs w:val="18"/>
              </w:rPr>
            </w:pPr>
            <w:r w:rsidRPr="00945760">
              <w:rPr>
                <w:sz w:val="18"/>
                <w:szCs w:val="18"/>
                <w:lang w:eastAsia="lv-LV"/>
              </w:rPr>
              <w:t>1</w:t>
            </w:r>
          </w:p>
        </w:tc>
        <w:tc>
          <w:tcPr>
            <w:tcW w:w="1249" w:type="dxa"/>
            <w:tcBorders>
              <w:top w:val="nil"/>
              <w:left w:val="nil"/>
              <w:bottom w:val="single" w:sz="4" w:space="0" w:color="auto"/>
              <w:right w:val="single" w:sz="4" w:space="0" w:color="auto"/>
            </w:tcBorders>
            <w:shd w:val="clear" w:color="auto" w:fill="auto"/>
          </w:tcPr>
          <w:p w14:paraId="2773B5FE" w14:textId="77777777" w:rsidR="00FA5A19" w:rsidRPr="00945760" w:rsidRDefault="00FA5A19" w:rsidP="00B67685">
            <w:pPr>
              <w:spacing w:after="0"/>
              <w:ind w:firstLine="5"/>
              <w:jc w:val="center"/>
              <w:rPr>
                <w:sz w:val="18"/>
                <w:szCs w:val="18"/>
              </w:rPr>
            </w:pPr>
            <w:r w:rsidRPr="00945760">
              <w:rPr>
                <w:sz w:val="18"/>
                <w:szCs w:val="18"/>
                <w:lang w:eastAsia="lv-LV"/>
              </w:rPr>
              <w:t>1</w:t>
            </w:r>
          </w:p>
        </w:tc>
      </w:tr>
      <w:tr w:rsidR="00FA5A19" w:rsidRPr="00945760" w14:paraId="65D15900" w14:textId="77777777" w:rsidTr="00B67685">
        <w:trPr>
          <w:trHeight w:val="142"/>
        </w:trPr>
        <w:tc>
          <w:tcPr>
            <w:tcW w:w="2840" w:type="dxa"/>
            <w:vAlign w:val="center"/>
          </w:tcPr>
          <w:p w14:paraId="7953D0E8"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Valsts policijas koledžas reģionālās mācību klases (skaits)</w:t>
            </w:r>
          </w:p>
        </w:tc>
        <w:tc>
          <w:tcPr>
            <w:tcW w:w="1246" w:type="dxa"/>
            <w:tcBorders>
              <w:top w:val="nil"/>
              <w:left w:val="nil"/>
              <w:bottom w:val="single" w:sz="4" w:space="0" w:color="auto"/>
              <w:right w:val="single" w:sz="4" w:space="0" w:color="auto"/>
            </w:tcBorders>
            <w:shd w:val="clear" w:color="auto" w:fill="auto"/>
          </w:tcPr>
          <w:p w14:paraId="1F825336" w14:textId="77777777" w:rsidR="00FA5A19" w:rsidRPr="00945760" w:rsidRDefault="00FA5A19" w:rsidP="00B67685">
            <w:pPr>
              <w:spacing w:after="0"/>
              <w:ind w:firstLine="0"/>
              <w:jc w:val="center"/>
              <w:rPr>
                <w:sz w:val="18"/>
                <w:szCs w:val="18"/>
              </w:rPr>
            </w:pPr>
            <w:r w:rsidRPr="00945760">
              <w:rPr>
                <w:sz w:val="18"/>
                <w:szCs w:val="18"/>
                <w:lang w:eastAsia="lv-LV"/>
              </w:rPr>
              <w:t>8</w:t>
            </w:r>
          </w:p>
        </w:tc>
        <w:tc>
          <w:tcPr>
            <w:tcW w:w="1247" w:type="dxa"/>
            <w:tcBorders>
              <w:top w:val="nil"/>
              <w:left w:val="nil"/>
              <w:bottom w:val="single" w:sz="4" w:space="0" w:color="auto"/>
              <w:right w:val="single" w:sz="4" w:space="0" w:color="auto"/>
            </w:tcBorders>
            <w:shd w:val="clear" w:color="auto" w:fill="auto"/>
          </w:tcPr>
          <w:p w14:paraId="65BF0D11" w14:textId="77777777" w:rsidR="00FA5A19" w:rsidRPr="00945760" w:rsidRDefault="00FA5A19" w:rsidP="00B67685">
            <w:pPr>
              <w:spacing w:after="0"/>
              <w:ind w:firstLine="0"/>
              <w:jc w:val="center"/>
              <w:rPr>
                <w:sz w:val="18"/>
                <w:szCs w:val="18"/>
              </w:rPr>
            </w:pPr>
            <w:r w:rsidRPr="00945760">
              <w:rPr>
                <w:sz w:val="18"/>
                <w:szCs w:val="18"/>
                <w:lang w:eastAsia="lv-LV"/>
              </w:rPr>
              <w:t>8</w:t>
            </w:r>
          </w:p>
        </w:tc>
        <w:tc>
          <w:tcPr>
            <w:tcW w:w="1247" w:type="dxa"/>
            <w:tcBorders>
              <w:top w:val="nil"/>
              <w:left w:val="nil"/>
              <w:bottom w:val="single" w:sz="4" w:space="0" w:color="auto"/>
              <w:right w:val="single" w:sz="4" w:space="0" w:color="auto"/>
            </w:tcBorders>
            <w:shd w:val="clear" w:color="auto" w:fill="auto"/>
          </w:tcPr>
          <w:p w14:paraId="6D6525D5" w14:textId="77777777" w:rsidR="00FA5A19" w:rsidRPr="00945760" w:rsidRDefault="00FA5A19" w:rsidP="00B67685">
            <w:pPr>
              <w:spacing w:after="0"/>
              <w:ind w:firstLine="0"/>
              <w:jc w:val="center"/>
              <w:rPr>
                <w:sz w:val="18"/>
                <w:szCs w:val="18"/>
              </w:rPr>
            </w:pPr>
            <w:r w:rsidRPr="00945760">
              <w:rPr>
                <w:sz w:val="18"/>
                <w:szCs w:val="18"/>
                <w:lang w:eastAsia="lv-LV"/>
              </w:rPr>
              <w:t>8</w:t>
            </w:r>
          </w:p>
        </w:tc>
        <w:tc>
          <w:tcPr>
            <w:tcW w:w="1245" w:type="dxa"/>
            <w:tcBorders>
              <w:top w:val="nil"/>
              <w:left w:val="nil"/>
              <w:bottom w:val="single" w:sz="4" w:space="0" w:color="auto"/>
              <w:right w:val="single" w:sz="4" w:space="0" w:color="auto"/>
            </w:tcBorders>
            <w:shd w:val="clear" w:color="auto" w:fill="auto"/>
          </w:tcPr>
          <w:p w14:paraId="5C69425B" w14:textId="77777777" w:rsidR="00FA5A19" w:rsidRPr="00945760" w:rsidRDefault="00FA5A19" w:rsidP="00B67685">
            <w:pPr>
              <w:spacing w:after="0"/>
              <w:ind w:firstLine="0"/>
              <w:jc w:val="center"/>
              <w:rPr>
                <w:sz w:val="18"/>
                <w:szCs w:val="18"/>
              </w:rPr>
            </w:pPr>
            <w:r w:rsidRPr="00945760">
              <w:rPr>
                <w:sz w:val="18"/>
                <w:szCs w:val="18"/>
                <w:lang w:eastAsia="lv-LV"/>
              </w:rPr>
              <w:t>8</w:t>
            </w:r>
          </w:p>
        </w:tc>
        <w:tc>
          <w:tcPr>
            <w:tcW w:w="1249" w:type="dxa"/>
            <w:tcBorders>
              <w:top w:val="nil"/>
              <w:left w:val="nil"/>
              <w:bottom w:val="single" w:sz="4" w:space="0" w:color="auto"/>
              <w:right w:val="single" w:sz="4" w:space="0" w:color="auto"/>
            </w:tcBorders>
            <w:shd w:val="clear" w:color="auto" w:fill="auto"/>
          </w:tcPr>
          <w:p w14:paraId="4D237F24" w14:textId="77777777" w:rsidR="00FA5A19" w:rsidRPr="00945760" w:rsidRDefault="00FA5A19" w:rsidP="00B67685">
            <w:pPr>
              <w:spacing w:after="0"/>
              <w:ind w:firstLine="5"/>
              <w:jc w:val="center"/>
              <w:rPr>
                <w:sz w:val="18"/>
                <w:szCs w:val="18"/>
              </w:rPr>
            </w:pPr>
            <w:r w:rsidRPr="00945760">
              <w:rPr>
                <w:sz w:val="18"/>
                <w:szCs w:val="18"/>
                <w:lang w:eastAsia="lv-LV"/>
              </w:rPr>
              <w:t>8</w:t>
            </w:r>
          </w:p>
        </w:tc>
      </w:tr>
      <w:tr w:rsidR="00FA5A19" w:rsidRPr="00945760" w14:paraId="058B58FD" w14:textId="77777777" w:rsidTr="00B67685">
        <w:trPr>
          <w:trHeight w:val="142"/>
        </w:trPr>
        <w:tc>
          <w:tcPr>
            <w:tcW w:w="2840" w:type="dxa"/>
            <w:vAlign w:val="center"/>
          </w:tcPr>
          <w:p w14:paraId="2B50356F"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Valsts policijas īslaicīgās aizturēšanas vietas (skaits)</w:t>
            </w:r>
          </w:p>
        </w:tc>
        <w:tc>
          <w:tcPr>
            <w:tcW w:w="1246" w:type="dxa"/>
            <w:tcBorders>
              <w:top w:val="nil"/>
              <w:left w:val="nil"/>
              <w:bottom w:val="single" w:sz="4" w:space="0" w:color="auto"/>
              <w:right w:val="single" w:sz="4" w:space="0" w:color="auto"/>
            </w:tcBorders>
            <w:shd w:val="clear" w:color="auto" w:fill="auto"/>
          </w:tcPr>
          <w:p w14:paraId="3F1EB466" w14:textId="77777777" w:rsidR="00FA5A19" w:rsidRPr="00945760" w:rsidRDefault="00FA5A19" w:rsidP="00B67685">
            <w:pPr>
              <w:spacing w:after="0"/>
              <w:ind w:firstLine="0"/>
              <w:jc w:val="center"/>
              <w:rPr>
                <w:sz w:val="18"/>
                <w:szCs w:val="18"/>
              </w:rPr>
            </w:pPr>
            <w:r w:rsidRPr="00945760">
              <w:rPr>
                <w:color w:val="000000"/>
                <w:sz w:val="18"/>
                <w:szCs w:val="18"/>
                <w:lang w:eastAsia="lv-LV"/>
              </w:rPr>
              <w:t>13</w:t>
            </w:r>
          </w:p>
        </w:tc>
        <w:tc>
          <w:tcPr>
            <w:tcW w:w="1247" w:type="dxa"/>
            <w:tcBorders>
              <w:top w:val="nil"/>
              <w:left w:val="nil"/>
              <w:bottom w:val="single" w:sz="4" w:space="0" w:color="auto"/>
              <w:right w:val="single" w:sz="4" w:space="0" w:color="auto"/>
            </w:tcBorders>
            <w:shd w:val="clear" w:color="auto" w:fill="auto"/>
          </w:tcPr>
          <w:p w14:paraId="17FB7510" w14:textId="77777777" w:rsidR="00FA5A19" w:rsidRPr="00945760" w:rsidRDefault="00FA5A19" w:rsidP="00B67685">
            <w:pPr>
              <w:spacing w:after="0"/>
              <w:ind w:firstLine="0"/>
              <w:jc w:val="center"/>
              <w:rPr>
                <w:sz w:val="18"/>
                <w:szCs w:val="18"/>
              </w:rPr>
            </w:pPr>
            <w:r w:rsidRPr="00945760">
              <w:rPr>
                <w:sz w:val="18"/>
                <w:szCs w:val="18"/>
                <w:lang w:eastAsia="lv-LV"/>
              </w:rPr>
              <w:t>13</w:t>
            </w:r>
          </w:p>
        </w:tc>
        <w:tc>
          <w:tcPr>
            <w:tcW w:w="1247" w:type="dxa"/>
            <w:tcBorders>
              <w:top w:val="nil"/>
              <w:left w:val="nil"/>
              <w:bottom w:val="single" w:sz="4" w:space="0" w:color="auto"/>
              <w:right w:val="single" w:sz="4" w:space="0" w:color="auto"/>
            </w:tcBorders>
            <w:shd w:val="clear" w:color="auto" w:fill="auto"/>
          </w:tcPr>
          <w:p w14:paraId="24C6AFA5" w14:textId="77777777" w:rsidR="00FA5A19" w:rsidRPr="00945760" w:rsidRDefault="00FA5A19" w:rsidP="00B67685">
            <w:pPr>
              <w:spacing w:after="0"/>
              <w:ind w:firstLine="0"/>
              <w:jc w:val="center"/>
              <w:rPr>
                <w:sz w:val="18"/>
                <w:szCs w:val="18"/>
              </w:rPr>
            </w:pPr>
            <w:r w:rsidRPr="00945760">
              <w:rPr>
                <w:sz w:val="18"/>
                <w:szCs w:val="18"/>
                <w:lang w:eastAsia="lv-LV"/>
              </w:rPr>
              <w:t>10</w:t>
            </w:r>
          </w:p>
        </w:tc>
        <w:tc>
          <w:tcPr>
            <w:tcW w:w="1245" w:type="dxa"/>
            <w:tcBorders>
              <w:top w:val="nil"/>
              <w:left w:val="nil"/>
              <w:bottom w:val="single" w:sz="4" w:space="0" w:color="auto"/>
              <w:right w:val="single" w:sz="4" w:space="0" w:color="auto"/>
            </w:tcBorders>
            <w:shd w:val="clear" w:color="auto" w:fill="auto"/>
          </w:tcPr>
          <w:p w14:paraId="754D15B2" w14:textId="77777777" w:rsidR="00FA5A19" w:rsidRPr="00945760" w:rsidRDefault="00FA5A19" w:rsidP="00B67685">
            <w:pPr>
              <w:spacing w:after="0"/>
              <w:ind w:firstLine="0"/>
              <w:jc w:val="center"/>
              <w:rPr>
                <w:sz w:val="18"/>
                <w:szCs w:val="18"/>
              </w:rPr>
            </w:pPr>
            <w:r w:rsidRPr="00945760">
              <w:rPr>
                <w:sz w:val="18"/>
                <w:szCs w:val="18"/>
                <w:lang w:eastAsia="lv-LV"/>
              </w:rPr>
              <w:t>10</w:t>
            </w:r>
          </w:p>
        </w:tc>
        <w:tc>
          <w:tcPr>
            <w:tcW w:w="1249" w:type="dxa"/>
            <w:tcBorders>
              <w:top w:val="nil"/>
              <w:left w:val="nil"/>
              <w:bottom w:val="single" w:sz="4" w:space="0" w:color="auto"/>
              <w:right w:val="single" w:sz="4" w:space="0" w:color="auto"/>
            </w:tcBorders>
            <w:shd w:val="clear" w:color="auto" w:fill="auto"/>
          </w:tcPr>
          <w:p w14:paraId="294635D1" w14:textId="77777777" w:rsidR="00FA5A19" w:rsidRPr="00945760" w:rsidRDefault="00FA5A19" w:rsidP="00B67685">
            <w:pPr>
              <w:spacing w:after="0"/>
              <w:ind w:firstLine="5"/>
              <w:jc w:val="center"/>
              <w:rPr>
                <w:sz w:val="18"/>
                <w:szCs w:val="18"/>
              </w:rPr>
            </w:pPr>
            <w:r w:rsidRPr="00945760">
              <w:rPr>
                <w:sz w:val="18"/>
                <w:szCs w:val="18"/>
                <w:lang w:eastAsia="lv-LV"/>
              </w:rPr>
              <w:t>10</w:t>
            </w:r>
          </w:p>
        </w:tc>
      </w:tr>
      <w:tr w:rsidR="00FA5A19" w:rsidRPr="00945760" w14:paraId="613873A1" w14:textId="77777777" w:rsidTr="0017505E">
        <w:trPr>
          <w:trHeight w:val="142"/>
        </w:trPr>
        <w:tc>
          <w:tcPr>
            <w:tcW w:w="9074" w:type="dxa"/>
            <w:gridSpan w:val="6"/>
            <w:shd w:val="clear" w:color="auto" w:fill="D9D9D9" w:themeFill="background1" w:themeFillShade="D9"/>
          </w:tcPr>
          <w:p w14:paraId="4DE18F04" w14:textId="77777777" w:rsidR="00FA5A19" w:rsidRPr="00945760" w:rsidRDefault="00FA5A19" w:rsidP="0017505E">
            <w:pPr>
              <w:spacing w:after="0"/>
              <w:jc w:val="center"/>
              <w:rPr>
                <w:b/>
                <w:i/>
                <w:sz w:val="18"/>
                <w:szCs w:val="18"/>
              </w:rPr>
            </w:pPr>
            <w:r w:rsidRPr="00945760">
              <w:rPr>
                <w:b/>
                <w:sz w:val="18"/>
                <w:szCs w:val="18"/>
                <w:lang w:eastAsia="lv-LV"/>
              </w:rPr>
              <w:t>Raksturojošākie darbības rezultatīvie rādītāji</w:t>
            </w:r>
          </w:p>
        </w:tc>
      </w:tr>
      <w:tr w:rsidR="00FA5A19" w:rsidRPr="00945760" w14:paraId="02CE5CC4" w14:textId="77777777" w:rsidTr="0017505E">
        <w:trPr>
          <w:trHeight w:val="142"/>
        </w:trPr>
        <w:tc>
          <w:tcPr>
            <w:tcW w:w="2840" w:type="dxa"/>
          </w:tcPr>
          <w:p w14:paraId="4DB8C5E6" w14:textId="77777777" w:rsidR="00FA5A19" w:rsidRPr="00D41E1D" w:rsidRDefault="00FA5A19" w:rsidP="00B67685">
            <w:pPr>
              <w:pStyle w:val="Tabuluvirsraksti"/>
              <w:spacing w:before="20" w:after="20"/>
              <w:jc w:val="both"/>
              <w:rPr>
                <w:i/>
                <w:sz w:val="18"/>
                <w:szCs w:val="18"/>
                <w:vertAlign w:val="superscript"/>
                <w:lang w:eastAsia="lv-LV"/>
              </w:rPr>
            </w:pPr>
            <w:r w:rsidRPr="00945760">
              <w:rPr>
                <w:rFonts w:eastAsia="Calibri"/>
                <w:i/>
                <w:sz w:val="18"/>
                <w:szCs w:val="18"/>
              </w:rPr>
              <w:t>Kriminālvajāšanas uzsākšanai nosūtīti kriminālprocesi (skaits)</w:t>
            </w:r>
            <w:r>
              <w:rPr>
                <w:rFonts w:eastAsia="Calibri"/>
                <w:i/>
                <w:sz w:val="18"/>
                <w:szCs w:val="18"/>
                <w:vertAlign w:val="superscript"/>
              </w:rPr>
              <w:t>1</w:t>
            </w:r>
          </w:p>
        </w:tc>
        <w:tc>
          <w:tcPr>
            <w:tcW w:w="1246" w:type="dxa"/>
            <w:tcBorders>
              <w:top w:val="single" w:sz="4" w:space="0" w:color="auto"/>
              <w:left w:val="nil"/>
              <w:bottom w:val="single" w:sz="4" w:space="0" w:color="auto"/>
              <w:right w:val="single" w:sz="4" w:space="0" w:color="auto"/>
            </w:tcBorders>
            <w:shd w:val="clear" w:color="auto" w:fill="auto"/>
          </w:tcPr>
          <w:p w14:paraId="448CDD4C" w14:textId="77777777" w:rsidR="00FA5A19" w:rsidRPr="001C540E" w:rsidRDefault="00FA5A19" w:rsidP="0017505E">
            <w:pPr>
              <w:spacing w:after="0"/>
              <w:ind w:firstLine="0"/>
              <w:jc w:val="center"/>
              <w:rPr>
                <w:iCs/>
                <w:color w:val="000000"/>
                <w:sz w:val="18"/>
                <w:szCs w:val="18"/>
                <w:lang w:eastAsia="lv-LV"/>
              </w:rPr>
            </w:pPr>
            <w:r w:rsidRPr="001C540E">
              <w:rPr>
                <w:iCs/>
                <w:sz w:val="18"/>
                <w:szCs w:val="18"/>
              </w:rPr>
              <w:t>10 616</w:t>
            </w:r>
          </w:p>
        </w:tc>
        <w:tc>
          <w:tcPr>
            <w:tcW w:w="1247" w:type="dxa"/>
            <w:tcBorders>
              <w:top w:val="single" w:sz="4" w:space="0" w:color="auto"/>
              <w:left w:val="nil"/>
              <w:bottom w:val="single" w:sz="4" w:space="0" w:color="auto"/>
              <w:right w:val="single" w:sz="4" w:space="0" w:color="auto"/>
            </w:tcBorders>
            <w:shd w:val="clear" w:color="auto" w:fill="auto"/>
          </w:tcPr>
          <w:p w14:paraId="6B129728" w14:textId="77777777" w:rsidR="00FA5A19" w:rsidRPr="001C540E" w:rsidRDefault="00FA5A19" w:rsidP="0017505E">
            <w:pPr>
              <w:spacing w:after="0"/>
              <w:ind w:firstLine="0"/>
              <w:jc w:val="center"/>
              <w:rPr>
                <w:iCs/>
                <w:sz w:val="18"/>
                <w:szCs w:val="18"/>
                <w:lang w:eastAsia="lv-LV"/>
              </w:rPr>
            </w:pPr>
            <w:r w:rsidRPr="001C540E">
              <w:rPr>
                <w:bCs/>
                <w:iCs/>
                <w:sz w:val="18"/>
                <w:szCs w:val="18"/>
              </w:rPr>
              <w:t>10 000</w:t>
            </w:r>
          </w:p>
        </w:tc>
        <w:tc>
          <w:tcPr>
            <w:tcW w:w="1247" w:type="dxa"/>
            <w:tcBorders>
              <w:top w:val="single" w:sz="4" w:space="0" w:color="auto"/>
              <w:left w:val="nil"/>
              <w:bottom w:val="single" w:sz="4" w:space="0" w:color="auto"/>
              <w:right w:val="single" w:sz="4" w:space="0" w:color="auto"/>
            </w:tcBorders>
            <w:shd w:val="clear" w:color="auto" w:fill="auto"/>
          </w:tcPr>
          <w:p w14:paraId="433DBE9C" w14:textId="77777777" w:rsidR="00FA5A19" w:rsidRPr="00945760" w:rsidRDefault="00FA5A19" w:rsidP="0017505E">
            <w:pPr>
              <w:spacing w:after="0"/>
              <w:ind w:firstLine="0"/>
              <w:jc w:val="center"/>
              <w:rPr>
                <w:i/>
                <w:noProof/>
                <w:sz w:val="18"/>
                <w:szCs w:val="18"/>
                <w:lang w:eastAsia="lv-LV"/>
              </w:rPr>
            </w:pPr>
            <w:r w:rsidRPr="00945760">
              <w:rPr>
                <w:i/>
                <w:sz w:val="18"/>
                <w:szCs w:val="18"/>
              </w:rPr>
              <w:t>-</w:t>
            </w:r>
          </w:p>
        </w:tc>
        <w:tc>
          <w:tcPr>
            <w:tcW w:w="1245" w:type="dxa"/>
            <w:tcBorders>
              <w:top w:val="single" w:sz="4" w:space="0" w:color="auto"/>
              <w:left w:val="nil"/>
              <w:bottom w:val="single" w:sz="4" w:space="0" w:color="auto"/>
              <w:right w:val="single" w:sz="4" w:space="0" w:color="auto"/>
            </w:tcBorders>
            <w:shd w:val="clear" w:color="auto" w:fill="auto"/>
          </w:tcPr>
          <w:p w14:paraId="32C641DC" w14:textId="77777777" w:rsidR="00FA5A19" w:rsidRPr="00945760" w:rsidRDefault="00FA5A19" w:rsidP="0017505E">
            <w:pPr>
              <w:spacing w:after="0"/>
              <w:ind w:firstLine="0"/>
              <w:jc w:val="center"/>
              <w:rPr>
                <w:i/>
                <w:noProof/>
                <w:sz w:val="18"/>
                <w:szCs w:val="18"/>
                <w:lang w:eastAsia="lv-LV"/>
              </w:rPr>
            </w:pPr>
            <w:r w:rsidRPr="00945760">
              <w:rPr>
                <w:i/>
                <w:sz w:val="18"/>
                <w:szCs w:val="18"/>
              </w:rPr>
              <w:t>-</w:t>
            </w:r>
          </w:p>
        </w:tc>
        <w:tc>
          <w:tcPr>
            <w:tcW w:w="1249" w:type="dxa"/>
            <w:tcBorders>
              <w:top w:val="single" w:sz="4" w:space="0" w:color="auto"/>
              <w:left w:val="nil"/>
              <w:bottom w:val="single" w:sz="4" w:space="0" w:color="auto"/>
              <w:right w:val="single" w:sz="4" w:space="0" w:color="auto"/>
            </w:tcBorders>
            <w:shd w:val="clear" w:color="auto" w:fill="auto"/>
          </w:tcPr>
          <w:p w14:paraId="7AD970EE" w14:textId="77777777" w:rsidR="00FA5A19" w:rsidRPr="00945760" w:rsidRDefault="00FA5A19" w:rsidP="0017505E">
            <w:pPr>
              <w:spacing w:after="0"/>
              <w:ind w:firstLine="5"/>
              <w:jc w:val="center"/>
              <w:rPr>
                <w:i/>
                <w:noProof/>
                <w:sz w:val="18"/>
                <w:szCs w:val="18"/>
                <w:lang w:eastAsia="lv-LV"/>
              </w:rPr>
            </w:pPr>
            <w:r w:rsidRPr="00945760">
              <w:rPr>
                <w:i/>
                <w:sz w:val="18"/>
                <w:szCs w:val="18"/>
              </w:rPr>
              <w:t>-</w:t>
            </w:r>
          </w:p>
        </w:tc>
      </w:tr>
      <w:tr w:rsidR="00FA5A19" w:rsidRPr="00945760" w14:paraId="758603B5" w14:textId="77777777" w:rsidTr="0017505E">
        <w:trPr>
          <w:trHeight w:val="142"/>
        </w:trPr>
        <w:tc>
          <w:tcPr>
            <w:tcW w:w="2840" w:type="dxa"/>
          </w:tcPr>
          <w:p w14:paraId="41C979E2" w14:textId="2DF97786" w:rsidR="00FA5A19" w:rsidRPr="00945760" w:rsidRDefault="00FA5A19" w:rsidP="00B67685">
            <w:pPr>
              <w:pStyle w:val="Tabuluvirsraksti"/>
              <w:spacing w:before="20" w:after="20"/>
              <w:jc w:val="both"/>
              <w:rPr>
                <w:i/>
                <w:sz w:val="18"/>
                <w:szCs w:val="18"/>
                <w:vertAlign w:val="superscript"/>
                <w:lang w:eastAsia="lv-LV"/>
              </w:rPr>
            </w:pPr>
            <w:r w:rsidRPr="00945760">
              <w:rPr>
                <w:rFonts w:eastAsia="Calibri"/>
                <w:i/>
                <w:sz w:val="18"/>
                <w:szCs w:val="18"/>
              </w:rPr>
              <w:t>Kriminālvajāšanas uzsākšanai nosūtīti kriminālprocesi Valsts policijā (skaits)</w:t>
            </w:r>
            <w:r>
              <w:rPr>
                <w:rFonts w:eastAsia="Calibri"/>
                <w:i/>
                <w:sz w:val="18"/>
                <w:szCs w:val="18"/>
                <w:vertAlign w:val="superscript"/>
              </w:rPr>
              <w:t>1</w:t>
            </w:r>
          </w:p>
        </w:tc>
        <w:tc>
          <w:tcPr>
            <w:tcW w:w="1246" w:type="dxa"/>
            <w:tcBorders>
              <w:top w:val="single" w:sz="4" w:space="0" w:color="auto"/>
              <w:left w:val="nil"/>
              <w:bottom w:val="single" w:sz="4" w:space="0" w:color="auto"/>
              <w:right w:val="single" w:sz="4" w:space="0" w:color="auto"/>
            </w:tcBorders>
            <w:shd w:val="clear" w:color="auto" w:fill="auto"/>
          </w:tcPr>
          <w:p w14:paraId="6955B329" w14:textId="77777777" w:rsidR="00FA5A19" w:rsidRPr="00945760" w:rsidRDefault="00FA5A19" w:rsidP="0017505E">
            <w:pPr>
              <w:spacing w:after="0"/>
              <w:ind w:firstLine="0"/>
              <w:jc w:val="center"/>
              <w:rPr>
                <w:i/>
                <w:color w:val="000000"/>
                <w:sz w:val="18"/>
                <w:szCs w:val="18"/>
                <w:lang w:eastAsia="lv-LV"/>
              </w:rPr>
            </w:pPr>
            <w:r w:rsidRPr="00945760">
              <w:rPr>
                <w:i/>
                <w:sz w:val="18"/>
                <w:szCs w:val="18"/>
              </w:rPr>
              <w:t>-</w:t>
            </w:r>
          </w:p>
        </w:tc>
        <w:tc>
          <w:tcPr>
            <w:tcW w:w="1247" w:type="dxa"/>
            <w:tcBorders>
              <w:top w:val="single" w:sz="4" w:space="0" w:color="auto"/>
              <w:left w:val="nil"/>
              <w:bottom w:val="single" w:sz="4" w:space="0" w:color="auto"/>
              <w:right w:val="single" w:sz="4" w:space="0" w:color="auto"/>
            </w:tcBorders>
            <w:shd w:val="clear" w:color="auto" w:fill="auto"/>
          </w:tcPr>
          <w:p w14:paraId="17C7177F" w14:textId="77777777" w:rsidR="00FA5A19" w:rsidRPr="00945760" w:rsidRDefault="00FA5A19" w:rsidP="0017505E">
            <w:pPr>
              <w:spacing w:after="0"/>
              <w:ind w:firstLine="0"/>
              <w:jc w:val="center"/>
              <w:rPr>
                <w:i/>
                <w:sz w:val="18"/>
                <w:szCs w:val="18"/>
                <w:lang w:eastAsia="lv-LV"/>
              </w:rPr>
            </w:pPr>
            <w:r w:rsidRPr="00945760">
              <w:rPr>
                <w:bCs/>
                <w:i/>
                <w:sz w:val="18"/>
                <w:szCs w:val="18"/>
              </w:rPr>
              <w:t>-</w:t>
            </w:r>
          </w:p>
        </w:tc>
        <w:tc>
          <w:tcPr>
            <w:tcW w:w="1247" w:type="dxa"/>
            <w:tcBorders>
              <w:top w:val="single" w:sz="4" w:space="0" w:color="auto"/>
              <w:left w:val="nil"/>
              <w:bottom w:val="single" w:sz="4" w:space="0" w:color="auto"/>
              <w:right w:val="single" w:sz="4" w:space="0" w:color="auto"/>
            </w:tcBorders>
            <w:shd w:val="clear" w:color="auto" w:fill="auto"/>
          </w:tcPr>
          <w:p w14:paraId="4BDD1051" w14:textId="77777777" w:rsidR="00FA5A19" w:rsidRPr="001C540E" w:rsidRDefault="00FA5A19" w:rsidP="0017505E">
            <w:pPr>
              <w:spacing w:after="0"/>
              <w:ind w:firstLine="0"/>
              <w:jc w:val="center"/>
              <w:rPr>
                <w:iCs/>
                <w:noProof/>
                <w:sz w:val="18"/>
                <w:szCs w:val="18"/>
                <w:lang w:eastAsia="lv-LV"/>
              </w:rPr>
            </w:pPr>
            <w:r w:rsidRPr="001C540E">
              <w:rPr>
                <w:iCs/>
                <w:sz w:val="18"/>
                <w:szCs w:val="18"/>
              </w:rPr>
              <w:t>9 800</w:t>
            </w:r>
          </w:p>
        </w:tc>
        <w:tc>
          <w:tcPr>
            <w:tcW w:w="1245" w:type="dxa"/>
            <w:tcBorders>
              <w:top w:val="single" w:sz="4" w:space="0" w:color="auto"/>
              <w:left w:val="nil"/>
              <w:bottom w:val="single" w:sz="4" w:space="0" w:color="auto"/>
              <w:right w:val="single" w:sz="4" w:space="0" w:color="auto"/>
            </w:tcBorders>
            <w:shd w:val="clear" w:color="auto" w:fill="auto"/>
          </w:tcPr>
          <w:p w14:paraId="7AC7E191" w14:textId="77777777" w:rsidR="00FA5A19" w:rsidRPr="001C540E" w:rsidRDefault="00FA5A19" w:rsidP="0017505E">
            <w:pPr>
              <w:spacing w:after="0"/>
              <w:ind w:firstLine="0"/>
              <w:jc w:val="center"/>
              <w:rPr>
                <w:iCs/>
                <w:noProof/>
                <w:sz w:val="18"/>
                <w:szCs w:val="18"/>
                <w:lang w:eastAsia="lv-LV"/>
              </w:rPr>
            </w:pPr>
            <w:r w:rsidRPr="001C540E">
              <w:rPr>
                <w:iCs/>
                <w:sz w:val="18"/>
                <w:szCs w:val="18"/>
              </w:rPr>
              <w:t>9 700</w:t>
            </w:r>
          </w:p>
        </w:tc>
        <w:tc>
          <w:tcPr>
            <w:tcW w:w="1249" w:type="dxa"/>
            <w:tcBorders>
              <w:top w:val="single" w:sz="4" w:space="0" w:color="auto"/>
              <w:left w:val="nil"/>
              <w:bottom w:val="single" w:sz="4" w:space="0" w:color="auto"/>
              <w:right w:val="single" w:sz="4" w:space="0" w:color="auto"/>
            </w:tcBorders>
            <w:shd w:val="clear" w:color="auto" w:fill="auto"/>
          </w:tcPr>
          <w:p w14:paraId="61257853" w14:textId="77777777" w:rsidR="00FA5A19" w:rsidRPr="001C540E" w:rsidRDefault="00FA5A19" w:rsidP="0017505E">
            <w:pPr>
              <w:spacing w:after="0"/>
              <w:ind w:firstLine="5"/>
              <w:jc w:val="center"/>
              <w:rPr>
                <w:iCs/>
                <w:noProof/>
                <w:sz w:val="18"/>
                <w:szCs w:val="18"/>
                <w:lang w:eastAsia="lv-LV"/>
              </w:rPr>
            </w:pPr>
            <w:r w:rsidRPr="001C540E">
              <w:rPr>
                <w:iCs/>
                <w:sz w:val="18"/>
                <w:szCs w:val="18"/>
              </w:rPr>
              <w:t>9 500</w:t>
            </w:r>
          </w:p>
        </w:tc>
      </w:tr>
      <w:tr w:rsidR="00FA5A19" w:rsidRPr="00945760" w14:paraId="6D3710A3" w14:textId="77777777" w:rsidTr="0017505E">
        <w:trPr>
          <w:trHeight w:val="142"/>
        </w:trPr>
        <w:tc>
          <w:tcPr>
            <w:tcW w:w="2840" w:type="dxa"/>
            <w:vAlign w:val="center"/>
          </w:tcPr>
          <w:p w14:paraId="314924C0"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Latvijas teritorijā veiktas kravas un pasažieru autopārvadājumu kontrole (skaits) (Valsts policija)</w:t>
            </w:r>
          </w:p>
        </w:tc>
        <w:tc>
          <w:tcPr>
            <w:tcW w:w="1246" w:type="dxa"/>
            <w:tcBorders>
              <w:top w:val="single" w:sz="4" w:space="0" w:color="auto"/>
              <w:left w:val="nil"/>
              <w:bottom w:val="single" w:sz="4" w:space="0" w:color="auto"/>
              <w:right w:val="single" w:sz="4" w:space="0" w:color="auto"/>
            </w:tcBorders>
            <w:shd w:val="clear" w:color="auto" w:fill="auto"/>
          </w:tcPr>
          <w:p w14:paraId="5E13A61A" w14:textId="77777777" w:rsidR="00FA5A19" w:rsidRPr="00945760" w:rsidRDefault="00FA5A19" w:rsidP="0017505E">
            <w:pPr>
              <w:spacing w:after="0"/>
              <w:ind w:firstLine="0"/>
              <w:jc w:val="center"/>
              <w:rPr>
                <w:sz w:val="18"/>
                <w:szCs w:val="18"/>
              </w:rPr>
            </w:pPr>
            <w:r w:rsidRPr="00945760">
              <w:rPr>
                <w:color w:val="000000"/>
                <w:sz w:val="18"/>
                <w:szCs w:val="18"/>
                <w:lang w:eastAsia="lv-LV"/>
              </w:rPr>
              <w:t>11 368</w:t>
            </w:r>
          </w:p>
        </w:tc>
        <w:tc>
          <w:tcPr>
            <w:tcW w:w="1247" w:type="dxa"/>
            <w:tcBorders>
              <w:top w:val="single" w:sz="4" w:space="0" w:color="auto"/>
              <w:left w:val="nil"/>
              <w:bottom w:val="single" w:sz="4" w:space="0" w:color="auto"/>
              <w:right w:val="single" w:sz="4" w:space="0" w:color="auto"/>
            </w:tcBorders>
            <w:shd w:val="clear" w:color="auto" w:fill="auto"/>
          </w:tcPr>
          <w:p w14:paraId="32D810CF" w14:textId="77777777" w:rsidR="00FA5A19" w:rsidRPr="00945760" w:rsidRDefault="00FA5A19" w:rsidP="0017505E">
            <w:pPr>
              <w:spacing w:after="0"/>
              <w:ind w:firstLine="0"/>
              <w:jc w:val="center"/>
              <w:rPr>
                <w:sz w:val="18"/>
                <w:szCs w:val="18"/>
              </w:rPr>
            </w:pPr>
            <w:r w:rsidRPr="00945760">
              <w:rPr>
                <w:sz w:val="18"/>
                <w:szCs w:val="18"/>
                <w:lang w:eastAsia="lv-LV"/>
              </w:rPr>
              <w:t>13 400</w:t>
            </w:r>
          </w:p>
        </w:tc>
        <w:tc>
          <w:tcPr>
            <w:tcW w:w="1247" w:type="dxa"/>
            <w:tcBorders>
              <w:top w:val="single" w:sz="4" w:space="0" w:color="auto"/>
              <w:left w:val="nil"/>
              <w:bottom w:val="single" w:sz="4" w:space="0" w:color="auto"/>
              <w:right w:val="single" w:sz="4" w:space="0" w:color="auto"/>
            </w:tcBorders>
            <w:shd w:val="clear" w:color="auto" w:fill="auto"/>
          </w:tcPr>
          <w:p w14:paraId="2609951D" w14:textId="77777777" w:rsidR="00FA5A19" w:rsidRPr="00945760" w:rsidRDefault="00FA5A19" w:rsidP="0017505E">
            <w:pPr>
              <w:spacing w:after="0"/>
              <w:ind w:firstLine="0"/>
              <w:jc w:val="center"/>
              <w:rPr>
                <w:sz w:val="18"/>
                <w:szCs w:val="18"/>
              </w:rPr>
            </w:pPr>
            <w:r w:rsidRPr="00945760">
              <w:rPr>
                <w:noProof/>
                <w:sz w:val="18"/>
                <w:szCs w:val="18"/>
                <w:lang w:eastAsia="lv-LV"/>
              </w:rPr>
              <w:t>13 400</w:t>
            </w:r>
          </w:p>
        </w:tc>
        <w:tc>
          <w:tcPr>
            <w:tcW w:w="1245" w:type="dxa"/>
            <w:tcBorders>
              <w:top w:val="single" w:sz="4" w:space="0" w:color="auto"/>
              <w:left w:val="nil"/>
              <w:bottom w:val="single" w:sz="4" w:space="0" w:color="auto"/>
              <w:right w:val="single" w:sz="4" w:space="0" w:color="auto"/>
            </w:tcBorders>
            <w:shd w:val="clear" w:color="auto" w:fill="auto"/>
          </w:tcPr>
          <w:p w14:paraId="58AA510D" w14:textId="77777777" w:rsidR="00FA5A19" w:rsidRPr="00945760" w:rsidRDefault="00FA5A19" w:rsidP="0017505E">
            <w:pPr>
              <w:spacing w:after="0"/>
              <w:ind w:firstLine="0"/>
              <w:jc w:val="center"/>
              <w:rPr>
                <w:sz w:val="18"/>
                <w:szCs w:val="18"/>
              </w:rPr>
            </w:pPr>
            <w:r w:rsidRPr="00945760">
              <w:rPr>
                <w:noProof/>
                <w:sz w:val="18"/>
                <w:szCs w:val="18"/>
                <w:lang w:eastAsia="lv-LV"/>
              </w:rPr>
              <w:t>13 400</w:t>
            </w:r>
          </w:p>
        </w:tc>
        <w:tc>
          <w:tcPr>
            <w:tcW w:w="1249" w:type="dxa"/>
            <w:tcBorders>
              <w:top w:val="single" w:sz="4" w:space="0" w:color="auto"/>
              <w:left w:val="nil"/>
              <w:bottom w:val="single" w:sz="4" w:space="0" w:color="auto"/>
              <w:right w:val="single" w:sz="4" w:space="0" w:color="auto"/>
            </w:tcBorders>
            <w:shd w:val="clear" w:color="auto" w:fill="auto"/>
          </w:tcPr>
          <w:p w14:paraId="18F43F8F" w14:textId="77777777" w:rsidR="00FA5A19" w:rsidRPr="00945760" w:rsidRDefault="00FA5A19" w:rsidP="0017505E">
            <w:pPr>
              <w:spacing w:after="0"/>
              <w:ind w:firstLine="5"/>
              <w:jc w:val="center"/>
              <w:rPr>
                <w:sz w:val="18"/>
                <w:szCs w:val="18"/>
              </w:rPr>
            </w:pPr>
            <w:r w:rsidRPr="00945760">
              <w:rPr>
                <w:noProof/>
                <w:sz w:val="18"/>
                <w:szCs w:val="18"/>
                <w:lang w:eastAsia="lv-LV"/>
              </w:rPr>
              <w:t>13 400</w:t>
            </w:r>
          </w:p>
        </w:tc>
      </w:tr>
      <w:tr w:rsidR="00FA5A19" w:rsidRPr="00945760" w14:paraId="0F536218" w14:textId="77777777" w:rsidTr="0017505E">
        <w:trPr>
          <w:trHeight w:val="142"/>
        </w:trPr>
        <w:tc>
          <w:tcPr>
            <w:tcW w:w="2840" w:type="dxa"/>
            <w:vAlign w:val="center"/>
          </w:tcPr>
          <w:p w14:paraId="74862630"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Lēmumi par administratīvā pārkāpuma procesa uzsākšanu (skaits) (Valsts policija)</w:t>
            </w:r>
          </w:p>
        </w:tc>
        <w:tc>
          <w:tcPr>
            <w:tcW w:w="1246" w:type="dxa"/>
            <w:tcBorders>
              <w:top w:val="single" w:sz="4" w:space="0" w:color="auto"/>
              <w:left w:val="nil"/>
              <w:bottom w:val="single" w:sz="4" w:space="0" w:color="auto"/>
              <w:right w:val="single" w:sz="4" w:space="0" w:color="auto"/>
            </w:tcBorders>
            <w:shd w:val="clear" w:color="auto" w:fill="auto"/>
          </w:tcPr>
          <w:p w14:paraId="5973EBB5" w14:textId="77777777" w:rsidR="00FA5A19" w:rsidRPr="00945760" w:rsidRDefault="00FA5A19" w:rsidP="0017505E">
            <w:pPr>
              <w:spacing w:after="0"/>
              <w:ind w:firstLine="0"/>
              <w:jc w:val="center"/>
              <w:rPr>
                <w:sz w:val="18"/>
                <w:szCs w:val="18"/>
              </w:rPr>
            </w:pPr>
            <w:r w:rsidRPr="00945760">
              <w:rPr>
                <w:color w:val="000000"/>
                <w:sz w:val="18"/>
                <w:szCs w:val="18"/>
                <w:lang w:eastAsia="lv-LV"/>
              </w:rPr>
              <w:t>-</w:t>
            </w:r>
          </w:p>
        </w:tc>
        <w:tc>
          <w:tcPr>
            <w:tcW w:w="1247" w:type="dxa"/>
            <w:tcBorders>
              <w:top w:val="single" w:sz="4" w:space="0" w:color="auto"/>
              <w:left w:val="nil"/>
              <w:bottom w:val="single" w:sz="4" w:space="0" w:color="auto"/>
              <w:right w:val="single" w:sz="4" w:space="0" w:color="auto"/>
            </w:tcBorders>
            <w:shd w:val="clear" w:color="auto" w:fill="auto"/>
          </w:tcPr>
          <w:p w14:paraId="4F266ABA" w14:textId="77777777" w:rsidR="00FA5A19" w:rsidRPr="00945760" w:rsidRDefault="00FA5A19" w:rsidP="0017505E">
            <w:pPr>
              <w:spacing w:after="0"/>
              <w:ind w:firstLine="0"/>
              <w:jc w:val="center"/>
              <w:rPr>
                <w:sz w:val="18"/>
                <w:szCs w:val="18"/>
              </w:rPr>
            </w:pPr>
            <w:r w:rsidRPr="00945760">
              <w:rPr>
                <w:sz w:val="18"/>
                <w:szCs w:val="18"/>
                <w:lang w:eastAsia="lv-LV"/>
              </w:rPr>
              <w:t>250 000</w:t>
            </w:r>
          </w:p>
        </w:tc>
        <w:tc>
          <w:tcPr>
            <w:tcW w:w="1247" w:type="dxa"/>
            <w:tcBorders>
              <w:top w:val="single" w:sz="4" w:space="0" w:color="auto"/>
              <w:left w:val="nil"/>
              <w:bottom w:val="single" w:sz="4" w:space="0" w:color="auto"/>
              <w:right w:val="single" w:sz="4" w:space="0" w:color="auto"/>
            </w:tcBorders>
            <w:shd w:val="clear" w:color="auto" w:fill="auto"/>
          </w:tcPr>
          <w:p w14:paraId="0FD93199" w14:textId="77777777" w:rsidR="00FA5A19" w:rsidRPr="00945760" w:rsidRDefault="00FA5A19" w:rsidP="0017505E">
            <w:pPr>
              <w:spacing w:after="0"/>
              <w:ind w:firstLine="0"/>
              <w:jc w:val="center"/>
              <w:rPr>
                <w:sz w:val="18"/>
                <w:szCs w:val="18"/>
              </w:rPr>
            </w:pPr>
            <w:r w:rsidRPr="00945760">
              <w:rPr>
                <w:sz w:val="18"/>
                <w:szCs w:val="18"/>
                <w:lang w:eastAsia="lv-LV"/>
              </w:rPr>
              <w:t>250 000</w:t>
            </w:r>
          </w:p>
        </w:tc>
        <w:tc>
          <w:tcPr>
            <w:tcW w:w="1245" w:type="dxa"/>
            <w:tcBorders>
              <w:top w:val="single" w:sz="4" w:space="0" w:color="auto"/>
              <w:left w:val="nil"/>
              <w:bottom w:val="single" w:sz="4" w:space="0" w:color="auto"/>
              <w:right w:val="single" w:sz="4" w:space="0" w:color="auto"/>
            </w:tcBorders>
            <w:shd w:val="clear" w:color="auto" w:fill="auto"/>
          </w:tcPr>
          <w:p w14:paraId="1A506DC3" w14:textId="77777777" w:rsidR="00FA5A19" w:rsidRPr="00945760" w:rsidRDefault="00FA5A19" w:rsidP="0017505E">
            <w:pPr>
              <w:spacing w:after="0"/>
              <w:ind w:firstLine="0"/>
              <w:jc w:val="center"/>
              <w:rPr>
                <w:sz w:val="18"/>
                <w:szCs w:val="18"/>
              </w:rPr>
            </w:pPr>
            <w:r w:rsidRPr="00945760">
              <w:rPr>
                <w:sz w:val="18"/>
                <w:szCs w:val="18"/>
                <w:lang w:eastAsia="lv-LV"/>
              </w:rPr>
              <w:t>250 000</w:t>
            </w:r>
          </w:p>
        </w:tc>
        <w:tc>
          <w:tcPr>
            <w:tcW w:w="1249" w:type="dxa"/>
            <w:tcBorders>
              <w:top w:val="single" w:sz="4" w:space="0" w:color="auto"/>
              <w:left w:val="nil"/>
              <w:bottom w:val="single" w:sz="4" w:space="0" w:color="auto"/>
              <w:right w:val="single" w:sz="4" w:space="0" w:color="auto"/>
            </w:tcBorders>
            <w:shd w:val="clear" w:color="auto" w:fill="auto"/>
          </w:tcPr>
          <w:p w14:paraId="1A8F87A4" w14:textId="77777777" w:rsidR="00FA5A19" w:rsidRPr="00945760" w:rsidRDefault="00FA5A19" w:rsidP="0017505E">
            <w:pPr>
              <w:spacing w:after="0"/>
              <w:ind w:firstLine="5"/>
              <w:jc w:val="center"/>
              <w:rPr>
                <w:sz w:val="18"/>
                <w:szCs w:val="18"/>
              </w:rPr>
            </w:pPr>
            <w:r w:rsidRPr="00945760">
              <w:rPr>
                <w:sz w:val="18"/>
                <w:szCs w:val="18"/>
                <w:lang w:eastAsia="lv-LV"/>
              </w:rPr>
              <w:t>250 000</w:t>
            </w:r>
          </w:p>
        </w:tc>
      </w:tr>
      <w:tr w:rsidR="00FA5A19" w:rsidRPr="00945760" w14:paraId="5632C819" w14:textId="77777777" w:rsidTr="0017505E">
        <w:trPr>
          <w:trHeight w:val="142"/>
        </w:trPr>
        <w:tc>
          <w:tcPr>
            <w:tcW w:w="2840" w:type="dxa"/>
            <w:tcBorders>
              <w:bottom w:val="single" w:sz="4" w:space="0" w:color="auto"/>
            </w:tcBorders>
            <w:vAlign w:val="center"/>
          </w:tcPr>
          <w:p w14:paraId="0CE6D916"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Speciālisti, kuri apguvuši Valsts policijas koledžas profesionālās pilnveides programmas (skaits)</w:t>
            </w:r>
          </w:p>
        </w:tc>
        <w:tc>
          <w:tcPr>
            <w:tcW w:w="1246" w:type="dxa"/>
            <w:tcBorders>
              <w:top w:val="single" w:sz="4" w:space="0" w:color="auto"/>
              <w:left w:val="nil"/>
              <w:bottom w:val="single" w:sz="4" w:space="0" w:color="auto"/>
              <w:right w:val="single" w:sz="4" w:space="0" w:color="auto"/>
            </w:tcBorders>
            <w:shd w:val="clear" w:color="auto" w:fill="auto"/>
          </w:tcPr>
          <w:p w14:paraId="0F22D479" w14:textId="77777777" w:rsidR="00FA5A19" w:rsidRPr="00945760" w:rsidRDefault="00FA5A19" w:rsidP="0017505E">
            <w:pPr>
              <w:spacing w:after="0"/>
              <w:ind w:firstLine="0"/>
              <w:jc w:val="center"/>
              <w:rPr>
                <w:sz w:val="18"/>
                <w:szCs w:val="18"/>
              </w:rPr>
            </w:pPr>
            <w:r w:rsidRPr="00945760">
              <w:rPr>
                <w:color w:val="000000"/>
                <w:sz w:val="18"/>
                <w:szCs w:val="18"/>
                <w:lang w:eastAsia="lv-LV"/>
              </w:rPr>
              <w:t>3 949</w:t>
            </w:r>
          </w:p>
        </w:tc>
        <w:tc>
          <w:tcPr>
            <w:tcW w:w="1247" w:type="dxa"/>
            <w:tcBorders>
              <w:top w:val="single" w:sz="4" w:space="0" w:color="auto"/>
              <w:left w:val="nil"/>
              <w:bottom w:val="single" w:sz="4" w:space="0" w:color="auto"/>
              <w:right w:val="single" w:sz="4" w:space="0" w:color="auto"/>
            </w:tcBorders>
            <w:shd w:val="clear" w:color="auto" w:fill="auto"/>
          </w:tcPr>
          <w:p w14:paraId="463DD144" w14:textId="77777777" w:rsidR="00FA5A19" w:rsidRPr="00945760" w:rsidRDefault="00FA5A19" w:rsidP="0017505E">
            <w:pPr>
              <w:spacing w:after="0"/>
              <w:ind w:firstLine="0"/>
              <w:jc w:val="center"/>
              <w:rPr>
                <w:sz w:val="18"/>
                <w:szCs w:val="18"/>
              </w:rPr>
            </w:pPr>
            <w:r w:rsidRPr="00945760">
              <w:rPr>
                <w:sz w:val="18"/>
                <w:szCs w:val="18"/>
                <w:lang w:eastAsia="lv-LV"/>
              </w:rPr>
              <w:t>3 500</w:t>
            </w:r>
          </w:p>
        </w:tc>
        <w:tc>
          <w:tcPr>
            <w:tcW w:w="1247" w:type="dxa"/>
            <w:tcBorders>
              <w:top w:val="single" w:sz="4" w:space="0" w:color="auto"/>
              <w:left w:val="nil"/>
              <w:bottom w:val="single" w:sz="4" w:space="0" w:color="auto"/>
              <w:right w:val="single" w:sz="4" w:space="0" w:color="auto"/>
            </w:tcBorders>
            <w:shd w:val="clear" w:color="auto" w:fill="auto"/>
          </w:tcPr>
          <w:p w14:paraId="4C91F718" w14:textId="77777777" w:rsidR="00FA5A19" w:rsidRPr="00945760" w:rsidRDefault="00FA5A19" w:rsidP="0017505E">
            <w:pPr>
              <w:spacing w:after="0"/>
              <w:ind w:firstLine="0"/>
              <w:jc w:val="center"/>
              <w:rPr>
                <w:sz w:val="18"/>
                <w:szCs w:val="18"/>
              </w:rPr>
            </w:pPr>
            <w:r w:rsidRPr="00945760">
              <w:rPr>
                <w:sz w:val="18"/>
                <w:szCs w:val="18"/>
                <w:lang w:eastAsia="lv-LV"/>
              </w:rPr>
              <w:t>4 000</w:t>
            </w:r>
          </w:p>
        </w:tc>
        <w:tc>
          <w:tcPr>
            <w:tcW w:w="1245" w:type="dxa"/>
            <w:tcBorders>
              <w:top w:val="single" w:sz="4" w:space="0" w:color="auto"/>
              <w:left w:val="nil"/>
              <w:bottom w:val="single" w:sz="4" w:space="0" w:color="auto"/>
              <w:right w:val="single" w:sz="4" w:space="0" w:color="auto"/>
            </w:tcBorders>
            <w:shd w:val="clear" w:color="auto" w:fill="auto"/>
          </w:tcPr>
          <w:p w14:paraId="16C121F2" w14:textId="77777777" w:rsidR="00FA5A19" w:rsidRPr="00945760" w:rsidRDefault="00FA5A19" w:rsidP="0017505E">
            <w:pPr>
              <w:spacing w:after="0"/>
              <w:ind w:firstLine="0"/>
              <w:jc w:val="center"/>
              <w:rPr>
                <w:sz w:val="18"/>
                <w:szCs w:val="18"/>
              </w:rPr>
            </w:pPr>
            <w:r w:rsidRPr="00945760">
              <w:rPr>
                <w:sz w:val="18"/>
                <w:szCs w:val="18"/>
                <w:lang w:eastAsia="lv-LV"/>
              </w:rPr>
              <w:t>4 000</w:t>
            </w:r>
          </w:p>
        </w:tc>
        <w:tc>
          <w:tcPr>
            <w:tcW w:w="1249" w:type="dxa"/>
            <w:tcBorders>
              <w:top w:val="single" w:sz="4" w:space="0" w:color="auto"/>
              <w:left w:val="nil"/>
              <w:bottom w:val="single" w:sz="4" w:space="0" w:color="auto"/>
              <w:right w:val="single" w:sz="4" w:space="0" w:color="auto"/>
            </w:tcBorders>
            <w:shd w:val="clear" w:color="auto" w:fill="auto"/>
          </w:tcPr>
          <w:p w14:paraId="0A400CAC" w14:textId="77777777" w:rsidR="00FA5A19" w:rsidRPr="00945760" w:rsidRDefault="00FA5A19" w:rsidP="0017505E">
            <w:pPr>
              <w:spacing w:after="0"/>
              <w:ind w:firstLine="5"/>
              <w:jc w:val="center"/>
              <w:rPr>
                <w:sz w:val="18"/>
                <w:szCs w:val="18"/>
              </w:rPr>
            </w:pPr>
            <w:r w:rsidRPr="00945760">
              <w:rPr>
                <w:sz w:val="18"/>
                <w:szCs w:val="18"/>
                <w:lang w:eastAsia="lv-LV"/>
              </w:rPr>
              <w:t>4 000</w:t>
            </w:r>
          </w:p>
        </w:tc>
      </w:tr>
      <w:tr w:rsidR="00FA5A19" w:rsidRPr="00945760" w14:paraId="3ED18DAF" w14:textId="77777777" w:rsidTr="0017505E">
        <w:trPr>
          <w:trHeight w:val="142"/>
        </w:trPr>
        <w:tc>
          <w:tcPr>
            <w:tcW w:w="2840" w:type="dxa"/>
            <w:tcBorders>
              <w:bottom w:val="single" w:sz="4" w:space="0" w:color="auto"/>
            </w:tcBorders>
            <w:vAlign w:val="center"/>
          </w:tcPr>
          <w:p w14:paraId="753347F6"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Elektroniskajā notikumu žurnālā reģistrētie notikumi (skaits) (Valsts policija)</w:t>
            </w:r>
          </w:p>
        </w:tc>
        <w:tc>
          <w:tcPr>
            <w:tcW w:w="1246" w:type="dxa"/>
            <w:tcBorders>
              <w:top w:val="single" w:sz="4" w:space="0" w:color="auto"/>
              <w:left w:val="nil"/>
              <w:bottom w:val="single" w:sz="4" w:space="0" w:color="auto"/>
              <w:right w:val="single" w:sz="4" w:space="0" w:color="auto"/>
            </w:tcBorders>
            <w:shd w:val="clear" w:color="auto" w:fill="auto"/>
          </w:tcPr>
          <w:p w14:paraId="4B5CA340" w14:textId="77777777" w:rsidR="00FA5A19" w:rsidRPr="00945760" w:rsidRDefault="00FA5A19" w:rsidP="0017505E">
            <w:pPr>
              <w:spacing w:after="0"/>
              <w:ind w:firstLine="0"/>
              <w:jc w:val="center"/>
              <w:rPr>
                <w:sz w:val="18"/>
                <w:szCs w:val="18"/>
              </w:rPr>
            </w:pPr>
            <w:r w:rsidRPr="00945760">
              <w:rPr>
                <w:color w:val="000000"/>
                <w:sz w:val="18"/>
                <w:szCs w:val="18"/>
                <w:lang w:eastAsia="lv-LV"/>
              </w:rPr>
              <w:t>327 143</w:t>
            </w:r>
          </w:p>
        </w:tc>
        <w:tc>
          <w:tcPr>
            <w:tcW w:w="1247" w:type="dxa"/>
            <w:tcBorders>
              <w:top w:val="single" w:sz="4" w:space="0" w:color="auto"/>
              <w:left w:val="nil"/>
              <w:bottom w:val="single" w:sz="4" w:space="0" w:color="auto"/>
              <w:right w:val="single" w:sz="4" w:space="0" w:color="auto"/>
            </w:tcBorders>
            <w:shd w:val="clear" w:color="auto" w:fill="auto"/>
          </w:tcPr>
          <w:p w14:paraId="3BEFA3E5" w14:textId="77777777" w:rsidR="00FA5A19" w:rsidRPr="00945760" w:rsidRDefault="00FA5A19" w:rsidP="0017505E">
            <w:pPr>
              <w:spacing w:after="0"/>
              <w:ind w:firstLine="0"/>
              <w:jc w:val="center"/>
              <w:rPr>
                <w:sz w:val="18"/>
                <w:szCs w:val="18"/>
              </w:rPr>
            </w:pPr>
            <w:r w:rsidRPr="00945760">
              <w:rPr>
                <w:sz w:val="18"/>
                <w:szCs w:val="18"/>
                <w:lang w:eastAsia="lv-LV"/>
              </w:rPr>
              <w:t>247 000</w:t>
            </w:r>
          </w:p>
        </w:tc>
        <w:tc>
          <w:tcPr>
            <w:tcW w:w="1247" w:type="dxa"/>
            <w:tcBorders>
              <w:top w:val="single" w:sz="4" w:space="0" w:color="auto"/>
              <w:left w:val="nil"/>
              <w:bottom w:val="single" w:sz="4" w:space="0" w:color="auto"/>
              <w:right w:val="single" w:sz="4" w:space="0" w:color="auto"/>
            </w:tcBorders>
            <w:shd w:val="clear" w:color="auto" w:fill="auto"/>
          </w:tcPr>
          <w:p w14:paraId="736F5344" w14:textId="77777777" w:rsidR="00FA5A19" w:rsidRPr="00945760" w:rsidRDefault="00FA5A19" w:rsidP="0017505E">
            <w:pPr>
              <w:spacing w:after="0"/>
              <w:ind w:firstLine="0"/>
              <w:jc w:val="center"/>
              <w:rPr>
                <w:sz w:val="18"/>
                <w:szCs w:val="18"/>
              </w:rPr>
            </w:pPr>
            <w:r w:rsidRPr="00945760">
              <w:rPr>
                <w:sz w:val="18"/>
                <w:szCs w:val="18"/>
                <w:lang w:eastAsia="lv-LV"/>
              </w:rPr>
              <w:t>247 000</w:t>
            </w:r>
          </w:p>
        </w:tc>
        <w:tc>
          <w:tcPr>
            <w:tcW w:w="1245" w:type="dxa"/>
            <w:tcBorders>
              <w:top w:val="single" w:sz="4" w:space="0" w:color="auto"/>
              <w:left w:val="nil"/>
              <w:bottom w:val="single" w:sz="4" w:space="0" w:color="auto"/>
              <w:right w:val="single" w:sz="4" w:space="0" w:color="auto"/>
            </w:tcBorders>
            <w:shd w:val="clear" w:color="auto" w:fill="auto"/>
          </w:tcPr>
          <w:p w14:paraId="10DA580F" w14:textId="77777777" w:rsidR="00FA5A19" w:rsidRPr="00945760" w:rsidRDefault="00FA5A19" w:rsidP="0017505E">
            <w:pPr>
              <w:spacing w:after="0"/>
              <w:ind w:firstLine="0"/>
              <w:jc w:val="center"/>
              <w:rPr>
                <w:sz w:val="18"/>
                <w:szCs w:val="18"/>
              </w:rPr>
            </w:pPr>
            <w:r w:rsidRPr="00945760">
              <w:rPr>
                <w:sz w:val="18"/>
                <w:szCs w:val="18"/>
                <w:lang w:eastAsia="lv-LV"/>
              </w:rPr>
              <w:t>247 000</w:t>
            </w:r>
          </w:p>
        </w:tc>
        <w:tc>
          <w:tcPr>
            <w:tcW w:w="1249" w:type="dxa"/>
            <w:tcBorders>
              <w:top w:val="single" w:sz="4" w:space="0" w:color="auto"/>
              <w:left w:val="nil"/>
              <w:bottom w:val="single" w:sz="4" w:space="0" w:color="auto"/>
              <w:right w:val="single" w:sz="4" w:space="0" w:color="auto"/>
            </w:tcBorders>
            <w:shd w:val="clear" w:color="auto" w:fill="auto"/>
          </w:tcPr>
          <w:p w14:paraId="2370F0C5" w14:textId="77777777" w:rsidR="00FA5A19" w:rsidRPr="00945760" w:rsidRDefault="00FA5A19" w:rsidP="0017505E">
            <w:pPr>
              <w:spacing w:after="0"/>
              <w:ind w:firstLine="5"/>
              <w:jc w:val="center"/>
              <w:rPr>
                <w:sz w:val="18"/>
                <w:szCs w:val="18"/>
              </w:rPr>
            </w:pPr>
            <w:r w:rsidRPr="00945760">
              <w:rPr>
                <w:sz w:val="18"/>
                <w:szCs w:val="18"/>
                <w:lang w:eastAsia="lv-LV"/>
              </w:rPr>
              <w:t>247 000</w:t>
            </w:r>
          </w:p>
        </w:tc>
      </w:tr>
      <w:tr w:rsidR="00FA5A19" w:rsidRPr="00945760" w14:paraId="4D45E6E9" w14:textId="77777777" w:rsidTr="0017505E">
        <w:trPr>
          <w:trHeight w:val="142"/>
        </w:trPr>
        <w:tc>
          <w:tcPr>
            <w:tcW w:w="2840" w:type="dxa"/>
            <w:vAlign w:val="center"/>
          </w:tcPr>
          <w:p w14:paraId="08353D6E"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Saņemto (izņemot anonīmo) iesniegumu skaits, kuru izskatīšana ietilpst Iekšējās drošības biroja kompetencē (skaits)</w:t>
            </w:r>
          </w:p>
        </w:tc>
        <w:tc>
          <w:tcPr>
            <w:tcW w:w="1246" w:type="dxa"/>
          </w:tcPr>
          <w:p w14:paraId="7D826A0B"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0F2B13F9" w14:textId="77777777" w:rsidR="00FA5A19" w:rsidRPr="00945760" w:rsidRDefault="00FA5A19" w:rsidP="0017505E">
            <w:pPr>
              <w:spacing w:after="0"/>
              <w:ind w:firstLine="0"/>
              <w:jc w:val="center"/>
              <w:rPr>
                <w:sz w:val="18"/>
                <w:szCs w:val="18"/>
              </w:rPr>
            </w:pPr>
            <w:r w:rsidRPr="00945760">
              <w:rPr>
                <w:sz w:val="18"/>
                <w:szCs w:val="18"/>
              </w:rPr>
              <w:t>1 000</w:t>
            </w:r>
          </w:p>
        </w:tc>
        <w:tc>
          <w:tcPr>
            <w:tcW w:w="1247" w:type="dxa"/>
          </w:tcPr>
          <w:p w14:paraId="02A9E132" w14:textId="77777777" w:rsidR="00FA5A19" w:rsidRPr="00945760" w:rsidRDefault="00FA5A19" w:rsidP="0017505E">
            <w:pPr>
              <w:spacing w:after="0"/>
              <w:ind w:firstLine="0"/>
              <w:jc w:val="center"/>
              <w:rPr>
                <w:sz w:val="18"/>
                <w:szCs w:val="18"/>
              </w:rPr>
            </w:pPr>
            <w:r w:rsidRPr="00945760">
              <w:rPr>
                <w:sz w:val="18"/>
                <w:szCs w:val="18"/>
              </w:rPr>
              <w:t>1 000</w:t>
            </w:r>
          </w:p>
        </w:tc>
        <w:tc>
          <w:tcPr>
            <w:tcW w:w="1245" w:type="dxa"/>
          </w:tcPr>
          <w:p w14:paraId="4A30F54F" w14:textId="77777777" w:rsidR="00FA5A19" w:rsidRPr="00945760" w:rsidRDefault="00FA5A19" w:rsidP="0017505E">
            <w:pPr>
              <w:spacing w:after="0"/>
              <w:ind w:firstLine="0"/>
              <w:jc w:val="center"/>
              <w:rPr>
                <w:sz w:val="18"/>
                <w:szCs w:val="18"/>
              </w:rPr>
            </w:pPr>
            <w:r w:rsidRPr="00945760">
              <w:rPr>
                <w:sz w:val="18"/>
                <w:szCs w:val="18"/>
              </w:rPr>
              <w:t>950</w:t>
            </w:r>
          </w:p>
        </w:tc>
        <w:tc>
          <w:tcPr>
            <w:tcW w:w="1249" w:type="dxa"/>
          </w:tcPr>
          <w:p w14:paraId="533FAFBE" w14:textId="77777777" w:rsidR="00FA5A19" w:rsidRPr="00945760" w:rsidRDefault="00FA5A19" w:rsidP="0017505E">
            <w:pPr>
              <w:spacing w:after="0"/>
              <w:ind w:firstLine="5"/>
              <w:jc w:val="center"/>
              <w:rPr>
                <w:sz w:val="18"/>
                <w:szCs w:val="18"/>
              </w:rPr>
            </w:pPr>
            <w:r w:rsidRPr="00945760">
              <w:rPr>
                <w:sz w:val="18"/>
                <w:szCs w:val="18"/>
              </w:rPr>
              <w:t>950</w:t>
            </w:r>
          </w:p>
        </w:tc>
      </w:tr>
      <w:tr w:rsidR="00FA5A19" w:rsidRPr="00945760" w14:paraId="25D5BAC2" w14:textId="77777777" w:rsidTr="0017505E">
        <w:trPr>
          <w:trHeight w:val="142"/>
        </w:trPr>
        <w:tc>
          <w:tcPr>
            <w:tcW w:w="2840" w:type="dxa"/>
            <w:vAlign w:val="center"/>
          </w:tcPr>
          <w:p w14:paraId="0DB85F26" w14:textId="77777777" w:rsidR="00FA5A19" w:rsidRPr="00945760" w:rsidRDefault="00FA5A19" w:rsidP="00B67685">
            <w:pPr>
              <w:pStyle w:val="Tabuluvirsraksti"/>
              <w:spacing w:before="20" w:after="20"/>
              <w:jc w:val="both"/>
              <w:rPr>
                <w:i/>
                <w:sz w:val="18"/>
                <w:szCs w:val="18"/>
                <w:lang w:eastAsia="lv-LV"/>
              </w:rPr>
            </w:pPr>
            <w:r w:rsidRPr="00945760">
              <w:rPr>
                <w:i/>
                <w:sz w:val="18"/>
                <w:szCs w:val="18"/>
                <w:lang w:eastAsia="lv-LV"/>
              </w:rPr>
              <w:t>Amatpersonu, pret kurām kriminālprocesi nosūtīti kriminālvajāšanas uzsākšanai par noziedzīgu nodarījumu, kas saistīti ar vardarbību un izdarīti dienesta pienākumu pildīšanas laikā (skaits) (Iekšējās drošības birojs)</w:t>
            </w:r>
          </w:p>
        </w:tc>
        <w:tc>
          <w:tcPr>
            <w:tcW w:w="1246" w:type="dxa"/>
          </w:tcPr>
          <w:p w14:paraId="7526FADC"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7372C3C1" w14:textId="77777777" w:rsidR="00FA5A19" w:rsidRPr="00945760" w:rsidRDefault="00FA5A19" w:rsidP="0017505E">
            <w:pPr>
              <w:spacing w:after="0"/>
              <w:ind w:firstLine="0"/>
              <w:jc w:val="center"/>
              <w:rPr>
                <w:sz w:val="18"/>
                <w:szCs w:val="18"/>
              </w:rPr>
            </w:pPr>
            <w:r w:rsidRPr="00945760">
              <w:rPr>
                <w:sz w:val="18"/>
                <w:szCs w:val="18"/>
              </w:rPr>
              <w:t>11</w:t>
            </w:r>
          </w:p>
        </w:tc>
        <w:tc>
          <w:tcPr>
            <w:tcW w:w="1247" w:type="dxa"/>
          </w:tcPr>
          <w:p w14:paraId="14CCAA71" w14:textId="77777777" w:rsidR="00FA5A19" w:rsidRPr="00945760" w:rsidRDefault="00FA5A19" w:rsidP="0017505E">
            <w:pPr>
              <w:spacing w:after="0"/>
              <w:ind w:firstLine="0"/>
              <w:jc w:val="center"/>
              <w:rPr>
                <w:sz w:val="18"/>
                <w:szCs w:val="18"/>
              </w:rPr>
            </w:pPr>
            <w:r w:rsidRPr="00945760">
              <w:rPr>
                <w:sz w:val="18"/>
                <w:szCs w:val="18"/>
              </w:rPr>
              <w:t>10</w:t>
            </w:r>
          </w:p>
        </w:tc>
        <w:tc>
          <w:tcPr>
            <w:tcW w:w="1245" w:type="dxa"/>
          </w:tcPr>
          <w:p w14:paraId="0AB3771D" w14:textId="77777777" w:rsidR="00FA5A19" w:rsidRPr="00945760" w:rsidRDefault="00FA5A19" w:rsidP="0017505E">
            <w:pPr>
              <w:spacing w:after="0"/>
              <w:ind w:firstLine="0"/>
              <w:jc w:val="center"/>
              <w:rPr>
                <w:sz w:val="18"/>
                <w:szCs w:val="18"/>
              </w:rPr>
            </w:pPr>
            <w:r w:rsidRPr="00945760">
              <w:rPr>
                <w:sz w:val="18"/>
                <w:szCs w:val="18"/>
              </w:rPr>
              <w:t>10</w:t>
            </w:r>
          </w:p>
        </w:tc>
        <w:tc>
          <w:tcPr>
            <w:tcW w:w="1249" w:type="dxa"/>
          </w:tcPr>
          <w:p w14:paraId="21ED40A5" w14:textId="77777777" w:rsidR="00FA5A19" w:rsidRPr="00945760" w:rsidRDefault="00FA5A19" w:rsidP="0017505E">
            <w:pPr>
              <w:spacing w:after="0"/>
              <w:ind w:firstLine="5"/>
              <w:jc w:val="center"/>
              <w:rPr>
                <w:sz w:val="18"/>
                <w:szCs w:val="18"/>
              </w:rPr>
            </w:pPr>
            <w:r w:rsidRPr="00945760">
              <w:rPr>
                <w:sz w:val="18"/>
                <w:szCs w:val="18"/>
              </w:rPr>
              <w:t>10</w:t>
            </w:r>
          </w:p>
        </w:tc>
      </w:tr>
      <w:tr w:rsidR="00FA5A19" w:rsidRPr="00945760" w14:paraId="74FA5FE7" w14:textId="77777777" w:rsidTr="0017505E">
        <w:trPr>
          <w:trHeight w:val="142"/>
        </w:trPr>
        <w:tc>
          <w:tcPr>
            <w:tcW w:w="2840" w:type="dxa"/>
            <w:vAlign w:val="center"/>
          </w:tcPr>
          <w:p w14:paraId="136A5C87" w14:textId="77777777" w:rsidR="00FA5A19" w:rsidRPr="00945760" w:rsidRDefault="00FA5A19" w:rsidP="001C540E">
            <w:pPr>
              <w:pStyle w:val="Tabuluvirsraksti"/>
              <w:spacing w:after="0"/>
              <w:jc w:val="both"/>
              <w:rPr>
                <w:b/>
                <w:i/>
                <w:sz w:val="18"/>
                <w:szCs w:val="18"/>
                <w:lang w:eastAsia="lv-LV"/>
              </w:rPr>
            </w:pPr>
            <w:r w:rsidRPr="00945760">
              <w:rPr>
                <w:i/>
                <w:sz w:val="18"/>
                <w:szCs w:val="18"/>
                <w:lang w:eastAsia="lv-LV"/>
              </w:rPr>
              <w:lastRenderedPageBreak/>
              <w:t>Amatpersonu, pret kurām kriminālprocesi nosūtīti kriminālvajāšanas uzsākšanai par noziedzīgu nodarījumu, kas izdarīti pildot dienesta pienākumus un vērsti uz pretlikumīgu mantiska labuma gūšanu (skaits) (Iekšējās drošības birojs)</w:t>
            </w:r>
          </w:p>
        </w:tc>
        <w:tc>
          <w:tcPr>
            <w:tcW w:w="1246" w:type="dxa"/>
          </w:tcPr>
          <w:p w14:paraId="726C556C"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4115FAC8" w14:textId="77777777" w:rsidR="00FA5A19" w:rsidRPr="00945760" w:rsidRDefault="00FA5A19" w:rsidP="0017505E">
            <w:pPr>
              <w:spacing w:after="0"/>
              <w:ind w:firstLine="0"/>
              <w:jc w:val="center"/>
              <w:rPr>
                <w:sz w:val="18"/>
                <w:szCs w:val="18"/>
              </w:rPr>
            </w:pPr>
            <w:r w:rsidRPr="00945760">
              <w:rPr>
                <w:sz w:val="18"/>
                <w:szCs w:val="18"/>
              </w:rPr>
              <w:t>38</w:t>
            </w:r>
          </w:p>
        </w:tc>
        <w:tc>
          <w:tcPr>
            <w:tcW w:w="1247" w:type="dxa"/>
          </w:tcPr>
          <w:p w14:paraId="0342AFE3" w14:textId="77777777" w:rsidR="00FA5A19" w:rsidRPr="00945760" w:rsidRDefault="00FA5A19" w:rsidP="0017505E">
            <w:pPr>
              <w:spacing w:after="0"/>
              <w:ind w:firstLine="0"/>
              <w:jc w:val="center"/>
              <w:rPr>
                <w:sz w:val="18"/>
                <w:szCs w:val="18"/>
              </w:rPr>
            </w:pPr>
            <w:r w:rsidRPr="00945760">
              <w:rPr>
                <w:sz w:val="18"/>
                <w:szCs w:val="18"/>
              </w:rPr>
              <w:t>38</w:t>
            </w:r>
          </w:p>
        </w:tc>
        <w:tc>
          <w:tcPr>
            <w:tcW w:w="1245" w:type="dxa"/>
          </w:tcPr>
          <w:p w14:paraId="30625A27" w14:textId="77777777" w:rsidR="00FA5A19" w:rsidRPr="00945760" w:rsidRDefault="00FA5A19" w:rsidP="0017505E">
            <w:pPr>
              <w:spacing w:after="0"/>
              <w:ind w:firstLine="0"/>
              <w:jc w:val="center"/>
              <w:rPr>
                <w:sz w:val="18"/>
                <w:szCs w:val="18"/>
              </w:rPr>
            </w:pPr>
            <w:r w:rsidRPr="00945760">
              <w:rPr>
                <w:sz w:val="18"/>
                <w:szCs w:val="18"/>
              </w:rPr>
              <w:t>38</w:t>
            </w:r>
          </w:p>
        </w:tc>
        <w:tc>
          <w:tcPr>
            <w:tcW w:w="1249" w:type="dxa"/>
          </w:tcPr>
          <w:p w14:paraId="482956F9" w14:textId="77777777" w:rsidR="00FA5A19" w:rsidRPr="00945760" w:rsidRDefault="00FA5A19" w:rsidP="0017505E">
            <w:pPr>
              <w:spacing w:after="0"/>
              <w:ind w:firstLine="5"/>
              <w:jc w:val="center"/>
              <w:rPr>
                <w:sz w:val="18"/>
                <w:szCs w:val="18"/>
              </w:rPr>
            </w:pPr>
            <w:r w:rsidRPr="00945760">
              <w:rPr>
                <w:sz w:val="18"/>
                <w:szCs w:val="18"/>
              </w:rPr>
              <w:t>38</w:t>
            </w:r>
          </w:p>
        </w:tc>
      </w:tr>
      <w:tr w:rsidR="00FA5A19" w:rsidRPr="00945760" w14:paraId="449B0E11" w14:textId="77777777" w:rsidTr="0017505E">
        <w:trPr>
          <w:trHeight w:val="142"/>
        </w:trPr>
        <w:tc>
          <w:tcPr>
            <w:tcW w:w="2840" w:type="dxa"/>
            <w:vAlign w:val="center"/>
          </w:tcPr>
          <w:p w14:paraId="443E0BC4" w14:textId="2325CFE8" w:rsidR="00FA5A19" w:rsidRPr="00D41E1D" w:rsidRDefault="00FA5A19" w:rsidP="001C540E">
            <w:pPr>
              <w:pStyle w:val="Tabuluvirsraksti"/>
              <w:spacing w:after="0"/>
              <w:jc w:val="both"/>
              <w:rPr>
                <w:i/>
                <w:sz w:val="18"/>
                <w:szCs w:val="18"/>
                <w:vertAlign w:val="superscript"/>
                <w:lang w:eastAsia="lv-LV"/>
              </w:rPr>
            </w:pPr>
            <w:r w:rsidRPr="00945760">
              <w:rPr>
                <w:i/>
                <w:sz w:val="18"/>
                <w:szCs w:val="18"/>
                <w:lang w:eastAsia="lv-LV"/>
              </w:rPr>
              <w:t>Saņemt</w:t>
            </w:r>
            <w:r w:rsidR="001C540E">
              <w:rPr>
                <w:i/>
                <w:sz w:val="18"/>
                <w:szCs w:val="18"/>
                <w:lang w:eastAsia="lv-LV"/>
              </w:rPr>
              <w:t>i</w:t>
            </w:r>
            <w:r w:rsidRPr="00945760">
              <w:rPr>
                <w:i/>
                <w:sz w:val="18"/>
                <w:szCs w:val="18"/>
                <w:lang w:eastAsia="lv-LV"/>
              </w:rPr>
              <w:t xml:space="preserve"> ziņojum</w:t>
            </w:r>
            <w:r w:rsidR="001C540E">
              <w:rPr>
                <w:i/>
                <w:sz w:val="18"/>
                <w:szCs w:val="18"/>
                <w:lang w:eastAsia="lv-LV"/>
              </w:rPr>
              <w:t>i</w:t>
            </w:r>
            <w:r w:rsidRPr="00945760">
              <w:rPr>
                <w:i/>
                <w:sz w:val="18"/>
                <w:szCs w:val="18"/>
                <w:lang w:eastAsia="lv-LV"/>
              </w:rPr>
              <w:t xml:space="preserve"> </w:t>
            </w:r>
            <w:r w:rsidR="001C540E">
              <w:rPr>
                <w:i/>
                <w:sz w:val="18"/>
                <w:szCs w:val="18"/>
                <w:lang w:eastAsia="lv-LV"/>
              </w:rPr>
              <w:t>(</w:t>
            </w:r>
            <w:r w:rsidRPr="00945760">
              <w:rPr>
                <w:i/>
                <w:sz w:val="18"/>
                <w:szCs w:val="18"/>
                <w:lang w:eastAsia="lv-LV"/>
              </w:rPr>
              <w:t>skaits</w:t>
            </w:r>
            <w:r w:rsidR="001C540E">
              <w:rPr>
                <w:i/>
                <w:sz w:val="18"/>
                <w:szCs w:val="18"/>
                <w:lang w:eastAsia="lv-LV"/>
              </w:rPr>
              <w:t>)</w:t>
            </w:r>
            <w:r w:rsidRPr="00945760">
              <w:rPr>
                <w:i/>
                <w:sz w:val="18"/>
                <w:szCs w:val="18"/>
                <w:lang w:eastAsia="lv-LV"/>
              </w:rPr>
              <w:t xml:space="preserve"> (Finanšu izlūkošanas dienests</w:t>
            </w:r>
            <w:r>
              <w:rPr>
                <w:i/>
                <w:sz w:val="18"/>
                <w:szCs w:val="18"/>
                <w:lang w:eastAsia="lv-LV"/>
              </w:rPr>
              <w:t>)</w:t>
            </w:r>
            <w:r w:rsidRPr="00945760">
              <w:rPr>
                <w:i/>
                <w:sz w:val="18"/>
                <w:szCs w:val="18"/>
                <w:lang w:eastAsia="lv-LV"/>
              </w:rPr>
              <w:t xml:space="preserve"> </w:t>
            </w:r>
            <w:r>
              <w:rPr>
                <w:i/>
                <w:sz w:val="18"/>
                <w:szCs w:val="18"/>
                <w:vertAlign w:val="superscript"/>
                <w:lang w:eastAsia="lv-LV"/>
              </w:rPr>
              <w:t>2</w:t>
            </w:r>
          </w:p>
        </w:tc>
        <w:tc>
          <w:tcPr>
            <w:tcW w:w="1246" w:type="dxa"/>
          </w:tcPr>
          <w:p w14:paraId="1B5638F2" w14:textId="77777777" w:rsidR="00FA5A19" w:rsidRPr="00945760" w:rsidRDefault="00FA5A19" w:rsidP="0017505E">
            <w:pPr>
              <w:spacing w:after="0"/>
              <w:ind w:firstLine="0"/>
              <w:jc w:val="center"/>
              <w:rPr>
                <w:sz w:val="18"/>
                <w:szCs w:val="18"/>
              </w:rPr>
            </w:pPr>
            <w:r w:rsidRPr="00945760">
              <w:rPr>
                <w:sz w:val="18"/>
                <w:szCs w:val="18"/>
              </w:rPr>
              <w:t>69 468</w:t>
            </w:r>
          </w:p>
        </w:tc>
        <w:tc>
          <w:tcPr>
            <w:tcW w:w="1247" w:type="dxa"/>
          </w:tcPr>
          <w:p w14:paraId="55D34E1D" w14:textId="77777777" w:rsidR="00FA5A19" w:rsidRPr="00945760" w:rsidRDefault="00FA5A19" w:rsidP="0017505E">
            <w:pPr>
              <w:spacing w:after="0"/>
              <w:ind w:firstLine="0"/>
              <w:jc w:val="center"/>
              <w:rPr>
                <w:sz w:val="18"/>
                <w:szCs w:val="18"/>
              </w:rPr>
            </w:pPr>
            <w:r w:rsidRPr="00945760">
              <w:rPr>
                <w:sz w:val="18"/>
                <w:szCs w:val="18"/>
              </w:rPr>
              <w:t>15 000</w:t>
            </w:r>
          </w:p>
        </w:tc>
        <w:tc>
          <w:tcPr>
            <w:tcW w:w="1247" w:type="dxa"/>
          </w:tcPr>
          <w:p w14:paraId="2668A333"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1749AE40"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00AE951C" w14:textId="77777777" w:rsidR="00FA5A19" w:rsidRPr="00945760" w:rsidRDefault="00FA5A19" w:rsidP="0017505E">
            <w:pPr>
              <w:spacing w:after="0"/>
              <w:ind w:firstLine="5"/>
              <w:jc w:val="center"/>
              <w:rPr>
                <w:sz w:val="18"/>
                <w:szCs w:val="18"/>
              </w:rPr>
            </w:pPr>
            <w:r w:rsidRPr="00945760">
              <w:rPr>
                <w:sz w:val="18"/>
                <w:szCs w:val="18"/>
              </w:rPr>
              <w:t>-</w:t>
            </w:r>
          </w:p>
        </w:tc>
      </w:tr>
      <w:tr w:rsidR="00FA5A19" w:rsidRPr="00945760" w14:paraId="6EF8185D" w14:textId="77777777" w:rsidTr="0017505E">
        <w:trPr>
          <w:trHeight w:val="232"/>
        </w:trPr>
        <w:tc>
          <w:tcPr>
            <w:tcW w:w="2840" w:type="dxa"/>
            <w:hideMark/>
          </w:tcPr>
          <w:p w14:paraId="0B77732E" w14:textId="77777777" w:rsidR="00FA5A19" w:rsidRPr="00945760" w:rsidRDefault="00FA5A19" w:rsidP="001C540E">
            <w:pPr>
              <w:pStyle w:val="Tabuluvirsraksti"/>
              <w:spacing w:after="0"/>
              <w:jc w:val="both"/>
              <w:rPr>
                <w:i/>
                <w:sz w:val="18"/>
                <w:szCs w:val="18"/>
                <w:lang w:eastAsia="lv-LV"/>
              </w:rPr>
            </w:pPr>
            <w:r w:rsidRPr="00945760">
              <w:rPr>
                <w:i/>
                <w:sz w:val="18"/>
                <w:szCs w:val="18"/>
                <w:lang w:eastAsia="lv-LV"/>
              </w:rPr>
              <w:t>Nosūtīti kompetentās iestādes atzinumi tiesībaizsardzības iestādēm, kuros norādītais predikatīvais noziedzīgais nodarījums ir korupcijas jomā (skaits)</w:t>
            </w:r>
            <w:r>
              <w:rPr>
                <w:i/>
                <w:sz w:val="18"/>
                <w:szCs w:val="18"/>
                <w:lang w:eastAsia="lv-LV"/>
              </w:rPr>
              <w:t xml:space="preserve"> </w:t>
            </w:r>
            <w:r w:rsidRPr="00945760">
              <w:rPr>
                <w:i/>
                <w:sz w:val="18"/>
                <w:szCs w:val="18"/>
                <w:lang w:eastAsia="lv-LV"/>
              </w:rPr>
              <w:t>(Finanšu izlūkošanas dienests)</w:t>
            </w:r>
            <w:r>
              <w:rPr>
                <w:i/>
                <w:sz w:val="18"/>
                <w:szCs w:val="18"/>
                <w:vertAlign w:val="superscript"/>
                <w:lang w:eastAsia="lv-LV"/>
              </w:rPr>
              <w:t>2</w:t>
            </w:r>
          </w:p>
        </w:tc>
        <w:tc>
          <w:tcPr>
            <w:tcW w:w="1246" w:type="dxa"/>
            <w:hideMark/>
          </w:tcPr>
          <w:p w14:paraId="008A51DB" w14:textId="77777777" w:rsidR="00FA5A19" w:rsidRPr="00945760" w:rsidRDefault="00FA5A19" w:rsidP="0017505E">
            <w:pPr>
              <w:pStyle w:val="TableParagraph"/>
              <w:spacing w:line="204" w:lineRule="exact"/>
              <w:ind w:left="4"/>
              <w:jc w:val="center"/>
              <w:rPr>
                <w:sz w:val="18"/>
                <w:lang w:eastAsia="en-US"/>
              </w:rPr>
            </w:pPr>
            <w:r w:rsidRPr="00945760">
              <w:rPr>
                <w:sz w:val="18"/>
                <w:szCs w:val="18"/>
                <w:lang w:eastAsia="en-US"/>
              </w:rPr>
              <w:t>-</w:t>
            </w:r>
          </w:p>
        </w:tc>
        <w:tc>
          <w:tcPr>
            <w:tcW w:w="1247" w:type="dxa"/>
            <w:hideMark/>
          </w:tcPr>
          <w:p w14:paraId="5572DD21" w14:textId="77777777" w:rsidR="00FA5A19" w:rsidRPr="00945760" w:rsidRDefault="00FA5A19" w:rsidP="0017505E">
            <w:pPr>
              <w:pStyle w:val="TableParagraph"/>
              <w:spacing w:line="204" w:lineRule="exact"/>
              <w:ind w:left="205" w:right="198"/>
              <w:jc w:val="center"/>
              <w:rPr>
                <w:sz w:val="18"/>
                <w:lang w:eastAsia="en-US"/>
              </w:rPr>
            </w:pPr>
            <w:r w:rsidRPr="00945760">
              <w:rPr>
                <w:sz w:val="18"/>
                <w:szCs w:val="18"/>
                <w:lang w:eastAsia="en-US"/>
              </w:rPr>
              <w:t>-</w:t>
            </w:r>
          </w:p>
        </w:tc>
        <w:tc>
          <w:tcPr>
            <w:tcW w:w="1247" w:type="dxa"/>
            <w:hideMark/>
          </w:tcPr>
          <w:p w14:paraId="329A1907" w14:textId="77777777" w:rsidR="00FA5A19" w:rsidRPr="00945760" w:rsidRDefault="00FA5A19" w:rsidP="0017505E">
            <w:pPr>
              <w:pStyle w:val="TableParagraph"/>
              <w:spacing w:line="204" w:lineRule="exact"/>
              <w:ind w:left="208" w:right="199"/>
              <w:jc w:val="center"/>
              <w:rPr>
                <w:sz w:val="18"/>
                <w:lang w:eastAsia="en-US"/>
              </w:rPr>
            </w:pPr>
            <w:r w:rsidRPr="00945760">
              <w:rPr>
                <w:sz w:val="18"/>
                <w:szCs w:val="18"/>
                <w:lang w:eastAsia="en-US"/>
              </w:rPr>
              <w:t>15</w:t>
            </w:r>
          </w:p>
        </w:tc>
        <w:tc>
          <w:tcPr>
            <w:tcW w:w="1245" w:type="dxa"/>
            <w:hideMark/>
          </w:tcPr>
          <w:p w14:paraId="5CBEDEE8" w14:textId="77777777" w:rsidR="00FA5A19" w:rsidRPr="00945760" w:rsidRDefault="00FA5A19" w:rsidP="0017505E">
            <w:pPr>
              <w:pStyle w:val="TableParagraph"/>
              <w:spacing w:line="204" w:lineRule="exact"/>
              <w:ind w:left="323" w:right="314"/>
              <w:jc w:val="center"/>
              <w:rPr>
                <w:sz w:val="18"/>
                <w:lang w:eastAsia="en-US"/>
              </w:rPr>
            </w:pPr>
            <w:r w:rsidRPr="00945760">
              <w:rPr>
                <w:sz w:val="18"/>
                <w:szCs w:val="18"/>
                <w:lang w:eastAsia="en-US"/>
              </w:rPr>
              <w:t>18</w:t>
            </w:r>
          </w:p>
        </w:tc>
        <w:tc>
          <w:tcPr>
            <w:tcW w:w="1249" w:type="dxa"/>
            <w:hideMark/>
          </w:tcPr>
          <w:p w14:paraId="217A616B" w14:textId="77777777" w:rsidR="00FA5A19" w:rsidRPr="00945760" w:rsidRDefault="00FA5A19" w:rsidP="0017505E">
            <w:pPr>
              <w:pStyle w:val="TableParagraph"/>
              <w:spacing w:line="204" w:lineRule="exact"/>
              <w:ind w:left="350" w:right="345"/>
              <w:jc w:val="center"/>
              <w:rPr>
                <w:sz w:val="18"/>
                <w:lang w:eastAsia="en-US"/>
              </w:rPr>
            </w:pPr>
            <w:r w:rsidRPr="00945760">
              <w:rPr>
                <w:sz w:val="18"/>
                <w:szCs w:val="18"/>
                <w:lang w:eastAsia="en-US"/>
              </w:rPr>
              <w:t>20</w:t>
            </w:r>
          </w:p>
        </w:tc>
      </w:tr>
      <w:tr w:rsidR="00FA5A19" w:rsidRPr="00945760" w14:paraId="4B13BEDF" w14:textId="77777777" w:rsidTr="0017505E">
        <w:trPr>
          <w:trHeight w:val="232"/>
        </w:trPr>
        <w:tc>
          <w:tcPr>
            <w:tcW w:w="2840" w:type="dxa"/>
            <w:hideMark/>
          </w:tcPr>
          <w:p w14:paraId="3ECBA777" w14:textId="77777777" w:rsidR="00FA5A19" w:rsidRPr="00945760" w:rsidRDefault="00FA5A19" w:rsidP="001C540E">
            <w:pPr>
              <w:pStyle w:val="Tabuluvirsraksti"/>
              <w:spacing w:after="0"/>
              <w:jc w:val="both"/>
              <w:rPr>
                <w:i/>
                <w:sz w:val="18"/>
                <w:szCs w:val="18"/>
                <w:lang w:eastAsia="lv-LV"/>
              </w:rPr>
            </w:pPr>
            <w:r w:rsidRPr="00945760">
              <w:rPr>
                <w:i/>
                <w:sz w:val="18"/>
                <w:szCs w:val="18"/>
                <w:lang w:eastAsia="lv-LV"/>
              </w:rPr>
              <w:t>Nosūtīti kompetentās iestādes atzinumi tiesībaizsardzības iestādēm, kuros norādītais predikatīvais noziedzīgais nodarījums ir nodokļu jomā (skaits) (Finanšu izlūkošanas dienests)</w:t>
            </w:r>
            <w:r>
              <w:rPr>
                <w:i/>
                <w:sz w:val="18"/>
                <w:szCs w:val="18"/>
                <w:vertAlign w:val="superscript"/>
                <w:lang w:eastAsia="lv-LV"/>
              </w:rPr>
              <w:t>2</w:t>
            </w:r>
          </w:p>
        </w:tc>
        <w:tc>
          <w:tcPr>
            <w:tcW w:w="1246" w:type="dxa"/>
            <w:hideMark/>
          </w:tcPr>
          <w:p w14:paraId="25E4477D" w14:textId="77777777" w:rsidR="00FA5A19" w:rsidRPr="00945760" w:rsidRDefault="00FA5A19" w:rsidP="0017505E">
            <w:pPr>
              <w:pStyle w:val="TableParagraph"/>
              <w:spacing w:line="204" w:lineRule="exact"/>
              <w:ind w:left="4"/>
              <w:jc w:val="center"/>
              <w:rPr>
                <w:sz w:val="18"/>
                <w:szCs w:val="18"/>
                <w:lang w:eastAsia="en-US"/>
              </w:rPr>
            </w:pPr>
            <w:r w:rsidRPr="00945760">
              <w:rPr>
                <w:sz w:val="18"/>
                <w:szCs w:val="18"/>
                <w:lang w:eastAsia="en-US"/>
              </w:rPr>
              <w:t>-</w:t>
            </w:r>
          </w:p>
        </w:tc>
        <w:tc>
          <w:tcPr>
            <w:tcW w:w="1247" w:type="dxa"/>
            <w:hideMark/>
          </w:tcPr>
          <w:p w14:paraId="41975649" w14:textId="77777777" w:rsidR="00FA5A19" w:rsidRPr="00945760" w:rsidRDefault="00FA5A19" w:rsidP="0017505E">
            <w:pPr>
              <w:pStyle w:val="TableParagraph"/>
              <w:spacing w:line="204" w:lineRule="exact"/>
              <w:ind w:left="205" w:right="198"/>
              <w:jc w:val="center"/>
              <w:rPr>
                <w:sz w:val="18"/>
                <w:szCs w:val="18"/>
                <w:lang w:eastAsia="en-US"/>
              </w:rPr>
            </w:pPr>
            <w:r w:rsidRPr="00945760">
              <w:rPr>
                <w:sz w:val="18"/>
                <w:szCs w:val="18"/>
                <w:lang w:eastAsia="en-US"/>
              </w:rPr>
              <w:t>-</w:t>
            </w:r>
          </w:p>
        </w:tc>
        <w:tc>
          <w:tcPr>
            <w:tcW w:w="1247" w:type="dxa"/>
            <w:hideMark/>
          </w:tcPr>
          <w:p w14:paraId="65D5FA1F" w14:textId="77777777" w:rsidR="00FA5A19" w:rsidRPr="00945760" w:rsidRDefault="00FA5A19" w:rsidP="0017505E">
            <w:pPr>
              <w:pStyle w:val="TableParagraph"/>
              <w:spacing w:line="204" w:lineRule="exact"/>
              <w:ind w:left="208" w:right="199"/>
              <w:jc w:val="center"/>
              <w:rPr>
                <w:sz w:val="18"/>
                <w:lang w:eastAsia="en-US"/>
              </w:rPr>
            </w:pPr>
            <w:r w:rsidRPr="00945760">
              <w:rPr>
                <w:sz w:val="18"/>
                <w:szCs w:val="18"/>
                <w:lang w:eastAsia="en-US"/>
              </w:rPr>
              <w:t>45</w:t>
            </w:r>
          </w:p>
        </w:tc>
        <w:tc>
          <w:tcPr>
            <w:tcW w:w="1245" w:type="dxa"/>
            <w:hideMark/>
          </w:tcPr>
          <w:p w14:paraId="5CE95BAA" w14:textId="77777777" w:rsidR="00FA5A19" w:rsidRPr="00945760" w:rsidRDefault="00FA5A19" w:rsidP="0017505E">
            <w:pPr>
              <w:pStyle w:val="TableParagraph"/>
              <w:spacing w:line="204" w:lineRule="exact"/>
              <w:ind w:left="323" w:right="314"/>
              <w:jc w:val="center"/>
              <w:rPr>
                <w:sz w:val="18"/>
                <w:lang w:eastAsia="en-US"/>
              </w:rPr>
            </w:pPr>
            <w:r w:rsidRPr="00945760">
              <w:rPr>
                <w:sz w:val="18"/>
                <w:szCs w:val="18"/>
                <w:lang w:eastAsia="en-US"/>
              </w:rPr>
              <w:t>50</w:t>
            </w:r>
          </w:p>
        </w:tc>
        <w:tc>
          <w:tcPr>
            <w:tcW w:w="1249" w:type="dxa"/>
            <w:hideMark/>
          </w:tcPr>
          <w:p w14:paraId="7F6E71E1" w14:textId="77777777" w:rsidR="00FA5A19" w:rsidRPr="00945760" w:rsidRDefault="00FA5A19" w:rsidP="0017505E">
            <w:pPr>
              <w:pStyle w:val="TableParagraph"/>
              <w:spacing w:line="204" w:lineRule="exact"/>
              <w:ind w:left="350" w:right="345"/>
              <w:jc w:val="center"/>
              <w:rPr>
                <w:sz w:val="18"/>
                <w:szCs w:val="18"/>
                <w:lang w:eastAsia="en-US"/>
              </w:rPr>
            </w:pPr>
            <w:r w:rsidRPr="00945760">
              <w:rPr>
                <w:sz w:val="18"/>
                <w:szCs w:val="18"/>
                <w:lang w:eastAsia="en-US"/>
              </w:rPr>
              <w:t>55</w:t>
            </w:r>
          </w:p>
        </w:tc>
      </w:tr>
      <w:tr w:rsidR="00FA5A19" w:rsidRPr="00945760" w14:paraId="640C5D95" w14:textId="77777777" w:rsidTr="0017505E">
        <w:trPr>
          <w:trHeight w:val="142"/>
        </w:trPr>
        <w:tc>
          <w:tcPr>
            <w:tcW w:w="2840" w:type="dxa"/>
            <w:vAlign w:val="center"/>
          </w:tcPr>
          <w:p w14:paraId="4F8E4DD9" w14:textId="7CA5C3C8" w:rsidR="00FA5A19" w:rsidRPr="00945760" w:rsidRDefault="00FA5A19" w:rsidP="001C540E">
            <w:pPr>
              <w:pStyle w:val="Tabuluvirsraksti"/>
              <w:spacing w:after="0"/>
              <w:jc w:val="both"/>
              <w:rPr>
                <w:i/>
                <w:sz w:val="18"/>
                <w:szCs w:val="18"/>
                <w:lang w:eastAsia="lv-LV"/>
              </w:rPr>
            </w:pPr>
            <w:r w:rsidRPr="00945760">
              <w:rPr>
                <w:i/>
                <w:sz w:val="18"/>
                <w:szCs w:val="18"/>
                <w:lang w:eastAsia="lv-LV"/>
              </w:rPr>
              <w:t>Apturētās summas (milj.</w:t>
            </w:r>
            <w:r w:rsidR="001C540E">
              <w:rPr>
                <w:i/>
                <w:sz w:val="18"/>
                <w:szCs w:val="18"/>
                <w:lang w:eastAsia="lv-LV"/>
              </w:rPr>
              <w:t xml:space="preserve"> </w:t>
            </w:r>
            <w:proofErr w:type="spellStart"/>
            <w:r w:rsidRPr="00945760">
              <w:rPr>
                <w:i/>
                <w:sz w:val="18"/>
                <w:szCs w:val="18"/>
                <w:lang w:eastAsia="lv-LV"/>
              </w:rPr>
              <w:t>euro</w:t>
            </w:r>
            <w:proofErr w:type="spellEnd"/>
            <w:r w:rsidRPr="00945760">
              <w:rPr>
                <w:i/>
                <w:sz w:val="18"/>
                <w:szCs w:val="18"/>
                <w:lang w:eastAsia="lv-LV"/>
              </w:rPr>
              <w:t xml:space="preserve">)  (Finanšu izlūkošanas dienests) </w:t>
            </w:r>
            <w:r>
              <w:rPr>
                <w:i/>
                <w:sz w:val="18"/>
                <w:szCs w:val="18"/>
                <w:vertAlign w:val="superscript"/>
                <w:lang w:eastAsia="lv-LV"/>
              </w:rPr>
              <w:t>3</w:t>
            </w:r>
          </w:p>
        </w:tc>
        <w:tc>
          <w:tcPr>
            <w:tcW w:w="1246" w:type="dxa"/>
          </w:tcPr>
          <w:p w14:paraId="214D59B2" w14:textId="77777777" w:rsidR="00FA5A19" w:rsidRPr="00945760" w:rsidRDefault="00FA5A19" w:rsidP="0017505E">
            <w:pPr>
              <w:spacing w:after="0"/>
              <w:ind w:firstLine="0"/>
              <w:jc w:val="center"/>
              <w:rPr>
                <w:sz w:val="18"/>
                <w:szCs w:val="18"/>
              </w:rPr>
            </w:pPr>
            <w:r w:rsidRPr="00945760">
              <w:rPr>
                <w:sz w:val="18"/>
                <w:szCs w:val="18"/>
              </w:rPr>
              <w:t>429,41</w:t>
            </w:r>
          </w:p>
        </w:tc>
        <w:tc>
          <w:tcPr>
            <w:tcW w:w="1247" w:type="dxa"/>
          </w:tcPr>
          <w:p w14:paraId="2F76CFAA" w14:textId="77777777" w:rsidR="00FA5A19" w:rsidRPr="00945760" w:rsidRDefault="00FA5A19" w:rsidP="0017505E">
            <w:pPr>
              <w:spacing w:after="0"/>
              <w:ind w:firstLine="0"/>
              <w:jc w:val="center"/>
              <w:rPr>
                <w:sz w:val="18"/>
                <w:szCs w:val="18"/>
              </w:rPr>
            </w:pPr>
            <w:r w:rsidRPr="00945760">
              <w:rPr>
                <w:sz w:val="18"/>
                <w:szCs w:val="18"/>
              </w:rPr>
              <w:t>70</w:t>
            </w:r>
          </w:p>
        </w:tc>
        <w:tc>
          <w:tcPr>
            <w:tcW w:w="1247" w:type="dxa"/>
          </w:tcPr>
          <w:p w14:paraId="7C0989F7"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14FEC770"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0D35CD29" w14:textId="77777777" w:rsidR="00FA5A19" w:rsidRPr="00945760" w:rsidRDefault="00FA5A19" w:rsidP="0017505E">
            <w:pPr>
              <w:spacing w:after="0"/>
              <w:ind w:firstLine="5"/>
              <w:jc w:val="center"/>
              <w:rPr>
                <w:sz w:val="18"/>
                <w:szCs w:val="18"/>
              </w:rPr>
            </w:pPr>
            <w:r w:rsidRPr="00945760">
              <w:rPr>
                <w:sz w:val="18"/>
                <w:szCs w:val="18"/>
              </w:rPr>
              <w:t>-</w:t>
            </w:r>
          </w:p>
        </w:tc>
      </w:tr>
      <w:tr w:rsidR="00FA5A19" w:rsidRPr="00945760" w14:paraId="0D8A45AB" w14:textId="77777777" w:rsidTr="0017505E">
        <w:trPr>
          <w:trHeight w:val="230"/>
        </w:trPr>
        <w:tc>
          <w:tcPr>
            <w:tcW w:w="2840" w:type="dxa"/>
            <w:hideMark/>
          </w:tcPr>
          <w:p w14:paraId="496F061A" w14:textId="77777777" w:rsidR="00FA5A19" w:rsidRPr="00945760" w:rsidRDefault="00FA5A19" w:rsidP="001C540E">
            <w:pPr>
              <w:pStyle w:val="Tabuluvirsraksti"/>
              <w:spacing w:after="0"/>
              <w:jc w:val="both"/>
              <w:rPr>
                <w:i/>
                <w:sz w:val="18"/>
                <w:szCs w:val="18"/>
                <w:lang w:eastAsia="lv-LV"/>
              </w:rPr>
            </w:pPr>
            <w:r w:rsidRPr="00945760">
              <w:rPr>
                <w:i/>
                <w:sz w:val="18"/>
                <w:szCs w:val="18"/>
                <w:lang w:eastAsia="lv-LV"/>
              </w:rPr>
              <w:t xml:space="preserve">Arestēto  līdzekļu apjoma attiecība pret naudas līdzekļu summu, kas ir iesaldēti, izdodot rīkojumus par līdzekļu iesaldēšanu uz noteiktu laiku (%) (Finanšu izlūkošanas dienests) </w:t>
            </w:r>
            <w:r>
              <w:rPr>
                <w:i/>
                <w:sz w:val="18"/>
                <w:szCs w:val="18"/>
                <w:vertAlign w:val="superscript"/>
                <w:lang w:eastAsia="lv-LV"/>
              </w:rPr>
              <w:t>3</w:t>
            </w:r>
          </w:p>
        </w:tc>
        <w:tc>
          <w:tcPr>
            <w:tcW w:w="1246" w:type="dxa"/>
            <w:hideMark/>
          </w:tcPr>
          <w:p w14:paraId="4349FFA4" w14:textId="77777777" w:rsidR="00FA5A19" w:rsidRPr="00945760" w:rsidRDefault="00FA5A19" w:rsidP="0017505E">
            <w:pPr>
              <w:pStyle w:val="TableParagraph"/>
              <w:spacing w:line="204" w:lineRule="exact"/>
              <w:ind w:left="4"/>
              <w:jc w:val="center"/>
              <w:rPr>
                <w:sz w:val="18"/>
                <w:szCs w:val="18"/>
                <w:lang w:eastAsia="en-US"/>
              </w:rPr>
            </w:pPr>
            <w:r w:rsidRPr="00945760">
              <w:rPr>
                <w:sz w:val="18"/>
                <w:szCs w:val="18"/>
                <w:lang w:eastAsia="en-US"/>
              </w:rPr>
              <w:t>-</w:t>
            </w:r>
          </w:p>
        </w:tc>
        <w:tc>
          <w:tcPr>
            <w:tcW w:w="1247" w:type="dxa"/>
            <w:hideMark/>
          </w:tcPr>
          <w:p w14:paraId="08E11B83" w14:textId="77777777" w:rsidR="00FA5A19" w:rsidRPr="00945760" w:rsidRDefault="00FA5A19" w:rsidP="0017505E">
            <w:pPr>
              <w:pStyle w:val="TableParagraph"/>
              <w:spacing w:line="204" w:lineRule="exact"/>
              <w:ind w:left="374"/>
              <w:rPr>
                <w:sz w:val="18"/>
                <w:szCs w:val="18"/>
                <w:lang w:eastAsia="en-US"/>
              </w:rPr>
            </w:pPr>
            <w:r w:rsidRPr="00945760">
              <w:rPr>
                <w:sz w:val="18"/>
                <w:szCs w:val="18"/>
                <w:lang w:eastAsia="en-US"/>
              </w:rPr>
              <w:t>-</w:t>
            </w:r>
          </w:p>
        </w:tc>
        <w:tc>
          <w:tcPr>
            <w:tcW w:w="1247" w:type="dxa"/>
            <w:hideMark/>
          </w:tcPr>
          <w:p w14:paraId="3EE91767" w14:textId="77777777" w:rsidR="00FA5A19" w:rsidRPr="00945760" w:rsidRDefault="00FA5A19" w:rsidP="0017505E">
            <w:pPr>
              <w:pStyle w:val="TableParagraph"/>
              <w:spacing w:line="204" w:lineRule="exact"/>
              <w:ind w:left="376"/>
              <w:rPr>
                <w:sz w:val="18"/>
                <w:szCs w:val="18"/>
                <w:lang w:eastAsia="en-US"/>
              </w:rPr>
            </w:pPr>
            <w:r w:rsidRPr="00945760">
              <w:rPr>
                <w:sz w:val="18"/>
                <w:szCs w:val="18"/>
                <w:lang w:eastAsia="en-US"/>
              </w:rPr>
              <w:t>76,5</w:t>
            </w:r>
          </w:p>
        </w:tc>
        <w:tc>
          <w:tcPr>
            <w:tcW w:w="1245" w:type="dxa"/>
            <w:hideMark/>
          </w:tcPr>
          <w:p w14:paraId="0F33A7B5" w14:textId="77777777" w:rsidR="00FA5A19" w:rsidRPr="00945760" w:rsidRDefault="00FA5A19" w:rsidP="0017505E">
            <w:pPr>
              <w:pStyle w:val="TableParagraph"/>
              <w:spacing w:line="204" w:lineRule="exact"/>
              <w:ind w:left="374"/>
              <w:rPr>
                <w:sz w:val="18"/>
                <w:szCs w:val="18"/>
                <w:lang w:eastAsia="en-US"/>
              </w:rPr>
            </w:pPr>
            <w:r w:rsidRPr="00945760">
              <w:rPr>
                <w:sz w:val="18"/>
                <w:szCs w:val="18"/>
                <w:lang w:eastAsia="en-US"/>
              </w:rPr>
              <w:t>78,0</w:t>
            </w:r>
          </w:p>
        </w:tc>
        <w:tc>
          <w:tcPr>
            <w:tcW w:w="1249" w:type="dxa"/>
            <w:hideMark/>
          </w:tcPr>
          <w:p w14:paraId="4BB583B3" w14:textId="77777777" w:rsidR="00FA5A19" w:rsidRPr="00945760" w:rsidRDefault="00FA5A19" w:rsidP="0017505E">
            <w:pPr>
              <w:pStyle w:val="TableParagraph"/>
              <w:spacing w:line="204" w:lineRule="exact"/>
              <w:ind w:left="378"/>
              <w:rPr>
                <w:sz w:val="18"/>
                <w:szCs w:val="18"/>
                <w:lang w:eastAsia="en-US"/>
              </w:rPr>
            </w:pPr>
            <w:r w:rsidRPr="00945760">
              <w:rPr>
                <w:sz w:val="18"/>
                <w:szCs w:val="18"/>
                <w:lang w:eastAsia="en-US"/>
              </w:rPr>
              <w:t>80,0</w:t>
            </w:r>
          </w:p>
        </w:tc>
      </w:tr>
      <w:tr w:rsidR="00FA5A19" w:rsidRPr="00945760" w14:paraId="5ABAA98E" w14:textId="77777777" w:rsidTr="0017505E">
        <w:trPr>
          <w:trHeight w:val="142"/>
        </w:trPr>
        <w:tc>
          <w:tcPr>
            <w:tcW w:w="9074" w:type="dxa"/>
            <w:gridSpan w:val="6"/>
            <w:shd w:val="clear" w:color="auto" w:fill="D9D9D9" w:themeFill="background1" w:themeFillShade="D9"/>
          </w:tcPr>
          <w:p w14:paraId="0C9F6A38" w14:textId="77777777" w:rsidR="00FA5A19" w:rsidRPr="00945760" w:rsidRDefault="00FA5A19" w:rsidP="0017505E">
            <w:pPr>
              <w:spacing w:after="0"/>
              <w:jc w:val="center"/>
              <w:rPr>
                <w:b/>
                <w:i/>
                <w:sz w:val="18"/>
                <w:szCs w:val="18"/>
              </w:rPr>
            </w:pPr>
            <w:r w:rsidRPr="00945760">
              <w:rPr>
                <w:b/>
                <w:sz w:val="18"/>
                <w:szCs w:val="18"/>
                <w:lang w:eastAsia="lv-LV"/>
              </w:rPr>
              <w:t>Kvalitātes rādītāji</w:t>
            </w:r>
          </w:p>
        </w:tc>
      </w:tr>
      <w:tr w:rsidR="00FA5A19" w:rsidRPr="00945760" w14:paraId="7E92737B" w14:textId="77777777" w:rsidTr="0017505E">
        <w:trPr>
          <w:trHeight w:val="142"/>
        </w:trPr>
        <w:tc>
          <w:tcPr>
            <w:tcW w:w="2840" w:type="dxa"/>
            <w:vAlign w:val="center"/>
          </w:tcPr>
          <w:p w14:paraId="460783CD"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Valsts iestāžu darba vērtējums (Valsts policijas darba vērtējums (vidējā vērtība (vidējā vērtība piecu punktu skalā, kur “1” - “ļoti slikti” – “5”-“teicami”))</w:t>
            </w:r>
          </w:p>
        </w:tc>
        <w:tc>
          <w:tcPr>
            <w:tcW w:w="1246" w:type="dxa"/>
            <w:tcBorders>
              <w:top w:val="single" w:sz="4" w:space="0" w:color="auto"/>
              <w:left w:val="nil"/>
              <w:bottom w:val="single" w:sz="4" w:space="0" w:color="auto"/>
              <w:right w:val="single" w:sz="4" w:space="0" w:color="auto"/>
            </w:tcBorders>
            <w:shd w:val="clear" w:color="auto" w:fill="auto"/>
          </w:tcPr>
          <w:p w14:paraId="295839CC" w14:textId="77777777" w:rsidR="00FA5A19" w:rsidRPr="00945760" w:rsidRDefault="00FA5A19" w:rsidP="0017505E">
            <w:pPr>
              <w:spacing w:after="0"/>
              <w:ind w:firstLine="0"/>
              <w:jc w:val="center"/>
              <w:rPr>
                <w:sz w:val="18"/>
                <w:szCs w:val="18"/>
              </w:rPr>
            </w:pPr>
            <w:r w:rsidRPr="00945760">
              <w:rPr>
                <w:color w:val="000000"/>
                <w:sz w:val="18"/>
                <w:szCs w:val="18"/>
                <w:lang w:eastAsia="lv-LV"/>
              </w:rPr>
              <w:t>3,4</w:t>
            </w:r>
          </w:p>
        </w:tc>
        <w:tc>
          <w:tcPr>
            <w:tcW w:w="1247" w:type="dxa"/>
            <w:tcBorders>
              <w:top w:val="single" w:sz="4" w:space="0" w:color="auto"/>
              <w:left w:val="nil"/>
              <w:bottom w:val="single" w:sz="4" w:space="0" w:color="auto"/>
              <w:right w:val="single" w:sz="4" w:space="0" w:color="auto"/>
            </w:tcBorders>
            <w:shd w:val="clear" w:color="auto" w:fill="auto"/>
          </w:tcPr>
          <w:p w14:paraId="38AE1749" w14:textId="77777777" w:rsidR="00FA5A19" w:rsidRPr="00945760" w:rsidRDefault="00FA5A19" w:rsidP="0017505E">
            <w:pPr>
              <w:spacing w:after="0"/>
              <w:ind w:firstLine="0"/>
              <w:jc w:val="center"/>
              <w:rPr>
                <w:sz w:val="18"/>
                <w:szCs w:val="18"/>
              </w:rPr>
            </w:pPr>
            <w:r w:rsidRPr="00945760">
              <w:rPr>
                <w:sz w:val="18"/>
                <w:szCs w:val="18"/>
                <w:lang w:eastAsia="lv-LV"/>
              </w:rPr>
              <w:t>4,0</w:t>
            </w:r>
          </w:p>
        </w:tc>
        <w:tc>
          <w:tcPr>
            <w:tcW w:w="1247" w:type="dxa"/>
            <w:tcBorders>
              <w:top w:val="single" w:sz="4" w:space="0" w:color="auto"/>
              <w:left w:val="nil"/>
              <w:bottom w:val="single" w:sz="4" w:space="0" w:color="auto"/>
              <w:right w:val="single" w:sz="4" w:space="0" w:color="auto"/>
            </w:tcBorders>
            <w:shd w:val="clear" w:color="auto" w:fill="auto"/>
          </w:tcPr>
          <w:p w14:paraId="09C00CA3" w14:textId="77777777" w:rsidR="00FA5A19" w:rsidRPr="00945760" w:rsidRDefault="00FA5A19" w:rsidP="0017505E">
            <w:pPr>
              <w:spacing w:after="0"/>
              <w:ind w:firstLine="0"/>
              <w:jc w:val="center"/>
              <w:rPr>
                <w:sz w:val="18"/>
                <w:szCs w:val="18"/>
              </w:rPr>
            </w:pPr>
            <w:r w:rsidRPr="00945760">
              <w:rPr>
                <w:sz w:val="18"/>
                <w:szCs w:val="18"/>
                <w:lang w:eastAsia="lv-LV"/>
              </w:rPr>
              <w:t>4,0</w:t>
            </w:r>
          </w:p>
        </w:tc>
        <w:tc>
          <w:tcPr>
            <w:tcW w:w="1245" w:type="dxa"/>
            <w:tcBorders>
              <w:top w:val="single" w:sz="4" w:space="0" w:color="auto"/>
              <w:left w:val="nil"/>
              <w:bottom w:val="single" w:sz="4" w:space="0" w:color="auto"/>
              <w:right w:val="single" w:sz="4" w:space="0" w:color="auto"/>
            </w:tcBorders>
            <w:shd w:val="clear" w:color="auto" w:fill="auto"/>
          </w:tcPr>
          <w:p w14:paraId="27B176C6" w14:textId="77777777" w:rsidR="00FA5A19" w:rsidRPr="00945760" w:rsidRDefault="00FA5A19" w:rsidP="0017505E">
            <w:pPr>
              <w:spacing w:after="0"/>
              <w:ind w:firstLine="0"/>
              <w:jc w:val="center"/>
              <w:rPr>
                <w:sz w:val="18"/>
                <w:szCs w:val="18"/>
              </w:rPr>
            </w:pPr>
            <w:r w:rsidRPr="00945760">
              <w:rPr>
                <w:sz w:val="18"/>
                <w:szCs w:val="18"/>
                <w:lang w:eastAsia="lv-LV"/>
              </w:rPr>
              <w:t>4,0</w:t>
            </w:r>
          </w:p>
        </w:tc>
        <w:tc>
          <w:tcPr>
            <w:tcW w:w="1249" w:type="dxa"/>
            <w:tcBorders>
              <w:top w:val="single" w:sz="4" w:space="0" w:color="auto"/>
              <w:left w:val="nil"/>
              <w:bottom w:val="single" w:sz="4" w:space="0" w:color="auto"/>
              <w:right w:val="single" w:sz="4" w:space="0" w:color="auto"/>
            </w:tcBorders>
            <w:shd w:val="clear" w:color="auto" w:fill="auto"/>
          </w:tcPr>
          <w:p w14:paraId="5E264E30" w14:textId="77777777" w:rsidR="00FA5A19" w:rsidRPr="00945760" w:rsidRDefault="00FA5A19" w:rsidP="0017505E">
            <w:pPr>
              <w:spacing w:after="0"/>
              <w:ind w:firstLine="0"/>
              <w:jc w:val="center"/>
              <w:rPr>
                <w:sz w:val="18"/>
                <w:szCs w:val="18"/>
              </w:rPr>
            </w:pPr>
            <w:r w:rsidRPr="00945760">
              <w:rPr>
                <w:sz w:val="18"/>
                <w:szCs w:val="18"/>
                <w:lang w:eastAsia="lv-LV"/>
              </w:rPr>
              <w:t>4,0</w:t>
            </w:r>
          </w:p>
        </w:tc>
      </w:tr>
      <w:tr w:rsidR="00FA5A19" w:rsidRPr="00945760" w14:paraId="72BE7886" w14:textId="77777777" w:rsidTr="0017505E">
        <w:trPr>
          <w:trHeight w:val="142"/>
        </w:trPr>
        <w:tc>
          <w:tcPr>
            <w:tcW w:w="2840" w:type="dxa"/>
            <w:vAlign w:val="center"/>
          </w:tcPr>
          <w:p w14:paraId="5365330A"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 xml:space="preserve">Valsts policijas </w:t>
            </w:r>
            <w:proofErr w:type="spellStart"/>
            <w:r w:rsidRPr="00945760">
              <w:rPr>
                <w:i/>
                <w:sz w:val="18"/>
                <w:szCs w:val="18"/>
                <w:lang w:eastAsia="lv-LV"/>
              </w:rPr>
              <w:t>Twitter</w:t>
            </w:r>
            <w:proofErr w:type="spellEnd"/>
            <w:r w:rsidRPr="00945760">
              <w:rPr>
                <w:i/>
                <w:sz w:val="18"/>
                <w:szCs w:val="18"/>
                <w:lang w:eastAsia="lv-LV"/>
              </w:rPr>
              <w:t xml:space="preserve"> konta sekotāji (skaits) </w:t>
            </w:r>
          </w:p>
        </w:tc>
        <w:tc>
          <w:tcPr>
            <w:tcW w:w="1246" w:type="dxa"/>
            <w:tcBorders>
              <w:top w:val="single" w:sz="4" w:space="0" w:color="auto"/>
              <w:left w:val="nil"/>
              <w:bottom w:val="single" w:sz="4" w:space="0" w:color="auto"/>
              <w:right w:val="single" w:sz="4" w:space="0" w:color="auto"/>
            </w:tcBorders>
            <w:shd w:val="clear" w:color="auto" w:fill="auto"/>
          </w:tcPr>
          <w:p w14:paraId="6C63DC20" w14:textId="77777777" w:rsidR="00FA5A19" w:rsidRPr="00945760" w:rsidRDefault="00FA5A19" w:rsidP="0017505E">
            <w:pPr>
              <w:spacing w:after="0"/>
              <w:ind w:firstLine="0"/>
              <w:jc w:val="center"/>
              <w:rPr>
                <w:sz w:val="18"/>
                <w:szCs w:val="18"/>
              </w:rPr>
            </w:pPr>
            <w:r w:rsidRPr="00945760">
              <w:rPr>
                <w:noProof/>
                <w:color w:val="000000"/>
                <w:sz w:val="18"/>
                <w:szCs w:val="18"/>
                <w:lang w:eastAsia="lv-LV"/>
              </w:rPr>
              <w:t>85 500</w:t>
            </w:r>
          </w:p>
        </w:tc>
        <w:tc>
          <w:tcPr>
            <w:tcW w:w="1247" w:type="dxa"/>
            <w:tcBorders>
              <w:top w:val="single" w:sz="4" w:space="0" w:color="auto"/>
              <w:left w:val="nil"/>
              <w:bottom w:val="single" w:sz="4" w:space="0" w:color="auto"/>
              <w:right w:val="single" w:sz="4" w:space="0" w:color="auto"/>
            </w:tcBorders>
            <w:shd w:val="clear" w:color="auto" w:fill="auto"/>
          </w:tcPr>
          <w:p w14:paraId="4E009B21" w14:textId="77777777" w:rsidR="00FA5A19" w:rsidRPr="00945760" w:rsidRDefault="00FA5A19" w:rsidP="0017505E">
            <w:pPr>
              <w:spacing w:after="0"/>
              <w:ind w:firstLine="0"/>
              <w:jc w:val="center"/>
              <w:rPr>
                <w:sz w:val="18"/>
                <w:szCs w:val="18"/>
              </w:rPr>
            </w:pPr>
            <w:r w:rsidRPr="00945760">
              <w:rPr>
                <w:sz w:val="18"/>
                <w:szCs w:val="18"/>
                <w:lang w:eastAsia="lv-LV"/>
              </w:rPr>
              <w:t>83 000</w:t>
            </w:r>
          </w:p>
        </w:tc>
        <w:tc>
          <w:tcPr>
            <w:tcW w:w="1247" w:type="dxa"/>
            <w:tcBorders>
              <w:top w:val="single" w:sz="4" w:space="0" w:color="auto"/>
              <w:left w:val="nil"/>
              <w:bottom w:val="single" w:sz="4" w:space="0" w:color="auto"/>
              <w:right w:val="single" w:sz="4" w:space="0" w:color="auto"/>
            </w:tcBorders>
            <w:shd w:val="clear" w:color="auto" w:fill="auto"/>
          </w:tcPr>
          <w:p w14:paraId="084C2339" w14:textId="77777777" w:rsidR="00FA5A19" w:rsidRPr="00945760" w:rsidRDefault="00FA5A19" w:rsidP="0017505E">
            <w:pPr>
              <w:spacing w:after="0"/>
              <w:ind w:firstLine="0"/>
              <w:jc w:val="center"/>
              <w:rPr>
                <w:sz w:val="18"/>
                <w:szCs w:val="18"/>
              </w:rPr>
            </w:pPr>
            <w:r w:rsidRPr="00945760">
              <w:rPr>
                <w:noProof/>
                <w:sz w:val="18"/>
                <w:szCs w:val="18"/>
                <w:lang w:eastAsia="lv-LV"/>
              </w:rPr>
              <w:t>86 000</w:t>
            </w:r>
          </w:p>
        </w:tc>
        <w:tc>
          <w:tcPr>
            <w:tcW w:w="1245" w:type="dxa"/>
            <w:tcBorders>
              <w:top w:val="single" w:sz="4" w:space="0" w:color="auto"/>
              <w:left w:val="nil"/>
              <w:bottom w:val="single" w:sz="4" w:space="0" w:color="auto"/>
              <w:right w:val="single" w:sz="4" w:space="0" w:color="auto"/>
            </w:tcBorders>
            <w:shd w:val="clear" w:color="auto" w:fill="auto"/>
          </w:tcPr>
          <w:p w14:paraId="6BEFFA33" w14:textId="77777777" w:rsidR="00FA5A19" w:rsidRPr="00945760" w:rsidRDefault="00FA5A19" w:rsidP="0017505E">
            <w:pPr>
              <w:spacing w:after="0"/>
              <w:ind w:firstLine="0"/>
              <w:jc w:val="center"/>
              <w:rPr>
                <w:sz w:val="18"/>
                <w:szCs w:val="18"/>
              </w:rPr>
            </w:pPr>
            <w:r w:rsidRPr="00945760">
              <w:rPr>
                <w:noProof/>
                <w:sz w:val="18"/>
                <w:szCs w:val="18"/>
                <w:lang w:eastAsia="lv-LV"/>
              </w:rPr>
              <w:t>86 500</w:t>
            </w:r>
          </w:p>
        </w:tc>
        <w:tc>
          <w:tcPr>
            <w:tcW w:w="1249" w:type="dxa"/>
            <w:tcBorders>
              <w:top w:val="single" w:sz="4" w:space="0" w:color="auto"/>
              <w:left w:val="nil"/>
              <w:bottom w:val="single" w:sz="4" w:space="0" w:color="auto"/>
              <w:right w:val="single" w:sz="4" w:space="0" w:color="auto"/>
            </w:tcBorders>
            <w:shd w:val="clear" w:color="auto" w:fill="auto"/>
          </w:tcPr>
          <w:p w14:paraId="705E7514" w14:textId="77777777" w:rsidR="00FA5A19" w:rsidRPr="00945760" w:rsidRDefault="00FA5A19" w:rsidP="0017505E">
            <w:pPr>
              <w:spacing w:after="0"/>
              <w:ind w:firstLine="5"/>
              <w:jc w:val="center"/>
              <w:rPr>
                <w:sz w:val="18"/>
                <w:szCs w:val="18"/>
              </w:rPr>
            </w:pPr>
            <w:r w:rsidRPr="00945760">
              <w:rPr>
                <w:noProof/>
                <w:sz w:val="18"/>
                <w:szCs w:val="18"/>
              </w:rPr>
              <w:t>87 000</w:t>
            </w:r>
          </w:p>
        </w:tc>
      </w:tr>
    </w:tbl>
    <w:p w14:paraId="10229B0D" w14:textId="77777777" w:rsidR="00FA5A19" w:rsidRPr="00AB054C" w:rsidRDefault="00FA5A19" w:rsidP="001C540E">
      <w:pPr>
        <w:pStyle w:val="FootnoteText"/>
        <w:spacing w:after="0"/>
        <w:ind w:firstLine="425"/>
        <w:rPr>
          <w:sz w:val="18"/>
          <w:szCs w:val="18"/>
        </w:rPr>
      </w:pPr>
      <w:r w:rsidRPr="00AB054C">
        <w:rPr>
          <w:sz w:val="18"/>
          <w:szCs w:val="18"/>
        </w:rPr>
        <w:t>Piezīmes.</w:t>
      </w:r>
    </w:p>
    <w:p w14:paraId="1AA30AA1" w14:textId="77777777" w:rsidR="00FA5A19" w:rsidRPr="00945760" w:rsidRDefault="00FA5A19" w:rsidP="001C540E">
      <w:pPr>
        <w:pStyle w:val="FootnoteText"/>
        <w:spacing w:after="0"/>
        <w:ind w:firstLine="425"/>
        <w:rPr>
          <w:sz w:val="18"/>
          <w:szCs w:val="18"/>
        </w:rPr>
      </w:pPr>
      <w:r w:rsidRPr="009A1433">
        <w:rPr>
          <w:sz w:val="18"/>
          <w:szCs w:val="18"/>
          <w:vertAlign w:val="superscript"/>
        </w:rPr>
        <w:t>1</w:t>
      </w:r>
      <w:r w:rsidRPr="00945760">
        <w:rPr>
          <w:sz w:val="16"/>
          <w:szCs w:val="16"/>
        </w:rPr>
        <w:t xml:space="preserve"> </w:t>
      </w:r>
      <w:r>
        <w:rPr>
          <w:sz w:val="18"/>
          <w:szCs w:val="18"/>
        </w:rPr>
        <w:t>R</w:t>
      </w:r>
      <w:r w:rsidRPr="00945760">
        <w:rPr>
          <w:sz w:val="18"/>
          <w:szCs w:val="18"/>
        </w:rPr>
        <w:t>ādītājs</w:t>
      </w:r>
      <w:r>
        <w:rPr>
          <w:sz w:val="18"/>
          <w:szCs w:val="18"/>
        </w:rPr>
        <w:t xml:space="preserve"> </w:t>
      </w:r>
      <w:r w:rsidRPr="00945760">
        <w:rPr>
          <w:sz w:val="18"/>
          <w:szCs w:val="18"/>
        </w:rPr>
        <w:t>“Kriminālvajāšanas uzsākšanai nosūtīti kriminālprocesi</w:t>
      </w:r>
      <w:r>
        <w:rPr>
          <w:sz w:val="18"/>
          <w:szCs w:val="18"/>
        </w:rPr>
        <w:t xml:space="preserve"> </w:t>
      </w:r>
      <w:r w:rsidRPr="00945760">
        <w:rPr>
          <w:sz w:val="18"/>
          <w:szCs w:val="18"/>
        </w:rPr>
        <w:t>(skaits)” no 2022. gada</w:t>
      </w:r>
      <w:r>
        <w:rPr>
          <w:sz w:val="18"/>
          <w:szCs w:val="18"/>
        </w:rPr>
        <w:t xml:space="preserve"> </w:t>
      </w:r>
      <w:r w:rsidRPr="00945760">
        <w:rPr>
          <w:sz w:val="18"/>
          <w:szCs w:val="18"/>
        </w:rPr>
        <w:t>tiks aizs</w:t>
      </w:r>
      <w:r>
        <w:rPr>
          <w:sz w:val="18"/>
          <w:szCs w:val="18"/>
        </w:rPr>
        <w:t>t</w:t>
      </w:r>
      <w:r w:rsidRPr="00945760">
        <w:rPr>
          <w:sz w:val="18"/>
          <w:szCs w:val="18"/>
        </w:rPr>
        <w:t>āts ar rādītāju “</w:t>
      </w:r>
      <w:r w:rsidRPr="00945760">
        <w:rPr>
          <w:rFonts w:eastAsia="Calibri"/>
          <w:sz w:val="18"/>
          <w:szCs w:val="18"/>
        </w:rPr>
        <w:t>Kriminālvajāšanas uzsākšanai nosūtīti kriminālprocesi Valsts policijā (skaits)”.</w:t>
      </w:r>
    </w:p>
    <w:p w14:paraId="7BDB9235" w14:textId="77777777" w:rsidR="00FA5A19" w:rsidRPr="00D41E1D" w:rsidRDefault="00FA5A19" w:rsidP="001C540E">
      <w:pPr>
        <w:pStyle w:val="FootnoteText"/>
        <w:spacing w:after="0"/>
        <w:ind w:firstLine="425"/>
        <w:rPr>
          <w:bCs/>
          <w:iCs/>
          <w:sz w:val="18"/>
          <w:szCs w:val="18"/>
          <w:lang w:val="lv" w:eastAsia="lv"/>
        </w:rPr>
      </w:pPr>
      <w:r>
        <w:rPr>
          <w:bCs/>
          <w:iCs/>
          <w:sz w:val="18"/>
          <w:szCs w:val="18"/>
          <w:vertAlign w:val="superscript"/>
          <w:lang w:val="lv" w:eastAsia="lv"/>
        </w:rPr>
        <w:t>2</w:t>
      </w:r>
      <w:r w:rsidRPr="00945760">
        <w:rPr>
          <w:bCs/>
          <w:iCs/>
          <w:sz w:val="18"/>
          <w:szCs w:val="18"/>
          <w:lang w:val="lv" w:eastAsia="lv"/>
        </w:rPr>
        <w:t xml:space="preserve"> </w:t>
      </w:r>
      <w:r>
        <w:rPr>
          <w:bCs/>
          <w:iCs/>
          <w:sz w:val="18"/>
          <w:szCs w:val="18"/>
          <w:lang w:val="lv" w:eastAsia="lv"/>
        </w:rPr>
        <w:t>R</w:t>
      </w:r>
      <w:r w:rsidRPr="00945760">
        <w:rPr>
          <w:bCs/>
          <w:iCs/>
          <w:sz w:val="18"/>
          <w:szCs w:val="18"/>
          <w:lang w:val="lv" w:eastAsia="lv"/>
        </w:rPr>
        <w:t>ādītājs “Saņemto ziņojumu skaits (Finanšu izlūkošanas dienests)” no 2022. gada  tiks aizs</w:t>
      </w:r>
      <w:r>
        <w:rPr>
          <w:bCs/>
          <w:iCs/>
          <w:sz w:val="18"/>
          <w:szCs w:val="18"/>
          <w:lang w:val="lv" w:eastAsia="lv"/>
        </w:rPr>
        <w:t>t</w:t>
      </w:r>
      <w:r w:rsidRPr="00945760">
        <w:rPr>
          <w:bCs/>
          <w:iCs/>
          <w:sz w:val="18"/>
          <w:szCs w:val="18"/>
          <w:lang w:val="lv" w:eastAsia="lv"/>
        </w:rPr>
        <w:t>āts ar rādītājiem “Nosūtīti kompetentās iestādes atzinumi tiesībaizsardzības iestādēm, kuros norādītais predikatīvais noziedzīgais nodarījums ir korupcijas jomā (skaits) (Finanšu izlūkošanas dienests)” un “Nosūtīti kompetentās iestādes atzinumi tiesībaizsardzības iestādēm, kuros norādītais predikatīvais noziedzīgais nodarījums ir nodokļu jomā</w:t>
      </w:r>
      <w:r>
        <w:rPr>
          <w:bCs/>
          <w:iCs/>
          <w:sz w:val="18"/>
          <w:szCs w:val="18"/>
          <w:lang w:val="lv" w:eastAsia="lv"/>
        </w:rPr>
        <w:t xml:space="preserve"> </w:t>
      </w:r>
      <w:r w:rsidRPr="00945760">
        <w:rPr>
          <w:bCs/>
          <w:iCs/>
          <w:sz w:val="18"/>
          <w:szCs w:val="18"/>
          <w:lang w:val="lv" w:eastAsia="lv"/>
        </w:rPr>
        <w:t>(skaits)</w:t>
      </w:r>
      <w:r>
        <w:rPr>
          <w:bCs/>
          <w:iCs/>
          <w:sz w:val="18"/>
          <w:szCs w:val="18"/>
          <w:lang w:val="lv" w:eastAsia="lv"/>
        </w:rPr>
        <w:t xml:space="preserve"> </w:t>
      </w:r>
      <w:r w:rsidRPr="00945760">
        <w:rPr>
          <w:bCs/>
          <w:iCs/>
          <w:sz w:val="18"/>
          <w:szCs w:val="18"/>
          <w:lang w:val="lv" w:eastAsia="lv"/>
        </w:rPr>
        <w:t>(Finanšu izlūkošanas dienests)”.</w:t>
      </w:r>
    </w:p>
    <w:p w14:paraId="318505A6" w14:textId="77777777" w:rsidR="00FA5A19" w:rsidRPr="00D41E1D" w:rsidRDefault="00FA5A19" w:rsidP="001C540E">
      <w:pPr>
        <w:pStyle w:val="FootnoteText"/>
        <w:spacing w:after="0"/>
        <w:ind w:firstLine="425"/>
        <w:rPr>
          <w:rFonts w:eastAsia="Calibri"/>
          <w:sz w:val="18"/>
          <w:szCs w:val="18"/>
        </w:rPr>
      </w:pPr>
      <w:r>
        <w:rPr>
          <w:sz w:val="18"/>
          <w:szCs w:val="18"/>
          <w:vertAlign w:val="superscript"/>
        </w:rPr>
        <w:t>3</w:t>
      </w:r>
      <w:r w:rsidRPr="00945760">
        <w:rPr>
          <w:sz w:val="18"/>
          <w:szCs w:val="18"/>
        </w:rPr>
        <w:t xml:space="preserve"> </w:t>
      </w:r>
      <w:r>
        <w:rPr>
          <w:sz w:val="18"/>
          <w:szCs w:val="18"/>
        </w:rPr>
        <w:t>R</w:t>
      </w:r>
      <w:r w:rsidRPr="00945760">
        <w:rPr>
          <w:sz w:val="18"/>
          <w:szCs w:val="18"/>
        </w:rPr>
        <w:t>ādītājs “Apturētās summas</w:t>
      </w:r>
      <w:r>
        <w:rPr>
          <w:sz w:val="18"/>
          <w:szCs w:val="18"/>
        </w:rPr>
        <w:t xml:space="preserve"> </w:t>
      </w:r>
      <w:r w:rsidRPr="00945760">
        <w:rPr>
          <w:sz w:val="18"/>
          <w:szCs w:val="18"/>
        </w:rPr>
        <w:t>(</w:t>
      </w:r>
      <w:proofErr w:type="spellStart"/>
      <w:r w:rsidRPr="00945760">
        <w:rPr>
          <w:sz w:val="18"/>
          <w:szCs w:val="18"/>
        </w:rPr>
        <w:t>milj.euro</w:t>
      </w:r>
      <w:proofErr w:type="spellEnd"/>
      <w:r w:rsidRPr="00945760">
        <w:rPr>
          <w:sz w:val="18"/>
          <w:szCs w:val="18"/>
        </w:rPr>
        <w:t>)</w:t>
      </w:r>
      <w:r>
        <w:rPr>
          <w:sz w:val="18"/>
          <w:szCs w:val="18"/>
        </w:rPr>
        <w:t xml:space="preserve"> </w:t>
      </w:r>
      <w:r w:rsidRPr="00945760">
        <w:rPr>
          <w:sz w:val="18"/>
          <w:szCs w:val="18"/>
        </w:rPr>
        <w:t>(Finanšu izlūkošanas dienests)” no 2022. gada  tiks aizs</w:t>
      </w:r>
      <w:r>
        <w:rPr>
          <w:sz w:val="18"/>
          <w:szCs w:val="18"/>
        </w:rPr>
        <w:t>t</w:t>
      </w:r>
      <w:r w:rsidRPr="00945760">
        <w:rPr>
          <w:sz w:val="18"/>
          <w:szCs w:val="18"/>
        </w:rPr>
        <w:t>āts ar rādītāju “</w:t>
      </w:r>
      <w:r w:rsidRPr="00945760">
        <w:rPr>
          <w:rFonts w:eastAsia="Calibri"/>
          <w:sz w:val="18"/>
          <w:szCs w:val="18"/>
        </w:rPr>
        <w:t>Arestēto  līdzekļu apjoma attiecība pret naudas līdzekļu summu, kas ir iesaldēti, izdodot rīkojumus par līdzekļu iesaldēšanu uz noteiktu laiku (%) (Finanšu izlūkošanas dienests)”.</w:t>
      </w:r>
    </w:p>
    <w:p w14:paraId="573677A9" w14:textId="15E40A40" w:rsidR="00FA5A19" w:rsidRPr="00945760" w:rsidRDefault="00FA5A19" w:rsidP="00250B82">
      <w:pPr>
        <w:pStyle w:val="Tabuluvirsraksti"/>
        <w:spacing w:before="360"/>
        <w:jc w:val="left"/>
        <w:rPr>
          <w:b/>
          <w:lang w:eastAsia="lv-LV"/>
        </w:rPr>
      </w:pPr>
      <w:r w:rsidRPr="00945760">
        <w:rPr>
          <w:b/>
          <w:lang w:eastAsia="lv-LV"/>
        </w:rPr>
        <w:t xml:space="preserve">2. Valsts robežas drošība </w:t>
      </w:r>
    </w:p>
    <w:tbl>
      <w:tblPr>
        <w:tblStyle w:val="TableGrid"/>
        <w:tblW w:w="9072" w:type="dxa"/>
        <w:tblInd w:w="-5" w:type="dxa"/>
        <w:tblLayout w:type="fixed"/>
        <w:tblLook w:val="04A0" w:firstRow="1" w:lastRow="0" w:firstColumn="1" w:lastColumn="0" w:noHBand="0" w:noVBand="1"/>
      </w:tblPr>
      <w:tblGrid>
        <w:gridCol w:w="9072"/>
      </w:tblGrid>
      <w:tr w:rsidR="00FA5A19" w:rsidRPr="00945760" w14:paraId="1E79925B" w14:textId="77777777" w:rsidTr="00630105">
        <w:trPr>
          <w:trHeight w:val="788"/>
        </w:trPr>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997DBD" w14:textId="51325CE7" w:rsidR="00FA5A19" w:rsidRPr="00945760" w:rsidRDefault="00FA5A19" w:rsidP="001C540E">
            <w:pPr>
              <w:pStyle w:val="Tabuluvirsraksti"/>
              <w:spacing w:after="0"/>
              <w:jc w:val="both"/>
              <w:rPr>
                <w:b/>
                <w:sz w:val="18"/>
                <w:szCs w:val="18"/>
                <w:lang w:eastAsia="lv-LV"/>
              </w:rPr>
            </w:pPr>
            <w:r w:rsidRPr="00945760">
              <w:rPr>
                <w:b/>
                <w:sz w:val="18"/>
                <w:szCs w:val="18"/>
                <w:lang w:eastAsia="lv-LV"/>
              </w:rPr>
              <w:t xml:space="preserve">Politikas mērķis: </w:t>
            </w:r>
            <w:r w:rsidR="00630105">
              <w:rPr>
                <w:b/>
                <w:sz w:val="18"/>
                <w:szCs w:val="18"/>
                <w:lang w:eastAsia="lv-LV"/>
              </w:rPr>
              <w:t>n</w:t>
            </w:r>
            <w:r w:rsidRPr="00945760">
              <w:rPr>
                <w:b/>
                <w:sz w:val="18"/>
                <w:szCs w:val="18"/>
                <w:lang w:eastAsia="lv-LV"/>
              </w:rPr>
              <w:t xml:space="preserve">odrošināt Latvijas Republikas valsts robežas uzraudzību, </w:t>
            </w:r>
            <w:proofErr w:type="spellStart"/>
            <w:r w:rsidRPr="00945760">
              <w:rPr>
                <w:b/>
                <w:sz w:val="18"/>
                <w:szCs w:val="18"/>
                <w:lang w:eastAsia="lv-LV"/>
              </w:rPr>
              <w:t>robežpārbaužu</w:t>
            </w:r>
            <w:proofErr w:type="spellEnd"/>
            <w:r w:rsidRPr="00945760">
              <w:rPr>
                <w:b/>
                <w:sz w:val="18"/>
                <w:szCs w:val="18"/>
                <w:lang w:eastAsia="lv-LV"/>
              </w:rPr>
              <w:t xml:space="preserve"> veikšanu, nelegālās imigrācijas novēršanu, darbību ar patvēruma meklētājiem veikšanu, noziedzīgu nodarījumu novēršanu, atbilstoši Latvijas Republikas normatīvajiem aktiem un </w:t>
            </w:r>
            <w:r w:rsidR="00630105">
              <w:rPr>
                <w:b/>
                <w:sz w:val="18"/>
                <w:szCs w:val="18"/>
                <w:lang w:eastAsia="lv-LV"/>
              </w:rPr>
              <w:t>ES</w:t>
            </w:r>
            <w:r w:rsidRPr="00945760">
              <w:rPr>
                <w:b/>
                <w:sz w:val="18"/>
                <w:szCs w:val="18"/>
                <w:lang w:eastAsia="lv-LV"/>
              </w:rPr>
              <w:t xml:space="preserve"> noteiktajām prasībām </w:t>
            </w:r>
            <w:r w:rsidRPr="00945760">
              <w:rPr>
                <w:i/>
                <w:sz w:val="18"/>
                <w:szCs w:val="18"/>
                <w:lang w:eastAsia="lv-LV"/>
              </w:rPr>
              <w:t>/</w:t>
            </w:r>
            <w:proofErr w:type="spellStart"/>
            <w:r w:rsidRPr="00945760">
              <w:rPr>
                <w:i/>
                <w:sz w:val="18"/>
                <w:szCs w:val="18"/>
                <w:lang w:eastAsia="lv-LV"/>
              </w:rPr>
              <w:t>Iekšlietu</w:t>
            </w:r>
            <w:proofErr w:type="spellEnd"/>
            <w:r w:rsidRPr="00945760">
              <w:rPr>
                <w:i/>
                <w:sz w:val="18"/>
                <w:szCs w:val="18"/>
                <w:lang w:eastAsia="lv-LV"/>
              </w:rPr>
              <w:t xml:space="preserve"> ministrijas darbības stratēģija 2020.-2022.gadam</w:t>
            </w:r>
          </w:p>
        </w:tc>
      </w:tr>
    </w:tbl>
    <w:p w14:paraId="67D5989A" w14:textId="77777777" w:rsidR="00B67685" w:rsidRPr="00B67685" w:rsidRDefault="00B67685">
      <w:pPr>
        <w:rPr>
          <w:sz w:val="2"/>
          <w:szCs w:val="2"/>
        </w:rPr>
      </w:pPr>
    </w:p>
    <w:tbl>
      <w:tblPr>
        <w:tblStyle w:val="TableGrid"/>
        <w:tblW w:w="9072" w:type="dxa"/>
        <w:tblInd w:w="-5" w:type="dxa"/>
        <w:tblLayout w:type="fixed"/>
        <w:tblLook w:val="04A0" w:firstRow="1" w:lastRow="0" w:firstColumn="1" w:lastColumn="0" w:noHBand="0" w:noVBand="1"/>
      </w:tblPr>
      <w:tblGrid>
        <w:gridCol w:w="3969"/>
        <w:gridCol w:w="2600"/>
        <w:gridCol w:w="1260"/>
        <w:gridCol w:w="1243"/>
      </w:tblGrid>
      <w:tr w:rsidR="00FA5A19" w:rsidRPr="00945760" w14:paraId="45CFEF0A" w14:textId="77777777" w:rsidTr="00B67685">
        <w:trPr>
          <w:trHeight w:val="425"/>
          <w:tblHeader/>
        </w:trPr>
        <w:tc>
          <w:tcPr>
            <w:tcW w:w="3969" w:type="dxa"/>
            <w:tcBorders>
              <w:top w:val="single" w:sz="4" w:space="0" w:color="auto"/>
              <w:left w:val="single" w:sz="4" w:space="0" w:color="auto"/>
              <w:bottom w:val="single" w:sz="4" w:space="0" w:color="auto"/>
              <w:right w:val="single" w:sz="4" w:space="0" w:color="auto"/>
            </w:tcBorders>
            <w:hideMark/>
          </w:tcPr>
          <w:p w14:paraId="38F0669B" w14:textId="77777777" w:rsidR="00FA5A19" w:rsidRPr="00945760" w:rsidRDefault="00FA5A19" w:rsidP="0017505E">
            <w:pPr>
              <w:pStyle w:val="Tabuluvirsraksti"/>
              <w:spacing w:after="0"/>
              <w:jc w:val="both"/>
              <w:rPr>
                <w:b/>
                <w:sz w:val="18"/>
                <w:szCs w:val="18"/>
                <w:lang w:eastAsia="lv-LV"/>
              </w:rPr>
            </w:pPr>
            <w:r w:rsidRPr="00945760">
              <w:rPr>
                <w:b/>
                <w:sz w:val="18"/>
                <w:szCs w:val="18"/>
                <w:lang w:eastAsia="lv-LV"/>
              </w:rPr>
              <w:t>Politikas rezultatīvie rādītāji</w:t>
            </w:r>
          </w:p>
        </w:tc>
        <w:tc>
          <w:tcPr>
            <w:tcW w:w="2600" w:type="dxa"/>
            <w:tcBorders>
              <w:top w:val="single" w:sz="4" w:space="0" w:color="auto"/>
              <w:left w:val="single" w:sz="4" w:space="0" w:color="auto"/>
              <w:bottom w:val="single" w:sz="4" w:space="0" w:color="auto"/>
              <w:right w:val="single" w:sz="4" w:space="0" w:color="auto"/>
            </w:tcBorders>
            <w:hideMark/>
          </w:tcPr>
          <w:p w14:paraId="799D0EF6"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Attīstības plānošanas dokumenti vai </w:t>
            </w:r>
          </w:p>
          <w:p w14:paraId="1953FE96"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normatīvie akti</w:t>
            </w:r>
          </w:p>
        </w:tc>
        <w:tc>
          <w:tcPr>
            <w:tcW w:w="1260" w:type="dxa"/>
            <w:tcBorders>
              <w:top w:val="single" w:sz="4" w:space="0" w:color="auto"/>
              <w:left w:val="single" w:sz="4" w:space="0" w:color="auto"/>
              <w:bottom w:val="single" w:sz="4" w:space="0" w:color="auto"/>
              <w:right w:val="single" w:sz="4" w:space="0" w:color="auto"/>
            </w:tcBorders>
            <w:hideMark/>
          </w:tcPr>
          <w:p w14:paraId="465A86DA" w14:textId="2583F839" w:rsidR="00FA5A19" w:rsidRPr="00945760" w:rsidRDefault="00FA5A19" w:rsidP="0017505E">
            <w:pPr>
              <w:pStyle w:val="Tabuluvirsraksti"/>
              <w:spacing w:after="0"/>
              <w:rPr>
                <w:b/>
                <w:sz w:val="18"/>
                <w:szCs w:val="18"/>
                <w:lang w:eastAsia="lv-LV"/>
              </w:rPr>
            </w:pPr>
            <w:r w:rsidRPr="00945760">
              <w:rPr>
                <w:b/>
                <w:sz w:val="18"/>
                <w:szCs w:val="18"/>
                <w:lang w:eastAsia="lv-LV"/>
              </w:rPr>
              <w:t xml:space="preserve">Faktiskā vērtība </w:t>
            </w:r>
            <w:r w:rsidRPr="00945760">
              <w:rPr>
                <w:sz w:val="18"/>
                <w:szCs w:val="18"/>
                <w:lang w:eastAsia="lv-LV"/>
              </w:rPr>
              <w:t>(2020)</w:t>
            </w:r>
          </w:p>
        </w:tc>
        <w:tc>
          <w:tcPr>
            <w:tcW w:w="1243" w:type="dxa"/>
            <w:tcBorders>
              <w:top w:val="single" w:sz="4" w:space="0" w:color="auto"/>
              <w:left w:val="single" w:sz="4" w:space="0" w:color="auto"/>
              <w:bottom w:val="single" w:sz="4" w:space="0" w:color="auto"/>
              <w:right w:val="single" w:sz="4" w:space="0" w:color="auto"/>
            </w:tcBorders>
            <w:hideMark/>
          </w:tcPr>
          <w:p w14:paraId="19F4222E" w14:textId="52D6567B" w:rsidR="00FA5A19" w:rsidRPr="00945760" w:rsidRDefault="00FA5A19" w:rsidP="0017505E">
            <w:pPr>
              <w:pStyle w:val="Tabuluvirsraksti"/>
              <w:spacing w:after="0"/>
              <w:rPr>
                <w:b/>
                <w:sz w:val="18"/>
                <w:szCs w:val="18"/>
                <w:lang w:eastAsia="lv-LV"/>
              </w:rPr>
            </w:pPr>
            <w:r w:rsidRPr="00945760">
              <w:rPr>
                <w:b/>
                <w:sz w:val="18"/>
                <w:szCs w:val="18"/>
                <w:lang w:eastAsia="lv-LV"/>
              </w:rPr>
              <w:t xml:space="preserve">Plānotā vērtība </w:t>
            </w:r>
            <w:r w:rsidRPr="00945760">
              <w:rPr>
                <w:sz w:val="18"/>
                <w:szCs w:val="18"/>
                <w:lang w:eastAsia="lv-LV"/>
              </w:rPr>
              <w:t>(2022)</w:t>
            </w:r>
          </w:p>
        </w:tc>
      </w:tr>
      <w:tr w:rsidR="00FA5A19" w:rsidRPr="00945760" w14:paraId="20937173" w14:textId="77777777" w:rsidTr="00B67685">
        <w:trPr>
          <w:trHeight w:val="567"/>
        </w:trPr>
        <w:tc>
          <w:tcPr>
            <w:tcW w:w="3969" w:type="dxa"/>
            <w:tcBorders>
              <w:top w:val="single" w:sz="4" w:space="0" w:color="auto"/>
              <w:left w:val="single" w:sz="4" w:space="0" w:color="auto"/>
              <w:bottom w:val="single" w:sz="4" w:space="0" w:color="auto"/>
              <w:right w:val="single" w:sz="4" w:space="0" w:color="auto"/>
            </w:tcBorders>
            <w:hideMark/>
          </w:tcPr>
          <w:p w14:paraId="5512328A" w14:textId="77777777" w:rsidR="00FA5A19" w:rsidRPr="00945760" w:rsidRDefault="00FA5A19" w:rsidP="0017505E">
            <w:pPr>
              <w:pStyle w:val="Tabuluvirsraksti"/>
              <w:spacing w:after="0"/>
              <w:jc w:val="both"/>
              <w:rPr>
                <w:b/>
                <w:i/>
                <w:sz w:val="18"/>
                <w:szCs w:val="18"/>
                <w:lang w:eastAsia="lv-LV"/>
              </w:rPr>
            </w:pPr>
            <w:r w:rsidRPr="00945760">
              <w:rPr>
                <w:i/>
                <w:iCs/>
                <w:sz w:val="18"/>
                <w:szCs w:val="18"/>
              </w:rPr>
              <w:t>Nodrošināta personāla dalība  FRONTEX kā nacionālajiem un īstermiņa ekspertiem (amatpersonu skaits)</w:t>
            </w:r>
          </w:p>
        </w:tc>
        <w:tc>
          <w:tcPr>
            <w:tcW w:w="2600" w:type="dxa"/>
            <w:tcBorders>
              <w:top w:val="single" w:sz="4" w:space="0" w:color="auto"/>
              <w:left w:val="single" w:sz="4" w:space="0" w:color="auto"/>
              <w:bottom w:val="single" w:sz="4" w:space="0" w:color="auto"/>
              <w:right w:val="single" w:sz="4" w:space="0" w:color="auto"/>
            </w:tcBorders>
            <w:hideMark/>
          </w:tcPr>
          <w:p w14:paraId="3629C528" w14:textId="5692EC3A" w:rsidR="00FA5A19" w:rsidRPr="00945760" w:rsidRDefault="00FA5A19" w:rsidP="0017505E">
            <w:pPr>
              <w:pStyle w:val="Tabuluvirsraksti"/>
              <w:spacing w:after="0"/>
              <w:jc w:val="left"/>
              <w:rPr>
                <w:i/>
                <w:sz w:val="18"/>
                <w:szCs w:val="18"/>
                <w:lang w:eastAsia="lv-LV"/>
              </w:rPr>
            </w:pPr>
            <w:proofErr w:type="spellStart"/>
            <w:r w:rsidRPr="00945760">
              <w:rPr>
                <w:i/>
                <w:iCs/>
                <w:sz w:val="18"/>
                <w:szCs w:val="18"/>
              </w:rPr>
              <w:t>Iekšlietu</w:t>
            </w:r>
            <w:proofErr w:type="spellEnd"/>
            <w:r w:rsidRPr="00945760">
              <w:rPr>
                <w:i/>
                <w:iCs/>
                <w:sz w:val="18"/>
                <w:szCs w:val="18"/>
              </w:rPr>
              <w:t xml:space="preserve"> ministrijas darbības stratēģija</w:t>
            </w:r>
            <w:r w:rsidR="00630105">
              <w:rPr>
                <w:i/>
                <w:iCs/>
                <w:sz w:val="18"/>
                <w:szCs w:val="18"/>
              </w:rPr>
              <w:t xml:space="preserve"> </w:t>
            </w:r>
            <w:r w:rsidR="001C540E" w:rsidRPr="00945760">
              <w:rPr>
                <w:i/>
                <w:sz w:val="18"/>
                <w:szCs w:val="18"/>
                <w:lang w:eastAsia="lv-LV"/>
              </w:rPr>
              <w:t>2020.</w:t>
            </w:r>
            <w:r w:rsidR="001C540E">
              <w:rPr>
                <w:i/>
                <w:sz w:val="18"/>
                <w:szCs w:val="18"/>
                <w:lang w:eastAsia="lv-LV"/>
              </w:rPr>
              <w:t> – </w:t>
            </w:r>
            <w:r w:rsidR="001C540E" w:rsidRPr="00945760">
              <w:rPr>
                <w:i/>
                <w:sz w:val="18"/>
                <w:szCs w:val="18"/>
                <w:lang w:eastAsia="lv-LV"/>
              </w:rPr>
              <w:t>2022.</w:t>
            </w:r>
            <w:r w:rsidR="001C540E">
              <w:rPr>
                <w:i/>
                <w:sz w:val="18"/>
                <w:szCs w:val="18"/>
                <w:lang w:eastAsia="lv-LV"/>
              </w:rPr>
              <w:t> </w:t>
            </w:r>
            <w:r w:rsidR="001C540E" w:rsidRPr="00945760">
              <w:rPr>
                <w:i/>
                <w:sz w:val="18"/>
                <w:szCs w:val="18"/>
                <w:lang w:eastAsia="lv-LV"/>
              </w:rPr>
              <w:t>gadam</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B7D4E05" w14:textId="77777777" w:rsidR="00FA5A19" w:rsidRPr="00945760" w:rsidRDefault="00FA5A19" w:rsidP="00B67685">
            <w:pPr>
              <w:pStyle w:val="Tabuluvirsraksti"/>
              <w:spacing w:after="0"/>
              <w:rPr>
                <w:i/>
                <w:sz w:val="18"/>
                <w:szCs w:val="18"/>
                <w:lang w:eastAsia="lv-LV"/>
              </w:rPr>
            </w:pPr>
            <w:r w:rsidRPr="00945760">
              <w:rPr>
                <w:i/>
                <w:sz w:val="18"/>
                <w:szCs w:val="18"/>
                <w:lang w:eastAsia="lv-LV"/>
              </w:rPr>
              <w:t>337</w:t>
            </w:r>
          </w:p>
        </w:tc>
        <w:tc>
          <w:tcPr>
            <w:tcW w:w="1243" w:type="dxa"/>
            <w:tcBorders>
              <w:top w:val="single" w:sz="4" w:space="0" w:color="auto"/>
              <w:left w:val="single" w:sz="4" w:space="0" w:color="auto"/>
              <w:bottom w:val="single" w:sz="4" w:space="0" w:color="auto"/>
              <w:right w:val="single" w:sz="4" w:space="0" w:color="auto"/>
            </w:tcBorders>
            <w:vAlign w:val="center"/>
            <w:hideMark/>
          </w:tcPr>
          <w:p w14:paraId="11270264" w14:textId="77777777" w:rsidR="00FA5A19" w:rsidRPr="00945760" w:rsidRDefault="00FA5A19" w:rsidP="00B67685">
            <w:pPr>
              <w:pStyle w:val="Tabuluvirsraksti"/>
              <w:spacing w:after="0"/>
              <w:rPr>
                <w:i/>
                <w:sz w:val="18"/>
                <w:szCs w:val="18"/>
                <w:lang w:eastAsia="lv-LV"/>
              </w:rPr>
            </w:pPr>
            <w:r w:rsidRPr="00945760">
              <w:rPr>
                <w:i/>
                <w:sz w:val="18"/>
                <w:szCs w:val="18"/>
                <w:lang w:eastAsia="lv-LV"/>
              </w:rPr>
              <w:t>85</w:t>
            </w:r>
            <w:r w:rsidRPr="00945760">
              <w:rPr>
                <w:sz w:val="18"/>
                <w:szCs w:val="18"/>
                <w:vertAlign w:val="superscript"/>
              </w:rPr>
              <w:t>1</w:t>
            </w:r>
          </w:p>
        </w:tc>
      </w:tr>
      <w:tr w:rsidR="00FA5A19" w:rsidRPr="00945760" w14:paraId="584AD92C" w14:textId="77777777" w:rsidTr="00B67685">
        <w:trPr>
          <w:trHeight w:val="251"/>
        </w:trPr>
        <w:tc>
          <w:tcPr>
            <w:tcW w:w="3969" w:type="dxa"/>
            <w:tcBorders>
              <w:top w:val="single" w:sz="4" w:space="0" w:color="auto"/>
              <w:left w:val="single" w:sz="4" w:space="0" w:color="auto"/>
              <w:bottom w:val="single" w:sz="4" w:space="0" w:color="auto"/>
              <w:right w:val="single" w:sz="4" w:space="0" w:color="auto"/>
            </w:tcBorders>
            <w:hideMark/>
          </w:tcPr>
          <w:p w14:paraId="53740851" w14:textId="23838E04" w:rsidR="00FA5A19" w:rsidRPr="00945760" w:rsidRDefault="00FA5A19" w:rsidP="0017505E">
            <w:pPr>
              <w:pStyle w:val="Tabuluvirsraksti"/>
              <w:spacing w:after="0"/>
              <w:jc w:val="both"/>
              <w:rPr>
                <w:i/>
                <w:iCs/>
                <w:sz w:val="18"/>
                <w:szCs w:val="18"/>
              </w:rPr>
            </w:pPr>
            <w:r w:rsidRPr="00945760">
              <w:rPr>
                <w:i/>
                <w:iCs/>
                <w:sz w:val="18"/>
                <w:szCs w:val="18"/>
              </w:rPr>
              <w:t>Ierīkota valsts robežas josla gar Latvijas-Krievijas robežu no robežas garuma</w:t>
            </w:r>
            <w:r w:rsidR="00630105">
              <w:rPr>
                <w:i/>
                <w:iCs/>
                <w:sz w:val="18"/>
                <w:szCs w:val="18"/>
              </w:rPr>
              <w:t xml:space="preserve"> (%)</w:t>
            </w:r>
          </w:p>
        </w:tc>
        <w:tc>
          <w:tcPr>
            <w:tcW w:w="2600" w:type="dxa"/>
            <w:tcBorders>
              <w:top w:val="single" w:sz="4" w:space="0" w:color="auto"/>
              <w:left w:val="single" w:sz="4" w:space="0" w:color="auto"/>
              <w:bottom w:val="single" w:sz="4" w:space="0" w:color="auto"/>
              <w:right w:val="single" w:sz="4" w:space="0" w:color="auto"/>
            </w:tcBorders>
            <w:hideMark/>
          </w:tcPr>
          <w:p w14:paraId="256FE677" w14:textId="33DB7A15" w:rsidR="00FA5A19" w:rsidRPr="00945760" w:rsidRDefault="00630105" w:rsidP="0017505E">
            <w:pPr>
              <w:pStyle w:val="Tabuluvirsraksti"/>
              <w:spacing w:after="0"/>
              <w:jc w:val="left"/>
              <w:rPr>
                <w:i/>
                <w:iCs/>
                <w:sz w:val="18"/>
                <w:szCs w:val="18"/>
              </w:rPr>
            </w:pPr>
            <w:proofErr w:type="spellStart"/>
            <w:r w:rsidRPr="00945760">
              <w:rPr>
                <w:i/>
                <w:iCs/>
                <w:sz w:val="18"/>
                <w:szCs w:val="18"/>
              </w:rPr>
              <w:t>Iekšlietu</w:t>
            </w:r>
            <w:proofErr w:type="spellEnd"/>
            <w:r w:rsidRPr="00945760">
              <w:rPr>
                <w:i/>
                <w:iCs/>
                <w:sz w:val="18"/>
                <w:szCs w:val="18"/>
              </w:rPr>
              <w:t xml:space="preserve"> ministrijas darbības stratēģija</w:t>
            </w:r>
            <w:r>
              <w:rPr>
                <w:i/>
                <w:iCs/>
                <w:sz w:val="18"/>
                <w:szCs w:val="18"/>
              </w:rPr>
              <w:t xml:space="preserve"> </w:t>
            </w:r>
            <w:r w:rsidRPr="00945760">
              <w:rPr>
                <w:i/>
                <w:sz w:val="18"/>
                <w:szCs w:val="18"/>
                <w:lang w:eastAsia="lv-LV"/>
              </w:rPr>
              <w:t>2020.</w:t>
            </w:r>
            <w:r>
              <w:rPr>
                <w:i/>
                <w:sz w:val="18"/>
                <w:szCs w:val="18"/>
                <w:lang w:eastAsia="lv-LV"/>
              </w:rPr>
              <w:t> – </w:t>
            </w:r>
            <w:r w:rsidRPr="00945760">
              <w:rPr>
                <w:i/>
                <w:sz w:val="18"/>
                <w:szCs w:val="18"/>
                <w:lang w:eastAsia="lv-LV"/>
              </w:rPr>
              <w:t>2022.</w:t>
            </w:r>
            <w:r>
              <w:rPr>
                <w:i/>
                <w:sz w:val="18"/>
                <w:szCs w:val="18"/>
                <w:lang w:eastAsia="lv-LV"/>
              </w:rPr>
              <w:t> </w:t>
            </w:r>
            <w:r w:rsidRPr="00945760">
              <w:rPr>
                <w:i/>
                <w:sz w:val="18"/>
                <w:szCs w:val="18"/>
                <w:lang w:eastAsia="lv-LV"/>
              </w:rPr>
              <w:t>gadam</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0E9314E" w14:textId="77777777" w:rsidR="00FA5A19" w:rsidRPr="00945760" w:rsidRDefault="00FA5A19" w:rsidP="00B67685">
            <w:pPr>
              <w:pStyle w:val="Tabuluvirsraksti"/>
              <w:spacing w:after="0"/>
              <w:rPr>
                <w:i/>
                <w:sz w:val="18"/>
                <w:szCs w:val="18"/>
                <w:lang w:eastAsia="lv-LV"/>
              </w:rPr>
            </w:pPr>
            <w:r w:rsidRPr="00945760">
              <w:rPr>
                <w:i/>
                <w:sz w:val="18"/>
                <w:szCs w:val="18"/>
                <w:lang w:eastAsia="lv-LV"/>
              </w:rPr>
              <w:t>81,0</w:t>
            </w:r>
          </w:p>
        </w:tc>
        <w:tc>
          <w:tcPr>
            <w:tcW w:w="1243" w:type="dxa"/>
            <w:tcBorders>
              <w:top w:val="single" w:sz="4" w:space="0" w:color="auto"/>
              <w:left w:val="single" w:sz="4" w:space="0" w:color="auto"/>
              <w:bottom w:val="single" w:sz="4" w:space="0" w:color="auto"/>
              <w:right w:val="single" w:sz="4" w:space="0" w:color="auto"/>
            </w:tcBorders>
            <w:vAlign w:val="center"/>
            <w:hideMark/>
          </w:tcPr>
          <w:p w14:paraId="1D156184" w14:textId="428773C2" w:rsidR="00FA5A19" w:rsidRPr="00945760" w:rsidRDefault="00FA5A19" w:rsidP="00B67685">
            <w:pPr>
              <w:pStyle w:val="Tabuluvirsraksti"/>
              <w:spacing w:after="0"/>
              <w:rPr>
                <w:i/>
                <w:sz w:val="18"/>
                <w:szCs w:val="18"/>
                <w:lang w:eastAsia="lv-LV"/>
              </w:rPr>
            </w:pPr>
            <w:r w:rsidRPr="00945760">
              <w:rPr>
                <w:i/>
                <w:sz w:val="18"/>
                <w:szCs w:val="18"/>
                <w:lang w:eastAsia="lv-LV"/>
              </w:rPr>
              <w:t>81,0</w:t>
            </w:r>
          </w:p>
        </w:tc>
      </w:tr>
      <w:tr w:rsidR="00FA5A19" w:rsidRPr="00945760" w14:paraId="594DB0F4" w14:textId="77777777" w:rsidTr="00B67685">
        <w:trPr>
          <w:trHeight w:val="243"/>
        </w:trPr>
        <w:tc>
          <w:tcPr>
            <w:tcW w:w="3969" w:type="dxa"/>
            <w:tcBorders>
              <w:top w:val="single" w:sz="4" w:space="0" w:color="auto"/>
              <w:left w:val="single" w:sz="4" w:space="0" w:color="auto"/>
              <w:bottom w:val="single" w:sz="4" w:space="0" w:color="auto"/>
              <w:right w:val="single" w:sz="4" w:space="0" w:color="auto"/>
            </w:tcBorders>
            <w:hideMark/>
          </w:tcPr>
          <w:p w14:paraId="4A7A4D1E" w14:textId="04FE2953" w:rsidR="00FA5A19" w:rsidRPr="00945760" w:rsidRDefault="00FA5A19" w:rsidP="0017505E">
            <w:pPr>
              <w:pStyle w:val="Tabuluvirsraksti"/>
              <w:spacing w:after="0"/>
              <w:jc w:val="both"/>
              <w:rPr>
                <w:i/>
                <w:iCs/>
                <w:sz w:val="18"/>
                <w:szCs w:val="18"/>
              </w:rPr>
            </w:pPr>
            <w:r w:rsidRPr="00945760">
              <w:rPr>
                <w:i/>
                <w:iCs/>
                <w:sz w:val="18"/>
                <w:szCs w:val="18"/>
              </w:rPr>
              <w:lastRenderedPageBreak/>
              <w:t>Ierīkota valsts robežas josla gar Latvijas-Baltkrievijas robežu no robežas garuma</w:t>
            </w:r>
            <w:r w:rsidR="00630105">
              <w:rPr>
                <w:i/>
                <w:iCs/>
                <w:sz w:val="18"/>
                <w:szCs w:val="18"/>
              </w:rPr>
              <w:t xml:space="preserve"> (%)</w:t>
            </w:r>
          </w:p>
        </w:tc>
        <w:tc>
          <w:tcPr>
            <w:tcW w:w="2600" w:type="dxa"/>
            <w:tcBorders>
              <w:top w:val="single" w:sz="4" w:space="0" w:color="auto"/>
              <w:left w:val="single" w:sz="4" w:space="0" w:color="auto"/>
              <w:bottom w:val="single" w:sz="4" w:space="0" w:color="auto"/>
              <w:right w:val="single" w:sz="4" w:space="0" w:color="auto"/>
            </w:tcBorders>
            <w:hideMark/>
          </w:tcPr>
          <w:p w14:paraId="50ED5376" w14:textId="13393C48" w:rsidR="00FA5A19" w:rsidRPr="00945760" w:rsidRDefault="00630105" w:rsidP="0017505E">
            <w:pPr>
              <w:pStyle w:val="Tabuluvirsraksti"/>
              <w:spacing w:after="0"/>
              <w:jc w:val="left"/>
              <w:rPr>
                <w:i/>
                <w:iCs/>
                <w:sz w:val="18"/>
                <w:szCs w:val="18"/>
              </w:rPr>
            </w:pPr>
            <w:proofErr w:type="spellStart"/>
            <w:r w:rsidRPr="00945760">
              <w:rPr>
                <w:i/>
                <w:iCs/>
                <w:sz w:val="18"/>
                <w:szCs w:val="18"/>
              </w:rPr>
              <w:t>Iekšlietu</w:t>
            </w:r>
            <w:proofErr w:type="spellEnd"/>
            <w:r w:rsidRPr="00945760">
              <w:rPr>
                <w:i/>
                <w:iCs/>
                <w:sz w:val="18"/>
                <w:szCs w:val="18"/>
              </w:rPr>
              <w:t xml:space="preserve"> ministrijas darbības stratēģija</w:t>
            </w:r>
            <w:r>
              <w:rPr>
                <w:i/>
                <w:iCs/>
                <w:sz w:val="18"/>
                <w:szCs w:val="18"/>
              </w:rPr>
              <w:t xml:space="preserve"> </w:t>
            </w:r>
            <w:r w:rsidRPr="00945760">
              <w:rPr>
                <w:i/>
                <w:sz w:val="18"/>
                <w:szCs w:val="18"/>
                <w:lang w:eastAsia="lv-LV"/>
              </w:rPr>
              <w:t>2020.</w:t>
            </w:r>
            <w:r>
              <w:rPr>
                <w:i/>
                <w:sz w:val="18"/>
                <w:szCs w:val="18"/>
                <w:lang w:eastAsia="lv-LV"/>
              </w:rPr>
              <w:t> – </w:t>
            </w:r>
            <w:r w:rsidRPr="00945760">
              <w:rPr>
                <w:i/>
                <w:sz w:val="18"/>
                <w:szCs w:val="18"/>
                <w:lang w:eastAsia="lv-LV"/>
              </w:rPr>
              <w:t>2022.</w:t>
            </w:r>
            <w:r>
              <w:rPr>
                <w:i/>
                <w:sz w:val="18"/>
                <w:szCs w:val="18"/>
                <w:lang w:eastAsia="lv-LV"/>
              </w:rPr>
              <w:t> </w:t>
            </w:r>
            <w:r w:rsidRPr="00945760">
              <w:rPr>
                <w:i/>
                <w:sz w:val="18"/>
                <w:szCs w:val="18"/>
                <w:lang w:eastAsia="lv-LV"/>
              </w:rPr>
              <w:t>gadam</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BA7AE5C" w14:textId="77777777" w:rsidR="00FA5A19" w:rsidRPr="00945760" w:rsidRDefault="00FA5A19" w:rsidP="00B67685">
            <w:pPr>
              <w:pStyle w:val="Tabuluvirsraksti"/>
              <w:spacing w:after="0"/>
              <w:rPr>
                <w:i/>
                <w:sz w:val="18"/>
                <w:szCs w:val="18"/>
                <w:lang w:eastAsia="lv-LV"/>
              </w:rPr>
            </w:pPr>
            <w:r w:rsidRPr="00945760">
              <w:rPr>
                <w:i/>
                <w:sz w:val="18"/>
                <w:szCs w:val="18"/>
                <w:lang w:eastAsia="lv-LV"/>
              </w:rPr>
              <w:t>10,0</w:t>
            </w:r>
          </w:p>
        </w:tc>
        <w:tc>
          <w:tcPr>
            <w:tcW w:w="1243" w:type="dxa"/>
            <w:tcBorders>
              <w:top w:val="single" w:sz="4" w:space="0" w:color="auto"/>
              <w:left w:val="single" w:sz="4" w:space="0" w:color="auto"/>
              <w:bottom w:val="single" w:sz="4" w:space="0" w:color="auto"/>
              <w:right w:val="single" w:sz="4" w:space="0" w:color="auto"/>
            </w:tcBorders>
            <w:vAlign w:val="center"/>
            <w:hideMark/>
          </w:tcPr>
          <w:p w14:paraId="2AD8C6C1" w14:textId="77777777" w:rsidR="00FA5A19" w:rsidRPr="00945760" w:rsidRDefault="00FA5A19" w:rsidP="00B67685">
            <w:pPr>
              <w:pStyle w:val="Tabuluvirsraksti"/>
              <w:spacing w:after="0"/>
              <w:rPr>
                <w:i/>
                <w:sz w:val="18"/>
                <w:szCs w:val="18"/>
                <w:lang w:eastAsia="lv-LV"/>
              </w:rPr>
            </w:pPr>
            <w:r w:rsidRPr="00945760">
              <w:rPr>
                <w:i/>
                <w:sz w:val="18"/>
                <w:szCs w:val="18"/>
                <w:lang w:eastAsia="lv-LV"/>
              </w:rPr>
              <w:t>35,0</w:t>
            </w:r>
          </w:p>
        </w:tc>
      </w:tr>
      <w:tr w:rsidR="00FA5A19" w:rsidRPr="00945760" w14:paraId="0777D742" w14:textId="77777777" w:rsidTr="00630105">
        <w:trPr>
          <w:trHeight w:val="140"/>
        </w:trPr>
        <w:tc>
          <w:tcPr>
            <w:tcW w:w="3969" w:type="dxa"/>
            <w:tcBorders>
              <w:top w:val="single" w:sz="4" w:space="0" w:color="auto"/>
              <w:left w:val="single" w:sz="4" w:space="0" w:color="auto"/>
              <w:bottom w:val="single" w:sz="4" w:space="0" w:color="auto"/>
              <w:right w:val="single" w:sz="4" w:space="0" w:color="auto"/>
            </w:tcBorders>
            <w:hideMark/>
          </w:tcPr>
          <w:p w14:paraId="148A6E7D" w14:textId="77777777" w:rsidR="00FA5A19" w:rsidRPr="00945760" w:rsidRDefault="00FA5A19" w:rsidP="0017505E">
            <w:pPr>
              <w:pStyle w:val="Tabuluvirsraksti"/>
              <w:spacing w:after="0"/>
              <w:jc w:val="both"/>
              <w:rPr>
                <w:i/>
                <w:iCs/>
                <w:sz w:val="18"/>
                <w:szCs w:val="18"/>
              </w:rPr>
            </w:pPr>
            <w:r w:rsidRPr="00945760">
              <w:rPr>
                <w:b/>
                <w:sz w:val="18"/>
                <w:szCs w:val="18"/>
                <w:lang w:eastAsia="lv-LV"/>
              </w:rPr>
              <w:t>Valdības rīcības plāns</w:t>
            </w:r>
          </w:p>
        </w:tc>
        <w:tc>
          <w:tcPr>
            <w:tcW w:w="5103" w:type="dxa"/>
            <w:gridSpan w:val="3"/>
            <w:tcBorders>
              <w:top w:val="single" w:sz="4" w:space="0" w:color="auto"/>
              <w:left w:val="single" w:sz="4" w:space="0" w:color="auto"/>
              <w:bottom w:val="single" w:sz="4" w:space="0" w:color="auto"/>
              <w:right w:val="single" w:sz="4" w:space="0" w:color="auto"/>
            </w:tcBorders>
            <w:hideMark/>
          </w:tcPr>
          <w:p w14:paraId="1DBD6FD4"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192.2., 197.1</w:t>
            </w:r>
          </w:p>
        </w:tc>
      </w:tr>
    </w:tbl>
    <w:p w14:paraId="1B89BE25" w14:textId="77777777" w:rsidR="00FA5A19" w:rsidRPr="00250B82" w:rsidRDefault="00FA5A19" w:rsidP="00FA5A19">
      <w:pPr>
        <w:pStyle w:val="Tabuluvirsraksti"/>
        <w:spacing w:after="0"/>
        <w:jc w:val="both"/>
        <w:rPr>
          <w:sz w:val="14"/>
          <w:szCs w:val="4"/>
          <w:lang w:eastAsia="lv-LV"/>
        </w:rPr>
      </w:pPr>
    </w:p>
    <w:tbl>
      <w:tblPr>
        <w:tblStyle w:val="TableGrid"/>
        <w:tblW w:w="9074" w:type="dxa"/>
        <w:tblInd w:w="-5" w:type="dxa"/>
        <w:tblLook w:val="04A0" w:firstRow="1" w:lastRow="0" w:firstColumn="1" w:lastColumn="0" w:noHBand="0" w:noVBand="1"/>
      </w:tblPr>
      <w:tblGrid>
        <w:gridCol w:w="3119"/>
        <w:gridCol w:w="1276"/>
        <w:gridCol w:w="1275"/>
        <w:gridCol w:w="1134"/>
        <w:gridCol w:w="1134"/>
        <w:gridCol w:w="1136"/>
      </w:tblGrid>
      <w:tr w:rsidR="00FA5A19" w:rsidRPr="00945760" w14:paraId="142446B1" w14:textId="77777777" w:rsidTr="00250B82">
        <w:trPr>
          <w:trHeight w:val="283"/>
          <w:tblHeader/>
        </w:trPr>
        <w:tc>
          <w:tcPr>
            <w:tcW w:w="3119" w:type="dxa"/>
          </w:tcPr>
          <w:p w14:paraId="0E5049A4" w14:textId="77777777" w:rsidR="00FA5A19" w:rsidRPr="00945760" w:rsidRDefault="00FA5A19" w:rsidP="0017505E">
            <w:pPr>
              <w:spacing w:after="0"/>
              <w:rPr>
                <w:sz w:val="18"/>
                <w:szCs w:val="18"/>
              </w:rPr>
            </w:pPr>
          </w:p>
        </w:tc>
        <w:tc>
          <w:tcPr>
            <w:tcW w:w="1276" w:type="dxa"/>
            <w:shd w:val="clear" w:color="auto" w:fill="auto"/>
          </w:tcPr>
          <w:p w14:paraId="3925D4E5"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1275" w:type="dxa"/>
            <w:shd w:val="clear" w:color="auto" w:fill="auto"/>
          </w:tcPr>
          <w:p w14:paraId="7B65377E" w14:textId="77777777" w:rsidR="00FA5A19" w:rsidRPr="00945760" w:rsidRDefault="00FA5A19" w:rsidP="0017505E">
            <w:pPr>
              <w:pStyle w:val="tabteksts"/>
              <w:jc w:val="center"/>
              <w:rPr>
                <w:szCs w:val="18"/>
                <w:lang w:eastAsia="lv-LV"/>
              </w:rPr>
            </w:pPr>
            <w:r w:rsidRPr="00945760">
              <w:rPr>
                <w:lang w:eastAsia="lv-LV"/>
              </w:rPr>
              <w:t>2021. gada     plāns</w:t>
            </w:r>
          </w:p>
        </w:tc>
        <w:tc>
          <w:tcPr>
            <w:tcW w:w="1134" w:type="dxa"/>
          </w:tcPr>
          <w:p w14:paraId="750EE8F6"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1134" w:type="dxa"/>
          </w:tcPr>
          <w:p w14:paraId="580C1FE0"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136" w:type="dxa"/>
          </w:tcPr>
          <w:p w14:paraId="642FAD9D" w14:textId="77777777" w:rsidR="00FA5A19" w:rsidRPr="00945760" w:rsidRDefault="00FA5A19" w:rsidP="0017505E">
            <w:pPr>
              <w:spacing w:after="0"/>
              <w:ind w:firstLine="2"/>
              <w:jc w:val="center"/>
              <w:rPr>
                <w:sz w:val="18"/>
                <w:szCs w:val="18"/>
                <w:lang w:eastAsia="lv-LV"/>
              </w:rPr>
            </w:pPr>
            <w:r w:rsidRPr="00945760">
              <w:rPr>
                <w:sz w:val="18"/>
                <w:szCs w:val="18"/>
                <w:lang w:eastAsia="lv-LV"/>
              </w:rPr>
              <w:t>2024. gada prognoze</w:t>
            </w:r>
          </w:p>
        </w:tc>
      </w:tr>
      <w:tr w:rsidR="00FA5A19" w:rsidRPr="00945760" w14:paraId="1C29190E" w14:textId="77777777" w:rsidTr="0017505E">
        <w:tc>
          <w:tcPr>
            <w:tcW w:w="9074" w:type="dxa"/>
            <w:gridSpan w:val="6"/>
            <w:shd w:val="clear" w:color="auto" w:fill="D9D9D9" w:themeFill="background1" w:themeFillShade="D9"/>
          </w:tcPr>
          <w:p w14:paraId="4EB8A1EE" w14:textId="77777777" w:rsidR="00FA5A19" w:rsidRPr="00945760" w:rsidRDefault="00FA5A19" w:rsidP="0017505E">
            <w:pPr>
              <w:spacing w:after="0"/>
              <w:jc w:val="center"/>
              <w:rPr>
                <w:b/>
                <w:sz w:val="18"/>
                <w:szCs w:val="18"/>
              </w:rPr>
            </w:pPr>
            <w:r w:rsidRPr="00945760">
              <w:rPr>
                <w:b/>
                <w:sz w:val="18"/>
                <w:szCs w:val="18"/>
              </w:rPr>
              <w:t>Ieguldījumi</w:t>
            </w:r>
          </w:p>
        </w:tc>
      </w:tr>
      <w:tr w:rsidR="00FA5A19" w:rsidRPr="00945760" w14:paraId="3F87A193" w14:textId="77777777" w:rsidTr="00633ECF">
        <w:trPr>
          <w:trHeight w:val="206"/>
        </w:trPr>
        <w:tc>
          <w:tcPr>
            <w:tcW w:w="3119" w:type="dxa"/>
            <w:vMerge w:val="restart"/>
          </w:tcPr>
          <w:p w14:paraId="6FB2EFA5" w14:textId="77777777" w:rsidR="00FA5A19" w:rsidRPr="00945760" w:rsidRDefault="00FA5A19" w:rsidP="0017505E">
            <w:pPr>
              <w:spacing w:after="0"/>
              <w:ind w:firstLine="0"/>
              <w:rPr>
                <w:b/>
                <w:sz w:val="18"/>
                <w:szCs w:val="18"/>
                <w:lang w:eastAsia="lv-LV"/>
              </w:rPr>
            </w:pPr>
            <w:r w:rsidRPr="00945760">
              <w:rPr>
                <w:b/>
                <w:sz w:val="18"/>
                <w:szCs w:val="18"/>
                <w:lang w:eastAsia="lv-LV"/>
              </w:rPr>
              <w:t xml:space="preserve">Izdevumi kopā, </w:t>
            </w:r>
            <w:proofErr w:type="spellStart"/>
            <w:r w:rsidRPr="00945760">
              <w:rPr>
                <w:i/>
                <w:sz w:val="18"/>
                <w:szCs w:val="18"/>
                <w:lang w:eastAsia="lv-LV"/>
              </w:rPr>
              <w:t>euro</w:t>
            </w:r>
            <w:proofErr w:type="spellEnd"/>
            <w:r w:rsidRPr="00945760">
              <w:rPr>
                <w:i/>
                <w:sz w:val="18"/>
                <w:szCs w:val="18"/>
                <w:lang w:eastAsia="lv-LV"/>
              </w:rPr>
              <w:t>,</w:t>
            </w:r>
            <w:r w:rsidRPr="00945760">
              <w:rPr>
                <w:sz w:val="18"/>
                <w:szCs w:val="18"/>
                <w:lang w:eastAsia="lv-LV"/>
              </w:rPr>
              <w:t xml:space="preserve"> t.sk.:</w:t>
            </w:r>
          </w:p>
          <w:p w14:paraId="3EA08AAC" w14:textId="77777777" w:rsidR="00FA5A19" w:rsidRPr="00945760" w:rsidRDefault="00FA5A19" w:rsidP="0017505E">
            <w:pPr>
              <w:spacing w:after="0"/>
              <w:ind w:firstLine="0"/>
              <w:rPr>
                <w:sz w:val="18"/>
                <w:szCs w:val="18"/>
              </w:rPr>
            </w:pPr>
            <w:r w:rsidRPr="00945760">
              <w:rPr>
                <w:b/>
                <w:sz w:val="18"/>
                <w:szCs w:val="18"/>
                <w:lang w:eastAsia="lv-LV"/>
              </w:rPr>
              <w:t>Vidējais amata vietu skaits</w:t>
            </w:r>
            <w:r w:rsidRPr="00945760">
              <w:rPr>
                <w:sz w:val="18"/>
                <w:szCs w:val="18"/>
                <w:lang w:eastAsia="lv-LV"/>
              </w:rPr>
              <w:t xml:space="preserve"> </w:t>
            </w:r>
            <w:r w:rsidRPr="00945760">
              <w:rPr>
                <w:b/>
                <w:sz w:val="18"/>
                <w:szCs w:val="18"/>
                <w:lang w:eastAsia="lv-LV"/>
              </w:rPr>
              <w:t>kopā</w:t>
            </w:r>
            <w:r w:rsidRPr="00945760">
              <w:rPr>
                <w:sz w:val="18"/>
                <w:szCs w:val="18"/>
                <w:lang w:eastAsia="lv-LV"/>
              </w:rPr>
              <w:t>, t.sk.:</w:t>
            </w:r>
          </w:p>
        </w:tc>
        <w:tc>
          <w:tcPr>
            <w:tcW w:w="1276" w:type="dxa"/>
            <w:shd w:val="clear" w:color="000000" w:fill="FFFFFF"/>
          </w:tcPr>
          <w:p w14:paraId="2FF4BA88" w14:textId="77777777" w:rsidR="00FA5A19" w:rsidRPr="00945760" w:rsidRDefault="00FA5A19" w:rsidP="00633ECF">
            <w:pPr>
              <w:spacing w:after="0"/>
              <w:ind w:firstLine="0"/>
              <w:jc w:val="right"/>
              <w:rPr>
                <w:b/>
                <w:sz w:val="18"/>
                <w:szCs w:val="18"/>
              </w:rPr>
            </w:pPr>
            <w:r w:rsidRPr="00945760">
              <w:rPr>
                <w:b/>
                <w:sz w:val="18"/>
                <w:szCs w:val="18"/>
              </w:rPr>
              <w:t>63 897 303</w:t>
            </w:r>
          </w:p>
        </w:tc>
        <w:tc>
          <w:tcPr>
            <w:tcW w:w="1275" w:type="dxa"/>
            <w:shd w:val="clear" w:color="000000" w:fill="FFFFFF"/>
          </w:tcPr>
          <w:p w14:paraId="5AA4C946" w14:textId="77777777" w:rsidR="00FA5A19" w:rsidRPr="00945760" w:rsidRDefault="00FA5A19" w:rsidP="00633ECF">
            <w:pPr>
              <w:spacing w:after="0"/>
              <w:ind w:firstLine="0"/>
              <w:jc w:val="right"/>
              <w:rPr>
                <w:b/>
                <w:sz w:val="18"/>
                <w:szCs w:val="18"/>
              </w:rPr>
            </w:pPr>
            <w:r w:rsidRPr="00945760">
              <w:rPr>
                <w:b/>
                <w:sz w:val="18"/>
                <w:szCs w:val="18"/>
              </w:rPr>
              <w:t>67 530 417</w:t>
            </w:r>
          </w:p>
        </w:tc>
        <w:tc>
          <w:tcPr>
            <w:tcW w:w="1134" w:type="dxa"/>
            <w:tcBorders>
              <w:top w:val="single" w:sz="4" w:space="0" w:color="414142"/>
              <w:left w:val="single" w:sz="4" w:space="0" w:color="414142"/>
              <w:bottom w:val="single" w:sz="4" w:space="0" w:color="414142"/>
              <w:right w:val="single" w:sz="4" w:space="0" w:color="414142"/>
            </w:tcBorders>
            <w:shd w:val="clear" w:color="auto" w:fill="auto"/>
          </w:tcPr>
          <w:p w14:paraId="7ECA6269" w14:textId="77777777" w:rsidR="00FA5A19" w:rsidRPr="00945760" w:rsidRDefault="00FA5A19" w:rsidP="00633ECF">
            <w:pPr>
              <w:spacing w:after="0"/>
              <w:ind w:firstLine="0"/>
              <w:jc w:val="right"/>
              <w:rPr>
                <w:b/>
                <w:sz w:val="18"/>
                <w:szCs w:val="18"/>
              </w:rPr>
            </w:pPr>
            <w:r w:rsidRPr="00945760">
              <w:rPr>
                <w:b/>
                <w:sz w:val="18"/>
                <w:szCs w:val="18"/>
              </w:rPr>
              <w:t>72 200 494</w:t>
            </w:r>
          </w:p>
        </w:tc>
        <w:tc>
          <w:tcPr>
            <w:tcW w:w="1134" w:type="dxa"/>
            <w:tcBorders>
              <w:top w:val="single" w:sz="4" w:space="0" w:color="414142"/>
              <w:left w:val="nil"/>
              <w:bottom w:val="single" w:sz="4" w:space="0" w:color="414142"/>
              <w:right w:val="single" w:sz="4" w:space="0" w:color="414142"/>
            </w:tcBorders>
            <w:shd w:val="clear" w:color="auto" w:fill="auto"/>
          </w:tcPr>
          <w:p w14:paraId="352E4A22" w14:textId="77777777" w:rsidR="00FA5A19" w:rsidRPr="00945760" w:rsidRDefault="00FA5A19" w:rsidP="00633ECF">
            <w:pPr>
              <w:spacing w:after="0"/>
              <w:ind w:firstLine="0"/>
              <w:jc w:val="right"/>
              <w:rPr>
                <w:b/>
                <w:sz w:val="18"/>
                <w:szCs w:val="18"/>
              </w:rPr>
            </w:pPr>
            <w:r w:rsidRPr="00945760">
              <w:rPr>
                <w:b/>
                <w:sz w:val="18"/>
                <w:szCs w:val="18"/>
              </w:rPr>
              <w:t>83 346 449</w:t>
            </w:r>
          </w:p>
        </w:tc>
        <w:tc>
          <w:tcPr>
            <w:tcW w:w="1136" w:type="dxa"/>
            <w:tcBorders>
              <w:top w:val="single" w:sz="4" w:space="0" w:color="414142"/>
              <w:left w:val="nil"/>
              <w:bottom w:val="single" w:sz="4" w:space="0" w:color="414142"/>
              <w:right w:val="single" w:sz="4" w:space="0" w:color="414142"/>
            </w:tcBorders>
            <w:shd w:val="clear" w:color="auto" w:fill="auto"/>
          </w:tcPr>
          <w:p w14:paraId="4BDEDB15" w14:textId="77777777" w:rsidR="00FA5A19" w:rsidRPr="00945760" w:rsidRDefault="00FA5A19" w:rsidP="00633ECF">
            <w:pPr>
              <w:spacing w:after="0"/>
              <w:ind w:firstLine="0"/>
              <w:jc w:val="right"/>
              <w:rPr>
                <w:b/>
                <w:sz w:val="18"/>
                <w:szCs w:val="18"/>
              </w:rPr>
            </w:pPr>
            <w:r w:rsidRPr="00945760">
              <w:rPr>
                <w:b/>
                <w:sz w:val="18"/>
                <w:szCs w:val="18"/>
              </w:rPr>
              <w:t>73 758 971</w:t>
            </w:r>
          </w:p>
        </w:tc>
      </w:tr>
      <w:tr w:rsidR="00FA5A19" w:rsidRPr="00945760" w14:paraId="1DA60484" w14:textId="77777777" w:rsidTr="00633ECF">
        <w:trPr>
          <w:trHeight w:val="43"/>
        </w:trPr>
        <w:tc>
          <w:tcPr>
            <w:tcW w:w="3119" w:type="dxa"/>
            <w:vMerge/>
          </w:tcPr>
          <w:p w14:paraId="514E6249" w14:textId="77777777" w:rsidR="00FA5A19" w:rsidRPr="00945760" w:rsidRDefault="00FA5A19" w:rsidP="0017505E">
            <w:pPr>
              <w:rPr>
                <w:sz w:val="18"/>
                <w:szCs w:val="18"/>
              </w:rPr>
            </w:pPr>
          </w:p>
        </w:tc>
        <w:tc>
          <w:tcPr>
            <w:tcW w:w="1276" w:type="dxa"/>
            <w:shd w:val="clear" w:color="auto" w:fill="auto"/>
          </w:tcPr>
          <w:p w14:paraId="471D7B36" w14:textId="77777777" w:rsidR="00FA5A19" w:rsidRPr="00945760" w:rsidRDefault="00FA5A19" w:rsidP="00630105">
            <w:pPr>
              <w:spacing w:after="0"/>
              <w:ind w:firstLine="0"/>
              <w:jc w:val="right"/>
              <w:rPr>
                <w:b/>
                <w:sz w:val="18"/>
                <w:szCs w:val="18"/>
              </w:rPr>
            </w:pPr>
            <w:r w:rsidRPr="00945760">
              <w:rPr>
                <w:b/>
                <w:sz w:val="18"/>
                <w:szCs w:val="18"/>
              </w:rPr>
              <w:t>2 697,5</w:t>
            </w:r>
          </w:p>
        </w:tc>
        <w:tc>
          <w:tcPr>
            <w:tcW w:w="1275" w:type="dxa"/>
            <w:shd w:val="clear" w:color="auto" w:fill="auto"/>
          </w:tcPr>
          <w:p w14:paraId="510CA7A6" w14:textId="77777777" w:rsidR="00FA5A19" w:rsidRPr="00945760" w:rsidRDefault="00FA5A19" w:rsidP="00630105">
            <w:pPr>
              <w:spacing w:after="0"/>
              <w:ind w:firstLine="0"/>
              <w:jc w:val="right"/>
              <w:rPr>
                <w:b/>
                <w:sz w:val="18"/>
                <w:szCs w:val="18"/>
              </w:rPr>
            </w:pPr>
            <w:r w:rsidRPr="00945760">
              <w:rPr>
                <w:b/>
                <w:sz w:val="18"/>
                <w:szCs w:val="18"/>
              </w:rPr>
              <w:t>2 697,5</w:t>
            </w:r>
          </w:p>
        </w:tc>
        <w:tc>
          <w:tcPr>
            <w:tcW w:w="1134" w:type="dxa"/>
            <w:shd w:val="clear" w:color="auto" w:fill="auto"/>
          </w:tcPr>
          <w:p w14:paraId="6D886DC2" w14:textId="77777777" w:rsidR="00FA5A19" w:rsidRPr="00945760" w:rsidRDefault="00FA5A19" w:rsidP="00630105">
            <w:pPr>
              <w:spacing w:after="0"/>
              <w:ind w:firstLine="0"/>
              <w:jc w:val="right"/>
              <w:rPr>
                <w:b/>
                <w:sz w:val="18"/>
                <w:szCs w:val="18"/>
              </w:rPr>
            </w:pPr>
            <w:r w:rsidRPr="00945760">
              <w:rPr>
                <w:b/>
                <w:sz w:val="18"/>
                <w:szCs w:val="18"/>
              </w:rPr>
              <w:t>2 696,5</w:t>
            </w:r>
          </w:p>
        </w:tc>
        <w:tc>
          <w:tcPr>
            <w:tcW w:w="1134" w:type="dxa"/>
            <w:shd w:val="clear" w:color="auto" w:fill="auto"/>
          </w:tcPr>
          <w:p w14:paraId="25E79F3E" w14:textId="77777777" w:rsidR="00FA5A19" w:rsidRPr="00945760" w:rsidRDefault="00FA5A19" w:rsidP="00630105">
            <w:pPr>
              <w:spacing w:after="0"/>
              <w:ind w:firstLine="0"/>
              <w:jc w:val="right"/>
              <w:rPr>
                <w:b/>
                <w:sz w:val="18"/>
                <w:szCs w:val="18"/>
              </w:rPr>
            </w:pPr>
            <w:r w:rsidRPr="00945760">
              <w:rPr>
                <w:b/>
                <w:sz w:val="18"/>
                <w:szCs w:val="18"/>
              </w:rPr>
              <w:t>2 696,5</w:t>
            </w:r>
          </w:p>
        </w:tc>
        <w:tc>
          <w:tcPr>
            <w:tcW w:w="1136" w:type="dxa"/>
            <w:shd w:val="clear" w:color="auto" w:fill="auto"/>
          </w:tcPr>
          <w:p w14:paraId="41D4D96D" w14:textId="77777777" w:rsidR="00FA5A19" w:rsidRPr="00945760" w:rsidRDefault="00FA5A19" w:rsidP="00630105">
            <w:pPr>
              <w:spacing w:after="0"/>
              <w:ind w:firstLine="5"/>
              <w:jc w:val="right"/>
              <w:rPr>
                <w:b/>
                <w:sz w:val="18"/>
                <w:szCs w:val="18"/>
              </w:rPr>
            </w:pPr>
            <w:r w:rsidRPr="00945760">
              <w:rPr>
                <w:b/>
                <w:sz w:val="18"/>
                <w:szCs w:val="18"/>
              </w:rPr>
              <w:t>2 696,5</w:t>
            </w:r>
          </w:p>
        </w:tc>
      </w:tr>
      <w:tr w:rsidR="00FA5A19" w:rsidRPr="00945760" w14:paraId="76FFA776" w14:textId="77777777" w:rsidTr="00630105">
        <w:trPr>
          <w:trHeight w:val="142"/>
        </w:trPr>
        <w:tc>
          <w:tcPr>
            <w:tcW w:w="3119" w:type="dxa"/>
            <w:vMerge w:val="restart"/>
            <w:vAlign w:val="center"/>
          </w:tcPr>
          <w:p w14:paraId="0507EE3C" w14:textId="77777777" w:rsidR="00FA5A19" w:rsidRPr="00945760" w:rsidRDefault="00FA5A19" w:rsidP="0017505E">
            <w:pPr>
              <w:spacing w:after="0"/>
              <w:ind w:firstLine="318"/>
              <w:rPr>
                <w:sz w:val="18"/>
                <w:szCs w:val="18"/>
              </w:rPr>
            </w:pPr>
            <w:r w:rsidRPr="00945760">
              <w:rPr>
                <w:sz w:val="18"/>
                <w:szCs w:val="18"/>
              </w:rPr>
              <w:t>10.00.00 Valsts robežsardzes darbība</w:t>
            </w:r>
          </w:p>
        </w:tc>
        <w:tc>
          <w:tcPr>
            <w:tcW w:w="1276" w:type="dxa"/>
            <w:shd w:val="clear" w:color="auto" w:fill="auto"/>
          </w:tcPr>
          <w:p w14:paraId="1C4B22B4" w14:textId="77777777" w:rsidR="00FA5A19" w:rsidRPr="00945760" w:rsidRDefault="00FA5A19" w:rsidP="0017505E">
            <w:pPr>
              <w:spacing w:after="0"/>
              <w:ind w:firstLine="0"/>
              <w:jc w:val="right"/>
              <w:rPr>
                <w:sz w:val="18"/>
                <w:szCs w:val="18"/>
              </w:rPr>
            </w:pPr>
            <w:r w:rsidRPr="00945760">
              <w:rPr>
                <w:sz w:val="18"/>
                <w:szCs w:val="18"/>
              </w:rPr>
              <w:t>51 041 015</w:t>
            </w:r>
          </w:p>
        </w:tc>
        <w:tc>
          <w:tcPr>
            <w:tcW w:w="1275" w:type="dxa"/>
            <w:shd w:val="clear" w:color="auto" w:fill="auto"/>
          </w:tcPr>
          <w:p w14:paraId="097F21FE" w14:textId="77777777" w:rsidR="00FA5A19" w:rsidRPr="00945760" w:rsidRDefault="00FA5A19" w:rsidP="0017505E">
            <w:pPr>
              <w:spacing w:after="0"/>
              <w:ind w:firstLine="0"/>
              <w:jc w:val="right"/>
              <w:rPr>
                <w:sz w:val="18"/>
                <w:szCs w:val="18"/>
              </w:rPr>
            </w:pPr>
            <w:r w:rsidRPr="00945760">
              <w:rPr>
                <w:sz w:val="18"/>
                <w:szCs w:val="18"/>
              </w:rPr>
              <w:t>54 508 296</w:t>
            </w:r>
          </w:p>
        </w:tc>
        <w:tc>
          <w:tcPr>
            <w:tcW w:w="1134" w:type="dxa"/>
            <w:tcBorders>
              <w:top w:val="single" w:sz="4" w:space="0" w:color="414142"/>
              <w:left w:val="single" w:sz="4" w:space="0" w:color="414142"/>
              <w:bottom w:val="single" w:sz="4" w:space="0" w:color="414142"/>
              <w:right w:val="single" w:sz="4" w:space="0" w:color="414142"/>
            </w:tcBorders>
            <w:shd w:val="clear" w:color="auto" w:fill="auto"/>
            <w:vAlign w:val="center"/>
          </w:tcPr>
          <w:p w14:paraId="6D47D580" w14:textId="77777777" w:rsidR="00FA5A19" w:rsidRPr="00945760" w:rsidRDefault="00FA5A19" w:rsidP="0017505E">
            <w:pPr>
              <w:spacing w:after="0"/>
              <w:ind w:firstLine="0"/>
              <w:jc w:val="right"/>
              <w:rPr>
                <w:sz w:val="18"/>
                <w:szCs w:val="18"/>
              </w:rPr>
            </w:pPr>
            <w:r w:rsidRPr="00945760">
              <w:rPr>
                <w:sz w:val="18"/>
                <w:szCs w:val="18"/>
              </w:rPr>
              <w:t>61 512 245</w:t>
            </w:r>
          </w:p>
        </w:tc>
        <w:tc>
          <w:tcPr>
            <w:tcW w:w="1134" w:type="dxa"/>
            <w:tcBorders>
              <w:top w:val="single" w:sz="4" w:space="0" w:color="414142"/>
              <w:left w:val="nil"/>
              <w:bottom w:val="single" w:sz="4" w:space="0" w:color="414142"/>
              <w:right w:val="single" w:sz="4" w:space="0" w:color="414142"/>
            </w:tcBorders>
            <w:shd w:val="clear" w:color="auto" w:fill="auto"/>
            <w:vAlign w:val="center"/>
          </w:tcPr>
          <w:p w14:paraId="77D69398" w14:textId="77777777" w:rsidR="00FA5A19" w:rsidRPr="00945760" w:rsidRDefault="00FA5A19" w:rsidP="0017505E">
            <w:pPr>
              <w:spacing w:after="0"/>
              <w:ind w:firstLine="0"/>
              <w:jc w:val="right"/>
              <w:rPr>
                <w:sz w:val="18"/>
                <w:szCs w:val="18"/>
              </w:rPr>
            </w:pPr>
            <w:r w:rsidRPr="00945760">
              <w:rPr>
                <w:sz w:val="18"/>
                <w:szCs w:val="18"/>
              </w:rPr>
              <w:t>59 362 588</w:t>
            </w:r>
          </w:p>
        </w:tc>
        <w:tc>
          <w:tcPr>
            <w:tcW w:w="1136" w:type="dxa"/>
            <w:tcBorders>
              <w:top w:val="single" w:sz="4" w:space="0" w:color="414142"/>
              <w:left w:val="nil"/>
              <w:bottom w:val="single" w:sz="4" w:space="0" w:color="414142"/>
              <w:right w:val="single" w:sz="4" w:space="0" w:color="414142"/>
            </w:tcBorders>
            <w:shd w:val="clear" w:color="auto" w:fill="auto"/>
            <w:vAlign w:val="center"/>
          </w:tcPr>
          <w:p w14:paraId="7DE93769" w14:textId="77777777" w:rsidR="00FA5A19" w:rsidRPr="00945760" w:rsidRDefault="00FA5A19" w:rsidP="0017505E">
            <w:pPr>
              <w:spacing w:after="0"/>
              <w:ind w:firstLine="0"/>
              <w:jc w:val="right"/>
              <w:rPr>
                <w:sz w:val="18"/>
                <w:szCs w:val="18"/>
              </w:rPr>
            </w:pPr>
            <w:r w:rsidRPr="00945760">
              <w:rPr>
                <w:sz w:val="18"/>
                <w:szCs w:val="18"/>
              </w:rPr>
              <w:t>65 702 260</w:t>
            </w:r>
          </w:p>
        </w:tc>
      </w:tr>
      <w:tr w:rsidR="00FA5A19" w:rsidRPr="00945760" w14:paraId="7CC4E7F5" w14:textId="77777777" w:rsidTr="00630105">
        <w:trPr>
          <w:trHeight w:val="142"/>
        </w:trPr>
        <w:tc>
          <w:tcPr>
            <w:tcW w:w="3119" w:type="dxa"/>
            <w:vMerge/>
          </w:tcPr>
          <w:p w14:paraId="48C83E7F" w14:textId="77777777" w:rsidR="00FA5A19" w:rsidRPr="00945760" w:rsidRDefault="00FA5A19" w:rsidP="0017505E">
            <w:pPr>
              <w:ind w:firstLine="318"/>
              <w:rPr>
                <w:sz w:val="18"/>
                <w:szCs w:val="18"/>
              </w:rPr>
            </w:pPr>
          </w:p>
        </w:tc>
        <w:tc>
          <w:tcPr>
            <w:tcW w:w="1276" w:type="dxa"/>
            <w:shd w:val="clear" w:color="auto" w:fill="auto"/>
          </w:tcPr>
          <w:p w14:paraId="451265E1" w14:textId="77777777" w:rsidR="00FA5A19" w:rsidRPr="00945760" w:rsidRDefault="00FA5A19" w:rsidP="0017505E">
            <w:pPr>
              <w:spacing w:after="0"/>
              <w:ind w:firstLine="0"/>
              <w:jc w:val="right"/>
              <w:rPr>
                <w:sz w:val="18"/>
                <w:szCs w:val="18"/>
              </w:rPr>
            </w:pPr>
            <w:r w:rsidRPr="00945760">
              <w:rPr>
                <w:sz w:val="18"/>
                <w:szCs w:val="18"/>
              </w:rPr>
              <w:t>2 697,5</w:t>
            </w:r>
          </w:p>
        </w:tc>
        <w:tc>
          <w:tcPr>
            <w:tcW w:w="1275" w:type="dxa"/>
            <w:shd w:val="clear" w:color="auto" w:fill="auto"/>
          </w:tcPr>
          <w:p w14:paraId="6DDB371C" w14:textId="77777777" w:rsidR="00FA5A19" w:rsidRPr="00945760" w:rsidRDefault="00FA5A19" w:rsidP="0017505E">
            <w:pPr>
              <w:spacing w:after="0"/>
              <w:ind w:firstLine="0"/>
              <w:jc w:val="right"/>
              <w:rPr>
                <w:sz w:val="18"/>
                <w:szCs w:val="18"/>
              </w:rPr>
            </w:pPr>
            <w:r w:rsidRPr="00945760">
              <w:rPr>
                <w:sz w:val="18"/>
                <w:szCs w:val="18"/>
              </w:rPr>
              <w:t>2 697,5</w:t>
            </w:r>
          </w:p>
        </w:tc>
        <w:tc>
          <w:tcPr>
            <w:tcW w:w="1134" w:type="dxa"/>
            <w:shd w:val="clear" w:color="auto" w:fill="auto"/>
          </w:tcPr>
          <w:p w14:paraId="0DDE2D3A" w14:textId="77777777" w:rsidR="00FA5A19" w:rsidRPr="00945760" w:rsidRDefault="00FA5A19" w:rsidP="0017505E">
            <w:pPr>
              <w:spacing w:after="0"/>
              <w:ind w:firstLine="0"/>
              <w:jc w:val="right"/>
              <w:rPr>
                <w:sz w:val="18"/>
                <w:szCs w:val="18"/>
              </w:rPr>
            </w:pPr>
            <w:r w:rsidRPr="00945760">
              <w:rPr>
                <w:sz w:val="18"/>
                <w:szCs w:val="18"/>
              </w:rPr>
              <w:t>2 696,5</w:t>
            </w:r>
          </w:p>
        </w:tc>
        <w:tc>
          <w:tcPr>
            <w:tcW w:w="1134" w:type="dxa"/>
            <w:shd w:val="clear" w:color="auto" w:fill="auto"/>
          </w:tcPr>
          <w:p w14:paraId="1F79CDE2" w14:textId="77777777" w:rsidR="00FA5A19" w:rsidRPr="00945760" w:rsidRDefault="00FA5A19" w:rsidP="0017505E">
            <w:pPr>
              <w:spacing w:after="0"/>
              <w:ind w:firstLine="0"/>
              <w:jc w:val="right"/>
              <w:rPr>
                <w:sz w:val="18"/>
                <w:szCs w:val="18"/>
              </w:rPr>
            </w:pPr>
            <w:r w:rsidRPr="00945760">
              <w:rPr>
                <w:sz w:val="18"/>
                <w:szCs w:val="18"/>
              </w:rPr>
              <w:t>2 696,5</w:t>
            </w:r>
          </w:p>
        </w:tc>
        <w:tc>
          <w:tcPr>
            <w:tcW w:w="1136" w:type="dxa"/>
            <w:shd w:val="clear" w:color="auto" w:fill="auto"/>
          </w:tcPr>
          <w:p w14:paraId="1EDC1957" w14:textId="77777777" w:rsidR="00FA5A19" w:rsidRPr="00945760" w:rsidRDefault="00FA5A19" w:rsidP="0017505E">
            <w:pPr>
              <w:spacing w:after="0"/>
              <w:ind w:firstLine="0"/>
              <w:jc w:val="right"/>
              <w:rPr>
                <w:sz w:val="18"/>
                <w:szCs w:val="18"/>
              </w:rPr>
            </w:pPr>
            <w:r w:rsidRPr="00945760">
              <w:rPr>
                <w:sz w:val="18"/>
                <w:szCs w:val="18"/>
              </w:rPr>
              <w:t>2 696,5</w:t>
            </w:r>
          </w:p>
        </w:tc>
      </w:tr>
      <w:tr w:rsidR="00FA5A19" w:rsidRPr="00945760" w14:paraId="575E1161" w14:textId="77777777" w:rsidTr="00630105">
        <w:trPr>
          <w:trHeight w:val="142"/>
        </w:trPr>
        <w:tc>
          <w:tcPr>
            <w:tcW w:w="3119" w:type="dxa"/>
            <w:vMerge w:val="restart"/>
            <w:vAlign w:val="center"/>
          </w:tcPr>
          <w:p w14:paraId="29039B8A" w14:textId="77777777" w:rsidR="00FA5A19" w:rsidRPr="00945760" w:rsidRDefault="00FA5A19" w:rsidP="0017505E">
            <w:pPr>
              <w:spacing w:after="0"/>
              <w:ind w:firstLine="318"/>
              <w:rPr>
                <w:sz w:val="18"/>
                <w:szCs w:val="18"/>
              </w:rPr>
            </w:pPr>
            <w:r w:rsidRPr="00945760">
              <w:rPr>
                <w:sz w:val="18"/>
                <w:szCs w:val="18"/>
              </w:rPr>
              <w:t>67.02.00 Atmaksas valsts pamatbudžetā par Eiropas Kopienas iniciatīvu fondu finansējumu</w:t>
            </w:r>
          </w:p>
        </w:tc>
        <w:tc>
          <w:tcPr>
            <w:tcW w:w="1276" w:type="dxa"/>
            <w:shd w:val="clear" w:color="000000" w:fill="FFFFFF"/>
          </w:tcPr>
          <w:p w14:paraId="0A72C897" w14:textId="77777777" w:rsidR="00FA5A19" w:rsidRPr="00945760" w:rsidRDefault="00FA5A19" w:rsidP="0017505E">
            <w:pPr>
              <w:spacing w:after="0"/>
              <w:ind w:firstLine="0"/>
              <w:jc w:val="right"/>
              <w:rPr>
                <w:sz w:val="18"/>
                <w:szCs w:val="18"/>
              </w:rPr>
            </w:pPr>
            <w:r w:rsidRPr="00945760">
              <w:rPr>
                <w:sz w:val="18"/>
                <w:szCs w:val="18"/>
              </w:rPr>
              <w:t>139 866</w:t>
            </w:r>
          </w:p>
        </w:tc>
        <w:tc>
          <w:tcPr>
            <w:tcW w:w="1275" w:type="dxa"/>
            <w:shd w:val="clear" w:color="000000" w:fill="FFFFFF"/>
          </w:tcPr>
          <w:p w14:paraId="7085F8F5" w14:textId="77777777" w:rsidR="00FA5A19" w:rsidRPr="00945760" w:rsidRDefault="00FA5A19" w:rsidP="0017505E">
            <w:pPr>
              <w:spacing w:after="0"/>
              <w:ind w:firstLine="0"/>
              <w:jc w:val="right"/>
              <w:rPr>
                <w:sz w:val="18"/>
                <w:szCs w:val="18"/>
              </w:rPr>
            </w:pPr>
            <w:r w:rsidRPr="00945760">
              <w:rPr>
                <w:sz w:val="18"/>
                <w:szCs w:val="18"/>
              </w:rPr>
              <w:t>300 000</w:t>
            </w:r>
          </w:p>
        </w:tc>
        <w:tc>
          <w:tcPr>
            <w:tcW w:w="1134" w:type="dxa"/>
            <w:shd w:val="clear" w:color="000000" w:fill="FFFFFF"/>
          </w:tcPr>
          <w:p w14:paraId="5EACC05E" w14:textId="77777777" w:rsidR="00FA5A19" w:rsidRPr="00945760" w:rsidRDefault="00FA5A19" w:rsidP="0017505E">
            <w:pPr>
              <w:spacing w:after="0"/>
              <w:ind w:firstLine="0"/>
              <w:jc w:val="right"/>
              <w:rPr>
                <w:sz w:val="18"/>
                <w:szCs w:val="18"/>
              </w:rPr>
            </w:pPr>
            <w:r w:rsidRPr="00945760">
              <w:rPr>
                <w:sz w:val="18"/>
                <w:szCs w:val="18"/>
              </w:rPr>
              <w:t>300 000</w:t>
            </w:r>
          </w:p>
        </w:tc>
        <w:tc>
          <w:tcPr>
            <w:tcW w:w="1134" w:type="dxa"/>
            <w:shd w:val="clear" w:color="000000" w:fill="FFFFFF"/>
          </w:tcPr>
          <w:p w14:paraId="245CCF9C" w14:textId="77777777" w:rsidR="00FA5A19" w:rsidRPr="00945760" w:rsidRDefault="00FA5A19" w:rsidP="0017505E">
            <w:pPr>
              <w:spacing w:after="0"/>
              <w:ind w:firstLine="0"/>
              <w:jc w:val="right"/>
              <w:rPr>
                <w:sz w:val="18"/>
                <w:szCs w:val="18"/>
              </w:rPr>
            </w:pPr>
            <w:r w:rsidRPr="00945760">
              <w:rPr>
                <w:sz w:val="18"/>
                <w:szCs w:val="18"/>
              </w:rPr>
              <w:t>300 000</w:t>
            </w:r>
          </w:p>
        </w:tc>
        <w:tc>
          <w:tcPr>
            <w:tcW w:w="1136" w:type="dxa"/>
            <w:shd w:val="clear" w:color="000000" w:fill="FFFFFF"/>
          </w:tcPr>
          <w:p w14:paraId="17955802" w14:textId="77777777" w:rsidR="00FA5A19" w:rsidRPr="00945760" w:rsidRDefault="00FA5A19" w:rsidP="0017505E">
            <w:pPr>
              <w:spacing w:after="0"/>
              <w:ind w:firstLine="0"/>
              <w:jc w:val="right"/>
              <w:rPr>
                <w:sz w:val="18"/>
                <w:szCs w:val="18"/>
              </w:rPr>
            </w:pPr>
            <w:r w:rsidRPr="00945760">
              <w:rPr>
                <w:sz w:val="18"/>
                <w:szCs w:val="18"/>
              </w:rPr>
              <w:t>300 000</w:t>
            </w:r>
          </w:p>
        </w:tc>
      </w:tr>
      <w:tr w:rsidR="00FA5A19" w:rsidRPr="00945760" w14:paraId="76D64B93" w14:textId="77777777" w:rsidTr="00630105">
        <w:trPr>
          <w:trHeight w:val="142"/>
        </w:trPr>
        <w:tc>
          <w:tcPr>
            <w:tcW w:w="3119" w:type="dxa"/>
            <w:vMerge/>
          </w:tcPr>
          <w:p w14:paraId="4ECD891C" w14:textId="77777777" w:rsidR="00FA5A19" w:rsidRPr="00945760" w:rsidRDefault="00FA5A19" w:rsidP="0017505E">
            <w:pPr>
              <w:ind w:firstLine="318"/>
              <w:rPr>
                <w:sz w:val="18"/>
                <w:szCs w:val="18"/>
              </w:rPr>
            </w:pPr>
          </w:p>
        </w:tc>
        <w:tc>
          <w:tcPr>
            <w:tcW w:w="1276" w:type="dxa"/>
          </w:tcPr>
          <w:p w14:paraId="3E11CCF7"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4BF0F8BF"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76838921"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2F30BDB6"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BEAB95E"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183EBC5" w14:textId="77777777" w:rsidTr="00630105">
        <w:trPr>
          <w:trHeight w:val="142"/>
        </w:trPr>
        <w:tc>
          <w:tcPr>
            <w:tcW w:w="3119" w:type="dxa"/>
            <w:vMerge w:val="restart"/>
            <w:vAlign w:val="center"/>
          </w:tcPr>
          <w:p w14:paraId="161E2D22" w14:textId="77777777" w:rsidR="00FA5A19" w:rsidRPr="00945760" w:rsidRDefault="00FA5A19" w:rsidP="0017505E">
            <w:pPr>
              <w:spacing w:after="0"/>
              <w:ind w:firstLine="318"/>
              <w:rPr>
                <w:sz w:val="18"/>
                <w:szCs w:val="18"/>
              </w:rPr>
            </w:pPr>
            <w:r w:rsidRPr="00945760">
              <w:rPr>
                <w:sz w:val="18"/>
                <w:szCs w:val="18"/>
              </w:rPr>
              <w:t xml:space="preserve">67.13.00 Eiropas Savienības robežu pārvaldības programmas </w:t>
            </w:r>
            <w:proofErr w:type="spellStart"/>
            <w:r w:rsidRPr="00945760">
              <w:rPr>
                <w:sz w:val="18"/>
                <w:szCs w:val="18"/>
              </w:rPr>
              <w:t>Centrālāzijā</w:t>
            </w:r>
            <w:proofErr w:type="spellEnd"/>
            <w:r w:rsidRPr="00945760">
              <w:rPr>
                <w:sz w:val="18"/>
                <w:szCs w:val="18"/>
              </w:rPr>
              <w:t xml:space="preserve"> projektu un pasākumu īstenošana</w:t>
            </w:r>
          </w:p>
        </w:tc>
        <w:tc>
          <w:tcPr>
            <w:tcW w:w="1276" w:type="dxa"/>
            <w:shd w:val="clear" w:color="000000" w:fill="FFFFFF"/>
          </w:tcPr>
          <w:p w14:paraId="1EB62607" w14:textId="77777777" w:rsidR="00FA5A19" w:rsidRPr="00945760" w:rsidRDefault="00FA5A19" w:rsidP="0017505E">
            <w:pPr>
              <w:spacing w:after="0"/>
              <w:ind w:firstLine="0"/>
              <w:jc w:val="right"/>
              <w:rPr>
                <w:sz w:val="18"/>
                <w:szCs w:val="18"/>
              </w:rPr>
            </w:pPr>
            <w:r w:rsidRPr="00945760">
              <w:rPr>
                <w:sz w:val="18"/>
                <w:szCs w:val="18"/>
              </w:rPr>
              <w:t>1 965</w:t>
            </w:r>
          </w:p>
        </w:tc>
        <w:tc>
          <w:tcPr>
            <w:tcW w:w="1275" w:type="dxa"/>
          </w:tcPr>
          <w:p w14:paraId="4CDDA89E"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Borders>
              <w:top w:val="single" w:sz="4" w:space="0" w:color="414142"/>
              <w:left w:val="single" w:sz="4" w:space="0" w:color="414142"/>
              <w:bottom w:val="single" w:sz="4" w:space="0" w:color="414142"/>
              <w:right w:val="single" w:sz="4" w:space="0" w:color="414142"/>
            </w:tcBorders>
            <w:shd w:val="clear" w:color="auto" w:fill="auto"/>
            <w:vAlign w:val="center"/>
          </w:tcPr>
          <w:p w14:paraId="6E9A9993" w14:textId="77777777" w:rsidR="00FA5A19" w:rsidRPr="00945760" w:rsidRDefault="00FA5A19" w:rsidP="0017505E">
            <w:pPr>
              <w:spacing w:after="0"/>
              <w:ind w:firstLine="0"/>
              <w:jc w:val="right"/>
              <w:rPr>
                <w:sz w:val="18"/>
                <w:szCs w:val="18"/>
              </w:rPr>
            </w:pPr>
            <w:r w:rsidRPr="00945760">
              <w:rPr>
                <w:sz w:val="18"/>
                <w:szCs w:val="18"/>
              </w:rPr>
              <w:t>19 976</w:t>
            </w:r>
          </w:p>
        </w:tc>
        <w:tc>
          <w:tcPr>
            <w:tcW w:w="1134" w:type="dxa"/>
            <w:tcBorders>
              <w:top w:val="single" w:sz="4" w:space="0" w:color="414142"/>
              <w:left w:val="nil"/>
              <w:bottom w:val="single" w:sz="4" w:space="0" w:color="414142"/>
              <w:right w:val="single" w:sz="4" w:space="0" w:color="414142"/>
            </w:tcBorders>
            <w:shd w:val="clear" w:color="auto" w:fill="auto"/>
            <w:vAlign w:val="center"/>
          </w:tcPr>
          <w:p w14:paraId="3C0296FC" w14:textId="77777777" w:rsidR="00FA5A19" w:rsidRPr="00945760" w:rsidRDefault="00FA5A19" w:rsidP="0017505E">
            <w:pPr>
              <w:spacing w:after="0"/>
              <w:ind w:firstLine="0"/>
              <w:jc w:val="right"/>
              <w:rPr>
                <w:sz w:val="18"/>
                <w:szCs w:val="18"/>
              </w:rPr>
            </w:pPr>
            <w:r w:rsidRPr="00945760">
              <w:rPr>
                <w:sz w:val="18"/>
                <w:szCs w:val="18"/>
              </w:rPr>
              <w:t>15 990 278</w:t>
            </w:r>
          </w:p>
        </w:tc>
        <w:tc>
          <w:tcPr>
            <w:tcW w:w="1136" w:type="dxa"/>
            <w:tcBorders>
              <w:top w:val="single" w:sz="4" w:space="0" w:color="414142"/>
              <w:left w:val="nil"/>
              <w:bottom w:val="single" w:sz="4" w:space="0" w:color="414142"/>
              <w:right w:val="single" w:sz="4" w:space="0" w:color="414142"/>
            </w:tcBorders>
            <w:shd w:val="clear" w:color="auto" w:fill="auto"/>
            <w:vAlign w:val="center"/>
          </w:tcPr>
          <w:p w14:paraId="4A6721AE" w14:textId="77777777" w:rsidR="00FA5A19" w:rsidRPr="00945760" w:rsidRDefault="00FA5A19" w:rsidP="0017505E">
            <w:pPr>
              <w:spacing w:after="0"/>
              <w:ind w:firstLine="0"/>
              <w:jc w:val="right"/>
              <w:rPr>
                <w:sz w:val="18"/>
                <w:szCs w:val="18"/>
              </w:rPr>
            </w:pPr>
            <w:r w:rsidRPr="00945760">
              <w:rPr>
                <w:sz w:val="18"/>
                <w:szCs w:val="18"/>
              </w:rPr>
              <w:t>63 128</w:t>
            </w:r>
          </w:p>
        </w:tc>
      </w:tr>
      <w:tr w:rsidR="00FA5A19" w:rsidRPr="00945760" w14:paraId="07EC06FC" w14:textId="77777777" w:rsidTr="00630105">
        <w:trPr>
          <w:trHeight w:val="142"/>
        </w:trPr>
        <w:tc>
          <w:tcPr>
            <w:tcW w:w="3119" w:type="dxa"/>
            <w:vMerge/>
          </w:tcPr>
          <w:p w14:paraId="6CF8E36B" w14:textId="77777777" w:rsidR="00FA5A19" w:rsidRPr="00945760" w:rsidRDefault="00FA5A19" w:rsidP="0017505E">
            <w:pPr>
              <w:ind w:firstLine="318"/>
              <w:rPr>
                <w:sz w:val="18"/>
                <w:szCs w:val="18"/>
              </w:rPr>
            </w:pPr>
          </w:p>
        </w:tc>
        <w:tc>
          <w:tcPr>
            <w:tcW w:w="1276" w:type="dxa"/>
          </w:tcPr>
          <w:p w14:paraId="23396DA5"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6D300A76"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70E418F"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28F5EBFC"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D6ADEA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1B948FB" w14:textId="77777777" w:rsidTr="00630105">
        <w:trPr>
          <w:trHeight w:val="142"/>
        </w:trPr>
        <w:tc>
          <w:tcPr>
            <w:tcW w:w="3119" w:type="dxa"/>
            <w:vMerge w:val="restart"/>
            <w:vAlign w:val="center"/>
          </w:tcPr>
          <w:p w14:paraId="04D49717" w14:textId="77777777" w:rsidR="00FA5A19" w:rsidRPr="00945760" w:rsidRDefault="00FA5A19" w:rsidP="0017505E">
            <w:pPr>
              <w:spacing w:after="0"/>
              <w:ind w:firstLine="318"/>
              <w:rPr>
                <w:sz w:val="18"/>
                <w:szCs w:val="18"/>
              </w:rPr>
            </w:pPr>
            <w:r w:rsidRPr="00945760">
              <w:rPr>
                <w:sz w:val="18"/>
                <w:szCs w:val="18"/>
              </w:rPr>
              <w:t>67.14.00 FRONTEX Aģentūras starptautisko operāciju nodrošināšana</w:t>
            </w:r>
          </w:p>
        </w:tc>
        <w:tc>
          <w:tcPr>
            <w:tcW w:w="1276" w:type="dxa"/>
            <w:shd w:val="clear" w:color="000000" w:fill="FFFFFF"/>
          </w:tcPr>
          <w:p w14:paraId="6AB500E7" w14:textId="77777777" w:rsidR="00FA5A19" w:rsidRPr="00945760" w:rsidRDefault="00FA5A19" w:rsidP="0017505E">
            <w:pPr>
              <w:spacing w:after="0"/>
              <w:ind w:firstLine="0"/>
              <w:jc w:val="right"/>
              <w:rPr>
                <w:sz w:val="18"/>
                <w:szCs w:val="18"/>
              </w:rPr>
            </w:pPr>
            <w:r w:rsidRPr="00945760">
              <w:rPr>
                <w:sz w:val="18"/>
                <w:szCs w:val="18"/>
              </w:rPr>
              <w:t>6 317 983</w:t>
            </w:r>
          </w:p>
        </w:tc>
        <w:tc>
          <w:tcPr>
            <w:tcW w:w="1275" w:type="dxa"/>
            <w:shd w:val="clear" w:color="000000" w:fill="FFFFFF"/>
          </w:tcPr>
          <w:p w14:paraId="3CF09CEC" w14:textId="77777777" w:rsidR="00FA5A19" w:rsidRPr="00945760" w:rsidRDefault="00FA5A19" w:rsidP="0017505E">
            <w:pPr>
              <w:spacing w:after="0"/>
              <w:ind w:firstLine="0"/>
              <w:jc w:val="right"/>
              <w:rPr>
                <w:sz w:val="18"/>
                <w:szCs w:val="18"/>
              </w:rPr>
            </w:pPr>
            <w:r w:rsidRPr="00945760">
              <w:rPr>
                <w:sz w:val="18"/>
                <w:szCs w:val="18"/>
              </w:rPr>
              <w:t>7 693 583</w:t>
            </w:r>
          </w:p>
        </w:tc>
        <w:tc>
          <w:tcPr>
            <w:tcW w:w="1134"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75C0DF00" w14:textId="77777777" w:rsidR="00FA5A19" w:rsidRPr="00945760" w:rsidRDefault="00FA5A19" w:rsidP="0017505E">
            <w:pPr>
              <w:spacing w:after="0"/>
              <w:ind w:firstLine="0"/>
              <w:jc w:val="right"/>
              <w:rPr>
                <w:sz w:val="18"/>
                <w:szCs w:val="18"/>
              </w:rPr>
            </w:pPr>
            <w:r w:rsidRPr="00945760">
              <w:rPr>
                <w:sz w:val="18"/>
                <w:szCs w:val="18"/>
              </w:rPr>
              <w:t>7 693 583</w:t>
            </w:r>
          </w:p>
        </w:tc>
        <w:tc>
          <w:tcPr>
            <w:tcW w:w="1134" w:type="dxa"/>
            <w:tcBorders>
              <w:top w:val="single" w:sz="4" w:space="0" w:color="414142"/>
              <w:left w:val="nil"/>
              <w:bottom w:val="single" w:sz="4" w:space="0" w:color="414142"/>
              <w:right w:val="single" w:sz="4" w:space="0" w:color="414142"/>
            </w:tcBorders>
            <w:shd w:val="clear" w:color="000000" w:fill="FFFFFF"/>
            <w:vAlign w:val="center"/>
          </w:tcPr>
          <w:p w14:paraId="0337F7F8" w14:textId="77777777" w:rsidR="00FA5A19" w:rsidRPr="00945760" w:rsidRDefault="00FA5A19" w:rsidP="0017505E">
            <w:pPr>
              <w:spacing w:after="0"/>
              <w:ind w:firstLine="0"/>
              <w:jc w:val="right"/>
              <w:rPr>
                <w:sz w:val="18"/>
                <w:szCs w:val="18"/>
              </w:rPr>
            </w:pPr>
            <w:r w:rsidRPr="00945760">
              <w:rPr>
                <w:sz w:val="18"/>
                <w:szCs w:val="18"/>
              </w:rPr>
              <w:t>7 693 583</w:t>
            </w:r>
          </w:p>
        </w:tc>
        <w:tc>
          <w:tcPr>
            <w:tcW w:w="1136" w:type="dxa"/>
            <w:tcBorders>
              <w:top w:val="single" w:sz="4" w:space="0" w:color="414142"/>
              <w:left w:val="nil"/>
              <w:bottom w:val="single" w:sz="4" w:space="0" w:color="414142"/>
              <w:right w:val="single" w:sz="4" w:space="0" w:color="414142"/>
            </w:tcBorders>
            <w:shd w:val="clear" w:color="000000" w:fill="FFFFFF"/>
            <w:vAlign w:val="center"/>
          </w:tcPr>
          <w:p w14:paraId="1530870A" w14:textId="77777777" w:rsidR="00FA5A19" w:rsidRPr="00945760" w:rsidRDefault="00FA5A19" w:rsidP="0017505E">
            <w:pPr>
              <w:spacing w:after="0"/>
              <w:ind w:firstLine="0"/>
              <w:jc w:val="right"/>
              <w:rPr>
                <w:sz w:val="18"/>
                <w:szCs w:val="18"/>
              </w:rPr>
            </w:pPr>
            <w:r w:rsidRPr="00945760">
              <w:rPr>
                <w:sz w:val="18"/>
                <w:szCs w:val="18"/>
              </w:rPr>
              <w:t>7 693 583</w:t>
            </w:r>
          </w:p>
        </w:tc>
      </w:tr>
      <w:tr w:rsidR="00FA5A19" w:rsidRPr="00945760" w14:paraId="42F29141" w14:textId="77777777" w:rsidTr="00630105">
        <w:trPr>
          <w:trHeight w:val="142"/>
        </w:trPr>
        <w:tc>
          <w:tcPr>
            <w:tcW w:w="3119" w:type="dxa"/>
            <w:vMerge/>
          </w:tcPr>
          <w:p w14:paraId="3C316E18" w14:textId="77777777" w:rsidR="00FA5A19" w:rsidRPr="00945760" w:rsidRDefault="00FA5A19" w:rsidP="0017505E">
            <w:pPr>
              <w:ind w:firstLine="318"/>
              <w:rPr>
                <w:sz w:val="18"/>
                <w:szCs w:val="18"/>
              </w:rPr>
            </w:pPr>
          </w:p>
        </w:tc>
        <w:tc>
          <w:tcPr>
            <w:tcW w:w="1276" w:type="dxa"/>
          </w:tcPr>
          <w:p w14:paraId="4F596F4E"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350FD2FC"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3B1DEA9C"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05BE2D14"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6BD419E7"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20D56162" w14:textId="77777777" w:rsidTr="00630105">
        <w:trPr>
          <w:trHeight w:val="142"/>
        </w:trPr>
        <w:tc>
          <w:tcPr>
            <w:tcW w:w="3119" w:type="dxa"/>
            <w:vMerge w:val="restart"/>
            <w:vAlign w:val="center"/>
          </w:tcPr>
          <w:p w14:paraId="6EBB3876" w14:textId="77777777" w:rsidR="00FA5A19" w:rsidRPr="00945760" w:rsidRDefault="00FA5A19" w:rsidP="0017505E">
            <w:pPr>
              <w:spacing w:after="0"/>
              <w:ind w:firstLine="318"/>
              <w:rPr>
                <w:sz w:val="18"/>
                <w:szCs w:val="18"/>
              </w:rPr>
            </w:pPr>
            <w:r w:rsidRPr="00945760">
              <w:rPr>
                <w:sz w:val="18"/>
                <w:szCs w:val="18"/>
              </w:rPr>
              <w:t>69.07.00 Pārrobežu sadarbības programmu projektu un pasākumu īstenošana (2014-2020)</w:t>
            </w:r>
          </w:p>
        </w:tc>
        <w:tc>
          <w:tcPr>
            <w:tcW w:w="1276" w:type="dxa"/>
            <w:shd w:val="clear" w:color="000000" w:fill="FFFFFF"/>
          </w:tcPr>
          <w:p w14:paraId="1F71FC82" w14:textId="77777777" w:rsidR="00FA5A19" w:rsidRPr="00945760" w:rsidRDefault="00FA5A19" w:rsidP="0017505E">
            <w:pPr>
              <w:spacing w:after="0"/>
              <w:ind w:firstLine="0"/>
              <w:jc w:val="right"/>
              <w:rPr>
                <w:sz w:val="18"/>
                <w:szCs w:val="18"/>
              </w:rPr>
            </w:pPr>
            <w:r w:rsidRPr="00945760">
              <w:rPr>
                <w:sz w:val="18"/>
                <w:szCs w:val="18"/>
              </w:rPr>
              <w:t>11 667</w:t>
            </w:r>
          </w:p>
        </w:tc>
        <w:tc>
          <w:tcPr>
            <w:tcW w:w="1275" w:type="dxa"/>
            <w:shd w:val="clear" w:color="000000" w:fill="FFFFFF"/>
          </w:tcPr>
          <w:p w14:paraId="72F0C198" w14:textId="77777777" w:rsidR="00FA5A19" w:rsidRPr="00945760" w:rsidRDefault="00FA5A19" w:rsidP="0017505E">
            <w:pPr>
              <w:spacing w:after="0"/>
              <w:ind w:firstLine="0"/>
              <w:jc w:val="right"/>
              <w:rPr>
                <w:sz w:val="18"/>
                <w:szCs w:val="18"/>
              </w:rPr>
            </w:pPr>
            <w:r w:rsidRPr="00945760">
              <w:rPr>
                <w:sz w:val="18"/>
                <w:szCs w:val="18"/>
              </w:rPr>
              <w:t>582 020</w:t>
            </w:r>
          </w:p>
        </w:tc>
        <w:tc>
          <w:tcPr>
            <w:tcW w:w="1134" w:type="dxa"/>
            <w:shd w:val="clear" w:color="000000" w:fill="FFFFFF"/>
          </w:tcPr>
          <w:p w14:paraId="193FD12B" w14:textId="77777777" w:rsidR="00FA5A19" w:rsidRPr="00945760" w:rsidRDefault="00FA5A19" w:rsidP="0017505E">
            <w:pPr>
              <w:spacing w:after="0"/>
              <w:ind w:firstLine="0"/>
              <w:jc w:val="right"/>
              <w:rPr>
                <w:sz w:val="18"/>
                <w:szCs w:val="18"/>
              </w:rPr>
            </w:pPr>
            <w:r w:rsidRPr="00945760">
              <w:rPr>
                <w:sz w:val="18"/>
                <w:szCs w:val="18"/>
              </w:rPr>
              <w:t>154 867</w:t>
            </w:r>
          </w:p>
        </w:tc>
        <w:tc>
          <w:tcPr>
            <w:tcW w:w="1134" w:type="dxa"/>
          </w:tcPr>
          <w:p w14:paraId="4048164B"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288C138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EF5BD82" w14:textId="77777777" w:rsidTr="00630105">
        <w:trPr>
          <w:trHeight w:val="142"/>
        </w:trPr>
        <w:tc>
          <w:tcPr>
            <w:tcW w:w="3119" w:type="dxa"/>
            <w:vMerge/>
          </w:tcPr>
          <w:p w14:paraId="3505A972" w14:textId="77777777" w:rsidR="00FA5A19" w:rsidRPr="00945760" w:rsidRDefault="00FA5A19" w:rsidP="0017505E">
            <w:pPr>
              <w:ind w:firstLine="318"/>
              <w:rPr>
                <w:sz w:val="18"/>
                <w:szCs w:val="18"/>
              </w:rPr>
            </w:pPr>
          </w:p>
        </w:tc>
        <w:tc>
          <w:tcPr>
            <w:tcW w:w="1276" w:type="dxa"/>
          </w:tcPr>
          <w:p w14:paraId="354240C6"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49BBB4E9"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41182556"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565D3426"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50A682D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407F0F62" w14:textId="77777777" w:rsidTr="00630105">
        <w:trPr>
          <w:trHeight w:val="142"/>
        </w:trPr>
        <w:tc>
          <w:tcPr>
            <w:tcW w:w="3119" w:type="dxa"/>
            <w:vMerge w:val="restart"/>
            <w:vAlign w:val="center"/>
          </w:tcPr>
          <w:p w14:paraId="5473EA6F" w14:textId="77777777" w:rsidR="00FA5A19" w:rsidRPr="00945760" w:rsidRDefault="00FA5A19" w:rsidP="0017505E">
            <w:pPr>
              <w:spacing w:after="0"/>
              <w:ind w:firstLine="318"/>
              <w:rPr>
                <w:sz w:val="18"/>
                <w:szCs w:val="18"/>
              </w:rPr>
            </w:pPr>
            <w:r w:rsidRPr="00945760">
              <w:rPr>
                <w:sz w:val="18"/>
                <w:szCs w:val="18"/>
              </w:rPr>
              <w:t>69.21.00 Atmaksas valsts pamatbudžetā par Pārrobežu sadarbības programmu finansējumu (2014-2020)</w:t>
            </w:r>
          </w:p>
        </w:tc>
        <w:tc>
          <w:tcPr>
            <w:tcW w:w="1276" w:type="dxa"/>
          </w:tcPr>
          <w:p w14:paraId="7DF585BA"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shd w:val="clear" w:color="000000" w:fill="FFFFFF"/>
            <w:vAlign w:val="center"/>
          </w:tcPr>
          <w:p w14:paraId="4F1835DE"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shd w:val="clear" w:color="000000" w:fill="FFFFFF"/>
            <w:vAlign w:val="center"/>
          </w:tcPr>
          <w:p w14:paraId="6ED764E1" w14:textId="77777777" w:rsidR="00FA5A19" w:rsidRPr="00945760" w:rsidRDefault="00FA5A19" w:rsidP="0017505E">
            <w:pPr>
              <w:spacing w:after="0"/>
              <w:ind w:firstLine="0"/>
              <w:jc w:val="right"/>
              <w:rPr>
                <w:sz w:val="18"/>
                <w:szCs w:val="18"/>
              </w:rPr>
            </w:pPr>
            <w:r w:rsidRPr="00945760">
              <w:rPr>
                <w:sz w:val="18"/>
                <w:szCs w:val="18"/>
              </w:rPr>
              <w:t>75 560</w:t>
            </w:r>
          </w:p>
        </w:tc>
        <w:tc>
          <w:tcPr>
            <w:tcW w:w="1134" w:type="dxa"/>
          </w:tcPr>
          <w:p w14:paraId="584606C5"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117E974D"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6FFF026" w14:textId="77777777" w:rsidTr="00630105">
        <w:trPr>
          <w:trHeight w:val="142"/>
        </w:trPr>
        <w:tc>
          <w:tcPr>
            <w:tcW w:w="3119" w:type="dxa"/>
            <w:vMerge/>
          </w:tcPr>
          <w:p w14:paraId="657DF518" w14:textId="77777777" w:rsidR="00FA5A19" w:rsidRPr="00945760" w:rsidRDefault="00FA5A19" w:rsidP="0017505E">
            <w:pPr>
              <w:ind w:firstLine="318"/>
              <w:rPr>
                <w:sz w:val="18"/>
                <w:szCs w:val="18"/>
              </w:rPr>
            </w:pPr>
          </w:p>
        </w:tc>
        <w:tc>
          <w:tcPr>
            <w:tcW w:w="1276" w:type="dxa"/>
          </w:tcPr>
          <w:p w14:paraId="2C309966"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5F79A54F"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58C7BDEF"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01CE6BCB"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670A08C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7B1BF2E" w14:textId="77777777" w:rsidTr="00630105">
        <w:trPr>
          <w:trHeight w:val="142"/>
        </w:trPr>
        <w:tc>
          <w:tcPr>
            <w:tcW w:w="3119" w:type="dxa"/>
            <w:vMerge w:val="restart"/>
            <w:vAlign w:val="center"/>
          </w:tcPr>
          <w:p w14:paraId="23ACA637" w14:textId="77777777" w:rsidR="00FA5A19" w:rsidRPr="00945760" w:rsidRDefault="00FA5A19" w:rsidP="0017505E">
            <w:pPr>
              <w:spacing w:after="0"/>
              <w:ind w:firstLine="318"/>
              <w:rPr>
                <w:sz w:val="18"/>
                <w:szCs w:val="18"/>
              </w:rPr>
            </w:pPr>
            <w:r w:rsidRPr="00945760">
              <w:rPr>
                <w:sz w:val="18"/>
                <w:szCs w:val="18"/>
              </w:rPr>
              <w:t xml:space="preserve">70.17.00 Eiropas Savienības programmas </w:t>
            </w:r>
            <w:proofErr w:type="spellStart"/>
            <w:r w:rsidRPr="00945760">
              <w:rPr>
                <w:sz w:val="18"/>
                <w:szCs w:val="18"/>
              </w:rPr>
              <w:t>Erasmus</w:t>
            </w:r>
            <w:proofErr w:type="spellEnd"/>
            <w:r w:rsidRPr="00945760">
              <w:rPr>
                <w:sz w:val="18"/>
                <w:szCs w:val="18"/>
              </w:rPr>
              <w:t>+ projektu īstenošanas nodrošināšana</w:t>
            </w:r>
          </w:p>
        </w:tc>
        <w:tc>
          <w:tcPr>
            <w:tcW w:w="1276" w:type="dxa"/>
            <w:shd w:val="clear" w:color="000000" w:fill="FFFFFF"/>
          </w:tcPr>
          <w:p w14:paraId="31715F9A" w14:textId="77777777" w:rsidR="00FA5A19" w:rsidRPr="00945760" w:rsidRDefault="00FA5A19" w:rsidP="0017505E">
            <w:pPr>
              <w:spacing w:after="0"/>
              <w:ind w:firstLine="0"/>
              <w:jc w:val="right"/>
              <w:rPr>
                <w:sz w:val="18"/>
                <w:szCs w:val="18"/>
              </w:rPr>
            </w:pPr>
            <w:r w:rsidRPr="00945760">
              <w:rPr>
                <w:sz w:val="18"/>
                <w:szCs w:val="18"/>
              </w:rPr>
              <w:t>7 820</w:t>
            </w:r>
          </w:p>
        </w:tc>
        <w:tc>
          <w:tcPr>
            <w:tcW w:w="1275" w:type="dxa"/>
            <w:shd w:val="clear" w:color="000000" w:fill="FFFFFF"/>
          </w:tcPr>
          <w:p w14:paraId="656D65B1" w14:textId="77777777" w:rsidR="00FA5A19" w:rsidRPr="00945760" w:rsidRDefault="00FA5A19" w:rsidP="0017505E">
            <w:pPr>
              <w:spacing w:after="0"/>
              <w:ind w:firstLine="0"/>
              <w:jc w:val="right"/>
              <w:rPr>
                <w:sz w:val="18"/>
                <w:szCs w:val="18"/>
              </w:rPr>
            </w:pPr>
            <w:r w:rsidRPr="00945760">
              <w:rPr>
                <w:sz w:val="18"/>
                <w:szCs w:val="18"/>
              </w:rPr>
              <w:t>4 835</w:t>
            </w:r>
          </w:p>
        </w:tc>
        <w:tc>
          <w:tcPr>
            <w:tcW w:w="1134" w:type="dxa"/>
          </w:tcPr>
          <w:p w14:paraId="30E333D5"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174847E0"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4AFA1984"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9B5D5A0" w14:textId="77777777" w:rsidTr="00630105">
        <w:trPr>
          <w:trHeight w:val="142"/>
        </w:trPr>
        <w:tc>
          <w:tcPr>
            <w:tcW w:w="3119" w:type="dxa"/>
            <w:vMerge/>
          </w:tcPr>
          <w:p w14:paraId="79004CEE" w14:textId="77777777" w:rsidR="00FA5A19" w:rsidRPr="00945760" w:rsidRDefault="00FA5A19" w:rsidP="0017505E">
            <w:pPr>
              <w:ind w:firstLine="318"/>
              <w:rPr>
                <w:sz w:val="18"/>
                <w:szCs w:val="18"/>
              </w:rPr>
            </w:pPr>
          </w:p>
        </w:tc>
        <w:tc>
          <w:tcPr>
            <w:tcW w:w="1276" w:type="dxa"/>
          </w:tcPr>
          <w:p w14:paraId="1B94452B"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222E3C18"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2C42468"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19B592C2"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65CBE24F"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1B0C364" w14:textId="77777777" w:rsidTr="00630105">
        <w:trPr>
          <w:trHeight w:val="142"/>
        </w:trPr>
        <w:tc>
          <w:tcPr>
            <w:tcW w:w="3119" w:type="dxa"/>
            <w:vMerge w:val="restart"/>
            <w:vAlign w:val="center"/>
          </w:tcPr>
          <w:p w14:paraId="2FD14EAA" w14:textId="77777777" w:rsidR="00FA5A19" w:rsidRPr="00945760" w:rsidRDefault="00FA5A19" w:rsidP="0017505E">
            <w:pPr>
              <w:spacing w:after="0"/>
              <w:ind w:firstLine="318"/>
              <w:rPr>
                <w:sz w:val="18"/>
                <w:szCs w:val="18"/>
              </w:rPr>
            </w:pPr>
            <w:r w:rsidRPr="00945760">
              <w:rPr>
                <w:sz w:val="18"/>
                <w:szCs w:val="18"/>
              </w:rPr>
              <w:t>70.18.00 Iekšējās drošības un Patvēruma, migrācijas un integrācijas fondu projektu un pasākumu īstenošana (2014-2020)</w:t>
            </w:r>
          </w:p>
        </w:tc>
        <w:tc>
          <w:tcPr>
            <w:tcW w:w="1276" w:type="dxa"/>
          </w:tcPr>
          <w:p w14:paraId="0BC3AD0C" w14:textId="77777777" w:rsidR="00FA5A19" w:rsidRPr="00945760" w:rsidRDefault="00FA5A19" w:rsidP="0017505E">
            <w:pPr>
              <w:spacing w:after="0"/>
              <w:ind w:firstLine="0"/>
              <w:jc w:val="right"/>
              <w:rPr>
                <w:sz w:val="18"/>
                <w:szCs w:val="18"/>
              </w:rPr>
            </w:pPr>
            <w:r w:rsidRPr="00945760">
              <w:rPr>
                <w:sz w:val="18"/>
                <w:szCs w:val="18"/>
              </w:rPr>
              <w:t>5 276 360</w:t>
            </w:r>
          </w:p>
        </w:tc>
        <w:tc>
          <w:tcPr>
            <w:tcW w:w="1275" w:type="dxa"/>
            <w:shd w:val="clear" w:color="auto" w:fill="auto"/>
          </w:tcPr>
          <w:p w14:paraId="6CD25E4D" w14:textId="77777777" w:rsidR="00FA5A19" w:rsidRPr="00945760" w:rsidRDefault="00FA5A19" w:rsidP="0017505E">
            <w:pPr>
              <w:spacing w:after="0"/>
              <w:ind w:firstLine="0"/>
              <w:jc w:val="right"/>
              <w:rPr>
                <w:sz w:val="18"/>
                <w:szCs w:val="18"/>
              </w:rPr>
            </w:pPr>
            <w:r w:rsidRPr="00945760">
              <w:rPr>
                <w:sz w:val="18"/>
                <w:szCs w:val="18"/>
              </w:rPr>
              <w:t>4 287 882</w:t>
            </w:r>
          </w:p>
        </w:tc>
        <w:tc>
          <w:tcPr>
            <w:tcW w:w="1134" w:type="dxa"/>
            <w:shd w:val="clear" w:color="auto" w:fill="auto"/>
          </w:tcPr>
          <w:p w14:paraId="5D78B1F9" w14:textId="77777777" w:rsidR="00FA5A19" w:rsidRPr="00945760" w:rsidRDefault="00FA5A19" w:rsidP="0017505E">
            <w:pPr>
              <w:spacing w:after="0"/>
              <w:ind w:firstLine="0"/>
              <w:jc w:val="right"/>
              <w:rPr>
                <w:sz w:val="18"/>
                <w:szCs w:val="18"/>
              </w:rPr>
            </w:pPr>
            <w:r w:rsidRPr="00945760">
              <w:rPr>
                <w:sz w:val="18"/>
                <w:szCs w:val="18"/>
              </w:rPr>
              <w:t>2 444 263</w:t>
            </w:r>
          </w:p>
        </w:tc>
        <w:tc>
          <w:tcPr>
            <w:tcW w:w="1134" w:type="dxa"/>
          </w:tcPr>
          <w:p w14:paraId="7A507CFD"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CD7E67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379A091" w14:textId="77777777" w:rsidTr="00630105">
        <w:trPr>
          <w:trHeight w:val="142"/>
        </w:trPr>
        <w:tc>
          <w:tcPr>
            <w:tcW w:w="3119" w:type="dxa"/>
            <w:vMerge/>
          </w:tcPr>
          <w:p w14:paraId="75447F4F" w14:textId="77777777" w:rsidR="00FA5A19" w:rsidRPr="00945760" w:rsidRDefault="00FA5A19" w:rsidP="0017505E">
            <w:pPr>
              <w:ind w:firstLine="318"/>
              <w:rPr>
                <w:sz w:val="18"/>
                <w:szCs w:val="18"/>
              </w:rPr>
            </w:pPr>
          </w:p>
        </w:tc>
        <w:tc>
          <w:tcPr>
            <w:tcW w:w="1276" w:type="dxa"/>
          </w:tcPr>
          <w:p w14:paraId="5FD4EB71"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065934A2"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2744D184"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1626844E"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5EAE6586"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57FC351" w14:textId="77777777" w:rsidTr="00630105">
        <w:trPr>
          <w:trHeight w:val="142"/>
        </w:trPr>
        <w:tc>
          <w:tcPr>
            <w:tcW w:w="3119" w:type="dxa"/>
            <w:vMerge w:val="restart"/>
            <w:vAlign w:val="center"/>
          </w:tcPr>
          <w:p w14:paraId="4C11C12D" w14:textId="77777777" w:rsidR="00FA5A19" w:rsidRPr="00945760" w:rsidRDefault="00FA5A19" w:rsidP="0017505E">
            <w:pPr>
              <w:spacing w:after="0"/>
              <w:ind w:firstLine="318"/>
              <w:rPr>
                <w:sz w:val="18"/>
                <w:szCs w:val="18"/>
              </w:rPr>
            </w:pPr>
            <w:r w:rsidRPr="00945760">
              <w:rPr>
                <w:sz w:val="18"/>
                <w:szCs w:val="18"/>
              </w:rPr>
              <w:t>70.19.00 Eiropas Savienības pētniecības un inovācijas programmas "Apvārsnis 2020" projektu un pasākumu īstenošana</w:t>
            </w:r>
          </w:p>
        </w:tc>
        <w:tc>
          <w:tcPr>
            <w:tcW w:w="1276" w:type="dxa"/>
            <w:shd w:val="clear" w:color="000000" w:fill="FFFFFF"/>
          </w:tcPr>
          <w:p w14:paraId="602CC7C4" w14:textId="77777777" w:rsidR="00FA5A19" w:rsidRPr="00945760" w:rsidRDefault="00FA5A19" w:rsidP="0017505E">
            <w:pPr>
              <w:spacing w:after="0"/>
              <w:ind w:firstLine="0"/>
              <w:jc w:val="right"/>
              <w:rPr>
                <w:sz w:val="18"/>
                <w:szCs w:val="18"/>
              </w:rPr>
            </w:pPr>
            <w:r w:rsidRPr="00945760">
              <w:rPr>
                <w:sz w:val="18"/>
                <w:szCs w:val="18"/>
              </w:rPr>
              <w:t>36 376</w:t>
            </w:r>
          </w:p>
        </w:tc>
        <w:tc>
          <w:tcPr>
            <w:tcW w:w="1275" w:type="dxa"/>
            <w:shd w:val="clear" w:color="000000" w:fill="FFFFFF"/>
            <w:vAlign w:val="center"/>
          </w:tcPr>
          <w:p w14:paraId="30F8A40A"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4DB9D472"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D17F7D2"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4B8B2E65"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B215890" w14:textId="77777777" w:rsidTr="00630105">
        <w:trPr>
          <w:trHeight w:val="142"/>
        </w:trPr>
        <w:tc>
          <w:tcPr>
            <w:tcW w:w="3119" w:type="dxa"/>
            <w:vMerge/>
          </w:tcPr>
          <w:p w14:paraId="0174C01D" w14:textId="77777777" w:rsidR="00FA5A19" w:rsidRPr="00945760" w:rsidRDefault="00FA5A19" w:rsidP="0017505E">
            <w:pPr>
              <w:ind w:firstLine="318"/>
              <w:rPr>
                <w:sz w:val="18"/>
                <w:szCs w:val="18"/>
              </w:rPr>
            </w:pPr>
          </w:p>
        </w:tc>
        <w:tc>
          <w:tcPr>
            <w:tcW w:w="1276" w:type="dxa"/>
          </w:tcPr>
          <w:p w14:paraId="76FAC929"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0E0425AE"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502645EC"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7555409"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4F85CD4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BCB210F" w14:textId="77777777" w:rsidTr="00630105">
        <w:trPr>
          <w:trHeight w:val="142"/>
        </w:trPr>
        <w:tc>
          <w:tcPr>
            <w:tcW w:w="3119" w:type="dxa"/>
            <w:vMerge w:val="restart"/>
            <w:vAlign w:val="center"/>
          </w:tcPr>
          <w:p w14:paraId="294F6D7F" w14:textId="77777777" w:rsidR="00FA5A19" w:rsidRPr="00945760" w:rsidRDefault="00FA5A19" w:rsidP="0017505E">
            <w:pPr>
              <w:spacing w:after="0"/>
              <w:ind w:firstLine="318"/>
              <w:rPr>
                <w:sz w:val="18"/>
                <w:szCs w:val="18"/>
              </w:rPr>
            </w:pPr>
            <w:r w:rsidRPr="00945760">
              <w:rPr>
                <w:sz w:val="18"/>
                <w:szCs w:val="18"/>
              </w:rPr>
              <w:t>70.23.00 Izdevumi citu Eiropas Savienības politiku instrumentu projektu un pasākumu īstenošanai</w:t>
            </w:r>
          </w:p>
        </w:tc>
        <w:tc>
          <w:tcPr>
            <w:tcW w:w="1276" w:type="dxa"/>
            <w:shd w:val="clear" w:color="000000" w:fill="FFFFFF"/>
          </w:tcPr>
          <w:p w14:paraId="67286B2A" w14:textId="77777777" w:rsidR="00FA5A19" w:rsidRPr="00945760" w:rsidRDefault="00FA5A19" w:rsidP="0017505E">
            <w:pPr>
              <w:spacing w:after="0"/>
              <w:ind w:firstLine="0"/>
              <w:jc w:val="right"/>
              <w:rPr>
                <w:sz w:val="18"/>
                <w:szCs w:val="18"/>
              </w:rPr>
            </w:pPr>
            <w:r w:rsidRPr="00945760">
              <w:rPr>
                <w:sz w:val="18"/>
                <w:szCs w:val="18"/>
              </w:rPr>
              <w:t>274 987</w:t>
            </w:r>
          </w:p>
        </w:tc>
        <w:tc>
          <w:tcPr>
            <w:tcW w:w="1275" w:type="dxa"/>
            <w:shd w:val="clear" w:color="000000" w:fill="FFFFFF"/>
          </w:tcPr>
          <w:p w14:paraId="14A415C8" w14:textId="77777777" w:rsidR="00FA5A19" w:rsidRPr="00945760" w:rsidRDefault="00FA5A19" w:rsidP="0017505E">
            <w:pPr>
              <w:spacing w:after="0"/>
              <w:ind w:firstLine="0"/>
              <w:jc w:val="right"/>
              <w:rPr>
                <w:sz w:val="18"/>
                <w:szCs w:val="18"/>
              </w:rPr>
            </w:pPr>
            <w:r w:rsidRPr="00945760">
              <w:rPr>
                <w:sz w:val="18"/>
                <w:szCs w:val="18"/>
              </w:rPr>
              <w:t>151 061</w:t>
            </w:r>
          </w:p>
        </w:tc>
        <w:tc>
          <w:tcPr>
            <w:tcW w:w="1134" w:type="dxa"/>
          </w:tcPr>
          <w:p w14:paraId="75E4663B"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5632D7B3"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789C80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2884BFB7" w14:textId="77777777" w:rsidTr="00630105">
        <w:trPr>
          <w:trHeight w:val="142"/>
        </w:trPr>
        <w:tc>
          <w:tcPr>
            <w:tcW w:w="3119" w:type="dxa"/>
            <w:vMerge/>
          </w:tcPr>
          <w:p w14:paraId="3AC033F6" w14:textId="77777777" w:rsidR="00FA5A19" w:rsidRPr="00945760" w:rsidRDefault="00FA5A19" w:rsidP="0017505E">
            <w:pPr>
              <w:ind w:firstLine="318"/>
              <w:rPr>
                <w:sz w:val="18"/>
                <w:szCs w:val="18"/>
              </w:rPr>
            </w:pPr>
          </w:p>
        </w:tc>
        <w:tc>
          <w:tcPr>
            <w:tcW w:w="1276" w:type="dxa"/>
          </w:tcPr>
          <w:p w14:paraId="7A96336A"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6F3F5B8C"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CA7F561"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027D7D42"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233AF990"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B5BDE65" w14:textId="77777777" w:rsidTr="00630105">
        <w:trPr>
          <w:trHeight w:val="142"/>
        </w:trPr>
        <w:tc>
          <w:tcPr>
            <w:tcW w:w="3119" w:type="dxa"/>
            <w:vMerge w:val="restart"/>
            <w:vAlign w:val="center"/>
          </w:tcPr>
          <w:p w14:paraId="07BB9505" w14:textId="77777777" w:rsidR="00FA5A19" w:rsidRPr="00945760" w:rsidRDefault="00FA5A19" w:rsidP="0017505E">
            <w:pPr>
              <w:spacing w:after="0"/>
              <w:ind w:firstLine="318"/>
              <w:rPr>
                <w:sz w:val="18"/>
                <w:szCs w:val="18"/>
              </w:rPr>
            </w:pPr>
            <w:r w:rsidRPr="00945760">
              <w:rPr>
                <w:sz w:val="18"/>
                <w:szCs w:val="18"/>
              </w:rPr>
              <w:t>73.06.00 Dalība Ziemeļu Ministru padomes Ziemeļvalstu un Baltijas valstu mobilitātes programmā</w:t>
            </w:r>
          </w:p>
        </w:tc>
        <w:tc>
          <w:tcPr>
            <w:tcW w:w="1276" w:type="dxa"/>
          </w:tcPr>
          <w:p w14:paraId="42508382"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shd w:val="clear" w:color="000000" w:fill="FFFFFF"/>
          </w:tcPr>
          <w:p w14:paraId="25D1EFE4" w14:textId="77777777" w:rsidR="00FA5A19" w:rsidRPr="00945760" w:rsidRDefault="00FA5A19" w:rsidP="0017505E">
            <w:pPr>
              <w:spacing w:after="0"/>
              <w:ind w:firstLine="0"/>
              <w:jc w:val="right"/>
              <w:rPr>
                <w:sz w:val="18"/>
                <w:szCs w:val="18"/>
              </w:rPr>
            </w:pPr>
            <w:r w:rsidRPr="00945760">
              <w:rPr>
                <w:sz w:val="18"/>
                <w:szCs w:val="18"/>
              </w:rPr>
              <w:t>2 740</w:t>
            </w:r>
          </w:p>
        </w:tc>
        <w:tc>
          <w:tcPr>
            <w:tcW w:w="1134" w:type="dxa"/>
          </w:tcPr>
          <w:p w14:paraId="01ECB342"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70A58BA5"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19EB1A47"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A587761" w14:textId="77777777" w:rsidTr="00633ECF">
        <w:trPr>
          <w:trHeight w:val="142"/>
        </w:trPr>
        <w:tc>
          <w:tcPr>
            <w:tcW w:w="3119" w:type="dxa"/>
            <w:vMerge/>
            <w:tcBorders>
              <w:bottom w:val="single" w:sz="4" w:space="0" w:color="auto"/>
            </w:tcBorders>
          </w:tcPr>
          <w:p w14:paraId="3E6FC945" w14:textId="77777777" w:rsidR="00FA5A19" w:rsidRPr="00945760" w:rsidRDefault="00FA5A19" w:rsidP="0017505E">
            <w:pPr>
              <w:ind w:firstLine="318"/>
              <w:rPr>
                <w:sz w:val="18"/>
                <w:szCs w:val="18"/>
              </w:rPr>
            </w:pPr>
          </w:p>
        </w:tc>
        <w:tc>
          <w:tcPr>
            <w:tcW w:w="1276" w:type="dxa"/>
            <w:tcBorders>
              <w:bottom w:val="single" w:sz="4" w:space="0" w:color="auto"/>
            </w:tcBorders>
          </w:tcPr>
          <w:p w14:paraId="61892A37"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Borders>
              <w:bottom w:val="single" w:sz="4" w:space="0" w:color="auto"/>
            </w:tcBorders>
          </w:tcPr>
          <w:p w14:paraId="66256B20"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Borders>
              <w:bottom w:val="single" w:sz="4" w:space="0" w:color="auto"/>
            </w:tcBorders>
          </w:tcPr>
          <w:p w14:paraId="448BA116"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Borders>
              <w:bottom w:val="single" w:sz="4" w:space="0" w:color="auto"/>
            </w:tcBorders>
          </w:tcPr>
          <w:p w14:paraId="3BAFA980"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Borders>
              <w:bottom w:val="single" w:sz="4" w:space="0" w:color="auto"/>
            </w:tcBorders>
          </w:tcPr>
          <w:p w14:paraId="5D066B8A"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EE064FE" w14:textId="77777777" w:rsidTr="00633ECF">
        <w:trPr>
          <w:trHeight w:val="142"/>
        </w:trPr>
        <w:tc>
          <w:tcPr>
            <w:tcW w:w="3119" w:type="dxa"/>
            <w:vMerge w:val="restart"/>
            <w:tcBorders>
              <w:top w:val="single" w:sz="4" w:space="0" w:color="auto"/>
              <w:left w:val="single" w:sz="4" w:space="0" w:color="auto"/>
              <w:bottom w:val="single" w:sz="4" w:space="0" w:color="auto"/>
              <w:right w:val="single" w:sz="4" w:space="0" w:color="auto"/>
            </w:tcBorders>
            <w:vAlign w:val="center"/>
          </w:tcPr>
          <w:p w14:paraId="0EE8B3CF" w14:textId="77777777" w:rsidR="00FA5A19" w:rsidRPr="00945760" w:rsidRDefault="00FA5A19" w:rsidP="0017505E">
            <w:pPr>
              <w:spacing w:after="0"/>
              <w:ind w:firstLine="318"/>
              <w:rPr>
                <w:sz w:val="18"/>
                <w:szCs w:val="18"/>
              </w:rPr>
            </w:pPr>
            <w:r w:rsidRPr="00945760">
              <w:rPr>
                <w:sz w:val="18"/>
                <w:szCs w:val="18"/>
              </w:rPr>
              <w:t>99.00.00 Līdzekļu neparedzētiem gadījumiem izlietojums</w:t>
            </w:r>
          </w:p>
        </w:tc>
        <w:tc>
          <w:tcPr>
            <w:tcW w:w="1276" w:type="dxa"/>
            <w:tcBorders>
              <w:top w:val="single" w:sz="4" w:space="0" w:color="auto"/>
              <w:left w:val="single" w:sz="4" w:space="0" w:color="auto"/>
              <w:bottom w:val="single" w:sz="4" w:space="0" w:color="auto"/>
              <w:right w:val="single" w:sz="4" w:space="0" w:color="auto"/>
            </w:tcBorders>
          </w:tcPr>
          <w:p w14:paraId="1046D170" w14:textId="77777777" w:rsidR="00FA5A19" w:rsidRPr="00945760" w:rsidRDefault="00FA5A19" w:rsidP="0017505E">
            <w:pPr>
              <w:spacing w:after="0"/>
              <w:ind w:firstLine="0"/>
              <w:jc w:val="right"/>
              <w:rPr>
                <w:sz w:val="18"/>
                <w:szCs w:val="18"/>
              </w:rPr>
            </w:pPr>
            <w:r w:rsidRPr="00945760">
              <w:rPr>
                <w:sz w:val="18"/>
                <w:szCs w:val="18"/>
              </w:rPr>
              <w:t>789 264</w:t>
            </w:r>
          </w:p>
        </w:tc>
        <w:tc>
          <w:tcPr>
            <w:tcW w:w="1275" w:type="dxa"/>
            <w:tcBorders>
              <w:top w:val="single" w:sz="4" w:space="0" w:color="auto"/>
              <w:left w:val="single" w:sz="4" w:space="0" w:color="auto"/>
              <w:bottom w:val="single" w:sz="4" w:space="0" w:color="auto"/>
              <w:right w:val="single" w:sz="4" w:space="0" w:color="auto"/>
            </w:tcBorders>
          </w:tcPr>
          <w:p w14:paraId="07DD62DF"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326CCCB"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128B620A"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Borders>
              <w:top w:val="single" w:sz="4" w:space="0" w:color="auto"/>
              <w:left w:val="single" w:sz="4" w:space="0" w:color="auto"/>
              <w:bottom w:val="single" w:sz="4" w:space="0" w:color="auto"/>
              <w:right w:val="single" w:sz="4" w:space="0" w:color="auto"/>
            </w:tcBorders>
          </w:tcPr>
          <w:p w14:paraId="083CC864"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F5EBD04" w14:textId="77777777" w:rsidTr="00633ECF">
        <w:trPr>
          <w:trHeight w:val="142"/>
        </w:trPr>
        <w:tc>
          <w:tcPr>
            <w:tcW w:w="3119" w:type="dxa"/>
            <w:vMerge/>
            <w:tcBorders>
              <w:top w:val="single" w:sz="4" w:space="0" w:color="auto"/>
              <w:left w:val="single" w:sz="4" w:space="0" w:color="auto"/>
              <w:bottom w:val="single" w:sz="4" w:space="0" w:color="auto"/>
              <w:right w:val="single" w:sz="4" w:space="0" w:color="auto"/>
            </w:tcBorders>
          </w:tcPr>
          <w:p w14:paraId="218F34C0" w14:textId="77777777" w:rsidR="00FA5A19" w:rsidRPr="00945760" w:rsidRDefault="00FA5A19" w:rsidP="0017505E">
            <w:pPr>
              <w:ind w:firstLine="318"/>
              <w:rPr>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DE76060"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00690651"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823F0D2"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5DA863F"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Borders>
              <w:top w:val="single" w:sz="4" w:space="0" w:color="auto"/>
              <w:left w:val="single" w:sz="4" w:space="0" w:color="auto"/>
              <w:bottom w:val="single" w:sz="4" w:space="0" w:color="auto"/>
              <w:right w:val="single" w:sz="4" w:space="0" w:color="auto"/>
            </w:tcBorders>
          </w:tcPr>
          <w:p w14:paraId="5B5D24EF" w14:textId="77777777" w:rsidR="00FA5A19" w:rsidRPr="00945760" w:rsidRDefault="00FA5A19" w:rsidP="0017505E">
            <w:pPr>
              <w:spacing w:after="0"/>
              <w:ind w:firstLine="0"/>
              <w:jc w:val="center"/>
              <w:rPr>
                <w:sz w:val="18"/>
                <w:szCs w:val="18"/>
              </w:rPr>
            </w:pPr>
            <w:r w:rsidRPr="00945760">
              <w:rPr>
                <w:sz w:val="18"/>
                <w:szCs w:val="18"/>
              </w:rPr>
              <w:t>-</w:t>
            </w:r>
          </w:p>
        </w:tc>
      </w:tr>
    </w:tbl>
    <w:p w14:paraId="6170B543" w14:textId="77777777" w:rsidR="00B67685" w:rsidRPr="00D64614" w:rsidRDefault="00B67685">
      <w:pPr>
        <w:rPr>
          <w:sz w:val="2"/>
          <w:szCs w:val="2"/>
        </w:rPr>
      </w:pPr>
    </w:p>
    <w:tbl>
      <w:tblPr>
        <w:tblStyle w:val="TableGrid2"/>
        <w:tblW w:w="5000" w:type="pct"/>
        <w:tblInd w:w="0" w:type="dxa"/>
        <w:tblLook w:val="04A0" w:firstRow="1" w:lastRow="0" w:firstColumn="1" w:lastColumn="0" w:noHBand="0" w:noVBand="1"/>
      </w:tblPr>
      <w:tblGrid>
        <w:gridCol w:w="2812"/>
        <w:gridCol w:w="1151"/>
        <w:gridCol w:w="1276"/>
        <w:gridCol w:w="89"/>
        <w:gridCol w:w="1187"/>
        <w:gridCol w:w="1316"/>
        <w:gridCol w:w="1230"/>
      </w:tblGrid>
      <w:tr w:rsidR="00D64614" w:rsidRPr="00945760" w14:paraId="5D0A415A" w14:textId="77777777" w:rsidTr="00D64614">
        <w:trPr>
          <w:trHeight w:val="142"/>
          <w:tblHeader/>
        </w:trPr>
        <w:tc>
          <w:tcPr>
            <w:tcW w:w="1552" w:type="pct"/>
            <w:tcBorders>
              <w:top w:val="single" w:sz="4" w:space="0" w:color="auto"/>
              <w:left w:val="single" w:sz="4" w:space="0" w:color="auto"/>
              <w:bottom w:val="single" w:sz="4" w:space="0" w:color="auto"/>
              <w:right w:val="single" w:sz="4" w:space="0" w:color="auto"/>
            </w:tcBorders>
          </w:tcPr>
          <w:p w14:paraId="4B1C5F00" w14:textId="77777777" w:rsidR="00D64614" w:rsidRPr="00D64614" w:rsidRDefault="00D64614" w:rsidP="00D64614">
            <w:pPr>
              <w:spacing w:after="0"/>
              <w:ind w:firstLine="5"/>
              <w:jc w:val="center"/>
              <w:rPr>
                <w:b/>
                <w:sz w:val="18"/>
                <w:szCs w:val="18"/>
                <w:lang w:eastAsia="lv-LV"/>
              </w:rPr>
            </w:pPr>
          </w:p>
        </w:tc>
        <w:tc>
          <w:tcPr>
            <w:tcW w:w="635" w:type="pct"/>
            <w:tcBorders>
              <w:top w:val="single" w:sz="4" w:space="0" w:color="auto"/>
              <w:left w:val="single" w:sz="4" w:space="0" w:color="auto"/>
              <w:bottom w:val="single" w:sz="4" w:space="0" w:color="auto"/>
              <w:right w:val="single" w:sz="4" w:space="0" w:color="auto"/>
            </w:tcBorders>
          </w:tcPr>
          <w:p w14:paraId="1A755F3D" w14:textId="0DA50A58" w:rsidR="00D64614" w:rsidRPr="00D64614" w:rsidRDefault="00D64614" w:rsidP="00D64614">
            <w:pPr>
              <w:spacing w:after="0"/>
              <w:ind w:firstLine="5"/>
              <w:jc w:val="center"/>
              <w:rPr>
                <w:b/>
                <w:sz w:val="18"/>
                <w:szCs w:val="18"/>
                <w:lang w:eastAsia="lv-LV"/>
              </w:rPr>
            </w:pPr>
            <w:r w:rsidRPr="00D64614">
              <w:rPr>
                <w:sz w:val="18"/>
                <w:szCs w:val="18"/>
                <w:lang w:eastAsia="lv-LV"/>
              </w:rPr>
              <w:t>2020. gads</w:t>
            </w:r>
            <w:r w:rsidRPr="00D64614">
              <w:rPr>
                <w:sz w:val="18"/>
                <w:szCs w:val="18"/>
                <w:lang w:eastAsia="lv-LV"/>
              </w:rPr>
              <w:br/>
              <w:t>(izpilde)</w:t>
            </w:r>
          </w:p>
        </w:tc>
        <w:tc>
          <w:tcPr>
            <w:tcW w:w="704" w:type="pct"/>
            <w:tcBorders>
              <w:top w:val="single" w:sz="4" w:space="0" w:color="auto"/>
              <w:left w:val="single" w:sz="4" w:space="0" w:color="auto"/>
              <w:bottom w:val="single" w:sz="4" w:space="0" w:color="auto"/>
              <w:right w:val="single" w:sz="4" w:space="0" w:color="auto"/>
            </w:tcBorders>
          </w:tcPr>
          <w:p w14:paraId="23D371A4" w14:textId="0F8A99E7" w:rsidR="00D64614" w:rsidRPr="00D64614" w:rsidRDefault="00D64614" w:rsidP="00D64614">
            <w:pPr>
              <w:spacing w:after="0"/>
              <w:ind w:firstLine="5"/>
              <w:jc w:val="center"/>
              <w:rPr>
                <w:b/>
                <w:sz w:val="18"/>
                <w:szCs w:val="18"/>
                <w:lang w:eastAsia="lv-LV"/>
              </w:rPr>
            </w:pPr>
            <w:r w:rsidRPr="00D64614">
              <w:rPr>
                <w:sz w:val="18"/>
                <w:szCs w:val="18"/>
                <w:lang w:eastAsia="lv-LV"/>
              </w:rPr>
              <w:t>2021. gada     plāns</w:t>
            </w:r>
          </w:p>
        </w:tc>
        <w:tc>
          <w:tcPr>
            <w:tcW w:w="704" w:type="pct"/>
            <w:gridSpan w:val="2"/>
            <w:tcBorders>
              <w:top w:val="single" w:sz="4" w:space="0" w:color="auto"/>
              <w:left w:val="single" w:sz="4" w:space="0" w:color="auto"/>
              <w:bottom w:val="single" w:sz="4" w:space="0" w:color="auto"/>
              <w:right w:val="single" w:sz="4" w:space="0" w:color="auto"/>
            </w:tcBorders>
          </w:tcPr>
          <w:p w14:paraId="01BB6930" w14:textId="533EF4C7" w:rsidR="00D64614" w:rsidRPr="00D64614" w:rsidRDefault="00D64614" w:rsidP="00D64614">
            <w:pPr>
              <w:spacing w:after="0"/>
              <w:ind w:firstLine="5"/>
              <w:jc w:val="center"/>
              <w:rPr>
                <w:b/>
                <w:sz w:val="18"/>
                <w:szCs w:val="18"/>
                <w:lang w:eastAsia="lv-LV"/>
              </w:rPr>
            </w:pPr>
            <w:r w:rsidRPr="00D64614">
              <w:rPr>
                <w:sz w:val="18"/>
                <w:szCs w:val="18"/>
                <w:lang w:eastAsia="lv-LV"/>
              </w:rPr>
              <w:t>2022. gada projekts</w:t>
            </w:r>
          </w:p>
        </w:tc>
        <w:tc>
          <w:tcPr>
            <w:tcW w:w="726" w:type="pct"/>
            <w:tcBorders>
              <w:top w:val="single" w:sz="4" w:space="0" w:color="auto"/>
              <w:left w:val="single" w:sz="4" w:space="0" w:color="auto"/>
              <w:bottom w:val="single" w:sz="4" w:space="0" w:color="auto"/>
              <w:right w:val="single" w:sz="4" w:space="0" w:color="auto"/>
            </w:tcBorders>
          </w:tcPr>
          <w:p w14:paraId="0DBF0A4B" w14:textId="31416989" w:rsidR="00D64614" w:rsidRPr="00D64614" w:rsidRDefault="00D64614" w:rsidP="00D64614">
            <w:pPr>
              <w:spacing w:after="0"/>
              <w:ind w:firstLine="5"/>
              <w:jc w:val="center"/>
              <w:rPr>
                <w:b/>
                <w:sz w:val="18"/>
                <w:szCs w:val="18"/>
                <w:lang w:eastAsia="lv-LV"/>
              </w:rPr>
            </w:pPr>
            <w:r w:rsidRPr="00D64614">
              <w:rPr>
                <w:sz w:val="18"/>
                <w:szCs w:val="18"/>
                <w:lang w:eastAsia="lv-LV"/>
              </w:rPr>
              <w:t>2023. gada prognoze</w:t>
            </w:r>
          </w:p>
        </w:tc>
        <w:tc>
          <w:tcPr>
            <w:tcW w:w="679" w:type="pct"/>
            <w:tcBorders>
              <w:top w:val="single" w:sz="4" w:space="0" w:color="auto"/>
              <w:left w:val="single" w:sz="4" w:space="0" w:color="auto"/>
              <w:bottom w:val="single" w:sz="4" w:space="0" w:color="auto"/>
              <w:right w:val="single" w:sz="4" w:space="0" w:color="auto"/>
            </w:tcBorders>
          </w:tcPr>
          <w:p w14:paraId="216FE754" w14:textId="357A6E2F" w:rsidR="00D64614" w:rsidRPr="00D64614" w:rsidRDefault="00D64614" w:rsidP="00D64614">
            <w:pPr>
              <w:spacing w:after="0"/>
              <w:ind w:firstLine="5"/>
              <w:jc w:val="center"/>
              <w:rPr>
                <w:b/>
                <w:sz w:val="18"/>
                <w:szCs w:val="18"/>
                <w:lang w:eastAsia="lv-LV"/>
              </w:rPr>
            </w:pPr>
            <w:r w:rsidRPr="00D64614">
              <w:rPr>
                <w:sz w:val="18"/>
                <w:szCs w:val="18"/>
                <w:lang w:eastAsia="lv-LV"/>
              </w:rPr>
              <w:t>2024. gada prognoze</w:t>
            </w:r>
          </w:p>
        </w:tc>
      </w:tr>
      <w:tr w:rsidR="00FA5A19" w:rsidRPr="00945760" w14:paraId="02C4A8C3" w14:textId="77777777" w:rsidTr="00D64614">
        <w:trPr>
          <w:trHeight w:val="142"/>
        </w:trPr>
        <w:tc>
          <w:tcPr>
            <w:tcW w:w="5000" w:type="pct"/>
            <w:gridSpan w:val="7"/>
            <w:tcBorders>
              <w:top w:val="single" w:sz="4" w:space="0" w:color="auto"/>
              <w:left w:val="single" w:sz="4" w:space="0" w:color="auto"/>
              <w:bottom w:val="single" w:sz="4" w:space="0" w:color="auto"/>
              <w:right w:val="single" w:sz="4" w:space="0" w:color="auto"/>
            </w:tcBorders>
            <w:hideMark/>
          </w:tcPr>
          <w:p w14:paraId="10861447" w14:textId="77777777" w:rsidR="00FA5A19" w:rsidRPr="00945760" w:rsidRDefault="00FA5A19" w:rsidP="0017505E">
            <w:pPr>
              <w:spacing w:after="0"/>
              <w:ind w:firstLine="5"/>
              <w:jc w:val="left"/>
              <w:rPr>
                <w:b/>
                <w:sz w:val="18"/>
                <w:szCs w:val="18"/>
              </w:rPr>
            </w:pPr>
            <w:r w:rsidRPr="00945760">
              <w:rPr>
                <w:b/>
                <w:sz w:val="20"/>
                <w:lang w:eastAsia="lv-LV"/>
              </w:rPr>
              <w:t>Citi ieguldījumi</w:t>
            </w:r>
          </w:p>
        </w:tc>
      </w:tr>
      <w:tr w:rsidR="00630105" w:rsidRPr="00945760" w14:paraId="29631182" w14:textId="77777777" w:rsidTr="00D64614">
        <w:trPr>
          <w:trHeight w:val="84"/>
        </w:trPr>
        <w:tc>
          <w:tcPr>
            <w:tcW w:w="5000" w:type="pct"/>
            <w:gridSpan w:val="7"/>
            <w:tcBorders>
              <w:top w:val="nil"/>
              <w:left w:val="single" w:sz="4" w:space="0" w:color="auto"/>
              <w:bottom w:val="single" w:sz="4" w:space="0" w:color="auto"/>
              <w:right w:val="single" w:sz="4" w:space="0" w:color="auto"/>
            </w:tcBorders>
            <w:hideMark/>
          </w:tcPr>
          <w:p w14:paraId="55228C09" w14:textId="32FAE181" w:rsidR="00630105" w:rsidRPr="00945760" w:rsidRDefault="00630105" w:rsidP="00630105">
            <w:pPr>
              <w:spacing w:after="0"/>
              <w:ind w:firstLine="5"/>
              <w:jc w:val="left"/>
              <w:rPr>
                <w:sz w:val="18"/>
                <w:szCs w:val="18"/>
              </w:rPr>
            </w:pPr>
            <w:r w:rsidRPr="00945760">
              <w:rPr>
                <w:i/>
                <w:sz w:val="18"/>
                <w:szCs w:val="18"/>
                <w:lang w:eastAsia="lv-LV"/>
              </w:rPr>
              <w:t>Personāls (skaits):</w:t>
            </w:r>
          </w:p>
        </w:tc>
      </w:tr>
      <w:tr w:rsidR="00FA5A19" w:rsidRPr="00945760" w14:paraId="3CAFAC3E"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58A372B4" w14:textId="77777777" w:rsidR="00FA5A19" w:rsidRPr="00945760" w:rsidRDefault="00FA5A19" w:rsidP="0017505E">
            <w:pPr>
              <w:spacing w:after="0"/>
              <w:ind w:firstLine="318"/>
              <w:jc w:val="right"/>
              <w:rPr>
                <w:i/>
                <w:sz w:val="18"/>
                <w:szCs w:val="18"/>
                <w:lang w:eastAsia="lv-LV"/>
              </w:rPr>
            </w:pPr>
            <w:r w:rsidRPr="00945760">
              <w:rPr>
                <w:i/>
                <w:sz w:val="18"/>
                <w:szCs w:val="18"/>
              </w:rPr>
              <w:t>robežkontrolē</w:t>
            </w:r>
          </w:p>
        </w:tc>
        <w:tc>
          <w:tcPr>
            <w:tcW w:w="635" w:type="pct"/>
            <w:tcBorders>
              <w:top w:val="single" w:sz="4" w:space="0" w:color="auto"/>
              <w:left w:val="single" w:sz="4" w:space="0" w:color="auto"/>
              <w:bottom w:val="single" w:sz="4" w:space="0" w:color="auto"/>
              <w:right w:val="single" w:sz="4" w:space="0" w:color="auto"/>
            </w:tcBorders>
            <w:hideMark/>
          </w:tcPr>
          <w:p w14:paraId="1174525D" w14:textId="77777777" w:rsidR="00FA5A19" w:rsidRPr="00945760" w:rsidRDefault="00FA5A19" w:rsidP="0017505E">
            <w:pPr>
              <w:spacing w:after="0"/>
              <w:ind w:firstLine="0"/>
              <w:jc w:val="center"/>
              <w:rPr>
                <w:sz w:val="18"/>
                <w:szCs w:val="18"/>
              </w:rPr>
            </w:pPr>
            <w:r w:rsidRPr="00945760">
              <w:rPr>
                <w:sz w:val="18"/>
                <w:szCs w:val="18"/>
              </w:rPr>
              <w:t>1510</w:t>
            </w:r>
          </w:p>
        </w:tc>
        <w:tc>
          <w:tcPr>
            <w:tcW w:w="753" w:type="pct"/>
            <w:gridSpan w:val="2"/>
            <w:tcBorders>
              <w:top w:val="single" w:sz="4" w:space="0" w:color="auto"/>
              <w:left w:val="single" w:sz="4" w:space="0" w:color="auto"/>
              <w:bottom w:val="single" w:sz="4" w:space="0" w:color="auto"/>
              <w:right w:val="single" w:sz="4" w:space="0" w:color="auto"/>
            </w:tcBorders>
            <w:hideMark/>
          </w:tcPr>
          <w:p w14:paraId="36886DA3" w14:textId="77777777" w:rsidR="00FA5A19" w:rsidRPr="00945760" w:rsidRDefault="00FA5A19" w:rsidP="0017505E">
            <w:pPr>
              <w:spacing w:after="0"/>
              <w:ind w:firstLine="0"/>
              <w:jc w:val="center"/>
              <w:rPr>
                <w:sz w:val="18"/>
                <w:szCs w:val="18"/>
              </w:rPr>
            </w:pPr>
            <w:r w:rsidRPr="00945760">
              <w:rPr>
                <w:sz w:val="18"/>
                <w:szCs w:val="18"/>
              </w:rPr>
              <w:t>1707</w:t>
            </w:r>
          </w:p>
        </w:tc>
        <w:tc>
          <w:tcPr>
            <w:tcW w:w="655" w:type="pct"/>
            <w:tcBorders>
              <w:top w:val="single" w:sz="4" w:space="0" w:color="auto"/>
              <w:left w:val="single" w:sz="4" w:space="0" w:color="auto"/>
              <w:bottom w:val="single" w:sz="4" w:space="0" w:color="auto"/>
              <w:right w:val="single" w:sz="4" w:space="0" w:color="auto"/>
            </w:tcBorders>
            <w:hideMark/>
          </w:tcPr>
          <w:p w14:paraId="2AE2D45E" w14:textId="77777777" w:rsidR="00FA5A19" w:rsidRPr="00945760" w:rsidRDefault="00FA5A19" w:rsidP="0017505E">
            <w:pPr>
              <w:spacing w:after="0"/>
              <w:ind w:firstLine="0"/>
              <w:jc w:val="center"/>
              <w:rPr>
                <w:sz w:val="18"/>
                <w:szCs w:val="18"/>
              </w:rPr>
            </w:pPr>
            <w:r w:rsidRPr="00945760">
              <w:rPr>
                <w:sz w:val="18"/>
                <w:szCs w:val="18"/>
              </w:rPr>
              <w:t>1707</w:t>
            </w:r>
          </w:p>
        </w:tc>
        <w:tc>
          <w:tcPr>
            <w:tcW w:w="726" w:type="pct"/>
            <w:tcBorders>
              <w:top w:val="single" w:sz="4" w:space="0" w:color="auto"/>
              <w:left w:val="single" w:sz="4" w:space="0" w:color="auto"/>
              <w:bottom w:val="single" w:sz="4" w:space="0" w:color="auto"/>
              <w:right w:val="single" w:sz="4" w:space="0" w:color="auto"/>
            </w:tcBorders>
            <w:hideMark/>
          </w:tcPr>
          <w:p w14:paraId="5AF9DEEE" w14:textId="77777777" w:rsidR="00FA5A19" w:rsidRPr="00945760" w:rsidRDefault="00FA5A19" w:rsidP="0017505E">
            <w:pPr>
              <w:spacing w:after="0"/>
              <w:ind w:firstLine="0"/>
              <w:jc w:val="center"/>
              <w:rPr>
                <w:sz w:val="18"/>
                <w:szCs w:val="18"/>
              </w:rPr>
            </w:pPr>
            <w:r w:rsidRPr="00945760">
              <w:rPr>
                <w:sz w:val="18"/>
                <w:szCs w:val="18"/>
              </w:rPr>
              <w:t>1707</w:t>
            </w:r>
          </w:p>
        </w:tc>
        <w:tc>
          <w:tcPr>
            <w:tcW w:w="679" w:type="pct"/>
            <w:tcBorders>
              <w:top w:val="single" w:sz="4" w:space="0" w:color="auto"/>
              <w:left w:val="single" w:sz="4" w:space="0" w:color="auto"/>
              <w:bottom w:val="single" w:sz="4" w:space="0" w:color="auto"/>
              <w:right w:val="single" w:sz="4" w:space="0" w:color="auto"/>
            </w:tcBorders>
            <w:hideMark/>
          </w:tcPr>
          <w:p w14:paraId="3EEA46EC" w14:textId="77777777" w:rsidR="00FA5A19" w:rsidRPr="00945760" w:rsidRDefault="00FA5A19" w:rsidP="0017505E">
            <w:pPr>
              <w:spacing w:after="0"/>
              <w:ind w:firstLine="5"/>
              <w:jc w:val="center"/>
              <w:rPr>
                <w:sz w:val="18"/>
                <w:szCs w:val="18"/>
              </w:rPr>
            </w:pPr>
            <w:r w:rsidRPr="00945760">
              <w:rPr>
                <w:sz w:val="18"/>
                <w:szCs w:val="18"/>
              </w:rPr>
              <w:t>1707</w:t>
            </w:r>
          </w:p>
        </w:tc>
      </w:tr>
      <w:tr w:rsidR="00FA5A19" w:rsidRPr="00945760" w14:paraId="75643D9E"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3A6F9E91" w14:textId="77777777" w:rsidR="00FA5A19" w:rsidRPr="00945760" w:rsidRDefault="00FA5A19" w:rsidP="0017505E">
            <w:pPr>
              <w:spacing w:after="0"/>
              <w:ind w:firstLine="318"/>
              <w:jc w:val="right"/>
              <w:rPr>
                <w:i/>
                <w:sz w:val="18"/>
                <w:szCs w:val="18"/>
                <w:lang w:eastAsia="lv-LV"/>
              </w:rPr>
            </w:pPr>
            <w:r w:rsidRPr="00945760">
              <w:rPr>
                <w:i/>
                <w:sz w:val="18"/>
                <w:szCs w:val="18"/>
              </w:rPr>
              <w:t>imigrācijas kontrolē</w:t>
            </w:r>
          </w:p>
        </w:tc>
        <w:tc>
          <w:tcPr>
            <w:tcW w:w="635" w:type="pct"/>
            <w:tcBorders>
              <w:top w:val="nil"/>
              <w:left w:val="single" w:sz="4" w:space="0" w:color="auto"/>
              <w:bottom w:val="single" w:sz="4" w:space="0" w:color="auto"/>
              <w:right w:val="single" w:sz="4" w:space="0" w:color="auto"/>
            </w:tcBorders>
            <w:hideMark/>
          </w:tcPr>
          <w:p w14:paraId="6722E48F" w14:textId="77777777" w:rsidR="00FA5A19" w:rsidRPr="00945760" w:rsidRDefault="00FA5A19" w:rsidP="0017505E">
            <w:pPr>
              <w:spacing w:after="0"/>
              <w:ind w:firstLine="0"/>
              <w:jc w:val="center"/>
              <w:rPr>
                <w:strike/>
                <w:sz w:val="18"/>
                <w:szCs w:val="18"/>
              </w:rPr>
            </w:pPr>
            <w:r w:rsidRPr="00945760">
              <w:rPr>
                <w:sz w:val="18"/>
                <w:szCs w:val="18"/>
              </w:rPr>
              <w:t>127</w:t>
            </w:r>
          </w:p>
        </w:tc>
        <w:tc>
          <w:tcPr>
            <w:tcW w:w="753" w:type="pct"/>
            <w:gridSpan w:val="2"/>
            <w:tcBorders>
              <w:top w:val="single" w:sz="4" w:space="0" w:color="auto"/>
              <w:left w:val="single" w:sz="4" w:space="0" w:color="auto"/>
              <w:bottom w:val="single" w:sz="4" w:space="0" w:color="auto"/>
              <w:right w:val="single" w:sz="4" w:space="0" w:color="auto"/>
            </w:tcBorders>
            <w:hideMark/>
          </w:tcPr>
          <w:p w14:paraId="40A73185" w14:textId="77777777" w:rsidR="00FA5A19" w:rsidRPr="00945760" w:rsidRDefault="00FA5A19" w:rsidP="0017505E">
            <w:pPr>
              <w:spacing w:after="0"/>
              <w:ind w:firstLine="0"/>
              <w:jc w:val="center"/>
              <w:rPr>
                <w:sz w:val="18"/>
                <w:szCs w:val="18"/>
              </w:rPr>
            </w:pPr>
            <w:r w:rsidRPr="00945760">
              <w:rPr>
                <w:sz w:val="18"/>
                <w:szCs w:val="18"/>
              </w:rPr>
              <w:t>205</w:t>
            </w:r>
          </w:p>
        </w:tc>
        <w:tc>
          <w:tcPr>
            <w:tcW w:w="655" w:type="pct"/>
            <w:tcBorders>
              <w:top w:val="single" w:sz="4" w:space="0" w:color="auto"/>
              <w:left w:val="single" w:sz="4" w:space="0" w:color="auto"/>
              <w:bottom w:val="single" w:sz="4" w:space="0" w:color="auto"/>
              <w:right w:val="single" w:sz="4" w:space="0" w:color="auto"/>
            </w:tcBorders>
            <w:hideMark/>
          </w:tcPr>
          <w:p w14:paraId="6923808C" w14:textId="77777777" w:rsidR="00FA5A19" w:rsidRPr="00945760" w:rsidRDefault="00FA5A19" w:rsidP="0017505E">
            <w:pPr>
              <w:spacing w:after="0"/>
              <w:ind w:firstLine="0"/>
              <w:jc w:val="center"/>
              <w:rPr>
                <w:sz w:val="18"/>
                <w:szCs w:val="18"/>
              </w:rPr>
            </w:pPr>
            <w:r w:rsidRPr="00945760">
              <w:rPr>
                <w:sz w:val="18"/>
                <w:szCs w:val="18"/>
              </w:rPr>
              <w:t>205</w:t>
            </w:r>
          </w:p>
        </w:tc>
        <w:tc>
          <w:tcPr>
            <w:tcW w:w="726" w:type="pct"/>
            <w:tcBorders>
              <w:top w:val="single" w:sz="4" w:space="0" w:color="auto"/>
              <w:left w:val="single" w:sz="4" w:space="0" w:color="auto"/>
              <w:bottom w:val="single" w:sz="4" w:space="0" w:color="auto"/>
              <w:right w:val="single" w:sz="4" w:space="0" w:color="auto"/>
            </w:tcBorders>
            <w:hideMark/>
          </w:tcPr>
          <w:p w14:paraId="120774C5" w14:textId="77777777" w:rsidR="00FA5A19" w:rsidRPr="00945760" w:rsidRDefault="00FA5A19" w:rsidP="0017505E">
            <w:pPr>
              <w:spacing w:after="0"/>
              <w:ind w:firstLine="0"/>
              <w:jc w:val="center"/>
              <w:rPr>
                <w:sz w:val="18"/>
                <w:szCs w:val="18"/>
              </w:rPr>
            </w:pPr>
            <w:r w:rsidRPr="00945760">
              <w:rPr>
                <w:sz w:val="18"/>
                <w:szCs w:val="18"/>
              </w:rPr>
              <w:t>205</w:t>
            </w:r>
          </w:p>
        </w:tc>
        <w:tc>
          <w:tcPr>
            <w:tcW w:w="679" w:type="pct"/>
            <w:tcBorders>
              <w:top w:val="single" w:sz="4" w:space="0" w:color="auto"/>
              <w:left w:val="single" w:sz="4" w:space="0" w:color="auto"/>
              <w:bottom w:val="single" w:sz="4" w:space="0" w:color="auto"/>
              <w:right w:val="single" w:sz="4" w:space="0" w:color="auto"/>
            </w:tcBorders>
            <w:hideMark/>
          </w:tcPr>
          <w:p w14:paraId="43177159" w14:textId="77777777" w:rsidR="00FA5A19" w:rsidRPr="00945760" w:rsidRDefault="00FA5A19" w:rsidP="0017505E">
            <w:pPr>
              <w:spacing w:after="0"/>
              <w:ind w:firstLine="5"/>
              <w:jc w:val="center"/>
              <w:rPr>
                <w:sz w:val="18"/>
                <w:szCs w:val="18"/>
              </w:rPr>
            </w:pPr>
            <w:r w:rsidRPr="00945760">
              <w:rPr>
                <w:sz w:val="18"/>
                <w:szCs w:val="18"/>
              </w:rPr>
              <w:t>205</w:t>
            </w:r>
          </w:p>
        </w:tc>
      </w:tr>
      <w:tr w:rsidR="00630105" w:rsidRPr="00945760" w14:paraId="3CAE3D72" w14:textId="77777777" w:rsidTr="00D64614">
        <w:trPr>
          <w:trHeight w:val="142"/>
        </w:trPr>
        <w:tc>
          <w:tcPr>
            <w:tcW w:w="5000" w:type="pct"/>
            <w:gridSpan w:val="7"/>
            <w:tcBorders>
              <w:top w:val="single" w:sz="4" w:space="0" w:color="auto"/>
              <w:left w:val="single" w:sz="4" w:space="0" w:color="auto"/>
              <w:bottom w:val="single" w:sz="4" w:space="0" w:color="auto"/>
              <w:right w:val="single" w:sz="4" w:space="0" w:color="auto"/>
            </w:tcBorders>
            <w:hideMark/>
          </w:tcPr>
          <w:p w14:paraId="4EAC2257" w14:textId="5D9764CC" w:rsidR="00630105" w:rsidRPr="00945760" w:rsidRDefault="00630105" w:rsidP="00630105">
            <w:pPr>
              <w:spacing w:after="0"/>
              <w:ind w:firstLine="5"/>
              <w:jc w:val="left"/>
              <w:rPr>
                <w:sz w:val="18"/>
                <w:szCs w:val="18"/>
              </w:rPr>
            </w:pPr>
            <w:r w:rsidRPr="00945760">
              <w:rPr>
                <w:i/>
                <w:sz w:val="18"/>
                <w:szCs w:val="18"/>
              </w:rPr>
              <w:t>Infrastruktūra un tehniskais aprīkojums:</w:t>
            </w:r>
          </w:p>
        </w:tc>
      </w:tr>
      <w:tr w:rsidR="00FA5A19" w:rsidRPr="00945760" w14:paraId="143165C3" w14:textId="77777777" w:rsidTr="00D64614">
        <w:trPr>
          <w:trHeight w:val="141"/>
        </w:trPr>
        <w:tc>
          <w:tcPr>
            <w:tcW w:w="1552" w:type="pct"/>
            <w:tcBorders>
              <w:top w:val="single" w:sz="4" w:space="0" w:color="auto"/>
              <w:left w:val="single" w:sz="4" w:space="0" w:color="auto"/>
              <w:bottom w:val="single" w:sz="4" w:space="0" w:color="auto"/>
              <w:right w:val="single" w:sz="4" w:space="0" w:color="auto"/>
            </w:tcBorders>
            <w:hideMark/>
          </w:tcPr>
          <w:p w14:paraId="03781017" w14:textId="77777777" w:rsidR="00FA5A19" w:rsidRPr="00945760" w:rsidRDefault="00FA5A19" w:rsidP="00630105">
            <w:pPr>
              <w:pStyle w:val="Tabuluvirsraksti"/>
              <w:spacing w:after="0"/>
              <w:jc w:val="right"/>
              <w:rPr>
                <w:i/>
                <w:sz w:val="18"/>
                <w:szCs w:val="18"/>
                <w:lang w:eastAsia="lv-LV"/>
              </w:rPr>
            </w:pPr>
            <w:r w:rsidRPr="00945760">
              <w:rPr>
                <w:i/>
                <w:sz w:val="18"/>
                <w:szCs w:val="18"/>
                <w:lang w:eastAsia="lv-LV"/>
              </w:rPr>
              <w:t>robežjoslas ierīkošana (km)</w:t>
            </w:r>
          </w:p>
        </w:tc>
        <w:tc>
          <w:tcPr>
            <w:tcW w:w="635" w:type="pct"/>
            <w:tcBorders>
              <w:top w:val="single" w:sz="4" w:space="0" w:color="auto"/>
              <w:left w:val="single" w:sz="4" w:space="0" w:color="auto"/>
              <w:bottom w:val="single" w:sz="4" w:space="0" w:color="auto"/>
              <w:right w:val="single" w:sz="4" w:space="0" w:color="auto"/>
            </w:tcBorders>
            <w:hideMark/>
          </w:tcPr>
          <w:p w14:paraId="300DF562" w14:textId="77777777" w:rsidR="00FA5A19" w:rsidRPr="00945760" w:rsidRDefault="00FA5A19" w:rsidP="00630105">
            <w:pPr>
              <w:spacing w:after="0"/>
              <w:ind w:firstLine="0"/>
              <w:jc w:val="center"/>
              <w:rPr>
                <w:sz w:val="18"/>
                <w:szCs w:val="18"/>
              </w:rPr>
            </w:pPr>
            <w:r w:rsidRPr="00945760">
              <w:rPr>
                <w:sz w:val="18"/>
                <w:szCs w:val="18"/>
              </w:rPr>
              <w:t>363</w:t>
            </w:r>
          </w:p>
        </w:tc>
        <w:tc>
          <w:tcPr>
            <w:tcW w:w="753" w:type="pct"/>
            <w:gridSpan w:val="2"/>
            <w:tcBorders>
              <w:top w:val="single" w:sz="4" w:space="0" w:color="auto"/>
              <w:left w:val="single" w:sz="4" w:space="0" w:color="auto"/>
              <w:bottom w:val="single" w:sz="4" w:space="0" w:color="auto"/>
              <w:right w:val="single" w:sz="4" w:space="0" w:color="auto"/>
            </w:tcBorders>
            <w:hideMark/>
          </w:tcPr>
          <w:p w14:paraId="228B7ED4" w14:textId="77777777" w:rsidR="00FA5A19" w:rsidRPr="00945760" w:rsidRDefault="00FA5A19" w:rsidP="00630105">
            <w:pPr>
              <w:spacing w:after="0"/>
              <w:ind w:firstLine="0"/>
              <w:jc w:val="center"/>
              <w:rPr>
                <w:sz w:val="18"/>
                <w:szCs w:val="18"/>
              </w:rPr>
            </w:pPr>
            <w:r w:rsidRPr="00945760">
              <w:rPr>
                <w:sz w:val="18"/>
                <w:szCs w:val="18"/>
              </w:rPr>
              <w:t>363</w:t>
            </w:r>
          </w:p>
        </w:tc>
        <w:tc>
          <w:tcPr>
            <w:tcW w:w="655" w:type="pct"/>
            <w:tcBorders>
              <w:top w:val="single" w:sz="4" w:space="0" w:color="auto"/>
              <w:left w:val="single" w:sz="4" w:space="0" w:color="auto"/>
              <w:bottom w:val="single" w:sz="4" w:space="0" w:color="auto"/>
              <w:right w:val="single" w:sz="4" w:space="0" w:color="auto"/>
            </w:tcBorders>
            <w:hideMark/>
          </w:tcPr>
          <w:p w14:paraId="5C8D56C4" w14:textId="77777777" w:rsidR="00FA5A19" w:rsidRPr="00945760" w:rsidRDefault="00FA5A19" w:rsidP="00630105">
            <w:pPr>
              <w:spacing w:after="0"/>
              <w:ind w:firstLine="0"/>
              <w:jc w:val="center"/>
              <w:rPr>
                <w:sz w:val="18"/>
                <w:szCs w:val="18"/>
              </w:rPr>
            </w:pPr>
            <w:r w:rsidRPr="00945760">
              <w:rPr>
                <w:sz w:val="18"/>
                <w:szCs w:val="18"/>
              </w:rPr>
              <w:t>363</w:t>
            </w:r>
          </w:p>
        </w:tc>
        <w:tc>
          <w:tcPr>
            <w:tcW w:w="726" w:type="pct"/>
            <w:tcBorders>
              <w:top w:val="single" w:sz="4" w:space="0" w:color="auto"/>
              <w:left w:val="single" w:sz="4" w:space="0" w:color="auto"/>
              <w:bottom w:val="single" w:sz="4" w:space="0" w:color="auto"/>
              <w:right w:val="single" w:sz="4" w:space="0" w:color="auto"/>
            </w:tcBorders>
            <w:hideMark/>
          </w:tcPr>
          <w:p w14:paraId="35468F8B" w14:textId="77777777" w:rsidR="00FA5A19" w:rsidRPr="00945760" w:rsidRDefault="00FA5A19" w:rsidP="00630105">
            <w:pPr>
              <w:spacing w:after="0"/>
              <w:ind w:firstLine="0"/>
              <w:jc w:val="center"/>
              <w:rPr>
                <w:sz w:val="18"/>
                <w:szCs w:val="18"/>
              </w:rPr>
            </w:pPr>
            <w:r w:rsidRPr="00945760">
              <w:rPr>
                <w:sz w:val="18"/>
                <w:szCs w:val="18"/>
              </w:rPr>
              <w:t>380</w:t>
            </w:r>
          </w:p>
        </w:tc>
        <w:tc>
          <w:tcPr>
            <w:tcW w:w="679" w:type="pct"/>
            <w:tcBorders>
              <w:top w:val="single" w:sz="4" w:space="0" w:color="auto"/>
              <w:left w:val="single" w:sz="4" w:space="0" w:color="auto"/>
              <w:bottom w:val="single" w:sz="4" w:space="0" w:color="auto"/>
              <w:right w:val="single" w:sz="4" w:space="0" w:color="auto"/>
            </w:tcBorders>
            <w:hideMark/>
          </w:tcPr>
          <w:p w14:paraId="6EFDA860" w14:textId="77777777" w:rsidR="00FA5A19" w:rsidRPr="00945760" w:rsidRDefault="00FA5A19" w:rsidP="00630105">
            <w:pPr>
              <w:spacing w:after="0"/>
              <w:ind w:firstLine="5"/>
              <w:jc w:val="center"/>
              <w:rPr>
                <w:sz w:val="18"/>
                <w:szCs w:val="18"/>
              </w:rPr>
            </w:pPr>
            <w:r w:rsidRPr="00945760">
              <w:rPr>
                <w:sz w:val="18"/>
                <w:szCs w:val="18"/>
              </w:rPr>
              <w:t>420</w:t>
            </w:r>
          </w:p>
        </w:tc>
      </w:tr>
      <w:tr w:rsidR="00FA5A19" w:rsidRPr="00945760" w14:paraId="2EB30C61"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4619991F" w14:textId="77777777" w:rsidR="00FA5A19" w:rsidRPr="00945760" w:rsidRDefault="00FA5A19" w:rsidP="0017505E">
            <w:pPr>
              <w:pStyle w:val="Tabuluvirsraksti"/>
              <w:spacing w:after="0"/>
              <w:jc w:val="right"/>
              <w:rPr>
                <w:i/>
                <w:sz w:val="18"/>
                <w:szCs w:val="18"/>
                <w:lang w:eastAsia="lv-LV"/>
              </w:rPr>
            </w:pPr>
            <w:r w:rsidRPr="00945760">
              <w:rPr>
                <w:i/>
                <w:sz w:val="18"/>
                <w:szCs w:val="18"/>
                <w:lang w:eastAsia="lv-LV"/>
              </w:rPr>
              <w:t>robežjoslas uzturēšana (km)</w:t>
            </w:r>
          </w:p>
        </w:tc>
        <w:tc>
          <w:tcPr>
            <w:tcW w:w="635" w:type="pct"/>
            <w:tcBorders>
              <w:top w:val="single" w:sz="4" w:space="0" w:color="auto"/>
              <w:left w:val="single" w:sz="4" w:space="0" w:color="auto"/>
              <w:bottom w:val="single" w:sz="4" w:space="0" w:color="auto"/>
              <w:right w:val="single" w:sz="4" w:space="0" w:color="auto"/>
            </w:tcBorders>
            <w:hideMark/>
          </w:tcPr>
          <w:p w14:paraId="5F140557" w14:textId="77777777" w:rsidR="00FA5A19" w:rsidRPr="00945760" w:rsidRDefault="00FA5A19" w:rsidP="0017505E">
            <w:pPr>
              <w:tabs>
                <w:tab w:val="left" w:pos="315"/>
                <w:tab w:val="center" w:pos="515"/>
              </w:tabs>
              <w:spacing w:after="0"/>
              <w:ind w:firstLine="0"/>
              <w:jc w:val="center"/>
              <w:rPr>
                <w:sz w:val="18"/>
                <w:szCs w:val="18"/>
              </w:rPr>
            </w:pPr>
            <w:r w:rsidRPr="00945760">
              <w:rPr>
                <w:sz w:val="18"/>
                <w:szCs w:val="18"/>
              </w:rPr>
              <w:t>1388</w:t>
            </w:r>
          </w:p>
        </w:tc>
        <w:tc>
          <w:tcPr>
            <w:tcW w:w="753" w:type="pct"/>
            <w:gridSpan w:val="2"/>
            <w:tcBorders>
              <w:top w:val="single" w:sz="4" w:space="0" w:color="auto"/>
              <w:left w:val="single" w:sz="4" w:space="0" w:color="auto"/>
              <w:bottom w:val="single" w:sz="4" w:space="0" w:color="auto"/>
              <w:right w:val="single" w:sz="4" w:space="0" w:color="auto"/>
            </w:tcBorders>
            <w:hideMark/>
          </w:tcPr>
          <w:p w14:paraId="1E1DB499" w14:textId="77777777" w:rsidR="00FA5A19" w:rsidRPr="00945760" w:rsidRDefault="00FA5A19" w:rsidP="0017505E">
            <w:pPr>
              <w:spacing w:after="0"/>
              <w:ind w:firstLine="0"/>
              <w:jc w:val="center"/>
              <w:rPr>
                <w:sz w:val="18"/>
                <w:szCs w:val="18"/>
              </w:rPr>
            </w:pPr>
            <w:r w:rsidRPr="00945760">
              <w:rPr>
                <w:sz w:val="18"/>
                <w:szCs w:val="18"/>
              </w:rPr>
              <w:t>1388</w:t>
            </w:r>
          </w:p>
        </w:tc>
        <w:tc>
          <w:tcPr>
            <w:tcW w:w="655" w:type="pct"/>
            <w:tcBorders>
              <w:top w:val="single" w:sz="4" w:space="0" w:color="auto"/>
              <w:left w:val="single" w:sz="4" w:space="0" w:color="auto"/>
              <w:bottom w:val="single" w:sz="4" w:space="0" w:color="auto"/>
              <w:right w:val="single" w:sz="4" w:space="0" w:color="auto"/>
            </w:tcBorders>
            <w:hideMark/>
          </w:tcPr>
          <w:p w14:paraId="74A60AD3" w14:textId="77777777" w:rsidR="00FA5A19" w:rsidRPr="00945760" w:rsidRDefault="00FA5A19" w:rsidP="0017505E">
            <w:pPr>
              <w:spacing w:after="0"/>
              <w:ind w:firstLine="0"/>
              <w:jc w:val="center"/>
              <w:rPr>
                <w:sz w:val="18"/>
                <w:szCs w:val="18"/>
              </w:rPr>
            </w:pPr>
            <w:r w:rsidRPr="00945760">
              <w:rPr>
                <w:sz w:val="18"/>
                <w:szCs w:val="18"/>
              </w:rPr>
              <w:t>1388</w:t>
            </w:r>
          </w:p>
        </w:tc>
        <w:tc>
          <w:tcPr>
            <w:tcW w:w="726" w:type="pct"/>
            <w:tcBorders>
              <w:top w:val="single" w:sz="4" w:space="0" w:color="auto"/>
              <w:left w:val="single" w:sz="4" w:space="0" w:color="auto"/>
              <w:bottom w:val="single" w:sz="4" w:space="0" w:color="auto"/>
              <w:right w:val="single" w:sz="4" w:space="0" w:color="auto"/>
            </w:tcBorders>
            <w:hideMark/>
          </w:tcPr>
          <w:p w14:paraId="20FA382A" w14:textId="77777777" w:rsidR="00FA5A19" w:rsidRPr="00945760" w:rsidRDefault="00FA5A19" w:rsidP="0017505E">
            <w:pPr>
              <w:spacing w:after="0"/>
              <w:ind w:firstLine="0"/>
              <w:jc w:val="center"/>
              <w:rPr>
                <w:sz w:val="18"/>
                <w:szCs w:val="18"/>
              </w:rPr>
            </w:pPr>
            <w:r w:rsidRPr="00945760">
              <w:rPr>
                <w:sz w:val="18"/>
                <w:szCs w:val="18"/>
              </w:rPr>
              <w:t>1388</w:t>
            </w:r>
          </w:p>
        </w:tc>
        <w:tc>
          <w:tcPr>
            <w:tcW w:w="679" w:type="pct"/>
            <w:tcBorders>
              <w:top w:val="single" w:sz="4" w:space="0" w:color="auto"/>
              <w:left w:val="single" w:sz="4" w:space="0" w:color="auto"/>
              <w:bottom w:val="single" w:sz="4" w:space="0" w:color="auto"/>
              <w:right w:val="single" w:sz="4" w:space="0" w:color="auto"/>
            </w:tcBorders>
            <w:hideMark/>
          </w:tcPr>
          <w:p w14:paraId="3A49724F" w14:textId="77777777" w:rsidR="00FA5A19" w:rsidRPr="00945760" w:rsidRDefault="00FA5A19" w:rsidP="0017505E">
            <w:pPr>
              <w:spacing w:after="0"/>
              <w:ind w:firstLine="5"/>
              <w:jc w:val="center"/>
              <w:rPr>
                <w:sz w:val="18"/>
                <w:szCs w:val="18"/>
              </w:rPr>
            </w:pPr>
            <w:r w:rsidRPr="00945760">
              <w:rPr>
                <w:sz w:val="18"/>
                <w:szCs w:val="18"/>
              </w:rPr>
              <w:t>1388</w:t>
            </w:r>
          </w:p>
        </w:tc>
      </w:tr>
      <w:tr w:rsidR="00FA5A19" w:rsidRPr="00945760" w14:paraId="68422621"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25EEAA40"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Tehniskie līdzekļi (sauszemes transportlīdzekļi, kuģošanas līdzekļi, gaisa kuģi u.c.) (skaits)</w:t>
            </w:r>
          </w:p>
        </w:tc>
        <w:tc>
          <w:tcPr>
            <w:tcW w:w="635" w:type="pct"/>
            <w:tcBorders>
              <w:top w:val="single" w:sz="4" w:space="0" w:color="auto"/>
              <w:left w:val="single" w:sz="4" w:space="0" w:color="auto"/>
              <w:bottom w:val="single" w:sz="4" w:space="0" w:color="auto"/>
              <w:right w:val="single" w:sz="4" w:space="0" w:color="auto"/>
            </w:tcBorders>
            <w:hideMark/>
          </w:tcPr>
          <w:p w14:paraId="500617E4" w14:textId="77777777" w:rsidR="00FA5A19" w:rsidRPr="00945760" w:rsidRDefault="00FA5A19" w:rsidP="0017505E">
            <w:pPr>
              <w:spacing w:after="0"/>
              <w:ind w:firstLine="0"/>
              <w:jc w:val="center"/>
              <w:rPr>
                <w:sz w:val="18"/>
                <w:szCs w:val="18"/>
              </w:rPr>
            </w:pPr>
            <w:r w:rsidRPr="00945760">
              <w:rPr>
                <w:sz w:val="18"/>
                <w:szCs w:val="18"/>
              </w:rPr>
              <w:t>559</w:t>
            </w:r>
          </w:p>
        </w:tc>
        <w:tc>
          <w:tcPr>
            <w:tcW w:w="753" w:type="pct"/>
            <w:gridSpan w:val="2"/>
            <w:tcBorders>
              <w:top w:val="single" w:sz="4" w:space="0" w:color="auto"/>
              <w:left w:val="single" w:sz="4" w:space="0" w:color="auto"/>
              <w:bottom w:val="single" w:sz="4" w:space="0" w:color="auto"/>
              <w:right w:val="single" w:sz="4" w:space="0" w:color="auto"/>
            </w:tcBorders>
            <w:hideMark/>
          </w:tcPr>
          <w:p w14:paraId="14CF59FA" w14:textId="77777777" w:rsidR="00FA5A19" w:rsidRPr="00945760" w:rsidRDefault="00FA5A19" w:rsidP="0017505E">
            <w:pPr>
              <w:spacing w:after="0"/>
              <w:ind w:firstLine="0"/>
              <w:jc w:val="center"/>
              <w:rPr>
                <w:sz w:val="18"/>
                <w:szCs w:val="18"/>
              </w:rPr>
            </w:pPr>
            <w:r w:rsidRPr="00945760">
              <w:rPr>
                <w:sz w:val="18"/>
                <w:szCs w:val="18"/>
              </w:rPr>
              <w:t>1327</w:t>
            </w:r>
          </w:p>
        </w:tc>
        <w:tc>
          <w:tcPr>
            <w:tcW w:w="655" w:type="pct"/>
            <w:tcBorders>
              <w:top w:val="single" w:sz="4" w:space="0" w:color="auto"/>
              <w:left w:val="single" w:sz="4" w:space="0" w:color="auto"/>
              <w:bottom w:val="single" w:sz="4" w:space="0" w:color="auto"/>
              <w:right w:val="single" w:sz="4" w:space="0" w:color="auto"/>
            </w:tcBorders>
            <w:hideMark/>
          </w:tcPr>
          <w:p w14:paraId="71BB7E9E" w14:textId="77777777" w:rsidR="00FA5A19" w:rsidRPr="00945760" w:rsidRDefault="00FA5A19" w:rsidP="0017505E">
            <w:pPr>
              <w:spacing w:after="0"/>
              <w:ind w:firstLine="0"/>
              <w:jc w:val="center"/>
              <w:rPr>
                <w:sz w:val="18"/>
                <w:szCs w:val="18"/>
              </w:rPr>
            </w:pPr>
            <w:r w:rsidRPr="00945760">
              <w:rPr>
                <w:sz w:val="18"/>
                <w:szCs w:val="18"/>
              </w:rPr>
              <w:t>1327</w:t>
            </w:r>
          </w:p>
        </w:tc>
        <w:tc>
          <w:tcPr>
            <w:tcW w:w="726" w:type="pct"/>
            <w:tcBorders>
              <w:top w:val="single" w:sz="4" w:space="0" w:color="auto"/>
              <w:left w:val="single" w:sz="4" w:space="0" w:color="auto"/>
              <w:bottom w:val="single" w:sz="4" w:space="0" w:color="auto"/>
              <w:right w:val="single" w:sz="4" w:space="0" w:color="auto"/>
            </w:tcBorders>
            <w:hideMark/>
          </w:tcPr>
          <w:p w14:paraId="40F57972" w14:textId="77777777" w:rsidR="00FA5A19" w:rsidRPr="00945760" w:rsidRDefault="00FA5A19" w:rsidP="0017505E">
            <w:pPr>
              <w:spacing w:after="0"/>
              <w:ind w:firstLine="0"/>
              <w:jc w:val="center"/>
              <w:rPr>
                <w:sz w:val="18"/>
                <w:szCs w:val="18"/>
              </w:rPr>
            </w:pPr>
            <w:r w:rsidRPr="00945760">
              <w:rPr>
                <w:sz w:val="18"/>
                <w:szCs w:val="18"/>
              </w:rPr>
              <w:t>1327</w:t>
            </w:r>
          </w:p>
        </w:tc>
        <w:tc>
          <w:tcPr>
            <w:tcW w:w="679" w:type="pct"/>
            <w:tcBorders>
              <w:top w:val="single" w:sz="4" w:space="0" w:color="auto"/>
              <w:left w:val="single" w:sz="4" w:space="0" w:color="auto"/>
              <w:bottom w:val="single" w:sz="4" w:space="0" w:color="auto"/>
              <w:right w:val="single" w:sz="4" w:space="0" w:color="auto"/>
            </w:tcBorders>
            <w:hideMark/>
          </w:tcPr>
          <w:p w14:paraId="2440E29B" w14:textId="77777777" w:rsidR="00FA5A19" w:rsidRPr="00945760" w:rsidRDefault="00FA5A19" w:rsidP="0017505E">
            <w:pPr>
              <w:spacing w:after="0"/>
              <w:ind w:firstLine="5"/>
              <w:jc w:val="center"/>
              <w:rPr>
                <w:sz w:val="18"/>
                <w:szCs w:val="18"/>
              </w:rPr>
            </w:pPr>
            <w:r w:rsidRPr="00945760">
              <w:rPr>
                <w:sz w:val="18"/>
                <w:szCs w:val="18"/>
              </w:rPr>
              <w:t>1327</w:t>
            </w:r>
          </w:p>
        </w:tc>
      </w:tr>
      <w:tr w:rsidR="00FA5A19" w:rsidRPr="00945760" w14:paraId="1D0E7538"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4CBDA750" w14:textId="1EF78168" w:rsidR="00FA5A19" w:rsidRPr="00945760" w:rsidRDefault="00FA5A19" w:rsidP="0017505E">
            <w:pPr>
              <w:pStyle w:val="Tabuluvirsraksti"/>
              <w:spacing w:after="0"/>
              <w:jc w:val="both"/>
              <w:rPr>
                <w:i/>
                <w:sz w:val="18"/>
                <w:szCs w:val="18"/>
                <w:lang w:eastAsia="lv-LV"/>
              </w:rPr>
            </w:pPr>
            <w:r w:rsidRPr="00945760">
              <w:rPr>
                <w:i/>
                <w:sz w:val="18"/>
                <w:szCs w:val="18"/>
                <w:lang w:eastAsia="lv-LV"/>
              </w:rPr>
              <w:t xml:space="preserve">Aizturēto ārzemnieku izmitināšanas centrs </w:t>
            </w:r>
            <w:r w:rsidR="00630105">
              <w:rPr>
                <w:i/>
                <w:sz w:val="18"/>
                <w:szCs w:val="18"/>
                <w:lang w:eastAsia="lv-LV"/>
              </w:rPr>
              <w:t>“</w:t>
            </w:r>
            <w:r w:rsidRPr="00945760">
              <w:rPr>
                <w:i/>
                <w:sz w:val="18"/>
                <w:szCs w:val="18"/>
                <w:lang w:eastAsia="lv-LV"/>
              </w:rPr>
              <w:t>Daugavpils</w:t>
            </w:r>
            <w:r w:rsidR="00630105">
              <w:rPr>
                <w:i/>
                <w:sz w:val="18"/>
                <w:szCs w:val="18"/>
                <w:lang w:eastAsia="lv-LV"/>
              </w:rPr>
              <w:t>”</w:t>
            </w:r>
            <w:r w:rsidRPr="00945760">
              <w:rPr>
                <w:i/>
                <w:sz w:val="18"/>
                <w:szCs w:val="18"/>
                <w:lang w:eastAsia="lv-LV"/>
              </w:rPr>
              <w:t xml:space="preserve"> (skaits)</w:t>
            </w:r>
          </w:p>
        </w:tc>
        <w:tc>
          <w:tcPr>
            <w:tcW w:w="635" w:type="pct"/>
            <w:tcBorders>
              <w:top w:val="single" w:sz="4" w:space="0" w:color="auto"/>
              <w:left w:val="single" w:sz="4" w:space="0" w:color="auto"/>
              <w:bottom w:val="single" w:sz="4" w:space="0" w:color="auto"/>
              <w:right w:val="single" w:sz="4" w:space="0" w:color="auto"/>
            </w:tcBorders>
            <w:hideMark/>
          </w:tcPr>
          <w:p w14:paraId="22C89469" w14:textId="77777777" w:rsidR="00FA5A19" w:rsidRPr="00945760" w:rsidRDefault="00FA5A19" w:rsidP="0017505E">
            <w:pPr>
              <w:spacing w:after="0"/>
              <w:ind w:firstLine="0"/>
              <w:jc w:val="center"/>
              <w:rPr>
                <w:sz w:val="18"/>
                <w:szCs w:val="18"/>
              </w:rPr>
            </w:pPr>
            <w:r w:rsidRPr="00945760">
              <w:rPr>
                <w:sz w:val="18"/>
                <w:szCs w:val="18"/>
              </w:rPr>
              <w:t>1</w:t>
            </w:r>
          </w:p>
        </w:tc>
        <w:tc>
          <w:tcPr>
            <w:tcW w:w="753" w:type="pct"/>
            <w:gridSpan w:val="2"/>
            <w:tcBorders>
              <w:top w:val="single" w:sz="4" w:space="0" w:color="auto"/>
              <w:left w:val="single" w:sz="4" w:space="0" w:color="auto"/>
              <w:bottom w:val="single" w:sz="4" w:space="0" w:color="auto"/>
              <w:right w:val="single" w:sz="4" w:space="0" w:color="auto"/>
            </w:tcBorders>
            <w:hideMark/>
          </w:tcPr>
          <w:p w14:paraId="03F24CA6" w14:textId="77777777" w:rsidR="00FA5A19" w:rsidRPr="00945760" w:rsidRDefault="00FA5A19" w:rsidP="0017505E">
            <w:pPr>
              <w:spacing w:after="0"/>
              <w:ind w:firstLine="0"/>
              <w:jc w:val="center"/>
              <w:rPr>
                <w:sz w:val="18"/>
                <w:szCs w:val="18"/>
              </w:rPr>
            </w:pPr>
            <w:r w:rsidRPr="00945760">
              <w:rPr>
                <w:sz w:val="18"/>
                <w:szCs w:val="18"/>
              </w:rPr>
              <w:t>1</w:t>
            </w:r>
          </w:p>
        </w:tc>
        <w:tc>
          <w:tcPr>
            <w:tcW w:w="655" w:type="pct"/>
            <w:tcBorders>
              <w:top w:val="single" w:sz="4" w:space="0" w:color="auto"/>
              <w:left w:val="single" w:sz="4" w:space="0" w:color="auto"/>
              <w:bottom w:val="single" w:sz="4" w:space="0" w:color="auto"/>
              <w:right w:val="single" w:sz="4" w:space="0" w:color="auto"/>
            </w:tcBorders>
            <w:hideMark/>
          </w:tcPr>
          <w:p w14:paraId="0173413E" w14:textId="77777777" w:rsidR="00FA5A19" w:rsidRPr="00945760" w:rsidRDefault="00FA5A19" w:rsidP="0017505E">
            <w:pPr>
              <w:spacing w:after="0"/>
              <w:ind w:firstLine="0"/>
              <w:jc w:val="center"/>
              <w:rPr>
                <w:sz w:val="18"/>
                <w:szCs w:val="18"/>
              </w:rPr>
            </w:pPr>
            <w:r w:rsidRPr="00945760">
              <w:rPr>
                <w:sz w:val="18"/>
                <w:szCs w:val="18"/>
              </w:rPr>
              <w:t>1</w:t>
            </w:r>
          </w:p>
        </w:tc>
        <w:tc>
          <w:tcPr>
            <w:tcW w:w="726" w:type="pct"/>
            <w:tcBorders>
              <w:top w:val="single" w:sz="4" w:space="0" w:color="auto"/>
              <w:left w:val="single" w:sz="4" w:space="0" w:color="auto"/>
              <w:bottom w:val="single" w:sz="4" w:space="0" w:color="auto"/>
              <w:right w:val="single" w:sz="4" w:space="0" w:color="auto"/>
            </w:tcBorders>
            <w:hideMark/>
          </w:tcPr>
          <w:p w14:paraId="3D9A9F32" w14:textId="77777777" w:rsidR="00FA5A19" w:rsidRPr="00945760" w:rsidRDefault="00FA5A19" w:rsidP="0017505E">
            <w:pPr>
              <w:spacing w:after="0"/>
              <w:ind w:firstLine="0"/>
              <w:jc w:val="center"/>
              <w:rPr>
                <w:sz w:val="18"/>
                <w:szCs w:val="18"/>
              </w:rPr>
            </w:pPr>
            <w:r w:rsidRPr="00945760">
              <w:rPr>
                <w:sz w:val="18"/>
                <w:szCs w:val="18"/>
              </w:rPr>
              <w:t>1</w:t>
            </w:r>
          </w:p>
        </w:tc>
        <w:tc>
          <w:tcPr>
            <w:tcW w:w="679" w:type="pct"/>
            <w:tcBorders>
              <w:top w:val="single" w:sz="4" w:space="0" w:color="auto"/>
              <w:left w:val="single" w:sz="4" w:space="0" w:color="auto"/>
              <w:bottom w:val="single" w:sz="4" w:space="0" w:color="auto"/>
              <w:right w:val="single" w:sz="4" w:space="0" w:color="auto"/>
            </w:tcBorders>
            <w:hideMark/>
          </w:tcPr>
          <w:p w14:paraId="6FDA196E" w14:textId="77777777" w:rsidR="00FA5A19" w:rsidRPr="00945760" w:rsidRDefault="00FA5A19" w:rsidP="0017505E">
            <w:pPr>
              <w:spacing w:after="0"/>
              <w:ind w:firstLine="5"/>
              <w:jc w:val="center"/>
              <w:rPr>
                <w:sz w:val="18"/>
                <w:szCs w:val="18"/>
              </w:rPr>
            </w:pPr>
            <w:r w:rsidRPr="00945760">
              <w:rPr>
                <w:sz w:val="18"/>
                <w:szCs w:val="18"/>
              </w:rPr>
              <w:t>1</w:t>
            </w:r>
          </w:p>
        </w:tc>
      </w:tr>
      <w:tr w:rsidR="00FA5A19" w:rsidRPr="00945760" w14:paraId="5B33FF60" w14:textId="77777777" w:rsidTr="00D64614">
        <w:trPr>
          <w:trHeight w:val="142"/>
        </w:trPr>
        <w:tc>
          <w:tcPr>
            <w:tcW w:w="5000"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B39A51" w14:textId="77777777" w:rsidR="00FA5A19" w:rsidRPr="00945760" w:rsidRDefault="00FA5A19" w:rsidP="0017505E">
            <w:pPr>
              <w:spacing w:after="0"/>
              <w:jc w:val="center"/>
              <w:rPr>
                <w:b/>
                <w:i/>
                <w:sz w:val="18"/>
                <w:szCs w:val="18"/>
              </w:rPr>
            </w:pPr>
            <w:r w:rsidRPr="00945760">
              <w:rPr>
                <w:b/>
                <w:sz w:val="18"/>
                <w:szCs w:val="18"/>
                <w:lang w:eastAsia="lv-LV"/>
              </w:rPr>
              <w:t>Raksturojošākie darbības rezultatīvie rādītāji</w:t>
            </w:r>
          </w:p>
        </w:tc>
      </w:tr>
      <w:tr w:rsidR="00FA5A19" w:rsidRPr="00945760" w14:paraId="6C35E452"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74D8D991" w14:textId="77777777" w:rsidR="00FA5A19" w:rsidRPr="00945760" w:rsidRDefault="00FA5A19" w:rsidP="0017505E">
            <w:pPr>
              <w:pStyle w:val="Tabuluvirsraksti"/>
              <w:spacing w:after="0"/>
              <w:jc w:val="both"/>
              <w:rPr>
                <w:i/>
                <w:iCs/>
                <w:sz w:val="18"/>
                <w:szCs w:val="18"/>
              </w:rPr>
            </w:pPr>
            <w:r w:rsidRPr="00945760">
              <w:rPr>
                <w:i/>
                <w:iCs/>
                <w:sz w:val="18"/>
                <w:szCs w:val="18"/>
              </w:rPr>
              <w:t>Aizturētas robežu nelikumīgi šķērsojošas personas (skaits)</w:t>
            </w:r>
          </w:p>
        </w:tc>
        <w:tc>
          <w:tcPr>
            <w:tcW w:w="635" w:type="pct"/>
            <w:tcBorders>
              <w:top w:val="single" w:sz="4" w:space="0" w:color="auto"/>
              <w:left w:val="single" w:sz="4" w:space="0" w:color="auto"/>
              <w:bottom w:val="single" w:sz="4" w:space="0" w:color="auto"/>
              <w:right w:val="single" w:sz="4" w:space="0" w:color="auto"/>
            </w:tcBorders>
            <w:hideMark/>
          </w:tcPr>
          <w:p w14:paraId="3E1F8BC2" w14:textId="77777777" w:rsidR="00FA5A19" w:rsidRPr="00945760" w:rsidRDefault="00FA5A19" w:rsidP="0017505E">
            <w:pPr>
              <w:spacing w:after="0"/>
              <w:ind w:firstLine="0"/>
              <w:jc w:val="center"/>
              <w:rPr>
                <w:sz w:val="18"/>
                <w:szCs w:val="18"/>
              </w:rPr>
            </w:pPr>
            <w:r w:rsidRPr="00945760">
              <w:rPr>
                <w:sz w:val="18"/>
                <w:szCs w:val="18"/>
              </w:rPr>
              <w:t>30</w:t>
            </w:r>
          </w:p>
        </w:tc>
        <w:tc>
          <w:tcPr>
            <w:tcW w:w="704" w:type="pct"/>
            <w:tcBorders>
              <w:top w:val="single" w:sz="4" w:space="0" w:color="auto"/>
              <w:left w:val="single" w:sz="4" w:space="0" w:color="auto"/>
              <w:bottom w:val="single" w:sz="4" w:space="0" w:color="auto"/>
              <w:right w:val="single" w:sz="4" w:space="0" w:color="auto"/>
            </w:tcBorders>
            <w:hideMark/>
          </w:tcPr>
          <w:p w14:paraId="5B416386" w14:textId="77777777" w:rsidR="00FA5A19" w:rsidRPr="00945760" w:rsidRDefault="00FA5A19" w:rsidP="0017505E">
            <w:pPr>
              <w:spacing w:after="0"/>
              <w:ind w:firstLine="0"/>
              <w:jc w:val="center"/>
              <w:rPr>
                <w:sz w:val="18"/>
                <w:szCs w:val="18"/>
              </w:rPr>
            </w:pPr>
            <w:r w:rsidRPr="00945760">
              <w:rPr>
                <w:sz w:val="18"/>
                <w:szCs w:val="18"/>
              </w:rPr>
              <w:t>60</w:t>
            </w:r>
          </w:p>
        </w:tc>
        <w:tc>
          <w:tcPr>
            <w:tcW w:w="704" w:type="pct"/>
            <w:gridSpan w:val="2"/>
            <w:tcBorders>
              <w:top w:val="single" w:sz="4" w:space="0" w:color="auto"/>
              <w:left w:val="single" w:sz="4" w:space="0" w:color="auto"/>
              <w:bottom w:val="single" w:sz="4" w:space="0" w:color="auto"/>
              <w:right w:val="single" w:sz="4" w:space="0" w:color="auto"/>
            </w:tcBorders>
            <w:hideMark/>
          </w:tcPr>
          <w:p w14:paraId="7693E18B" w14:textId="77777777" w:rsidR="00FA5A19" w:rsidRPr="00945760" w:rsidRDefault="00FA5A19" w:rsidP="0017505E">
            <w:pPr>
              <w:spacing w:after="0"/>
              <w:ind w:firstLine="0"/>
              <w:jc w:val="center"/>
              <w:rPr>
                <w:sz w:val="18"/>
                <w:szCs w:val="18"/>
              </w:rPr>
            </w:pPr>
            <w:r w:rsidRPr="00945760">
              <w:rPr>
                <w:sz w:val="18"/>
                <w:szCs w:val="18"/>
              </w:rPr>
              <w:t>60</w:t>
            </w:r>
          </w:p>
        </w:tc>
        <w:tc>
          <w:tcPr>
            <w:tcW w:w="726" w:type="pct"/>
            <w:tcBorders>
              <w:top w:val="single" w:sz="4" w:space="0" w:color="auto"/>
              <w:left w:val="single" w:sz="4" w:space="0" w:color="auto"/>
              <w:bottom w:val="single" w:sz="4" w:space="0" w:color="auto"/>
              <w:right w:val="single" w:sz="4" w:space="0" w:color="auto"/>
            </w:tcBorders>
            <w:hideMark/>
          </w:tcPr>
          <w:p w14:paraId="224097D8" w14:textId="77777777" w:rsidR="00FA5A19" w:rsidRPr="00945760" w:rsidRDefault="00FA5A19" w:rsidP="0017505E">
            <w:pPr>
              <w:spacing w:after="0"/>
              <w:ind w:firstLine="0"/>
              <w:jc w:val="center"/>
              <w:rPr>
                <w:sz w:val="18"/>
                <w:szCs w:val="18"/>
              </w:rPr>
            </w:pPr>
            <w:r w:rsidRPr="00945760">
              <w:rPr>
                <w:sz w:val="18"/>
                <w:szCs w:val="18"/>
              </w:rPr>
              <w:t>60</w:t>
            </w:r>
          </w:p>
        </w:tc>
        <w:tc>
          <w:tcPr>
            <w:tcW w:w="679" w:type="pct"/>
            <w:tcBorders>
              <w:top w:val="single" w:sz="4" w:space="0" w:color="auto"/>
              <w:left w:val="single" w:sz="4" w:space="0" w:color="auto"/>
              <w:bottom w:val="single" w:sz="4" w:space="0" w:color="auto"/>
              <w:right w:val="single" w:sz="4" w:space="0" w:color="auto"/>
            </w:tcBorders>
            <w:hideMark/>
          </w:tcPr>
          <w:p w14:paraId="230E072C" w14:textId="77777777" w:rsidR="00FA5A19" w:rsidRPr="00945760" w:rsidRDefault="00FA5A19" w:rsidP="0017505E">
            <w:pPr>
              <w:spacing w:after="0"/>
              <w:ind w:firstLine="5"/>
              <w:jc w:val="center"/>
              <w:rPr>
                <w:sz w:val="18"/>
                <w:szCs w:val="18"/>
              </w:rPr>
            </w:pPr>
            <w:r w:rsidRPr="00945760">
              <w:rPr>
                <w:sz w:val="18"/>
                <w:szCs w:val="18"/>
              </w:rPr>
              <w:t>60</w:t>
            </w:r>
          </w:p>
        </w:tc>
      </w:tr>
      <w:tr w:rsidR="00FA5A19" w:rsidRPr="00945760" w14:paraId="7F4368C3"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6A85069D" w14:textId="4C021981" w:rsidR="00FA5A19" w:rsidRPr="00945760" w:rsidRDefault="00FA5A19" w:rsidP="0017505E">
            <w:pPr>
              <w:pStyle w:val="Tabuluvirsraksti"/>
              <w:spacing w:after="0"/>
              <w:jc w:val="both"/>
              <w:rPr>
                <w:i/>
                <w:iCs/>
                <w:sz w:val="18"/>
                <w:szCs w:val="18"/>
              </w:rPr>
            </w:pPr>
            <w:r w:rsidRPr="00945760">
              <w:rPr>
                <w:i/>
                <w:iCs/>
                <w:sz w:val="18"/>
                <w:szCs w:val="18"/>
              </w:rPr>
              <w:lastRenderedPageBreak/>
              <w:t>Novērsta nelikumīga preču pārvietošana pāri valsts robežai („zaļā” robeža) (skaits)</w:t>
            </w:r>
          </w:p>
        </w:tc>
        <w:tc>
          <w:tcPr>
            <w:tcW w:w="635" w:type="pct"/>
            <w:tcBorders>
              <w:top w:val="single" w:sz="4" w:space="0" w:color="auto"/>
              <w:left w:val="single" w:sz="4" w:space="0" w:color="auto"/>
              <w:bottom w:val="single" w:sz="4" w:space="0" w:color="auto"/>
              <w:right w:val="single" w:sz="4" w:space="0" w:color="auto"/>
            </w:tcBorders>
            <w:hideMark/>
          </w:tcPr>
          <w:p w14:paraId="0C5B9360" w14:textId="77777777" w:rsidR="00FA5A19" w:rsidRPr="00945760" w:rsidRDefault="00FA5A19" w:rsidP="0017505E">
            <w:pPr>
              <w:spacing w:after="0"/>
              <w:ind w:firstLine="0"/>
              <w:jc w:val="center"/>
              <w:rPr>
                <w:sz w:val="18"/>
                <w:szCs w:val="18"/>
              </w:rPr>
            </w:pPr>
            <w:r w:rsidRPr="00945760">
              <w:rPr>
                <w:sz w:val="18"/>
                <w:szCs w:val="18"/>
              </w:rPr>
              <w:t>26</w:t>
            </w:r>
          </w:p>
        </w:tc>
        <w:tc>
          <w:tcPr>
            <w:tcW w:w="704" w:type="pct"/>
            <w:tcBorders>
              <w:top w:val="single" w:sz="4" w:space="0" w:color="auto"/>
              <w:left w:val="single" w:sz="4" w:space="0" w:color="auto"/>
              <w:bottom w:val="single" w:sz="4" w:space="0" w:color="auto"/>
              <w:right w:val="single" w:sz="4" w:space="0" w:color="auto"/>
            </w:tcBorders>
            <w:hideMark/>
          </w:tcPr>
          <w:p w14:paraId="3031714A" w14:textId="77777777" w:rsidR="00FA5A19" w:rsidRPr="00945760" w:rsidRDefault="00FA5A19" w:rsidP="0017505E">
            <w:pPr>
              <w:spacing w:after="0"/>
              <w:ind w:firstLine="0"/>
              <w:jc w:val="center"/>
              <w:rPr>
                <w:sz w:val="18"/>
                <w:szCs w:val="18"/>
              </w:rPr>
            </w:pPr>
            <w:r w:rsidRPr="00945760">
              <w:rPr>
                <w:sz w:val="18"/>
                <w:szCs w:val="18"/>
              </w:rPr>
              <w:t>20</w:t>
            </w:r>
          </w:p>
        </w:tc>
        <w:tc>
          <w:tcPr>
            <w:tcW w:w="704" w:type="pct"/>
            <w:gridSpan w:val="2"/>
            <w:tcBorders>
              <w:top w:val="single" w:sz="4" w:space="0" w:color="auto"/>
              <w:left w:val="single" w:sz="4" w:space="0" w:color="auto"/>
              <w:bottom w:val="single" w:sz="4" w:space="0" w:color="auto"/>
              <w:right w:val="single" w:sz="4" w:space="0" w:color="auto"/>
            </w:tcBorders>
            <w:hideMark/>
          </w:tcPr>
          <w:p w14:paraId="73D3EC30" w14:textId="77777777" w:rsidR="00FA5A19" w:rsidRPr="00945760" w:rsidRDefault="00FA5A19" w:rsidP="0017505E">
            <w:pPr>
              <w:spacing w:after="0"/>
              <w:ind w:firstLine="0"/>
              <w:jc w:val="center"/>
              <w:rPr>
                <w:sz w:val="18"/>
                <w:szCs w:val="18"/>
              </w:rPr>
            </w:pPr>
            <w:r w:rsidRPr="00945760">
              <w:rPr>
                <w:sz w:val="18"/>
                <w:szCs w:val="18"/>
              </w:rPr>
              <w:t>20</w:t>
            </w:r>
          </w:p>
        </w:tc>
        <w:tc>
          <w:tcPr>
            <w:tcW w:w="726" w:type="pct"/>
            <w:tcBorders>
              <w:top w:val="single" w:sz="4" w:space="0" w:color="auto"/>
              <w:left w:val="single" w:sz="4" w:space="0" w:color="auto"/>
              <w:bottom w:val="single" w:sz="4" w:space="0" w:color="auto"/>
              <w:right w:val="single" w:sz="4" w:space="0" w:color="auto"/>
            </w:tcBorders>
            <w:hideMark/>
          </w:tcPr>
          <w:p w14:paraId="2418D225" w14:textId="77777777" w:rsidR="00FA5A19" w:rsidRPr="00945760" w:rsidRDefault="00FA5A19" w:rsidP="0017505E">
            <w:pPr>
              <w:spacing w:after="0"/>
              <w:ind w:firstLine="0"/>
              <w:jc w:val="center"/>
              <w:rPr>
                <w:sz w:val="18"/>
                <w:szCs w:val="18"/>
              </w:rPr>
            </w:pPr>
            <w:r w:rsidRPr="00945760">
              <w:rPr>
                <w:sz w:val="18"/>
                <w:szCs w:val="18"/>
              </w:rPr>
              <w:t>20</w:t>
            </w:r>
          </w:p>
        </w:tc>
        <w:tc>
          <w:tcPr>
            <w:tcW w:w="679" w:type="pct"/>
            <w:tcBorders>
              <w:top w:val="single" w:sz="4" w:space="0" w:color="auto"/>
              <w:left w:val="single" w:sz="4" w:space="0" w:color="auto"/>
              <w:bottom w:val="single" w:sz="4" w:space="0" w:color="auto"/>
              <w:right w:val="single" w:sz="4" w:space="0" w:color="auto"/>
            </w:tcBorders>
            <w:hideMark/>
          </w:tcPr>
          <w:p w14:paraId="67428DB6" w14:textId="77777777" w:rsidR="00FA5A19" w:rsidRPr="00945760" w:rsidRDefault="00FA5A19" w:rsidP="0017505E">
            <w:pPr>
              <w:spacing w:after="0"/>
              <w:ind w:firstLine="5"/>
              <w:jc w:val="center"/>
              <w:rPr>
                <w:sz w:val="18"/>
                <w:szCs w:val="18"/>
              </w:rPr>
            </w:pPr>
            <w:r w:rsidRPr="00945760">
              <w:rPr>
                <w:sz w:val="18"/>
                <w:szCs w:val="18"/>
              </w:rPr>
              <w:t>20</w:t>
            </w:r>
          </w:p>
        </w:tc>
      </w:tr>
      <w:tr w:rsidR="00FA5A19" w:rsidRPr="00945760" w14:paraId="5F024839"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58170563" w14:textId="77777777" w:rsidR="00FA5A19" w:rsidRPr="00945760" w:rsidRDefault="00FA5A19" w:rsidP="0017505E">
            <w:pPr>
              <w:pStyle w:val="Tabuluvirsraksti"/>
              <w:spacing w:after="0"/>
              <w:jc w:val="both"/>
              <w:rPr>
                <w:i/>
                <w:sz w:val="18"/>
                <w:szCs w:val="18"/>
                <w:lang w:eastAsia="lv-LV"/>
              </w:rPr>
            </w:pPr>
            <w:r w:rsidRPr="00945760">
              <w:rPr>
                <w:i/>
                <w:iCs/>
                <w:sz w:val="18"/>
                <w:szCs w:val="18"/>
              </w:rPr>
              <w:t xml:space="preserve">Ārzemnieki, kuri pārkāpuši uzturēšanās nosacījumus valstī (konstatēti valsts iekšienē un personām izceļojot no valsts) (skaits) </w:t>
            </w:r>
          </w:p>
        </w:tc>
        <w:tc>
          <w:tcPr>
            <w:tcW w:w="635" w:type="pct"/>
            <w:tcBorders>
              <w:top w:val="single" w:sz="4" w:space="0" w:color="auto"/>
              <w:left w:val="single" w:sz="4" w:space="0" w:color="auto"/>
              <w:bottom w:val="single" w:sz="4" w:space="0" w:color="auto"/>
              <w:right w:val="single" w:sz="4" w:space="0" w:color="auto"/>
            </w:tcBorders>
            <w:hideMark/>
          </w:tcPr>
          <w:p w14:paraId="06368D3F" w14:textId="77777777" w:rsidR="00FA5A19" w:rsidRPr="00945760" w:rsidRDefault="00FA5A19" w:rsidP="0017505E">
            <w:pPr>
              <w:spacing w:after="0"/>
              <w:ind w:firstLine="0"/>
              <w:jc w:val="center"/>
              <w:rPr>
                <w:sz w:val="18"/>
                <w:szCs w:val="18"/>
              </w:rPr>
            </w:pPr>
            <w:r w:rsidRPr="00945760">
              <w:rPr>
                <w:sz w:val="18"/>
                <w:szCs w:val="18"/>
              </w:rPr>
              <w:t>1644</w:t>
            </w:r>
          </w:p>
        </w:tc>
        <w:tc>
          <w:tcPr>
            <w:tcW w:w="704" w:type="pct"/>
            <w:tcBorders>
              <w:top w:val="single" w:sz="4" w:space="0" w:color="auto"/>
              <w:left w:val="single" w:sz="4" w:space="0" w:color="auto"/>
              <w:bottom w:val="single" w:sz="4" w:space="0" w:color="auto"/>
              <w:right w:val="single" w:sz="4" w:space="0" w:color="auto"/>
            </w:tcBorders>
            <w:hideMark/>
          </w:tcPr>
          <w:p w14:paraId="75D55B09" w14:textId="77777777" w:rsidR="00FA5A19" w:rsidRPr="00945760" w:rsidRDefault="00FA5A19" w:rsidP="0017505E">
            <w:pPr>
              <w:spacing w:after="0"/>
              <w:ind w:firstLine="0"/>
              <w:jc w:val="center"/>
              <w:rPr>
                <w:sz w:val="18"/>
                <w:szCs w:val="18"/>
              </w:rPr>
            </w:pPr>
            <w:r w:rsidRPr="00945760">
              <w:rPr>
                <w:sz w:val="18"/>
                <w:szCs w:val="18"/>
              </w:rPr>
              <w:t>2000</w:t>
            </w:r>
          </w:p>
        </w:tc>
        <w:tc>
          <w:tcPr>
            <w:tcW w:w="704" w:type="pct"/>
            <w:gridSpan w:val="2"/>
            <w:tcBorders>
              <w:top w:val="single" w:sz="4" w:space="0" w:color="auto"/>
              <w:left w:val="single" w:sz="4" w:space="0" w:color="auto"/>
              <w:bottom w:val="single" w:sz="4" w:space="0" w:color="auto"/>
              <w:right w:val="single" w:sz="4" w:space="0" w:color="auto"/>
            </w:tcBorders>
            <w:hideMark/>
          </w:tcPr>
          <w:p w14:paraId="15126E78" w14:textId="77777777" w:rsidR="00FA5A19" w:rsidRPr="00945760" w:rsidRDefault="00FA5A19" w:rsidP="0017505E">
            <w:pPr>
              <w:spacing w:after="0"/>
              <w:ind w:firstLine="0"/>
              <w:jc w:val="center"/>
              <w:rPr>
                <w:sz w:val="18"/>
                <w:szCs w:val="18"/>
              </w:rPr>
            </w:pPr>
            <w:r w:rsidRPr="00945760">
              <w:rPr>
                <w:sz w:val="18"/>
                <w:szCs w:val="18"/>
              </w:rPr>
              <w:t>2000</w:t>
            </w:r>
          </w:p>
        </w:tc>
        <w:tc>
          <w:tcPr>
            <w:tcW w:w="726" w:type="pct"/>
            <w:tcBorders>
              <w:top w:val="single" w:sz="4" w:space="0" w:color="auto"/>
              <w:left w:val="single" w:sz="4" w:space="0" w:color="auto"/>
              <w:bottom w:val="single" w:sz="4" w:space="0" w:color="auto"/>
              <w:right w:val="single" w:sz="4" w:space="0" w:color="auto"/>
            </w:tcBorders>
            <w:hideMark/>
          </w:tcPr>
          <w:p w14:paraId="7F24B15B" w14:textId="77777777" w:rsidR="00FA5A19" w:rsidRPr="00945760" w:rsidRDefault="00FA5A19" w:rsidP="0017505E">
            <w:pPr>
              <w:spacing w:after="0"/>
              <w:ind w:firstLine="0"/>
              <w:jc w:val="center"/>
              <w:rPr>
                <w:sz w:val="18"/>
                <w:szCs w:val="18"/>
              </w:rPr>
            </w:pPr>
            <w:r w:rsidRPr="00945760">
              <w:rPr>
                <w:sz w:val="18"/>
                <w:szCs w:val="18"/>
              </w:rPr>
              <w:t>2000</w:t>
            </w:r>
          </w:p>
        </w:tc>
        <w:tc>
          <w:tcPr>
            <w:tcW w:w="679" w:type="pct"/>
            <w:tcBorders>
              <w:top w:val="single" w:sz="4" w:space="0" w:color="auto"/>
              <w:left w:val="single" w:sz="4" w:space="0" w:color="auto"/>
              <w:bottom w:val="single" w:sz="4" w:space="0" w:color="auto"/>
              <w:right w:val="single" w:sz="4" w:space="0" w:color="auto"/>
            </w:tcBorders>
            <w:hideMark/>
          </w:tcPr>
          <w:p w14:paraId="3DB4E000" w14:textId="77777777" w:rsidR="00FA5A19" w:rsidRPr="00945760" w:rsidRDefault="00FA5A19" w:rsidP="0017505E">
            <w:pPr>
              <w:spacing w:after="0"/>
              <w:ind w:firstLine="0"/>
              <w:jc w:val="center"/>
              <w:rPr>
                <w:sz w:val="18"/>
                <w:szCs w:val="18"/>
              </w:rPr>
            </w:pPr>
            <w:r w:rsidRPr="00945760">
              <w:rPr>
                <w:sz w:val="18"/>
                <w:szCs w:val="18"/>
              </w:rPr>
              <w:t>2000</w:t>
            </w:r>
          </w:p>
        </w:tc>
      </w:tr>
      <w:tr w:rsidR="00FA5A19" w:rsidRPr="00945760" w14:paraId="01DACDA7"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tcPr>
          <w:p w14:paraId="7599A5F2" w14:textId="266474DE" w:rsidR="00FA5A19" w:rsidRPr="00945760" w:rsidRDefault="00FA5A19" w:rsidP="0017505E">
            <w:pPr>
              <w:pStyle w:val="Tabuluvirsraksti"/>
              <w:spacing w:after="0"/>
              <w:jc w:val="both"/>
              <w:rPr>
                <w:i/>
                <w:iCs/>
                <w:sz w:val="18"/>
                <w:szCs w:val="18"/>
              </w:rPr>
            </w:pPr>
            <w:r w:rsidRPr="00945760">
              <w:rPr>
                <w:i/>
                <w:iCs/>
                <w:sz w:val="18"/>
                <w:szCs w:val="18"/>
              </w:rPr>
              <w:t>Nodrošināta personāla dalība FRONTEX kā nacionālajiem un īstermiņa ekspertiem un vienības ekspertiem (amatpersonu skaits)</w:t>
            </w:r>
            <w:r w:rsidRPr="00945760">
              <w:rPr>
                <w:i/>
                <w:iCs/>
                <w:sz w:val="18"/>
                <w:szCs w:val="18"/>
                <w:vertAlign w:val="superscript"/>
              </w:rPr>
              <w:t>1</w:t>
            </w:r>
          </w:p>
        </w:tc>
        <w:tc>
          <w:tcPr>
            <w:tcW w:w="635" w:type="pct"/>
            <w:tcBorders>
              <w:top w:val="single" w:sz="4" w:space="0" w:color="auto"/>
              <w:left w:val="single" w:sz="4" w:space="0" w:color="auto"/>
              <w:bottom w:val="single" w:sz="4" w:space="0" w:color="auto"/>
              <w:right w:val="single" w:sz="4" w:space="0" w:color="auto"/>
            </w:tcBorders>
          </w:tcPr>
          <w:p w14:paraId="22801CB1"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27D97BCF" w14:textId="77777777" w:rsidR="00FA5A19" w:rsidRPr="00945760" w:rsidRDefault="00FA5A19" w:rsidP="0017505E">
            <w:pPr>
              <w:spacing w:after="0"/>
              <w:ind w:firstLine="0"/>
              <w:jc w:val="center"/>
              <w:rPr>
                <w:sz w:val="18"/>
                <w:szCs w:val="18"/>
              </w:rPr>
            </w:pPr>
            <w:r w:rsidRPr="00945760">
              <w:rPr>
                <w:sz w:val="18"/>
                <w:szCs w:val="18"/>
              </w:rPr>
              <w:t>480</w:t>
            </w:r>
          </w:p>
        </w:tc>
        <w:tc>
          <w:tcPr>
            <w:tcW w:w="704" w:type="pct"/>
            <w:gridSpan w:val="2"/>
            <w:tcBorders>
              <w:top w:val="single" w:sz="4" w:space="0" w:color="auto"/>
              <w:left w:val="single" w:sz="4" w:space="0" w:color="auto"/>
              <w:bottom w:val="single" w:sz="4" w:space="0" w:color="auto"/>
              <w:right w:val="single" w:sz="4" w:space="0" w:color="auto"/>
            </w:tcBorders>
          </w:tcPr>
          <w:p w14:paraId="5D6F6EF1" w14:textId="77777777" w:rsidR="00FA5A19" w:rsidRPr="00945760" w:rsidRDefault="00FA5A19" w:rsidP="0017505E">
            <w:pPr>
              <w:spacing w:after="0"/>
              <w:ind w:firstLine="0"/>
              <w:jc w:val="center"/>
              <w:rPr>
                <w:sz w:val="18"/>
                <w:szCs w:val="18"/>
              </w:rPr>
            </w:pPr>
            <w:r w:rsidRPr="00945760">
              <w:rPr>
                <w:sz w:val="18"/>
                <w:szCs w:val="18"/>
              </w:rPr>
              <w:t>-</w:t>
            </w:r>
          </w:p>
        </w:tc>
        <w:tc>
          <w:tcPr>
            <w:tcW w:w="726" w:type="pct"/>
            <w:tcBorders>
              <w:top w:val="single" w:sz="4" w:space="0" w:color="auto"/>
              <w:left w:val="single" w:sz="4" w:space="0" w:color="auto"/>
              <w:bottom w:val="single" w:sz="4" w:space="0" w:color="auto"/>
              <w:right w:val="single" w:sz="4" w:space="0" w:color="auto"/>
            </w:tcBorders>
          </w:tcPr>
          <w:p w14:paraId="16FFFCFA" w14:textId="77777777" w:rsidR="00FA5A19" w:rsidRPr="00945760" w:rsidRDefault="00FA5A19" w:rsidP="0017505E">
            <w:pPr>
              <w:spacing w:after="0"/>
              <w:ind w:firstLine="0"/>
              <w:jc w:val="center"/>
              <w:rPr>
                <w:sz w:val="18"/>
                <w:szCs w:val="18"/>
              </w:rPr>
            </w:pPr>
            <w:r w:rsidRPr="00945760">
              <w:rPr>
                <w:sz w:val="18"/>
                <w:szCs w:val="18"/>
              </w:rPr>
              <w:t>-</w:t>
            </w:r>
          </w:p>
        </w:tc>
        <w:tc>
          <w:tcPr>
            <w:tcW w:w="679" w:type="pct"/>
            <w:tcBorders>
              <w:top w:val="single" w:sz="4" w:space="0" w:color="auto"/>
              <w:left w:val="single" w:sz="4" w:space="0" w:color="auto"/>
              <w:bottom w:val="single" w:sz="4" w:space="0" w:color="auto"/>
              <w:right w:val="single" w:sz="4" w:space="0" w:color="auto"/>
            </w:tcBorders>
          </w:tcPr>
          <w:p w14:paraId="7598CC1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018D61C"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1028CE" w14:textId="37753FF3" w:rsidR="00FA5A19" w:rsidRPr="00945760" w:rsidRDefault="00FA5A19" w:rsidP="00633ECF">
            <w:pPr>
              <w:pStyle w:val="Tabuluvirsraksti"/>
              <w:spacing w:after="0"/>
              <w:jc w:val="both"/>
              <w:rPr>
                <w:i/>
                <w:iCs/>
                <w:sz w:val="18"/>
                <w:szCs w:val="18"/>
              </w:rPr>
            </w:pPr>
            <w:r w:rsidRPr="00945760">
              <w:rPr>
                <w:i/>
                <w:sz w:val="18"/>
                <w:szCs w:val="18"/>
                <w:lang w:eastAsia="lv-LV"/>
              </w:rPr>
              <w:t>Nodrošināta personāla dalība  FRONTEX kā nacionālajiem un īstermiņa ekspertiem (amatpersonu skaits)</w:t>
            </w:r>
            <w:r>
              <w:rPr>
                <w:i/>
                <w:sz w:val="18"/>
                <w:szCs w:val="18"/>
                <w:vertAlign w:val="superscript"/>
                <w:lang w:eastAsia="lv-LV"/>
              </w:rPr>
              <w:t>1</w:t>
            </w:r>
          </w:p>
        </w:tc>
        <w:tc>
          <w:tcPr>
            <w:tcW w:w="635" w:type="pct"/>
            <w:tcBorders>
              <w:top w:val="single" w:sz="4" w:space="0" w:color="auto"/>
              <w:left w:val="nil"/>
              <w:bottom w:val="single" w:sz="4" w:space="0" w:color="auto"/>
              <w:right w:val="single" w:sz="4" w:space="0" w:color="auto"/>
            </w:tcBorders>
            <w:shd w:val="clear" w:color="auto" w:fill="auto"/>
            <w:hideMark/>
          </w:tcPr>
          <w:p w14:paraId="00FA35F7" w14:textId="77777777" w:rsidR="00FA5A19" w:rsidRPr="00945760" w:rsidRDefault="00FA5A19" w:rsidP="0017505E">
            <w:pPr>
              <w:spacing w:after="0"/>
              <w:ind w:firstLine="0"/>
              <w:jc w:val="center"/>
              <w:rPr>
                <w:strike/>
                <w:sz w:val="18"/>
                <w:szCs w:val="18"/>
              </w:rPr>
            </w:pPr>
            <w:r w:rsidRPr="00945760">
              <w:rPr>
                <w:strike/>
                <w:sz w:val="18"/>
                <w:szCs w:val="18"/>
              </w:rPr>
              <w:t>-</w:t>
            </w:r>
          </w:p>
        </w:tc>
        <w:tc>
          <w:tcPr>
            <w:tcW w:w="704" w:type="pct"/>
            <w:tcBorders>
              <w:top w:val="single" w:sz="4" w:space="0" w:color="auto"/>
              <w:left w:val="nil"/>
              <w:bottom w:val="single" w:sz="4" w:space="0" w:color="auto"/>
              <w:right w:val="single" w:sz="4" w:space="0" w:color="auto"/>
            </w:tcBorders>
            <w:shd w:val="clear" w:color="auto" w:fill="auto"/>
            <w:hideMark/>
          </w:tcPr>
          <w:p w14:paraId="19F50805" w14:textId="77777777" w:rsidR="00FA5A19" w:rsidRPr="00945760" w:rsidRDefault="00FA5A19" w:rsidP="0017505E">
            <w:pPr>
              <w:spacing w:after="0"/>
              <w:ind w:firstLine="0"/>
              <w:jc w:val="center"/>
              <w:rPr>
                <w:strike/>
                <w:sz w:val="18"/>
                <w:szCs w:val="18"/>
              </w:rPr>
            </w:pPr>
            <w:r w:rsidRPr="00945760">
              <w:rPr>
                <w:sz w:val="18"/>
                <w:szCs w:val="18"/>
              </w:rPr>
              <w:t>-</w:t>
            </w:r>
          </w:p>
        </w:tc>
        <w:tc>
          <w:tcPr>
            <w:tcW w:w="704" w:type="pct"/>
            <w:gridSpan w:val="2"/>
            <w:tcBorders>
              <w:top w:val="single" w:sz="4" w:space="0" w:color="auto"/>
              <w:left w:val="nil"/>
              <w:bottom w:val="single" w:sz="4" w:space="0" w:color="auto"/>
              <w:right w:val="single" w:sz="4" w:space="0" w:color="auto"/>
            </w:tcBorders>
            <w:shd w:val="clear" w:color="auto" w:fill="auto"/>
            <w:hideMark/>
          </w:tcPr>
          <w:p w14:paraId="68415FA3" w14:textId="77777777" w:rsidR="00FA5A19" w:rsidRPr="00945760" w:rsidRDefault="00FA5A19" w:rsidP="0017505E">
            <w:pPr>
              <w:spacing w:after="0"/>
              <w:ind w:firstLine="0"/>
              <w:jc w:val="center"/>
              <w:rPr>
                <w:sz w:val="18"/>
                <w:szCs w:val="18"/>
              </w:rPr>
            </w:pPr>
            <w:r w:rsidRPr="00945760">
              <w:rPr>
                <w:sz w:val="18"/>
                <w:szCs w:val="18"/>
              </w:rPr>
              <w:t>85</w:t>
            </w:r>
          </w:p>
        </w:tc>
        <w:tc>
          <w:tcPr>
            <w:tcW w:w="726" w:type="pct"/>
            <w:tcBorders>
              <w:top w:val="single" w:sz="4" w:space="0" w:color="auto"/>
              <w:left w:val="nil"/>
              <w:bottom w:val="single" w:sz="4" w:space="0" w:color="auto"/>
              <w:right w:val="single" w:sz="4" w:space="0" w:color="auto"/>
            </w:tcBorders>
            <w:shd w:val="clear" w:color="auto" w:fill="auto"/>
            <w:hideMark/>
          </w:tcPr>
          <w:p w14:paraId="2EFEE1EB" w14:textId="77777777" w:rsidR="00FA5A19" w:rsidRPr="00945760" w:rsidRDefault="00FA5A19" w:rsidP="0017505E">
            <w:pPr>
              <w:spacing w:after="0"/>
              <w:ind w:firstLine="0"/>
              <w:jc w:val="center"/>
              <w:rPr>
                <w:sz w:val="18"/>
                <w:szCs w:val="18"/>
              </w:rPr>
            </w:pPr>
            <w:r w:rsidRPr="00945760">
              <w:rPr>
                <w:sz w:val="18"/>
                <w:szCs w:val="18"/>
              </w:rPr>
              <w:t>86</w:t>
            </w:r>
          </w:p>
        </w:tc>
        <w:tc>
          <w:tcPr>
            <w:tcW w:w="679" w:type="pct"/>
            <w:tcBorders>
              <w:top w:val="single" w:sz="4" w:space="0" w:color="auto"/>
            </w:tcBorders>
            <w:shd w:val="clear" w:color="auto" w:fill="auto"/>
            <w:hideMark/>
          </w:tcPr>
          <w:p w14:paraId="032DD389" w14:textId="77777777" w:rsidR="00FA5A19" w:rsidRPr="00945760" w:rsidRDefault="00FA5A19" w:rsidP="0017505E">
            <w:pPr>
              <w:spacing w:after="0"/>
              <w:ind w:firstLine="0"/>
              <w:jc w:val="center"/>
              <w:rPr>
                <w:sz w:val="18"/>
                <w:szCs w:val="18"/>
              </w:rPr>
            </w:pPr>
            <w:r w:rsidRPr="00945760">
              <w:rPr>
                <w:sz w:val="18"/>
                <w:szCs w:val="18"/>
              </w:rPr>
              <w:t>86</w:t>
            </w:r>
          </w:p>
        </w:tc>
      </w:tr>
      <w:tr w:rsidR="00FA5A19" w:rsidRPr="00945760" w14:paraId="6302FC75"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vAlign w:val="center"/>
            <w:hideMark/>
          </w:tcPr>
          <w:p w14:paraId="23DAB184" w14:textId="77777777" w:rsidR="00FA5A19" w:rsidRPr="00A95D37" w:rsidRDefault="00FA5A19" w:rsidP="00633ECF">
            <w:pPr>
              <w:spacing w:after="0"/>
              <w:ind w:firstLine="0"/>
              <w:rPr>
                <w:i/>
                <w:sz w:val="18"/>
                <w:szCs w:val="18"/>
                <w:lang w:eastAsia="lv-LV"/>
              </w:rPr>
            </w:pPr>
            <w:r w:rsidRPr="00945760">
              <w:rPr>
                <w:i/>
                <w:sz w:val="18"/>
                <w:szCs w:val="18"/>
                <w:lang w:eastAsia="lv-LV"/>
              </w:rPr>
              <w:t>Nodrošināta FRONTEX vajadzībām paredzētās ātrās reaģēšanas vienības gatavība dalībai pēc FRONTEX pieprasījuma (amatpersonu skaits)</w:t>
            </w:r>
          </w:p>
        </w:tc>
        <w:tc>
          <w:tcPr>
            <w:tcW w:w="635" w:type="pct"/>
            <w:tcBorders>
              <w:top w:val="single" w:sz="4" w:space="0" w:color="auto"/>
              <w:left w:val="nil"/>
              <w:bottom w:val="single" w:sz="4" w:space="0" w:color="auto"/>
              <w:right w:val="single" w:sz="4" w:space="0" w:color="auto"/>
            </w:tcBorders>
            <w:hideMark/>
          </w:tcPr>
          <w:p w14:paraId="17D8C80F" w14:textId="77777777" w:rsidR="00FA5A19" w:rsidRPr="00945760" w:rsidRDefault="00FA5A19" w:rsidP="0017505E">
            <w:pPr>
              <w:spacing w:after="0"/>
              <w:ind w:firstLine="0"/>
              <w:jc w:val="center"/>
              <w:rPr>
                <w:sz w:val="18"/>
                <w:szCs w:val="18"/>
              </w:rPr>
            </w:pPr>
            <w:r w:rsidRPr="00945760">
              <w:rPr>
                <w:sz w:val="18"/>
                <w:szCs w:val="18"/>
                <w:lang w:eastAsia="lv-LV"/>
              </w:rPr>
              <w:t>-</w:t>
            </w:r>
          </w:p>
        </w:tc>
        <w:tc>
          <w:tcPr>
            <w:tcW w:w="704" w:type="pct"/>
            <w:tcBorders>
              <w:top w:val="single" w:sz="4" w:space="0" w:color="auto"/>
              <w:left w:val="nil"/>
              <w:bottom w:val="single" w:sz="4" w:space="0" w:color="auto"/>
              <w:right w:val="single" w:sz="4" w:space="0" w:color="auto"/>
            </w:tcBorders>
            <w:hideMark/>
          </w:tcPr>
          <w:p w14:paraId="727F9647" w14:textId="77777777" w:rsidR="00FA5A19" w:rsidRPr="00945760" w:rsidRDefault="00FA5A19" w:rsidP="0017505E">
            <w:pPr>
              <w:spacing w:after="0"/>
              <w:ind w:firstLine="0"/>
              <w:jc w:val="center"/>
              <w:rPr>
                <w:sz w:val="18"/>
                <w:szCs w:val="18"/>
              </w:rPr>
            </w:pPr>
            <w:r w:rsidRPr="00945760">
              <w:rPr>
                <w:sz w:val="18"/>
                <w:szCs w:val="18"/>
                <w:lang w:eastAsia="lv-LV"/>
              </w:rPr>
              <w:t>30</w:t>
            </w:r>
          </w:p>
        </w:tc>
        <w:tc>
          <w:tcPr>
            <w:tcW w:w="704" w:type="pct"/>
            <w:gridSpan w:val="2"/>
            <w:tcBorders>
              <w:top w:val="single" w:sz="4" w:space="0" w:color="auto"/>
              <w:left w:val="nil"/>
              <w:bottom w:val="single" w:sz="4" w:space="0" w:color="auto"/>
              <w:right w:val="single" w:sz="4" w:space="0" w:color="auto"/>
            </w:tcBorders>
            <w:hideMark/>
          </w:tcPr>
          <w:p w14:paraId="23B50FCA" w14:textId="77777777" w:rsidR="00FA5A19" w:rsidRPr="00945760" w:rsidRDefault="00FA5A19" w:rsidP="0017505E">
            <w:pPr>
              <w:spacing w:after="0"/>
              <w:ind w:firstLine="0"/>
              <w:jc w:val="center"/>
              <w:rPr>
                <w:sz w:val="18"/>
                <w:szCs w:val="18"/>
              </w:rPr>
            </w:pPr>
            <w:r w:rsidRPr="00945760">
              <w:rPr>
                <w:sz w:val="18"/>
                <w:szCs w:val="18"/>
                <w:lang w:eastAsia="lv-LV"/>
              </w:rPr>
              <w:t>30</w:t>
            </w:r>
          </w:p>
        </w:tc>
        <w:tc>
          <w:tcPr>
            <w:tcW w:w="726" w:type="pct"/>
            <w:tcBorders>
              <w:top w:val="single" w:sz="4" w:space="0" w:color="auto"/>
              <w:left w:val="nil"/>
              <w:bottom w:val="single" w:sz="4" w:space="0" w:color="auto"/>
              <w:right w:val="single" w:sz="4" w:space="0" w:color="auto"/>
            </w:tcBorders>
            <w:hideMark/>
          </w:tcPr>
          <w:p w14:paraId="742B84BB" w14:textId="77777777" w:rsidR="00FA5A19" w:rsidRPr="00945760" w:rsidRDefault="00FA5A19" w:rsidP="0017505E">
            <w:pPr>
              <w:spacing w:after="0"/>
              <w:ind w:firstLine="0"/>
              <w:jc w:val="center"/>
              <w:rPr>
                <w:sz w:val="18"/>
                <w:szCs w:val="18"/>
              </w:rPr>
            </w:pPr>
            <w:r w:rsidRPr="00945760">
              <w:rPr>
                <w:sz w:val="18"/>
                <w:szCs w:val="18"/>
                <w:lang w:eastAsia="lv-LV"/>
              </w:rPr>
              <w:t>30</w:t>
            </w:r>
          </w:p>
        </w:tc>
        <w:tc>
          <w:tcPr>
            <w:tcW w:w="679" w:type="pct"/>
            <w:tcBorders>
              <w:top w:val="single" w:sz="4" w:space="0" w:color="auto"/>
              <w:left w:val="single" w:sz="4" w:space="0" w:color="auto"/>
              <w:bottom w:val="single" w:sz="4" w:space="0" w:color="auto"/>
              <w:right w:val="single" w:sz="4" w:space="0" w:color="auto"/>
            </w:tcBorders>
            <w:hideMark/>
          </w:tcPr>
          <w:p w14:paraId="448FFDA8" w14:textId="77777777" w:rsidR="00FA5A19" w:rsidRPr="00945760" w:rsidRDefault="00FA5A19" w:rsidP="0017505E">
            <w:pPr>
              <w:spacing w:after="0"/>
              <w:ind w:firstLine="0"/>
              <w:jc w:val="center"/>
              <w:rPr>
                <w:sz w:val="18"/>
                <w:szCs w:val="18"/>
              </w:rPr>
            </w:pPr>
            <w:r w:rsidRPr="00945760">
              <w:rPr>
                <w:sz w:val="18"/>
                <w:szCs w:val="18"/>
              </w:rPr>
              <w:t>30</w:t>
            </w:r>
          </w:p>
        </w:tc>
      </w:tr>
      <w:tr w:rsidR="00FA5A19" w:rsidRPr="00945760" w14:paraId="6ED10398" w14:textId="77777777" w:rsidTr="00D64614">
        <w:trPr>
          <w:trHeight w:val="142"/>
        </w:trPr>
        <w:tc>
          <w:tcPr>
            <w:tcW w:w="5000"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9BF9F6" w14:textId="77777777" w:rsidR="00FA5A19" w:rsidRPr="00945760" w:rsidRDefault="00FA5A19" w:rsidP="0017505E">
            <w:pPr>
              <w:spacing w:after="0"/>
              <w:jc w:val="center"/>
              <w:rPr>
                <w:b/>
                <w:i/>
                <w:sz w:val="18"/>
                <w:szCs w:val="18"/>
              </w:rPr>
            </w:pPr>
            <w:r w:rsidRPr="00945760">
              <w:rPr>
                <w:b/>
                <w:sz w:val="18"/>
                <w:szCs w:val="18"/>
                <w:lang w:eastAsia="lv-LV"/>
              </w:rPr>
              <w:t>Kvalitātes rādītāji</w:t>
            </w:r>
          </w:p>
        </w:tc>
      </w:tr>
      <w:tr w:rsidR="00FA5A19" w:rsidRPr="00945760" w14:paraId="2A0D0C6F"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6383C505" w14:textId="77777777" w:rsidR="00FA5A19" w:rsidRPr="00945760" w:rsidRDefault="00FA5A19" w:rsidP="00633ECF">
            <w:pPr>
              <w:pStyle w:val="Tabuluvirsraksti"/>
              <w:spacing w:after="0"/>
              <w:jc w:val="both"/>
              <w:rPr>
                <w:i/>
                <w:sz w:val="18"/>
                <w:szCs w:val="18"/>
                <w:lang w:eastAsia="lv-LV"/>
              </w:rPr>
            </w:pPr>
            <w:r w:rsidRPr="00945760">
              <w:rPr>
                <w:i/>
                <w:sz w:val="18"/>
                <w:szCs w:val="18"/>
                <w:lang w:eastAsia="lv-LV"/>
              </w:rPr>
              <w:t xml:space="preserve">Vienas personas </w:t>
            </w:r>
            <w:proofErr w:type="spellStart"/>
            <w:r w:rsidRPr="00945760">
              <w:rPr>
                <w:i/>
                <w:sz w:val="18"/>
                <w:szCs w:val="18"/>
                <w:lang w:eastAsia="lv-LV"/>
              </w:rPr>
              <w:t>robežpārbaudes</w:t>
            </w:r>
            <w:proofErr w:type="spellEnd"/>
            <w:r w:rsidRPr="00945760">
              <w:rPr>
                <w:i/>
                <w:sz w:val="18"/>
                <w:szCs w:val="18"/>
                <w:lang w:eastAsia="lv-LV"/>
              </w:rPr>
              <w:t xml:space="preserve"> veikšanas ilgums (minūtes)</w:t>
            </w:r>
          </w:p>
        </w:tc>
        <w:tc>
          <w:tcPr>
            <w:tcW w:w="635" w:type="pct"/>
            <w:tcBorders>
              <w:top w:val="single" w:sz="4" w:space="0" w:color="auto"/>
              <w:left w:val="single" w:sz="4" w:space="0" w:color="auto"/>
              <w:bottom w:val="single" w:sz="4" w:space="0" w:color="auto"/>
              <w:right w:val="single" w:sz="4" w:space="0" w:color="auto"/>
            </w:tcBorders>
            <w:hideMark/>
          </w:tcPr>
          <w:p w14:paraId="512A32BF" w14:textId="77777777" w:rsidR="00FA5A19" w:rsidRPr="00945760" w:rsidRDefault="00FA5A19" w:rsidP="0017505E">
            <w:pPr>
              <w:spacing w:after="0"/>
              <w:ind w:firstLine="0"/>
              <w:jc w:val="center"/>
              <w:rPr>
                <w:sz w:val="18"/>
                <w:szCs w:val="18"/>
              </w:rPr>
            </w:pPr>
            <w:r w:rsidRPr="00945760">
              <w:rPr>
                <w:sz w:val="18"/>
                <w:szCs w:val="18"/>
              </w:rPr>
              <w:t>1,5</w:t>
            </w:r>
          </w:p>
        </w:tc>
        <w:tc>
          <w:tcPr>
            <w:tcW w:w="704" w:type="pct"/>
            <w:tcBorders>
              <w:top w:val="single" w:sz="4" w:space="0" w:color="auto"/>
              <w:left w:val="single" w:sz="4" w:space="0" w:color="auto"/>
              <w:bottom w:val="single" w:sz="4" w:space="0" w:color="auto"/>
              <w:right w:val="single" w:sz="4" w:space="0" w:color="auto"/>
            </w:tcBorders>
            <w:hideMark/>
          </w:tcPr>
          <w:p w14:paraId="5AE9B2BC" w14:textId="77777777" w:rsidR="00FA5A19" w:rsidRPr="00945760" w:rsidRDefault="00FA5A19" w:rsidP="0017505E">
            <w:pPr>
              <w:spacing w:after="0"/>
              <w:ind w:firstLine="0"/>
              <w:jc w:val="center"/>
              <w:rPr>
                <w:sz w:val="18"/>
                <w:szCs w:val="18"/>
              </w:rPr>
            </w:pPr>
            <w:r w:rsidRPr="00945760">
              <w:rPr>
                <w:sz w:val="18"/>
                <w:szCs w:val="18"/>
              </w:rPr>
              <w:t>2</w:t>
            </w:r>
          </w:p>
        </w:tc>
        <w:tc>
          <w:tcPr>
            <w:tcW w:w="704" w:type="pct"/>
            <w:gridSpan w:val="2"/>
            <w:tcBorders>
              <w:top w:val="single" w:sz="4" w:space="0" w:color="auto"/>
              <w:left w:val="single" w:sz="4" w:space="0" w:color="auto"/>
              <w:bottom w:val="single" w:sz="4" w:space="0" w:color="auto"/>
              <w:right w:val="single" w:sz="4" w:space="0" w:color="auto"/>
            </w:tcBorders>
            <w:hideMark/>
          </w:tcPr>
          <w:p w14:paraId="527ABEF9" w14:textId="77777777" w:rsidR="00FA5A19" w:rsidRPr="00945760" w:rsidRDefault="00FA5A19" w:rsidP="0017505E">
            <w:pPr>
              <w:spacing w:after="0"/>
              <w:ind w:firstLine="0"/>
              <w:jc w:val="center"/>
              <w:rPr>
                <w:sz w:val="18"/>
                <w:szCs w:val="18"/>
              </w:rPr>
            </w:pPr>
            <w:r w:rsidRPr="00945760">
              <w:rPr>
                <w:sz w:val="18"/>
                <w:szCs w:val="18"/>
              </w:rPr>
              <w:t>2</w:t>
            </w:r>
          </w:p>
        </w:tc>
        <w:tc>
          <w:tcPr>
            <w:tcW w:w="726" w:type="pct"/>
            <w:tcBorders>
              <w:top w:val="single" w:sz="4" w:space="0" w:color="auto"/>
              <w:left w:val="single" w:sz="4" w:space="0" w:color="auto"/>
              <w:bottom w:val="single" w:sz="4" w:space="0" w:color="auto"/>
              <w:right w:val="single" w:sz="4" w:space="0" w:color="auto"/>
            </w:tcBorders>
            <w:hideMark/>
          </w:tcPr>
          <w:p w14:paraId="49FD26C8" w14:textId="77777777" w:rsidR="00FA5A19" w:rsidRPr="00945760" w:rsidRDefault="00FA5A19" w:rsidP="0017505E">
            <w:pPr>
              <w:spacing w:after="0"/>
              <w:ind w:firstLine="0"/>
              <w:jc w:val="center"/>
              <w:rPr>
                <w:sz w:val="18"/>
                <w:szCs w:val="18"/>
              </w:rPr>
            </w:pPr>
            <w:r w:rsidRPr="00945760">
              <w:rPr>
                <w:sz w:val="18"/>
                <w:szCs w:val="18"/>
              </w:rPr>
              <w:t>2</w:t>
            </w:r>
          </w:p>
        </w:tc>
        <w:tc>
          <w:tcPr>
            <w:tcW w:w="679" w:type="pct"/>
            <w:tcBorders>
              <w:top w:val="single" w:sz="4" w:space="0" w:color="auto"/>
              <w:left w:val="single" w:sz="4" w:space="0" w:color="auto"/>
              <w:bottom w:val="single" w:sz="4" w:space="0" w:color="auto"/>
              <w:right w:val="single" w:sz="4" w:space="0" w:color="auto"/>
            </w:tcBorders>
            <w:hideMark/>
          </w:tcPr>
          <w:p w14:paraId="0FC595B5" w14:textId="77777777" w:rsidR="00FA5A19" w:rsidRPr="00945760" w:rsidRDefault="00FA5A19" w:rsidP="0017505E">
            <w:pPr>
              <w:spacing w:after="0"/>
              <w:ind w:firstLine="0"/>
              <w:jc w:val="center"/>
              <w:rPr>
                <w:sz w:val="18"/>
                <w:szCs w:val="18"/>
              </w:rPr>
            </w:pPr>
            <w:r w:rsidRPr="00945760">
              <w:rPr>
                <w:sz w:val="18"/>
                <w:szCs w:val="18"/>
              </w:rPr>
              <w:t>2</w:t>
            </w:r>
          </w:p>
        </w:tc>
      </w:tr>
      <w:tr w:rsidR="00FA5A19" w:rsidRPr="00945760" w14:paraId="16AB25C3" w14:textId="77777777" w:rsidTr="00D64614">
        <w:trPr>
          <w:trHeight w:val="142"/>
        </w:trPr>
        <w:tc>
          <w:tcPr>
            <w:tcW w:w="1552" w:type="pct"/>
            <w:tcBorders>
              <w:top w:val="single" w:sz="4" w:space="0" w:color="auto"/>
              <w:left w:val="single" w:sz="4" w:space="0" w:color="auto"/>
              <w:bottom w:val="single" w:sz="4" w:space="0" w:color="auto"/>
              <w:right w:val="single" w:sz="4" w:space="0" w:color="auto"/>
            </w:tcBorders>
            <w:hideMark/>
          </w:tcPr>
          <w:p w14:paraId="51A2C355"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No kaimiņvalstīm atgrieztas personas, kuras nelikumīgi šķērsojušas valsts robežu (skaits)</w:t>
            </w:r>
          </w:p>
        </w:tc>
        <w:tc>
          <w:tcPr>
            <w:tcW w:w="635" w:type="pct"/>
            <w:tcBorders>
              <w:top w:val="single" w:sz="4" w:space="0" w:color="auto"/>
              <w:left w:val="single" w:sz="4" w:space="0" w:color="auto"/>
              <w:bottom w:val="single" w:sz="4" w:space="0" w:color="auto"/>
              <w:right w:val="single" w:sz="4" w:space="0" w:color="auto"/>
            </w:tcBorders>
            <w:hideMark/>
          </w:tcPr>
          <w:p w14:paraId="6C2C78E1" w14:textId="77777777" w:rsidR="00FA5A19" w:rsidRPr="00945760" w:rsidRDefault="00FA5A19" w:rsidP="0017505E">
            <w:pPr>
              <w:spacing w:after="0"/>
              <w:ind w:firstLine="0"/>
              <w:jc w:val="center"/>
              <w:rPr>
                <w:sz w:val="18"/>
                <w:szCs w:val="18"/>
              </w:rPr>
            </w:pPr>
            <w:r w:rsidRPr="00945760">
              <w:rPr>
                <w:sz w:val="18"/>
                <w:szCs w:val="18"/>
              </w:rPr>
              <w:t>2</w:t>
            </w:r>
          </w:p>
        </w:tc>
        <w:tc>
          <w:tcPr>
            <w:tcW w:w="704" w:type="pct"/>
            <w:tcBorders>
              <w:top w:val="single" w:sz="4" w:space="0" w:color="auto"/>
              <w:left w:val="single" w:sz="4" w:space="0" w:color="auto"/>
              <w:bottom w:val="single" w:sz="4" w:space="0" w:color="auto"/>
              <w:right w:val="single" w:sz="4" w:space="0" w:color="auto"/>
            </w:tcBorders>
            <w:hideMark/>
          </w:tcPr>
          <w:p w14:paraId="01264A40" w14:textId="77777777" w:rsidR="00FA5A19" w:rsidRPr="00945760" w:rsidRDefault="00FA5A19" w:rsidP="0017505E">
            <w:pPr>
              <w:spacing w:after="0"/>
              <w:ind w:firstLine="0"/>
              <w:jc w:val="center"/>
              <w:rPr>
                <w:sz w:val="18"/>
                <w:szCs w:val="18"/>
              </w:rPr>
            </w:pPr>
            <w:r w:rsidRPr="00945760">
              <w:rPr>
                <w:sz w:val="18"/>
                <w:szCs w:val="18"/>
              </w:rPr>
              <w:t>130</w:t>
            </w:r>
          </w:p>
        </w:tc>
        <w:tc>
          <w:tcPr>
            <w:tcW w:w="704" w:type="pct"/>
            <w:gridSpan w:val="2"/>
            <w:tcBorders>
              <w:top w:val="single" w:sz="4" w:space="0" w:color="auto"/>
              <w:left w:val="single" w:sz="4" w:space="0" w:color="auto"/>
              <w:bottom w:val="single" w:sz="4" w:space="0" w:color="auto"/>
              <w:right w:val="single" w:sz="4" w:space="0" w:color="auto"/>
            </w:tcBorders>
            <w:hideMark/>
          </w:tcPr>
          <w:p w14:paraId="34FB2C21" w14:textId="77777777" w:rsidR="00FA5A19" w:rsidRPr="00945760" w:rsidRDefault="00FA5A19" w:rsidP="0017505E">
            <w:pPr>
              <w:ind w:firstLine="0"/>
              <w:jc w:val="center"/>
              <w:rPr>
                <w:sz w:val="18"/>
                <w:szCs w:val="18"/>
              </w:rPr>
            </w:pPr>
            <w:r w:rsidRPr="00945760">
              <w:rPr>
                <w:sz w:val="18"/>
                <w:szCs w:val="18"/>
              </w:rPr>
              <w:t>130</w:t>
            </w:r>
          </w:p>
        </w:tc>
        <w:tc>
          <w:tcPr>
            <w:tcW w:w="726" w:type="pct"/>
            <w:tcBorders>
              <w:top w:val="single" w:sz="4" w:space="0" w:color="auto"/>
              <w:left w:val="single" w:sz="4" w:space="0" w:color="auto"/>
              <w:bottom w:val="single" w:sz="4" w:space="0" w:color="auto"/>
              <w:right w:val="single" w:sz="4" w:space="0" w:color="auto"/>
            </w:tcBorders>
            <w:hideMark/>
          </w:tcPr>
          <w:p w14:paraId="22D8AE48" w14:textId="77777777" w:rsidR="00FA5A19" w:rsidRPr="00945760" w:rsidRDefault="00FA5A19" w:rsidP="0017505E">
            <w:pPr>
              <w:ind w:firstLine="0"/>
              <w:jc w:val="center"/>
              <w:rPr>
                <w:sz w:val="18"/>
                <w:szCs w:val="18"/>
              </w:rPr>
            </w:pPr>
            <w:r w:rsidRPr="00945760">
              <w:rPr>
                <w:sz w:val="18"/>
                <w:szCs w:val="18"/>
              </w:rPr>
              <w:t>130</w:t>
            </w:r>
          </w:p>
        </w:tc>
        <w:tc>
          <w:tcPr>
            <w:tcW w:w="679" w:type="pct"/>
            <w:tcBorders>
              <w:top w:val="single" w:sz="4" w:space="0" w:color="auto"/>
              <w:left w:val="single" w:sz="4" w:space="0" w:color="auto"/>
              <w:bottom w:val="single" w:sz="4" w:space="0" w:color="auto"/>
              <w:right w:val="single" w:sz="4" w:space="0" w:color="auto"/>
            </w:tcBorders>
            <w:hideMark/>
          </w:tcPr>
          <w:p w14:paraId="6DA2B949" w14:textId="77777777" w:rsidR="00FA5A19" w:rsidRPr="00945760" w:rsidRDefault="00FA5A19" w:rsidP="0017505E">
            <w:pPr>
              <w:ind w:firstLine="0"/>
              <w:jc w:val="center"/>
              <w:rPr>
                <w:sz w:val="18"/>
                <w:szCs w:val="18"/>
              </w:rPr>
            </w:pPr>
            <w:r w:rsidRPr="00945760">
              <w:rPr>
                <w:sz w:val="18"/>
                <w:szCs w:val="18"/>
              </w:rPr>
              <w:t>130</w:t>
            </w:r>
          </w:p>
        </w:tc>
      </w:tr>
    </w:tbl>
    <w:p w14:paraId="3ED46BDA" w14:textId="77777777" w:rsidR="00FA5A19" w:rsidRPr="00945760" w:rsidRDefault="00FA5A19" w:rsidP="00FA5A19">
      <w:pPr>
        <w:pStyle w:val="FootnoteText"/>
        <w:spacing w:after="0"/>
        <w:ind w:left="425" w:firstLine="0"/>
        <w:rPr>
          <w:sz w:val="18"/>
          <w:szCs w:val="18"/>
        </w:rPr>
      </w:pPr>
      <w:r w:rsidRPr="00945760">
        <w:rPr>
          <w:sz w:val="18"/>
          <w:szCs w:val="18"/>
        </w:rPr>
        <w:t>Piezīmes.</w:t>
      </w:r>
    </w:p>
    <w:p w14:paraId="763A6501" w14:textId="77777777" w:rsidR="00FA5A19" w:rsidRPr="00945760" w:rsidRDefault="00FA5A19" w:rsidP="00633ECF">
      <w:pPr>
        <w:pStyle w:val="FootnoteText"/>
        <w:spacing w:after="0"/>
        <w:ind w:left="425" w:firstLine="0"/>
        <w:rPr>
          <w:sz w:val="18"/>
          <w:szCs w:val="18"/>
        </w:rPr>
      </w:pPr>
      <w:r w:rsidRPr="00945760">
        <w:rPr>
          <w:sz w:val="18"/>
          <w:szCs w:val="18"/>
          <w:vertAlign w:val="superscript"/>
        </w:rPr>
        <w:t>1</w:t>
      </w:r>
      <w:r w:rsidRPr="00945760">
        <w:rPr>
          <w:sz w:val="18"/>
          <w:szCs w:val="18"/>
        </w:rPr>
        <w:t xml:space="preserve"> </w:t>
      </w:r>
      <w:r>
        <w:rPr>
          <w:sz w:val="18"/>
          <w:szCs w:val="18"/>
        </w:rPr>
        <w:t>R</w:t>
      </w:r>
      <w:r w:rsidRPr="00945760">
        <w:rPr>
          <w:sz w:val="18"/>
          <w:szCs w:val="18"/>
        </w:rPr>
        <w:t>ādītājs</w:t>
      </w:r>
      <w:r>
        <w:rPr>
          <w:sz w:val="18"/>
          <w:szCs w:val="18"/>
        </w:rPr>
        <w:t xml:space="preserve"> </w:t>
      </w:r>
      <w:r w:rsidRPr="00945760">
        <w:rPr>
          <w:sz w:val="18"/>
          <w:szCs w:val="18"/>
        </w:rPr>
        <w:t>“Nodrošināta personāla dalība FRONTEX kā nacionālajiem un īstermiņa ekspertiem un vienības ekspertiem (amatpersonu skaits)” no 2022. gada</w:t>
      </w:r>
      <w:r>
        <w:rPr>
          <w:sz w:val="18"/>
          <w:szCs w:val="18"/>
        </w:rPr>
        <w:t xml:space="preserve"> </w:t>
      </w:r>
      <w:r w:rsidRPr="00945760">
        <w:rPr>
          <w:sz w:val="18"/>
          <w:szCs w:val="18"/>
        </w:rPr>
        <w:t>tiks aizs</w:t>
      </w:r>
      <w:r>
        <w:rPr>
          <w:sz w:val="18"/>
          <w:szCs w:val="18"/>
        </w:rPr>
        <w:t>t</w:t>
      </w:r>
      <w:r w:rsidRPr="00945760">
        <w:rPr>
          <w:sz w:val="18"/>
          <w:szCs w:val="18"/>
        </w:rPr>
        <w:t>āts ar rādītāju “</w:t>
      </w:r>
      <w:r w:rsidRPr="00945760">
        <w:rPr>
          <w:rFonts w:eastAsia="Calibri"/>
          <w:sz w:val="18"/>
          <w:szCs w:val="18"/>
        </w:rPr>
        <w:t>Nodrošināta personāla dalība  FRONTEX kā nacionālajiem un īstermiņa ekspertiem (amatpersonu skaits)”.</w:t>
      </w:r>
    </w:p>
    <w:p w14:paraId="3941DD43" w14:textId="77777777" w:rsidR="00FA5A19" w:rsidRPr="00945760" w:rsidRDefault="00FA5A19" w:rsidP="00633ECF">
      <w:pPr>
        <w:pStyle w:val="Tabuluvirsraksti"/>
        <w:spacing w:before="240"/>
        <w:jc w:val="left"/>
        <w:rPr>
          <w:b/>
          <w:lang w:eastAsia="lv-LV"/>
        </w:rPr>
      </w:pPr>
      <w:r w:rsidRPr="00945760">
        <w:rPr>
          <w:b/>
          <w:lang w:eastAsia="lv-LV"/>
        </w:rPr>
        <w:t xml:space="preserve">3. Civilā aizsardzība, ugunsdrošība, ugunsdzēsība un glābšana </w:t>
      </w:r>
    </w:p>
    <w:tbl>
      <w:tblPr>
        <w:tblStyle w:val="TableGrid"/>
        <w:tblW w:w="9072" w:type="dxa"/>
        <w:tblInd w:w="-5" w:type="dxa"/>
        <w:tblLayout w:type="fixed"/>
        <w:tblLook w:val="04A0" w:firstRow="1" w:lastRow="0" w:firstColumn="1" w:lastColumn="0" w:noHBand="0" w:noVBand="1"/>
      </w:tblPr>
      <w:tblGrid>
        <w:gridCol w:w="3969"/>
        <w:gridCol w:w="2600"/>
        <w:gridCol w:w="1260"/>
        <w:gridCol w:w="1243"/>
      </w:tblGrid>
      <w:tr w:rsidR="00FA5A19" w:rsidRPr="00945760" w14:paraId="4DC62A48" w14:textId="77777777" w:rsidTr="0017505E">
        <w:trPr>
          <w:trHeight w:val="283"/>
        </w:trPr>
        <w:tc>
          <w:tcPr>
            <w:tcW w:w="9072" w:type="dxa"/>
            <w:gridSpan w:val="4"/>
            <w:shd w:val="clear" w:color="auto" w:fill="D9D9D9" w:themeFill="background1" w:themeFillShade="D9"/>
          </w:tcPr>
          <w:p w14:paraId="2ED21D98" w14:textId="06F06B9C" w:rsidR="00FA5A19" w:rsidRPr="00945760" w:rsidRDefault="00FA5A19" w:rsidP="0017505E">
            <w:pPr>
              <w:pStyle w:val="Tabuluvirsraksti"/>
              <w:spacing w:after="0"/>
              <w:jc w:val="both"/>
              <w:rPr>
                <w:b/>
                <w:sz w:val="18"/>
                <w:szCs w:val="18"/>
                <w:lang w:eastAsia="lv-LV"/>
              </w:rPr>
            </w:pPr>
            <w:r w:rsidRPr="00945760">
              <w:rPr>
                <w:b/>
                <w:sz w:val="18"/>
                <w:szCs w:val="18"/>
                <w:lang w:eastAsia="lv-LV"/>
              </w:rPr>
              <w:t xml:space="preserve">Politikas mērķis: </w:t>
            </w:r>
            <w:r w:rsidR="00633ECF">
              <w:rPr>
                <w:b/>
                <w:sz w:val="18"/>
                <w:szCs w:val="18"/>
                <w:lang w:eastAsia="lv-LV"/>
              </w:rPr>
              <w:t>n</w:t>
            </w:r>
            <w:r w:rsidRPr="00945760">
              <w:rPr>
                <w:b/>
                <w:sz w:val="18"/>
                <w:szCs w:val="18"/>
                <w:lang w:eastAsia="lv-LV"/>
              </w:rPr>
              <w:t xml:space="preserve">odrošināt savlaicīgu un kvalitatīvu ugunsgrēku dzēšanu un glābšanas darbu veikšanu, valsts ugunsdrošības uzraudzības veikšanu, kā arī vadīt, koordinēt un kontrolēt civilās aizsardzības sistēmas darbību / </w:t>
            </w:r>
            <w:r w:rsidRPr="00633ECF">
              <w:rPr>
                <w:i/>
                <w:iCs/>
                <w:sz w:val="18"/>
                <w:szCs w:val="18"/>
                <w:lang w:eastAsia="lv-LV"/>
              </w:rPr>
              <w:t>Ministru kabineta 2010</w:t>
            </w:r>
            <w:r w:rsidR="00D64614">
              <w:rPr>
                <w:i/>
                <w:iCs/>
                <w:sz w:val="18"/>
                <w:szCs w:val="18"/>
                <w:lang w:eastAsia="lv-LV"/>
              </w:rPr>
              <w:t xml:space="preserve"> </w:t>
            </w:r>
            <w:r w:rsidRPr="00633ECF">
              <w:rPr>
                <w:i/>
                <w:iCs/>
                <w:sz w:val="18"/>
                <w:szCs w:val="18"/>
                <w:lang w:eastAsia="lv-LV"/>
              </w:rPr>
              <w:t>.gada 27.</w:t>
            </w:r>
            <w:r w:rsidR="00D64614">
              <w:rPr>
                <w:i/>
                <w:iCs/>
                <w:sz w:val="18"/>
                <w:szCs w:val="18"/>
                <w:lang w:eastAsia="lv-LV"/>
              </w:rPr>
              <w:t xml:space="preserve"> </w:t>
            </w:r>
            <w:r w:rsidRPr="00633ECF">
              <w:rPr>
                <w:i/>
                <w:iCs/>
                <w:sz w:val="18"/>
                <w:szCs w:val="18"/>
                <w:lang w:eastAsia="lv-LV"/>
              </w:rPr>
              <w:t xml:space="preserve">aprīļa noteikumi Nr.398 “Valsts ugunsdzēsības un glābšanas dienesta nolikums”, </w:t>
            </w:r>
            <w:proofErr w:type="spellStart"/>
            <w:r w:rsidRPr="00633ECF">
              <w:rPr>
                <w:i/>
                <w:iCs/>
                <w:sz w:val="18"/>
                <w:szCs w:val="18"/>
                <w:lang w:eastAsia="lv-LV"/>
              </w:rPr>
              <w:t>Iekšlietu</w:t>
            </w:r>
            <w:proofErr w:type="spellEnd"/>
            <w:r w:rsidRPr="00633ECF">
              <w:rPr>
                <w:i/>
                <w:iCs/>
                <w:sz w:val="18"/>
                <w:szCs w:val="18"/>
                <w:lang w:eastAsia="lv-LV"/>
              </w:rPr>
              <w:t xml:space="preserve"> ministrijas darbības stratēģija 2020 – 2022.gadam, Valsts ugunsdzēsības un glābšanas dienesta darbības stratēģija 2020.</w:t>
            </w:r>
            <w:r w:rsidR="00633ECF">
              <w:rPr>
                <w:i/>
                <w:iCs/>
                <w:sz w:val="18"/>
                <w:szCs w:val="18"/>
                <w:lang w:eastAsia="lv-LV"/>
              </w:rPr>
              <w:t> – </w:t>
            </w:r>
            <w:r w:rsidRPr="00633ECF">
              <w:rPr>
                <w:i/>
                <w:iCs/>
                <w:sz w:val="18"/>
                <w:szCs w:val="18"/>
                <w:lang w:eastAsia="lv-LV"/>
              </w:rPr>
              <w:t>2022.gadam</w:t>
            </w:r>
          </w:p>
        </w:tc>
      </w:tr>
      <w:tr w:rsidR="00FA5A19" w:rsidRPr="00945760" w14:paraId="0562942D" w14:textId="77777777" w:rsidTr="00D64614">
        <w:trPr>
          <w:trHeight w:val="425"/>
        </w:trPr>
        <w:tc>
          <w:tcPr>
            <w:tcW w:w="3969" w:type="dxa"/>
            <w:shd w:val="clear" w:color="auto" w:fill="auto"/>
          </w:tcPr>
          <w:p w14:paraId="4650F2BC" w14:textId="77777777" w:rsidR="00FA5A19" w:rsidRPr="00945760" w:rsidRDefault="00FA5A19" w:rsidP="0017505E">
            <w:pPr>
              <w:pStyle w:val="Tabuluvirsraksti"/>
              <w:spacing w:after="0"/>
              <w:jc w:val="both"/>
              <w:rPr>
                <w:b/>
                <w:sz w:val="18"/>
                <w:szCs w:val="18"/>
                <w:lang w:eastAsia="lv-LV"/>
              </w:rPr>
            </w:pPr>
            <w:r w:rsidRPr="00945760">
              <w:rPr>
                <w:b/>
                <w:sz w:val="18"/>
                <w:szCs w:val="18"/>
                <w:lang w:eastAsia="lv-LV"/>
              </w:rPr>
              <w:t>Politikas rezultatīvie rādītāji</w:t>
            </w:r>
          </w:p>
        </w:tc>
        <w:tc>
          <w:tcPr>
            <w:tcW w:w="2600" w:type="dxa"/>
            <w:shd w:val="clear" w:color="auto" w:fill="auto"/>
          </w:tcPr>
          <w:p w14:paraId="1429B681" w14:textId="2394D628" w:rsidR="00FA5A19" w:rsidRPr="00945760" w:rsidRDefault="00FA5A19" w:rsidP="00D64614">
            <w:pPr>
              <w:pStyle w:val="Tabuluvirsraksti"/>
              <w:spacing w:after="0"/>
              <w:rPr>
                <w:b/>
                <w:sz w:val="18"/>
                <w:szCs w:val="18"/>
                <w:lang w:eastAsia="lv-LV"/>
              </w:rPr>
            </w:pPr>
            <w:r w:rsidRPr="00945760">
              <w:rPr>
                <w:b/>
                <w:sz w:val="18"/>
                <w:szCs w:val="18"/>
                <w:lang w:eastAsia="lv-LV"/>
              </w:rPr>
              <w:t>Attīstības plānošanas dokumenti vai normatīvie akti</w:t>
            </w:r>
          </w:p>
        </w:tc>
        <w:tc>
          <w:tcPr>
            <w:tcW w:w="1260" w:type="dxa"/>
            <w:shd w:val="clear" w:color="auto" w:fill="auto"/>
          </w:tcPr>
          <w:p w14:paraId="1F4B340E"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Faktiskā vērtība </w:t>
            </w:r>
            <w:r w:rsidRPr="00945760">
              <w:rPr>
                <w:sz w:val="18"/>
                <w:szCs w:val="18"/>
                <w:lang w:eastAsia="lv-LV"/>
              </w:rPr>
              <w:t>(2020)</w:t>
            </w:r>
          </w:p>
        </w:tc>
        <w:tc>
          <w:tcPr>
            <w:tcW w:w="1243" w:type="dxa"/>
            <w:shd w:val="clear" w:color="auto" w:fill="auto"/>
          </w:tcPr>
          <w:p w14:paraId="2318B19D"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Plānotā vērtība </w:t>
            </w:r>
            <w:r w:rsidRPr="00945760">
              <w:rPr>
                <w:sz w:val="18"/>
                <w:szCs w:val="18"/>
                <w:lang w:eastAsia="lv-LV"/>
              </w:rPr>
              <w:t>(2022)</w:t>
            </w:r>
          </w:p>
        </w:tc>
      </w:tr>
      <w:tr w:rsidR="00FA5A19" w:rsidRPr="00945760" w14:paraId="5EA3C878" w14:textId="77777777" w:rsidTr="00D64614">
        <w:trPr>
          <w:trHeight w:val="362"/>
        </w:trPr>
        <w:tc>
          <w:tcPr>
            <w:tcW w:w="3969" w:type="dxa"/>
          </w:tcPr>
          <w:p w14:paraId="31DB4868" w14:textId="77777777" w:rsidR="00FA5A19" w:rsidRPr="00945760" w:rsidRDefault="00FA5A19" w:rsidP="0017505E">
            <w:pPr>
              <w:pStyle w:val="Tabuluvirsraksti"/>
              <w:spacing w:after="0"/>
              <w:jc w:val="both"/>
              <w:rPr>
                <w:b/>
                <w:i/>
                <w:sz w:val="18"/>
                <w:szCs w:val="18"/>
                <w:lang w:eastAsia="lv-LV"/>
              </w:rPr>
            </w:pPr>
            <w:r w:rsidRPr="00945760">
              <w:rPr>
                <w:i/>
                <w:sz w:val="18"/>
                <w:szCs w:val="18"/>
                <w:lang w:eastAsia="lv-LV"/>
              </w:rPr>
              <w:t>Vidēji ugunsgrēkos bojāgājušie cilvēki uz 100 000 iedzīvotāju (skaits)</w:t>
            </w:r>
          </w:p>
        </w:tc>
        <w:tc>
          <w:tcPr>
            <w:tcW w:w="2600" w:type="dxa"/>
          </w:tcPr>
          <w:p w14:paraId="44759140" w14:textId="0FED92DD" w:rsidR="00FA5A19" w:rsidRPr="00945760" w:rsidRDefault="00FA5A19" w:rsidP="0017505E">
            <w:pPr>
              <w:pStyle w:val="Tabuluvirsraksti"/>
              <w:spacing w:after="0"/>
              <w:jc w:val="both"/>
              <w:rPr>
                <w:i/>
                <w:sz w:val="18"/>
                <w:szCs w:val="18"/>
                <w:lang w:eastAsia="lv-LV"/>
              </w:rPr>
            </w:pPr>
            <w:proofErr w:type="spellStart"/>
            <w:r w:rsidRPr="00945760">
              <w:rPr>
                <w:i/>
                <w:color w:val="000000"/>
                <w:sz w:val="18"/>
                <w:szCs w:val="18"/>
              </w:rPr>
              <w:t>Iekšlietu</w:t>
            </w:r>
            <w:proofErr w:type="spellEnd"/>
            <w:r w:rsidRPr="00945760">
              <w:rPr>
                <w:i/>
                <w:color w:val="000000"/>
                <w:sz w:val="18"/>
                <w:szCs w:val="18"/>
              </w:rPr>
              <w:t xml:space="preserve"> ministrijas darbības stratēģija 2020.</w:t>
            </w:r>
            <w:r w:rsidR="00633ECF">
              <w:rPr>
                <w:i/>
                <w:color w:val="000000"/>
                <w:sz w:val="18"/>
                <w:szCs w:val="18"/>
              </w:rPr>
              <w:t xml:space="preserve"> </w:t>
            </w:r>
            <w:r w:rsidRPr="00945760">
              <w:rPr>
                <w:i/>
                <w:color w:val="000000"/>
                <w:sz w:val="18"/>
                <w:szCs w:val="18"/>
              </w:rPr>
              <w:t>–</w:t>
            </w:r>
            <w:r w:rsidR="00633ECF">
              <w:rPr>
                <w:i/>
                <w:color w:val="000000"/>
                <w:sz w:val="18"/>
                <w:szCs w:val="18"/>
              </w:rPr>
              <w:t xml:space="preserve"> </w:t>
            </w:r>
            <w:r w:rsidRPr="00945760">
              <w:rPr>
                <w:i/>
                <w:color w:val="000000"/>
                <w:sz w:val="18"/>
                <w:szCs w:val="18"/>
              </w:rPr>
              <w:t xml:space="preserve">2022. gadam </w:t>
            </w:r>
          </w:p>
        </w:tc>
        <w:tc>
          <w:tcPr>
            <w:tcW w:w="1260" w:type="dxa"/>
          </w:tcPr>
          <w:p w14:paraId="6D522B6C"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 xml:space="preserve">4,4 </w:t>
            </w:r>
          </w:p>
        </w:tc>
        <w:tc>
          <w:tcPr>
            <w:tcW w:w="1243" w:type="dxa"/>
          </w:tcPr>
          <w:p w14:paraId="0458D303"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 xml:space="preserve">3,8 </w:t>
            </w:r>
          </w:p>
        </w:tc>
      </w:tr>
      <w:tr w:rsidR="00FA5A19" w:rsidRPr="00945760" w14:paraId="145BFA9C" w14:textId="77777777" w:rsidTr="00D64614">
        <w:trPr>
          <w:trHeight w:val="354"/>
        </w:trPr>
        <w:tc>
          <w:tcPr>
            <w:tcW w:w="3969" w:type="dxa"/>
          </w:tcPr>
          <w:p w14:paraId="4C4E8E24"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Vidējais VUGD ierašanās laiks notikuma vietā (min)</w:t>
            </w:r>
          </w:p>
        </w:tc>
        <w:tc>
          <w:tcPr>
            <w:tcW w:w="2600" w:type="dxa"/>
          </w:tcPr>
          <w:p w14:paraId="7CAFE027" w14:textId="1CADB370" w:rsidR="00FA5A19" w:rsidRPr="00945760" w:rsidRDefault="00FA5A19" w:rsidP="0017505E">
            <w:pPr>
              <w:pStyle w:val="Tabuluvirsraksti"/>
              <w:spacing w:after="0"/>
              <w:jc w:val="both"/>
              <w:rPr>
                <w:i/>
                <w:sz w:val="18"/>
                <w:szCs w:val="18"/>
                <w:lang w:eastAsia="lv-LV"/>
              </w:rPr>
            </w:pPr>
            <w:proofErr w:type="spellStart"/>
            <w:r w:rsidRPr="00945760">
              <w:rPr>
                <w:i/>
                <w:color w:val="000000"/>
                <w:sz w:val="18"/>
                <w:szCs w:val="18"/>
              </w:rPr>
              <w:t>Iekšlietu</w:t>
            </w:r>
            <w:proofErr w:type="spellEnd"/>
            <w:r w:rsidRPr="00945760">
              <w:rPr>
                <w:i/>
                <w:color w:val="000000"/>
                <w:sz w:val="18"/>
                <w:szCs w:val="18"/>
              </w:rPr>
              <w:t xml:space="preserve"> ministrijas darbības stratēģija 2020.</w:t>
            </w:r>
            <w:r w:rsidR="00633ECF">
              <w:rPr>
                <w:i/>
                <w:color w:val="000000"/>
                <w:sz w:val="18"/>
                <w:szCs w:val="18"/>
              </w:rPr>
              <w:t xml:space="preserve"> </w:t>
            </w:r>
            <w:r w:rsidRPr="00945760">
              <w:rPr>
                <w:i/>
                <w:color w:val="000000"/>
                <w:sz w:val="18"/>
                <w:szCs w:val="18"/>
              </w:rPr>
              <w:t>–</w:t>
            </w:r>
            <w:r w:rsidR="00633ECF">
              <w:rPr>
                <w:i/>
                <w:color w:val="000000"/>
                <w:sz w:val="18"/>
                <w:szCs w:val="18"/>
              </w:rPr>
              <w:t xml:space="preserve"> </w:t>
            </w:r>
            <w:r w:rsidRPr="00945760">
              <w:rPr>
                <w:i/>
                <w:color w:val="000000"/>
                <w:sz w:val="18"/>
                <w:szCs w:val="18"/>
              </w:rPr>
              <w:t>2022. gadam</w:t>
            </w:r>
          </w:p>
        </w:tc>
        <w:tc>
          <w:tcPr>
            <w:tcW w:w="1260" w:type="dxa"/>
          </w:tcPr>
          <w:p w14:paraId="023739A6"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8,4</w:t>
            </w:r>
          </w:p>
        </w:tc>
        <w:tc>
          <w:tcPr>
            <w:tcW w:w="1243" w:type="dxa"/>
          </w:tcPr>
          <w:p w14:paraId="1BAB43FD"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 xml:space="preserve">9 </w:t>
            </w:r>
          </w:p>
        </w:tc>
      </w:tr>
      <w:tr w:rsidR="00FA5A19" w:rsidRPr="00945760" w14:paraId="74AE56CB" w14:textId="77777777" w:rsidTr="00D64614">
        <w:tc>
          <w:tcPr>
            <w:tcW w:w="3969" w:type="dxa"/>
          </w:tcPr>
          <w:p w14:paraId="27A9F7E8" w14:textId="77777777" w:rsidR="00FA5A19" w:rsidRPr="00945760" w:rsidRDefault="00FA5A19" w:rsidP="0017505E">
            <w:pPr>
              <w:pStyle w:val="Tabuluvirsraksti"/>
              <w:spacing w:after="0"/>
              <w:jc w:val="left"/>
              <w:rPr>
                <w:i/>
                <w:sz w:val="18"/>
                <w:szCs w:val="18"/>
                <w:lang w:eastAsia="lv-LV"/>
              </w:rPr>
            </w:pPr>
            <w:r w:rsidRPr="00945760">
              <w:rPr>
                <w:b/>
                <w:sz w:val="18"/>
                <w:szCs w:val="18"/>
                <w:lang w:eastAsia="lv-LV"/>
              </w:rPr>
              <w:t>Valdības rīcības plāns</w:t>
            </w:r>
          </w:p>
        </w:tc>
        <w:tc>
          <w:tcPr>
            <w:tcW w:w="5103" w:type="dxa"/>
            <w:gridSpan w:val="3"/>
          </w:tcPr>
          <w:p w14:paraId="3E9852D4"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191.2; 191.4; 191.8; 192.2; 193.3; 196.1; 196.2.</w:t>
            </w:r>
          </w:p>
        </w:tc>
      </w:tr>
    </w:tbl>
    <w:p w14:paraId="5F44AA65" w14:textId="77777777" w:rsidR="00FA5A19" w:rsidRPr="00381D8B" w:rsidRDefault="00FA5A19" w:rsidP="00FA5A19">
      <w:pPr>
        <w:pStyle w:val="Tabuluvirsraksti"/>
        <w:spacing w:after="0"/>
        <w:jc w:val="both"/>
        <w:rPr>
          <w:sz w:val="12"/>
          <w:szCs w:val="10"/>
          <w:lang w:eastAsia="lv-LV"/>
        </w:rPr>
      </w:pPr>
    </w:p>
    <w:tbl>
      <w:tblPr>
        <w:tblStyle w:val="TableGrid"/>
        <w:tblW w:w="5000" w:type="pct"/>
        <w:tblLook w:val="04A0" w:firstRow="1" w:lastRow="0" w:firstColumn="1" w:lastColumn="0" w:noHBand="0" w:noVBand="1"/>
      </w:tblPr>
      <w:tblGrid>
        <w:gridCol w:w="3114"/>
        <w:gridCol w:w="1274"/>
        <w:gridCol w:w="1274"/>
        <w:gridCol w:w="1133"/>
        <w:gridCol w:w="1133"/>
        <w:gridCol w:w="1133"/>
      </w:tblGrid>
      <w:tr w:rsidR="00FA5A19" w:rsidRPr="00945760" w14:paraId="00433950" w14:textId="77777777" w:rsidTr="00381D8B">
        <w:trPr>
          <w:trHeight w:val="283"/>
          <w:tblHeader/>
        </w:trPr>
        <w:tc>
          <w:tcPr>
            <w:tcW w:w="1719" w:type="pct"/>
          </w:tcPr>
          <w:p w14:paraId="6849E03F" w14:textId="77777777" w:rsidR="00FA5A19" w:rsidRPr="00945760" w:rsidRDefault="00FA5A19" w:rsidP="0017505E">
            <w:pPr>
              <w:spacing w:after="0"/>
              <w:rPr>
                <w:sz w:val="18"/>
                <w:szCs w:val="18"/>
              </w:rPr>
            </w:pPr>
          </w:p>
        </w:tc>
        <w:tc>
          <w:tcPr>
            <w:tcW w:w="703" w:type="pct"/>
            <w:shd w:val="clear" w:color="auto" w:fill="auto"/>
          </w:tcPr>
          <w:p w14:paraId="752CBEE1"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703" w:type="pct"/>
            <w:shd w:val="clear" w:color="auto" w:fill="auto"/>
          </w:tcPr>
          <w:p w14:paraId="50A3B074" w14:textId="77777777" w:rsidR="00FA5A19" w:rsidRPr="00945760" w:rsidRDefault="00FA5A19" w:rsidP="0017505E">
            <w:pPr>
              <w:pStyle w:val="tabteksts"/>
              <w:jc w:val="center"/>
              <w:rPr>
                <w:szCs w:val="18"/>
                <w:lang w:eastAsia="lv-LV"/>
              </w:rPr>
            </w:pPr>
            <w:r w:rsidRPr="00945760">
              <w:rPr>
                <w:lang w:eastAsia="lv-LV"/>
              </w:rPr>
              <w:t>2021. gada     plāns</w:t>
            </w:r>
          </w:p>
        </w:tc>
        <w:tc>
          <w:tcPr>
            <w:tcW w:w="625" w:type="pct"/>
          </w:tcPr>
          <w:p w14:paraId="32B52F94"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625" w:type="pct"/>
          </w:tcPr>
          <w:p w14:paraId="6BEF07A5"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626" w:type="pct"/>
          </w:tcPr>
          <w:p w14:paraId="4C053EB3" w14:textId="77777777" w:rsidR="00FA5A19" w:rsidRPr="00945760" w:rsidRDefault="00FA5A19" w:rsidP="0017505E">
            <w:pPr>
              <w:spacing w:after="0"/>
              <w:ind w:firstLine="2"/>
              <w:jc w:val="center"/>
              <w:rPr>
                <w:sz w:val="18"/>
                <w:szCs w:val="18"/>
                <w:lang w:eastAsia="lv-LV"/>
              </w:rPr>
            </w:pPr>
            <w:r w:rsidRPr="00945760">
              <w:rPr>
                <w:sz w:val="18"/>
                <w:szCs w:val="18"/>
                <w:lang w:eastAsia="lv-LV"/>
              </w:rPr>
              <w:t>2024. gada prognoze</w:t>
            </w:r>
          </w:p>
        </w:tc>
      </w:tr>
      <w:tr w:rsidR="00FA5A19" w:rsidRPr="00945760" w14:paraId="7C6EF5C6" w14:textId="77777777" w:rsidTr="00381D8B">
        <w:tc>
          <w:tcPr>
            <w:tcW w:w="5000" w:type="pct"/>
            <w:gridSpan w:val="6"/>
            <w:shd w:val="clear" w:color="auto" w:fill="D9D9D9" w:themeFill="background1" w:themeFillShade="D9"/>
          </w:tcPr>
          <w:p w14:paraId="2DFA7533" w14:textId="77777777" w:rsidR="00FA5A19" w:rsidRPr="00945760" w:rsidRDefault="00FA5A19" w:rsidP="0017505E">
            <w:pPr>
              <w:spacing w:after="0"/>
              <w:jc w:val="center"/>
              <w:rPr>
                <w:b/>
                <w:sz w:val="18"/>
                <w:szCs w:val="18"/>
              </w:rPr>
            </w:pPr>
            <w:r w:rsidRPr="00945760">
              <w:rPr>
                <w:b/>
                <w:sz w:val="18"/>
                <w:szCs w:val="18"/>
              </w:rPr>
              <w:t>Ieguldījumi</w:t>
            </w:r>
          </w:p>
        </w:tc>
      </w:tr>
      <w:tr w:rsidR="00FA5A19" w:rsidRPr="00945760" w14:paraId="17C34A2B" w14:textId="77777777" w:rsidTr="00381D8B">
        <w:trPr>
          <w:trHeight w:val="142"/>
        </w:trPr>
        <w:tc>
          <w:tcPr>
            <w:tcW w:w="1719" w:type="pct"/>
            <w:vMerge w:val="restart"/>
          </w:tcPr>
          <w:p w14:paraId="47D7A9C3" w14:textId="77777777" w:rsidR="00FA5A19" w:rsidRPr="00945760" w:rsidRDefault="00FA5A19" w:rsidP="0017505E">
            <w:pPr>
              <w:spacing w:after="0"/>
              <w:ind w:firstLine="0"/>
              <w:rPr>
                <w:b/>
                <w:sz w:val="18"/>
                <w:szCs w:val="18"/>
                <w:lang w:eastAsia="lv-LV"/>
              </w:rPr>
            </w:pPr>
            <w:r w:rsidRPr="00945760">
              <w:rPr>
                <w:b/>
                <w:sz w:val="18"/>
                <w:szCs w:val="18"/>
                <w:lang w:eastAsia="lv-LV"/>
              </w:rPr>
              <w:t xml:space="preserve">Izdevumi kopā, </w:t>
            </w:r>
            <w:proofErr w:type="spellStart"/>
            <w:r w:rsidRPr="00945760">
              <w:rPr>
                <w:i/>
                <w:sz w:val="18"/>
                <w:szCs w:val="18"/>
                <w:lang w:eastAsia="lv-LV"/>
              </w:rPr>
              <w:t>euro</w:t>
            </w:r>
            <w:proofErr w:type="spellEnd"/>
            <w:r w:rsidRPr="00945760">
              <w:rPr>
                <w:i/>
                <w:sz w:val="18"/>
                <w:szCs w:val="18"/>
                <w:lang w:eastAsia="lv-LV"/>
              </w:rPr>
              <w:t>,</w:t>
            </w:r>
            <w:r w:rsidRPr="00945760">
              <w:rPr>
                <w:sz w:val="18"/>
                <w:szCs w:val="18"/>
                <w:lang w:eastAsia="lv-LV"/>
              </w:rPr>
              <w:t xml:space="preserve"> t.sk.:</w:t>
            </w:r>
          </w:p>
          <w:p w14:paraId="379868FE" w14:textId="77777777" w:rsidR="00FA5A19" w:rsidRPr="00945760" w:rsidRDefault="00FA5A19" w:rsidP="0017505E">
            <w:pPr>
              <w:spacing w:after="0"/>
              <w:ind w:firstLine="0"/>
              <w:rPr>
                <w:sz w:val="18"/>
                <w:szCs w:val="18"/>
              </w:rPr>
            </w:pPr>
            <w:r w:rsidRPr="00945760">
              <w:rPr>
                <w:b/>
                <w:sz w:val="18"/>
                <w:szCs w:val="18"/>
                <w:lang w:eastAsia="lv-LV"/>
              </w:rPr>
              <w:t>Vidējais amata vietu skaits</w:t>
            </w:r>
            <w:r w:rsidRPr="00945760">
              <w:rPr>
                <w:sz w:val="18"/>
                <w:szCs w:val="18"/>
                <w:lang w:eastAsia="lv-LV"/>
              </w:rPr>
              <w:t xml:space="preserve"> </w:t>
            </w:r>
            <w:r w:rsidRPr="00945760">
              <w:rPr>
                <w:b/>
                <w:sz w:val="18"/>
                <w:szCs w:val="18"/>
                <w:lang w:eastAsia="lv-LV"/>
              </w:rPr>
              <w:t>kopā</w:t>
            </w:r>
            <w:r w:rsidRPr="00945760">
              <w:rPr>
                <w:sz w:val="18"/>
                <w:szCs w:val="18"/>
                <w:lang w:eastAsia="lv-LV"/>
              </w:rPr>
              <w:t>, t.sk.:</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6D00B93A" w14:textId="77777777" w:rsidR="00FA5A19" w:rsidRPr="00945760" w:rsidRDefault="00FA5A19" w:rsidP="0017505E">
            <w:pPr>
              <w:spacing w:after="0"/>
              <w:ind w:firstLine="0"/>
              <w:jc w:val="right"/>
              <w:rPr>
                <w:b/>
                <w:sz w:val="18"/>
                <w:szCs w:val="18"/>
              </w:rPr>
            </w:pPr>
            <w:r w:rsidRPr="00945760">
              <w:rPr>
                <w:b/>
                <w:sz w:val="18"/>
                <w:szCs w:val="18"/>
              </w:rPr>
              <w:t>54 258 238</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4FCEE7EC" w14:textId="77777777" w:rsidR="00FA5A19" w:rsidRPr="00945760" w:rsidRDefault="00FA5A19" w:rsidP="0017505E">
            <w:pPr>
              <w:spacing w:after="0"/>
              <w:ind w:firstLine="0"/>
              <w:jc w:val="right"/>
              <w:rPr>
                <w:b/>
                <w:sz w:val="18"/>
                <w:szCs w:val="18"/>
              </w:rPr>
            </w:pPr>
            <w:r w:rsidRPr="00945760">
              <w:rPr>
                <w:b/>
                <w:sz w:val="18"/>
                <w:szCs w:val="18"/>
              </w:rPr>
              <w:t>60 271 232</w:t>
            </w:r>
          </w:p>
        </w:tc>
        <w:tc>
          <w:tcPr>
            <w:tcW w:w="625" w:type="pct"/>
            <w:tcBorders>
              <w:top w:val="single" w:sz="4" w:space="0" w:color="414142"/>
              <w:left w:val="single" w:sz="4" w:space="0" w:color="414142"/>
              <w:bottom w:val="single" w:sz="4" w:space="0" w:color="414142"/>
              <w:right w:val="single" w:sz="4" w:space="0" w:color="414142"/>
            </w:tcBorders>
            <w:shd w:val="clear" w:color="000000" w:fill="FFFFFF"/>
          </w:tcPr>
          <w:p w14:paraId="4FA41A55" w14:textId="77777777" w:rsidR="00FA5A19" w:rsidRPr="00945760" w:rsidRDefault="00FA5A19" w:rsidP="0017505E">
            <w:pPr>
              <w:spacing w:after="0"/>
              <w:ind w:firstLine="0"/>
              <w:jc w:val="right"/>
              <w:rPr>
                <w:b/>
                <w:sz w:val="18"/>
                <w:szCs w:val="18"/>
              </w:rPr>
            </w:pPr>
            <w:r w:rsidRPr="00945760">
              <w:rPr>
                <w:b/>
                <w:sz w:val="18"/>
                <w:szCs w:val="18"/>
              </w:rPr>
              <w:t>75 445 671</w:t>
            </w:r>
          </w:p>
        </w:tc>
        <w:tc>
          <w:tcPr>
            <w:tcW w:w="625" w:type="pct"/>
            <w:tcBorders>
              <w:top w:val="single" w:sz="4" w:space="0" w:color="414142"/>
              <w:left w:val="single" w:sz="4" w:space="0" w:color="414142"/>
              <w:bottom w:val="single" w:sz="4" w:space="0" w:color="414142"/>
              <w:right w:val="single" w:sz="4" w:space="0" w:color="414142"/>
            </w:tcBorders>
            <w:shd w:val="clear" w:color="000000" w:fill="FFFFFF"/>
          </w:tcPr>
          <w:p w14:paraId="6593014C" w14:textId="77777777" w:rsidR="00FA5A19" w:rsidRPr="00945760" w:rsidRDefault="00FA5A19" w:rsidP="0017505E">
            <w:pPr>
              <w:spacing w:after="0"/>
              <w:ind w:firstLine="0"/>
              <w:jc w:val="right"/>
              <w:rPr>
                <w:b/>
                <w:sz w:val="18"/>
                <w:szCs w:val="18"/>
              </w:rPr>
            </w:pPr>
            <w:r w:rsidRPr="00945760">
              <w:rPr>
                <w:b/>
                <w:sz w:val="18"/>
                <w:szCs w:val="18"/>
              </w:rPr>
              <w:t>58 687 270</w:t>
            </w:r>
          </w:p>
        </w:tc>
        <w:tc>
          <w:tcPr>
            <w:tcW w:w="626" w:type="pct"/>
            <w:tcBorders>
              <w:top w:val="single" w:sz="4" w:space="0" w:color="414142"/>
              <w:left w:val="single" w:sz="4" w:space="0" w:color="414142"/>
              <w:bottom w:val="single" w:sz="4" w:space="0" w:color="414142"/>
              <w:right w:val="single" w:sz="4" w:space="0" w:color="414142"/>
            </w:tcBorders>
            <w:shd w:val="clear" w:color="000000" w:fill="FFFFFF"/>
          </w:tcPr>
          <w:p w14:paraId="53A5B951" w14:textId="77777777" w:rsidR="00FA5A19" w:rsidRPr="00945760" w:rsidRDefault="00FA5A19" w:rsidP="0017505E">
            <w:pPr>
              <w:spacing w:after="0"/>
              <w:ind w:firstLine="0"/>
              <w:jc w:val="right"/>
              <w:rPr>
                <w:b/>
                <w:sz w:val="18"/>
                <w:szCs w:val="18"/>
              </w:rPr>
            </w:pPr>
            <w:r w:rsidRPr="00945760">
              <w:rPr>
                <w:b/>
                <w:sz w:val="18"/>
                <w:szCs w:val="18"/>
              </w:rPr>
              <w:t>64 958 111</w:t>
            </w:r>
          </w:p>
        </w:tc>
      </w:tr>
      <w:tr w:rsidR="00FA5A19" w:rsidRPr="00945760" w14:paraId="17FEC375" w14:textId="77777777" w:rsidTr="00381D8B">
        <w:trPr>
          <w:trHeight w:val="115"/>
        </w:trPr>
        <w:tc>
          <w:tcPr>
            <w:tcW w:w="1719" w:type="pct"/>
            <w:vMerge/>
          </w:tcPr>
          <w:p w14:paraId="3A01231F" w14:textId="77777777" w:rsidR="00FA5A19" w:rsidRPr="00945760" w:rsidRDefault="00FA5A19" w:rsidP="0017505E">
            <w:pPr>
              <w:rPr>
                <w:sz w:val="18"/>
                <w:szCs w:val="18"/>
              </w:rPr>
            </w:pPr>
          </w:p>
        </w:tc>
        <w:tc>
          <w:tcPr>
            <w:tcW w:w="703" w:type="pct"/>
          </w:tcPr>
          <w:p w14:paraId="58AD2B63" w14:textId="77777777" w:rsidR="00FA5A19" w:rsidRPr="00945760" w:rsidRDefault="00FA5A19" w:rsidP="0017505E">
            <w:pPr>
              <w:spacing w:after="0"/>
              <w:ind w:firstLine="0"/>
              <w:jc w:val="right"/>
              <w:rPr>
                <w:b/>
                <w:sz w:val="18"/>
                <w:szCs w:val="18"/>
              </w:rPr>
            </w:pPr>
            <w:r w:rsidRPr="00945760">
              <w:rPr>
                <w:b/>
                <w:sz w:val="18"/>
                <w:szCs w:val="18"/>
              </w:rPr>
              <w:t>3 174</w:t>
            </w:r>
          </w:p>
        </w:tc>
        <w:tc>
          <w:tcPr>
            <w:tcW w:w="703" w:type="pct"/>
          </w:tcPr>
          <w:p w14:paraId="0666479D" w14:textId="77777777" w:rsidR="00FA5A19" w:rsidRPr="00945760" w:rsidRDefault="00FA5A19" w:rsidP="0017505E">
            <w:pPr>
              <w:spacing w:after="0"/>
              <w:ind w:firstLine="0"/>
              <w:jc w:val="right"/>
              <w:rPr>
                <w:b/>
                <w:sz w:val="18"/>
                <w:szCs w:val="18"/>
              </w:rPr>
            </w:pPr>
            <w:r w:rsidRPr="00945760">
              <w:rPr>
                <w:b/>
                <w:sz w:val="18"/>
                <w:szCs w:val="18"/>
              </w:rPr>
              <w:t>3 216</w:t>
            </w:r>
          </w:p>
        </w:tc>
        <w:tc>
          <w:tcPr>
            <w:tcW w:w="625" w:type="pct"/>
          </w:tcPr>
          <w:p w14:paraId="1CD612ED" w14:textId="77777777" w:rsidR="00FA5A19" w:rsidRPr="00945760" w:rsidRDefault="00FA5A19" w:rsidP="0017505E">
            <w:pPr>
              <w:spacing w:after="0"/>
              <w:ind w:firstLine="0"/>
              <w:jc w:val="right"/>
              <w:rPr>
                <w:b/>
                <w:sz w:val="18"/>
                <w:szCs w:val="18"/>
              </w:rPr>
            </w:pPr>
            <w:r w:rsidRPr="00945760">
              <w:rPr>
                <w:b/>
                <w:sz w:val="18"/>
                <w:szCs w:val="18"/>
              </w:rPr>
              <w:t>3 253</w:t>
            </w:r>
          </w:p>
        </w:tc>
        <w:tc>
          <w:tcPr>
            <w:tcW w:w="625" w:type="pct"/>
          </w:tcPr>
          <w:p w14:paraId="5BA0CD1C" w14:textId="77777777" w:rsidR="00FA5A19" w:rsidRPr="00945760" w:rsidRDefault="00FA5A19" w:rsidP="0017505E">
            <w:pPr>
              <w:spacing w:after="0"/>
              <w:ind w:firstLine="0"/>
              <w:jc w:val="right"/>
              <w:rPr>
                <w:b/>
                <w:sz w:val="18"/>
                <w:szCs w:val="18"/>
              </w:rPr>
            </w:pPr>
            <w:r w:rsidRPr="00945760">
              <w:rPr>
                <w:b/>
                <w:sz w:val="18"/>
                <w:szCs w:val="18"/>
              </w:rPr>
              <w:t>3 253</w:t>
            </w:r>
          </w:p>
        </w:tc>
        <w:tc>
          <w:tcPr>
            <w:tcW w:w="626" w:type="pct"/>
          </w:tcPr>
          <w:p w14:paraId="42E9A228" w14:textId="77777777" w:rsidR="00FA5A19" w:rsidRPr="00945760" w:rsidRDefault="00FA5A19" w:rsidP="0017505E">
            <w:pPr>
              <w:spacing w:after="0"/>
              <w:ind w:firstLine="5"/>
              <w:jc w:val="right"/>
              <w:rPr>
                <w:b/>
                <w:sz w:val="18"/>
                <w:szCs w:val="18"/>
              </w:rPr>
            </w:pPr>
            <w:r w:rsidRPr="00945760">
              <w:rPr>
                <w:b/>
                <w:sz w:val="18"/>
                <w:szCs w:val="18"/>
              </w:rPr>
              <w:t>3 253</w:t>
            </w:r>
          </w:p>
        </w:tc>
      </w:tr>
      <w:tr w:rsidR="00FA5A19" w:rsidRPr="00945760" w14:paraId="2B5BE27C" w14:textId="77777777" w:rsidTr="00381D8B">
        <w:trPr>
          <w:trHeight w:val="142"/>
        </w:trPr>
        <w:tc>
          <w:tcPr>
            <w:tcW w:w="1719" w:type="pct"/>
            <w:vMerge w:val="restart"/>
            <w:vAlign w:val="center"/>
          </w:tcPr>
          <w:p w14:paraId="239D1AB3" w14:textId="77777777" w:rsidR="00FA5A19" w:rsidRPr="00945760" w:rsidRDefault="00FA5A19" w:rsidP="0017505E">
            <w:pPr>
              <w:spacing w:after="0"/>
              <w:ind w:firstLine="318"/>
              <w:rPr>
                <w:sz w:val="18"/>
                <w:szCs w:val="18"/>
              </w:rPr>
            </w:pPr>
            <w:r w:rsidRPr="00945760">
              <w:rPr>
                <w:sz w:val="18"/>
                <w:szCs w:val="18"/>
              </w:rPr>
              <w:t>07.00.00 Ugunsdrošība, glābšana un civilā aizsardzība</w:t>
            </w:r>
          </w:p>
        </w:tc>
        <w:tc>
          <w:tcPr>
            <w:tcW w:w="703" w:type="pct"/>
            <w:tcBorders>
              <w:top w:val="single" w:sz="4" w:space="0" w:color="414142"/>
              <w:left w:val="single" w:sz="4" w:space="0" w:color="414142"/>
              <w:bottom w:val="single" w:sz="4" w:space="0" w:color="414142"/>
              <w:right w:val="single" w:sz="4" w:space="0" w:color="414142"/>
            </w:tcBorders>
            <w:shd w:val="clear" w:color="auto" w:fill="auto"/>
          </w:tcPr>
          <w:p w14:paraId="5D160B89" w14:textId="77777777" w:rsidR="00FA5A19" w:rsidRPr="00945760" w:rsidRDefault="00FA5A19" w:rsidP="0017505E">
            <w:pPr>
              <w:spacing w:after="0"/>
              <w:ind w:firstLine="0"/>
              <w:jc w:val="right"/>
              <w:rPr>
                <w:sz w:val="18"/>
                <w:szCs w:val="18"/>
              </w:rPr>
            </w:pPr>
            <w:r w:rsidRPr="00945760">
              <w:rPr>
                <w:sz w:val="18"/>
                <w:szCs w:val="18"/>
              </w:rPr>
              <w:t>53 462 587</w:t>
            </w:r>
          </w:p>
        </w:tc>
        <w:tc>
          <w:tcPr>
            <w:tcW w:w="703" w:type="pct"/>
            <w:tcBorders>
              <w:top w:val="single" w:sz="4" w:space="0" w:color="414142"/>
              <w:left w:val="nil"/>
              <w:bottom w:val="single" w:sz="4" w:space="0" w:color="414142"/>
              <w:right w:val="single" w:sz="4" w:space="0" w:color="414142"/>
            </w:tcBorders>
            <w:shd w:val="clear" w:color="auto" w:fill="auto"/>
          </w:tcPr>
          <w:p w14:paraId="31C55DB0" w14:textId="77777777" w:rsidR="00FA5A19" w:rsidRPr="00381D8B" w:rsidRDefault="00FA5A19" w:rsidP="0017505E">
            <w:pPr>
              <w:spacing w:after="0"/>
              <w:ind w:firstLine="0"/>
              <w:jc w:val="right"/>
              <w:rPr>
                <w:sz w:val="18"/>
                <w:szCs w:val="18"/>
              </w:rPr>
            </w:pPr>
            <w:r w:rsidRPr="00381D8B">
              <w:rPr>
                <w:sz w:val="18"/>
                <w:szCs w:val="18"/>
              </w:rPr>
              <w:t>59 196 352</w:t>
            </w:r>
          </w:p>
        </w:tc>
        <w:tc>
          <w:tcPr>
            <w:tcW w:w="625" w:type="pct"/>
            <w:tcBorders>
              <w:top w:val="single" w:sz="4" w:space="0" w:color="414142"/>
              <w:left w:val="single" w:sz="4" w:space="0" w:color="414142"/>
              <w:bottom w:val="single" w:sz="4" w:space="0" w:color="414142"/>
              <w:right w:val="single" w:sz="4" w:space="0" w:color="414142"/>
            </w:tcBorders>
            <w:shd w:val="clear" w:color="auto" w:fill="auto"/>
            <w:vAlign w:val="center"/>
          </w:tcPr>
          <w:p w14:paraId="7BA7F762" w14:textId="77777777" w:rsidR="00FA5A19" w:rsidRPr="00381D8B" w:rsidRDefault="00FA5A19" w:rsidP="0017505E">
            <w:pPr>
              <w:spacing w:after="0"/>
              <w:ind w:firstLine="0"/>
              <w:jc w:val="right"/>
              <w:rPr>
                <w:sz w:val="18"/>
                <w:szCs w:val="18"/>
              </w:rPr>
            </w:pPr>
            <w:r w:rsidRPr="00381D8B">
              <w:rPr>
                <w:sz w:val="18"/>
                <w:szCs w:val="18"/>
              </w:rPr>
              <w:t>75 091 172</w:t>
            </w:r>
          </w:p>
        </w:tc>
        <w:tc>
          <w:tcPr>
            <w:tcW w:w="625" w:type="pct"/>
            <w:tcBorders>
              <w:top w:val="single" w:sz="4" w:space="0" w:color="414142"/>
              <w:left w:val="nil"/>
              <w:bottom w:val="single" w:sz="4" w:space="0" w:color="414142"/>
              <w:right w:val="single" w:sz="4" w:space="0" w:color="414142"/>
            </w:tcBorders>
            <w:shd w:val="clear" w:color="auto" w:fill="auto"/>
            <w:vAlign w:val="center"/>
          </w:tcPr>
          <w:p w14:paraId="75CA719F" w14:textId="77777777" w:rsidR="00FA5A19" w:rsidRPr="00381D8B" w:rsidRDefault="00FA5A19" w:rsidP="0017505E">
            <w:pPr>
              <w:spacing w:after="0"/>
              <w:ind w:firstLine="0"/>
              <w:jc w:val="right"/>
              <w:rPr>
                <w:sz w:val="18"/>
                <w:szCs w:val="18"/>
              </w:rPr>
            </w:pPr>
            <w:r w:rsidRPr="00381D8B">
              <w:rPr>
                <w:sz w:val="18"/>
                <w:szCs w:val="18"/>
              </w:rPr>
              <w:t>58 687 270</w:t>
            </w:r>
          </w:p>
        </w:tc>
        <w:tc>
          <w:tcPr>
            <w:tcW w:w="626" w:type="pct"/>
            <w:tcBorders>
              <w:top w:val="single" w:sz="4" w:space="0" w:color="414142"/>
              <w:left w:val="nil"/>
              <w:bottom w:val="single" w:sz="4" w:space="0" w:color="414142"/>
              <w:right w:val="single" w:sz="4" w:space="0" w:color="414142"/>
            </w:tcBorders>
            <w:shd w:val="clear" w:color="auto" w:fill="auto"/>
            <w:vAlign w:val="center"/>
          </w:tcPr>
          <w:p w14:paraId="7275C6E3" w14:textId="77777777" w:rsidR="00FA5A19" w:rsidRPr="00381D8B" w:rsidRDefault="00FA5A19" w:rsidP="0017505E">
            <w:pPr>
              <w:spacing w:after="0"/>
              <w:ind w:firstLine="0"/>
              <w:jc w:val="right"/>
              <w:rPr>
                <w:sz w:val="18"/>
                <w:szCs w:val="18"/>
              </w:rPr>
            </w:pPr>
            <w:r w:rsidRPr="00381D8B">
              <w:rPr>
                <w:sz w:val="18"/>
                <w:szCs w:val="18"/>
              </w:rPr>
              <w:t>64 958 111</w:t>
            </w:r>
          </w:p>
        </w:tc>
      </w:tr>
      <w:tr w:rsidR="00FA5A19" w:rsidRPr="00945760" w14:paraId="33FA61F0" w14:textId="77777777" w:rsidTr="00381D8B">
        <w:trPr>
          <w:trHeight w:val="142"/>
        </w:trPr>
        <w:tc>
          <w:tcPr>
            <w:tcW w:w="1719" w:type="pct"/>
            <w:vMerge/>
          </w:tcPr>
          <w:p w14:paraId="7F0C77CC" w14:textId="77777777" w:rsidR="00FA5A19" w:rsidRPr="00945760" w:rsidRDefault="00FA5A19" w:rsidP="0017505E">
            <w:pPr>
              <w:spacing w:after="0"/>
              <w:ind w:firstLine="318"/>
              <w:rPr>
                <w:sz w:val="18"/>
                <w:szCs w:val="18"/>
              </w:rPr>
            </w:pPr>
          </w:p>
        </w:tc>
        <w:tc>
          <w:tcPr>
            <w:tcW w:w="703" w:type="pct"/>
          </w:tcPr>
          <w:p w14:paraId="1C5CDBA0" w14:textId="77777777" w:rsidR="00FA5A19" w:rsidRPr="00945760" w:rsidRDefault="00FA5A19" w:rsidP="0017505E">
            <w:pPr>
              <w:spacing w:after="0"/>
              <w:ind w:firstLine="0"/>
              <w:jc w:val="right"/>
              <w:rPr>
                <w:sz w:val="18"/>
                <w:szCs w:val="18"/>
              </w:rPr>
            </w:pPr>
            <w:r w:rsidRPr="00945760">
              <w:rPr>
                <w:sz w:val="18"/>
                <w:szCs w:val="18"/>
              </w:rPr>
              <w:t>3 174</w:t>
            </w:r>
          </w:p>
        </w:tc>
        <w:tc>
          <w:tcPr>
            <w:tcW w:w="703" w:type="pct"/>
          </w:tcPr>
          <w:p w14:paraId="31624F2F" w14:textId="77777777" w:rsidR="00FA5A19" w:rsidRPr="00381D8B" w:rsidRDefault="00FA5A19" w:rsidP="0017505E">
            <w:pPr>
              <w:spacing w:after="0"/>
              <w:ind w:firstLine="0"/>
              <w:jc w:val="right"/>
              <w:rPr>
                <w:sz w:val="18"/>
                <w:szCs w:val="18"/>
              </w:rPr>
            </w:pPr>
            <w:r w:rsidRPr="00381D8B">
              <w:rPr>
                <w:sz w:val="18"/>
                <w:szCs w:val="18"/>
              </w:rPr>
              <w:t>3 216</w:t>
            </w:r>
          </w:p>
        </w:tc>
        <w:tc>
          <w:tcPr>
            <w:tcW w:w="625" w:type="pct"/>
          </w:tcPr>
          <w:p w14:paraId="2384918C" w14:textId="77777777" w:rsidR="00FA5A19" w:rsidRPr="00381D8B" w:rsidRDefault="00FA5A19" w:rsidP="0017505E">
            <w:pPr>
              <w:spacing w:after="0"/>
              <w:ind w:firstLine="0"/>
              <w:jc w:val="right"/>
              <w:rPr>
                <w:sz w:val="18"/>
                <w:szCs w:val="18"/>
              </w:rPr>
            </w:pPr>
            <w:r w:rsidRPr="00381D8B">
              <w:rPr>
                <w:sz w:val="18"/>
                <w:szCs w:val="18"/>
              </w:rPr>
              <w:t>3 253</w:t>
            </w:r>
          </w:p>
        </w:tc>
        <w:tc>
          <w:tcPr>
            <w:tcW w:w="625" w:type="pct"/>
          </w:tcPr>
          <w:p w14:paraId="2FD068AC" w14:textId="77777777" w:rsidR="00FA5A19" w:rsidRPr="00381D8B" w:rsidRDefault="00FA5A19" w:rsidP="0017505E">
            <w:pPr>
              <w:spacing w:after="0"/>
              <w:ind w:firstLine="0"/>
              <w:jc w:val="right"/>
              <w:rPr>
                <w:sz w:val="18"/>
                <w:szCs w:val="18"/>
              </w:rPr>
            </w:pPr>
            <w:r w:rsidRPr="00381D8B">
              <w:rPr>
                <w:sz w:val="18"/>
                <w:szCs w:val="18"/>
              </w:rPr>
              <w:t>3 253</w:t>
            </w:r>
          </w:p>
        </w:tc>
        <w:tc>
          <w:tcPr>
            <w:tcW w:w="626" w:type="pct"/>
          </w:tcPr>
          <w:p w14:paraId="694C6CE4" w14:textId="77777777" w:rsidR="00FA5A19" w:rsidRPr="00381D8B" w:rsidRDefault="00FA5A19" w:rsidP="0017505E">
            <w:pPr>
              <w:spacing w:after="0"/>
              <w:ind w:firstLine="0"/>
              <w:jc w:val="right"/>
              <w:rPr>
                <w:sz w:val="18"/>
                <w:szCs w:val="18"/>
              </w:rPr>
            </w:pPr>
            <w:r w:rsidRPr="00381D8B">
              <w:rPr>
                <w:sz w:val="18"/>
                <w:szCs w:val="18"/>
              </w:rPr>
              <w:t>3 253</w:t>
            </w:r>
          </w:p>
        </w:tc>
      </w:tr>
      <w:tr w:rsidR="00FA5A19" w:rsidRPr="00945760" w14:paraId="3F1C2A4B" w14:textId="77777777" w:rsidTr="00381D8B">
        <w:trPr>
          <w:trHeight w:val="142"/>
        </w:trPr>
        <w:tc>
          <w:tcPr>
            <w:tcW w:w="1719" w:type="pct"/>
            <w:vMerge w:val="restart"/>
            <w:vAlign w:val="center"/>
          </w:tcPr>
          <w:p w14:paraId="278BF860" w14:textId="77777777" w:rsidR="00FA5A19" w:rsidRPr="00945760" w:rsidRDefault="00FA5A19" w:rsidP="0017505E">
            <w:pPr>
              <w:spacing w:after="0"/>
              <w:ind w:firstLine="318"/>
              <w:rPr>
                <w:sz w:val="18"/>
                <w:szCs w:val="18"/>
              </w:rPr>
            </w:pPr>
            <w:r w:rsidRPr="00945760">
              <w:rPr>
                <w:sz w:val="18"/>
                <w:szCs w:val="18"/>
              </w:rPr>
              <w:t>69.07.00 Pārrobežu sadarbības programmu projektu un pasākumu īstenošana (2014-2020)</w:t>
            </w:r>
          </w:p>
        </w:tc>
        <w:tc>
          <w:tcPr>
            <w:tcW w:w="703" w:type="pct"/>
            <w:tcBorders>
              <w:top w:val="single" w:sz="4" w:space="0" w:color="414142"/>
              <w:left w:val="single" w:sz="4" w:space="0" w:color="414142"/>
              <w:bottom w:val="single" w:sz="4" w:space="0" w:color="414142"/>
              <w:right w:val="single" w:sz="4" w:space="0" w:color="414142"/>
            </w:tcBorders>
            <w:shd w:val="clear" w:color="auto" w:fill="auto"/>
          </w:tcPr>
          <w:p w14:paraId="3FC43997" w14:textId="77777777" w:rsidR="00FA5A19" w:rsidRPr="00945760" w:rsidRDefault="00FA5A19" w:rsidP="0017505E">
            <w:pPr>
              <w:spacing w:after="0"/>
              <w:ind w:firstLine="0"/>
              <w:jc w:val="right"/>
              <w:rPr>
                <w:sz w:val="18"/>
                <w:szCs w:val="18"/>
              </w:rPr>
            </w:pPr>
            <w:r w:rsidRPr="00945760">
              <w:rPr>
                <w:sz w:val="18"/>
                <w:szCs w:val="18"/>
              </w:rPr>
              <w:t>393 836</w:t>
            </w:r>
          </w:p>
        </w:tc>
        <w:tc>
          <w:tcPr>
            <w:tcW w:w="703" w:type="pct"/>
            <w:tcBorders>
              <w:top w:val="single" w:sz="4" w:space="0" w:color="414142"/>
              <w:left w:val="nil"/>
              <w:bottom w:val="single" w:sz="4" w:space="0" w:color="414142"/>
              <w:right w:val="single" w:sz="4" w:space="0" w:color="414142"/>
            </w:tcBorders>
            <w:shd w:val="clear" w:color="auto" w:fill="auto"/>
          </w:tcPr>
          <w:p w14:paraId="65E230F7" w14:textId="77777777" w:rsidR="00FA5A19" w:rsidRPr="00381D8B" w:rsidRDefault="00FA5A19" w:rsidP="0017505E">
            <w:pPr>
              <w:spacing w:after="0"/>
              <w:ind w:firstLine="0"/>
              <w:jc w:val="right"/>
              <w:rPr>
                <w:sz w:val="18"/>
                <w:szCs w:val="18"/>
              </w:rPr>
            </w:pPr>
            <w:r w:rsidRPr="00381D8B">
              <w:rPr>
                <w:sz w:val="18"/>
                <w:szCs w:val="18"/>
              </w:rPr>
              <w:t>731 743</w:t>
            </w:r>
          </w:p>
        </w:tc>
        <w:tc>
          <w:tcPr>
            <w:tcW w:w="625" w:type="pct"/>
          </w:tcPr>
          <w:p w14:paraId="317D6F23"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341D71C6"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68A28D86" w14:textId="77777777" w:rsidR="00FA5A19" w:rsidRPr="00381D8B" w:rsidRDefault="00FA5A19" w:rsidP="0017505E">
            <w:pPr>
              <w:spacing w:after="0"/>
              <w:ind w:firstLine="0"/>
              <w:jc w:val="center"/>
              <w:rPr>
                <w:sz w:val="18"/>
                <w:szCs w:val="18"/>
              </w:rPr>
            </w:pPr>
            <w:r w:rsidRPr="00381D8B">
              <w:rPr>
                <w:sz w:val="18"/>
                <w:szCs w:val="18"/>
              </w:rPr>
              <w:t>-</w:t>
            </w:r>
          </w:p>
        </w:tc>
      </w:tr>
      <w:tr w:rsidR="00FA5A19" w:rsidRPr="00945760" w14:paraId="20357479" w14:textId="77777777" w:rsidTr="00381D8B">
        <w:trPr>
          <w:trHeight w:val="142"/>
        </w:trPr>
        <w:tc>
          <w:tcPr>
            <w:tcW w:w="1719" w:type="pct"/>
            <w:vMerge/>
          </w:tcPr>
          <w:p w14:paraId="368F4634" w14:textId="77777777" w:rsidR="00FA5A19" w:rsidRPr="00945760" w:rsidRDefault="00FA5A19" w:rsidP="0017505E">
            <w:pPr>
              <w:ind w:firstLine="318"/>
              <w:rPr>
                <w:sz w:val="18"/>
                <w:szCs w:val="18"/>
              </w:rPr>
            </w:pPr>
          </w:p>
        </w:tc>
        <w:tc>
          <w:tcPr>
            <w:tcW w:w="703" w:type="pct"/>
          </w:tcPr>
          <w:p w14:paraId="31851341"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594080B3"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1A9635EF"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0F9FE2AD"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03C7B9F4" w14:textId="77777777" w:rsidR="00FA5A19" w:rsidRPr="00381D8B" w:rsidRDefault="00FA5A19" w:rsidP="0017505E">
            <w:pPr>
              <w:spacing w:after="0"/>
              <w:ind w:firstLine="0"/>
              <w:jc w:val="center"/>
              <w:rPr>
                <w:sz w:val="18"/>
                <w:szCs w:val="18"/>
              </w:rPr>
            </w:pPr>
            <w:r w:rsidRPr="00381D8B">
              <w:rPr>
                <w:sz w:val="18"/>
                <w:szCs w:val="18"/>
              </w:rPr>
              <w:t>-</w:t>
            </w:r>
          </w:p>
        </w:tc>
      </w:tr>
      <w:tr w:rsidR="00FA5A19" w:rsidRPr="00945760" w14:paraId="2DE77DA3" w14:textId="77777777" w:rsidTr="00381D8B">
        <w:trPr>
          <w:trHeight w:val="142"/>
        </w:trPr>
        <w:tc>
          <w:tcPr>
            <w:tcW w:w="1719" w:type="pct"/>
            <w:vMerge w:val="restart"/>
            <w:vAlign w:val="center"/>
          </w:tcPr>
          <w:p w14:paraId="3DC20D97" w14:textId="77777777" w:rsidR="00FA5A19" w:rsidRPr="00945760" w:rsidRDefault="00FA5A19" w:rsidP="0017505E">
            <w:pPr>
              <w:spacing w:after="0"/>
              <w:ind w:firstLine="318"/>
              <w:rPr>
                <w:sz w:val="18"/>
                <w:szCs w:val="18"/>
              </w:rPr>
            </w:pPr>
            <w:r w:rsidRPr="00945760">
              <w:rPr>
                <w:sz w:val="18"/>
                <w:szCs w:val="18"/>
              </w:rPr>
              <w:t>69.21.00 Atmaksas valsts pamatbudžetā par Pārrobežu sadarbības programmu finansējumu (2014-2020)</w:t>
            </w:r>
          </w:p>
        </w:tc>
        <w:tc>
          <w:tcPr>
            <w:tcW w:w="703" w:type="pct"/>
            <w:tcBorders>
              <w:top w:val="single" w:sz="4" w:space="0" w:color="414142"/>
              <w:left w:val="single" w:sz="4" w:space="0" w:color="414142"/>
              <w:bottom w:val="single" w:sz="4" w:space="0" w:color="414142"/>
              <w:right w:val="single" w:sz="4" w:space="0" w:color="414142"/>
            </w:tcBorders>
            <w:shd w:val="clear" w:color="auto" w:fill="auto"/>
          </w:tcPr>
          <w:p w14:paraId="58902635" w14:textId="77777777" w:rsidR="00FA5A19" w:rsidRPr="00945760" w:rsidRDefault="00FA5A19" w:rsidP="0017505E">
            <w:pPr>
              <w:spacing w:after="0"/>
              <w:ind w:firstLine="0"/>
              <w:jc w:val="right"/>
              <w:rPr>
                <w:sz w:val="18"/>
                <w:szCs w:val="18"/>
              </w:rPr>
            </w:pPr>
            <w:r w:rsidRPr="00945760">
              <w:rPr>
                <w:sz w:val="18"/>
                <w:szCs w:val="18"/>
              </w:rPr>
              <w:t>220 684</w:t>
            </w:r>
          </w:p>
        </w:tc>
        <w:tc>
          <w:tcPr>
            <w:tcW w:w="703" w:type="pct"/>
            <w:tcBorders>
              <w:top w:val="single" w:sz="4" w:space="0" w:color="414142"/>
              <w:left w:val="nil"/>
              <w:bottom w:val="single" w:sz="4" w:space="0" w:color="414142"/>
              <w:right w:val="single" w:sz="4" w:space="0" w:color="414142"/>
            </w:tcBorders>
            <w:shd w:val="clear" w:color="auto" w:fill="auto"/>
          </w:tcPr>
          <w:p w14:paraId="2D169C9E" w14:textId="77777777" w:rsidR="00FA5A19" w:rsidRPr="00381D8B" w:rsidRDefault="00FA5A19" w:rsidP="0017505E">
            <w:pPr>
              <w:spacing w:after="0"/>
              <w:ind w:firstLine="0"/>
              <w:jc w:val="right"/>
              <w:rPr>
                <w:sz w:val="18"/>
                <w:szCs w:val="18"/>
              </w:rPr>
            </w:pPr>
            <w:r w:rsidRPr="00381D8B">
              <w:rPr>
                <w:sz w:val="18"/>
                <w:szCs w:val="18"/>
              </w:rPr>
              <w:t>218 627</w:t>
            </w:r>
          </w:p>
        </w:tc>
        <w:tc>
          <w:tcPr>
            <w:tcW w:w="625" w:type="pct"/>
            <w:tcBorders>
              <w:top w:val="single" w:sz="4" w:space="0" w:color="414142"/>
              <w:left w:val="nil"/>
              <w:bottom w:val="single" w:sz="4" w:space="0" w:color="414142"/>
              <w:right w:val="single" w:sz="4" w:space="0" w:color="414142"/>
            </w:tcBorders>
            <w:shd w:val="clear" w:color="auto" w:fill="auto"/>
          </w:tcPr>
          <w:p w14:paraId="57831950" w14:textId="77777777" w:rsidR="00FA5A19" w:rsidRPr="00381D8B" w:rsidRDefault="00FA5A19" w:rsidP="0017505E">
            <w:pPr>
              <w:spacing w:after="0"/>
              <w:ind w:firstLine="0"/>
              <w:jc w:val="right"/>
              <w:rPr>
                <w:sz w:val="18"/>
                <w:szCs w:val="18"/>
              </w:rPr>
            </w:pPr>
            <w:r w:rsidRPr="00381D8B">
              <w:rPr>
                <w:sz w:val="18"/>
                <w:szCs w:val="18"/>
              </w:rPr>
              <w:t>269 950</w:t>
            </w:r>
          </w:p>
        </w:tc>
        <w:tc>
          <w:tcPr>
            <w:tcW w:w="625" w:type="pct"/>
          </w:tcPr>
          <w:p w14:paraId="5B6EE994"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4903B299" w14:textId="77777777" w:rsidR="00FA5A19" w:rsidRPr="00381D8B" w:rsidRDefault="00FA5A19" w:rsidP="0017505E">
            <w:pPr>
              <w:spacing w:after="0"/>
              <w:ind w:firstLine="0"/>
              <w:jc w:val="center"/>
              <w:rPr>
                <w:sz w:val="18"/>
                <w:szCs w:val="18"/>
              </w:rPr>
            </w:pPr>
            <w:r w:rsidRPr="00381D8B">
              <w:rPr>
                <w:sz w:val="18"/>
                <w:szCs w:val="18"/>
              </w:rPr>
              <w:t>-</w:t>
            </w:r>
          </w:p>
        </w:tc>
      </w:tr>
      <w:tr w:rsidR="00FA5A19" w:rsidRPr="00945760" w14:paraId="56EAC9AD" w14:textId="77777777" w:rsidTr="00381D8B">
        <w:trPr>
          <w:trHeight w:val="142"/>
        </w:trPr>
        <w:tc>
          <w:tcPr>
            <w:tcW w:w="1719" w:type="pct"/>
            <w:vMerge/>
          </w:tcPr>
          <w:p w14:paraId="24CB98D4" w14:textId="77777777" w:rsidR="00FA5A19" w:rsidRPr="00945760" w:rsidRDefault="00FA5A19" w:rsidP="0017505E">
            <w:pPr>
              <w:ind w:firstLine="318"/>
              <w:rPr>
                <w:sz w:val="18"/>
                <w:szCs w:val="18"/>
              </w:rPr>
            </w:pPr>
          </w:p>
        </w:tc>
        <w:tc>
          <w:tcPr>
            <w:tcW w:w="703" w:type="pct"/>
          </w:tcPr>
          <w:p w14:paraId="31B2C2DA"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31E9E3C3"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74D37D03"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706FDFBC"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0EE7350C" w14:textId="77777777" w:rsidR="00FA5A19" w:rsidRPr="00381D8B" w:rsidRDefault="00FA5A19" w:rsidP="0017505E">
            <w:pPr>
              <w:spacing w:after="0"/>
              <w:ind w:firstLine="0"/>
              <w:jc w:val="center"/>
              <w:rPr>
                <w:sz w:val="18"/>
                <w:szCs w:val="18"/>
              </w:rPr>
            </w:pPr>
            <w:r w:rsidRPr="00381D8B">
              <w:rPr>
                <w:sz w:val="18"/>
                <w:szCs w:val="18"/>
              </w:rPr>
              <w:t>-</w:t>
            </w:r>
          </w:p>
        </w:tc>
      </w:tr>
      <w:tr w:rsidR="00FA5A19" w:rsidRPr="00945760" w14:paraId="253427C8" w14:textId="77777777" w:rsidTr="00381D8B">
        <w:trPr>
          <w:trHeight w:val="142"/>
        </w:trPr>
        <w:tc>
          <w:tcPr>
            <w:tcW w:w="1719" w:type="pct"/>
            <w:vMerge w:val="restart"/>
            <w:vAlign w:val="center"/>
          </w:tcPr>
          <w:p w14:paraId="0847D428" w14:textId="77777777" w:rsidR="00FA5A19" w:rsidRPr="00945760" w:rsidRDefault="00FA5A19" w:rsidP="0017505E">
            <w:pPr>
              <w:spacing w:after="0"/>
              <w:ind w:firstLine="318"/>
              <w:rPr>
                <w:sz w:val="18"/>
                <w:szCs w:val="18"/>
              </w:rPr>
            </w:pPr>
            <w:r w:rsidRPr="00945760">
              <w:rPr>
                <w:sz w:val="18"/>
                <w:szCs w:val="18"/>
              </w:rPr>
              <w:t>70.19.00 Eiropas Savienības pētniecības un inovācijas programmas “Apvārsnis 2020” projektu un pasākumu īstenošana</w:t>
            </w:r>
          </w:p>
        </w:tc>
        <w:tc>
          <w:tcPr>
            <w:tcW w:w="703" w:type="pct"/>
            <w:tcBorders>
              <w:top w:val="single" w:sz="4" w:space="0" w:color="414142"/>
              <w:left w:val="single" w:sz="4" w:space="0" w:color="414142"/>
              <w:bottom w:val="single" w:sz="4" w:space="0" w:color="414142"/>
              <w:right w:val="single" w:sz="4" w:space="0" w:color="414142"/>
            </w:tcBorders>
            <w:shd w:val="clear" w:color="auto" w:fill="auto"/>
          </w:tcPr>
          <w:p w14:paraId="46A2C1FF" w14:textId="77777777" w:rsidR="00FA5A19" w:rsidRPr="00945760" w:rsidRDefault="00FA5A19" w:rsidP="0017505E">
            <w:pPr>
              <w:spacing w:after="0"/>
              <w:ind w:firstLine="0"/>
              <w:jc w:val="right"/>
              <w:rPr>
                <w:sz w:val="18"/>
                <w:szCs w:val="18"/>
              </w:rPr>
            </w:pPr>
            <w:r w:rsidRPr="00945760">
              <w:rPr>
                <w:sz w:val="18"/>
                <w:szCs w:val="18"/>
              </w:rPr>
              <w:t>17 072</w:t>
            </w:r>
          </w:p>
        </w:tc>
        <w:tc>
          <w:tcPr>
            <w:tcW w:w="703" w:type="pct"/>
            <w:tcBorders>
              <w:top w:val="single" w:sz="4" w:space="0" w:color="414142"/>
              <w:left w:val="nil"/>
              <w:bottom w:val="single" w:sz="4" w:space="0" w:color="414142"/>
              <w:right w:val="single" w:sz="4" w:space="0" w:color="414142"/>
            </w:tcBorders>
            <w:shd w:val="clear" w:color="auto" w:fill="auto"/>
          </w:tcPr>
          <w:p w14:paraId="6CF927B4" w14:textId="77777777" w:rsidR="00FA5A19" w:rsidRPr="00381D8B" w:rsidRDefault="00FA5A19" w:rsidP="0017505E">
            <w:pPr>
              <w:spacing w:after="0"/>
              <w:ind w:firstLine="0"/>
              <w:jc w:val="right"/>
              <w:rPr>
                <w:sz w:val="18"/>
                <w:szCs w:val="18"/>
              </w:rPr>
            </w:pPr>
            <w:r w:rsidRPr="00381D8B">
              <w:rPr>
                <w:sz w:val="18"/>
                <w:szCs w:val="18"/>
              </w:rPr>
              <w:t>62 861</w:t>
            </w:r>
          </w:p>
        </w:tc>
        <w:tc>
          <w:tcPr>
            <w:tcW w:w="625" w:type="pct"/>
            <w:tcBorders>
              <w:top w:val="single" w:sz="4" w:space="0" w:color="414142"/>
              <w:left w:val="nil"/>
              <w:bottom w:val="single" w:sz="4" w:space="0" w:color="414142"/>
              <w:right w:val="single" w:sz="4" w:space="0" w:color="414142"/>
            </w:tcBorders>
            <w:shd w:val="clear" w:color="auto" w:fill="auto"/>
          </w:tcPr>
          <w:p w14:paraId="2D751CF4" w14:textId="77777777" w:rsidR="00FA5A19" w:rsidRPr="00381D8B" w:rsidRDefault="00FA5A19" w:rsidP="0017505E">
            <w:pPr>
              <w:spacing w:after="0"/>
              <w:ind w:firstLine="0"/>
              <w:jc w:val="right"/>
              <w:rPr>
                <w:sz w:val="18"/>
                <w:szCs w:val="18"/>
              </w:rPr>
            </w:pPr>
            <w:r w:rsidRPr="00381D8B">
              <w:rPr>
                <w:sz w:val="18"/>
                <w:szCs w:val="18"/>
              </w:rPr>
              <w:t>21 849</w:t>
            </w:r>
          </w:p>
        </w:tc>
        <w:tc>
          <w:tcPr>
            <w:tcW w:w="625" w:type="pct"/>
          </w:tcPr>
          <w:p w14:paraId="00E47A29"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582F2F3D" w14:textId="77777777" w:rsidR="00FA5A19" w:rsidRPr="00381D8B" w:rsidRDefault="00FA5A19" w:rsidP="0017505E">
            <w:pPr>
              <w:spacing w:after="0"/>
              <w:ind w:firstLine="0"/>
              <w:jc w:val="center"/>
              <w:rPr>
                <w:sz w:val="18"/>
                <w:szCs w:val="18"/>
              </w:rPr>
            </w:pPr>
            <w:r w:rsidRPr="00381D8B">
              <w:rPr>
                <w:sz w:val="18"/>
                <w:szCs w:val="18"/>
              </w:rPr>
              <w:t>-</w:t>
            </w:r>
          </w:p>
        </w:tc>
      </w:tr>
      <w:tr w:rsidR="00FA5A19" w:rsidRPr="00945760" w14:paraId="2A78C2AA" w14:textId="77777777" w:rsidTr="00381D8B">
        <w:trPr>
          <w:trHeight w:val="142"/>
        </w:trPr>
        <w:tc>
          <w:tcPr>
            <w:tcW w:w="1719" w:type="pct"/>
            <w:vMerge/>
          </w:tcPr>
          <w:p w14:paraId="5CE6E2D2" w14:textId="77777777" w:rsidR="00FA5A19" w:rsidRPr="00945760" w:rsidRDefault="00FA5A19" w:rsidP="0017505E">
            <w:pPr>
              <w:ind w:firstLine="318"/>
              <w:rPr>
                <w:sz w:val="18"/>
                <w:szCs w:val="18"/>
              </w:rPr>
            </w:pPr>
          </w:p>
        </w:tc>
        <w:tc>
          <w:tcPr>
            <w:tcW w:w="703" w:type="pct"/>
          </w:tcPr>
          <w:p w14:paraId="209870DA"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132E1784" w14:textId="77777777" w:rsidR="00FA5A19" w:rsidRPr="00945760" w:rsidRDefault="00FA5A19" w:rsidP="0017505E">
            <w:pPr>
              <w:spacing w:after="0"/>
              <w:ind w:firstLine="0"/>
              <w:jc w:val="center"/>
              <w:rPr>
                <w:sz w:val="18"/>
                <w:szCs w:val="18"/>
              </w:rPr>
            </w:pPr>
            <w:r w:rsidRPr="00945760">
              <w:rPr>
                <w:sz w:val="18"/>
                <w:szCs w:val="18"/>
              </w:rPr>
              <w:t>-</w:t>
            </w:r>
          </w:p>
        </w:tc>
        <w:tc>
          <w:tcPr>
            <w:tcW w:w="625" w:type="pct"/>
          </w:tcPr>
          <w:p w14:paraId="6A48DEE5" w14:textId="77777777" w:rsidR="00FA5A19" w:rsidRPr="00945760" w:rsidRDefault="00FA5A19" w:rsidP="0017505E">
            <w:pPr>
              <w:spacing w:after="0"/>
              <w:ind w:firstLine="0"/>
              <w:jc w:val="center"/>
              <w:rPr>
                <w:sz w:val="18"/>
                <w:szCs w:val="18"/>
              </w:rPr>
            </w:pPr>
            <w:r w:rsidRPr="00945760">
              <w:rPr>
                <w:sz w:val="18"/>
                <w:szCs w:val="18"/>
              </w:rPr>
              <w:t>-</w:t>
            </w:r>
          </w:p>
        </w:tc>
        <w:tc>
          <w:tcPr>
            <w:tcW w:w="625" w:type="pct"/>
          </w:tcPr>
          <w:p w14:paraId="089BDD06" w14:textId="77777777" w:rsidR="00FA5A19" w:rsidRPr="00945760" w:rsidRDefault="00FA5A19" w:rsidP="0017505E">
            <w:pPr>
              <w:spacing w:after="0"/>
              <w:ind w:firstLine="0"/>
              <w:jc w:val="center"/>
              <w:rPr>
                <w:sz w:val="18"/>
                <w:szCs w:val="18"/>
              </w:rPr>
            </w:pPr>
            <w:r w:rsidRPr="00945760">
              <w:rPr>
                <w:sz w:val="18"/>
                <w:szCs w:val="18"/>
              </w:rPr>
              <w:t>-</w:t>
            </w:r>
          </w:p>
        </w:tc>
        <w:tc>
          <w:tcPr>
            <w:tcW w:w="626" w:type="pct"/>
          </w:tcPr>
          <w:p w14:paraId="5E7ADCE2"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FA8E005" w14:textId="77777777" w:rsidTr="00381D8B">
        <w:trPr>
          <w:trHeight w:val="142"/>
        </w:trPr>
        <w:tc>
          <w:tcPr>
            <w:tcW w:w="1719" w:type="pct"/>
            <w:vMerge w:val="restart"/>
            <w:vAlign w:val="center"/>
          </w:tcPr>
          <w:p w14:paraId="75D0B132" w14:textId="77777777" w:rsidR="00FA5A19" w:rsidRPr="00945760" w:rsidRDefault="00FA5A19" w:rsidP="0017505E">
            <w:pPr>
              <w:spacing w:after="0"/>
              <w:ind w:firstLine="318"/>
              <w:rPr>
                <w:sz w:val="18"/>
                <w:szCs w:val="18"/>
              </w:rPr>
            </w:pPr>
            <w:r w:rsidRPr="00945760">
              <w:rPr>
                <w:sz w:val="18"/>
                <w:szCs w:val="18"/>
              </w:rPr>
              <w:lastRenderedPageBreak/>
              <w:t>70.23.00 Izdevumi citu Eiropas Savienības politiku instrumentu projektu un pasākumu īstenošanai</w:t>
            </w:r>
          </w:p>
        </w:tc>
        <w:tc>
          <w:tcPr>
            <w:tcW w:w="703" w:type="pct"/>
            <w:tcBorders>
              <w:top w:val="single" w:sz="4" w:space="0" w:color="414142"/>
              <w:left w:val="single" w:sz="4" w:space="0" w:color="414142"/>
              <w:bottom w:val="single" w:sz="4" w:space="0" w:color="414142"/>
              <w:right w:val="single" w:sz="4" w:space="0" w:color="414142"/>
            </w:tcBorders>
            <w:shd w:val="clear" w:color="auto" w:fill="auto"/>
          </w:tcPr>
          <w:p w14:paraId="622AC944" w14:textId="77777777" w:rsidR="00FA5A19" w:rsidRPr="00945760" w:rsidRDefault="00FA5A19" w:rsidP="0017505E">
            <w:pPr>
              <w:spacing w:after="0"/>
              <w:ind w:firstLine="0"/>
              <w:jc w:val="right"/>
              <w:rPr>
                <w:sz w:val="18"/>
                <w:szCs w:val="18"/>
              </w:rPr>
            </w:pPr>
            <w:r w:rsidRPr="00945760">
              <w:rPr>
                <w:sz w:val="18"/>
                <w:szCs w:val="18"/>
              </w:rPr>
              <w:t>72 394</w:t>
            </w:r>
          </w:p>
        </w:tc>
        <w:tc>
          <w:tcPr>
            <w:tcW w:w="703" w:type="pct"/>
            <w:tcBorders>
              <w:top w:val="single" w:sz="4" w:space="0" w:color="414142"/>
              <w:left w:val="nil"/>
              <w:bottom w:val="single" w:sz="4" w:space="0" w:color="414142"/>
              <w:right w:val="single" w:sz="4" w:space="0" w:color="414142"/>
            </w:tcBorders>
            <w:shd w:val="clear" w:color="auto" w:fill="auto"/>
          </w:tcPr>
          <w:p w14:paraId="1E782A85" w14:textId="77777777" w:rsidR="00FA5A19" w:rsidRPr="00381D8B" w:rsidRDefault="00FA5A19" w:rsidP="0017505E">
            <w:pPr>
              <w:spacing w:after="0"/>
              <w:ind w:firstLine="0"/>
              <w:jc w:val="right"/>
              <w:rPr>
                <w:sz w:val="18"/>
                <w:szCs w:val="18"/>
              </w:rPr>
            </w:pPr>
            <w:r w:rsidRPr="00381D8B">
              <w:rPr>
                <w:sz w:val="18"/>
                <w:szCs w:val="18"/>
              </w:rPr>
              <w:t>61 649</w:t>
            </w:r>
          </w:p>
        </w:tc>
        <w:tc>
          <w:tcPr>
            <w:tcW w:w="625" w:type="pct"/>
            <w:tcBorders>
              <w:top w:val="single" w:sz="4" w:space="0" w:color="414142"/>
              <w:left w:val="nil"/>
              <w:bottom w:val="single" w:sz="4" w:space="0" w:color="414142"/>
              <w:right w:val="single" w:sz="4" w:space="0" w:color="414142"/>
            </w:tcBorders>
            <w:shd w:val="clear" w:color="auto" w:fill="auto"/>
          </w:tcPr>
          <w:p w14:paraId="0303EA9D" w14:textId="77777777" w:rsidR="00FA5A19" w:rsidRPr="00381D8B" w:rsidRDefault="00FA5A19" w:rsidP="0017505E">
            <w:pPr>
              <w:spacing w:after="0"/>
              <w:ind w:firstLine="0"/>
              <w:jc w:val="right"/>
              <w:rPr>
                <w:sz w:val="18"/>
                <w:szCs w:val="18"/>
              </w:rPr>
            </w:pPr>
            <w:r w:rsidRPr="00381D8B">
              <w:rPr>
                <w:sz w:val="18"/>
                <w:szCs w:val="18"/>
              </w:rPr>
              <w:t>62 700</w:t>
            </w:r>
          </w:p>
        </w:tc>
        <w:tc>
          <w:tcPr>
            <w:tcW w:w="625" w:type="pct"/>
          </w:tcPr>
          <w:p w14:paraId="484C48A6"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318BEA50"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79740D4" w14:textId="77777777" w:rsidTr="00381D8B">
        <w:trPr>
          <w:trHeight w:val="142"/>
        </w:trPr>
        <w:tc>
          <w:tcPr>
            <w:tcW w:w="1719" w:type="pct"/>
            <w:vMerge/>
          </w:tcPr>
          <w:p w14:paraId="6CA6FB4D" w14:textId="77777777" w:rsidR="00FA5A19" w:rsidRPr="00945760" w:rsidRDefault="00FA5A19" w:rsidP="0017505E">
            <w:pPr>
              <w:ind w:firstLine="318"/>
              <w:rPr>
                <w:sz w:val="18"/>
                <w:szCs w:val="18"/>
              </w:rPr>
            </w:pPr>
          </w:p>
        </w:tc>
        <w:tc>
          <w:tcPr>
            <w:tcW w:w="703" w:type="pct"/>
          </w:tcPr>
          <w:p w14:paraId="5D03B0DB"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71A4B35F"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56824057"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5DEB3B1F"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2447F53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398F8CB" w14:textId="77777777" w:rsidTr="00381D8B">
        <w:trPr>
          <w:trHeight w:val="142"/>
        </w:trPr>
        <w:tc>
          <w:tcPr>
            <w:tcW w:w="1719" w:type="pct"/>
            <w:vMerge w:val="restart"/>
            <w:vAlign w:val="center"/>
          </w:tcPr>
          <w:p w14:paraId="009EFCE8" w14:textId="77777777" w:rsidR="00FA5A19" w:rsidRPr="00945760" w:rsidRDefault="00FA5A19" w:rsidP="0017505E">
            <w:pPr>
              <w:spacing w:after="0"/>
              <w:ind w:firstLine="318"/>
              <w:rPr>
                <w:sz w:val="18"/>
                <w:szCs w:val="18"/>
              </w:rPr>
            </w:pPr>
            <w:r w:rsidRPr="00945760">
              <w:rPr>
                <w:sz w:val="18"/>
                <w:szCs w:val="18"/>
              </w:rPr>
              <w:t>73.09.00 Amerikas Savienoto Valstu valdības finansētie projekti</w:t>
            </w:r>
          </w:p>
        </w:tc>
        <w:tc>
          <w:tcPr>
            <w:tcW w:w="703" w:type="pct"/>
            <w:shd w:val="clear" w:color="auto" w:fill="auto"/>
          </w:tcPr>
          <w:p w14:paraId="6E58F55E" w14:textId="77777777" w:rsidR="00FA5A19" w:rsidRPr="00945760" w:rsidRDefault="00FA5A19" w:rsidP="0017505E">
            <w:pPr>
              <w:spacing w:after="0"/>
              <w:ind w:firstLine="0"/>
              <w:jc w:val="right"/>
              <w:rPr>
                <w:sz w:val="18"/>
                <w:szCs w:val="18"/>
              </w:rPr>
            </w:pPr>
            <w:r w:rsidRPr="00945760">
              <w:rPr>
                <w:sz w:val="18"/>
                <w:szCs w:val="18"/>
              </w:rPr>
              <w:t>12 190</w:t>
            </w:r>
          </w:p>
        </w:tc>
        <w:tc>
          <w:tcPr>
            <w:tcW w:w="703" w:type="pct"/>
            <w:shd w:val="clear" w:color="auto" w:fill="auto"/>
          </w:tcPr>
          <w:p w14:paraId="65CA13FA"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146D5ABB"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423E638B"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6E7D9A65"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D74BBFA" w14:textId="77777777" w:rsidTr="00381D8B">
        <w:trPr>
          <w:trHeight w:val="142"/>
        </w:trPr>
        <w:tc>
          <w:tcPr>
            <w:tcW w:w="1719" w:type="pct"/>
            <w:vMerge/>
          </w:tcPr>
          <w:p w14:paraId="7E8D775B" w14:textId="77777777" w:rsidR="00FA5A19" w:rsidRPr="00945760" w:rsidRDefault="00FA5A19" w:rsidP="0017505E">
            <w:pPr>
              <w:ind w:firstLine="318"/>
              <w:rPr>
                <w:sz w:val="18"/>
                <w:szCs w:val="18"/>
              </w:rPr>
            </w:pPr>
          </w:p>
        </w:tc>
        <w:tc>
          <w:tcPr>
            <w:tcW w:w="703" w:type="pct"/>
          </w:tcPr>
          <w:p w14:paraId="1428E8AE"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00731030"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5940C506"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24D34AE1"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58EC548E"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4D672582" w14:textId="77777777" w:rsidTr="00381D8B">
        <w:trPr>
          <w:trHeight w:val="142"/>
        </w:trPr>
        <w:tc>
          <w:tcPr>
            <w:tcW w:w="1719" w:type="pct"/>
            <w:vMerge w:val="restart"/>
            <w:vAlign w:val="center"/>
          </w:tcPr>
          <w:p w14:paraId="025C5159" w14:textId="77777777" w:rsidR="00FA5A19" w:rsidRPr="00945760" w:rsidRDefault="00FA5A19" w:rsidP="0017505E">
            <w:pPr>
              <w:spacing w:after="0"/>
              <w:ind w:firstLine="318"/>
              <w:rPr>
                <w:sz w:val="18"/>
                <w:szCs w:val="18"/>
              </w:rPr>
            </w:pPr>
            <w:r w:rsidRPr="00945760">
              <w:rPr>
                <w:sz w:val="18"/>
                <w:szCs w:val="18"/>
              </w:rPr>
              <w:t>99.00.00 Līdzekļu neparedzētiem gadījumiem izlietojums</w:t>
            </w:r>
          </w:p>
        </w:tc>
        <w:tc>
          <w:tcPr>
            <w:tcW w:w="703" w:type="pct"/>
          </w:tcPr>
          <w:p w14:paraId="2AA9699F" w14:textId="77777777" w:rsidR="00FA5A19" w:rsidRPr="00945760" w:rsidRDefault="00FA5A19" w:rsidP="0017505E">
            <w:pPr>
              <w:spacing w:after="0"/>
              <w:ind w:firstLine="0"/>
              <w:jc w:val="right"/>
              <w:rPr>
                <w:sz w:val="18"/>
                <w:szCs w:val="18"/>
              </w:rPr>
            </w:pPr>
            <w:r w:rsidRPr="00945760">
              <w:rPr>
                <w:sz w:val="18"/>
                <w:szCs w:val="18"/>
              </w:rPr>
              <w:t>79 475</w:t>
            </w:r>
          </w:p>
        </w:tc>
        <w:tc>
          <w:tcPr>
            <w:tcW w:w="703" w:type="pct"/>
          </w:tcPr>
          <w:p w14:paraId="4045CBA3"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50A1F2A6" w14:textId="77777777" w:rsidR="00FA5A19" w:rsidRPr="00381D8B" w:rsidRDefault="00FA5A19" w:rsidP="0017505E">
            <w:pPr>
              <w:spacing w:after="0"/>
              <w:ind w:firstLine="0"/>
              <w:jc w:val="center"/>
              <w:rPr>
                <w:sz w:val="18"/>
                <w:szCs w:val="18"/>
              </w:rPr>
            </w:pPr>
            <w:r w:rsidRPr="00381D8B">
              <w:rPr>
                <w:sz w:val="18"/>
                <w:szCs w:val="18"/>
              </w:rPr>
              <w:t>-</w:t>
            </w:r>
          </w:p>
        </w:tc>
        <w:tc>
          <w:tcPr>
            <w:tcW w:w="625" w:type="pct"/>
          </w:tcPr>
          <w:p w14:paraId="6FE69A40" w14:textId="77777777" w:rsidR="00FA5A19" w:rsidRPr="00381D8B" w:rsidRDefault="00FA5A19" w:rsidP="0017505E">
            <w:pPr>
              <w:spacing w:after="0"/>
              <w:ind w:firstLine="0"/>
              <w:jc w:val="center"/>
              <w:rPr>
                <w:sz w:val="18"/>
                <w:szCs w:val="18"/>
              </w:rPr>
            </w:pPr>
            <w:r w:rsidRPr="00381D8B">
              <w:rPr>
                <w:sz w:val="18"/>
                <w:szCs w:val="18"/>
              </w:rPr>
              <w:t>-</w:t>
            </w:r>
          </w:p>
        </w:tc>
        <w:tc>
          <w:tcPr>
            <w:tcW w:w="626" w:type="pct"/>
          </w:tcPr>
          <w:p w14:paraId="7CB8822E"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D681DFD" w14:textId="77777777" w:rsidTr="00381D8B">
        <w:trPr>
          <w:trHeight w:val="142"/>
        </w:trPr>
        <w:tc>
          <w:tcPr>
            <w:tcW w:w="1719" w:type="pct"/>
            <w:vMerge/>
          </w:tcPr>
          <w:p w14:paraId="0916BD61" w14:textId="77777777" w:rsidR="00FA5A19" w:rsidRPr="00945760" w:rsidRDefault="00FA5A19" w:rsidP="0017505E">
            <w:pPr>
              <w:ind w:firstLine="318"/>
              <w:rPr>
                <w:sz w:val="18"/>
                <w:szCs w:val="18"/>
              </w:rPr>
            </w:pPr>
          </w:p>
        </w:tc>
        <w:tc>
          <w:tcPr>
            <w:tcW w:w="703" w:type="pct"/>
          </w:tcPr>
          <w:p w14:paraId="486BDAD9"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6CB7A1E7" w14:textId="77777777" w:rsidR="00FA5A19" w:rsidRPr="00945760" w:rsidRDefault="00FA5A19" w:rsidP="0017505E">
            <w:pPr>
              <w:spacing w:after="0"/>
              <w:ind w:firstLine="0"/>
              <w:jc w:val="center"/>
              <w:rPr>
                <w:sz w:val="18"/>
                <w:szCs w:val="18"/>
              </w:rPr>
            </w:pPr>
            <w:r w:rsidRPr="00945760">
              <w:rPr>
                <w:sz w:val="18"/>
                <w:szCs w:val="18"/>
              </w:rPr>
              <w:t>-</w:t>
            </w:r>
          </w:p>
        </w:tc>
        <w:tc>
          <w:tcPr>
            <w:tcW w:w="625" w:type="pct"/>
          </w:tcPr>
          <w:p w14:paraId="5BCB0A69" w14:textId="77777777" w:rsidR="00FA5A19" w:rsidRPr="00945760" w:rsidRDefault="00FA5A19" w:rsidP="0017505E">
            <w:pPr>
              <w:spacing w:after="0"/>
              <w:ind w:firstLine="0"/>
              <w:jc w:val="center"/>
              <w:rPr>
                <w:sz w:val="18"/>
                <w:szCs w:val="18"/>
              </w:rPr>
            </w:pPr>
            <w:r w:rsidRPr="00945760">
              <w:rPr>
                <w:sz w:val="18"/>
                <w:szCs w:val="18"/>
              </w:rPr>
              <w:t>-</w:t>
            </w:r>
          </w:p>
        </w:tc>
        <w:tc>
          <w:tcPr>
            <w:tcW w:w="625" w:type="pct"/>
          </w:tcPr>
          <w:p w14:paraId="175B42C7" w14:textId="77777777" w:rsidR="00FA5A19" w:rsidRPr="00945760" w:rsidRDefault="00FA5A19" w:rsidP="0017505E">
            <w:pPr>
              <w:spacing w:after="0"/>
              <w:ind w:firstLine="0"/>
              <w:jc w:val="center"/>
              <w:rPr>
                <w:sz w:val="18"/>
                <w:szCs w:val="18"/>
              </w:rPr>
            </w:pPr>
            <w:r w:rsidRPr="00945760">
              <w:rPr>
                <w:sz w:val="18"/>
                <w:szCs w:val="18"/>
              </w:rPr>
              <w:t>-</w:t>
            </w:r>
          </w:p>
        </w:tc>
        <w:tc>
          <w:tcPr>
            <w:tcW w:w="626" w:type="pct"/>
          </w:tcPr>
          <w:p w14:paraId="231D7D9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D4C8C91" w14:textId="77777777" w:rsidTr="00381D8B">
        <w:trPr>
          <w:trHeight w:val="142"/>
        </w:trPr>
        <w:tc>
          <w:tcPr>
            <w:tcW w:w="5000" w:type="pct"/>
            <w:gridSpan w:val="6"/>
          </w:tcPr>
          <w:p w14:paraId="5E5350B8" w14:textId="77777777" w:rsidR="00FA5A19" w:rsidRPr="00945760" w:rsidRDefault="00FA5A19" w:rsidP="0017505E">
            <w:pPr>
              <w:spacing w:after="0"/>
              <w:ind w:firstLine="0"/>
              <w:jc w:val="left"/>
              <w:rPr>
                <w:sz w:val="18"/>
                <w:szCs w:val="18"/>
              </w:rPr>
            </w:pPr>
            <w:r w:rsidRPr="00945760">
              <w:rPr>
                <w:b/>
                <w:sz w:val="18"/>
                <w:szCs w:val="18"/>
                <w:lang w:eastAsia="lv-LV"/>
              </w:rPr>
              <w:t>Citi ieguldījumi</w:t>
            </w:r>
          </w:p>
        </w:tc>
      </w:tr>
      <w:tr w:rsidR="00FA5A19" w:rsidRPr="00945760" w14:paraId="7172067F" w14:textId="77777777" w:rsidTr="00381D8B">
        <w:trPr>
          <w:trHeight w:val="142"/>
        </w:trPr>
        <w:tc>
          <w:tcPr>
            <w:tcW w:w="1719" w:type="pct"/>
          </w:tcPr>
          <w:p w14:paraId="3CB97BD4" w14:textId="77777777" w:rsidR="00FA5A19" w:rsidRPr="00945760" w:rsidRDefault="00FA5A19" w:rsidP="0017505E">
            <w:pPr>
              <w:pStyle w:val="Tabuluvirsraksti"/>
              <w:spacing w:after="0"/>
              <w:jc w:val="both"/>
              <w:rPr>
                <w:b/>
                <w:i/>
                <w:sz w:val="18"/>
                <w:szCs w:val="18"/>
                <w:lang w:eastAsia="lv-LV"/>
              </w:rPr>
            </w:pPr>
            <w:r w:rsidRPr="00945760">
              <w:rPr>
                <w:i/>
                <w:sz w:val="18"/>
                <w:szCs w:val="18"/>
                <w:lang w:eastAsia="lv-LV"/>
              </w:rPr>
              <w:t xml:space="preserve">Valsts ugunsdzēsības un glābšanas dienesta depo (skaits) </w:t>
            </w:r>
          </w:p>
        </w:tc>
        <w:tc>
          <w:tcPr>
            <w:tcW w:w="703" w:type="pct"/>
          </w:tcPr>
          <w:p w14:paraId="32D05619" w14:textId="77777777" w:rsidR="00FA5A19" w:rsidRPr="00945760" w:rsidRDefault="00FA5A19" w:rsidP="0017505E">
            <w:pPr>
              <w:spacing w:after="0"/>
              <w:ind w:firstLine="0"/>
              <w:jc w:val="center"/>
              <w:rPr>
                <w:sz w:val="18"/>
                <w:szCs w:val="18"/>
              </w:rPr>
            </w:pPr>
            <w:r w:rsidRPr="00945760">
              <w:rPr>
                <w:sz w:val="18"/>
                <w:szCs w:val="18"/>
              </w:rPr>
              <w:t>92</w:t>
            </w:r>
          </w:p>
        </w:tc>
        <w:tc>
          <w:tcPr>
            <w:tcW w:w="703" w:type="pct"/>
          </w:tcPr>
          <w:p w14:paraId="7D83CE00" w14:textId="77777777" w:rsidR="00FA5A19" w:rsidRPr="00945760" w:rsidRDefault="00FA5A19" w:rsidP="0017505E">
            <w:pPr>
              <w:spacing w:after="0"/>
              <w:ind w:firstLine="0"/>
              <w:jc w:val="center"/>
              <w:rPr>
                <w:sz w:val="18"/>
                <w:szCs w:val="18"/>
              </w:rPr>
            </w:pPr>
            <w:r w:rsidRPr="00945760">
              <w:rPr>
                <w:sz w:val="18"/>
                <w:szCs w:val="18"/>
              </w:rPr>
              <w:t>91</w:t>
            </w:r>
          </w:p>
        </w:tc>
        <w:tc>
          <w:tcPr>
            <w:tcW w:w="625" w:type="pct"/>
          </w:tcPr>
          <w:p w14:paraId="4482DCCC" w14:textId="77777777" w:rsidR="00FA5A19" w:rsidRPr="00945760" w:rsidRDefault="00FA5A19" w:rsidP="0017505E">
            <w:pPr>
              <w:spacing w:after="0"/>
              <w:ind w:firstLine="0"/>
              <w:jc w:val="center"/>
              <w:rPr>
                <w:sz w:val="18"/>
                <w:szCs w:val="18"/>
              </w:rPr>
            </w:pPr>
            <w:r w:rsidRPr="00945760">
              <w:rPr>
                <w:sz w:val="18"/>
                <w:szCs w:val="18"/>
              </w:rPr>
              <w:t>91</w:t>
            </w:r>
          </w:p>
        </w:tc>
        <w:tc>
          <w:tcPr>
            <w:tcW w:w="625" w:type="pct"/>
          </w:tcPr>
          <w:p w14:paraId="6B5D4F41" w14:textId="77777777" w:rsidR="00FA5A19" w:rsidRPr="00945760" w:rsidRDefault="00FA5A19" w:rsidP="0017505E">
            <w:pPr>
              <w:spacing w:after="0"/>
              <w:ind w:firstLine="0"/>
              <w:jc w:val="center"/>
              <w:rPr>
                <w:sz w:val="18"/>
                <w:szCs w:val="18"/>
              </w:rPr>
            </w:pPr>
            <w:r w:rsidRPr="00945760">
              <w:rPr>
                <w:sz w:val="18"/>
                <w:szCs w:val="18"/>
              </w:rPr>
              <w:t>92</w:t>
            </w:r>
          </w:p>
        </w:tc>
        <w:tc>
          <w:tcPr>
            <w:tcW w:w="626" w:type="pct"/>
          </w:tcPr>
          <w:p w14:paraId="75B665F3" w14:textId="77777777" w:rsidR="00FA5A19" w:rsidRPr="00945760" w:rsidRDefault="00FA5A19" w:rsidP="0017505E">
            <w:pPr>
              <w:spacing w:after="0"/>
              <w:ind w:firstLine="5"/>
              <w:jc w:val="center"/>
              <w:rPr>
                <w:sz w:val="18"/>
                <w:szCs w:val="18"/>
              </w:rPr>
            </w:pPr>
            <w:r w:rsidRPr="00945760">
              <w:rPr>
                <w:sz w:val="18"/>
                <w:szCs w:val="18"/>
              </w:rPr>
              <w:t>92</w:t>
            </w:r>
          </w:p>
        </w:tc>
      </w:tr>
      <w:tr w:rsidR="00FA5A19" w:rsidRPr="00945760" w14:paraId="6E7C4E88" w14:textId="77777777" w:rsidTr="00381D8B">
        <w:trPr>
          <w:trHeight w:val="142"/>
        </w:trPr>
        <w:tc>
          <w:tcPr>
            <w:tcW w:w="1719" w:type="pct"/>
          </w:tcPr>
          <w:p w14:paraId="3E7033A4" w14:textId="77777777" w:rsidR="00FA5A19" w:rsidRPr="00945760" w:rsidRDefault="00FA5A19" w:rsidP="0017505E">
            <w:pPr>
              <w:pStyle w:val="Tabuluvirsraksti"/>
              <w:spacing w:after="0"/>
              <w:jc w:val="both"/>
              <w:rPr>
                <w:b/>
                <w:i/>
                <w:sz w:val="18"/>
                <w:szCs w:val="18"/>
                <w:lang w:eastAsia="lv-LV"/>
              </w:rPr>
            </w:pPr>
            <w:r w:rsidRPr="00945760">
              <w:rPr>
                <w:i/>
                <w:sz w:val="18"/>
                <w:szCs w:val="18"/>
                <w:lang w:eastAsia="lv-LV"/>
              </w:rPr>
              <w:t xml:space="preserve">Valsts ugunsdzēsības un glābšanas dienesta specializētie transportlīdzekļi (skaits) </w:t>
            </w:r>
          </w:p>
        </w:tc>
        <w:tc>
          <w:tcPr>
            <w:tcW w:w="703" w:type="pct"/>
          </w:tcPr>
          <w:p w14:paraId="7179FE01" w14:textId="77777777" w:rsidR="00FA5A19" w:rsidRPr="00945760" w:rsidRDefault="00FA5A19" w:rsidP="0017505E">
            <w:pPr>
              <w:spacing w:after="0"/>
              <w:ind w:firstLine="0"/>
              <w:jc w:val="center"/>
              <w:rPr>
                <w:sz w:val="18"/>
                <w:szCs w:val="18"/>
              </w:rPr>
            </w:pPr>
            <w:r w:rsidRPr="00945760">
              <w:rPr>
                <w:sz w:val="18"/>
                <w:szCs w:val="18"/>
              </w:rPr>
              <w:t>788</w:t>
            </w:r>
          </w:p>
        </w:tc>
        <w:tc>
          <w:tcPr>
            <w:tcW w:w="703" w:type="pct"/>
          </w:tcPr>
          <w:p w14:paraId="70126DFD" w14:textId="77777777" w:rsidR="00FA5A19" w:rsidRPr="00945760" w:rsidRDefault="00FA5A19" w:rsidP="0017505E">
            <w:pPr>
              <w:spacing w:after="0"/>
              <w:ind w:firstLine="0"/>
              <w:jc w:val="center"/>
              <w:rPr>
                <w:sz w:val="18"/>
                <w:szCs w:val="18"/>
              </w:rPr>
            </w:pPr>
            <w:r w:rsidRPr="00945760">
              <w:rPr>
                <w:sz w:val="18"/>
                <w:szCs w:val="18"/>
              </w:rPr>
              <w:t>776</w:t>
            </w:r>
          </w:p>
        </w:tc>
        <w:tc>
          <w:tcPr>
            <w:tcW w:w="625" w:type="pct"/>
          </w:tcPr>
          <w:p w14:paraId="0E12660B" w14:textId="77777777" w:rsidR="00FA5A19" w:rsidRPr="00945760" w:rsidRDefault="00FA5A19" w:rsidP="0017505E">
            <w:pPr>
              <w:spacing w:after="0"/>
              <w:ind w:firstLine="0"/>
              <w:jc w:val="center"/>
              <w:rPr>
                <w:sz w:val="18"/>
                <w:szCs w:val="18"/>
              </w:rPr>
            </w:pPr>
            <w:r w:rsidRPr="00945760">
              <w:rPr>
                <w:sz w:val="18"/>
                <w:szCs w:val="18"/>
              </w:rPr>
              <w:t>776</w:t>
            </w:r>
          </w:p>
        </w:tc>
        <w:tc>
          <w:tcPr>
            <w:tcW w:w="625" w:type="pct"/>
          </w:tcPr>
          <w:p w14:paraId="72E17375" w14:textId="77777777" w:rsidR="00FA5A19" w:rsidRPr="00945760" w:rsidRDefault="00FA5A19" w:rsidP="0017505E">
            <w:pPr>
              <w:spacing w:after="0"/>
              <w:ind w:firstLine="0"/>
              <w:jc w:val="center"/>
              <w:rPr>
                <w:sz w:val="18"/>
                <w:szCs w:val="18"/>
              </w:rPr>
            </w:pPr>
            <w:r w:rsidRPr="00945760">
              <w:rPr>
                <w:sz w:val="18"/>
                <w:szCs w:val="18"/>
              </w:rPr>
              <w:t>776</w:t>
            </w:r>
          </w:p>
        </w:tc>
        <w:tc>
          <w:tcPr>
            <w:tcW w:w="626" w:type="pct"/>
          </w:tcPr>
          <w:p w14:paraId="4E1749F0" w14:textId="77777777" w:rsidR="00FA5A19" w:rsidRPr="00945760" w:rsidRDefault="00FA5A19" w:rsidP="0017505E">
            <w:pPr>
              <w:spacing w:after="0"/>
              <w:ind w:firstLine="5"/>
              <w:jc w:val="center"/>
              <w:rPr>
                <w:sz w:val="18"/>
                <w:szCs w:val="18"/>
              </w:rPr>
            </w:pPr>
            <w:r w:rsidRPr="00945760">
              <w:rPr>
                <w:sz w:val="18"/>
                <w:szCs w:val="18"/>
              </w:rPr>
              <w:t>776</w:t>
            </w:r>
          </w:p>
        </w:tc>
      </w:tr>
      <w:tr w:rsidR="00FA5A19" w:rsidRPr="00945760" w14:paraId="1FAEE675" w14:textId="77777777" w:rsidTr="00381D8B">
        <w:trPr>
          <w:trHeight w:val="142"/>
        </w:trPr>
        <w:tc>
          <w:tcPr>
            <w:tcW w:w="5000" w:type="pct"/>
            <w:gridSpan w:val="6"/>
            <w:shd w:val="clear" w:color="auto" w:fill="D9D9D9" w:themeFill="background1" w:themeFillShade="D9"/>
          </w:tcPr>
          <w:p w14:paraId="31DDA926" w14:textId="77777777" w:rsidR="00FA5A19" w:rsidRPr="00945760" w:rsidRDefault="00FA5A19" w:rsidP="0017505E">
            <w:pPr>
              <w:spacing w:after="0"/>
              <w:jc w:val="center"/>
              <w:rPr>
                <w:b/>
                <w:i/>
                <w:sz w:val="18"/>
                <w:szCs w:val="18"/>
              </w:rPr>
            </w:pPr>
            <w:r w:rsidRPr="00945760">
              <w:rPr>
                <w:b/>
                <w:sz w:val="18"/>
                <w:szCs w:val="18"/>
                <w:lang w:eastAsia="lv-LV"/>
              </w:rPr>
              <w:t>Raksturojošākie darbības rezultatīvie rādītāji</w:t>
            </w:r>
          </w:p>
        </w:tc>
      </w:tr>
      <w:tr w:rsidR="00FA5A19" w:rsidRPr="00945760" w14:paraId="3CFF624A" w14:textId="77777777" w:rsidTr="00381D8B">
        <w:trPr>
          <w:trHeight w:val="142"/>
        </w:trPr>
        <w:tc>
          <w:tcPr>
            <w:tcW w:w="1719" w:type="pct"/>
          </w:tcPr>
          <w:p w14:paraId="13CBCD34"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Ugunsgrēki (bez kūlas ugunsgrēkiem) (skaits)</w:t>
            </w:r>
          </w:p>
        </w:tc>
        <w:tc>
          <w:tcPr>
            <w:tcW w:w="703" w:type="pct"/>
          </w:tcPr>
          <w:p w14:paraId="0C8C0E4C" w14:textId="77777777" w:rsidR="00FA5A19" w:rsidRPr="00945760" w:rsidRDefault="00FA5A19" w:rsidP="0017505E">
            <w:pPr>
              <w:spacing w:after="0"/>
              <w:ind w:firstLine="0"/>
              <w:jc w:val="center"/>
              <w:rPr>
                <w:sz w:val="18"/>
                <w:szCs w:val="18"/>
              </w:rPr>
            </w:pPr>
            <w:r w:rsidRPr="00945760">
              <w:rPr>
                <w:sz w:val="18"/>
                <w:szCs w:val="18"/>
              </w:rPr>
              <w:t>5 591</w:t>
            </w:r>
          </w:p>
        </w:tc>
        <w:tc>
          <w:tcPr>
            <w:tcW w:w="703" w:type="pct"/>
          </w:tcPr>
          <w:p w14:paraId="740D3B3E" w14:textId="77777777" w:rsidR="00FA5A19" w:rsidRPr="00945760" w:rsidRDefault="00FA5A19" w:rsidP="0017505E">
            <w:pPr>
              <w:spacing w:after="0"/>
              <w:ind w:firstLine="0"/>
              <w:jc w:val="center"/>
              <w:rPr>
                <w:sz w:val="18"/>
                <w:szCs w:val="18"/>
              </w:rPr>
            </w:pPr>
            <w:r w:rsidRPr="00945760">
              <w:rPr>
                <w:sz w:val="18"/>
                <w:szCs w:val="18"/>
              </w:rPr>
              <w:t>7 200</w:t>
            </w:r>
          </w:p>
        </w:tc>
        <w:tc>
          <w:tcPr>
            <w:tcW w:w="625" w:type="pct"/>
          </w:tcPr>
          <w:p w14:paraId="3AA6BE39" w14:textId="77777777" w:rsidR="00FA5A19" w:rsidRPr="00945760" w:rsidRDefault="00FA5A19" w:rsidP="0017505E">
            <w:pPr>
              <w:spacing w:after="0"/>
              <w:ind w:firstLine="0"/>
              <w:jc w:val="center"/>
              <w:rPr>
                <w:sz w:val="18"/>
                <w:szCs w:val="18"/>
              </w:rPr>
            </w:pPr>
            <w:r w:rsidRPr="00945760">
              <w:rPr>
                <w:sz w:val="18"/>
                <w:szCs w:val="18"/>
              </w:rPr>
              <w:t xml:space="preserve">7 150 </w:t>
            </w:r>
          </w:p>
        </w:tc>
        <w:tc>
          <w:tcPr>
            <w:tcW w:w="625" w:type="pct"/>
          </w:tcPr>
          <w:p w14:paraId="29DC5E8F" w14:textId="77777777" w:rsidR="00FA5A19" w:rsidRPr="00945760" w:rsidRDefault="00FA5A19" w:rsidP="0017505E">
            <w:pPr>
              <w:spacing w:after="0"/>
              <w:ind w:firstLine="0"/>
              <w:jc w:val="center"/>
              <w:rPr>
                <w:sz w:val="18"/>
                <w:szCs w:val="18"/>
              </w:rPr>
            </w:pPr>
            <w:r w:rsidRPr="00945760">
              <w:rPr>
                <w:sz w:val="18"/>
                <w:szCs w:val="18"/>
              </w:rPr>
              <w:t>7 100</w:t>
            </w:r>
          </w:p>
        </w:tc>
        <w:tc>
          <w:tcPr>
            <w:tcW w:w="626" w:type="pct"/>
          </w:tcPr>
          <w:p w14:paraId="0624633A" w14:textId="77777777" w:rsidR="00FA5A19" w:rsidRPr="00945760" w:rsidRDefault="00FA5A19" w:rsidP="0017505E">
            <w:pPr>
              <w:spacing w:after="0"/>
              <w:ind w:firstLine="5"/>
              <w:jc w:val="center"/>
              <w:rPr>
                <w:sz w:val="18"/>
                <w:szCs w:val="18"/>
              </w:rPr>
            </w:pPr>
            <w:r w:rsidRPr="00945760">
              <w:rPr>
                <w:sz w:val="18"/>
                <w:szCs w:val="18"/>
              </w:rPr>
              <w:t xml:space="preserve">7 050 </w:t>
            </w:r>
          </w:p>
        </w:tc>
      </w:tr>
      <w:tr w:rsidR="00FA5A19" w:rsidRPr="00945760" w14:paraId="3DA5AEF8" w14:textId="77777777" w:rsidTr="00381D8B">
        <w:trPr>
          <w:trHeight w:val="142"/>
        </w:trPr>
        <w:tc>
          <w:tcPr>
            <w:tcW w:w="1719" w:type="pct"/>
            <w:tcBorders>
              <w:top w:val="single" w:sz="4" w:space="0" w:color="auto"/>
              <w:left w:val="single" w:sz="4" w:space="0" w:color="auto"/>
              <w:bottom w:val="single" w:sz="4" w:space="0" w:color="auto"/>
              <w:right w:val="single" w:sz="4" w:space="0" w:color="auto"/>
            </w:tcBorders>
          </w:tcPr>
          <w:p w14:paraId="2C6A8FE5" w14:textId="77777777" w:rsidR="00FA5A19" w:rsidRPr="00945760" w:rsidRDefault="00FA5A19" w:rsidP="0017505E">
            <w:pPr>
              <w:pStyle w:val="Tabuluvirsraksti"/>
              <w:spacing w:after="0"/>
              <w:jc w:val="both"/>
              <w:rPr>
                <w:i/>
                <w:sz w:val="18"/>
                <w:szCs w:val="18"/>
                <w:lang w:eastAsia="lv-LV"/>
              </w:rPr>
            </w:pPr>
            <w:r w:rsidRPr="00945760">
              <w:rPr>
                <w:bCs/>
                <w:i/>
                <w:color w:val="000000"/>
                <w:sz w:val="18"/>
                <w:szCs w:val="18"/>
                <w:lang w:eastAsia="lv-LV"/>
              </w:rPr>
              <w:t xml:space="preserve">Veiktas valsts ugunsdrošības uzraudzības un civilās aizsardzības pārbaudes (skaits) </w:t>
            </w:r>
          </w:p>
        </w:tc>
        <w:tc>
          <w:tcPr>
            <w:tcW w:w="703" w:type="pct"/>
            <w:tcBorders>
              <w:top w:val="single" w:sz="4" w:space="0" w:color="auto"/>
              <w:left w:val="single" w:sz="4" w:space="0" w:color="auto"/>
              <w:bottom w:val="single" w:sz="4" w:space="0" w:color="auto"/>
              <w:right w:val="single" w:sz="4" w:space="0" w:color="auto"/>
            </w:tcBorders>
          </w:tcPr>
          <w:p w14:paraId="0F1F03F5" w14:textId="77777777" w:rsidR="00FA5A19" w:rsidRPr="00945760" w:rsidRDefault="00FA5A19" w:rsidP="0017505E">
            <w:pPr>
              <w:spacing w:after="0"/>
              <w:ind w:firstLine="0"/>
              <w:jc w:val="center"/>
              <w:rPr>
                <w:sz w:val="18"/>
                <w:szCs w:val="18"/>
              </w:rPr>
            </w:pPr>
            <w:r w:rsidRPr="00945760">
              <w:rPr>
                <w:sz w:val="18"/>
                <w:szCs w:val="18"/>
              </w:rPr>
              <w:t>5 130</w:t>
            </w:r>
          </w:p>
        </w:tc>
        <w:tc>
          <w:tcPr>
            <w:tcW w:w="703" w:type="pct"/>
            <w:tcBorders>
              <w:top w:val="single" w:sz="4" w:space="0" w:color="auto"/>
              <w:left w:val="single" w:sz="4" w:space="0" w:color="auto"/>
              <w:bottom w:val="single" w:sz="4" w:space="0" w:color="auto"/>
              <w:right w:val="single" w:sz="4" w:space="0" w:color="auto"/>
            </w:tcBorders>
          </w:tcPr>
          <w:p w14:paraId="33E79796" w14:textId="77777777" w:rsidR="00FA5A19" w:rsidRPr="00945760" w:rsidRDefault="00FA5A19" w:rsidP="0017505E">
            <w:pPr>
              <w:spacing w:after="0"/>
              <w:ind w:firstLine="0"/>
              <w:jc w:val="center"/>
              <w:rPr>
                <w:sz w:val="18"/>
                <w:szCs w:val="18"/>
              </w:rPr>
            </w:pPr>
            <w:r w:rsidRPr="00945760">
              <w:rPr>
                <w:sz w:val="18"/>
                <w:szCs w:val="18"/>
              </w:rPr>
              <w:t>7 500</w:t>
            </w:r>
          </w:p>
        </w:tc>
        <w:tc>
          <w:tcPr>
            <w:tcW w:w="625" w:type="pct"/>
            <w:tcBorders>
              <w:top w:val="single" w:sz="4" w:space="0" w:color="auto"/>
              <w:left w:val="single" w:sz="4" w:space="0" w:color="auto"/>
              <w:bottom w:val="single" w:sz="4" w:space="0" w:color="auto"/>
              <w:right w:val="single" w:sz="4" w:space="0" w:color="auto"/>
            </w:tcBorders>
          </w:tcPr>
          <w:p w14:paraId="56AF1734" w14:textId="77777777" w:rsidR="00FA5A19" w:rsidRPr="00945760" w:rsidRDefault="00FA5A19" w:rsidP="0017505E">
            <w:pPr>
              <w:spacing w:after="0"/>
              <w:ind w:firstLine="0"/>
              <w:jc w:val="center"/>
              <w:rPr>
                <w:sz w:val="18"/>
                <w:szCs w:val="18"/>
              </w:rPr>
            </w:pPr>
            <w:r w:rsidRPr="00945760">
              <w:rPr>
                <w:sz w:val="18"/>
                <w:szCs w:val="18"/>
              </w:rPr>
              <w:t>7 500</w:t>
            </w:r>
          </w:p>
        </w:tc>
        <w:tc>
          <w:tcPr>
            <w:tcW w:w="625" w:type="pct"/>
            <w:tcBorders>
              <w:top w:val="single" w:sz="4" w:space="0" w:color="auto"/>
              <w:left w:val="single" w:sz="4" w:space="0" w:color="auto"/>
              <w:bottom w:val="single" w:sz="4" w:space="0" w:color="auto"/>
              <w:right w:val="single" w:sz="4" w:space="0" w:color="auto"/>
            </w:tcBorders>
          </w:tcPr>
          <w:p w14:paraId="161A0B32" w14:textId="77777777" w:rsidR="00FA5A19" w:rsidRPr="00945760" w:rsidRDefault="00FA5A19" w:rsidP="0017505E">
            <w:pPr>
              <w:spacing w:after="0"/>
              <w:ind w:firstLine="0"/>
              <w:jc w:val="center"/>
              <w:rPr>
                <w:sz w:val="18"/>
                <w:szCs w:val="18"/>
              </w:rPr>
            </w:pPr>
            <w:r w:rsidRPr="00945760">
              <w:rPr>
                <w:sz w:val="18"/>
                <w:szCs w:val="18"/>
              </w:rPr>
              <w:t>7 500</w:t>
            </w:r>
          </w:p>
        </w:tc>
        <w:tc>
          <w:tcPr>
            <w:tcW w:w="626" w:type="pct"/>
            <w:tcBorders>
              <w:top w:val="single" w:sz="4" w:space="0" w:color="auto"/>
              <w:left w:val="single" w:sz="4" w:space="0" w:color="auto"/>
              <w:bottom w:val="single" w:sz="4" w:space="0" w:color="auto"/>
              <w:right w:val="single" w:sz="4" w:space="0" w:color="auto"/>
            </w:tcBorders>
          </w:tcPr>
          <w:p w14:paraId="002C46D3" w14:textId="77777777" w:rsidR="00FA5A19" w:rsidRPr="00945760" w:rsidRDefault="00FA5A19" w:rsidP="0017505E">
            <w:pPr>
              <w:spacing w:after="0"/>
              <w:ind w:firstLine="5"/>
              <w:jc w:val="center"/>
              <w:rPr>
                <w:sz w:val="18"/>
                <w:szCs w:val="18"/>
              </w:rPr>
            </w:pPr>
            <w:r w:rsidRPr="00945760">
              <w:rPr>
                <w:sz w:val="18"/>
                <w:szCs w:val="18"/>
              </w:rPr>
              <w:t>7  500</w:t>
            </w:r>
          </w:p>
        </w:tc>
      </w:tr>
      <w:tr w:rsidR="00FA5A19" w:rsidRPr="00945760" w14:paraId="019257DB" w14:textId="77777777" w:rsidTr="00381D8B">
        <w:trPr>
          <w:trHeight w:val="142"/>
        </w:trPr>
        <w:tc>
          <w:tcPr>
            <w:tcW w:w="1719" w:type="pct"/>
            <w:tcBorders>
              <w:top w:val="single" w:sz="4" w:space="0" w:color="auto"/>
              <w:left w:val="single" w:sz="4" w:space="0" w:color="auto"/>
              <w:bottom w:val="single" w:sz="4" w:space="0" w:color="auto"/>
              <w:right w:val="single" w:sz="4" w:space="0" w:color="auto"/>
            </w:tcBorders>
          </w:tcPr>
          <w:p w14:paraId="18364148" w14:textId="77777777" w:rsidR="00FA5A19" w:rsidRPr="00945760" w:rsidRDefault="00FA5A19" w:rsidP="0017505E">
            <w:pPr>
              <w:pStyle w:val="Tabuluvirsraksti"/>
              <w:spacing w:after="0"/>
              <w:jc w:val="both"/>
              <w:rPr>
                <w:i/>
                <w:sz w:val="18"/>
                <w:szCs w:val="18"/>
                <w:lang w:eastAsia="lv-LV"/>
              </w:rPr>
            </w:pPr>
            <w:r w:rsidRPr="00945760">
              <w:rPr>
                <w:bCs/>
                <w:i/>
                <w:color w:val="000000"/>
                <w:sz w:val="18"/>
                <w:szCs w:val="18"/>
                <w:lang w:eastAsia="lv-LV"/>
              </w:rPr>
              <w:t>Veiktas valsts ugunsdrošības uzraudzības un civilās aizsardzības pārbaudes daudzdzīvokļu dzīvojamās mājās (skaits)</w:t>
            </w:r>
          </w:p>
        </w:tc>
        <w:tc>
          <w:tcPr>
            <w:tcW w:w="703" w:type="pct"/>
            <w:tcBorders>
              <w:top w:val="single" w:sz="4" w:space="0" w:color="auto"/>
              <w:left w:val="single" w:sz="4" w:space="0" w:color="auto"/>
              <w:bottom w:val="single" w:sz="4" w:space="0" w:color="auto"/>
              <w:right w:val="single" w:sz="4" w:space="0" w:color="auto"/>
            </w:tcBorders>
          </w:tcPr>
          <w:p w14:paraId="74731935" w14:textId="77777777" w:rsidR="00FA5A19" w:rsidRPr="00945760" w:rsidRDefault="00FA5A19" w:rsidP="0017505E">
            <w:pPr>
              <w:spacing w:after="0"/>
              <w:ind w:firstLine="0"/>
              <w:jc w:val="center"/>
              <w:rPr>
                <w:sz w:val="18"/>
                <w:szCs w:val="18"/>
              </w:rPr>
            </w:pPr>
            <w:r w:rsidRPr="00945760">
              <w:rPr>
                <w:sz w:val="18"/>
                <w:szCs w:val="18"/>
              </w:rPr>
              <w:t>875</w:t>
            </w:r>
          </w:p>
        </w:tc>
        <w:tc>
          <w:tcPr>
            <w:tcW w:w="703" w:type="pct"/>
            <w:tcBorders>
              <w:top w:val="single" w:sz="4" w:space="0" w:color="auto"/>
              <w:left w:val="single" w:sz="4" w:space="0" w:color="auto"/>
              <w:bottom w:val="single" w:sz="4" w:space="0" w:color="auto"/>
              <w:right w:val="single" w:sz="4" w:space="0" w:color="auto"/>
            </w:tcBorders>
          </w:tcPr>
          <w:p w14:paraId="7E9AECFA" w14:textId="77777777" w:rsidR="00FA5A19" w:rsidRPr="00945760" w:rsidRDefault="00FA5A19" w:rsidP="0017505E">
            <w:pPr>
              <w:spacing w:after="0"/>
              <w:ind w:firstLine="0"/>
              <w:jc w:val="center"/>
              <w:rPr>
                <w:sz w:val="18"/>
                <w:szCs w:val="18"/>
              </w:rPr>
            </w:pPr>
            <w:r w:rsidRPr="00945760">
              <w:rPr>
                <w:sz w:val="18"/>
                <w:szCs w:val="18"/>
              </w:rPr>
              <w:t>700</w:t>
            </w:r>
          </w:p>
        </w:tc>
        <w:tc>
          <w:tcPr>
            <w:tcW w:w="625" w:type="pct"/>
            <w:tcBorders>
              <w:top w:val="single" w:sz="4" w:space="0" w:color="auto"/>
              <w:left w:val="single" w:sz="4" w:space="0" w:color="auto"/>
              <w:bottom w:val="single" w:sz="4" w:space="0" w:color="auto"/>
              <w:right w:val="single" w:sz="4" w:space="0" w:color="auto"/>
            </w:tcBorders>
          </w:tcPr>
          <w:p w14:paraId="18823439" w14:textId="77777777" w:rsidR="00FA5A19" w:rsidRPr="00945760" w:rsidRDefault="00FA5A19" w:rsidP="0017505E">
            <w:pPr>
              <w:spacing w:after="0"/>
              <w:ind w:firstLine="0"/>
              <w:jc w:val="center"/>
              <w:rPr>
                <w:sz w:val="18"/>
                <w:szCs w:val="18"/>
              </w:rPr>
            </w:pPr>
            <w:r w:rsidRPr="00945760">
              <w:rPr>
                <w:sz w:val="18"/>
                <w:szCs w:val="18"/>
              </w:rPr>
              <w:t>700</w:t>
            </w:r>
          </w:p>
        </w:tc>
        <w:tc>
          <w:tcPr>
            <w:tcW w:w="625" w:type="pct"/>
            <w:tcBorders>
              <w:top w:val="single" w:sz="4" w:space="0" w:color="auto"/>
              <w:left w:val="single" w:sz="4" w:space="0" w:color="auto"/>
              <w:bottom w:val="single" w:sz="4" w:space="0" w:color="auto"/>
              <w:right w:val="single" w:sz="4" w:space="0" w:color="auto"/>
            </w:tcBorders>
          </w:tcPr>
          <w:p w14:paraId="561A3CDB" w14:textId="77777777" w:rsidR="00FA5A19" w:rsidRPr="00945760" w:rsidRDefault="00FA5A19" w:rsidP="0017505E">
            <w:pPr>
              <w:spacing w:after="0"/>
              <w:ind w:firstLine="0"/>
              <w:jc w:val="center"/>
              <w:rPr>
                <w:sz w:val="18"/>
                <w:szCs w:val="18"/>
              </w:rPr>
            </w:pPr>
            <w:r w:rsidRPr="00945760">
              <w:rPr>
                <w:sz w:val="18"/>
                <w:szCs w:val="18"/>
              </w:rPr>
              <w:t>700</w:t>
            </w:r>
          </w:p>
        </w:tc>
        <w:tc>
          <w:tcPr>
            <w:tcW w:w="626" w:type="pct"/>
            <w:tcBorders>
              <w:top w:val="single" w:sz="4" w:space="0" w:color="auto"/>
              <w:left w:val="single" w:sz="4" w:space="0" w:color="auto"/>
              <w:bottom w:val="single" w:sz="4" w:space="0" w:color="auto"/>
              <w:right w:val="single" w:sz="4" w:space="0" w:color="auto"/>
            </w:tcBorders>
          </w:tcPr>
          <w:p w14:paraId="479D88B5" w14:textId="77777777" w:rsidR="00FA5A19" w:rsidRPr="00945760" w:rsidRDefault="00FA5A19" w:rsidP="0017505E">
            <w:pPr>
              <w:spacing w:after="0"/>
              <w:ind w:firstLine="5"/>
              <w:jc w:val="center"/>
              <w:rPr>
                <w:sz w:val="18"/>
                <w:szCs w:val="18"/>
              </w:rPr>
            </w:pPr>
            <w:r w:rsidRPr="00945760">
              <w:rPr>
                <w:sz w:val="18"/>
                <w:szCs w:val="18"/>
              </w:rPr>
              <w:t>700</w:t>
            </w:r>
          </w:p>
        </w:tc>
      </w:tr>
      <w:tr w:rsidR="00FA5A19" w:rsidRPr="00945760" w14:paraId="26874E88" w14:textId="77777777" w:rsidTr="00381D8B">
        <w:trPr>
          <w:trHeight w:val="142"/>
        </w:trPr>
        <w:tc>
          <w:tcPr>
            <w:tcW w:w="1719" w:type="pct"/>
            <w:tcBorders>
              <w:top w:val="single" w:sz="4" w:space="0" w:color="auto"/>
              <w:left w:val="single" w:sz="4" w:space="0" w:color="auto"/>
              <w:bottom w:val="single" w:sz="4" w:space="0" w:color="auto"/>
              <w:right w:val="single" w:sz="4" w:space="0" w:color="auto"/>
            </w:tcBorders>
          </w:tcPr>
          <w:p w14:paraId="664126B3" w14:textId="77777777" w:rsidR="00FA5A19" w:rsidRPr="00945760" w:rsidRDefault="00FA5A19" w:rsidP="0017505E">
            <w:pPr>
              <w:pStyle w:val="Tabuluvirsraksti"/>
              <w:spacing w:after="0"/>
              <w:jc w:val="both"/>
              <w:rPr>
                <w:i/>
                <w:sz w:val="18"/>
                <w:szCs w:val="18"/>
                <w:lang w:eastAsia="lv-LV"/>
              </w:rPr>
            </w:pPr>
            <w:r w:rsidRPr="00945760">
              <w:rPr>
                <w:bCs/>
                <w:i/>
                <w:iCs/>
                <w:sz w:val="18"/>
                <w:szCs w:val="18"/>
                <w:lang w:eastAsia="lv-LV"/>
              </w:rPr>
              <w:t>Veikta izglītojošu pasākumu rīkošana un dalība trešo pušu organizētajos informatīvi izglītojošajos pasākumos (skaits)</w:t>
            </w:r>
          </w:p>
        </w:tc>
        <w:tc>
          <w:tcPr>
            <w:tcW w:w="703" w:type="pct"/>
            <w:tcBorders>
              <w:top w:val="single" w:sz="4" w:space="0" w:color="auto"/>
              <w:left w:val="single" w:sz="4" w:space="0" w:color="auto"/>
              <w:bottom w:val="single" w:sz="4" w:space="0" w:color="auto"/>
              <w:right w:val="single" w:sz="4" w:space="0" w:color="auto"/>
            </w:tcBorders>
          </w:tcPr>
          <w:p w14:paraId="6C769F6E" w14:textId="77777777" w:rsidR="00FA5A19" w:rsidRPr="00945760" w:rsidRDefault="00FA5A19" w:rsidP="0017505E">
            <w:pPr>
              <w:spacing w:after="0"/>
              <w:ind w:firstLine="0"/>
              <w:jc w:val="center"/>
              <w:rPr>
                <w:sz w:val="18"/>
                <w:szCs w:val="18"/>
              </w:rPr>
            </w:pPr>
            <w:r w:rsidRPr="00945760">
              <w:rPr>
                <w:sz w:val="18"/>
                <w:szCs w:val="18"/>
              </w:rPr>
              <w:t>15</w:t>
            </w:r>
          </w:p>
        </w:tc>
        <w:tc>
          <w:tcPr>
            <w:tcW w:w="703" w:type="pct"/>
            <w:tcBorders>
              <w:top w:val="single" w:sz="4" w:space="0" w:color="auto"/>
              <w:left w:val="single" w:sz="4" w:space="0" w:color="auto"/>
              <w:bottom w:val="single" w:sz="4" w:space="0" w:color="auto"/>
              <w:right w:val="single" w:sz="4" w:space="0" w:color="auto"/>
            </w:tcBorders>
          </w:tcPr>
          <w:p w14:paraId="1DCF34AD" w14:textId="77777777" w:rsidR="00FA5A19" w:rsidRPr="00945760" w:rsidRDefault="00FA5A19" w:rsidP="0017505E">
            <w:pPr>
              <w:spacing w:after="0"/>
              <w:ind w:firstLine="0"/>
              <w:jc w:val="center"/>
              <w:rPr>
                <w:sz w:val="18"/>
                <w:szCs w:val="18"/>
              </w:rPr>
            </w:pPr>
            <w:r w:rsidRPr="00945760">
              <w:rPr>
                <w:sz w:val="18"/>
                <w:szCs w:val="18"/>
              </w:rPr>
              <w:t>25</w:t>
            </w:r>
          </w:p>
        </w:tc>
        <w:tc>
          <w:tcPr>
            <w:tcW w:w="625" w:type="pct"/>
            <w:tcBorders>
              <w:top w:val="single" w:sz="4" w:space="0" w:color="auto"/>
              <w:left w:val="single" w:sz="4" w:space="0" w:color="auto"/>
              <w:bottom w:val="single" w:sz="4" w:space="0" w:color="auto"/>
              <w:right w:val="single" w:sz="4" w:space="0" w:color="auto"/>
            </w:tcBorders>
          </w:tcPr>
          <w:p w14:paraId="3124921D" w14:textId="77777777" w:rsidR="00FA5A19" w:rsidRPr="00945760" w:rsidRDefault="00FA5A19" w:rsidP="0017505E">
            <w:pPr>
              <w:spacing w:after="0"/>
              <w:ind w:firstLine="0"/>
              <w:jc w:val="center"/>
              <w:rPr>
                <w:sz w:val="18"/>
                <w:szCs w:val="18"/>
              </w:rPr>
            </w:pPr>
            <w:r w:rsidRPr="00945760">
              <w:rPr>
                <w:sz w:val="18"/>
                <w:szCs w:val="18"/>
              </w:rPr>
              <w:t>25</w:t>
            </w:r>
          </w:p>
        </w:tc>
        <w:tc>
          <w:tcPr>
            <w:tcW w:w="625" w:type="pct"/>
            <w:tcBorders>
              <w:top w:val="single" w:sz="4" w:space="0" w:color="auto"/>
              <w:left w:val="single" w:sz="4" w:space="0" w:color="auto"/>
              <w:bottom w:val="single" w:sz="4" w:space="0" w:color="auto"/>
              <w:right w:val="single" w:sz="4" w:space="0" w:color="auto"/>
            </w:tcBorders>
          </w:tcPr>
          <w:p w14:paraId="63061E07" w14:textId="77777777" w:rsidR="00FA5A19" w:rsidRPr="00945760" w:rsidRDefault="00FA5A19" w:rsidP="0017505E">
            <w:pPr>
              <w:spacing w:after="0"/>
              <w:ind w:firstLine="0"/>
              <w:jc w:val="center"/>
              <w:rPr>
                <w:sz w:val="18"/>
                <w:szCs w:val="18"/>
              </w:rPr>
            </w:pPr>
            <w:r w:rsidRPr="00945760">
              <w:rPr>
                <w:sz w:val="18"/>
                <w:szCs w:val="18"/>
              </w:rPr>
              <w:t>25</w:t>
            </w:r>
          </w:p>
        </w:tc>
        <w:tc>
          <w:tcPr>
            <w:tcW w:w="626" w:type="pct"/>
            <w:tcBorders>
              <w:top w:val="single" w:sz="4" w:space="0" w:color="auto"/>
              <w:left w:val="single" w:sz="4" w:space="0" w:color="auto"/>
              <w:bottom w:val="single" w:sz="4" w:space="0" w:color="auto"/>
              <w:right w:val="single" w:sz="4" w:space="0" w:color="auto"/>
            </w:tcBorders>
          </w:tcPr>
          <w:p w14:paraId="7CBAD4EC" w14:textId="77777777" w:rsidR="00FA5A19" w:rsidRPr="00945760" w:rsidRDefault="00FA5A19" w:rsidP="0017505E">
            <w:pPr>
              <w:spacing w:after="0"/>
              <w:ind w:firstLine="5"/>
              <w:jc w:val="center"/>
              <w:rPr>
                <w:sz w:val="18"/>
                <w:szCs w:val="18"/>
              </w:rPr>
            </w:pPr>
            <w:r w:rsidRPr="00945760">
              <w:rPr>
                <w:sz w:val="18"/>
                <w:szCs w:val="18"/>
              </w:rPr>
              <w:t>25</w:t>
            </w:r>
          </w:p>
        </w:tc>
      </w:tr>
      <w:tr w:rsidR="00FA5A19" w:rsidRPr="00945760" w14:paraId="41685303" w14:textId="77777777" w:rsidTr="00381D8B">
        <w:trPr>
          <w:trHeight w:val="142"/>
        </w:trPr>
        <w:tc>
          <w:tcPr>
            <w:tcW w:w="1719" w:type="pct"/>
            <w:tcBorders>
              <w:top w:val="single" w:sz="4" w:space="0" w:color="auto"/>
              <w:left w:val="single" w:sz="4" w:space="0" w:color="auto"/>
              <w:bottom w:val="single" w:sz="4" w:space="0" w:color="auto"/>
              <w:right w:val="single" w:sz="4" w:space="0" w:color="auto"/>
            </w:tcBorders>
          </w:tcPr>
          <w:p w14:paraId="2FDC875B"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Speciālisti, kuri ieguvuši 1. līmeņa profesionālo augstāko izglītību programmā “Ugunsdrošība un ugunsdzēsība” (skaits)</w:t>
            </w:r>
          </w:p>
        </w:tc>
        <w:tc>
          <w:tcPr>
            <w:tcW w:w="703" w:type="pct"/>
            <w:tcBorders>
              <w:top w:val="single" w:sz="4" w:space="0" w:color="auto"/>
              <w:left w:val="single" w:sz="4" w:space="0" w:color="auto"/>
              <w:bottom w:val="single" w:sz="4" w:space="0" w:color="auto"/>
              <w:right w:val="single" w:sz="4" w:space="0" w:color="auto"/>
            </w:tcBorders>
          </w:tcPr>
          <w:p w14:paraId="3A4180A1" w14:textId="77777777" w:rsidR="00FA5A19" w:rsidRPr="00945760" w:rsidRDefault="00FA5A19" w:rsidP="0017505E">
            <w:pPr>
              <w:spacing w:after="0"/>
              <w:ind w:firstLine="0"/>
              <w:jc w:val="center"/>
              <w:rPr>
                <w:sz w:val="18"/>
                <w:szCs w:val="18"/>
              </w:rPr>
            </w:pPr>
            <w:r w:rsidRPr="00945760">
              <w:rPr>
                <w:color w:val="000000" w:themeColor="text1"/>
                <w:sz w:val="18"/>
                <w:szCs w:val="18"/>
              </w:rPr>
              <w:t>31</w:t>
            </w:r>
          </w:p>
        </w:tc>
        <w:tc>
          <w:tcPr>
            <w:tcW w:w="703" w:type="pct"/>
            <w:tcBorders>
              <w:top w:val="single" w:sz="4" w:space="0" w:color="auto"/>
              <w:left w:val="single" w:sz="4" w:space="0" w:color="auto"/>
              <w:bottom w:val="single" w:sz="4" w:space="0" w:color="auto"/>
              <w:right w:val="single" w:sz="4" w:space="0" w:color="auto"/>
            </w:tcBorders>
          </w:tcPr>
          <w:p w14:paraId="7DF080C5" w14:textId="77777777" w:rsidR="00FA5A19" w:rsidRPr="00945760" w:rsidRDefault="00FA5A19" w:rsidP="0017505E">
            <w:pPr>
              <w:spacing w:after="0"/>
              <w:ind w:firstLine="0"/>
              <w:jc w:val="center"/>
              <w:rPr>
                <w:sz w:val="18"/>
                <w:szCs w:val="18"/>
              </w:rPr>
            </w:pPr>
            <w:r w:rsidRPr="00945760">
              <w:rPr>
                <w:sz w:val="18"/>
                <w:szCs w:val="18"/>
              </w:rPr>
              <w:t>43</w:t>
            </w:r>
          </w:p>
        </w:tc>
        <w:tc>
          <w:tcPr>
            <w:tcW w:w="625" w:type="pct"/>
            <w:tcBorders>
              <w:top w:val="single" w:sz="4" w:space="0" w:color="auto"/>
              <w:left w:val="single" w:sz="4" w:space="0" w:color="auto"/>
              <w:bottom w:val="single" w:sz="4" w:space="0" w:color="auto"/>
              <w:right w:val="single" w:sz="4" w:space="0" w:color="auto"/>
            </w:tcBorders>
          </w:tcPr>
          <w:p w14:paraId="0E88EF12" w14:textId="77777777" w:rsidR="00FA5A19" w:rsidRPr="00945760" w:rsidRDefault="00FA5A19" w:rsidP="0017505E">
            <w:pPr>
              <w:spacing w:after="0"/>
              <w:ind w:firstLine="0"/>
              <w:jc w:val="center"/>
              <w:rPr>
                <w:sz w:val="18"/>
                <w:szCs w:val="18"/>
              </w:rPr>
            </w:pPr>
            <w:r w:rsidRPr="00945760">
              <w:rPr>
                <w:sz w:val="18"/>
                <w:szCs w:val="18"/>
              </w:rPr>
              <w:t>43</w:t>
            </w:r>
          </w:p>
        </w:tc>
        <w:tc>
          <w:tcPr>
            <w:tcW w:w="625" w:type="pct"/>
            <w:tcBorders>
              <w:top w:val="single" w:sz="4" w:space="0" w:color="auto"/>
              <w:left w:val="single" w:sz="4" w:space="0" w:color="auto"/>
              <w:bottom w:val="single" w:sz="4" w:space="0" w:color="auto"/>
              <w:right w:val="single" w:sz="4" w:space="0" w:color="auto"/>
            </w:tcBorders>
          </w:tcPr>
          <w:p w14:paraId="36482F6D" w14:textId="77777777" w:rsidR="00FA5A19" w:rsidRPr="00945760" w:rsidRDefault="00FA5A19" w:rsidP="0017505E">
            <w:pPr>
              <w:spacing w:after="0"/>
              <w:ind w:firstLine="0"/>
              <w:jc w:val="center"/>
              <w:rPr>
                <w:sz w:val="18"/>
                <w:szCs w:val="18"/>
              </w:rPr>
            </w:pPr>
            <w:r w:rsidRPr="00945760">
              <w:rPr>
                <w:sz w:val="18"/>
                <w:szCs w:val="18"/>
              </w:rPr>
              <w:t>43</w:t>
            </w:r>
          </w:p>
        </w:tc>
        <w:tc>
          <w:tcPr>
            <w:tcW w:w="626" w:type="pct"/>
            <w:tcBorders>
              <w:top w:val="single" w:sz="4" w:space="0" w:color="auto"/>
              <w:left w:val="single" w:sz="4" w:space="0" w:color="auto"/>
              <w:bottom w:val="single" w:sz="4" w:space="0" w:color="auto"/>
              <w:right w:val="single" w:sz="4" w:space="0" w:color="auto"/>
            </w:tcBorders>
          </w:tcPr>
          <w:p w14:paraId="0A5030AF" w14:textId="77777777" w:rsidR="00FA5A19" w:rsidRPr="00945760" w:rsidRDefault="00FA5A19" w:rsidP="0017505E">
            <w:pPr>
              <w:spacing w:after="0"/>
              <w:ind w:firstLine="5"/>
              <w:jc w:val="center"/>
              <w:rPr>
                <w:sz w:val="18"/>
                <w:szCs w:val="18"/>
              </w:rPr>
            </w:pPr>
            <w:r w:rsidRPr="00945760">
              <w:rPr>
                <w:sz w:val="18"/>
                <w:szCs w:val="18"/>
              </w:rPr>
              <w:t>43</w:t>
            </w:r>
          </w:p>
        </w:tc>
      </w:tr>
      <w:tr w:rsidR="00FA5A19" w:rsidRPr="00945760" w14:paraId="324FC7BC" w14:textId="77777777" w:rsidTr="00381D8B">
        <w:trPr>
          <w:trHeight w:val="142"/>
        </w:trPr>
        <w:tc>
          <w:tcPr>
            <w:tcW w:w="5000" w:type="pct"/>
            <w:gridSpan w:val="6"/>
            <w:shd w:val="clear" w:color="auto" w:fill="D9D9D9" w:themeFill="background1" w:themeFillShade="D9"/>
          </w:tcPr>
          <w:p w14:paraId="5A455EB9" w14:textId="77777777" w:rsidR="00FA5A19" w:rsidRPr="00945760" w:rsidRDefault="00FA5A19" w:rsidP="0017505E">
            <w:pPr>
              <w:spacing w:after="0"/>
              <w:jc w:val="center"/>
              <w:rPr>
                <w:b/>
                <w:i/>
                <w:sz w:val="18"/>
                <w:szCs w:val="18"/>
              </w:rPr>
            </w:pPr>
            <w:r w:rsidRPr="00945760">
              <w:rPr>
                <w:b/>
                <w:sz w:val="18"/>
                <w:szCs w:val="18"/>
                <w:lang w:eastAsia="lv-LV"/>
              </w:rPr>
              <w:t>Kvalitātes rādītāji</w:t>
            </w:r>
          </w:p>
        </w:tc>
      </w:tr>
      <w:tr w:rsidR="00FA5A19" w:rsidRPr="00945760" w14:paraId="7E957451" w14:textId="77777777" w:rsidTr="00381D8B">
        <w:trPr>
          <w:trHeight w:val="142"/>
        </w:trPr>
        <w:tc>
          <w:tcPr>
            <w:tcW w:w="1719" w:type="pct"/>
          </w:tcPr>
          <w:p w14:paraId="39AE39AF" w14:textId="77777777"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Facebook</w:t>
            </w:r>
            <w:proofErr w:type="spellEnd"/>
            <w:r w:rsidRPr="00945760">
              <w:rPr>
                <w:i/>
                <w:sz w:val="18"/>
                <w:szCs w:val="18"/>
                <w:lang w:eastAsia="lv-LV"/>
              </w:rPr>
              <w:t xml:space="preserve">  sekotāji (skaits)</w:t>
            </w:r>
          </w:p>
        </w:tc>
        <w:tc>
          <w:tcPr>
            <w:tcW w:w="703" w:type="pct"/>
          </w:tcPr>
          <w:p w14:paraId="6BE7C5DD" w14:textId="77777777" w:rsidR="00FA5A19" w:rsidRPr="00945760" w:rsidRDefault="00FA5A19" w:rsidP="0017505E">
            <w:pPr>
              <w:spacing w:after="0"/>
              <w:ind w:firstLine="0"/>
              <w:jc w:val="center"/>
              <w:rPr>
                <w:sz w:val="18"/>
                <w:szCs w:val="18"/>
              </w:rPr>
            </w:pPr>
            <w:r w:rsidRPr="00945760">
              <w:rPr>
                <w:sz w:val="18"/>
                <w:szCs w:val="18"/>
              </w:rPr>
              <w:t>16 556</w:t>
            </w:r>
          </w:p>
        </w:tc>
        <w:tc>
          <w:tcPr>
            <w:tcW w:w="703" w:type="pct"/>
          </w:tcPr>
          <w:p w14:paraId="359EA094" w14:textId="77777777" w:rsidR="00FA5A19" w:rsidRPr="00945760" w:rsidRDefault="00FA5A19" w:rsidP="0017505E">
            <w:pPr>
              <w:spacing w:after="0"/>
              <w:ind w:firstLine="0"/>
              <w:jc w:val="center"/>
              <w:rPr>
                <w:sz w:val="18"/>
                <w:szCs w:val="18"/>
              </w:rPr>
            </w:pPr>
            <w:r w:rsidRPr="00945760">
              <w:rPr>
                <w:sz w:val="18"/>
                <w:szCs w:val="18"/>
              </w:rPr>
              <w:t>15 000</w:t>
            </w:r>
          </w:p>
        </w:tc>
        <w:tc>
          <w:tcPr>
            <w:tcW w:w="625" w:type="pct"/>
          </w:tcPr>
          <w:p w14:paraId="218319D2" w14:textId="77777777" w:rsidR="00FA5A19" w:rsidRPr="00945760" w:rsidRDefault="00FA5A19" w:rsidP="0017505E">
            <w:pPr>
              <w:spacing w:after="0"/>
              <w:ind w:firstLine="0"/>
              <w:jc w:val="center"/>
              <w:rPr>
                <w:sz w:val="18"/>
                <w:szCs w:val="18"/>
              </w:rPr>
            </w:pPr>
            <w:r w:rsidRPr="00945760">
              <w:rPr>
                <w:sz w:val="18"/>
                <w:szCs w:val="18"/>
              </w:rPr>
              <w:t>16 000</w:t>
            </w:r>
          </w:p>
        </w:tc>
        <w:tc>
          <w:tcPr>
            <w:tcW w:w="625" w:type="pct"/>
          </w:tcPr>
          <w:p w14:paraId="3D824EC7" w14:textId="77777777" w:rsidR="00FA5A19" w:rsidRPr="00945760" w:rsidRDefault="00FA5A19" w:rsidP="0017505E">
            <w:pPr>
              <w:spacing w:after="0"/>
              <w:ind w:firstLine="0"/>
              <w:jc w:val="center"/>
              <w:rPr>
                <w:sz w:val="18"/>
                <w:szCs w:val="18"/>
              </w:rPr>
            </w:pPr>
            <w:r w:rsidRPr="00945760">
              <w:rPr>
                <w:sz w:val="18"/>
                <w:szCs w:val="18"/>
              </w:rPr>
              <w:t>17 000</w:t>
            </w:r>
          </w:p>
        </w:tc>
        <w:tc>
          <w:tcPr>
            <w:tcW w:w="626" w:type="pct"/>
          </w:tcPr>
          <w:p w14:paraId="4B14F8B1" w14:textId="77777777" w:rsidR="00FA5A19" w:rsidRPr="00945760" w:rsidRDefault="00FA5A19" w:rsidP="0017505E">
            <w:pPr>
              <w:spacing w:after="0"/>
              <w:ind w:firstLine="0"/>
              <w:jc w:val="center"/>
              <w:rPr>
                <w:sz w:val="18"/>
                <w:szCs w:val="18"/>
              </w:rPr>
            </w:pPr>
            <w:r w:rsidRPr="00945760">
              <w:rPr>
                <w:sz w:val="18"/>
                <w:szCs w:val="18"/>
              </w:rPr>
              <w:t>18 000</w:t>
            </w:r>
          </w:p>
        </w:tc>
      </w:tr>
      <w:tr w:rsidR="00FA5A19" w:rsidRPr="00945760" w14:paraId="0D259499" w14:textId="77777777" w:rsidTr="00381D8B">
        <w:trPr>
          <w:trHeight w:val="142"/>
        </w:trPr>
        <w:tc>
          <w:tcPr>
            <w:tcW w:w="1719" w:type="pct"/>
          </w:tcPr>
          <w:p w14:paraId="469C3558" w14:textId="77777777"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Twitter</w:t>
            </w:r>
            <w:proofErr w:type="spellEnd"/>
            <w:r w:rsidRPr="00945760">
              <w:rPr>
                <w:i/>
                <w:sz w:val="18"/>
                <w:szCs w:val="18"/>
                <w:lang w:eastAsia="lv-LV"/>
              </w:rPr>
              <w:t xml:space="preserve"> konta sekotāji (skaits)</w:t>
            </w:r>
          </w:p>
        </w:tc>
        <w:tc>
          <w:tcPr>
            <w:tcW w:w="703" w:type="pct"/>
          </w:tcPr>
          <w:p w14:paraId="71B75CCA" w14:textId="77777777" w:rsidR="00FA5A19" w:rsidRPr="00945760" w:rsidRDefault="00FA5A19" w:rsidP="0017505E">
            <w:pPr>
              <w:spacing w:after="0"/>
              <w:ind w:firstLine="0"/>
              <w:jc w:val="center"/>
              <w:rPr>
                <w:sz w:val="18"/>
                <w:szCs w:val="18"/>
              </w:rPr>
            </w:pPr>
            <w:r w:rsidRPr="00945760">
              <w:rPr>
                <w:sz w:val="18"/>
                <w:szCs w:val="18"/>
              </w:rPr>
              <w:t>16 400</w:t>
            </w:r>
          </w:p>
        </w:tc>
        <w:tc>
          <w:tcPr>
            <w:tcW w:w="703" w:type="pct"/>
          </w:tcPr>
          <w:p w14:paraId="226F99D6" w14:textId="77777777" w:rsidR="00FA5A19" w:rsidRPr="00945760" w:rsidRDefault="00FA5A19" w:rsidP="0017505E">
            <w:pPr>
              <w:spacing w:after="0"/>
              <w:ind w:firstLine="0"/>
              <w:jc w:val="center"/>
              <w:rPr>
                <w:sz w:val="18"/>
                <w:szCs w:val="18"/>
              </w:rPr>
            </w:pPr>
            <w:r w:rsidRPr="00945760">
              <w:rPr>
                <w:sz w:val="18"/>
                <w:szCs w:val="18"/>
              </w:rPr>
              <w:t>15 100</w:t>
            </w:r>
          </w:p>
        </w:tc>
        <w:tc>
          <w:tcPr>
            <w:tcW w:w="625" w:type="pct"/>
          </w:tcPr>
          <w:p w14:paraId="2E6D6250" w14:textId="77777777" w:rsidR="00FA5A19" w:rsidRPr="00945760" w:rsidRDefault="00FA5A19" w:rsidP="0017505E">
            <w:pPr>
              <w:spacing w:after="0"/>
              <w:ind w:firstLine="0"/>
              <w:jc w:val="center"/>
              <w:rPr>
                <w:sz w:val="18"/>
                <w:szCs w:val="18"/>
              </w:rPr>
            </w:pPr>
            <w:r w:rsidRPr="00945760">
              <w:rPr>
                <w:sz w:val="18"/>
                <w:szCs w:val="18"/>
              </w:rPr>
              <w:t>15 300</w:t>
            </w:r>
          </w:p>
        </w:tc>
        <w:tc>
          <w:tcPr>
            <w:tcW w:w="625" w:type="pct"/>
          </w:tcPr>
          <w:p w14:paraId="35615A0D" w14:textId="77777777" w:rsidR="00FA5A19" w:rsidRPr="00945760" w:rsidRDefault="00FA5A19" w:rsidP="0017505E">
            <w:pPr>
              <w:spacing w:after="0"/>
              <w:ind w:firstLine="0"/>
              <w:jc w:val="center"/>
              <w:rPr>
                <w:sz w:val="18"/>
                <w:szCs w:val="18"/>
              </w:rPr>
            </w:pPr>
            <w:r w:rsidRPr="00945760">
              <w:rPr>
                <w:sz w:val="18"/>
                <w:szCs w:val="18"/>
              </w:rPr>
              <w:t>15 500</w:t>
            </w:r>
          </w:p>
        </w:tc>
        <w:tc>
          <w:tcPr>
            <w:tcW w:w="626" w:type="pct"/>
          </w:tcPr>
          <w:p w14:paraId="72C86708" w14:textId="77777777" w:rsidR="00FA5A19" w:rsidRPr="00945760" w:rsidRDefault="00FA5A19" w:rsidP="0017505E">
            <w:pPr>
              <w:spacing w:after="0"/>
              <w:ind w:firstLine="5"/>
              <w:jc w:val="center"/>
              <w:rPr>
                <w:sz w:val="18"/>
                <w:szCs w:val="18"/>
              </w:rPr>
            </w:pPr>
            <w:r w:rsidRPr="00945760">
              <w:rPr>
                <w:sz w:val="18"/>
                <w:szCs w:val="18"/>
              </w:rPr>
              <w:t>15 700</w:t>
            </w:r>
          </w:p>
        </w:tc>
      </w:tr>
    </w:tbl>
    <w:p w14:paraId="75C25A44" w14:textId="77777777" w:rsidR="00FA5A19" w:rsidRPr="00945760" w:rsidRDefault="00FA5A19" w:rsidP="0061380B">
      <w:pPr>
        <w:pStyle w:val="Tabuluvirsraksti"/>
        <w:spacing w:before="240"/>
        <w:jc w:val="left"/>
        <w:rPr>
          <w:b/>
          <w:lang w:eastAsia="lv-LV"/>
        </w:rPr>
      </w:pPr>
      <w:r w:rsidRPr="00945760">
        <w:rPr>
          <w:b/>
          <w:lang w:eastAsia="lv-LV"/>
        </w:rPr>
        <w:t xml:space="preserve">4. Pilsonība, migrācija, personu apliecinoši dokumenti un iedzīvotāju uzskaite </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FA5A19" w:rsidRPr="00945760" w14:paraId="79A7688B" w14:textId="77777777" w:rsidTr="0017505E">
        <w:trPr>
          <w:trHeight w:val="283"/>
        </w:trPr>
        <w:tc>
          <w:tcPr>
            <w:tcW w:w="9072" w:type="dxa"/>
            <w:gridSpan w:val="4"/>
            <w:shd w:val="clear" w:color="auto" w:fill="D9D9D9" w:themeFill="background1" w:themeFillShade="D9"/>
          </w:tcPr>
          <w:p w14:paraId="3C0DD4BF" w14:textId="5E596B70" w:rsidR="00FA5A19" w:rsidRPr="00945760" w:rsidRDefault="00FA5A19" w:rsidP="0017505E">
            <w:pPr>
              <w:pStyle w:val="Tabuluvirsraksti"/>
              <w:spacing w:after="0"/>
              <w:jc w:val="both"/>
              <w:rPr>
                <w:b/>
                <w:sz w:val="18"/>
                <w:szCs w:val="18"/>
                <w:lang w:eastAsia="lv-LV"/>
              </w:rPr>
            </w:pPr>
            <w:r w:rsidRPr="00945760">
              <w:rPr>
                <w:b/>
                <w:sz w:val="18"/>
                <w:szCs w:val="18"/>
                <w:lang w:eastAsia="lv-LV"/>
              </w:rPr>
              <w:t xml:space="preserve">Politikas mērķis: </w:t>
            </w:r>
            <w:r w:rsidR="0061380B">
              <w:rPr>
                <w:b/>
                <w:sz w:val="18"/>
                <w:szCs w:val="18"/>
                <w:lang w:eastAsia="lv-LV"/>
              </w:rPr>
              <w:t>ī</w:t>
            </w:r>
            <w:r w:rsidRPr="00945760">
              <w:rPr>
                <w:b/>
                <w:sz w:val="18"/>
                <w:szCs w:val="18"/>
                <w:lang w:eastAsia="lv-LV"/>
              </w:rPr>
              <w:t>stenot efektīvu migrācijas un patvēruma politiku, efektīvu personu tiesiskā statusa noteikšanas un iedzīvotāju uzskaites procedūru, nodrošināt PMLP pārziņā esošo informācijas sistēmu funkcionalitāti, ES prasībām un standartiem atbilstošu personu apliecinošu un ceļošanas dokumentu izdošanu</w:t>
            </w:r>
            <w:r w:rsidRPr="00945760">
              <w:rPr>
                <w:sz w:val="18"/>
                <w:szCs w:val="18"/>
                <w:lang w:eastAsia="lv-LV"/>
              </w:rPr>
              <w:t xml:space="preserve"> / </w:t>
            </w:r>
            <w:proofErr w:type="spellStart"/>
            <w:r w:rsidRPr="0061380B">
              <w:rPr>
                <w:i/>
                <w:iCs/>
                <w:sz w:val="18"/>
                <w:szCs w:val="18"/>
                <w:lang w:eastAsia="lv-LV"/>
              </w:rPr>
              <w:t>Iekšlietu</w:t>
            </w:r>
            <w:proofErr w:type="spellEnd"/>
            <w:r w:rsidRPr="0061380B">
              <w:rPr>
                <w:i/>
                <w:iCs/>
                <w:sz w:val="18"/>
                <w:szCs w:val="18"/>
                <w:lang w:eastAsia="lv-LV"/>
              </w:rPr>
              <w:t xml:space="preserve"> ministrijas darbības stratēģija 2020.</w:t>
            </w:r>
            <w:r w:rsidR="0061380B">
              <w:rPr>
                <w:i/>
                <w:iCs/>
                <w:sz w:val="18"/>
                <w:szCs w:val="18"/>
                <w:lang w:eastAsia="lv-LV"/>
              </w:rPr>
              <w:t xml:space="preserve"> – </w:t>
            </w:r>
            <w:r w:rsidRPr="0061380B">
              <w:rPr>
                <w:i/>
                <w:iCs/>
                <w:sz w:val="18"/>
                <w:szCs w:val="18"/>
                <w:lang w:eastAsia="lv-LV"/>
              </w:rPr>
              <w:t>2022.</w:t>
            </w:r>
            <w:r w:rsidR="0061380B">
              <w:rPr>
                <w:i/>
                <w:iCs/>
                <w:sz w:val="18"/>
                <w:szCs w:val="18"/>
                <w:lang w:eastAsia="lv-LV"/>
              </w:rPr>
              <w:t xml:space="preserve"> </w:t>
            </w:r>
            <w:r w:rsidRPr="0061380B">
              <w:rPr>
                <w:i/>
                <w:iCs/>
                <w:sz w:val="18"/>
                <w:szCs w:val="18"/>
                <w:lang w:eastAsia="lv-LV"/>
              </w:rPr>
              <w:t>gadam</w:t>
            </w:r>
          </w:p>
        </w:tc>
      </w:tr>
      <w:tr w:rsidR="00FA5A19" w:rsidRPr="00945760" w14:paraId="44F4C6E3" w14:textId="77777777" w:rsidTr="0017505E">
        <w:trPr>
          <w:trHeight w:val="425"/>
        </w:trPr>
        <w:tc>
          <w:tcPr>
            <w:tcW w:w="4111" w:type="dxa"/>
            <w:shd w:val="clear" w:color="auto" w:fill="auto"/>
          </w:tcPr>
          <w:p w14:paraId="26628F70" w14:textId="77777777" w:rsidR="00FA5A19" w:rsidRPr="00945760" w:rsidRDefault="00FA5A19" w:rsidP="0017505E">
            <w:pPr>
              <w:pStyle w:val="Tabuluvirsraksti"/>
              <w:spacing w:after="0"/>
              <w:jc w:val="both"/>
              <w:rPr>
                <w:b/>
                <w:sz w:val="18"/>
                <w:szCs w:val="18"/>
                <w:lang w:eastAsia="lv-LV"/>
              </w:rPr>
            </w:pPr>
            <w:r w:rsidRPr="00945760">
              <w:rPr>
                <w:b/>
                <w:sz w:val="18"/>
                <w:szCs w:val="18"/>
                <w:lang w:eastAsia="lv-LV"/>
              </w:rPr>
              <w:t>Politikas rezultatīvie rādītāji</w:t>
            </w:r>
          </w:p>
        </w:tc>
        <w:tc>
          <w:tcPr>
            <w:tcW w:w="2458" w:type="dxa"/>
            <w:shd w:val="clear" w:color="auto" w:fill="auto"/>
          </w:tcPr>
          <w:p w14:paraId="2E2587BE"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Attīstības plānošanas dokumenti vai </w:t>
            </w:r>
          </w:p>
          <w:p w14:paraId="70D54582"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normatīvie akti</w:t>
            </w:r>
          </w:p>
        </w:tc>
        <w:tc>
          <w:tcPr>
            <w:tcW w:w="1260" w:type="dxa"/>
            <w:shd w:val="clear" w:color="auto" w:fill="auto"/>
          </w:tcPr>
          <w:p w14:paraId="40D882FD"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Faktiskā vērtība </w:t>
            </w:r>
            <w:r w:rsidRPr="00945760">
              <w:rPr>
                <w:sz w:val="18"/>
                <w:szCs w:val="18"/>
                <w:lang w:eastAsia="lv-LV"/>
              </w:rPr>
              <w:t>(2020)</w:t>
            </w:r>
          </w:p>
        </w:tc>
        <w:tc>
          <w:tcPr>
            <w:tcW w:w="1243" w:type="dxa"/>
            <w:shd w:val="clear" w:color="auto" w:fill="auto"/>
          </w:tcPr>
          <w:p w14:paraId="4D25FA01"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Plānotā vērtība </w:t>
            </w:r>
            <w:r w:rsidRPr="00945760">
              <w:rPr>
                <w:sz w:val="18"/>
                <w:szCs w:val="18"/>
                <w:lang w:eastAsia="lv-LV"/>
              </w:rPr>
              <w:t>(2022)</w:t>
            </w:r>
          </w:p>
        </w:tc>
      </w:tr>
      <w:tr w:rsidR="00FA5A19" w:rsidRPr="00945760" w14:paraId="64E51867" w14:textId="77777777" w:rsidTr="00381D8B">
        <w:trPr>
          <w:trHeight w:val="393"/>
        </w:trPr>
        <w:tc>
          <w:tcPr>
            <w:tcW w:w="4111" w:type="dxa"/>
          </w:tcPr>
          <w:p w14:paraId="06818637" w14:textId="7482DA7E" w:rsidR="00FA5A19" w:rsidRPr="00945760" w:rsidRDefault="00FA5A19" w:rsidP="0061380B">
            <w:pPr>
              <w:pStyle w:val="Tabuluvirsraksti"/>
              <w:spacing w:after="0"/>
              <w:jc w:val="both"/>
              <w:rPr>
                <w:i/>
                <w:sz w:val="18"/>
                <w:szCs w:val="18"/>
                <w:lang w:eastAsia="lv-LV"/>
              </w:rPr>
            </w:pPr>
            <w:r w:rsidRPr="00945760">
              <w:rPr>
                <w:i/>
                <w:sz w:val="18"/>
                <w:szCs w:val="18"/>
                <w:lang w:eastAsia="lv-LV"/>
              </w:rPr>
              <w:t>Pirmreizēji izsniegto uzturēšanās atļauju skaita</w:t>
            </w:r>
            <w:r w:rsidR="0061380B">
              <w:rPr>
                <w:i/>
                <w:sz w:val="18"/>
                <w:szCs w:val="18"/>
                <w:lang w:eastAsia="lv-LV"/>
              </w:rPr>
              <w:t xml:space="preserve"> </w:t>
            </w:r>
            <w:r w:rsidRPr="00945760">
              <w:rPr>
                <w:i/>
                <w:sz w:val="18"/>
                <w:szCs w:val="18"/>
                <w:lang w:eastAsia="lv-LV"/>
              </w:rPr>
              <w:t>izmaiņas attiecībā pret iepriekšējo gadu (%)</w:t>
            </w:r>
          </w:p>
        </w:tc>
        <w:tc>
          <w:tcPr>
            <w:tcW w:w="2458" w:type="dxa"/>
          </w:tcPr>
          <w:p w14:paraId="3206A826" w14:textId="074E4025"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61380B" w:rsidRPr="0061380B">
              <w:rPr>
                <w:i/>
                <w:iCs/>
                <w:sz w:val="18"/>
                <w:szCs w:val="18"/>
                <w:lang w:eastAsia="lv-LV"/>
              </w:rPr>
              <w:t>2020.</w:t>
            </w:r>
            <w:r w:rsidR="0061380B">
              <w:rPr>
                <w:i/>
                <w:iCs/>
                <w:sz w:val="18"/>
                <w:szCs w:val="18"/>
                <w:lang w:eastAsia="lv-LV"/>
              </w:rPr>
              <w:t xml:space="preserve"> – </w:t>
            </w:r>
            <w:r w:rsidR="0061380B" w:rsidRPr="0061380B">
              <w:rPr>
                <w:i/>
                <w:iCs/>
                <w:sz w:val="18"/>
                <w:szCs w:val="18"/>
                <w:lang w:eastAsia="lv-LV"/>
              </w:rPr>
              <w:t>2022.</w:t>
            </w:r>
            <w:r w:rsidR="0061380B">
              <w:rPr>
                <w:i/>
                <w:iCs/>
                <w:sz w:val="18"/>
                <w:szCs w:val="18"/>
                <w:lang w:eastAsia="lv-LV"/>
              </w:rPr>
              <w:t xml:space="preserve"> </w:t>
            </w:r>
            <w:r w:rsidR="0061380B" w:rsidRPr="0061380B">
              <w:rPr>
                <w:i/>
                <w:iCs/>
                <w:sz w:val="18"/>
                <w:szCs w:val="18"/>
                <w:lang w:eastAsia="lv-LV"/>
              </w:rPr>
              <w:t>gadam</w:t>
            </w:r>
          </w:p>
        </w:tc>
        <w:tc>
          <w:tcPr>
            <w:tcW w:w="1260" w:type="dxa"/>
            <w:vAlign w:val="center"/>
          </w:tcPr>
          <w:p w14:paraId="446D8E2D" w14:textId="77777777" w:rsidR="00FA5A19" w:rsidRPr="00945760" w:rsidRDefault="00FA5A19" w:rsidP="00381D8B">
            <w:pPr>
              <w:pStyle w:val="Tabuluvirsraksti"/>
              <w:spacing w:after="0"/>
              <w:rPr>
                <w:i/>
                <w:sz w:val="18"/>
                <w:szCs w:val="18"/>
                <w:lang w:eastAsia="lv-LV"/>
              </w:rPr>
            </w:pPr>
            <w:r w:rsidRPr="00945760">
              <w:rPr>
                <w:i/>
                <w:sz w:val="18"/>
                <w:szCs w:val="18"/>
                <w:lang w:eastAsia="lv-LV"/>
              </w:rPr>
              <w:t>-43,0</w:t>
            </w:r>
          </w:p>
        </w:tc>
        <w:tc>
          <w:tcPr>
            <w:tcW w:w="1243" w:type="dxa"/>
            <w:vAlign w:val="center"/>
          </w:tcPr>
          <w:p w14:paraId="39F41C0E" w14:textId="0B1196B2" w:rsidR="00FA5A19" w:rsidRPr="00945760" w:rsidRDefault="00FA5A19" w:rsidP="00381D8B">
            <w:pPr>
              <w:pStyle w:val="Tabuluvirsraksti"/>
              <w:spacing w:after="0"/>
              <w:rPr>
                <w:i/>
                <w:sz w:val="18"/>
                <w:szCs w:val="18"/>
                <w:lang w:eastAsia="lv-LV"/>
              </w:rPr>
            </w:pPr>
            <w:r w:rsidRPr="00945760">
              <w:rPr>
                <w:i/>
                <w:sz w:val="18"/>
                <w:szCs w:val="18"/>
                <w:lang w:eastAsia="lv-LV"/>
              </w:rPr>
              <w:t>10,0</w:t>
            </w:r>
          </w:p>
        </w:tc>
      </w:tr>
      <w:tr w:rsidR="00FA5A19" w:rsidRPr="00945760" w14:paraId="1F87C56D" w14:textId="77777777" w:rsidTr="00381D8B">
        <w:trPr>
          <w:trHeight w:val="399"/>
        </w:trPr>
        <w:tc>
          <w:tcPr>
            <w:tcW w:w="4111" w:type="dxa"/>
          </w:tcPr>
          <w:p w14:paraId="43E62705" w14:textId="77777777" w:rsidR="00FA5A19" w:rsidRPr="00945760" w:rsidRDefault="00FA5A19" w:rsidP="0061380B">
            <w:pPr>
              <w:pStyle w:val="Tabuluvirsraksti"/>
              <w:spacing w:after="0"/>
              <w:jc w:val="both"/>
              <w:rPr>
                <w:i/>
                <w:sz w:val="18"/>
                <w:szCs w:val="18"/>
                <w:lang w:eastAsia="lv-LV"/>
              </w:rPr>
            </w:pPr>
            <w:r w:rsidRPr="00945760">
              <w:rPr>
                <w:i/>
                <w:sz w:val="18"/>
                <w:szCs w:val="18"/>
                <w:lang w:eastAsia="lv-LV"/>
              </w:rPr>
              <w:t>Atgriešanas lēmumu izpildes attiecība pret pieņemtajiem atgriešanas lēmumiem (%)</w:t>
            </w:r>
          </w:p>
        </w:tc>
        <w:tc>
          <w:tcPr>
            <w:tcW w:w="2458" w:type="dxa"/>
          </w:tcPr>
          <w:p w14:paraId="6F73D177" w14:textId="674793F5"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61380B" w:rsidRPr="0061380B">
              <w:rPr>
                <w:i/>
                <w:iCs/>
                <w:sz w:val="18"/>
                <w:szCs w:val="18"/>
                <w:lang w:eastAsia="lv-LV"/>
              </w:rPr>
              <w:t>2020.</w:t>
            </w:r>
            <w:r w:rsidR="0061380B">
              <w:rPr>
                <w:i/>
                <w:iCs/>
                <w:sz w:val="18"/>
                <w:szCs w:val="18"/>
                <w:lang w:eastAsia="lv-LV"/>
              </w:rPr>
              <w:t xml:space="preserve"> – </w:t>
            </w:r>
            <w:r w:rsidR="0061380B" w:rsidRPr="0061380B">
              <w:rPr>
                <w:i/>
                <w:iCs/>
                <w:sz w:val="18"/>
                <w:szCs w:val="18"/>
                <w:lang w:eastAsia="lv-LV"/>
              </w:rPr>
              <w:t>2022.</w:t>
            </w:r>
            <w:r w:rsidR="0061380B">
              <w:rPr>
                <w:i/>
                <w:iCs/>
                <w:sz w:val="18"/>
                <w:szCs w:val="18"/>
                <w:lang w:eastAsia="lv-LV"/>
              </w:rPr>
              <w:t xml:space="preserve"> </w:t>
            </w:r>
            <w:r w:rsidR="0061380B" w:rsidRPr="0061380B">
              <w:rPr>
                <w:i/>
                <w:iCs/>
                <w:sz w:val="18"/>
                <w:szCs w:val="18"/>
                <w:lang w:eastAsia="lv-LV"/>
              </w:rPr>
              <w:t>gadam</w:t>
            </w:r>
          </w:p>
        </w:tc>
        <w:tc>
          <w:tcPr>
            <w:tcW w:w="1260" w:type="dxa"/>
            <w:vAlign w:val="center"/>
          </w:tcPr>
          <w:p w14:paraId="4937BC97" w14:textId="77777777" w:rsidR="00FA5A19" w:rsidRPr="00945760" w:rsidRDefault="00FA5A19" w:rsidP="00381D8B">
            <w:pPr>
              <w:pStyle w:val="Tabuluvirsraksti"/>
              <w:spacing w:after="0"/>
              <w:rPr>
                <w:i/>
                <w:sz w:val="18"/>
                <w:szCs w:val="18"/>
                <w:lang w:eastAsia="lv-LV"/>
              </w:rPr>
            </w:pPr>
            <w:r w:rsidRPr="00945760">
              <w:rPr>
                <w:i/>
                <w:sz w:val="18"/>
                <w:szCs w:val="18"/>
                <w:lang w:eastAsia="lv-LV"/>
              </w:rPr>
              <w:t>89,0</w:t>
            </w:r>
          </w:p>
        </w:tc>
        <w:tc>
          <w:tcPr>
            <w:tcW w:w="1243" w:type="dxa"/>
            <w:vAlign w:val="center"/>
          </w:tcPr>
          <w:p w14:paraId="7A4AB828" w14:textId="77777777" w:rsidR="00FA5A19" w:rsidRPr="00945760" w:rsidRDefault="00FA5A19" w:rsidP="00381D8B">
            <w:pPr>
              <w:pStyle w:val="Tabuluvirsraksti"/>
              <w:spacing w:after="0"/>
              <w:rPr>
                <w:i/>
                <w:sz w:val="18"/>
                <w:szCs w:val="18"/>
                <w:lang w:eastAsia="lv-LV"/>
              </w:rPr>
            </w:pPr>
            <w:r w:rsidRPr="00945760">
              <w:rPr>
                <w:i/>
                <w:sz w:val="18"/>
                <w:szCs w:val="18"/>
                <w:lang w:eastAsia="lv-LV"/>
              </w:rPr>
              <w:t>96,0</w:t>
            </w:r>
          </w:p>
        </w:tc>
      </w:tr>
      <w:tr w:rsidR="00FA5A19" w:rsidRPr="00945760" w14:paraId="2B5171AA" w14:textId="77777777" w:rsidTr="00381D8B">
        <w:trPr>
          <w:trHeight w:val="567"/>
        </w:trPr>
        <w:tc>
          <w:tcPr>
            <w:tcW w:w="4111" w:type="dxa"/>
          </w:tcPr>
          <w:p w14:paraId="36ADB9D8" w14:textId="77777777" w:rsidR="00FA5A19" w:rsidRPr="00945760" w:rsidRDefault="00FA5A19" w:rsidP="0061380B">
            <w:pPr>
              <w:pStyle w:val="Tabuluvirsraksti"/>
              <w:spacing w:after="0"/>
              <w:jc w:val="both"/>
              <w:rPr>
                <w:i/>
                <w:sz w:val="18"/>
                <w:szCs w:val="18"/>
                <w:lang w:eastAsia="lv-LV"/>
              </w:rPr>
            </w:pPr>
            <w:r w:rsidRPr="00945760">
              <w:rPr>
                <w:i/>
                <w:sz w:val="18"/>
                <w:szCs w:val="18"/>
                <w:lang w:eastAsia="lv-LV"/>
              </w:rPr>
              <w:t>Naturalizācijas pārbaudes nokārtojušo personu skaita īpatsvars pret kopējo pārbaužu kārtošanas mēģinājumu skaitu (%)</w:t>
            </w:r>
          </w:p>
        </w:tc>
        <w:tc>
          <w:tcPr>
            <w:tcW w:w="2458" w:type="dxa"/>
          </w:tcPr>
          <w:p w14:paraId="41BF65BE" w14:textId="73AF667B"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61380B" w:rsidRPr="0061380B">
              <w:rPr>
                <w:i/>
                <w:iCs/>
                <w:sz w:val="18"/>
                <w:szCs w:val="18"/>
                <w:lang w:eastAsia="lv-LV"/>
              </w:rPr>
              <w:t>2020.</w:t>
            </w:r>
            <w:r w:rsidR="0061380B">
              <w:rPr>
                <w:i/>
                <w:iCs/>
                <w:sz w:val="18"/>
                <w:szCs w:val="18"/>
                <w:lang w:eastAsia="lv-LV"/>
              </w:rPr>
              <w:t xml:space="preserve"> – </w:t>
            </w:r>
            <w:r w:rsidR="0061380B" w:rsidRPr="0061380B">
              <w:rPr>
                <w:i/>
                <w:iCs/>
                <w:sz w:val="18"/>
                <w:szCs w:val="18"/>
                <w:lang w:eastAsia="lv-LV"/>
              </w:rPr>
              <w:t>2022.</w:t>
            </w:r>
            <w:r w:rsidR="0061380B">
              <w:rPr>
                <w:i/>
                <w:iCs/>
                <w:sz w:val="18"/>
                <w:szCs w:val="18"/>
                <w:lang w:eastAsia="lv-LV"/>
              </w:rPr>
              <w:t xml:space="preserve"> </w:t>
            </w:r>
            <w:r w:rsidR="0061380B" w:rsidRPr="0061380B">
              <w:rPr>
                <w:i/>
                <w:iCs/>
                <w:sz w:val="18"/>
                <w:szCs w:val="18"/>
                <w:lang w:eastAsia="lv-LV"/>
              </w:rPr>
              <w:t>gadam</w:t>
            </w:r>
          </w:p>
        </w:tc>
        <w:tc>
          <w:tcPr>
            <w:tcW w:w="1260" w:type="dxa"/>
            <w:vAlign w:val="center"/>
          </w:tcPr>
          <w:p w14:paraId="66AEEE6E" w14:textId="77777777" w:rsidR="00FA5A19" w:rsidRPr="00945760" w:rsidRDefault="00FA5A19" w:rsidP="00381D8B">
            <w:pPr>
              <w:pStyle w:val="Tabuluvirsraksti"/>
              <w:spacing w:after="0"/>
              <w:rPr>
                <w:i/>
                <w:sz w:val="18"/>
                <w:szCs w:val="18"/>
                <w:lang w:eastAsia="lv-LV"/>
              </w:rPr>
            </w:pPr>
            <w:r w:rsidRPr="00945760">
              <w:rPr>
                <w:i/>
                <w:sz w:val="18"/>
                <w:szCs w:val="18"/>
                <w:lang w:eastAsia="lv-LV"/>
              </w:rPr>
              <w:t>64,0</w:t>
            </w:r>
          </w:p>
        </w:tc>
        <w:tc>
          <w:tcPr>
            <w:tcW w:w="1243" w:type="dxa"/>
            <w:vAlign w:val="center"/>
          </w:tcPr>
          <w:p w14:paraId="5FFDEBF1" w14:textId="77777777" w:rsidR="00FA5A19" w:rsidRPr="00945760" w:rsidRDefault="00FA5A19" w:rsidP="00381D8B">
            <w:pPr>
              <w:pStyle w:val="Tabuluvirsraksti"/>
              <w:spacing w:after="0"/>
              <w:rPr>
                <w:i/>
                <w:sz w:val="18"/>
                <w:szCs w:val="18"/>
                <w:lang w:eastAsia="lv-LV"/>
              </w:rPr>
            </w:pPr>
            <w:r w:rsidRPr="00945760">
              <w:rPr>
                <w:i/>
                <w:sz w:val="18"/>
                <w:szCs w:val="18"/>
                <w:lang w:eastAsia="lv-LV"/>
              </w:rPr>
              <w:t>72,0</w:t>
            </w:r>
          </w:p>
        </w:tc>
      </w:tr>
      <w:tr w:rsidR="00FA5A19" w:rsidRPr="00945760" w14:paraId="2EBFEB6B" w14:textId="77777777" w:rsidTr="00381D8B">
        <w:trPr>
          <w:trHeight w:val="329"/>
        </w:trPr>
        <w:tc>
          <w:tcPr>
            <w:tcW w:w="4111" w:type="dxa"/>
          </w:tcPr>
          <w:p w14:paraId="6E825CEC" w14:textId="186842E3" w:rsidR="00FA5A19" w:rsidRPr="00945760" w:rsidRDefault="00FA5A19" w:rsidP="0061380B">
            <w:pPr>
              <w:pStyle w:val="Tabuluvirsraksti"/>
              <w:spacing w:after="0"/>
              <w:jc w:val="both"/>
              <w:rPr>
                <w:i/>
                <w:sz w:val="18"/>
                <w:szCs w:val="18"/>
                <w:lang w:eastAsia="lv-LV"/>
              </w:rPr>
            </w:pPr>
            <w:r w:rsidRPr="00945760">
              <w:rPr>
                <w:i/>
                <w:sz w:val="18"/>
                <w:szCs w:val="18"/>
                <w:lang w:eastAsia="lv-LV"/>
              </w:rPr>
              <w:t>E-vidē nodrošinātie pakalpojumi no visiem sniegtajiem pakalpojumiem</w:t>
            </w:r>
            <w:r w:rsidR="0061380B">
              <w:rPr>
                <w:i/>
                <w:sz w:val="18"/>
                <w:szCs w:val="18"/>
                <w:lang w:eastAsia="lv-LV"/>
              </w:rPr>
              <w:t xml:space="preserve"> (%)</w:t>
            </w:r>
          </w:p>
        </w:tc>
        <w:tc>
          <w:tcPr>
            <w:tcW w:w="2458" w:type="dxa"/>
          </w:tcPr>
          <w:p w14:paraId="1A33C598" w14:textId="0DA51A32"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61380B" w:rsidRPr="0061380B">
              <w:rPr>
                <w:i/>
                <w:iCs/>
                <w:sz w:val="18"/>
                <w:szCs w:val="18"/>
                <w:lang w:eastAsia="lv-LV"/>
              </w:rPr>
              <w:t>2020.</w:t>
            </w:r>
            <w:r w:rsidR="0061380B">
              <w:rPr>
                <w:i/>
                <w:iCs/>
                <w:sz w:val="18"/>
                <w:szCs w:val="18"/>
                <w:lang w:eastAsia="lv-LV"/>
              </w:rPr>
              <w:t xml:space="preserve"> – </w:t>
            </w:r>
            <w:r w:rsidR="0061380B" w:rsidRPr="0061380B">
              <w:rPr>
                <w:i/>
                <w:iCs/>
                <w:sz w:val="18"/>
                <w:szCs w:val="18"/>
                <w:lang w:eastAsia="lv-LV"/>
              </w:rPr>
              <w:t>2022.</w:t>
            </w:r>
            <w:r w:rsidR="0061380B">
              <w:rPr>
                <w:i/>
                <w:iCs/>
                <w:sz w:val="18"/>
                <w:szCs w:val="18"/>
                <w:lang w:eastAsia="lv-LV"/>
              </w:rPr>
              <w:t xml:space="preserve"> </w:t>
            </w:r>
            <w:r w:rsidR="0061380B" w:rsidRPr="0061380B">
              <w:rPr>
                <w:i/>
                <w:iCs/>
                <w:sz w:val="18"/>
                <w:szCs w:val="18"/>
                <w:lang w:eastAsia="lv-LV"/>
              </w:rPr>
              <w:t>gadam</w:t>
            </w:r>
          </w:p>
        </w:tc>
        <w:tc>
          <w:tcPr>
            <w:tcW w:w="1260" w:type="dxa"/>
            <w:vAlign w:val="center"/>
          </w:tcPr>
          <w:p w14:paraId="4F30156F" w14:textId="77777777" w:rsidR="00FA5A19" w:rsidRPr="00945760" w:rsidRDefault="00FA5A19" w:rsidP="00381D8B">
            <w:pPr>
              <w:pStyle w:val="Tabuluvirsraksti"/>
              <w:spacing w:after="0"/>
              <w:rPr>
                <w:i/>
                <w:sz w:val="18"/>
                <w:szCs w:val="18"/>
                <w:lang w:eastAsia="lv-LV"/>
              </w:rPr>
            </w:pPr>
            <w:r w:rsidRPr="00945760">
              <w:rPr>
                <w:i/>
                <w:sz w:val="18"/>
                <w:szCs w:val="18"/>
                <w:lang w:eastAsia="lv-LV"/>
              </w:rPr>
              <w:t>46,0</w:t>
            </w:r>
          </w:p>
        </w:tc>
        <w:tc>
          <w:tcPr>
            <w:tcW w:w="1243" w:type="dxa"/>
            <w:vAlign w:val="center"/>
          </w:tcPr>
          <w:p w14:paraId="02B32C87" w14:textId="77777777" w:rsidR="00FA5A19" w:rsidRPr="00945760" w:rsidRDefault="00FA5A19" w:rsidP="00381D8B">
            <w:pPr>
              <w:pStyle w:val="Tabuluvirsraksti"/>
              <w:spacing w:after="0"/>
              <w:rPr>
                <w:i/>
                <w:sz w:val="18"/>
                <w:szCs w:val="18"/>
                <w:lang w:eastAsia="lv-LV"/>
              </w:rPr>
            </w:pPr>
            <w:r w:rsidRPr="00945760">
              <w:rPr>
                <w:i/>
                <w:sz w:val="18"/>
                <w:szCs w:val="18"/>
                <w:lang w:eastAsia="lv-LV"/>
              </w:rPr>
              <w:t>51,0</w:t>
            </w:r>
          </w:p>
        </w:tc>
      </w:tr>
      <w:tr w:rsidR="00FA5A19" w:rsidRPr="00945760" w14:paraId="61C9F2ED" w14:textId="77777777" w:rsidTr="0017505E">
        <w:tc>
          <w:tcPr>
            <w:tcW w:w="4111" w:type="dxa"/>
          </w:tcPr>
          <w:p w14:paraId="13B74071" w14:textId="77777777" w:rsidR="00FA5A19" w:rsidRPr="00945760" w:rsidRDefault="00FA5A19" w:rsidP="0017505E">
            <w:pPr>
              <w:pStyle w:val="Tabuluvirsraksti"/>
              <w:spacing w:after="0"/>
              <w:jc w:val="left"/>
              <w:rPr>
                <w:i/>
                <w:sz w:val="18"/>
                <w:szCs w:val="18"/>
                <w:lang w:eastAsia="lv-LV"/>
              </w:rPr>
            </w:pPr>
            <w:r w:rsidRPr="00945760">
              <w:rPr>
                <w:b/>
                <w:sz w:val="18"/>
                <w:szCs w:val="18"/>
                <w:lang w:eastAsia="lv-LV"/>
              </w:rPr>
              <w:t>Valdības rīcības plāns</w:t>
            </w:r>
          </w:p>
        </w:tc>
        <w:tc>
          <w:tcPr>
            <w:tcW w:w="4961" w:type="dxa"/>
            <w:gridSpan w:val="3"/>
          </w:tcPr>
          <w:p w14:paraId="782FEDFD" w14:textId="77777777" w:rsidR="00FA5A19" w:rsidRPr="00945760" w:rsidRDefault="00FA5A19" w:rsidP="0017505E">
            <w:pPr>
              <w:pStyle w:val="Tabuluvirsraksti"/>
              <w:spacing w:after="0"/>
              <w:jc w:val="left"/>
              <w:rPr>
                <w:i/>
                <w:sz w:val="18"/>
                <w:szCs w:val="18"/>
                <w:lang w:eastAsia="lv-LV"/>
              </w:rPr>
            </w:pPr>
            <w:r w:rsidRPr="00945760">
              <w:rPr>
                <w:i/>
                <w:sz w:val="18"/>
                <w:szCs w:val="18"/>
              </w:rPr>
              <w:t>198.2., 198.3., 12.2.</w:t>
            </w:r>
          </w:p>
        </w:tc>
      </w:tr>
    </w:tbl>
    <w:p w14:paraId="1B795D38" w14:textId="77777777" w:rsidR="00FA5A19" w:rsidRPr="00F159D5" w:rsidRDefault="00FA5A19" w:rsidP="00FA5A19">
      <w:pPr>
        <w:pStyle w:val="Tabuluvirsraksti"/>
        <w:spacing w:after="0"/>
        <w:jc w:val="both"/>
        <w:rPr>
          <w:sz w:val="12"/>
          <w:szCs w:val="10"/>
          <w:lang w:eastAsia="lv-LV"/>
        </w:rPr>
      </w:pPr>
    </w:p>
    <w:tbl>
      <w:tblPr>
        <w:tblStyle w:val="TableGrid"/>
        <w:tblW w:w="5000" w:type="pct"/>
        <w:tblLook w:val="04A0" w:firstRow="1" w:lastRow="0" w:firstColumn="1" w:lastColumn="0" w:noHBand="0" w:noVBand="1"/>
      </w:tblPr>
      <w:tblGrid>
        <w:gridCol w:w="3213"/>
        <w:gridCol w:w="1169"/>
        <w:gridCol w:w="1169"/>
        <w:gridCol w:w="1169"/>
        <w:gridCol w:w="1169"/>
        <w:gridCol w:w="1172"/>
      </w:tblGrid>
      <w:tr w:rsidR="00FA5A19" w:rsidRPr="00945760" w14:paraId="3579FA41" w14:textId="77777777" w:rsidTr="006940AA">
        <w:trPr>
          <w:trHeight w:val="283"/>
          <w:tblHeader/>
        </w:trPr>
        <w:tc>
          <w:tcPr>
            <w:tcW w:w="1773" w:type="pct"/>
          </w:tcPr>
          <w:p w14:paraId="19F9EF22" w14:textId="77777777" w:rsidR="00FA5A19" w:rsidRPr="00945760" w:rsidRDefault="00FA5A19" w:rsidP="006940AA">
            <w:pPr>
              <w:spacing w:after="0"/>
              <w:rPr>
                <w:sz w:val="18"/>
                <w:szCs w:val="18"/>
              </w:rPr>
            </w:pPr>
          </w:p>
        </w:tc>
        <w:tc>
          <w:tcPr>
            <w:tcW w:w="645" w:type="pct"/>
            <w:shd w:val="clear" w:color="auto" w:fill="auto"/>
          </w:tcPr>
          <w:p w14:paraId="2457B143" w14:textId="77777777" w:rsidR="00FA5A19" w:rsidRPr="00945760" w:rsidRDefault="00FA5A19" w:rsidP="006940AA">
            <w:pPr>
              <w:pStyle w:val="tabteksts"/>
              <w:jc w:val="center"/>
              <w:rPr>
                <w:szCs w:val="18"/>
                <w:lang w:eastAsia="lv-LV"/>
              </w:rPr>
            </w:pPr>
            <w:r w:rsidRPr="00945760">
              <w:rPr>
                <w:szCs w:val="18"/>
                <w:lang w:eastAsia="lv-LV"/>
              </w:rPr>
              <w:t>2020. gads</w:t>
            </w:r>
            <w:r w:rsidRPr="00945760">
              <w:rPr>
                <w:szCs w:val="18"/>
                <w:lang w:eastAsia="lv-LV"/>
              </w:rPr>
              <w:br/>
              <w:t>(izpilde)</w:t>
            </w:r>
          </w:p>
        </w:tc>
        <w:tc>
          <w:tcPr>
            <w:tcW w:w="645" w:type="pct"/>
            <w:shd w:val="clear" w:color="auto" w:fill="auto"/>
          </w:tcPr>
          <w:p w14:paraId="53381CDF" w14:textId="77777777" w:rsidR="00FA5A19" w:rsidRPr="00945760" w:rsidRDefault="00FA5A19" w:rsidP="006940AA">
            <w:pPr>
              <w:pStyle w:val="tabteksts"/>
              <w:jc w:val="center"/>
              <w:rPr>
                <w:szCs w:val="18"/>
                <w:lang w:eastAsia="lv-LV"/>
              </w:rPr>
            </w:pPr>
            <w:r w:rsidRPr="00945760">
              <w:rPr>
                <w:lang w:eastAsia="lv-LV"/>
              </w:rPr>
              <w:t>2021. gada     plāns</w:t>
            </w:r>
          </w:p>
        </w:tc>
        <w:tc>
          <w:tcPr>
            <w:tcW w:w="645" w:type="pct"/>
          </w:tcPr>
          <w:p w14:paraId="2AB8866F" w14:textId="77777777" w:rsidR="00FA5A19" w:rsidRPr="00945760" w:rsidRDefault="00FA5A19" w:rsidP="006940AA">
            <w:pPr>
              <w:pStyle w:val="tabteksts"/>
              <w:jc w:val="center"/>
              <w:rPr>
                <w:szCs w:val="18"/>
                <w:lang w:eastAsia="lv-LV"/>
              </w:rPr>
            </w:pPr>
            <w:r w:rsidRPr="00945760">
              <w:rPr>
                <w:szCs w:val="18"/>
                <w:lang w:eastAsia="lv-LV"/>
              </w:rPr>
              <w:t>2022. gada projekts</w:t>
            </w:r>
          </w:p>
        </w:tc>
        <w:tc>
          <w:tcPr>
            <w:tcW w:w="645" w:type="pct"/>
          </w:tcPr>
          <w:p w14:paraId="040A07A0" w14:textId="77777777" w:rsidR="00FA5A19" w:rsidRPr="00945760" w:rsidRDefault="00FA5A19" w:rsidP="006940AA">
            <w:pPr>
              <w:pStyle w:val="tabteksts"/>
              <w:jc w:val="center"/>
              <w:rPr>
                <w:szCs w:val="18"/>
                <w:lang w:eastAsia="lv-LV"/>
              </w:rPr>
            </w:pPr>
            <w:r w:rsidRPr="00945760">
              <w:rPr>
                <w:szCs w:val="18"/>
                <w:lang w:eastAsia="lv-LV"/>
              </w:rPr>
              <w:t xml:space="preserve">2023. gada </w:t>
            </w:r>
            <w:r w:rsidRPr="00945760">
              <w:rPr>
                <w:lang w:eastAsia="lv-LV"/>
              </w:rPr>
              <w:t>prognoze</w:t>
            </w:r>
          </w:p>
        </w:tc>
        <w:tc>
          <w:tcPr>
            <w:tcW w:w="645" w:type="pct"/>
          </w:tcPr>
          <w:p w14:paraId="0FD33A8D" w14:textId="77777777" w:rsidR="00FA5A19" w:rsidRPr="00945760" w:rsidRDefault="00FA5A19" w:rsidP="006940AA">
            <w:pPr>
              <w:spacing w:after="0"/>
              <w:ind w:firstLine="2"/>
              <w:jc w:val="center"/>
              <w:rPr>
                <w:sz w:val="18"/>
                <w:szCs w:val="18"/>
                <w:lang w:eastAsia="lv-LV"/>
              </w:rPr>
            </w:pPr>
            <w:r w:rsidRPr="00945760">
              <w:rPr>
                <w:sz w:val="18"/>
                <w:szCs w:val="18"/>
                <w:lang w:eastAsia="lv-LV"/>
              </w:rPr>
              <w:t>2024. gada prognoze</w:t>
            </w:r>
          </w:p>
        </w:tc>
      </w:tr>
      <w:tr w:rsidR="00FA5A19" w:rsidRPr="00945760" w14:paraId="5E33CBE1" w14:textId="77777777" w:rsidTr="006940AA">
        <w:tc>
          <w:tcPr>
            <w:tcW w:w="5000" w:type="pct"/>
            <w:gridSpan w:val="6"/>
            <w:shd w:val="clear" w:color="auto" w:fill="D9D9D9" w:themeFill="background1" w:themeFillShade="D9"/>
          </w:tcPr>
          <w:p w14:paraId="238270F2" w14:textId="77777777" w:rsidR="00FA5A19" w:rsidRPr="00945760" w:rsidRDefault="00FA5A19" w:rsidP="006940AA">
            <w:pPr>
              <w:spacing w:after="0"/>
              <w:jc w:val="center"/>
              <w:rPr>
                <w:b/>
                <w:sz w:val="18"/>
                <w:szCs w:val="18"/>
              </w:rPr>
            </w:pPr>
            <w:r w:rsidRPr="00945760">
              <w:rPr>
                <w:b/>
                <w:sz w:val="18"/>
                <w:szCs w:val="18"/>
              </w:rPr>
              <w:t>Ieguldījumi</w:t>
            </w:r>
          </w:p>
        </w:tc>
      </w:tr>
      <w:tr w:rsidR="00FA5A19" w:rsidRPr="00945760" w14:paraId="5D1F9C27" w14:textId="77777777" w:rsidTr="006940AA">
        <w:trPr>
          <w:trHeight w:val="194"/>
        </w:trPr>
        <w:tc>
          <w:tcPr>
            <w:tcW w:w="1773" w:type="pct"/>
            <w:vMerge w:val="restart"/>
          </w:tcPr>
          <w:p w14:paraId="04215A06" w14:textId="77777777" w:rsidR="00FA5A19" w:rsidRPr="00945760" w:rsidRDefault="00FA5A19" w:rsidP="006940AA">
            <w:pPr>
              <w:spacing w:after="0"/>
              <w:ind w:firstLine="0"/>
              <w:rPr>
                <w:b/>
                <w:sz w:val="18"/>
                <w:szCs w:val="18"/>
                <w:lang w:eastAsia="lv-LV"/>
              </w:rPr>
            </w:pPr>
            <w:r w:rsidRPr="00945760">
              <w:rPr>
                <w:b/>
                <w:sz w:val="18"/>
                <w:szCs w:val="18"/>
                <w:lang w:eastAsia="lv-LV"/>
              </w:rPr>
              <w:t xml:space="preserve">Izdevumi kopā, </w:t>
            </w:r>
            <w:proofErr w:type="spellStart"/>
            <w:r w:rsidRPr="00945760">
              <w:rPr>
                <w:i/>
                <w:sz w:val="18"/>
                <w:szCs w:val="18"/>
                <w:lang w:eastAsia="lv-LV"/>
              </w:rPr>
              <w:t>euro</w:t>
            </w:r>
            <w:proofErr w:type="spellEnd"/>
            <w:r w:rsidRPr="00945760">
              <w:rPr>
                <w:i/>
                <w:sz w:val="18"/>
                <w:szCs w:val="18"/>
                <w:lang w:eastAsia="lv-LV"/>
              </w:rPr>
              <w:t>,</w:t>
            </w:r>
            <w:r w:rsidRPr="00945760">
              <w:rPr>
                <w:sz w:val="18"/>
                <w:szCs w:val="18"/>
                <w:lang w:eastAsia="lv-LV"/>
              </w:rPr>
              <w:t xml:space="preserve"> t.sk.:</w:t>
            </w:r>
          </w:p>
          <w:p w14:paraId="0E873F25" w14:textId="77777777" w:rsidR="00FA5A19" w:rsidRPr="00945760" w:rsidRDefault="00FA5A19" w:rsidP="006940AA">
            <w:pPr>
              <w:spacing w:after="0"/>
              <w:ind w:firstLine="0"/>
              <w:rPr>
                <w:sz w:val="18"/>
                <w:szCs w:val="18"/>
              </w:rPr>
            </w:pPr>
            <w:r w:rsidRPr="00945760">
              <w:rPr>
                <w:b/>
                <w:sz w:val="18"/>
                <w:szCs w:val="18"/>
                <w:lang w:eastAsia="lv-LV"/>
              </w:rPr>
              <w:t>Vidējais amata vietu skaits</w:t>
            </w:r>
            <w:r w:rsidRPr="00945760">
              <w:rPr>
                <w:sz w:val="18"/>
                <w:szCs w:val="18"/>
                <w:lang w:eastAsia="lv-LV"/>
              </w:rPr>
              <w:t xml:space="preserve"> </w:t>
            </w:r>
            <w:r w:rsidRPr="00945760">
              <w:rPr>
                <w:b/>
                <w:sz w:val="18"/>
                <w:szCs w:val="18"/>
                <w:lang w:eastAsia="lv-LV"/>
              </w:rPr>
              <w:t>kopā</w:t>
            </w:r>
            <w:r w:rsidRPr="00945760">
              <w:rPr>
                <w:sz w:val="18"/>
                <w:szCs w:val="18"/>
                <w:lang w:eastAsia="lv-LV"/>
              </w:rPr>
              <w:t>, t.sk.:</w:t>
            </w:r>
          </w:p>
        </w:tc>
        <w:tc>
          <w:tcPr>
            <w:tcW w:w="645" w:type="pct"/>
            <w:tcBorders>
              <w:top w:val="single" w:sz="4" w:space="0" w:color="414142"/>
              <w:left w:val="single" w:sz="4" w:space="0" w:color="414142"/>
              <w:bottom w:val="single" w:sz="4" w:space="0" w:color="414142"/>
              <w:right w:val="single" w:sz="4" w:space="0" w:color="414142"/>
            </w:tcBorders>
            <w:shd w:val="clear" w:color="000000" w:fill="FFFFFF"/>
          </w:tcPr>
          <w:p w14:paraId="758E334C" w14:textId="77777777" w:rsidR="00FA5A19" w:rsidRPr="00945760" w:rsidRDefault="00FA5A19" w:rsidP="006940AA">
            <w:pPr>
              <w:spacing w:after="0"/>
              <w:ind w:firstLine="0"/>
              <w:jc w:val="right"/>
              <w:rPr>
                <w:b/>
                <w:sz w:val="18"/>
                <w:szCs w:val="18"/>
              </w:rPr>
            </w:pPr>
            <w:r w:rsidRPr="00945760">
              <w:rPr>
                <w:b/>
                <w:sz w:val="18"/>
                <w:szCs w:val="18"/>
              </w:rPr>
              <w:t>20 936 393</w:t>
            </w:r>
          </w:p>
        </w:tc>
        <w:tc>
          <w:tcPr>
            <w:tcW w:w="645" w:type="pct"/>
            <w:tcBorders>
              <w:top w:val="single" w:sz="4" w:space="0" w:color="414142"/>
              <w:left w:val="single" w:sz="4" w:space="0" w:color="414142"/>
              <w:bottom w:val="single" w:sz="4" w:space="0" w:color="414142"/>
              <w:right w:val="single" w:sz="4" w:space="0" w:color="414142"/>
            </w:tcBorders>
            <w:shd w:val="clear" w:color="000000" w:fill="FFFFFF"/>
          </w:tcPr>
          <w:p w14:paraId="6B52E809" w14:textId="77777777" w:rsidR="00FA5A19" w:rsidRPr="00945760" w:rsidRDefault="00FA5A19" w:rsidP="006940AA">
            <w:pPr>
              <w:spacing w:after="0"/>
              <w:ind w:firstLine="0"/>
              <w:jc w:val="right"/>
              <w:rPr>
                <w:b/>
                <w:sz w:val="18"/>
                <w:szCs w:val="18"/>
              </w:rPr>
            </w:pPr>
            <w:r w:rsidRPr="00945760">
              <w:rPr>
                <w:b/>
                <w:sz w:val="18"/>
                <w:szCs w:val="18"/>
              </w:rPr>
              <w:t>24 289 220</w:t>
            </w:r>
          </w:p>
        </w:tc>
        <w:tc>
          <w:tcPr>
            <w:tcW w:w="645" w:type="pct"/>
            <w:tcBorders>
              <w:top w:val="single" w:sz="4" w:space="0" w:color="414142"/>
              <w:left w:val="single" w:sz="4" w:space="0" w:color="414142"/>
              <w:bottom w:val="single" w:sz="4" w:space="0" w:color="414142"/>
              <w:right w:val="single" w:sz="4" w:space="0" w:color="414142"/>
            </w:tcBorders>
            <w:shd w:val="clear" w:color="000000" w:fill="FFFFFF"/>
          </w:tcPr>
          <w:p w14:paraId="669CA42B" w14:textId="77777777" w:rsidR="00FA5A19" w:rsidRPr="00945760" w:rsidRDefault="00FA5A19" w:rsidP="006940AA">
            <w:pPr>
              <w:spacing w:after="0"/>
              <w:ind w:firstLine="0"/>
              <w:jc w:val="right"/>
              <w:rPr>
                <w:b/>
                <w:sz w:val="18"/>
                <w:szCs w:val="18"/>
              </w:rPr>
            </w:pPr>
            <w:r w:rsidRPr="00945760">
              <w:rPr>
                <w:b/>
                <w:sz w:val="18"/>
                <w:szCs w:val="18"/>
              </w:rPr>
              <w:t>20 921 572</w:t>
            </w:r>
          </w:p>
        </w:tc>
        <w:tc>
          <w:tcPr>
            <w:tcW w:w="645" w:type="pct"/>
            <w:tcBorders>
              <w:top w:val="single" w:sz="4" w:space="0" w:color="414142"/>
              <w:left w:val="single" w:sz="4" w:space="0" w:color="414142"/>
              <w:bottom w:val="single" w:sz="4" w:space="0" w:color="414142"/>
              <w:right w:val="single" w:sz="4" w:space="0" w:color="414142"/>
            </w:tcBorders>
            <w:shd w:val="clear" w:color="000000" w:fill="FFFFFF"/>
          </w:tcPr>
          <w:p w14:paraId="2252EC0D" w14:textId="77777777" w:rsidR="00FA5A19" w:rsidRPr="00945760" w:rsidRDefault="00FA5A19" w:rsidP="006940AA">
            <w:pPr>
              <w:spacing w:after="0"/>
              <w:ind w:firstLine="0"/>
              <w:jc w:val="right"/>
              <w:rPr>
                <w:b/>
                <w:sz w:val="18"/>
                <w:szCs w:val="18"/>
              </w:rPr>
            </w:pPr>
            <w:r w:rsidRPr="00945760">
              <w:rPr>
                <w:b/>
                <w:sz w:val="18"/>
                <w:szCs w:val="18"/>
              </w:rPr>
              <w:t>18 751 047</w:t>
            </w:r>
          </w:p>
        </w:tc>
        <w:tc>
          <w:tcPr>
            <w:tcW w:w="645" w:type="pct"/>
            <w:tcBorders>
              <w:top w:val="single" w:sz="4" w:space="0" w:color="414142"/>
              <w:left w:val="single" w:sz="4" w:space="0" w:color="414142"/>
              <w:bottom w:val="single" w:sz="4" w:space="0" w:color="414142"/>
              <w:right w:val="single" w:sz="4" w:space="0" w:color="414142"/>
            </w:tcBorders>
            <w:shd w:val="clear" w:color="000000" w:fill="FFFFFF"/>
          </w:tcPr>
          <w:p w14:paraId="62366DCF" w14:textId="77777777" w:rsidR="00FA5A19" w:rsidRPr="00945760" w:rsidRDefault="00FA5A19" w:rsidP="006940AA">
            <w:pPr>
              <w:spacing w:after="0"/>
              <w:ind w:firstLine="0"/>
              <w:jc w:val="right"/>
              <w:rPr>
                <w:b/>
                <w:sz w:val="18"/>
                <w:szCs w:val="18"/>
              </w:rPr>
            </w:pPr>
            <w:r w:rsidRPr="00945760">
              <w:rPr>
                <w:b/>
                <w:sz w:val="18"/>
                <w:szCs w:val="18"/>
              </w:rPr>
              <w:t>12 827 153</w:t>
            </w:r>
          </w:p>
        </w:tc>
      </w:tr>
      <w:tr w:rsidR="00FA5A19" w:rsidRPr="00945760" w14:paraId="2613B12A" w14:textId="77777777" w:rsidTr="006940AA">
        <w:trPr>
          <w:trHeight w:val="43"/>
        </w:trPr>
        <w:tc>
          <w:tcPr>
            <w:tcW w:w="1773" w:type="pct"/>
            <w:vMerge/>
          </w:tcPr>
          <w:p w14:paraId="20B66AF9" w14:textId="77777777" w:rsidR="00FA5A19" w:rsidRPr="00945760" w:rsidRDefault="00FA5A19" w:rsidP="006940AA">
            <w:pPr>
              <w:spacing w:after="0"/>
              <w:rPr>
                <w:sz w:val="18"/>
                <w:szCs w:val="18"/>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11328E07" w14:textId="77777777" w:rsidR="00FA5A19" w:rsidRPr="00945760" w:rsidRDefault="00FA5A19" w:rsidP="006940AA">
            <w:pPr>
              <w:spacing w:after="0"/>
              <w:ind w:firstLine="0"/>
              <w:jc w:val="right"/>
              <w:rPr>
                <w:b/>
                <w:sz w:val="18"/>
                <w:szCs w:val="18"/>
              </w:rPr>
            </w:pPr>
            <w:r w:rsidRPr="00945760">
              <w:rPr>
                <w:b/>
                <w:sz w:val="18"/>
                <w:szCs w:val="18"/>
              </w:rPr>
              <w:t>580</w:t>
            </w:r>
          </w:p>
        </w:tc>
        <w:tc>
          <w:tcPr>
            <w:tcW w:w="645" w:type="pct"/>
            <w:tcBorders>
              <w:top w:val="single" w:sz="4" w:space="0" w:color="000000"/>
              <w:left w:val="nil"/>
              <w:bottom w:val="single" w:sz="4" w:space="0" w:color="000000"/>
              <w:right w:val="single" w:sz="4" w:space="0" w:color="000000"/>
            </w:tcBorders>
            <w:shd w:val="clear" w:color="auto" w:fill="auto"/>
          </w:tcPr>
          <w:p w14:paraId="5B7F6587" w14:textId="77777777" w:rsidR="00FA5A19" w:rsidRPr="00945760" w:rsidRDefault="00FA5A19" w:rsidP="006940AA">
            <w:pPr>
              <w:spacing w:after="0"/>
              <w:ind w:firstLine="0"/>
              <w:jc w:val="right"/>
              <w:rPr>
                <w:b/>
                <w:sz w:val="18"/>
                <w:szCs w:val="18"/>
              </w:rPr>
            </w:pPr>
            <w:r w:rsidRPr="00945760">
              <w:rPr>
                <w:b/>
                <w:color w:val="000000"/>
                <w:sz w:val="18"/>
                <w:szCs w:val="18"/>
              </w:rPr>
              <w:t>598,5</w:t>
            </w:r>
          </w:p>
        </w:tc>
        <w:tc>
          <w:tcPr>
            <w:tcW w:w="645" w:type="pct"/>
            <w:tcBorders>
              <w:top w:val="single" w:sz="4" w:space="0" w:color="000000"/>
              <w:left w:val="nil"/>
              <w:bottom w:val="single" w:sz="4" w:space="0" w:color="000000"/>
              <w:right w:val="single" w:sz="4" w:space="0" w:color="000000"/>
            </w:tcBorders>
            <w:shd w:val="clear" w:color="auto" w:fill="auto"/>
          </w:tcPr>
          <w:p w14:paraId="4166D4B8" w14:textId="77777777" w:rsidR="00FA5A19" w:rsidRPr="00945760" w:rsidRDefault="00FA5A19" w:rsidP="006940AA">
            <w:pPr>
              <w:spacing w:after="0"/>
              <w:ind w:firstLine="0"/>
              <w:jc w:val="right"/>
              <w:rPr>
                <w:b/>
                <w:sz w:val="18"/>
                <w:szCs w:val="18"/>
              </w:rPr>
            </w:pPr>
            <w:r w:rsidRPr="00945760">
              <w:rPr>
                <w:b/>
                <w:sz w:val="18"/>
                <w:szCs w:val="18"/>
              </w:rPr>
              <w:t>595</w:t>
            </w:r>
          </w:p>
        </w:tc>
        <w:tc>
          <w:tcPr>
            <w:tcW w:w="645" w:type="pct"/>
            <w:tcBorders>
              <w:top w:val="single" w:sz="4" w:space="0" w:color="000000"/>
              <w:left w:val="nil"/>
              <w:bottom w:val="single" w:sz="4" w:space="0" w:color="000000"/>
              <w:right w:val="single" w:sz="4" w:space="0" w:color="000000"/>
            </w:tcBorders>
            <w:shd w:val="clear" w:color="auto" w:fill="auto"/>
          </w:tcPr>
          <w:p w14:paraId="20FB672B" w14:textId="77777777" w:rsidR="00FA5A19" w:rsidRPr="00945760" w:rsidRDefault="00FA5A19" w:rsidP="006940AA">
            <w:pPr>
              <w:spacing w:after="0"/>
              <w:ind w:firstLine="0"/>
              <w:jc w:val="right"/>
              <w:rPr>
                <w:b/>
                <w:sz w:val="18"/>
                <w:szCs w:val="18"/>
              </w:rPr>
            </w:pPr>
            <w:r w:rsidRPr="00945760">
              <w:rPr>
                <w:b/>
                <w:sz w:val="18"/>
                <w:szCs w:val="18"/>
              </w:rPr>
              <w:t>595</w:t>
            </w:r>
          </w:p>
        </w:tc>
        <w:tc>
          <w:tcPr>
            <w:tcW w:w="645" w:type="pct"/>
            <w:tcBorders>
              <w:top w:val="single" w:sz="4" w:space="0" w:color="000000"/>
              <w:left w:val="nil"/>
              <w:bottom w:val="single" w:sz="4" w:space="0" w:color="000000"/>
              <w:right w:val="single" w:sz="4" w:space="0" w:color="000000"/>
            </w:tcBorders>
            <w:shd w:val="clear" w:color="auto" w:fill="auto"/>
          </w:tcPr>
          <w:p w14:paraId="67B1ABAB" w14:textId="77777777" w:rsidR="00FA5A19" w:rsidRPr="00945760" w:rsidRDefault="00FA5A19" w:rsidP="006940AA">
            <w:pPr>
              <w:spacing w:after="0"/>
              <w:ind w:firstLine="5"/>
              <w:jc w:val="right"/>
              <w:rPr>
                <w:b/>
                <w:sz w:val="18"/>
                <w:szCs w:val="18"/>
              </w:rPr>
            </w:pPr>
            <w:r w:rsidRPr="00945760">
              <w:rPr>
                <w:b/>
                <w:sz w:val="18"/>
                <w:szCs w:val="18"/>
              </w:rPr>
              <w:t>595</w:t>
            </w:r>
          </w:p>
        </w:tc>
      </w:tr>
      <w:tr w:rsidR="00FA5A19" w:rsidRPr="00945760" w14:paraId="1B86D1C0" w14:textId="77777777" w:rsidTr="006940AA">
        <w:trPr>
          <w:trHeight w:val="142"/>
        </w:trPr>
        <w:tc>
          <w:tcPr>
            <w:tcW w:w="1773" w:type="pct"/>
            <w:vMerge w:val="restart"/>
            <w:vAlign w:val="center"/>
          </w:tcPr>
          <w:p w14:paraId="5C805D44" w14:textId="77777777" w:rsidR="00FA5A19" w:rsidRPr="00945760" w:rsidRDefault="00FA5A19" w:rsidP="006940AA">
            <w:pPr>
              <w:spacing w:after="0"/>
              <w:ind w:firstLine="318"/>
              <w:rPr>
                <w:sz w:val="18"/>
                <w:szCs w:val="18"/>
              </w:rPr>
            </w:pPr>
            <w:r w:rsidRPr="00945760">
              <w:rPr>
                <w:sz w:val="18"/>
                <w:szCs w:val="18"/>
              </w:rPr>
              <w:t>11.01.00 Pilsonības un migrācijas lietu pārvalde</w:t>
            </w:r>
          </w:p>
        </w:tc>
        <w:tc>
          <w:tcPr>
            <w:tcW w:w="645" w:type="pct"/>
            <w:tcBorders>
              <w:top w:val="single" w:sz="4" w:space="0" w:color="414142"/>
              <w:left w:val="single" w:sz="4" w:space="0" w:color="414142"/>
              <w:bottom w:val="single" w:sz="4" w:space="0" w:color="414142"/>
              <w:right w:val="single" w:sz="4" w:space="0" w:color="414142"/>
            </w:tcBorders>
            <w:shd w:val="clear" w:color="auto" w:fill="auto"/>
          </w:tcPr>
          <w:p w14:paraId="4386DEB5" w14:textId="77777777" w:rsidR="00FA5A19" w:rsidRPr="00945760" w:rsidRDefault="00FA5A19" w:rsidP="006940AA">
            <w:pPr>
              <w:spacing w:after="0"/>
              <w:ind w:firstLine="0"/>
              <w:jc w:val="right"/>
              <w:rPr>
                <w:sz w:val="18"/>
                <w:szCs w:val="18"/>
              </w:rPr>
            </w:pPr>
            <w:r w:rsidRPr="00945760">
              <w:rPr>
                <w:sz w:val="18"/>
                <w:szCs w:val="18"/>
              </w:rPr>
              <w:t>17 348 806</w:t>
            </w:r>
          </w:p>
        </w:tc>
        <w:tc>
          <w:tcPr>
            <w:tcW w:w="645" w:type="pct"/>
            <w:tcBorders>
              <w:top w:val="single" w:sz="4" w:space="0" w:color="414142"/>
              <w:left w:val="nil"/>
              <w:bottom w:val="single" w:sz="4" w:space="0" w:color="414142"/>
              <w:right w:val="single" w:sz="4" w:space="0" w:color="414142"/>
            </w:tcBorders>
            <w:shd w:val="clear" w:color="auto" w:fill="auto"/>
          </w:tcPr>
          <w:p w14:paraId="281A99E6" w14:textId="77777777" w:rsidR="00FA5A19" w:rsidRPr="00945760" w:rsidRDefault="00FA5A19" w:rsidP="006940AA">
            <w:pPr>
              <w:spacing w:after="0"/>
              <w:ind w:firstLine="0"/>
              <w:jc w:val="right"/>
              <w:rPr>
                <w:sz w:val="18"/>
                <w:szCs w:val="18"/>
              </w:rPr>
            </w:pPr>
            <w:r w:rsidRPr="00945760">
              <w:rPr>
                <w:sz w:val="18"/>
                <w:szCs w:val="18"/>
              </w:rPr>
              <w:t>21 960 197</w:t>
            </w:r>
          </w:p>
        </w:tc>
        <w:tc>
          <w:tcPr>
            <w:tcW w:w="645" w:type="pct"/>
            <w:tcBorders>
              <w:top w:val="single" w:sz="4" w:space="0" w:color="414142"/>
              <w:left w:val="single" w:sz="4" w:space="0" w:color="414142"/>
              <w:bottom w:val="single" w:sz="4" w:space="0" w:color="414142"/>
              <w:right w:val="single" w:sz="4" w:space="0" w:color="414142"/>
            </w:tcBorders>
            <w:shd w:val="clear" w:color="auto" w:fill="auto"/>
            <w:vAlign w:val="center"/>
          </w:tcPr>
          <w:p w14:paraId="1F8EE5B9" w14:textId="77777777" w:rsidR="00FA5A19" w:rsidRPr="00945760" w:rsidRDefault="00FA5A19" w:rsidP="006940AA">
            <w:pPr>
              <w:spacing w:after="0"/>
              <w:ind w:firstLine="0"/>
              <w:jc w:val="right"/>
              <w:rPr>
                <w:sz w:val="18"/>
                <w:szCs w:val="18"/>
              </w:rPr>
            </w:pPr>
            <w:r w:rsidRPr="00945760">
              <w:rPr>
                <w:sz w:val="18"/>
                <w:szCs w:val="18"/>
              </w:rPr>
              <w:t>19 895 939</w:t>
            </w:r>
          </w:p>
        </w:tc>
        <w:tc>
          <w:tcPr>
            <w:tcW w:w="645" w:type="pct"/>
            <w:tcBorders>
              <w:top w:val="single" w:sz="4" w:space="0" w:color="414142"/>
              <w:left w:val="nil"/>
              <w:bottom w:val="single" w:sz="4" w:space="0" w:color="414142"/>
              <w:right w:val="single" w:sz="4" w:space="0" w:color="414142"/>
            </w:tcBorders>
            <w:shd w:val="clear" w:color="auto" w:fill="auto"/>
            <w:vAlign w:val="center"/>
          </w:tcPr>
          <w:p w14:paraId="480FA387" w14:textId="77777777" w:rsidR="00FA5A19" w:rsidRPr="00945760" w:rsidRDefault="00FA5A19" w:rsidP="006940AA">
            <w:pPr>
              <w:spacing w:after="0"/>
              <w:ind w:firstLine="0"/>
              <w:jc w:val="right"/>
              <w:rPr>
                <w:sz w:val="18"/>
                <w:szCs w:val="18"/>
              </w:rPr>
            </w:pPr>
            <w:r w:rsidRPr="00945760">
              <w:rPr>
                <w:sz w:val="18"/>
                <w:szCs w:val="18"/>
              </w:rPr>
              <w:t>18 458 547</w:t>
            </w:r>
          </w:p>
        </w:tc>
        <w:tc>
          <w:tcPr>
            <w:tcW w:w="645" w:type="pct"/>
            <w:tcBorders>
              <w:top w:val="single" w:sz="4" w:space="0" w:color="414142"/>
              <w:left w:val="nil"/>
              <w:bottom w:val="single" w:sz="4" w:space="0" w:color="414142"/>
              <w:right w:val="single" w:sz="4" w:space="0" w:color="414142"/>
            </w:tcBorders>
            <w:shd w:val="clear" w:color="auto" w:fill="auto"/>
            <w:vAlign w:val="center"/>
          </w:tcPr>
          <w:p w14:paraId="1B014A29" w14:textId="77777777" w:rsidR="00FA5A19" w:rsidRPr="00945760" w:rsidRDefault="00FA5A19" w:rsidP="006940AA">
            <w:pPr>
              <w:spacing w:after="0"/>
              <w:ind w:firstLine="0"/>
              <w:jc w:val="right"/>
              <w:rPr>
                <w:sz w:val="18"/>
                <w:szCs w:val="18"/>
              </w:rPr>
            </w:pPr>
            <w:r w:rsidRPr="00945760">
              <w:rPr>
                <w:sz w:val="18"/>
                <w:szCs w:val="18"/>
              </w:rPr>
              <w:t>12 534 653</w:t>
            </w:r>
          </w:p>
        </w:tc>
      </w:tr>
      <w:tr w:rsidR="00FA5A19" w:rsidRPr="00945760" w14:paraId="111B8836" w14:textId="77777777" w:rsidTr="006940AA">
        <w:trPr>
          <w:trHeight w:val="142"/>
        </w:trPr>
        <w:tc>
          <w:tcPr>
            <w:tcW w:w="1773" w:type="pct"/>
            <w:vMerge/>
          </w:tcPr>
          <w:p w14:paraId="1E2977D6" w14:textId="77777777" w:rsidR="00FA5A19" w:rsidRPr="00945760" w:rsidRDefault="00FA5A19" w:rsidP="006940AA">
            <w:pPr>
              <w:ind w:firstLine="318"/>
              <w:rPr>
                <w:sz w:val="18"/>
                <w:szCs w:val="18"/>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E7125A" w14:textId="77777777" w:rsidR="00FA5A19" w:rsidRPr="00945760" w:rsidRDefault="00FA5A19" w:rsidP="006940AA">
            <w:pPr>
              <w:spacing w:after="0"/>
              <w:ind w:firstLine="0"/>
              <w:jc w:val="right"/>
              <w:rPr>
                <w:sz w:val="18"/>
                <w:szCs w:val="18"/>
              </w:rPr>
            </w:pPr>
            <w:r w:rsidRPr="00945760">
              <w:rPr>
                <w:sz w:val="18"/>
                <w:szCs w:val="18"/>
              </w:rPr>
              <w:t>571</w:t>
            </w:r>
          </w:p>
        </w:tc>
        <w:tc>
          <w:tcPr>
            <w:tcW w:w="645" w:type="pct"/>
            <w:tcBorders>
              <w:top w:val="single" w:sz="4" w:space="0" w:color="000000"/>
              <w:left w:val="nil"/>
              <w:bottom w:val="single" w:sz="4" w:space="0" w:color="000000"/>
              <w:right w:val="single" w:sz="4" w:space="0" w:color="000000"/>
            </w:tcBorders>
            <w:shd w:val="clear" w:color="auto" w:fill="auto"/>
            <w:vAlign w:val="center"/>
          </w:tcPr>
          <w:p w14:paraId="36B7D6B8" w14:textId="77777777" w:rsidR="00FA5A19" w:rsidRPr="00945760" w:rsidRDefault="00FA5A19" w:rsidP="006940AA">
            <w:pPr>
              <w:spacing w:after="0"/>
              <w:ind w:firstLine="0"/>
              <w:jc w:val="right"/>
              <w:rPr>
                <w:sz w:val="18"/>
                <w:szCs w:val="18"/>
              </w:rPr>
            </w:pPr>
            <w:r w:rsidRPr="00945760">
              <w:rPr>
                <w:sz w:val="18"/>
                <w:szCs w:val="18"/>
              </w:rPr>
              <w:t>590</w:t>
            </w:r>
          </w:p>
        </w:tc>
        <w:tc>
          <w:tcPr>
            <w:tcW w:w="645" w:type="pct"/>
            <w:tcBorders>
              <w:top w:val="single" w:sz="4" w:space="0" w:color="000000"/>
              <w:left w:val="nil"/>
              <w:bottom w:val="single" w:sz="4" w:space="0" w:color="000000"/>
              <w:right w:val="single" w:sz="4" w:space="0" w:color="000000"/>
            </w:tcBorders>
            <w:shd w:val="clear" w:color="auto" w:fill="auto"/>
            <w:vAlign w:val="center"/>
          </w:tcPr>
          <w:p w14:paraId="45B52A62" w14:textId="77777777" w:rsidR="00FA5A19" w:rsidRPr="00945760" w:rsidRDefault="00FA5A19" w:rsidP="006940AA">
            <w:pPr>
              <w:spacing w:after="0"/>
              <w:ind w:firstLine="0"/>
              <w:jc w:val="right"/>
              <w:rPr>
                <w:sz w:val="18"/>
                <w:szCs w:val="18"/>
              </w:rPr>
            </w:pPr>
            <w:r w:rsidRPr="00945760">
              <w:rPr>
                <w:sz w:val="18"/>
                <w:szCs w:val="18"/>
              </w:rPr>
              <w:t>591</w:t>
            </w:r>
          </w:p>
        </w:tc>
        <w:tc>
          <w:tcPr>
            <w:tcW w:w="645" w:type="pct"/>
            <w:tcBorders>
              <w:top w:val="single" w:sz="4" w:space="0" w:color="000000"/>
              <w:left w:val="nil"/>
              <w:bottom w:val="single" w:sz="4" w:space="0" w:color="000000"/>
              <w:right w:val="single" w:sz="4" w:space="0" w:color="000000"/>
            </w:tcBorders>
            <w:shd w:val="clear" w:color="auto" w:fill="auto"/>
            <w:vAlign w:val="center"/>
          </w:tcPr>
          <w:p w14:paraId="5227CDC3" w14:textId="77777777" w:rsidR="00FA5A19" w:rsidRPr="00945760" w:rsidRDefault="00FA5A19" w:rsidP="006940AA">
            <w:pPr>
              <w:spacing w:after="0"/>
              <w:ind w:firstLine="0"/>
              <w:jc w:val="right"/>
              <w:rPr>
                <w:sz w:val="18"/>
                <w:szCs w:val="18"/>
              </w:rPr>
            </w:pPr>
            <w:r w:rsidRPr="00945760">
              <w:rPr>
                <w:sz w:val="18"/>
                <w:szCs w:val="18"/>
              </w:rPr>
              <w:t>591</w:t>
            </w:r>
          </w:p>
        </w:tc>
        <w:tc>
          <w:tcPr>
            <w:tcW w:w="645" w:type="pct"/>
            <w:tcBorders>
              <w:top w:val="single" w:sz="4" w:space="0" w:color="000000"/>
              <w:left w:val="nil"/>
              <w:bottom w:val="single" w:sz="4" w:space="0" w:color="000000"/>
              <w:right w:val="single" w:sz="4" w:space="0" w:color="000000"/>
            </w:tcBorders>
            <w:shd w:val="clear" w:color="auto" w:fill="auto"/>
            <w:vAlign w:val="center"/>
          </w:tcPr>
          <w:p w14:paraId="5C0D9BB6" w14:textId="77777777" w:rsidR="00FA5A19" w:rsidRPr="00945760" w:rsidRDefault="00FA5A19" w:rsidP="006940AA">
            <w:pPr>
              <w:spacing w:after="0"/>
              <w:ind w:firstLine="0"/>
              <w:jc w:val="right"/>
              <w:rPr>
                <w:sz w:val="18"/>
                <w:szCs w:val="18"/>
              </w:rPr>
            </w:pPr>
            <w:r w:rsidRPr="00945760">
              <w:rPr>
                <w:sz w:val="18"/>
                <w:szCs w:val="18"/>
              </w:rPr>
              <w:t>591</w:t>
            </w:r>
          </w:p>
        </w:tc>
      </w:tr>
      <w:tr w:rsidR="00FA5A19" w:rsidRPr="00945760" w14:paraId="3F908597" w14:textId="77777777" w:rsidTr="006940AA">
        <w:trPr>
          <w:trHeight w:val="142"/>
        </w:trPr>
        <w:tc>
          <w:tcPr>
            <w:tcW w:w="1773" w:type="pct"/>
            <w:vMerge w:val="restart"/>
            <w:vAlign w:val="center"/>
          </w:tcPr>
          <w:p w14:paraId="68453317" w14:textId="77777777" w:rsidR="00FA5A19" w:rsidRPr="00945760" w:rsidRDefault="00FA5A19" w:rsidP="006940AA">
            <w:pPr>
              <w:spacing w:after="0"/>
              <w:ind w:firstLine="318"/>
              <w:rPr>
                <w:sz w:val="18"/>
                <w:szCs w:val="18"/>
              </w:rPr>
            </w:pPr>
            <w:r w:rsidRPr="00945760">
              <w:rPr>
                <w:sz w:val="18"/>
                <w:szCs w:val="18"/>
              </w:rPr>
              <w:t>62.07.00 Eiropas Reģionālās attīstības fonda (ERAF) projektu un pasākumu īstenošana (2014-2020)</w:t>
            </w:r>
          </w:p>
        </w:tc>
        <w:tc>
          <w:tcPr>
            <w:tcW w:w="645" w:type="pct"/>
            <w:tcBorders>
              <w:top w:val="single" w:sz="4" w:space="0" w:color="414142"/>
              <w:left w:val="single" w:sz="4" w:space="0" w:color="414142"/>
              <w:bottom w:val="single" w:sz="4" w:space="0" w:color="414142"/>
              <w:right w:val="single" w:sz="4" w:space="0" w:color="414142"/>
            </w:tcBorders>
            <w:shd w:val="clear" w:color="000000" w:fill="FFFFFF"/>
          </w:tcPr>
          <w:p w14:paraId="41C5F164" w14:textId="77777777" w:rsidR="00FA5A19" w:rsidRPr="00945760" w:rsidRDefault="00FA5A19" w:rsidP="006940AA">
            <w:pPr>
              <w:spacing w:after="0"/>
              <w:ind w:firstLine="0"/>
              <w:jc w:val="right"/>
              <w:rPr>
                <w:sz w:val="18"/>
                <w:szCs w:val="18"/>
              </w:rPr>
            </w:pPr>
            <w:r w:rsidRPr="00945760">
              <w:rPr>
                <w:sz w:val="18"/>
                <w:szCs w:val="18"/>
              </w:rPr>
              <w:t>1 939 359</w:t>
            </w:r>
          </w:p>
        </w:tc>
        <w:tc>
          <w:tcPr>
            <w:tcW w:w="645" w:type="pct"/>
            <w:tcBorders>
              <w:top w:val="single" w:sz="4" w:space="0" w:color="414142"/>
              <w:left w:val="nil"/>
              <w:bottom w:val="single" w:sz="4" w:space="0" w:color="414142"/>
              <w:right w:val="single" w:sz="4" w:space="0" w:color="414142"/>
            </w:tcBorders>
            <w:shd w:val="clear" w:color="000000" w:fill="FFFFFF"/>
          </w:tcPr>
          <w:p w14:paraId="61CA62B7" w14:textId="77777777" w:rsidR="00FA5A19" w:rsidRPr="00945760" w:rsidRDefault="00FA5A19" w:rsidP="006940AA">
            <w:pPr>
              <w:spacing w:after="0"/>
              <w:ind w:firstLine="0"/>
              <w:jc w:val="right"/>
              <w:rPr>
                <w:sz w:val="18"/>
                <w:szCs w:val="18"/>
              </w:rPr>
            </w:pPr>
            <w:r w:rsidRPr="00945760">
              <w:rPr>
                <w:sz w:val="18"/>
                <w:szCs w:val="18"/>
              </w:rPr>
              <w:t>1 022 166</w:t>
            </w:r>
          </w:p>
        </w:tc>
        <w:tc>
          <w:tcPr>
            <w:tcW w:w="645" w:type="pct"/>
            <w:tcBorders>
              <w:top w:val="single" w:sz="4" w:space="0" w:color="414142"/>
              <w:left w:val="nil"/>
              <w:bottom w:val="single" w:sz="4" w:space="0" w:color="414142"/>
              <w:right w:val="single" w:sz="4" w:space="0" w:color="414142"/>
            </w:tcBorders>
            <w:shd w:val="clear" w:color="000000" w:fill="FFFFFF"/>
          </w:tcPr>
          <w:p w14:paraId="2C39FB12"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Borders>
              <w:top w:val="single" w:sz="4" w:space="0" w:color="414142"/>
              <w:left w:val="nil"/>
              <w:bottom w:val="single" w:sz="4" w:space="0" w:color="414142"/>
              <w:right w:val="single" w:sz="4" w:space="0" w:color="414142"/>
            </w:tcBorders>
            <w:shd w:val="clear" w:color="000000" w:fill="FFFFFF"/>
            <w:vAlign w:val="center"/>
          </w:tcPr>
          <w:p w14:paraId="4761AD4B"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Borders>
              <w:top w:val="single" w:sz="4" w:space="0" w:color="414142"/>
              <w:left w:val="nil"/>
              <w:bottom w:val="single" w:sz="4" w:space="0" w:color="414142"/>
              <w:right w:val="single" w:sz="4" w:space="0" w:color="414142"/>
            </w:tcBorders>
            <w:shd w:val="clear" w:color="000000" w:fill="FFFFFF"/>
            <w:vAlign w:val="center"/>
          </w:tcPr>
          <w:p w14:paraId="0941E23A" w14:textId="77777777" w:rsidR="00FA5A19" w:rsidRPr="00945760" w:rsidRDefault="00FA5A19" w:rsidP="006940AA">
            <w:pPr>
              <w:spacing w:after="0"/>
              <w:ind w:firstLine="0"/>
              <w:jc w:val="center"/>
              <w:rPr>
                <w:sz w:val="18"/>
                <w:szCs w:val="18"/>
              </w:rPr>
            </w:pPr>
            <w:r w:rsidRPr="00945760">
              <w:rPr>
                <w:sz w:val="18"/>
                <w:szCs w:val="18"/>
              </w:rPr>
              <w:t>-</w:t>
            </w:r>
          </w:p>
        </w:tc>
      </w:tr>
      <w:tr w:rsidR="00FA5A19" w:rsidRPr="00945760" w14:paraId="699941BC" w14:textId="77777777" w:rsidTr="006940AA">
        <w:trPr>
          <w:trHeight w:val="142"/>
        </w:trPr>
        <w:tc>
          <w:tcPr>
            <w:tcW w:w="1773" w:type="pct"/>
            <w:vMerge/>
          </w:tcPr>
          <w:p w14:paraId="2661C660" w14:textId="77777777" w:rsidR="00FA5A19" w:rsidRPr="00945760" w:rsidRDefault="00FA5A19" w:rsidP="006940AA">
            <w:pPr>
              <w:ind w:firstLine="318"/>
              <w:rPr>
                <w:sz w:val="18"/>
                <w:szCs w:val="18"/>
              </w:rPr>
            </w:pPr>
          </w:p>
        </w:tc>
        <w:tc>
          <w:tcPr>
            <w:tcW w:w="645" w:type="pct"/>
          </w:tcPr>
          <w:p w14:paraId="10042685" w14:textId="77777777" w:rsidR="00FA5A19" w:rsidRPr="00945760" w:rsidRDefault="00FA5A19" w:rsidP="006940AA">
            <w:pPr>
              <w:spacing w:after="0"/>
              <w:ind w:firstLine="0"/>
              <w:jc w:val="right"/>
              <w:rPr>
                <w:sz w:val="18"/>
                <w:szCs w:val="18"/>
              </w:rPr>
            </w:pPr>
            <w:r w:rsidRPr="00945760">
              <w:rPr>
                <w:sz w:val="18"/>
                <w:szCs w:val="18"/>
              </w:rPr>
              <w:t>5</w:t>
            </w:r>
          </w:p>
        </w:tc>
        <w:tc>
          <w:tcPr>
            <w:tcW w:w="645" w:type="pct"/>
          </w:tcPr>
          <w:p w14:paraId="0A468766" w14:textId="77777777" w:rsidR="00FA5A19" w:rsidRPr="00945760" w:rsidRDefault="00FA5A19" w:rsidP="006940AA">
            <w:pPr>
              <w:spacing w:after="0"/>
              <w:ind w:firstLine="0"/>
              <w:jc w:val="right"/>
              <w:rPr>
                <w:sz w:val="18"/>
                <w:szCs w:val="18"/>
              </w:rPr>
            </w:pPr>
            <w:r w:rsidRPr="00945760">
              <w:rPr>
                <w:sz w:val="18"/>
                <w:szCs w:val="18"/>
              </w:rPr>
              <w:t>4,5</w:t>
            </w:r>
          </w:p>
        </w:tc>
        <w:tc>
          <w:tcPr>
            <w:tcW w:w="645" w:type="pct"/>
          </w:tcPr>
          <w:p w14:paraId="4EC507AE"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77C47DD1"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481BB270" w14:textId="77777777" w:rsidR="00FA5A19" w:rsidRPr="00945760" w:rsidRDefault="00FA5A19" w:rsidP="006940AA">
            <w:pPr>
              <w:spacing w:after="0"/>
              <w:ind w:firstLine="0"/>
              <w:jc w:val="center"/>
              <w:rPr>
                <w:sz w:val="18"/>
                <w:szCs w:val="18"/>
              </w:rPr>
            </w:pPr>
            <w:r w:rsidRPr="00945760">
              <w:rPr>
                <w:sz w:val="18"/>
                <w:szCs w:val="18"/>
              </w:rPr>
              <w:t>-</w:t>
            </w:r>
          </w:p>
        </w:tc>
      </w:tr>
      <w:tr w:rsidR="00FA5A19" w:rsidRPr="00945760" w14:paraId="7BCFD88D" w14:textId="77777777" w:rsidTr="006940AA">
        <w:trPr>
          <w:trHeight w:val="142"/>
        </w:trPr>
        <w:tc>
          <w:tcPr>
            <w:tcW w:w="1773" w:type="pct"/>
            <w:vMerge w:val="restart"/>
            <w:vAlign w:val="center"/>
          </w:tcPr>
          <w:p w14:paraId="377BBB57" w14:textId="77777777" w:rsidR="00FA5A19" w:rsidRPr="00945760" w:rsidRDefault="00FA5A19" w:rsidP="006940AA">
            <w:pPr>
              <w:spacing w:after="0"/>
              <w:ind w:firstLine="318"/>
              <w:rPr>
                <w:sz w:val="18"/>
                <w:szCs w:val="18"/>
              </w:rPr>
            </w:pPr>
            <w:r w:rsidRPr="00945760">
              <w:rPr>
                <w:sz w:val="18"/>
                <w:szCs w:val="18"/>
              </w:rPr>
              <w:lastRenderedPageBreak/>
              <w:t>70.06.00 Eiropas migrācijas tīkla projektu un pasākumu īstenošana</w:t>
            </w:r>
          </w:p>
        </w:tc>
        <w:tc>
          <w:tcPr>
            <w:tcW w:w="645" w:type="pct"/>
            <w:tcBorders>
              <w:top w:val="single" w:sz="4" w:space="0" w:color="414142"/>
              <w:left w:val="single" w:sz="4" w:space="0" w:color="414142"/>
              <w:bottom w:val="single" w:sz="4" w:space="0" w:color="414142"/>
              <w:right w:val="single" w:sz="4" w:space="0" w:color="414142"/>
            </w:tcBorders>
            <w:shd w:val="clear" w:color="000000" w:fill="FFFFFF"/>
          </w:tcPr>
          <w:p w14:paraId="20CEBD9E" w14:textId="77777777" w:rsidR="00FA5A19" w:rsidRPr="00945760" w:rsidRDefault="00FA5A19" w:rsidP="006940AA">
            <w:pPr>
              <w:spacing w:after="0"/>
              <w:ind w:firstLine="0"/>
              <w:jc w:val="right"/>
              <w:rPr>
                <w:sz w:val="18"/>
                <w:szCs w:val="18"/>
              </w:rPr>
            </w:pPr>
            <w:r w:rsidRPr="00945760">
              <w:rPr>
                <w:sz w:val="18"/>
                <w:szCs w:val="18"/>
              </w:rPr>
              <w:t>218 356</w:t>
            </w:r>
          </w:p>
        </w:tc>
        <w:tc>
          <w:tcPr>
            <w:tcW w:w="645" w:type="pct"/>
            <w:tcBorders>
              <w:top w:val="single" w:sz="4" w:space="0" w:color="414142"/>
              <w:left w:val="nil"/>
              <w:bottom w:val="single" w:sz="4" w:space="0" w:color="414142"/>
              <w:right w:val="single" w:sz="4" w:space="0" w:color="414142"/>
            </w:tcBorders>
            <w:shd w:val="clear" w:color="000000" w:fill="FFFFFF"/>
          </w:tcPr>
          <w:p w14:paraId="364D150A" w14:textId="77777777" w:rsidR="00FA5A19" w:rsidRPr="00945760" w:rsidRDefault="00FA5A19" w:rsidP="006940AA">
            <w:pPr>
              <w:spacing w:after="0"/>
              <w:ind w:firstLine="0"/>
              <w:jc w:val="right"/>
              <w:rPr>
                <w:sz w:val="18"/>
                <w:szCs w:val="18"/>
              </w:rPr>
            </w:pPr>
            <w:r w:rsidRPr="00945760">
              <w:rPr>
                <w:sz w:val="18"/>
                <w:szCs w:val="18"/>
              </w:rPr>
              <w:t>292 500</w:t>
            </w:r>
          </w:p>
        </w:tc>
        <w:tc>
          <w:tcPr>
            <w:tcW w:w="645" w:type="pct"/>
            <w:tcBorders>
              <w:top w:val="single" w:sz="4" w:space="0" w:color="414142"/>
              <w:left w:val="nil"/>
              <w:bottom w:val="single" w:sz="4" w:space="0" w:color="414142"/>
              <w:right w:val="single" w:sz="4" w:space="0" w:color="414142"/>
            </w:tcBorders>
            <w:shd w:val="clear" w:color="000000" w:fill="FFFFFF"/>
          </w:tcPr>
          <w:p w14:paraId="462CF4C7" w14:textId="77777777" w:rsidR="00FA5A19" w:rsidRPr="00945760" w:rsidRDefault="00FA5A19" w:rsidP="006940AA">
            <w:pPr>
              <w:spacing w:after="0"/>
              <w:ind w:firstLine="0"/>
              <w:jc w:val="right"/>
              <w:rPr>
                <w:sz w:val="18"/>
                <w:szCs w:val="18"/>
              </w:rPr>
            </w:pPr>
            <w:r w:rsidRPr="00945760">
              <w:rPr>
                <w:sz w:val="18"/>
                <w:szCs w:val="18"/>
              </w:rPr>
              <w:t>292 500</w:t>
            </w:r>
          </w:p>
        </w:tc>
        <w:tc>
          <w:tcPr>
            <w:tcW w:w="645" w:type="pct"/>
            <w:tcBorders>
              <w:top w:val="single" w:sz="4" w:space="0" w:color="414142"/>
              <w:left w:val="nil"/>
              <w:bottom w:val="single" w:sz="4" w:space="0" w:color="414142"/>
              <w:right w:val="single" w:sz="4" w:space="0" w:color="414142"/>
            </w:tcBorders>
            <w:shd w:val="clear" w:color="000000" w:fill="FFFFFF"/>
          </w:tcPr>
          <w:p w14:paraId="45B74F75" w14:textId="77777777" w:rsidR="00FA5A19" w:rsidRPr="00945760" w:rsidRDefault="00FA5A19" w:rsidP="006940AA">
            <w:pPr>
              <w:spacing w:after="0"/>
              <w:ind w:firstLine="0"/>
              <w:jc w:val="right"/>
              <w:rPr>
                <w:sz w:val="18"/>
                <w:szCs w:val="18"/>
              </w:rPr>
            </w:pPr>
            <w:r w:rsidRPr="00945760">
              <w:rPr>
                <w:sz w:val="18"/>
                <w:szCs w:val="18"/>
              </w:rPr>
              <w:t>292 500</w:t>
            </w:r>
          </w:p>
        </w:tc>
        <w:tc>
          <w:tcPr>
            <w:tcW w:w="645" w:type="pct"/>
            <w:tcBorders>
              <w:top w:val="single" w:sz="4" w:space="0" w:color="414142"/>
              <w:left w:val="nil"/>
              <w:bottom w:val="single" w:sz="4" w:space="0" w:color="414142"/>
              <w:right w:val="single" w:sz="4" w:space="0" w:color="414142"/>
            </w:tcBorders>
            <w:shd w:val="clear" w:color="000000" w:fill="FFFFFF"/>
          </w:tcPr>
          <w:p w14:paraId="24701B30" w14:textId="77777777" w:rsidR="00FA5A19" w:rsidRPr="00945760" w:rsidRDefault="00FA5A19" w:rsidP="006940AA">
            <w:pPr>
              <w:spacing w:after="0"/>
              <w:ind w:firstLine="0"/>
              <w:jc w:val="right"/>
              <w:rPr>
                <w:sz w:val="18"/>
                <w:szCs w:val="18"/>
              </w:rPr>
            </w:pPr>
            <w:r w:rsidRPr="00945760">
              <w:rPr>
                <w:sz w:val="18"/>
                <w:szCs w:val="18"/>
              </w:rPr>
              <w:t>292 500</w:t>
            </w:r>
          </w:p>
        </w:tc>
      </w:tr>
      <w:tr w:rsidR="00FA5A19" w:rsidRPr="00945760" w14:paraId="39778F46" w14:textId="77777777" w:rsidTr="006940AA">
        <w:trPr>
          <w:trHeight w:val="142"/>
        </w:trPr>
        <w:tc>
          <w:tcPr>
            <w:tcW w:w="1773" w:type="pct"/>
            <w:vMerge/>
          </w:tcPr>
          <w:p w14:paraId="6FB38A70" w14:textId="77777777" w:rsidR="00FA5A19" w:rsidRPr="00945760" w:rsidRDefault="00FA5A19" w:rsidP="006940AA">
            <w:pPr>
              <w:ind w:firstLine="318"/>
              <w:rPr>
                <w:sz w:val="18"/>
                <w:szCs w:val="18"/>
              </w:rPr>
            </w:pPr>
          </w:p>
        </w:tc>
        <w:tc>
          <w:tcPr>
            <w:tcW w:w="645" w:type="pct"/>
          </w:tcPr>
          <w:p w14:paraId="55D2D635" w14:textId="77777777" w:rsidR="00FA5A19" w:rsidRPr="00945760" w:rsidRDefault="00FA5A19" w:rsidP="006940AA">
            <w:pPr>
              <w:spacing w:after="0"/>
              <w:ind w:firstLine="0"/>
              <w:jc w:val="right"/>
              <w:rPr>
                <w:sz w:val="18"/>
                <w:szCs w:val="18"/>
              </w:rPr>
            </w:pPr>
            <w:r w:rsidRPr="00945760">
              <w:rPr>
                <w:sz w:val="18"/>
                <w:szCs w:val="18"/>
              </w:rPr>
              <w:t>4</w:t>
            </w:r>
          </w:p>
        </w:tc>
        <w:tc>
          <w:tcPr>
            <w:tcW w:w="645" w:type="pct"/>
          </w:tcPr>
          <w:p w14:paraId="1470A246" w14:textId="77777777" w:rsidR="00FA5A19" w:rsidRPr="00945760" w:rsidRDefault="00FA5A19" w:rsidP="006940AA">
            <w:pPr>
              <w:spacing w:after="0"/>
              <w:ind w:firstLine="0"/>
              <w:jc w:val="right"/>
              <w:rPr>
                <w:sz w:val="18"/>
                <w:szCs w:val="18"/>
              </w:rPr>
            </w:pPr>
            <w:r w:rsidRPr="00945760">
              <w:rPr>
                <w:sz w:val="18"/>
                <w:szCs w:val="18"/>
              </w:rPr>
              <w:t>4</w:t>
            </w:r>
          </w:p>
        </w:tc>
        <w:tc>
          <w:tcPr>
            <w:tcW w:w="645" w:type="pct"/>
          </w:tcPr>
          <w:p w14:paraId="400E03F0" w14:textId="77777777" w:rsidR="00FA5A19" w:rsidRPr="00945760" w:rsidRDefault="00FA5A19" w:rsidP="006940AA">
            <w:pPr>
              <w:spacing w:after="0"/>
              <w:ind w:firstLine="0"/>
              <w:jc w:val="right"/>
              <w:rPr>
                <w:sz w:val="18"/>
                <w:szCs w:val="18"/>
              </w:rPr>
            </w:pPr>
            <w:r w:rsidRPr="00945760">
              <w:rPr>
                <w:sz w:val="18"/>
                <w:szCs w:val="18"/>
              </w:rPr>
              <w:t>4</w:t>
            </w:r>
          </w:p>
        </w:tc>
        <w:tc>
          <w:tcPr>
            <w:tcW w:w="645" w:type="pct"/>
          </w:tcPr>
          <w:p w14:paraId="74B9E3FA" w14:textId="77777777" w:rsidR="00FA5A19" w:rsidRPr="00945760" w:rsidRDefault="00FA5A19" w:rsidP="006940AA">
            <w:pPr>
              <w:spacing w:after="0"/>
              <w:ind w:firstLine="0"/>
              <w:jc w:val="right"/>
              <w:rPr>
                <w:sz w:val="18"/>
                <w:szCs w:val="18"/>
              </w:rPr>
            </w:pPr>
            <w:r w:rsidRPr="00945760">
              <w:rPr>
                <w:sz w:val="18"/>
                <w:szCs w:val="18"/>
              </w:rPr>
              <w:t>4</w:t>
            </w:r>
          </w:p>
        </w:tc>
        <w:tc>
          <w:tcPr>
            <w:tcW w:w="645" w:type="pct"/>
          </w:tcPr>
          <w:p w14:paraId="1A6BED33" w14:textId="77777777" w:rsidR="00FA5A19" w:rsidRPr="00945760" w:rsidRDefault="00FA5A19" w:rsidP="006940AA">
            <w:pPr>
              <w:spacing w:after="0"/>
              <w:ind w:firstLine="0"/>
              <w:jc w:val="right"/>
              <w:rPr>
                <w:sz w:val="18"/>
                <w:szCs w:val="18"/>
              </w:rPr>
            </w:pPr>
            <w:r w:rsidRPr="00945760">
              <w:rPr>
                <w:sz w:val="18"/>
                <w:szCs w:val="18"/>
              </w:rPr>
              <w:t>4</w:t>
            </w:r>
          </w:p>
        </w:tc>
      </w:tr>
      <w:tr w:rsidR="00FA5A19" w:rsidRPr="00945760" w14:paraId="0AD8A66D" w14:textId="77777777" w:rsidTr="006940AA">
        <w:trPr>
          <w:trHeight w:val="142"/>
        </w:trPr>
        <w:tc>
          <w:tcPr>
            <w:tcW w:w="1773" w:type="pct"/>
            <w:vMerge w:val="restart"/>
            <w:vAlign w:val="center"/>
          </w:tcPr>
          <w:p w14:paraId="3AC050CA" w14:textId="77777777" w:rsidR="00FA5A19" w:rsidRPr="00945760" w:rsidRDefault="00FA5A19" w:rsidP="006940AA">
            <w:pPr>
              <w:spacing w:after="0"/>
              <w:ind w:firstLine="318"/>
              <w:rPr>
                <w:sz w:val="18"/>
                <w:szCs w:val="18"/>
              </w:rPr>
            </w:pPr>
            <w:r w:rsidRPr="00945760">
              <w:rPr>
                <w:sz w:val="18"/>
                <w:szCs w:val="18"/>
              </w:rPr>
              <w:t>70.18.00 Iekšējās drošības un Patvēruma, migrācijas un integrācijas fondu projektu un pasākumu īstenošana (2014-2020)</w:t>
            </w:r>
          </w:p>
        </w:tc>
        <w:tc>
          <w:tcPr>
            <w:tcW w:w="645" w:type="pct"/>
            <w:tcBorders>
              <w:top w:val="single" w:sz="4" w:space="0" w:color="414142"/>
              <w:left w:val="single" w:sz="4" w:space="0" w:color="414142"/>
              <w:bottom w:val="single" w:sz="4" w:space="0" w:color="414142"/>
              <w:right w:val="single" w:sz="4" w:space="0" w:color="414142"/>
            </w:tcBorders>
            <w:shd w:val="clear" w:color="000000" w:fill="FFFFFF"/>
          </w:tcPr>
          <w:p w14:paraId="7EE81F7C" w14:textId="77777777" w:rsidR="00FA5A19" w:rsidRPr="00945760" w:rsidRDefault="00FA5A19" w:rsidP="006940AA">
            <w:pPr>
              <w:spacing w:after="0"/>
              <w:ind w:firstLine="0"/>
              <w:jc w:val="right"/>
              <w:rPr>
                <w:sz w:val="18"/>
                <w:szCs w:val="18"/>
              </w:rPr>
            </w:pPr>
            <w:r w:rsidRPr="00945760">
              <w:rPr>
                <w:sz w:val="18"/>
                <w:szCs w:val="18"/>
              </w:rPr>
              <w:t>1 237 759</w:t>
            </w:r>
          </w:p>
        </w:tc>
        <w:tc>
          <w:tcPr>
            <w:tcW w:w="645" w:type="pct"/>
            <w:tcBorders>
              <w:top w:val="single" w:sz="4" w:space="0" w:color="414142"/>
              <w:left w:val="nil"/>
              <w:bottom w:val="single" w:sz="4" w:space="0" w:color="414142"/>
              <w:right w:val="single" w:sz="4" w:space="0" w:color="414142"/>
            </w:tcBorders>
            <w:shd w:val="clear" w:color="000000" w:fill="FFFFFF"/>
          </w:tcPr>
          <w:p w14:paraId="2A0CCA8A" w14:textId="77777777" w:rsidR="00FA5A19" w:rsidRPr="00945760" w:rsidRDefault="00FA5A19" w:rsidP="006940AA">
            <w:pPr>
              <w:spacing w:after="0"/>
              <w:ind w:firstLine="0"/>
              <w:jc w:val="right"/>
              <w:rPr>
                <w:sz w:val="18"/>
                <w:szCs w:val="18"/>
              </w:rPr>
            </w:pPr>
            <w:r w:rsidRPr="00945760">
              <w:rPr>
                <w:sz w:val="18"/>
                <w:szCs w:val="18"/>
              </w:rPr>
              <w:t>1 014 357</w:t>
            </w:r>
          </w:p>
        </w:tc>
        <w:tc>
          <w:tcPr>
            <w:tcW w:w="645" w:type="pct"/>
            <w:tcBorders>
              <w:top w:val="single" w:sz="4" w:space="0" w:color="414142"/>
              <w:left w:val="nil"/>
              <w:bottom w:val="single" w:sz="4" w:space="0" w:color="414142"/>
              <w:right w:val="single" w:sz="4" w:space="0" w:color="414142"/>
            </w:tcBorders>
            <w:shd w:val="clear" w:color="000000" w:fill="FFFFFF"/>
          </w:tcPr>
          <w:p w14:paraId="47C2D897" w14:textId="77777777" w:rsidR="00FA5A19" w:rsidRPr="00945760" w:rsidRDefault="00FA5A19" w:rsidP="006940AA">
            <w:pPr>
              <w:spacing w:after="0"/>
              <w:ind w:firstLine="0"/>
              <w:jc w:val="right"/>
              <w:rPr>
                <w:sz w:val="18"/>
                <w:szCs w:val="18"/>
              </w:rPr>
            </w:pPr>
            <w:r w:rsidRPr="00945760">
              <w:rPr>
                <w:sz w:val="18"/>
                <w:szCs w:val="18"/>
              </w:rPr>
              <w:t>733 133</w:t>
            </w:r>
          </w:p>
        </w:tc>
        <w:tc>
          <w:tcPr>
            <w:tcW w:w="645" w:type="pct"/>
          </w:tcPr>
          <w:p w14:paraId="18FBE523"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12921FBF" w14:textId="77777777" w:rsidR="00FA5A19" w:rsidRPr="00945760" w:rsidRDefault="00FA5A19" w:rsidP="006940AA">
            <w:pPr>
              <w:spacing w:after="0"/>
              <w:ind w:firstLine="0"/>
              <w:jc w:val="center"/>
              <w:rPr>
                <w:sz w:val="18"/>
                <w:szCs w:val="18"/>
              </w:rPr>
            </w:pPr>
            <w:r w:rsidRPr="00945760">
              <w:rPr>
                <w:sz w:val="18"/>
                <w:szCs w:val="18"/>
              </w:rPr>
              <w:t>-</w:t>
            </w:r>
          </w:p>
        </w:tc>
      </w:tr>
      <w:tr w:rsidR="00FA5A19" w:rsidRPr="00945760" w14:paraId="33FBF3B1" w14:textId="77777777" w:rsidTr="006940AA">
        <w:trPr>
          <w:trHeight w:val="142"/>
        </w:trPr>
        <w:tc>
          <w:tcPr>
            <w:tcW w:w="1773" w:type="pct"/>
            <w:vMerge/>
          </w:tcPr>
          <w:p w14:paraId="34755461" w14:textId="77777777" w:rsidR="00FA5A19" w:rsidRPr="00945760" w:rsidRDefault="00FA5A19" w:rsidP="006940AA">
            <w:pPr>
              <w:ind w:firstLine="318"/>
              <w:rPr>
                <w:sz w:val="18"/>
                <w:szCs w:val="18"/>
              </w:rPr>
            </w:pPr>
          </w:p>
        </w:tc>
        <w:tc>
          <w:tcPr>
            <w:tcW w:w="645" w:type="pct"/>
          </w:tcPr>
          <w:p w14:paraId="1432CA3C"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7B850DBA"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3A6C7FAC"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6F6AC0EC"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6D781CF6" w14:textId="77777777" w:rsidR="00FA5A19" w:rsidRPr="00945760" w:rsidRDefault="00FA5A19" w:rsidP="006940AA">
            <w:pPr>
              <w:spacing w:after="0"/>
              <w:ind w:firstLine="0"/>
              <w:jc w:val="center"/>
              <w:rPr>
                <w:sz w:val="18"/>
                <w:szCs w:val="18"/>
              </w:rPr>
            </w:pPr>
            <w:r w:rsidRPr="00945760">
              <w:rPr>
                <w:sz w:val="18"/>
                <w:szCs w:val="18"/>
              </w:rPr>
              <w:t>-</w:t>
            </w:r>
          </w:p>
        </w:tc>
      </w:tr>
      <w:tr w:rsidR="00FA5A19" w:rsidRPr="00945760" w14:paraId="7010D731" w14:textId="77777777" w:rsidTr="006940AA">
        <w:trPr>
          <w:trHeight w:val="142"/>
        </w:trPr>
        <w:tc>
          <w:tcPr>
            <w:tcW w:w="1773" w:type="pct"/>
            <w:vMerge w:val="restart"/>
            <w:vAlign w:val="center"/>
          </w:tcPr>
          <w:p w14:paraId="63C09D8C" w14:textId="77777777" w:rsidR="00FA5A19" w:rsidRPr="00945760" w:rsidRDefault="00FA5A19" w:rsidP="006940AA">
            <w:pPr>
              <w:spacing w:after="0"/>
              <w:ind w:firstLine="318"/>
              <w:rPr>
                <w:sz w:val="18"/>
                <w:szCs w:val="18"/>
              </w:rPr>
            </w:pPr>
            <w:r w:rsidRPr="00945760">
              <w:rPr>
                <w:sz w:val="18"/>
                <w:szCs w:val="18"/>
              </w:rPr>
              <w:t>99.00.00 Līdzekļu neparedzētiem gadījumiem izlietojums</w:t>
            </w:r>
          </w:p>
        </w:tc>
        <w:tc>
          <w:tcPr>
            <w:tcW w:w="645" w:type="pct"/>
          </w:tcPr>
          <w:p w14:paraId="6F68F24D" w14:textId="77777777" w:rsidR="00FA5A19" w:rsidRPr="00945760" w:rsidRDefault="00FA5A19" w:rsidP="006940AA">
            <w:pPr>
              <w:spacing w:after="0"/>
              <w:ind w:firstLine="0"/>
              <w:jc w:val="right"/>
              <w:rPr>
                <w:sz w:val="18"/>
                <w:szCs w:val="18"/>
              </w:rPr>
            </w:pPr>
            <w:r w:rsidRPr="00945760">
              <w:rPr>
                <w:sz w:val="18"/>
                <w:szCs w:val="18"/>
              </w:rPr>
              <w:t>192 113</w:t>
            </w:r>
          </w:p>
        </w:tc>
        <w:tc>
          <w:tcPr>
            <w:tcW w:w="645" w:type="pct"/>
          </w:tcPr>
          <w:p w14:paraId="28246A23"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1808856D"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19F36FBB"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2B121733" w14:textId="77777777" w:rsidR="00FA5A19" w:rsidRPr="00945760" w:rsidRDefault="00FA5A19" w:rsidP="006940AA">
            <w:pPr>
              <w:spacing w:after="0"/>
              <w:ind w:firstLine="0"/>
              <w:jc w:val="center"/>
              <w:rPr>
                <w:sz w:val="18"/>
                <w:szCs w:val="18"/>
              </w:rPr>
            </w:pPr>
            <w:r w:rsidRPr="00945760">
              <w:rPr>
                <w:sz w:val="18"/>
                <w:szCs w:val="18"/>
              </w:rPr>
              <w:t>-</w:t>
            </w:r>
          </w:p>
        </w:tc>
      </w:tr>
      <w:tr w:rsidR="00FA5A19" w:rsidRPr="00945760" w14:paraId="4305B041" w14:textId="77777777" w:rsidTr="006940AA">
        <w:trPr>
          <w:trHeight w:val="142"/>
        </w:trPr>
        <w:tc>
          <w:tcPr>
            <w:tcW w:w="1773" w:type="pct"/>
            <w:vMerge/>
          </w:tcPr>
          <w:p w14:paraId="511C6092" w14:textId="77777777" w:rsidR="00FA5A19" w:rsidRPr="00945760" w:rsidRDefault="00FA5A19" w:rsidP="006940AA">
            <w:pPr>
              <w:ind w:firstLine="318"/>
              <w:rPr>
                <w:sz w:val="18"/>
                <w:szCs w:val="18"/>
              </w:rPr>
            </w:pPr>
          </w:p>
        </w:tc>
        <w:tc>
          <w:tcPr>
            <w:tcW w:w="645" w:type="pct"/>
          </w:tcPr>
          <w:p w14:paraId="48B19EED"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612AB46D"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3E589AA1"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6830F4F1"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tcPr>
          <w:p w14:paraId="3931B551" w14:textId="77777777" w:rsidR="00FA5A19" w:rsidRPr="00945760" w:rsidRDefault="00FA5A19" w:rsidP="006940AA">
            <w:pPr>
              <w:spacing w:after="0"/>
              <w:ind w:firstLine="0"/>
              <w:jc w:val="center"/>
              <w:rPr>
                <w:sz w:val="18"/>
                <w:szCs w:val="18"/>
              </w:rPr>
            </w:pPr>
            <w:r w:rsidRPr="00945760">
              <w:rPr>
                <w:sz w:val="18"/>
                <w:szCs w:val="18"/>
              </w:rPr>
              <w:t>-</w:t>
            </w:r>
          </w:p>
        </w:tc>
      </w:tr>
      <w:tr w:rsidR="00FA5A19" w:rsidRPr="00945760" w14:paraId="6E1BCAB5" w14:textId="77777777" w:rsidTr="006940AA">
        <w:trPr>
          <w:trHeight w:val="142"/>
        </w:trPr>
        <w:tc>
          <w:tcPr>
            <w:tcW w:w="5000" w:type="pct"/>
            <w:gridSpan w:val="6"/>
          </w:tcPr>
          <w:p w14:paraId="4C47808F" w14:textId="77777777" w:rsidR="00FA5A19" w:rsidRPr="00945760" w:rsidRDefault="00FA5A19" w:rsidP="006940AA">
            <w:pPr>
              <w:spacing w:after="0"/>
              <w:ind w:firstLine="0"/>
              <w:jc w:val="left"/>
              <w:rPr>
                <w:sz w:val="18"/>
                <w:szCs w:val="18"/>
              </w:rPr>
            </w:pPr>
            <w:r w:rsidRPr="00945760">
              <w:rPr>
                <w:b/>
                <w:sz w:val="18"/>
                <w:szCs w:val="18"/>
                <w:lang w:eastAsia="lv-LV"/>
              </w:rPr>
              <w:t>Citi ieguldījumi</w:t>
            </w:r>
          </w:p>
        </w:tc>
      </w:tr>
      <w:tr w:rsidR="00FA5A19" w:rsidRPr="00945760" w14:paraId="6BAE419F" w14:textId="77777777" w:rsidTr="006940AA">
        <w:trPr>
          <w:trHeight w:val="142"/>
        </w:trPr>
        <w:tc>
          <w:tcPr>
            <w:tcW w:w="1773" w:type="pct"/>
          </w:tcPr>
          <w:p w14:paraId="3B3C7D03" w14:textId="00448A92" w:rsidR="00FA5A19" w:rsidRPr="00945760" w:rsidRDefault="00FA5A19" w:rsidP="006940AA">
            <w:pPr>
              <w:pStyle w:val="Tabuluvirsraksti"/>
              <w:spacing w:after="0"/>
              <w:jc w:val="both"/>
              <w:rPr>
                <w:i/>
                <w:sz w:val="18"/>
                <w:szCs w:val="18"/>
                <w:lang w:eastAsia="lv-LV"/>
              </w:rPr>
            </w:pPr>
            <w:r w:rsidRPr="00945760">
              <w:rPr>
                <w:i/>
                <w:sz w:val="18"/>
                <w:szCs w:val="18"/>
                <w:lang w:eastAsia="lv-LV"/>
              </w:rPr>
              <w:t>Patvēruma meklētāju izmitināšanas centrs</w:t>
            </w:r>
            <w:r w:rsidR="006940AA">
              <w:rPr>
                <w:i/>
                <w:sz w:val="18"/>
                <w:szCs w:val="18"/>
                <w:lang w:eastAsia="lv-LV"/>
              </w:rPr>
              <w:t xml:space="preserve"> (skaits)</w:t>
            </w:r>
          </w:p>
        </w:tc>
        <w:tc>
          <w:tcPr>
            <w:tcW w:w="645" w:type="pct"/>
          </w:tcPr>
          <w:p w14:paraId="1A94AE4A" w14:textId="77777777" w:rsidR="00FA5A19" w:rsidRPr="00945760" w:rsidRDefault="00FA5A19" w:rsidP="006940AA">
            <w:pPr>
              <w:spacing w:after="0"/>
              <w:ind w:firstLine="0"/>
              <w:jc w:val="right"/>
              <w:rPr>
                <w:sz w:val="18"/>
                <w:szCs w:val="18"/>
              </w:rPr>
            </w:pPr>
            <w:r w:rsidRPr="00945760">
              <w:rPr>
                <w:sz w:val="18"/>
                <w:szCs w:val="18"/>
              </w:rPr>
              <w:t>1</w:t>
            </w:r>
          </w:p>
        </w:tc>
        <w:tc>
          <w:tcPr>
            <w:tcW w:w="645" w:type="pct"/>
          </w:tcPr>
          <w:p w14:paraId="54EF0A53" w14:textId="77777777" w:rsidR="00FA5A19" w:rsidRPr="00945760" w:rsidRDefault="00FA5A19" w:rsidP="006940AA">
            <w:pPr>
              <w:spacing w:after="0"/>
              <w:ind w:firstLine="0"/>
              <w:jc w:val="right"/>
              <w:rPr>
                <w:sz w:val="18"/>
                <w:szCs w:val="18"/>
              </w:rPr>
            </w:pPr>
            <w:r w:rsidRPr="00945760">
              <w:rPr>
                <w:sz w:val="18"/>
                <w:szCs w:val="18"/>
              </w:rPr>
              <w:t>1</w:t>
            </w:r>
          </w:p>
        </w:tc>
        <w:tc>
          <w:tcPr>
            <w:tcW w:w="645" w:type="pct"/>
          </w:tcPr>
          <w:p w14:paraId="716BE9E4" w14:textId="77777777" w:rsidR="00FA5A19" w:rsidRPr="00945760" w:rsidRDefault="00FA5A19" w:rsidP="006940AA">
            <w:pPr>
              <w:spacing w:after="0"/>
              <w:ind w:firstLine="0"/>
              <w:jc w:val="right"/>
              <w:rPr>
                <w:sz w:val="18"/>
                <w:szCs w:val="18"/>
              </w:rPr>
            </w:pPr>
            <w:r w:rsidRPr="00945760">
              <w:rPr>
                <w:sz w:val="18"/>
                <w:szCs w:val="18"/>
              </w:rPr>
              <w:t>1</w:t>
            </w:r>
          </w:p>
        </w:tc>
        <w:tc>
          <w:tcPr>
            <w:tcW w:w="645" w:type="pct"/>
          </w:tcPr>
          <w:p w14:paraId="53F8C491" w14:textId="77777777" w:rsidR="00FA5A19" w:rsidRPr="00945760" w:rsidRDefault="00FA5A19" w:rsidP="006940AA">
            <w:pPr>
              <w:spacing w:after="0"/>
              <w:ind w:firstLine="0"/>
              <w:jc w:val="right"/>
              <w:rPr>
                <w:sz w:val="18"/>
                <w:szCs w:val="18"/>
              </w:rPr>
            </w:pPr>
            <w:r w:rsidRPr="00945760">
              <w:rPr>
                <w:sz w:val="18"/>
                <w:szCs w:val="18"/>
              </w:rPr>
              <w:t>1</w:t>
            </w:r>
          </w:p>
        </w:tc>
        <w:tc>
          <w:tcPr>
            <w:tcW w:w="645" w:type="pct"/>
          </w:tcPr>
          <w:p w14:paraId="0999C885" w14:textId="77777777" w:rsidR="00FA5A19" w:rsidRPr="00945760" w:rsidRDefault="00FA5A19" w:rsidP="006940AA">
            <w:pPr>
              <w:spacing w:after="0"/>
              <w:ind w:firstLine="5"/>
              <w:jc w:val="right"/>
              <w:rPr>
                <w:sz w:val="18"/>
                <w:szCs w:val="18"/>
              </w:rPr>
            </w:pPr>
            <w:r w:rsidRPr="00945760">
              <w:rPr>
                <w:sz w:val="18"/>
                <w:szCs w:val="18"/>
              </w:rPr>
              <w:t>1</w:t>
            </w:r>
          </w:p>
        </w:tc>
      </w:tr>
      <w:tr w:rsidR="00FA5A19" w:rsidRPr="00945760" w14:paraId="3341422A" w14:textId="77777777" w:rsidTr="006940AA">
        <w:trPr>
          <w:trHeight w:val="142"/>
        </w:trPr>
        <w:tc>
          <w:tcPr>
            <w:tcW w:w="1773" w:type="pct"/>
          </w:tcPr>
          <w:p w14:paraId="17187084" w14:textId="11420C5F" w:rsidR="00FA5A19" w:rsidRPr="00945760" w:rsidRDefault="00FA5A19" w:rsidP="006940AA">
            <w:pPr>
              <w:pStyle w:val="Tabuluvirsraksti"/>
              <w:spacing w:after="0"/>
              <w:jc w:val="both"/>
              <w:rPr>
                <w:i/>
                <w:sz w:val="18"/>
                <w:szCs w:val="18"/>
                <w:lang w:eastAsia="lv-LV"/>
              </w:rPr>
            </w:pPr>
            <w:proofErr w:type="spellStart"/>
            <w:r w:rsidRPr="00945760">
              <w:rPr>
                <w:i/>
                <w:sz w:val="18"/>
                <w:szCs w:val="18"/>
                <w:lang w:eastAsia="lv-LV"/>
              </w:rPr>
              <w:t>Personalizācijas</w:t>
            </w:r>
            <w:proofErr w:type="spellEnd"/>
            <w:r w:rsidRPr="00945760">
              <w:rPr>
                <w:i/>
                <w:sz w:val="18"/>
                <w:szCs w:val="18"/>
                <w:lang w:eastAsia="lv-LV"/>
              </w:rPr>
              <w:t xml:space="preserve"> centrs</w:t>
            </w:r>
            <w:r w:rsidR="006940AA">
              <w:rPr>
                <w:i/>
                <w:sz w:val="18"/>
                <w:szCs w:val="18"/>
                <w:lang w:eastAsia="lv-LV"/>
              </w:rPr>
              <w:t xml:space="preserve"> (skaits)</w:t>
            </w:r>
          </w:p>
        </w:tc>
        <w:tc>
          <w:tcPr>
            <w:tcW w:w="645" w:type="pct"/>
          </w:tcPr>
          <w:p w14:paraId="1FA14641" w14:textId="77777777" w:rsidR="00FA5A19" w:rsidRPr="00945760" w:rsidRDefault="00FA5A19" w:rsidP="006940AA">
            <w:pPr>
              <w:spacing w:after="0"/>
              <w:ind w:firstLine="0"/>
              <w:jc w:val="right"/>
              <w:rPr>
                <w:sz w:val="18"/>
                <w:szCs w:val="18"/>
              </w:rPr>
            </w:pPr>
            <w:r w:rsidRPr="00945760">
              <w:rPr>
                <w:sz w:val="18"/>
                <w:szCs w:val="18"/>
              </w:rPr>
              <w:t>1</w:t>
            </w:r>
          </w:p>
        </w:tc>
        <w:tc>
          <w:tcPr>
            <w:tcW w:w="645" w:type="pct"/>
          </w:tcPr>
          <w:p w14:paraId="0910FE56" w14:textId="77777777" w:rsidR="00FA5A19" w:rsidRPr="00945760" w:rsidRDefault="00FA5A19" w:rsidP="006940AA">
            <w:pPr>
              <w:spacing w:after="0"/>
              <w:ind w:firstLine="0"/>
              <w:jc w:val="right"/>
              <w:rPr>
                <w:sz w:val="18"/>
                <w:szCs w:val="18"/>
              </w:rPr>
            </w:pPr>
            <w:r w:rsidRPr="00945760">
              <w:rPr>
                <w:sz w:val="18"/>
                <w:szCs w:val="18"/>
              </w:rPr>
              <w:t>1</w:t>
            </w:r>
          </w:p>
        </w:tc>
        <w:tc>
          <w:tcPr>
            <w:tcW w:w="645" w:type="pct"/>
          </w:tcPr>
          <w:p w14:paraId="6BF9F119" w14:textId="77777777" w:rsidR="00FA5A19" w:rsidRPr="00945760" w:rsidRDefault="00FA5A19" w:rsidP="006940AA">
            <w:pPr>
              <w:spacing w:after="0"/>
              <w:ind w:firstLine="0"/>
              <w:jc w:val="right"/>
              <w:rPr>
                <w:sz w:val="18"/>
                <w:szCs w:val="18"/>
              </w:rPr>
            </w:pPr>
            <w:r w:rsidRPr="00945760">
              <w:rPr>
                <w:sz w:val="18"/>
                <w:szCs w:val="18"/>
              </w:rPr>
              <w:t>1</w:t>
            </w:r>
          </w:p>
        </w:tc>
        <w:tc>
          <w:tcPr>
            <w:tcW w:w="645" w:type="pct"/>
          </w:tcPr>
          <w:p w14:paraId="6EA32D56" w14:textId="77777777" w:rsidR="00FA5A19" w:rsidRPr="00945760" w:rsidRDefault="00FA5A19" w:rsidP="006940AA">
            <w:pPr>
              <w:spacing w:after="0"/>
              <w:ind w:firstLine="0"/>
              <w:jc w:val="right"/>
              <w:rPr>
                <w:sz w:val="18"/>
                <w:szCs w:val="18"/>
              </w:rPr>
            </w:pPr>
            <w:r w:rsidRPr="00945760">
              <w:rPr>
                <w:sz w:val="18"/>
                <w:szCs w:val="18"/>
              </w:rPr>
              <w:t>1</w:t>
            </w:r>
          </w:p>
        </w:tc>
        <w:tc>
          <w:tcPr>
            <w:tcW w:w="645" w:type="pct"/>
          </w:tcPr>
          <w:p w14:paraId="050F33C2" w14:textId="77777777" w:rsidR="00FA5A19" w:rsidRPr="00945760" w:rsidRDefault="00FA5A19" w:rsidP="006940AA">
            <w:pPr>
              <w:spacing w:after="0"/>
              <w:ind w:firstLine="5"/>
              <w:jc w:val="right"/>
              <w:rPr>
                <w:sz w:val="18"/>
                <w:szCs w:val="18"/>
              </w:rPr>
            </w:pPr>
            <w:r w:rsidRPr="00945760">
              <w:rPr>
                <w:sz w:val="18"/>
                <w:szCs w:val="18"/>
              </w:rPr>
              <w:t>1</w:t>
            </w:r>
          </w:p>
        </w:tc>
      </w:tr>
      <w:tr w:rsidR="00FA5A19" w:rsidRPr="00945760" w14:paraId="0A3F443D" w14:textId="77777777" w:rsidTr="006940AA">
        <w:trPr>
          <w:trHeight w:val="142"/>
        </w:trPr>
        <w:tc>
          <w:tcPr>
            <w:tcW w:w="1773" w:type="pct"/>
          </w:tcPr>
          <w:p w14:paraId="699410EF" w14:textId="6B49B73C" w:rsidR="00FA5A19" w:rsidRPr="00945760" w:rsidRDefault="00FA5A19" w:rsidP="006940AA">
            <w:pPr>
              <w:pStyle w:val="Tabuluvirsraksti"/>
              <w:spacing w:after="0"/>
              <w:jc w:val="both"/>
              <w:rPr>
                <w:i/>
                <w:sz w:val="18"/>
                <w:szCs w:val="18"/>
                <w:lang w:eastAsia="lv-LV"/>
              </w:rPr>
            </w:pPr>
            <w:r w:rsidRPr="00945760">
              <w:rPr>
                <w:i/>
                <w:sz w:val="18"/>
                <w:szCs w:val="18"/>
                <w:lang w:eastAsia="lv-LV"/>
              </w:rPr>
              <w:t>Uzturēt</w:t>
            </w:r>
            <w:r w:rsidR="006940AA">
              <w:rPr>
                <w:i/>
                <w:sz w:val="18"/>
                <w:szCs w:val="18"/>
                <w:lang w:eastAsia="lv-LV"/>
              </w:rPr>
              <w:t>as</w:t>
            </w:r>
            <w:r w:rsidRPr="00945760">
              <w:rPr>
                <w:i/>
                <w:sz w:val="18"/>
                <w:szCs w:val="18"/>
                <w:lang w:eastAsia="lv-LV"/>
              </w:rPr>
              <w:t xml:space="preserve"> klientu apkalpošanas nodaļ</w:t>
            </w:r>
            <w:r w:rsidR="006940AA">
              <w:rPr>
                <w:i/>
                <w:sz w:val="18"/>
                <w:szCs w:val="18"/>
                <w:lang w:eastAsia="lv-LV"/>
              </w:rPr>
              <w:t>as</w:t>
            </w:r>
            <w:r w:rsidRPr="00945760">
              <w:rPr>
                <w:i/>
                <w:sz w:val="18"/>
                <w:szCs w:val="18"/>
                <w:lang w:eastAsia="lv-LV"/>
              </w:rPr>
              <w:t xml:space="preserve"> </w:t>
            </w:r>
            <w:r w:rsidR="006940AA">
              <w:rPr>
                <w:i/>
                <w:sz w:val="18"/>
                <w:szCs w:val="18"/>
                <w:lang w:eastAsia="lv-LV"/>
              </w:rPr>
              <w:t>(</w:t>
            </w:r>
            <w:r w:rsidRPr="00945760">
              <w:rPr>
                <w:i/>
                <w:sz w:val="18"/>
                <w:szCs w:val="18"/>
                <w:lang w:eastAsia="lv-LV"/>
              </w:rPr>
              <w:t>skaits</w:t>
            </w:r>
            <w:r w:rsidR="006940AA">
              <w:rPr>
                <w:i/>
                <w:sz w:val="18"/>
                <w:szCs w:val="18"/>
                <w:lang w:eastAsia="lv-LV"/>
              </w:rPr>
              <w:t>)</w:t>
            </w:r>
          </w:p>
        </w:tc>
        <w:tc>
          <w:tcPr>
            <w:tcW w:w="645" w:type="pct"/>
          </w:tcPr>
          <w:p w14:paraId="705A8C32" w14:textId="77777777" w:rsidR="00FA5A19" w:rsidRPr="00945760" w:rsidRDefault="00FA5A19" w:rsidP="006940AA">
            <w:pPr>
              <w:spacing w:after="0"/>
              <w:ind w:firstLine="0"/>
              <w:jc w:val="right"/>
              <w:rPr>
                <w:sz w:val="18"/>
                <w:szCs w:val="18"/>
              </w:rPr>
            </w:pPr>
            <w:r w:rsidRPr="00945760">
              <w:rPr>
                <w:sz w:val="18"/>
                <w:szCs w:val="18"/>
              </w:rPr>
              <w:t>30</w:t>
            </w:r>
          </w:p>
        </w:tc>
        <w:tc>
          <w:tcPr>
            <w:tcW w:w="645" w:type="pct"/>
          </w:tcPr>
          <w:p w14:paraId="5CC13F2A" w14:textId="77777777" w:rsidR="00FA5A19" w:rsidRPr="00945760" w:rsidRDefault="00FA5A19" w:rsidP="006940AA">
            <w:pPr>
              <w:spacing w:after="0"/>
              <w:ind w:firstLine="0"/>
              <w:jc w:val="right"/>
              <w:rPr>
                <w:sz w:val="18"/>
                <w:szCs w:val="18"/>
              </w:rPr>
            </w:pPr>
            <w:r w:rsidRPr="00945760">
              <w:rPr>
                <w:sz w:val="18"/>
                <w:szCs w:val="18"/>
              </w:rPr>
              <w:t>30</w:t>
            </w:r>
          </w:p>
        </w:tc>
        <w:tc>
          <w:tcPr>
            <w:tcW w:w="645" w:type="pct"/>
          </w:tcPr>
          <w:p w14:paraId="7CA128C3" w14:textId="77777777" w:rsidR="00FA5A19" w:rsidRPr="00945760" w:rsidRDefault="00FA5A19" w:rsidP="006940AA">
            <w:pPr>
              <w:spacing w:after="0"/>
              <w:ind w:firstLine="0"/>
              <w:jc w:val="right"/>
              <w:rPr>
                <w:sz w:val="18"/>
                <w:szCs w:val="18"/>
              </w:rPr>
            </w:pPr>
            <w:r w:rsidRPr="00945760">
              <w:rPr>
                <w:sz w:val="18"/>
                <w:szCs w:val="18"/>
              </w:rPr>
              <w:t>30</w:t>
            </w:r>
          </w:p>
        </w:tc>
        <w:tc>
          <w:tcPr>
            <w:tcW w:w="645" w:type="pct"/>
          </w:tcPr>
          <w:p w14:paraId="4DA5C05E" w14:textId="77777777" w:rsidR="00FA5A19" w:rsidRPr="00945760" w:rsidRDefault="00FA5A19" w:rsidP="006940AA">
            <w:pPr>
              <w:spacing w:after="0"/>
              <w:ind w:firstLine="0"/>
              <w:jc w:val="right"/>
              <w:rPr>
                <w:sz w:val="18"/>
                <w:szCs w:val="18"/>
              </w:rPr>
            </w:pPr>
            <w:r w:rsidRPr="00945760">
              <w:rPr>
                <w:sz w:val="18"/>
                <w:szCs w:val="18"/>
              </w:rPr>
              <w:t>30</w:t>
            </w:r>
          </w:p>
        </w:tc>
        <w:tc>
          <w:tcPr>
            <w:tcW w:w="645" w:type="pct"/>
          </w:tcPr>
          <w:p w14:paraId="6AD1B5FB" w14:textId="77777777" w:rsidR="00FA5A19" w:rsidRPr="00945760" w:rsidRDefault="00FA5A19" w:rsidP="006940AA">
            <w:pPr>
              <w:spacing w:after="0"/>
              <w:ind w:firstLine="5"/>
              <w:jc w:val="right"/>
              <w:rPr>
                <w:sz w:val="18"/>
                <w:szCs w:val="18"/>
              </w:rPr>
            </w:pPr>
            <w:r w:rsidRPr="00945760">
              <w:rPr>
                <w:sz w:val="18"/>
                <w:szCs w:val="18"/>
              </w:rPr>
              <w:t>30</w:t>
            </w:r>
          </w:p>
        </w:tc>
      </w:tr>
      <w:tr w:rsidR="00FA5A19" w:rsidRPr="00945760" w14:paraId="2F292381" w14:textId="77777777" w:rsidTr="006940AA">
        <w:trPr>
          <w:trHeight w:val="142"/>
        </w:trPr>
        <w:tc>
          <w:tcPr>
            <w:tcW w:w="5000" w:type="pct"/>
            <w:gridSpan w:val="6"/>
            <w:shd w:val="clear" w:color="auto" w:fill="D9D9D9" w:themeFill="background1" w:themeFillShade="D9"/>
          </w:tcPr>
          <w:p w14:paraId="38299AEC" w14:textId="77777777" w:rsidR="00FA5A19" w:rsidRPr="00945760" w:rsidRDefault="00FA5A19" w:rsidP="006940AA">
            <w:pPr>
              <w:spacing w:after="0"/>
              <w:jc w:val="center"/>
              <w:rPr>
                <w:b/>
                <w:i/>
                <w:sz w:val="18"/>
                <w:szCs w:val="18"/>
              </w:rPr>
            </w:pPr>
            <w:r w:rsidRPr="00945760">
              <w:rPr>
                <w:b/>
                <w:sz w:val="18"/>
                <w:szCs w:val="18"/>
                <w:lang w:eastAsia="lv-LV"/>
              </w:rPr>
              <w:t>Raksturojošākie darbības rezultatīvie rādītāji</w:t>
            </w:r>
          </w:p>
        </w:tc>
      </w:tr>
      <w:tr w:rsidR="00FA5A19" w:rsidRPr="00945760" w14:paraId="2404C319" w14:textId="77777777" w:rsidTr="006940AA">
        <w:trPr>
          <w:trHeight w:val="135"/>
        </w:trPr>
        <w:tc>
          <w:tcPr>
            <w:tcW w:w="1773" w:type="pct"/>
          </w:tcPr>
          <w:p w14:paraId="5843E88C" w14:textId="77777777" w:rsidR="00FA5A19" w:rsidRPr="00945760" w:rsidRDefault="00FA5A19" w:rsidP="006940AA">
            <w:pPr>
              <w:pStyle w:val="Tabuluvirsraksti"/>
              <w:spacing w:after="0"/>
              <w:jc w:val="both"/>
              <w:rPr>
                <w:i/>
                <w:sz w:val="18"/>
                <w:szCs w:val="18"/>
                <w:lang w:eastAsia="lv-LV"/>
              </w:rPr>
            </w:pPr>
            <w:r w:rsidRPr="00945760">
              <w:rPr>
                <w:i/>
                <w:sz w:val="18"/>
                <w:szCs w:val="18"/>
                <w:lang w:eastAsia="lv-LV"/>
              </w:rPr>
              <w:t>Izsniegtas pases (skaits)</w:t>
            </w:r>
          </w:p>
        </w:tc>
        <w:tc>
          <w:tcPr>
            <w:tcW w:w="645" w:type="pct"/>
          </w:tcPr>
          <w:p w14:paraId="403D3726" w14:textId="77777777" w:rsidR="00FA5A19" w:rsidRPr="00945760" w:rsidRDefault="00FA5A19" w:rsidP="006940AA">
            <w:pPr>
              <w:spacing w:after="0"/>
              <w:ind w:firstLine="0"/>
              <w:jc w:val="center"/>
              <w:rPr>
                <w:sz w:val="18"/>
                <w:szCs w:val="18"/>
              </w:rPr>
            </w:pPr>
            <w:r w:rsidRPr="00945760">
              <w:rPr>
                <w:sz w:val="18"/>
                <w:szCs w:val="18"/>
              </w:rPr>
              <w:t>93 629</w:t>
            </w:r>
          </w:p>
        </w:tc>
        <w:tc>
          <w:tcPr>
            <w:tcW w:w="645" w:type="pct"/>
          </w:tcPr>
          <w:p w14:paraId="5BA53FD2" w14:textId="52EA1D63" w:rsidR="00FA5A19" w:rsidRPr="00945760" w:rsidRDefault="00FA5A19" w:rsidP="006940AA">
            <w:pPr>
              <w:spacing w:after="0"/>
              <w:ind w:firstLine="5"/>
              <w:jc w:val="center"/>
              <w:rPr>
                <w:sz w:val="18"/>
                <w:szCs w:val="18"/>
              </w:rPr>
            </w:pPr>
            <w:r w:rsidRPr="00945760">
              <w:rPr>
                <w:sz w:val="18"/>
                <w:szCs w:val="18"/>
              </w:rPr>
              <w:t>102 155</w:t>
            </w:r>
          </w:p>
        </w:tc>
        <w:tc>
          <w:tcPr>
            <w:tcW w:w="645" w:type="pct"/>
          </w:tcPr>
          <w:p w14:paraId="046DBB18" w14:textId="7A764217" w:rsidR="00FA5A19" w:rsidRPr="00945760" w:rsidRDefault="00FA5A19" w:rsidP="006940AA">
            <w:pPr>
              <w:spacing w:after="0"/>
              <w:ind w:firstLine="5"/>
              <w:jc w:val="center"/>
              <w:rPr>
                <w:sz w:val="18"/>
                <w:szCs w:val="18"/>
              </w:rPr>
            </w:pPr>
            <w:r w:rsidRPr="00945760">
              <w:rPr>
                <w:sz w:val="18"/>
                <w:szCs w:val="18"/>
              </w:rPr>
              <w:t>147 461</w:t>
            </w:r>
          </w:p>
        </w:tc>
        <w:tc>
          <w:tcPr>
            <w:tcW w:w="645" w:type="pct"/>
          </w:tcPr>
          <w:p w14:paraId="5DB83C3F" w14:textId="25D27879" w:rsidR="00FA5A19" w:rsidRPr="00945760" w:rsidRDefault="00FA5A19" w:rsidP="006940AA">
            <w:pPr>
              <w:spacing w:after="0"/>
              <w:ind w:firstLine="5"/>
              <w:jc w:val="center"/>
              <w:rPr>
                <w:sz w:val="18"/>
                <w:szCs w:val="18"/>
              </w:rPr>
            </w:pPr>
            <w:r w:rsidRPr="00945760">
              <w:rPr>
                <w:sz w:val="18"/>
                <w:szCs w:val="18"/>
              </w:rPr>
              <w:t> 243 737</w:t>
            </w:r>
          </w:p>
        </w:tc>
        <w:tc>
          <w:tcPr>
            <w:tcW w:w="645" w:type="pct"/>
            <w:shd w:val="clear" w:color="auto" w:fill="FFFFFF" w:themeFill="background1"/>
          </w:tcPr>
          <w:p w14:paraId="7FEC36F1" w14:textId="77777777" w:rsidR="00FA5A19" w:rsidRPr="00945760" w:rsidRDefault="00FA5A19" w:rsidP="006940AA">
            <w:pPr>
              <w:spacing w:after="0"/>
              <w:ind w:firstLine="5"/>
              <w:jc w:val="center"/>
              <w:rPr>
                <w:sz w:val="18"/>
                <w:szCs w:val="18"/>
              </w:rPr>
            </w:pPr>
            <w:r w:rsidRPr="00945760">
              <w:rPr>
                <w:color w:val="000000" w:themeColor="text1"/>
                <w:sz w:val="18"/>
                <w:szCs w:val="18"/>
              </w:rPr>
              <w:t>336 858</w:t>
            </w:r>
          </w:p>
        </w:tc>
      </w:tr>
      <w:tr w:rsidR="00FA5A19" w:rsidRPr="00945760" w14:paraId="44DBF5BA" w14:textId="77777777" w:rsidTr="006940AA">
        <w:trPr>
          <w:trHeight w:val="142"/>
        </w:trPr>
        <w:tc>
          <w:tcPr>
            <w:tcW w:w="1773" w:type="pct"/>
          </w:tcPr>
          <w:p w14:paraId="65BD602F" w14:textId="77777777" w:rsidR="00FA5A19" w:rsidRPr="00945760" w:rsidRDefault="00FA5A19" w:rsidP="006940AA">
            <w:pPr>
              <w:pStyle w:val="Tabuluvirsraksti"/>
              <w:spacing w:after="0"/>
              <w:jc w:val="both"/>
              <w:rPr>
                <w:i/>
                <w:sz w:val="18"/>
                <w:szCs w:val="18"/>
                <w:lang w:eastAsia="lv-LV"/>
              </w:rPr>
            </w:pPr>
            <w:r w:rsidRPr="00945760">
              <w:rPr>
                <w:i/>
                <w:sz w:val="18"/>
                <w:szCs w:val="18"/>
                <w:lang w:eastAsia="lv-LV"/>
              </w:rPr>
              <w:t>Izsniegtas personas apliecības (skaits)</w:t>
            </w:r>
          </w:p>
        </w:tc>
        <w:tc>
          <w:tcPr>
            <w:tcW w:w="645" w:type="pct"/>
          </w:tcPr>
          <w:p w14:paraId="2D1FDD91" w14:textId="77777777" w:rsidR="00FA5A19" w:rsidRPr="00945760" w:rsidRDefault="00FA5A19" w:rsidP="006940AA">
            <w:pPr>
              <w:spacing w:after="0"/>
              <w:ind w:firstLine="0"/>
              <w:jc w:val="center"/>
              <w:rPr>
                <w:sz w:val="18"/>
                <w:szCs w:val="18"/>
              </w:rPr>
            </w:pPr>
            <w:r w:rsidRPr="00945760">
              <w:rPr>
                <w:sz w:val="18"/>
                <w:szCs w:val="18"/>
              </w:rPr>
              <w:t>192 147</w:t>
            </w:r>
          </w:p>
        </w:tc>
        <w:tc>
          <w:tcPr>
            <w:tcW w:w="645" w:type="pct"/>
          </w:tcPr>
          <w:p w14:paraId="3A83CC22" w14:textId="77777777" w:rsidR="00FA5A19" w:rsidRPr="00945760" w:rsidRDefault="00FA5A19" w:rsidP="006940AA">
            <w:pPr>
              <w:spacing w:after="0"/>
              <w:ind w:firstLine="0"/>
              <w:jc w:val="center"/>
              <w:rPr>
                <w:sz w:val="18"/>
                <w:szCs w:val="18"/>
              </w:rPr>
            </w:pPr>
            <w:r w:rsidRPr="00945760">
              <w:rPr>
                <w:sz w:val="18"/>
                <w:szCs w:val="18"/>
              </w:rPr>
              <w:t>369 132</w:t>
            </w:r>
          </w:p>
        </w:tc>
        <w:tc>
          <w:tcPr>
            <w:tcW w:w="645" w:type="pct"/>
          </w:tcPr>
          <w:p w14:paraId="6D3B00A0" w14:textId="77777777" w:rsidR="00FA5A19" w:rsidRPr="00945760" w:rsidRDefault="00FA5A19" w:rsidP="006940AA">
            <w:pPr>
              <w:spacing w:after="0"/>
              <w:ind w:firstLine="0"/>
              <w:jc w:val="center"/>
              <w:rPr>
                <w:sz w:val="18"/>
                <w:szCs w:val="18"/>
              </w:rPr>
            </w:pPr>
            <w:r w:rsidRPr="00945760">
              <w:rPr>
                <w:sz w:val="18"/>
                <w:szCs w:val="18"/>
              </w:rPr>
              <w:t>420 500</w:t>
            </w:r>
          </w:p>
        </w:tc>
        <w:tc>
          <w:tcPr>
            <w:tcW w:w="645" w:type="pct"/>
          </w:tcPr>
          <w:p w14:paraId="0B93F6E2" w14:textId="77777777" w:rsidR="00FA5A19" w:rsidRPr="00945760" w:rsidRDefault="00FA5A19" w:rsidP="006940AA">
            <w:pPr>
              <w:spacing w:after="0"/>
              <w:ind w:firstLine="0"/>
              <w:jc w:val="center"/>
              <w:rPr>
                <w:sz w:val="18"/>
                <w:szCs w:val="18"/>
              </w:rPr>
            </w:pPr>
            <w:r w:rsidRPr="00945760">
              <w:rPr>
                <w:sz w:val="18"/>
                <w:szCs w:val="18"/>
              </w:rPr>
              <w:t>265 850</w:t>
            </w:r>
          </w:p>
        </w:tc>
        <w:tc>
          <w:tcPr>
            <w:tcW w:w="645" w:type="pct"/>
            <w:shd w:val="clear" w:color="auto" w:fill="FFFFFF" w:themeFill="background1"/>
          </w:tcPr>
          <w:p w14:paraId="46730036" w14:textId="77777777" w:rsidR="00FA5A19" w:rsidRPr="00945760" w:rsidRDefault="00FA5A19" w:rsidP="006940AA">
            <w:pPr>
              <w:spacing w:after="0"/>
              <w:ind w:firstLine="5"/>
              <w:jc w:val="center"/>
              <w:rPr>
                <w:sz w:val="18"/>
                <w:szCs w:val="18"/>
              </w:rPr>
            </w:pPr>
            <w:r w:rsidRPr="00945760">
              <w:rPr>
                <w:color w:val="000000" w:themeColor="text1"/>
                <w:sz w:val="18"/>
                <w:szCs w:val="18"/>
              </w:rPr>
              <w:t>170 206</w:t>
            </w:r>
          </w:p>
        </w:tc>
      </w:tr>
      <w:tr w:rsidR="00FA5A19" w:rsidRPr="00945760" w14:paraId="0D7B97A0" w14:textId="77777777" w:rsidTr="006940AA">
        <w:trPr>
          <w:trHeight w:val="142"/>
        </w:trPr>
        <w:tc>
          <w:tcPr>
            <w:tcW w:w="1773" w:type="pct"/>
            <w:tcBorders>
              <w:bottom w:val="single" w:sz="4" w:space="0" w:color="auto"/>
            </w:tcBorders>
            <w:shd w:val="clear" w:color="auto" w:fill="auto"/>
          </w:tcPr>
          <w:p w14:paraId="456EBFCE" w14:textId="77777777" w:rsidR="00FA5A19" w:rsidRPr="00945760" w:rsidRDefault="00FA5A19" w:rsidP="006940AA">
            <w:pPr>
              <w:pStyle w:val="Tabuluvirsraksti"/>
              <w:spacing w:after="0"/>
              <w:jc w:val="both"/>
              <w:rPr>
                <w:i/>
                <w:sz w:val="18"/>
                <w:szCs w:val="18"/>
                <w:lang w:eastAsia="lv-LV"/>
              </w:rPr>
            </w:pPr>
            <w:r w:rsidRPr="00945760">
              <w:rPr>
                <w:i/>
                <w:sz w:val="18"/>
                <w:szCs w:val="18"/>
                <w:lang w:eastAsia="lv-LV"/>
              </w:rPr>
              <w:t>Pirmreizēji izsniegtas uzturēšanās atļaujas (skaits)</w:t>
            </w:r>
          </w:p>
        </w:tc>
        <w:tc>
          <w:tcPr>
            <w:tcW w:w="645" w:type="pct"/>
            <w:shd w:val="clear" w:color="auto" w:fill="auto"/>
          </w:tcPr>
          <w:p w14:paraId="44C11681" w14:textId="77777777" w:rsidR="00FA5A19" w:rsidRPr="00945760" w:rsidRDefault="00FA5A19" w:rsidP="006940AA">
            <w:pPr>
              <w:spacing w:after="0"/>
              <w:ind w:firstLine="0"/>
              <w:jc w:val="center"/>
              <w:rPr>
                <w:sz w:val="18"/>
                <w:szCs w:val="18"/>
              </w:rPr>
            </w:pPr>
            <w:r w:rsidRPr="00945760">
              <w:rPr>
                <w:sz w:val="18"/>
                <w:szCs w:val="18"/>
                <w:lang w:eastAsia="lv-LV"/>
              </w:rPr>
              <w:t>-</w:t>
            </w:r>
          </w:p>
        </w:tc>
        <w:tc>
          <w:tcPr>
            <w:tcW w:w="645" w:type="pct"/>
            <w:shd w:val="clear" w:color="auto" w:fill="auto"/>
          </w:tcPr>
          <w:p w14:paraId="3E893672" w14:textId="77777777" w:rsidR="00FA5A19" w:rsidRPr="00945760" w:rsidRDefault="00FA5A19" w:rsidP="006940AA">
            <w:pPr>
              <w:spacing w:after="0"/>
              <w:ind w:firstLine="0"/>
              <w:jc w:val="center"/>
              <w:rPr>
                <w:sz w:val="18"/>
                <w:szCs w:val="18"/>
              </w:rPr>
            </w:pPr>
            <w:r w:rsidRPr="00945760">
              <w:rPr>
                <w:sz w:val="18"/>
                <w:szCs w:val="18"/>
                <w:lang w:eastAsia="lv-LV"/>
              </w:rPr>
              <w:t>13 624</w:t>
            </w:r>
          </w:p>
        </w:tc>
        <w:tc>
          <w:tcPr>
            <w:tcW w:w="645" w:type="pct"/>
            <w:tcBorders>
              <w:top w:val="nil"/>
              <w:left w:val="nil"/>
              <w:bottom w:val="single" w:sz="4" w:space="0" w:color="auto"/>
              <w:right w:val="single" w:sz="4" w:space="0" w:color="auto"/>
            </w:tcBorders>
            <w:shd w:val="clear" w:color="auto" w:fill="auto"/>
          </w:tcPr>
          <w:p w14:paraId="30FA7640" w14:textId="77777777" w:rsidR="00FA5A19" w:rsidRPr="00945760" w:rsidRDefault="00FA5A19" w:rsidP="006940AA">
            <w:pPr>
              <w:spacing w:after="0"/>
              <w:ind w:firstLine="0"/>
              <w:jc w:val="center"/>
              <w:rPr>
                <w:sz w:val="18"/>
                <w:szCs w:val="18"/>
              </w:rPr>
            </w:pPr>
            <w:r w:rsidRPr="00945760">
              <w:rPr>
                <w:sz w:val="18"/>
                <w:szCs w:val="18"/>
                <w:lang w:eastAsia="lv-LV"/>
              </w:rPr>
              <w:t>14 986</w:t>
            </w:r>
          </w:p>
        </w:tc>
        <w:tc>
          <w:tcPr>
            <w:tcW w:w="645" w:type="pct"/>
            <w:tcBorders>
              <w:top w:val="nil"/>
              <w:left w:val="nil"/>
              <w:bottom w:val="single" w:sz="4" w:space="0" w:color="auto"/>
              <w:right w:val="single" w:sz="4" w:space="0" w:color="auto"/>
            </w:tcBorders>
            <w:shd w:val="clear" w:color="auto" w:fill="auto"/>
          </w:tcPr>
          <w:p w14:paraId="13974FFE" w14:textId="77777777" w:rsidR="00FA5A19" w:rsidRPr="00945760" w:rsidRDefault="00FA5A19" w:rsidP="006940AA">
            <w:pPr>
              <w:spacing w:after="0"/>
              <w:ind w:firstLine="0"/>
              <w:jc w:val="center"/>
              <w:rPr>
                <w:sz w:val="18"/>
                <w:szCs w:val="18"/>
              </w:rPr>
            </w:pPr>
            <w:r w:rsidRPr="00945760">
              <w:rPr>
                <w:color w:val="000000" w:themeColor="text1"/>
                <w:sz w:val="18"/>
                <w:szCs w:val="18"/>
              </w:rPr>
              <w:t>16 484</w:t>
            </w:r>
          </w:p>
        </w:tc>
        <w:tc>
          <w:tcPr>
            <w:tcW w:w="645" w:type="pct"/>
            <w:shd w:val="clear" w:color="auto" w:fill="FFFFFF" w:themeFill="background1"/>
          </w:tcPr>
          <w:p w14:paraId="2EE4757A" w14:textId="77777777" w:rsidR="00FA5A19" w:rsidRPr="00945760" w:rsidRDefault="00FA5A19" w:rsidP="006940AA">
            <w:pPr>
              <w:spacing w:after="0"/>
              <w:ind w:firstLine="5"/>
              <w:jc w:val="center"/>
              <w:rPr>
                <w:sz w:val="18"/>
                <w:szCs w:val="18"/>
              </w:rPr>
            </w:pPr>
            <w:r w:rsidRPr="00945760">
              <w:rPr>
                <w:color w:val="000000" w:themeColor="text1"/>
                <w:sz w:val="18"/>
                <w:szCs w:val="18"/>
              </w:rPr>
              <w:t>18 132</w:t>
            </w:r>
          </w:p>
        </w:tc>
      </w:tr>
      <w:tr w:rsidR="00FA5A19" w:rsidRPr="00945760" w14:paraId="1A80309D" w14:textId="77777777" w:rsidTr="006940AA">
        <w:trPr>
          <w:trHeight w:val="142"/>
        </w:trPr>
        <w:tc>
          <w:tcPr>
            <w:tcW w:w="17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4817B" w14:textId="77777777" w:rsidR="00FA5A19" w:rsidRPr="00945760" w:rsidRDefault="00FA5A19" w:rsidP="006940AA">
            <w:pPr>
              <w:pStyle w:val="Tabuluvirsraksti"/>
              <w:spacing w:after="0"/>
              <w:jc w:val="both"/>
              <w:rPr>
                <w:i/>
                <w:sz w:val="18"/>
                <w:szCs w:val="18"/>
                <w:lang w:eastAsia="lv-LV"/>
              </w:rPr>
            </w:pPr>
            <w:r w:rsidRPr="00945760">
              <w:rPr>
                <w:i/>
                <w:sz w:val="18"/>
                <w:szCs w:val="18"/>
              </w:rPr>
              <w:t>Naturalizācijas pārbaudes (latviešu valodas un vēstures) kārtojušās personas (skaits)</w:t>
            </w:r>
          </w:p>
        </w:tc>
        <w:tc>
          <w:tcPr>
            <w:tcW w:w="645" w:type="pct"/>
            <w:tcBorders>
              <w:top w:val="single" w:sz="4" w:space="0" w:color="auto"/>
              <w:left w:val="nil"/>
              <w:bottom w:val="single" w:sz="4" w:space="0" w:color="auto"/>
              <w:right w:val="single" w:sz="4" w:space="0" w:color="auto"/>
            </w:tcBorders>
            <w:shd w:val="clear" w:color="auto" w:fill="FFFFFF" w:themeFill="background1"/>
          </w:tcPr>
          <w:p w14:paraId="659839E7" w14:textId="77777777" w:rsidR="00FA5A19" w:rsidRPr="00945760" w:rsidRDefault="00FA5A19" w:rsidP="006940AA">
            <w:pPr>
              <w:spacing w:after="0"/>
              <w:ind w:firstLine="0"/>
              <w:jc w:val="center"/>
              <w:rPr>
                <w:sz w:val="18"/>
                <w:szCs w:val="18"/>
              </w:rPr>
            </w:pPr>
            <w:r w:rsidRPr="00945760">
              <w:rPr>
                <w:sz w:val="18"/>
                <w:szCs w:val="18"/>
                <w:lang w:eastAsia="lv-LV"/>
              </w:rPr>
              <w:t>-</w:t>
            </w:r>
          </w:p>
        </w:tc>
        <w:tc>
          <w:tcPr>
            <w:tcW w:w="645" w:type="pct"/>
            <w:tcBorders>
              <w:top w:val="single" w:sz="4" w:space="0" w:color="auto"/>
              <w:left w:val="nil"/>
              <w:bottom w:val="single" w:sz="4" w:space="0" w:color="auto"/>
              <w:right w:val="single" w:sz="4" w:space="0" w:color="auto"/>
            </w:tcBorders>
            <w:shd w:val="clear" w:color="auto" w:fill="FFFFFF" w:themeFill="background1"/>
          </w:tcPr>
          <w:p w14:paraId="1BF2342D" w14:textId="77777777" w:rsidR="00FA5A19" w:rsidRPr="00945760" w:rsidRDefault="00FA5A19" w:rsidP="006940AA">
            <w:pPr>
              <w:spacing w:after="0"/>
              <w:ind w:firstLine="0"/>
              <w:jc w:val="center"/>
              <w:rPr>
                <w:sz w:val="18"/>
                <w:szCs w:val="18"/>
              </w:rPr>
            </w:pPr>
            <w:r w:rsidRPr="00945760">
              <w:rPr>
                <w:sz w:val="18"/>
                <w:szCs w:val="18"/>
                <w:lang w:eastAsia="lv-LV"/>
              </w:rPr>
              <w:t>2 110</w:t>
            </w:r>
          </w:p>
        </w:tc>
        <w:tc>
          <w:tcPr>
            <w:tcW w:w="645" w:type="pct"/>
            <w:tcBorders>
              <w:top w:val="single" w:sz="4" w:space="0" w:color="auto"/>
              <w:left w:val="nil"/>
              <w:bottom w:val="single" w:sz="4" w:space="0" w:color="auto"/>
              <w:right w:val="single" w:sz="4" w:space="0" w:color="auto"/>
            </w:tcBorders>
            <w:shd w:val="clear" w:color="auto" w:fill="FFFFFF" w:themeFill="background1"/>
          </w:tcPr>
          <w:p w14:paraId="35C87359" w14:textId="77777777" w:rsidR="00FA5A19" w:rsidRPr="00945760" w:rsidRDefault="00FA5A19" w:rsidP="006940AA">
            <w:pPr>
              <w:spacing w:after="0"/>
              <w:ind w:firstLine="0"/>
              <w:jc w:val="center"/>
              <w:rPr>
                <w:sz w:val="18"/>
                <w:szCs w:val="18"/>
              </w:rPr>
            </w:pPr>
            <w:r w:rsidRPr="00945760">
              <w:rPr>
                <w:sz w:val="18"/>
                <w:szCs w:val="18"/>
                <w:lang w:eastAsia="lv-LV"/>
              </w:rPr>
              <w:t>2 045</w:t>
            </w:r>
          </w:p>
        </w:tc>
        <w:tc>
          <w:tcPr>
            <w:tcW w:w="645" w:type="pct"/>
            <w:tcBorders>
              <w:top w:val="single" w:sz="4" w:space="0" w:color="auto"/>
              <w:left w:val="nil"/>
              <w:bottom w:val="single" w:sz="4" w:space="0" w:color="auto"/>
              <w:right w:val="single" w:sz="4" w:space="0" w:color="auto"/>
            </w:tcBorders>
            <w:shd w:val="clear" w:color="auto" w:fill="FFFFFF" w:themeFill="background1"/>
          </w:tcPr>
          <w:p w14:paraId="65FDDE5E" w14:textId="77777777" w:rsidR="00FA5A19" w:rsidRPr="00945760" w:rsidRDefault="00FA5A19" w:rsidP="006940AA">
            <w:pPr>
              <w:spacing w:after="0"/>
              <w:ind w:firstLine="0"/>
              <w:jc w:val="center"/>
              <w:rPr>
                <w:sz w:val="18"/>
                <w:szCs w:val="18"/>
              </w:rPr>
            </w:pPr>
            <w:r w:rsidRPr="00945760">
              <w:rPr>
                <w:sz w:val="18"/>
                <w:szCs w:val="18"/>
              </w:rPr>
              <w:t>2 000</w:t>
            </w:r>
          </w:p>
        </w:tc>
        <w:tc>
          <w:tcPr>
            <w:tcW w:w="645" w:type="pct"/>
            <w:tcBorders>
              <w:top w:val="single" w:sz="4" w:space="0" w:color="auto"/>
              <w:bottom w:val="single" w:sz="4" w:space="0" w:color="auto"/>
            </w:tcBorders>
            <w:shd w:val="clear" w:color="auto" w:fill="FFFFFF" w:themeFill="background1"/>
          </w:tcPr>
          <w:p w14:paraId="5748AF76" w14:textId="77777777" w:rsidR="00FA5A19" w:rsidRPr="00945760" w:rsidRDefault="00FA5A19" w:rsidP="006940AA">
            <w:pPr>
              <w:spacing w:after="0"/>
              <w:ind w:firstLine="5"/>
              <w:jc w:val="center"/>
              <w:rPr>
                <w:sz w:val="18"/>
                <w:szCs w:val="18"/>
              </w:rPr>
            </w:pPr>
            <w:r w:rsidRPr="00945760">
              <w:rPr>
                <w:sz w:val="18"/>
                <w:szCs w:val="18"/>
              </w:rPr>
              <w:t>2 000</w:t>
            </w:r>
          </w:p>
        </w:tc>
      </w:tr>
      <w:tr w:rsidR="00FA5A19" w:rsidRPr="00945760" w14:paraId="3494C3CD" w14:textId="77777777" w:rsidTr="006940AA">
        <w:trPr>
          <w:trHeight w:val="142"/>
        </w:trPr>
        <w:tc>
          <w:tcPr>
            <w:tcW w:w="1773" w:type="pct"/>
            <w:shd w:val="clear" w:color="auto" w:fill="FFFFFF" w:themeFill="background1"/>
          </w:tcPr>
          <w:p w14:paraId="42D5BC58" w14:textId="77777777" w:rsidR="00FA5A19" w:rsidRPr="00945760" w:rsidRDefault="00FA5A19" w:rsidP="006940AA">
            <w:pPr>
              <w:pStyle w:val="Tabuluvirsraksti"/>
              <w:spacing w:after="0"/>
              <w:jc w:val="both"/>
              <w:rPr>
                <w:i/>
                <w:sz w:val="18"/>
                <w:szCs w:val="18"/>
                <w:lang w:eastAsia="lv-LV"/>
              </w:rPr>
            </w:pPr>
            <w:r w:rsidRPr="00945760">
              <w:rPr>
                <w:i/>
                <w:sz w:val="18"/>
                <w:szCs w:val="18"/>
                <w:lang w:eastAsia="lv-LV"/>
              </w:rPr>
              <w:t>Pieņemti lēmumi par atgriešanu (skaits)</w:t>
            </w:r>
          </w:p>
        </w:tc>
        <w:tc>
          <w:tcPr>
            <w:tcW w:w="645" w:type="pct"/>
            <w:shd w:val="clear" w:color="auto" w:fill="FFFFFF" w:themeFill="background1"/>
          </w:tcPr>
          <w:p w14:paraId="1CA7567C"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shd w:val="clear" w:color="auto" w:fill="FFFFFF" w:themeFill="background1"/>
          </w:tcPr>
          <w:p w14:paraId="5AAD96B5" w14:textId="77777777" w:rsidR="00FA5A19" w:rsidRPr="00945760" w:rsidRDefault="00FA5A19" w:rsidP="006940AA">
            <w:pPr>
              <w:spacing w:after="0"/>
              <w:ind w:firstLine="0"/>
              <w:jc w:val="center"/>
              <w:rPr>
                <w:sz w:val="18"/>
                <w:szCs w:val="18"/>
              </w:rPr>
            </w:pPr>
            <w:r w:rsidRPr="00945760">
              <w:rPr>
                <w:sz w:val="18"/>
                <w:szCs w:val="18"/>
                <w:lang w:eastAsia="lv-LV"/>
              </w:rPr>
              <w:t>250</w:t>
            </w:r>
          </w:p>
        </w:tc>
        <w:tc>
          <w:tcPr>
            <w:tcW w:w="645" w:type="pct"/>
            <w:tcBorders>
              <w:top w:val="single" w:sz="4" w:space="0" w:color="auto"/>
              <w:left w:val="nil"/>
              <w:bottom w:val="single" w:sz="4" w:space="0" w:color="auto"/>
              <w:right w:val="single" w:sz="4" w:space="0" w:color="auto"/>
            </w:tcBorders>
            <w:shd w:val="clear" w:color="auto" w:fill="FFFFFF" w:themeFill="background1"/>
          </w:tcPr>
          <w:p w14:paraId="507B786B" w14:textId="77777777" w:rsidR="00FA5A19" w:rsidRPr="00945760" w:rsidRDefault="00FA5A19" w:rsidP="006940AA">
            <w:pPr>
              <w:spacing w:after="0"/>
              <w:ind w:firstLine="0"/>
              <w:jc w:val="center"/>
              <w:rPr>
                <w:sz w:val="18"/>
                <w:szCs w:val="18"/>
              </w:rPr>
            </w:pPr>
            <w:r w:rsidRPr="00945760">
              <w:rPr>
                <w:sz w:val="18"/>
                <w:szCs w:val="18"/>
                <w:lang w:eastAsia="lv-LV"/>
              </w:rPr>
              <w:t>250</w:t>
            </w:r>
          </w:p>
        </w:tc>
        <w:tc>
          <w:tcPr>
            <w:tcW w:w="645" w:type="pct"/>
            <w:tcBorders>
              <w:top w:val="single" w:sz="4" w:space="0" w:color="auto"/>
              <w:left w:val="nil"/>
              <w:bottom w:val="single" w:sz="4" w:space="0" w:color="auto"/>
              <w:right w:val="single" w:sz="4" w:space="0" w:color="auto"/>
            </w:tcBorders>
            <w:shd w:val="clear" w:color="auto" w:fill="FFFFFF" w:themeFill="background1"/>
          </w:tcPr>
          <w:p w14:paraId="2BC77278" w14:textId="77777777" w:rsidR="00FA5A19" w:rsidRPr="00945760" w:rsidRDefault="00FA5A19" w:rsidP="006940AA">
            <w:pPr>
              <w:spacing w:after="0"/>
              <w:ind w:firstLine="0"/>
              <w:jc w:val="center"/>
              <w:rPr>
                <w:sz w:val="18"/>
                <w:szCs w:val="18"/>
              </w:rPr>
            </w:pPr>
            <w:r w:rsidRPr="00945760">
              <w:rPr>
                <w:sz w:val="18"/>
                <w:szCs w:val="18"/>
              </w:rPr>
              <w:t>250</w:t>
            </w:r>
          </w:p>
        </w:tc>
        <w:tc>
          <w:tcPr>
            <w:tcW w:w="645" w:type="pct"/>
            <w:tcBorders>
              <w:top w:val="single" w:sz="4" w:space="0" w:color="auto"/>
            </w:tcBorders>
            <w:shd w:val="clear" w:color="auto" w:fill="FFFFFF" w:themeFill="background1"/>
          </w:tcPr>
          <w:p w14:paraId="1D7F3804" w14:textId="77777777" w:rsidR="00FA5A19" w:rsidRPr="00945760" w:rsidRDefault="00FA5A19" w:rsidP="006940AA">
            <w:pPr>
              <w:spacing w:after="0"/>
              <w:ind w:firstLine="5"/>
              <w:jc w:val="center"/>
              <w:rPr>
                <w:sz w:val="18"/>
                <w:szCs w:val="18"/>
              </w:rPr>
            </w:pPr>
            <w:r w:rsidRPr="00945760">
              <w:rPr>
                <w:sz w:val="18"/>
                <w:szCs w:val="18"/>
              </w:rPr>
              <w:t>250</w:t>
            </w:r>
          </w:p>
        </w:tc>
      </w:tr>
      <w:tr w:rsidR="00FA5A19" w:rsidRPr="00945760" w14:paraId="6B4732FD" w14:textId="77777777" w:rsidTr="006940AA">
        <w:trPr>
          <w:trHeight w:val="142"/>
        </w:trPr>
        <w:tc>
          <w:tcPr>
            <w:tcW w:w="1773" w:type="pct"/>
            <w:shd w:val="clear" w:color="auto" w:fill="FFFFFF" w:themeFill="background1"/>
          </w:tcPr>
          <w:p w14:paraId="4A285ADA" w14:textId="77777777" w:rsidR="00FA5A19" w:rsidRPr="00945760" w:rsidRDefault="00FA5A19" w:rsidP="006940AA">
            <w:pPr>
              <w:pStyle w:val="Tabuluvirsraksti"/>
              <w:spacing w:after="0"/>
              <w:jc w:val="both"/>
              <w:rPr>
                <w:i/>
                <w:sz w:val="18"/>
                <w:szCs w:val="18"/>
                <w:lang w:eastAsia="lv-LV"/>
              </w:rPr>
            </w:pPr>
            <w:r w:rsidRPr="00945760">
              <w:rPr>
                <w:i/>
                <w:sz w:val="18"/>
                <w:szCs w:val="18"/>
                <w:lang w:eastAsia="lv-LV"/>
              </w:rPr>
              <w:t>Jauni vai pilnveidoti elektroniskie risinājumi (skaits)</w:t>
            </w:r>
          </w:p>
        </w:tc>
        <w:tc>
          <w:tcPr>
            <w:tcW w:w="645" w:type="pct"/>
            <w:shd w:val="clear" w:color="auto" w:fill="FFFFFF" w:themeFill="background1"/>
          </w:tcPr>
          <w:p w14:paraId="09322CB3" w14:textId="77777777" w:rsidR="00FA5A19" w:rsidRPr="00945760" w:rsidRDefault="00FA5A19" w:rsidP="006940AA">
            <w:pPr>
              <w:spacing w:after="0"/>
              <w:ind w:firstLine="0"/>
              <w:jc w:val="center"/>
              <w:rPr>
                <w:sz w:val="18"/>
                <w:szCs w:val="18"/>
              </w:rPr>
            </w:pPr>
            <w:r w:rsidRPr="00945760">
              <w:rPr>
                <w:sz w:val="18"/>
                <w:szCs w:val="18"/>
              </w:rPr>
              <w:t>-</w:t>
            </w:r>
          </w:p>
        </w:tc>
        <w:tc>
          <w:tcPr>
            <w:tcW w:w="645" w:type="pct"/>
            <w:shd w:val="clear" w:color="auto" w:fill="FFFFFF" w:themeFill="background1"/>
          </w:tcPr>
          <w:p w14:paraId="64E977C9" w14:textId="77777777" w:rsidR="00FA5A19" w:rsidRPr="00945760" w:rsidRDefault="00FA5A19" w:rsidP="006940AA">
            <w:pPr>
              <w:spacing w:after="0"/>
              <w:ind w:firstLine="0"/>
              <w:jc w:val="center"/>
              <w:rPr>
                <w:sz w:val="18"/>
                <w:szCs w:val="18"/>
              </w:rPr>
            </w:pPr>
            <w:r w:rsidRPr="00945760">
              <w:rPr>
                <w:sz w:val="18"/>
                <w:szCs w:val="18"/>
              </w:rPr>
              <w:t>25</w:t>
            </w:r>
          </w:p>
        </w:tc>
        <w:tc>
          <w:tcPr>
            <w:tcW w:w="645" w:type="pct"/>
            <w:shd w:val="clear" w:color="auto" w:fill="FFFFFF" w:themeFill="background1"/>
          </w:tcPr>
          <w:p w14:paraId="6BA55307" w14:textId="77777777" w:rsidR="00FA5A19" w:rsidRPr="00945760" w:rsidRDefault="00FA5A19" w:rsidP="006940AA">
            <w:pPr>
              <w:spacing w:after="0"/>
              <w:ind w:firstLine="0"/>
              <w:jc w:val="center"/>
              <w:rPr>
                <w:sz w:val="18"/>
                <w:szCs w:val="18"/>
              </w:rPr>
            </w:pPr>
            <w:r w:rsidRPr="00945760">
              <w:rPr>
                <w:sz w:val="18"/>
                <w:szCs w:val="18"/>
              </w:rPr>
              <w:t>11</w:t>
            </w:r>
          </w:p>
        </w:tc>
        <w:tc>
          <w:tcPr>
            <w:tcW w:w="645" w:type="pct"/>
            <w:shd w:val="clear" w:color="auto" w:fill="FFFFFF" w:themeFill="background1"/>
          </w:tcPr>
          <w:p w14:paraId="406F1ACB" w14:textId="77777777" w:rsidR="00FA5A19" w:rsidRPr="00945760" w:rsidRDefault="00FA5A19" w:rsidP="006940AA">
            <w:pPr>
              <w:spacing w:after="0"/>
              <w:ind w:firstLine="0"/>
              <w:jc w:val="center"/>
              <w:rPr>
                <w:sz w:val="18"/>
                <w:szCs w:val="18"/>
              </w:rPr>
            </w:pPr>
            <w:r w:rsidRPr="00945760">
              <w:rPr>
                <w:sz w:val="18"/>
                <w:szCs w:val="18"/>
              </w:rPr>
              <w:t>5</w:t>
            </w:r>
          </w:p>
        </w:tc>
        <w:tc>
          <w:tcPr>
            <w:tcW w:w="645" w:type="pct"/>
            <w:shd w:val="clear" w:color="auto" w:fill="auto"/>
          </w:tcPr>
          <w:p w14:paraId="0163C347" w14:textId="77777777" w:rsidR="00FA5A19" w:rsidRPr="00945760" w:rsidRDefault="00FA5A19" w:rsidP="006940AA">
            <w:pPr>
              <w:spacing w:after="0"/>
              <w:ind w:firstLine="0"/>
              <w:jc w:val="center"/>
              <w:rPr>
                <w:sz w:val="18"/>
                <w:szCs w:val="18"/>
              </w:rPr>
            </w:pPr>
            <w:r w:rsidRPr="00945760">
              <w:rPr>
                <w:sz w:val="18"/>
                <w:szCs w:val="18"/>
              </w:rPr>
              <w:t>4</w:t>
            </w:r>
          </w:p>
        </w:tc>
      </w:tr>
      <w:tr w:rsidR="00FA5A19" w:rsidRPr="00945760" w14:paraId="1FAFECC7" w14:textId="77777777" w:rsidTr="006940AA">
        <w:trPr>
          <w:trHeight w:val="142"/>
        </w:trPr>
        <w:tc>
          <w:tcPr>
            <w:tcW w:w="5000" w:type="pct"/>
            <w:gridSpan w:val="6"/>
            <w:shd w:val="clear" w:color="auto" w:fill="D9D9D9" w:themeFill="background1" w:themeFillShade="D9"/>
          </w:tcPr>
          <w:p w14:paraId="257BF698" w14:textId="77777777" w:rsidR="00FA5A19" w:rsidRPr="00945760" w:rsidRDefault="00FA5A19" w:rsidP="006940AA">
            <w:pPr>
              <w:spacing w:after="0"/>
              <w:jc w:val="center"/>
              <w:rPr>
                <w:b/>
                <w:i/>
                <w:sz w:val="18"/>
                <w:szCs w:val="18"/>
              </w:rPr>
            </w:pPr>
            <w:r w:rsidRPr="00945760">
              <w:rPr>
                <w:b/>
                <w:sz w:val="18"/>
                <w:szCs w:val="18"/>
                <w:lang w:eastAsia="lv-LV"/>
              </w:rPr>
              <w:t>Kvalitātes rādītāji</w:t>
            </w:r>
          </w:p>
        </w:tc>
      </w:tr>
      <w:tr w:rsidR="00FA5A19" w:rsidRPr="00945760" w14:paraId="26A4E967" w14:textId="77777777" w:rsidTr="006940AA">
        <w:trPr>
          <w:trHeight w:val="142"/>
        </w:trPr>
        <w:tc>
          <w:tcPr>
            <w:tcW w:w="1773" w:type="pct"/>
          </w:tcPr>
          <w:p w14:paraId="3B1B53AD" w14:textId="77777777" w:rsidR="00FA5A19" w:rsidRPr="00945760" w:rsidRDefault="00FA5A19" w:rsidP="006940AA">
            <w:pPr>
              <w:pStyle w:val="Tabuluvirsraksti"/>
              <w:spacing w:after="0"/>
              <w:jc w:val="both"/>
              <w:rPr>
                <w:i/>
                <w:sz w:val="18"/>
                <w:szCs w:val="18"/>
                <w:lang w:eastAsia="lv-LV"/>
              </w:rPr>
            </w:pPr>
            <w:r w:rsidRPr="00945760">
              <w:rPr>
                <w:i/>
                <w:sz w:val="18"/>
                <w:szCs w:val="18"/>
                <w:lang w:eastAsia="lv-LV"/>
              </w:rPr>
              <w:t>Klientu apkalpošanas kvalitātes novērtējums (vērtējumā no 1 līdz 6, kur „6” ir augstākais vērtējums)</w:t>
            </w:r>
          </w:p>
        </w:tc>
        <w:tc>
          <w:tcPr>
            <w:tcW w:w="645" w:type="pct"/>
            <w:shd w:val="clear" w:color="auto" w:fill="FFFFFF" w:themeFill="background1"/>
          </w:tcPr>
          <w:p w14:paraId="2265F555" w14:textId="77777777" w:rsidR="00FA5A19" w:rsidRPr="00945760" w:rsidRDefault="00FA5A19" w:rsidP="006940AA">
            <w:pPr>
              <w:spacing w:after="0"/>
              <w:ind w:firstLine="0"/>
              <w:jc w:val="center"/>
              <w:rPr>
                <w:sz w:val="18"/>
                <w:szCs w:val="18"/>
              </w:rPr>
            </w:pPr>
            <w:r w:rsidRPr="00945760">
              <w:rPr>
                <w:sz w:val="18"/>
                <w:szCs w:val="18"/>
              </w:rPr>
              <w:t>5,3</w:t>
            </w:r>
          </w:p>
        </w:tc>
        <w:tc>
          <w:tcPr>
            <w:tcW w:w="645" w:type="pct"/>
          </w:tcPr>
          <w:p w14:paraId="3C817D6B" w14:textId="77777777" w:rsidR="00FA5A19" w:rsidRPr="00945760" w:rsidRDefault="00FA5A19" w:rsidP="006940AA">
            <w:pPr>
              <w:spacing w:after="0"/>
              <w:ind w:firstLine="0"/>
              <w:jc w:val="center"/>
              <w:rPr>
                <w:sz w:val="18"/>
                <w:szCs w:val="18"/>
              </w:rPr>
            </w:pPr>
            <w:r w:rsidRPr="00945760">
              <w:rPr>
                <w:sz w:val="18"/>
                <w:szCs w:val="18"/>
              </w:rPr>
              <w:t>5,5</w:t>
            </w:r>
          </w:p>
        </w:tc>
        <w:tc>
          <w:tcPr>
            <w:tcW w:w="645" w:type="pct"/>
          </w:tcPr>
          <w:p w14:paraId="4EB54CE9" w14:textId="77777777" w:rsidR="00FA5A19" w:rsidRPr="00945760" w:rsidRDefault="00FA5A19" w:rsidP="006940AA">
            <w:pPr>
              <w:spacing w:after="0"/>
              <w:ind w:firstLine="0"/>
              <w:jc w:val="center"/>
              <w:rPr>
                <w:sz w:val="18"/>
                <w:szCs w:val="18"/>
              </w:rPr>
            </w:pPr>
            <w:r w:rsidRPr="00945760">
              <w:rPr>
                <w:sz w:val="18"/>
                <w:szCs w:val="18"/>
              </w:rPr>
              <w:t>5,5</w:t>
            </w:r>
          </w:p>
        </w:tc>
        <w:tc>
          <w:tcPr>
            <w:tcW w:w="645" w:type="pct"/>
          </w:tcPr>
          <w:p w14:paraId="1C5454B9" w14:textId="77777777" w:rsidR="00FA5A19" w:rsidRPr="00945760" w:rsidRDefault="00FA5A19" w:rsidP="006940AA">
            <w:pPr>
              <w:spacing w:after="0"/>
              <w:ind w:firstLine="0"/>
              <w:jc w:val="center"/>
              <w:rPr>
                <w:sz w:val="18"/>
                <w:szCs w:val="18"/>
              </w:rPr>
            </w:pPr>
            <w:r w:rsidRPr="00945760">
              <w:rPr>
                <w:sz w:val="18"/>
                <w:szCs w:val="18"/>
              </w:rPr>
              <w:t>5,3</w:t>
            </w:r>
          </w:p>
        </w:tc>
        <w:tc>
          <w:tcPr>
            <w:tcW w:w="645" w:type="pct"/>
            <w:shd w:val="clear" w:color="auto" w:fill="FFFFFF" w:themeFill="background1"/>
          </w:tcPr>
          <w:p w14:paraId="6A42FB05" w14:textId="77777777" w:rsidR="00FA5A19" w:rsidRPr="00945760" w:rsidRDefault="00FA5A19" w:rsidP="006940AA">
            <w:pPr>
              <w:spacing w:after="0"/>
              <w:ind w:firstLine="0"/>
              <w:jc w:val="center"/>
              <w:rPr>
                <w:sz w:val="18"/>
                <w:szCs w:val="18"/>
              </w:rPr>
            </w:pPr>
            <w:r w:rsidRPr="00945760">
              <w:rPr>
                <w:sz w:val="18"/>
                <w:szCs w:val="18"/>
              </w:rPr>
              <w:t>5,3</w:t>
            </w:r>
          </w:p>
        </w:tc>
      </w:tr>
      <w:tr w:rsidR="00FA5A19" w:rsidRPr="00945760" w14:paraId="643D659F" w14:textId="77777777" w:rsidTr="006940AA">
        <w:trPr>
          <w:trHeight w:val="533"/>
        </w:trPr>
        <w:tc>
          <w:tcPr>
            <w:tcW w:w="1773" w:type="pct"/>
          </w:tcPr>
          <w:p w14:paraId="1F9ACE31" w14:textId="77777777" w:rsidR="00FA5A19" w:rsidRPr="00945760" w:rsidRDefault="00FA5A19" w:rsidP="006940AA">
            <w:pPr>
              <w:pStyle w:val="Tabuluvirsraksti"/>
              <w:spacing w:after="0"/>
              <w:jc w:val="both"/>
              <w:rPr>
                <w:i/>
                <w:sz w:val="18"/>
                <w:szCs w:val="18"/>
                <w:lang w:eastAsia="lv-LV"/>
              </w:rPr>
            </w:pPr>
            <w:bookmarkStart w:id="0" w:name="_Hlk84601100"/>
            <w:r w:rsidRPr="00945760">
              <w:rPr>
                <w:i/>
                <w:sz w:val="18"/>
                <w:szCs w:val="18"/>
                <w:lang w:eastAsia="lv-LV"/>
              </w:rPr>
              <w:t>PMLP e-indekss (iestādes brieduma līmenis no 1 līdz 5 jeb procentu izteiksmē no 1 līdz 100)</w:t>
            </w:r>
          </w:p>
        </w:tc>
        <w:tc>
          <w:tcPr>
            <w:tcW w:w="645" w:type="pct"/>
          </w:tcPr>
          <w:p w14:paraId="10E4E301" w14:textId="77777777" w:rsidR="00FA5A19" w:rsidRPr="00945760" w:rsidRDefault="00FA5A19" w:rsidP="006940AA">
            <w:pPr>
              <w:spacing w:after="0"/>
              <w:ind w:firstLine="0"/>
              <w:jc w:val="center"/>
              <w:rPr>
                <w:rFonts w:eastAsia="Calibri"/>
                <w:sz w:val="18"/>
                <w:szCs w:val="18"/>
              </w:rPr>
            </w:pPr>
            <w:r w:rsidRPr="00945760">
              <w:rPr>
                <w:rFonts w:eastAsia="Calibri"/>
                <w:sz w:val="18"/>
                <w:szCs w:val="18"/>
              </w:rPr>
              <w:t>-</w:t>
            </w:r>
            <w:r w:rsidRPr="00945760">
              <w:rPr>
                <w:rFonts w:eastAsia="Calibri"/>
                <w:sz w:val="18"/>
                <w:szCs w:val="18"/>
                <w:vertAlign w:val="superscript"/>
              </w:rPr>
              <w:t>1</w:t>
            </w:r>
          </w:p>
          <w:p w14:paraId="37E54F7E" w14:textId="77777777" w:rsidR="00FA5A19" w:rsidRPr="00945760" w:rsidRDefault="00FA5A19" w:rsidP="006940AA">
            <w:pPr>
              <w:spacing w:after="0"/>
              <w:ind w:firstLine="0"/>
              <w:jc w:val="center"/>
              <w:rPr>
                <w:rFonts w:eastAsia="Calibri"/>
                <w:sz w:val="18"/>
                <w:szCs w:val="18"/>
              </w:rPr>
            </w:pPr>
          </w:p>
        </w:tc>
        <w:tc>
          <w:tcPr>
            <w:tcW w:w="645" w:type="pct"/>
          </w:tcPr>
          <w:p w14:paraId="73275C1A" w14:textId="378C3EAE" w:rsidR="00FA5A19" w:rsidRPr="00945760" w:rsidRDefault="00FA5A19" w:rsidP="006940AA">
            <w:pPr>
              <w:spacing w:after="0"/>
              <w:ind w:firstLine="0"/>
              <w:jc w:val="center"/>
              <w:rPr>
                <w:rFonts w:eastAsia="Calibri"/>
                <w:sz w:val="18"/>
                <w:szCs w:val="18"/>
              </w:rPr>
            </w:pPr>
            <w:r w:rsidRPr="00945760">
              <w:rPr>
                <w:rFonts w:eastAsia="Calibri"/>
                <w:sz w:val="18"/>
                <w:szCs w:val="18"/>
              </w:rPr>
              <w:t>no 45 līdz 55</w:t>
            </w:r>
          </w:p>
        </w:tc>
        <w:tc>
          <w:tcPr>
            <w:tcW w:w="645" w:type="pct"/>
          </w:tcPr>
          <w:p w14:paraId="48054EA6" w14:textId="6E5D55F0" w:rsidR="00FA5A19" w:rsidRPr="00945760" w:rsidRDefault="00F159D5" w:rsidP="006940AA">
            <w:pPr>
              <w:spacing w:after="0"/>
              <w:ind w:firstLine="0"/>
              <w:jc w:val="center"/>
              <w:rPr>
                <w:rFonts w:eastAsia="Calibri"/>
                <w:sz w:val="18"/>
                <w:szCs w:val="18"/>
              </w:rPr>
            </w:pPr>
            <w:r>
              <w:rPr>
                <w:rFonts w:eastAsia="Calibri"/>
                <w:sz w:val="18"/>
                <w:szCs w:val="18"/>
              </w:rPr>
              <w:t>55</w:t>
            </w:r>
          </w:p>
        </w:tc>
        <w:tc>
          <w:tcPr>
            <w:tcW w:w="645" w:type="pct"/>
          </w:tcPr>
          <w:p w14:paraId="0EA7243A" w14:textId="20CDE3D8" w:rsidR="00FA5A19" w:rsidRPr="00945760" w:rsidRDefault="00F159D5" w:rsidP="006940AA">
            <w:pPr>
              <w:spacing w:after="0"/>
              <w:ind w:firstLine="0"/>
              <w:jc w:val="center"/>
              <w:rPr>
                <w:rFonts w:eastAsia="Calibri"/>
                <w:sz w:val="18"/>
                <w:szCs w:val="18"/>
              </w:rPr>
            </w:pPr>
            <w:r>
              <w:rPr>
                <w:sz w:val="18"/>
                <w:szCs w:val="18"/>
              </w:rPr>
              <w:t>58</w:t>
            </w:r>
          </w:p>
        </w:tc>
        <w:tc>
          <w:tcPr>
            <w:tcW w:w="645" w:type="pct"/>
            <w:shd w:val="clear" w:color="auto" w:fill="FFFFFF" w:themeFill="background1"/>
          </w:tcPr>
          <w:p w14:paraId="3D258A74" w14:textId="0E1AAED6" w:rsidR="00FA5A19" w:rsidRPr="00945760" w:rsidRDefault="00F159D5" w:rsidP="006940AA">
            <w:pPr>
              <w:spacing w:after="0"/>
              <w:ind w:firstLine="5"/>
              <w:jc w:val="center"/>
              <w:rPr>
                <w:sz w:val="18"/>
                <w:szCs w:val="18"/>
              </w:rPr>
            </w:pPr>
            <w:r>
              <w:rPr>
                <w:sz w:val="18"/>
                <w:szCs w:val="18"/>
              </w:rPr>
              <w:t>62</w:t>
            </w:r>
          </w:p>
        </w:tc>
      </w:tr>
    </w:tbl>
    <w:bookmarkEnd w:id="0"/>
    <w:p w14:paraId="22706AAB" w14:textId="77777777" w:rsidR="00FA5A19" w:rsidRPr="00945760" w:rsidRDefault="00FA5A19" w:rsidP="00FA5A19">
      <w:pPr>
        <w:pStyle w:val="Tabuluvirsraksti"/>
        <w:spacing w:after="0"/>
        <w:ind w:left="425"/>
        <w:jc w:val="both"/>
        <w:rPr>
          <w:sz w:val="18"/>
          <w:szCs w:val="18"/>
        </w:rPr>
      </w:pPr>
      <w:r w:rsidRPr="00945760">
        <w:rPr>
          <w:sz w:val="18"/>
          <w:szCs w:val="18"/>
        </w:rPr>
        <w:t>Piezīmes.</w:t>
      </w:r>
    </w:p>
    <w:p w14:paraId="4DB8D6CC" w14:textId="4420FA2A" w:rsidR="00FA5A19" w:rsidRPr="00945760" w:rsidRDefault="00FA5A19" w:rsidP="00FA5A19">
      <w:pPr>
        <w:pStyle w:val="Tabuluvirsraksti"/>
        <w:spacing w:after="0"/>
        <w:ind w:left="425"/>
        <w:jc w:val="both"/>
        <w:rPr>
          <w:sz w:val="18"/>
          <w:szCs w:val="18"/>
        </w:rPr>
      </w:pPr>
      <w:r w:rsidRPr="00945760">
        <w:rPr>
          <w:sz w:val="18"/>
          <w:szCs w:val="18"/>
          <w:vertAlign w:val="superscript"/>
        </w:rPr>
        <w:t>1</w:t>
      </w:r>
      <w:r w:rsidRPr="00945760">
        <w:rPr>
          <w:sz w:val="18"/>
          <w:szCs w:val="18"/>
        </w:rPr>
        <w:t xml:space="preserve"> 2020.</w:t>
      </w:r>
      <w:r w:rsidR="00C65A84">
        <w:rPr>
          <w:sz w:val="18"/>
          <w:szCs w:val="18"/>
        </w:rPr>
        <w:t xml:space="preserve"> </w:t>
      </w:r>
      <w:r w:rsidRPr="00945760">
        <w:rPr>
          <w:sz w:val="18"/>
          <w:szCs w:val="18"/>
        </w:rPr>
        <w:t>gadā e-indeksa mērījums PMLP nav veikts.</w:t>
      </w:r>
    </w:p>
    <w:p w14:paraId="47151E2F" w14:textId="77777777" w:rsidR="00FA5A19" w:rsidRPr="00945760" w:rsidRDefault="00FA5A19" w:rsidP="00381D8B">
      <w:pPr>
        <w:pStyle w:val="Tabuluvirsraksti"/>
        <w:spacing w:before="240"/>
        <w:jc w:val="left"/>
        <w:rPr>
          <w:b/>
          <w:lang w:eastAsia="lv-LV"/>
        </w:rPr>
      </w:pPr>
      <w:r w:rsidRPr="00945760">
        <w:rPr>
          <w:b/>
          <w:lang w:eastAsia="lv-LV"/>
        </w:rPr>
        <w:t>5. Vienotās sakaru un informācijas sistēmas nodrošināšana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FA5A19" w:rsidRPr="00945760" w14:paraId="2F88F2D6" w14:textId="77777777" w:rsidTr="0017505E">
        <w:trPr>
          <w:trHeight w:val="283"/>
        </w:trPr>
        <w:tc>
          <w:tcPr>
            <w:tcW w:w="9072" w:type="dxa"/>
            <w:gridSpan w:val="4"/>
            <w:shd w:val="clear" w:color="auto" w:fill="D9D9D9" w:themeFill="background1" w:themeFillShade="D9"/>
          </w:tcPr>
          <w:p w14:paraId="1033D542" w14:textId="71126E34" w:rsidR="00FA5A19" w:rsidRPr="00945760" w:rsidRDefault="00FA5A19" w:rsidP="00F159D5">
            <w:pPr>
              <w:pStyle w:val="Tabuluvirsraksti"/>
              <w:spacing w:before="60" w:after="60"/>
              <w:jc w:val="both"/>
              <w:rPr>
                <w:b/>
                <w:sz w:val="18"/>
                <w:szCs w:val="18"/>
                <w:lang w:eastAsia="lv-LV"/>
              </w:rPr>
            </w:pPr>
            <w:r w:rsidRPr="00945760">
              <w:rPr>
                <w:b/>
                <w:sz w:val="18"/>
                <w:szCs w:val="18"/>
                <w:lang w:eastAsia="lv-LV"/>
              </w:rPr>
              <w:t xml:space="preserve">Politikas mērķis: </w:t>
            </w:r>
            <w:r w:rsidR="00C65A84">
              <w:rPr>
                <w:b/>
                <w:sz w:val="18"/>
                <w:szCs w:val="18"/>
                <w:lang w:eastAsia="lv-LV"/>
              </w:rPr>
              <w:t>v</w:t>
            </w:r>
            <w:r w:rsidRPr="00945760">
              <w:rPr>
                <w:b/>
                <w:sz w:val="18"/>
                <w:szCs w:val="18"/>
                <w:lang w:eastAsia="lv-LV"/>
              </w:rPr>
              <w:t xml:space="preserve">eicināt noziedzības novēršanu un apkarošanu, sabiedriskās kārtības un drošības aizsardzību, izmantojot informācijas apstrādes un analīzes līdzekļus, kā arī nodrošināt </w:t>
            </w:r>
            <w:proofErr w:type="spellStart"/>
            <w:r w:rsidRPr="00945760">
              <w:rPr>
                <w:b/>
                <w:sz w:val="18"/>
                <w:szCs w:val="18"/>
                <w:lang w:eastAsia="lv-LV"/>
              </w:rPr>
              <w:t>Iekšlietu</w:t>
            </w:r>
            <w:proofErr w:type="spellEnd"/>
            <w:r w:rsidRPr="00945760">
              <w:rPr>
                <w:b/>
                <w:sz w:val="18"/>
                <w:szCs w:val="18"/>
                <w:lang w:eastAsia="lv-LV"/>
              </w:rPr>
              <w:t xml:space="preserve"> ministriju un tās padotībā esošās iestādes ar Eiropas Savienības prasībām atbilstošām operatīvo radiosakaru un privāto elektronisko sakaru tīklu sistēmām / </w:t>
            </w:r>
            <w:proofErr w:type="spellStart"/>
            <w:r w:rsidRPr="00945760">
              <w:rPr>
                <w:i/>
                <w:sz w:val="18"/>
                <w:szCs w:val="18"/>
                <w:lang w:eastAsia="lv-LV"/>
              </w:rPr>
              <w:t>Iekšlietu</w:t>
            </w:r>
            <w:proofErr w:type="spellEnd"/>
            <w:r w:rsidRPr="00945760">
              <w:rPr>
                <w:i/>
                <w:sz w:val="18"/>
                <w:szCs w:val="18"/>
                <w:lang w:eastAsia="lv-LV"/>
              </w:rPr>
              <w:t xml:space="preserve"> ministrijas darbības stratēģija 2020.</w:t>
            </w:r>
            <w:r w:rsidR="00C65A84">
              <w:rPr>
                <w:i/>
                <w:sz w:val="18"/>
                <w:szCs w:val="18"/>
                <w:lang w:eastAsia="lv-LV"/>
              </w:rPr>
              <w:t xml:space="preserve"> – </w:t>
            </w:r>
            <w:r w:rsidRPr="00945760">
              <w:rPr>
                <w:i/>
                <w:sz w:val="18"/>
                <w:szCs w:val="18"/>
                <w:lang w:eastAsia="lv-LV"/>
              </w:rPr>
              <w:t xml:space="preserve">2022. gadam, </w:t>
            </w:r>
            <w:proofErr w:type="spellStart"/>
            <w:r w:rsidRPr="00945760">
              <w:rPr>
                <w:i/>
                <w:sz w:val="18"/>
                <w:szCs w:val="18"/>
                <w:lang w:eastAsia="lv-LV"/>
              </w:rPr>
              <w:t>Iekšlietu</w:t>
            </w:r>
            <w:proofErr w:type="spellEnd"/>
            <w:r w:rsidRPr="00945760">
              <w:rPr>
                <w:i/>
                <w:sz w:val="18"/>
                <w:szCs w:val="18"/>
                <w:lang w:eastAsia="lv-LV"/>
              </w:rPr>
              <w:t xml:space="preserve"> ministrijas Informācijas centra darbības stratēģija 2020.</w:t>
            </w:r>
            <w:r w:rsidR="00C65A84">
              <w:rPr>
                <w:i/>
                <w:sz w:val="18"/>
                <w:szCs w:val="18"/>
                <w:lang w:eastAsia="lv-LV"/>
              </w:rPr>
              <w:t xml:space="preserve"> – </w:t>
            </w:r>
            <w:r w:rsidRPr="00945760">
              <w:rPr>
                <w:i/>
                <w:sz w:val="18"/>
                <w:szCs w:val="18"/>
                <w:lang w:eastAsia="lv-LV"/>
              </w:rPr>
              <w:t>2022.</w:t>
            </w:r>
            <w:r w:rsidR="00C65A84">
              <w:rPr>
                <w:i/>
                <w:sz w:val="18"/>
                <w:szCs w:val="18"/>
                <w:lang w:eastAsia="lv-LV"/>
              </w:rPr>
              <w:t xml:space="preserve"> </w:t>
            </w:r>
            <w:r w:rsidRPr="00945760">
              <w:rPr>
                <w:i/>
                <w:sz w:val="18"/>
                <w:szCs w:val="18"/>
                <w:lang w:eastAsia="lv-LV"/>
              </w:rPr>
              <w:t>gadam</w:t>
            </w:r>
          </w:p>
        </w:tc>
      </w:tr>
      <w:tr w:rsidR="00FA5A19" w:rsidRPr="00945760" w14:paraId="0F413FFE" w14:textId="77777777" w:rsidTr="0017505E">
        <w:trPr>
          <w:trHeight w:val="425"/>
        </w:trPr>
        <w:tc>
          <w:tcPr>
            <w:tcW w:w="4111" w:type="dxa"/>
            <w:shd w:val="clear" w:color="auto" w:fill="auto"/>
          </w:tcPr>
          <w:p w14:paraId="33D8B583" w14:textId="77777777" w:rsidR="00FA5A19" w:rsidRPr="00945760" w:rsidRDefault="00FA5A19" w:rsidP="0017505E">
            <w:pPr>
              <w:pStyle w:val="Tabuluvirsraksti"/>
              <w:spacing w:after="0"/>
              <w:jc w:val="both"/>
              <w:rPr>
                <w:b/>
                <w:sz w:val="18"/>
                <w:szCs w:val="18"/>
                <w:lang w:eastAsia="lv-LV"/>
              </w:rPr>
            </w:pPr>
            <w:r w:rsidRPr="00945760">
              <w:rPr>
                <w:b/>
                <w:sz w:val="18"/>
                <w:szCs w:val="18"/>
                <w:lang w:eastAsia="lv-LV"/>
              </w:rPr>
              <w:t>Politikas rezultatīvie rādītāji</w:t>
            </w:r>
          </w:p>
        </w:tc>
        <w:tc>
          <w:tcPr>
            <w:tcW w:w="2458" w:type="dxa"/>
            <w:shd w:val="clear" w:color="auto" w:fill="auto"/>
          </w:tcPr>
          <w:p w14:paraId="1BB83E28"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Attīstības plānošanas dokumenti vai </w:t>
            </w:r>
          </w:p>
          <w:p w14:paraId="063536AA"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normatīvie akti</w:t>
            </w:r>
          </w:p>
        </w:tc>
        <w:tc>
          <w:tcPr>
            <w:tcW w:w="1260" w:type="dxa"/>
            <w:shd w:val="clear" w:color="auto" w:fill="auto"/>
          </w:tcPr>
          <w:p w14:paraId="427EB8BA"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Faktiskā vērtība </w:t>
            </w:r>
            <w:r w:rsidRPr="00945760">
              <w:rPr>
                <w:sz w:val="18"/>
                <w:szCs w:val="18"/>
                <w:lang w:eastAsia="lv-LV"/>
              </w:rPr>
              <w:t>(2020)</w:t>
            </w:r>
          </w:p>
        </w:tc>
        <w:tc>
          <w:tcPr>
            <w:tcW w:w="1243" w:type="dxa"/>
            <w:shd w:val="clear" w:color="auto" w:fill="auto"/>
          </w:tcPr>
          <w:p w14:paraId="12818E6A"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Plānotā vērtība </w:t>
            </w:r>
            <w:r w:rsidRPr="00945760">
              <w:rPr>
                <w:sz w:val="18"/>
                <w:szCs w:val="18"/>
                <w:lang w:eastAsia="lv-LV"/>
              </w:rPr>
              <w:t>(2022)</w:t>
            </w:r>
          </w:p>
        </w:tc>
      </w:tr>
      <w:tr w:rsidR="00FA5A19" w:rsidRPr="00945760" w14:paraId="3CEE8552" w14:textId="77777777" w:rsidTr="0017505E">
        <w:trPr>
          <w:trHeight w:val="488"/>
        </w:trPr>
        <w:tc>
          <w:tcPr>
            <w:tcW w:w="4111" w:type="dxa"/>
          </w:tcPr>
          <w:p w14:paraId="5540B1B0" w14:textId="77777777" w:rsidR="00FA5A19" w:rsidRPr="00945760" w:rsidRDefault="00FA5A19" w:rsidP="0017505E">
            <w:pPr>
              <w:pStyle w:val="Tabuluvirsraksti"/>
              <w:spacing w:after="0"/>
              <w:jc w:val="both"/>
              <w:rPr>
                <w:b/>
                <w:i/>
                <w:sz w:val="18"/>
                <w:szCs w:val="18"/>
                <w:lang w:eastAsia="lv-LV"/>
              </w:rPr>
            </w:pPr>
            <w:r w:rsidRPr="00945760">
              <w:rPr>
                <w:i/>
                <w:sz w:val="18"/>
                <w:szCs w:val="18"/>
                <w:lang w:eastAsia="lv-LV"/>
              </w:rPr>
              <w:t>Lietderīgas lietošanas laikam atbilstošu Informācijas un komunikācijas tehnoloģiju resursu īpatsvars (%)</w:t>
            </w:r>
          </w:p>
        </w:tc>
        <w:tc>
          <w:tcPr>
            <w:tcW w:w="2458" w:type="dxa"/>
          </w:tcPr>
          <w:p w14:paraId="2DED928B" w14:textId="51337D56"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Informācijas centra darbības stratēģija 2020.</w:t>
            </w:r>
            <w:r w:rsidR="00C65A84">
              <w:rPr>
                <w:i/>
                <w:sz w:val="18"/>
                <w:szCs w:val="18"/>
                <w:lang w:eastAsia="lv-LV"/>
              </w:rPr>
              <w:t xml:space="preserve"> – </w:t>
            </w:r>
            <w:r w:rsidRPr="00945760">
              <w:rPr>
                <w:i/>
                <w:sz w:val="18"/>
                <w:szCs w:val="18"/>
                <w:lang w:eastAsia="lv-LV"/>
              </w:rPr>
              <w:t>2022. gadam</w:t>
            </w:r>
          </w:p>
        </w:tc>
        <w:tc>
          <w:tcPr>
            <w:tcW w:w="1260" w:type="dxa"/>
          </w:tcPr>
          <w:p w14:paraId="0E1B9DAA" w14:textId="77777777" w:rsidR="00FA5A19" w:rsidRPr="00945760" w:rsidRDefault="00FA5A19" w:rsidP="0017505E">
            <w:pPr>
              <w:ind w:firstLine="0"/>
              <w:jc w:val="center"/>
              <w:rPr>
                <w:i/>
                <w:sz w:val="18"/>
                <w:szCs w:val="18"/>
                <w:lang w:eastAsia="lv-LV"/>
              </w:rPr>
            </w:pPr>
            <w:r w:rsidRPr="00945760">
              <w:rPr>
                <w:i/>
                <w:sz w:val="18"/>
                <w:szCs w:val="18"/>
                <w:lang w:eastAsia="lv-LV"/>
              </w:rPr>
              <w:t>73,0</w:t>
            </w:r>
          </w:p>
        </w:tc>
        <w:tc>
          <w:tcPr>
            <w:tcW w:w="1243" w:type="dxa"/>
          </w:tcPr>
          <w:p w14:paraId="547C3AF4"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70,0</w:t>
            </w:r>
          </w:p>
        </w:tc>
      </w:tr>
      <w:tr w:rsidR="00FA5A19" w:rsidRPr="00945760" w14:paraId="3AA3B9EE" w14:textId="77777777" w:rsidTr="0017505E">
        <w:tc>
          <w:tcPr>
            <w:tcW w:w="4111" w:type="dxa"/>
          </w:tcPr>
          <w:p w14:paraId="257D7D19" w14:textId="77777777" w:rsidR="00FA5A19" w:rsidRPr="00945760" w:rsidRDefault="00FA5A19" w:rsidP="0017505E">
            <w:pPr>
              <w:pStyle w:val="Tabuluvirsraksti"/>
              <w:spacing w:after="0"/>
              <w:jc w:val="left"/>
              <w:rPr>
                <w:i/>
                <w:sz w:val="18"/>
                <w:szCs w:val="18"/>
                <w:lang w:eastAsia="lv-LV"/>
              </w:rPr>
            </w:pPr>
            <w:r w:rsidRPr="00945760">
              <w:rPr>
                <w:b/>
                <w:sz w:val="18"/>
                <w:szCs w:val="18"/>
                <w:lang w:eastAsia="lv-LV"/>
              </w:rPr>
              <w:t>Valdības rīcības plāns</w:t>
            </w:r>
          </w:p>
        </w:tc>
        <w:tc>
          <w:tcPr>
            <w:tcW w:w="4961" w:type="dxa"/>
            <w:gridSpan w:val="3"/>
          </w:tcPr>
          <w:p w14:paraId="5A34E78C" w14:textId="77777777" w:rsidR="00FA5A19" w:rsidRPr="00945760" w:rsidRDefault="00FA5A19" w:rsidP="0017505E">
            <w:pPr>
              <w:pStyle w:val="Tabuluvirsraksti"/>
              <w:spacing w:after="0"/>
              <w:jc w:val="both"/>
              <w:rPr>
                <w:i/>
                <w:sz w:val="18"/>
                <w:szCs w:val="18"/>
                <w:lang w:eastAsia="lv-LV"/>
              </w:rPr>
            </w:pPr>
            <w:r w:rsidRPr="00945760">
              <w:rPr>
                <w:i/>
                <w:sz w:val="18"/>
                <w:szCs w:val="18"/>
              </w:rPr>
              <w:t>191.8., 192.1., 192.4</w:t>
            </w:r>
          </w:p>
        </w:tc>
      </w:tr>
    </w:tbl>
    <w:p w14:paraId="3620B1A8" w14:textId="77777777" w:rsidR="00FA5A19" w:rsidRPr="00F159D5" w:rsidRDefault="00FA5A19" w:rsidP="00FA5A19">
      <w:pPr>
        <w:pStyle w:val="Tabuluvirsraksti"/>
        <w:spacing w:after="0"/>
        <w:jc w:val="both"/>
        <w:rPr>
          <w:sz w:val="22"/>
          <w:szCs w:val="22"/>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FA5A19" w:rsidRPr="00945760" w14:paraId="6555A774" w14:textId="77777777" w:rsidTr="0017505E">
        <w:trPr>
          <w:trHeight w:val="283"/>
          <w:tblHeader/>
        </w:trPr>
        <w:tc>
          <w:tcPr>
            <w:tcW w:w="2840" w:type="dxa"/>
          </w:tcPr>
          <w:p w14:paraId="1F4C5DD7" w14:textId="77777777" w:rsidR="00FA5A19" w:rsidRPr="00945760" w:rsidRDefault="00FA5A19" w:rsidP="0017505E">
            <w:pPr>
              <w:spacing w:after="0"/>
              <w:rPr>
                <w:sz w:val="18"/>
                <w:szCs w:val="18"/>
              </w:rPr>
            </w:pPr>
          </w:p>
        </w:tc>
        <w:tc>
          <w:tcPr>
            <w:tcW w:w="1246" w:type="dxa"/>
            <w:shd w:val="clear" w:color="auto" w:fill="auto"/>
          </w:tcPr>
          <w:p w14:paraId="4FB8B27C"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1247" w:type="dxa"/>
            <w:shd w:val="clear" w:color="auto" w:fill="auto"/>
          </w:tcPr>
          <w:p w14:paraId="7BA40D6B" w14:textId="77777777" w:rsidR="00FA5A19" w:rsidRPr="00945760" w:rsidRDefault="00FA5A19" w:rsidP="0017505E">
            <w:pPr>
              <w:pStyle w:val="tabteksts"/>
              <w:jc w:val="center"/>
              <w:rPr>
                <w:szCs w:val="18"/>
                <w:lang w:eastAsia="lv-LV"/>
              </w:rPr>
            </w:pPr>
            <w:r w:rsidRPr="00945760">
              <w:rPr>
                <w:lang w:eastAsia="lv-LV"/>
              </w:rPr>
              <w:t>2021. gada     plāns</w:t>
            </w:r>
          </w:p>
        </w:tc>
        <w:tc>
          <w:tcPr>
            <w:tcW w:w="1247" w:type="dxa"/>
          </w:tcPr>
          <w:p w14:paraId="5FA3C1EC"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1245" w:type="dxa"/>
          </w:tcPr>
          <w:p w14:paraId="285364E9"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249" w:type="dxa"/>
          </w:tcPr>
          <w:p w14:paraId="225300E2" w14:textId="77777777" w:rsidR="00FA5A19" w:rsidRPr="00945760" w:rsidRDefault="00FA5A19" w:rsidP="0017505E">
            <w:pPr>
              <w:spacing w:after="0"/>
              <w:ind w:firstLine="2"/>
              <w:jc w:val="center"/>
              <w:rPr>
                <w:sz w:val="18"/>
                <w:szCs w:val="18"/>
                <w:lang w:eastAsia="lv-LV"/>
              </w:rPr>
            </w:pPr>
            <w:r w:rsidRPr="00945760">
              <w:rPr>
                <w:sz w:val="18"/>
                <w:szCs w:val="18"/>
                <w:lang w:eastAsia="lv-LV"/>
              </w:rPr>
              <w:t>2024. gada prognoze</w:t>
            </w:r>
          </w:p>
        </w:tc>
      </w:tr>
      <w:tr w:rsidR="00FA5A19" w:rsidRPr="00945760" w14:paraId="5C3AE626" w14:textId="77777777" w:rsidTr="0017505E">
        <w:tc>
          <w:tcPr>
            <w:tcW w:w="9074" w:type="dxa"/>
            <w:gridSpan w:val="6"/>
            <w:shd w:val="clear" w:color="auto" w:fill="D9D9D9" w:themeFill="background1" w:themeFillShade="D9"/>
          </w:tcPr>
          <w:p w14:paraId="220606AD" w14:textId="77777777" w:rsidR="00FA5A19" w:rsidRPr="00945760" w:rsidRDefault="00FA5A19" w:rsidP="0017505E">
            <w:pPr>
              <w:spacing w:after="0"/>
              <w:jc w:val="center"/>
              <w:rPr>
                <w:b/>
                <w:sz w:val="18"/>
                <w:szCs w:val="18"/>
              </w:rPr>
            </w:pPr>
            <w:r w:rsidRPr="00945760">
              <w:rPr>
                <w:b/>
                <w:sz w:val="18"/>
                <w:szCs w:val="18"/>
              </w:rPr>
              <w:t>Ieguldījumi</w:t>
            </w:r>
          </w:p>
        </w:tc>
      </w:tr>
      <w:tr w:rsidR="00FA5A19" w:rsidRPr="00945760" w14:paraId="185D0256" w14:textId="77777777" w:rsidTr="0017505E">
        <w:trPr>
          <w:trHeight w:val="142"/>
        </w:trPr>
        <w:tc>
          <w:tcPr>
            <w:tcW w:w="2840" w:type="dxa"/>
            <w:vMerge w:val="restart"/>
          </w:tcPr>
          <w:p w14:paraId="5A9C2EB2" w14:textId="77777777" w:rsidR="00FA5A19" w:rsidRPr="00945760" w:rsidRDefault="00FA5A19" w:rsidP="0017505E">
            <w:pPr>
              <w:spacing w:after="0"/>
              <w:ind w:firstLine="0"/>
              <w:rPr>
                <w:b/>
                <w:sz w:val="18"/>
                <w:szCs w:val="18"/>
                <w:lang w:eastAsia="lv-LV"/>
              </w:rPr>
            </w:pPr>
            <w:r w:rsidRPr="00945760">
              <w:rPr>
                <w:b/>
                <w:sz w:val="18"/>
                <w:szCs w:val="18"/>
                <w:lang w:eastAsia="lv-LV"/>
              </w:rPr>
              <w:t xml:space="preserve">Izdevumi kopā, </w:t>
            </w:r>
            <w:proofErr w:type="spellStart"/>
            <w:r w:rsidRPr="00945760">
              <w:rPr>
                <w:i/>
                <w:sz w:val="18"/>
                <w:szCs w:val="18"/>
                <w:lang w:eastAsia="lv-LV"/>
              </w:rPr>
              <w:t>euro</w:t>
            </w:r>
            <w:proofErr w:type="spellEnd"/>
            <w:r w:rsidRPr="00945760">
              <w:rPr>
                <w:i/>
                <w:sz w:val="18"/>
                <w:szCs w:val="18"/>
                <w:lang w:eastAsia="lv-LV"/>
              </w:rPr>
              <w:t>,</w:t>
            </w:r>
            <w:r w:rsidRPr="00945760">
              <w:rPr>
                <w:sz w:val="18"/>
                <w:szCs w:val="18"/>
                <w:lang w:eastAsia="lv-LV"/>
              </w:rPr>
              <w:t xml:space="preserve"> t.sk.:</w:t>
            </w:r>
          </w:p>
          <w:p w14:paraId="34B85C46" w14:textId="77777777" w:rsidR="00FA5A19" w:rsidRPr="00945760" w:rsidRDefault="00FA5A19" w:rsidP="0017505E">
            <w:pPr>
              <w:spacing w:after="0"/>
              <w:ind w:firstLine="0"/>
              <w:rPr>
                <w:sz w:val="18"/>
                <w:szCs w:val="18"/>
              </w:rPr>
            </w:pPr>
            <w:r w:rsidRPr="00945760">
              <w:rPr>
                <w:b/>
                <w:sz w:val="18"/>
                <w:szCs w:val="18"/>
                <w:lang w:eastAsia="lv-LV"/>
              </w:rPr>
              <w:t>Vidējais amata vietu skaits</w:t>
            </w:r>
            <w:r w:rsidRPr="00945760">
              <w:rPr>
                <w:sz w:val="18"/>
                <w:szCs w:val="18"/>
                <w:lang w:eastAsia="lv-LV"/>
              </w:rPr>
              <w:t xml:space="preserve"> </w:t>
            </w:r>
            <w:r w:rsidRPr="00945760">
              <w:rPr>
                <w:b/>
                <w:sz w:val="18"/>
                <w:szCs w:val="18"/>
                <w:lang w:eastAsia="lv-LV"/>
              </w:rPr>
              <w:t>kopā</w:t>
            </w:r>
            <w:r w:rsidRPr="00945760">
              <w:rPr>
                <w:sz w:val="18"/>
                <w:szCs w:val="18"/>
                <w:lang w:eastAsia="lv-LV"/>
              </w:rPr>
              <w:t>, t.sk.:</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1FB8BBB4" w14:textId="77777777" w:rsidR="00FA5A19" w:rsidRPr="00945760" w:rsidRDefault="00FA5A19" w:rsidP="0017505E">
            <w:pPr>
              <w:ind w:firstLine="0"/>
              <w:jc w:val="right"/>
              <w:rPr>
                <w:b/>
                <w:sz w:val="18"/>
                <w:szCs w:val="18"/>
              </w:rPr>
            </w:pPr>
            <w:r w:rsidRPr="00945760">
              <w:rPr>
                <w:b/>
                <w:sz w:val="18"/>
                <w:szCs w:val="18"/>
              </w:rPr>
              <w:t>22 299 135</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0D05ACCE" w14:textId="77777777" w:rsidR="00FA5A19" w:rsidRPr="00945760" w:rsidRDefault="00FA5A19" w:rsidP="0017505E">
            <w:pPr>
              <w:spacing w:after="0"/>
              <w:ind w:firstLine="0"/>
              <w:jc w:val="right"/>
              <w:rPr>
                <w:b/>
                <w:sz w:val="18"/>
                <w:szCs w:val="18"/>
              </w:rPr>
            </w:pPr>
            <w:r w:rsidRPr="00945760">
              <w:rPr>
                <w:b/>
                <w:sz w:val="18"/>
                <w:szCs w:val="18"/>
              </w:rPr>
              <w:t>30 578 344</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2DC30818" w14:textId="77777777" w:rsidR="00FA5A19" w:rsidRPr="00945760" w:rsidRDefault="00FA5A19" w:rsidP="0017505E">
            <w:pPr>
              <w:spacing w:after="0"/>
              <w:ind w:firstLine="0"/>
              <w:jc w:val="right"/>
              <w:rPr>
                <w:b/>
                <w:sz w:val="18"/>
                <w:szCs w:val="18"/>
              </w:rPr>
            </w:pPr>
            <w:r w:rsidRPr="00945760">
              <w:rPr>
                <w:b/>
                <w:sz w:val="18"/>
                <w:szCs w:val="18"/>
              </w:rPr>
              <w:t>29 294 257</w:t>
            </w:r>
          </w:p>
        </w:tc>
        <w:tc>
          <w:tcPr>
            <w:tcW w:w="1245" w:type="dxa"/>
            <w:tcBorders>
              <w:top w:val="single" w:sz="4" w:space="0" w:color="414142"/>
              <w:left w:val="single" w:sz="4" w:space="0" w:color="414142"/>
              <w:bottom w:val="single" w:sz="4" w:space="0" w:color="414142"/>
              <w:right w:val="single" w:sz="4" w:space="0" w:color="414142"/>
            </w:tcBorders>
            <w:shd w:val="clear" w:color="000000" w:fill="FFFFFF"/>
          </w:tcPr>
          <w:p w14:paraId="2E1A4F78" w14:textId="77777777" w:rsidR="00FA5A19" w:rsidRPr="00945760" w:rsidRDefault="00FA5A19" w:rsidP="0017505E">
            <w:pPr>
              <w:spacing w:after="0"/>
              <w:ind w:firstLine="0"/>
              <w:jc w:val="right"/>
              <w:rPr>
                <w:b/>
                <w:sz w:val="18"/>
                <w:szCs w:val="18"/>
              </w:rPr>
            </w:pPr>
            <w:r w:rsidRPr="00945760">
              <w:rPr>
                <w:b/>
                <w:sz w:val="18"/>
                <w:szCs w:val="18"/>
              </w:rPr>
              <w:t>16 340 001</w:t>
            </w:r>
          </w:p>
        </w:tc>
        <w:tc>
          <w:tcPr>
            <w:tcW w:w="1249" w:type="dxa"/>
            <w:tcBorders>
              <w:top w:val="single" w:sz="4" w:space="0" w:color="414142"/>
              <w:left w:val="single" w:sz="4" w:space="0" w:color="414142"/>
              <w:bottom w:val="single" w:sz="4" w:space="0" w:color="414142"/>
              <w:right w:val="single" w:sz="4" w:space="0" w:color="414142"/>
            </w:tcBorders>
            <w:shd w:val="clear" w:color="000000" w:fill="FFFFFF"/>
          </w:tcPr>
          <w:p w14:paraId="426784C3" w14:textId="77777777" w:rsidR="00FA5A19" w:rsidRPr="00945760" w:rsidRDefault="00FA5A19" w:rsidP="0017505E">
            <w:pPr>
              <w:spacing w:after="0"/>
              <w:ind w:firstLine="0"/>
              <w:jc w:val="right"/>
              <w:rPr>
                <w:b/>
                <w:sz w:val="18"/>
                <w:szCs w:val="18"/>
              </w:rPr>
            </w:pPr>
            <w:r w:rsidRPr="00945760">
              <w:rPr>
                <w:b/>
                <w:sz w:val="18"/>
                <w:szCs w:val="18"/>
              </w:rPr>
              <w:t>16 136 968</w:t>
            </w:r>
          </w:p>
        </w:tc>
      </w:tr>
      <w:tr w:rsidR="00FA5A19" w:rsidRPr="00945760" w14:paraId="42143E24" w14:textId="77777777" w:rsidTr="00C65A84">
        <w:trPr>
          <w:trHeight w:val="127"/>
        </w:trPr>
        <w:tc>
          <w:tcPr>
            <w:tcW w:w="2840" w:type="dxa"/>
            <w:vMerge/>
          </w:tcPr>
          <w:p w14:paraId="432F5A62" w14:textId="77777777" w:rsidR="00FA5A19" w:rsidRPr="00945760" w:rsidRDefault="00FA5A19" w:rsidP="0017505E">
            <w:pPr>
              <w:rPr>
                <w:sz w:val="18"/>
                <w:szCs w:val="18"/>
              </w:rPr>
            </w:pPr>
          </w:p>
        </w:tc>
        <w:tc>
          <w:tcPr>
            <w:tcW w:w="1246" w:type="dxa"/>
          </w:tcPr>
          <w:p w14:paraId="0AAB43D6" w14:textId="77777777" w:rsidR="00FA5A19" w:rsidRPr="00945760" w:rsidRDefault="00FA5A19" w:rsidP="0017505E">
            <w:pPr>
              <w:spacing w:after="0"/>
              <w:ind w:firstLine="0"/>
              <w:jc w:val="right"/>
              <w:rPr>
                <w:b/>
                <w:sz w:val="18"/>
                <w:szCs w:val="18"/>
              </w:rPr>
            </w:pPr>
            <w:r w:rsidRPr="00945760">
              <w:rPr>
                <w:b/>
                <w:sz w:val="18"/>
                <w:szCs w:val="18"/>
              </w:rPr>
              <w:t>311</w:t>
            </w:r>
          </w:p>
        </w:tc>
        <w:tc>
          <w:tcPr>
            <w:tcW w:w="1247" w:type="dxa"/>
          </w:tcPr>
          <w:p w14:paraId="6756213C" w14:textId="77777777" w:rsidR="00FA5A19" w:rsidRPr="00945760" w:rsidRDefault="00FA5A19" w:rsidP="0017505E">
            <w:pPr>
              <w:spacing w:after="0"/>
              <w:ind w:firstLine="0"/>
              <w:jc w:val="right"/>
              <w:rPr>
                <w:b/>
                <w:sz w:val="18"/>
                <w:szCs w:val="18"/>
              </w:rPr>
            </w:pPr>
            <w:r w:rsidRPr="00945760">
              <w:rPr>
                <w:b/>
                <w:sz w:val="18"/>
                <w:szCs w:val="18"/>
              </w:rPr>
              <w:t>310</w:t>
            </w:r>
          </w:p>
        </w:tc>
        <w:tc>
          <w:tcPr>
            <w:tcW w:w="1247" w:type="dxa"/>
          </w:tcPr>
          <w:p w14:paraId="6E45F959" w14:textId="77777777" w:rsidR="00FA5A19" w:rsidRPr="00945760" w:rsidRDefault="00FA5A19" w:rsidP="0017505E">
            <w:pPr>
              <w:spacing w:after="0"/>
              <w:ind w:firstLine="0"/>
              <w:jc w:val="right"/>
              <w:rPr>
                <w:b/>
                <w:sz w:val="18"/>
                <w:szCs w:val="18"/>
              </w:rPr>
            </w:pPr>
            <w:r w:rsidRPr="00945760">
              <w:rPr>
                <w:b/>
                <w:sz w:val="18"/>
                <w:szCs w:val="18"/>
              </w:rPr>
              <w:t>305</w:t>
            </w:r>
          </w:p>
        </w:tc>
        <w:tc>
          <w:tcPr>
            <w:tcW w:w="1245" w:type="dxa"/>
          </w:tcPr>
          <w:p w14:paraId="0D7BC385" w14:textId="77777777" w:rsidR="00FA5A19" w:rsidRPr="00945760" w:rsidRDefault="00FA5A19" w:rsidP="0017505E">
            <w:pPr>
              <w:spacing w:after="0"/>
              <w:ind w:firstLine="0"/>
              <w:jc w:val="right"/>
              <w:rPr>
                <w:b/>
                <w:sz w:val="18"/>
                <w:szCs w:val="18"/>
              </w:rPr>
            </w:pPr>
            <w:r w:rsidRPr="00945760">
              <w:rPr>
                <w:b/>
                <w:sz w:val="18"/>
                <w:szCs w:val="18"/>
              </w:rPr>
              <w:t>305</w:t>
            </w:r>
          </w:p>
        </w:tc>
        <w:tc>
          <w:tcPr>
            <w:tcW w:w="1249" w:type="dxa"/>
          </w:tcPr>
          <w:p w14:paraId="60088647" w14:textId="77777777" w:rsidR="00FA5A19" w:rsidRPr="00945760" w:rsidRDefault="00FA5A19" w:rsidP="0017505E">
            <w:pPr>
              <w:spacing w:after="0"/>
              <w:ind w:firstLine="5"/>
              <w:jc w:val="right"/>
              <w:rPr>
                <w:b/>
                <w:sz w:val="18"/>
                <w:szCs w:val="18"/>
              </w:rPr>
            </w:pPr>
            <w:r w:rsidRPr="00945760">
              <w:rPr>
                <w:b/>
                <w:sz w:val="18"/>
                <w:szCs w:val="18"/>
              </w:rPr>
              <w:t>305</w:t>
            </w:r>
          </w:p>
        </w:tc>
      </w:tr>
      <w:tr w:rsidR="00FA5A19" w:rsidRPr="00945760" w14:paraId="2E2E97B4" w14:textId="77777777" w:rsidTr="0017505E">
        <w:trPr>
          <w:trHeight w:val="142"/>
        </w:trPr>
        <w:tc>
          <w:tcPr>
            <w:tcW w:w="2840" w:type="dxa"/>
            <w:vMerge w:val="restart"/>
            <w:vAlign w:val="center"/>
          </w:tcPr>
          <w:p w14:paraId="1DA0B795" w14:textId="77777777" w:rsidR="00FA5A19" w:rsidRPr="00945760" w:rsidRDefault="00FA5A19" w:rsidP="0017505E">
            <w:pPr>
              <w:spacing w:after="0"/>
              <w:ind w:firstLine="318"/>
              <w:rPr>
                <w:sz w:val="18"/>
                <w:szCs w:val="18"/>
              </w:rPr>
            </w:pPr>
            <w:r w:rsidRPr="00945760">
              <w:rPr>
                <w:sz w:val="18"/>
                <w:szCs w:val="18"/>
              </w:rPr>
              <w:t xml:space="preserve">02.03.00 </w:t>
            </w:r>
            <w:proofErr w:type="spellStart"/>
            <w:r w:rsidRPr="00945760">
              <w:rPr>
                <w:sz w:val="18"/>
                <w:szCs w:val="18"/>
              </w:rPr>
              <w:t>Iekšlietu</w:t>
            </w:r>
            <w:proofErr w:type="spellEnd"/>
            <w:r w:rsidRPr="00945760">
              <w:rPr>
                <w:sz w:val="18"/>
                <w:szCs w:val="18"/>
              </w:rPr>
              <w:t xml:space="preserve"> ministrijas vienotā sakaru un informācijas sistēma</w:t>
            </w:r>
          </w:p>
        </w:tc>
        <w:tc>
          <w:tcPr>
            <w:tcW w:w="1246"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39AF9410" w14:textId="77777777" w:rsidR="00FA5A19" w:rsidRPr="00945760" w:rsidRDefault="00FA5A19" w:rsidP="0017505E">
            <w:pPr>
              <w:spacing w:after="0"/>
              <w:ind w:firstLine="0"/>
              <w:jc w:val="right"/>
              <w:rPr>
                <w:sz w:val="18"/>
                <w:szCs w:val="18"/>
              </w:rPr>
            </w:pPr>
            <w:r w:rsidRPr="00945760">
              <w:rPr>
                <w:sz w:val="18"/>
                <w:szCs w:val="18"/>
              </w:rPr>
              <w:t>18 264 584</w:t>
            </w:r>
          </w:p>
        </w:tc>
        <w:tc>
          <w:tcPr>
            <w:tcW w:w="1247" w:type="dxa"/>
            <w:tcBorders>
              <w:top w:val="single" w:sz="4" w:space="0" w:color="414142"/>
              <w:left w:val="nil"/>
              <w:bottom w:val="single" w:sz="4" w:space="0" w:color="414142"/>
              <w:right w:val="single" w:sz="4" w:space="0" w:color="414142"/>
            </w:tcBorders>
            <w:shd w:val="clear" w:color="auto" w:fill="FFFFFF" w:themeFill="background1"/>
          </w:tcPr>
          <w:p w14:paraId="1FD007DA" w14:textId="77777777" w:rsidR="00FA5A19" w:rsidRPr="00381D8B" w:rsidRDefault="00FA5A19" w:rsidP="0017505E">
            <w:pPr>
              <w:spacing w:after="0"/>
              <w:ind w:firstLine="0"/>
              <w:jc w:val="right"/>
              <w:rPr>
                <w:sz w:val="18"/>
                <w:szCs w:val="18"/>
              </w:rPr>
            </w:pPr>
            <w:r w:rsidRPr="00381D8B">
              <w:rPr>
                <w:sz w:val="18"/>
                <w:szCs w:val="18"/>
              </w:rPr>
              <w:t>18 909 751</w:t>
            </w:r>
          </w:p>
        </w:tc>
        <w:tc>
          <w:tcPr>
            <w:tcW w:w="1247" w:type="dxa"/>
            <w:tcBorders>
              <w:top w:val="single" w:sz="4" w:space="0" w:color="414142"/>
              <w:left w:val="single" w:sz="4" w:space="0" w:color="414142"/>
              <w:bottom w:val="single" w:sz="4" w:space="0" w:color="414142"/>
              <w:right w:val="single" w:sz="4" w:space="0" w:color="414142"/>
            </w:tcBorders>
            <w:shd w:val="clear" w:color="auto" w:fill="auto"/>
            <w:vAlign w:val="center"/>
          </w:tcPr>
          <w:p w14:paraId="0AC9E81A" w14:textId="77777777" w:rsidR="00FA5A19" w:rsidRPr="00381D8B" w:rsidRDefault="00FA5A19" w:rsidP="0017505E">
            <w:pPr>
              <w:spacing w:after="0"/>
              <w:ind w:firstLine="0"/>
              <w:jc w:val="right"/>
              <w:rPr>
                <w:sz w:val="18"/>
                <w:szCs w:val="18"/>
              </w:rPr>
            </w:pPr>
            <w:r w:rsidRPr="00381D8B">
              <w:rPr>
                <w:sz w:val="18"/>
                <w:szCs w:val="18"/>
              </w:rPr>
              <w:t>22 990 000</w:t>
            </w:r>
          </w:p>
        </w:tc>
        <w:tc>
          <w:tcPr>
            <w:tcW w:w="1245" w:type="dxa"/>
            <w:tcBorders>
              <w:top w:val="single" w:sz="4" w:space="0" w:color="414142"/>
              <w:left w:val="nil"/>
              <w:bottom w:val="single" w:sz="4" w:space="0" w:color="414142"/>
              <w:right w:val="single" w:sz="4" w:space="0" w:color="414142"/>
            </w:tcBorders>
            <w:shd w:val="clear" w:color="auto" w:fill="auto"/>
            <w:vAlign w:val="center"/>
          </w:tcPr>
          <w:p w14:paraId="7ED9DFDE" w14:textId="77777777" w:rsidR="00FA5A19" w:rsidRPr="00381D8B" w:rsidRDefault="00FA5A19" w:rsidP="0017505E">
            <w:pPr>
              <w:spacing w:after="0"/>
              <w:ind w:firstLine="0"/>
              <w:jc w:val="right"/>
              <w:rPr>
                <w:sz w:val="18"/>
                <w:szCs w:val="18"/>
              </w:rPr>
            </w:pPr>
            <w:r w:rsidRPr="00381D8B">
              <w:rPr>
                <w:sz w:val="18"/>
                <w:szCs w:val="18"/>
              </w:rPr>
              <w:t>16 333 919</w:t>
            </w:r>
          </w:p>
        </w:tc>
        <w:tc>
          <w:tcPr>
            <w:tcW w:w="1249" w:type="dxa"/>
            <w:tcBorders>
              <w:top w:val="single" w:sz="4" w:space="0" w:color="414142"/>
              <w:left w:val="nil"/>
              <w:bottom w:val="single" w:sz="4" w:space="0" w:color="414142"/>
              <w:right w:val="single" w:sz="4" w:space="0" w:color="414142"/>
            </w:tcBorders>
            <w:shd w:val="clear" w:color="auto" w:fill="auto"/>
            <w:vAlign w:val="center"/>
          </w:tcPr>
          <w:p w14:paraId="076E5138" w14:textId="77777777" w:rsidR="00FA5A19" w:rsidRPr="00381D8B" w:rsidRDefault="00FA5A19" w:rsidP="0017505E">
            <w:pPr>
              <w:spacing w:after="0"/>
              <w:ind w:firstLine="0"/>
              <w:jc w:val="right"/>
              <w:rPr>
                <w:sz w:val="18"/>
                <w:szCs w:val="18"/>
              </w:rPr>
            </w:pPr>
            <w:r w:rsidRPr="00381D8B">
              <w:rPr>
                <w:sz w:val="18"/>
                <w:szCs w:val="18"/>
              </w:rPr>
              <w:t>16 136 968</w:t>
            </w:r>
          </w:p>
        </w:tc>
      </w:tr>
      <w:tr w:rsidR="00FA5A19" w:rsidRPr="00945760" w14:paraId="6D2C1941" w14:textId="77777777" w:rsidTr="0017505E">
        <w:trPr>
          <w:trHeight w:val="142"/>
        </w:trPr>
        <w:tc>
          <w:tcPr>
            <w:tcW w:w="2840" w:type="dxa"/>
            <w:vMerge/>
          </w:tcPr>
          <w:p w14:paraId="4C7E9D5F" w14:textId="77777777" w:rsidR="00FA5A19" w:rsidRPr="00945760" w:rsidRDefault="00FA5A19" w:rsidP="0017505E">
            <w:pPr>
              <w:ind w:firstLine="318"/>
              <w:rPr>
                <w:sz w:val="18"/>
                <w:szCs w:val="18"/>
              </w:rPr>
            </w:pPr>
          </w:p>
        </w:tc>
        <w:tc>
          <w:tcPr>
            <w:tcW w:w="1246" w:type="dxa"/>
          </w:tcPr>
          <w:p w14:paraId="30681C34" w14:textId="77777777" w:rsidR="00FA5A19" w:rsidRPr="00945760" w:rsidRDefault="00FA5A19" w:rsidP="0017505E">
            <w:pPr>
              <w:spacing w:after="0"/>
              <w:ind w:firstLine="0"/>
              <w:jc w:val="right"/>
              <w:rPr>
                <w:sz w:val="18"/>
                <w:szCs w:val="18"/>
              </w:rPr>
            </w:pPr>
            <w:r w:rsidRPr="00945760">
              <w:rPr>
                <w:sz w:val="18"/>
                <w:szCs w:val="18"/>
              </w:rPr>
              <w:t>311</w:t>
            </w:r>
          </w:p>
        </w:tc>
        <w:tc>
          <w:tcPr>
            <w:tcW w:w="1247" w:type="dxa"/>
          </w:tcPr>
          <w:p w14:paraId="250ED6CD" w14:textId="77777777" w:rsidR="00FA5A19" w:rsidRPr="00381D8B" w:rsidRDefault="00FA5A19" w:rsidP="0017505E">
            <w:pPr>
              <w:spacing w:after="0"/>
              <w:ind w:firstLine="0"/>
              <w:jc w:val="right"/>
              <w:rPr>
                <w:sz w:val="18"/>
                <w:szCs w:val="18"/>
              </w:rPr>
            </w:pPr>
            <w:r w:rsidRPr="00381D8B">
              <w:rPr>
                <w:sz w:val="18"/>
                <w:szCs w:val="18"/>
              </w:rPr>
              <w:t>310</w:t>
            </w:r>
          </w:p>
        </w:tc>
        <w:tc>
          <w:tcPr>
            <w:tcW w:w="1247" w:type="dxa"/>
          </w:tcPr>
          <w:p w14:paraId="45533D21" w14:textId="77777777" w:rsidR="00FA5A19" w:rsidRPr="00381D8B" w:rsidRDefault="00FA5A19" w:rsidP="0017505E">
            <w:pPr>
              <w:spacing w:after="0"/>
              <w:ind w:firstLine="0"/>
              <w:jc w:val="right"/>
              <w:rPr>
                <w:sz w:val="18"/>
                <w:szCs w:val="18"/>
              </w:rPr>
            </w:pPr>
            <w:r w:rsidRPr="00381D8B">
              <w:rPr>
                <w:sz w:val="18"/>
                <w:szCs w:val="18"/>
              </w:rPr>
              <w:t>305</w:t>
            </w:r>
          </w:p>
        </w:tc>
        <w:tc>
          <w:tcPr>
            <w:tcW w:w="1245" w:type="dxa"/>
          </w:tcPr>
          <w:p w14:paraId="255CFFD8" w14:textId="77777777" w:rsidR="00FA5A19" w:rsidRPr="00381D8B" w:rsidRDefault="00FA5A19" w:rsidP="0017505E">
            <w:pPr>
              <w:spacing w:after="0"/>
              <w:ind w:firstLine="0"/>
              <w:jc w:val="right"/>
              <w:rPr>
                <w:sz w:val="18"/>
                <w:szCs w:val="18"/>
              </w:rPr>
            </w:pPr>
            <w:r w:rsidRPr="00381D8B">
              <w:rPr>
                <w:sz w:val="18"/>
                <w:szCs w:val="18"/>
              </w:rPr>
              <w:t>305</w:t>
            </w:r>
          </w:p>
        </w:tc>
        <w:tc>
          <w:tcPr>
            <w:tcW w:w="1249" w:type="dxa"/>
          </w:tcPr>
          <w:p w14:paraId="7BCFC7AC" w14:textId="77777777" w:rsidR="00FA5A19" w:rsidRPr="00381D8B" w:rsidRDefault="00FA5A19" w:rsidP="0017505E">
            <w:pPr>
              <w:spacing w:after="0"/>
              <w:ind w:firstLine="0"/>
              <w:jc w:val="right"/>
              <w:rPr>
                <w:sz w:val="18"/>
                <w:szCs w:val="18"/>
              </w:rPr>
            </w:pPr>
            <w:r w:rsidRPr="00381D8B">
              <w:rPr>
                <w:sz w:val="18"/>
                <w:szCs w:val="18"/>
              </w:rPr>
              <w:t>305</w:t>
            </w:r>
          </w:p>
        </w:tc>
      </w:tr>
      <w:tr w:rsidR="00FA5A19" w:rsidRPr="00945760" w14:paraId="55986CFB" w14:textId="77777777" w:rsidTr="0017505E">
        <w:trPr>
          <w:trHeight w:val="142"/>
        </w:trPr>
        <w:tc>
          <w:tcPr>
            <w:tcW w:w="2840" w:type="dxa"/>
            <w:vMerge w:val="restart"/>
            <w:vAlign w:val="center"/>
          </w:tcPr>
          <w:p w14:paraId="4FD1B18C" w14:textId="77777777" w:rsidR="00FA5A19" w:rsidRPr="00945760" w:rsidRDefault="00FA5A19" w:rsidP="0017505E">
            <w:pPr>
              <w:spacing w:after="0"/>
              <w:ind w:firstLine="318"/>
              <w:rPr>
                <w:sz w:val="18"/>
                <w:szCs w:val="18"/>
              </w:rPr>
            </w:pPr>
            <w:r w:rsidRPr="00945760">
              <w:rPr>
                <w:sz w:val="18"/>
                <w:szCs w:val="18"/>
              </w:rPr>
              <w:t>40.02.00 Nekustamais īpašums un centralizētais iepirkums</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3A952718" w14:textId="77777777" w:rsidR="00FA5A19" w:rsidRPr="00945760" w:rsidRDefault="00FA5A19" w:rsidP="0017505E">
            <w:pPr>
              <w:spacing w:after="0"/>
              <w:ind w:firstLine="0"/>
              <w:jc w:val="right"/>
              <w:rPr>
                <w:sz w:val="18"/>
                <w:szCs w:val="18"/>
              </w:rPr>
            </w:pPr>
            <w:r w:rsidRPr="00945760">
              <w:rPr>
                <w:sz w:val="18"/>
                <w:szCs w:val="18"/>
              </w:rPr>
              <w:t>813 633</w:t>
            </w:r>
          </w:p>
        </w:tc>
        <w:tc>
          <w:tcPr>
            <w:tcW w:w="1247" w:type="dxa"/>
            <w:vAlign w:val="center"/>
          </w:tcPr>
          <w:p w14:paraId="07099864" w14:textId="77777777" w:rsidR="00FA5A19" w:rsidRPr="00381D8B" w:rsidRDefault="00FA5A19" w:rsidP="0017505E">
            <w:pPr>
              <w:spacing w:after="0"/>
              <w:ind w:firstLine="0"/>
              <w:jc w:val="center"/>
              <w:rPr>
                <w:sz w:val="18"/>
                <w:szCs w:val="18"/>
              </w:rPr>
            </w:pPr>
            <w:r w:rsidRPr="00381D8B">
              <w:rPr>
                <w:sz w:val="18"/>
                <w:szCs w:val="18"/>
              </w:rPr>
              <w:t>-</w:t>
            </w:r>
          </w:p>
        </w:tc>
        <w:tc>
          <w:tcPr>
            <w:tcW w:w="1247" w:type="dxa"/>
          </w:tcPr>
          <w:p w14:paraId="1627F18C" w14:textId="77777777" w:rsidR="00FA5A19" w:rsidRPr="00381D8B" w:rsidRDefault="00FA5A19" w:rsidP="0017505E">
            <w:pPr>
              <w:spacing w:after="0"/>
              <w:ind w:firstLine="0"/>
              <w:jc w:val="center"/>
              <w:rPr>
                <w:sz w:val="18"/>
                <w:szCs w:val="18"/>
              </w:rPr>
            </w:pPr>
            <w:r w:rsidRPr="00381D8B">
              <w:rPr>
                <w:sz w:val="18"/>
                <w:szCs w:val="18"/>
              </w:rPr>
              <w:t>-</w:t>
            </w:r>
          </w:p>
        </w:tc>
        <w:tc>
          <w:tcPr>
            <w:tcW w:w="1245" w:type="dxa"/>
          </w:tcPr>
          <w:p w14:paraId="156A4AB3" w14:textId="77777777" w:rsidR="00FA5A19" w:rsidRPr="00381D8B" w:rsidRDefault="00FA5A19" w:rsidP="0017505E">
            <w:pPr>
              <w:spacing w:after="0"/>
              <w:ind w:firstLine="0"/>
              <w:jc w:val="center"/>
              <w:rPr>
                <w:sz w:val="18"/>
                <w:szCs w:val="18"/>
              </w:rPr>
            </w:pPr>
            <w:r w:rsidRPr="00381D8B">
              <w:rPr>
                <w:sz w:val="18"/>
                <w:szCs w:val="18"/>
              </w:rPr>
              <w:t>-</w:t>
            </w:r>
          </w:p>
        </w:tc>
        <w:tc>
          <w:tcPr>
            <w:tcW w:w="1249" w:type="dxa"/>
          </w:tcPr>
          <w:p w14:paraId="29C06967" w14:textId="77777777" w:rsidR="00FA5A19" w:rsidRPr="00381D8B" w:rsidRDefault="00FA5A19" w:rsidP="0017505E">
            <w:pPr>
              <w:spacing w:after="0"/>
              <w:ind w:firstLine="0"/>
              <w:jc w:val="center"/>
              <w:rPr>
                <w:sz w:val="18"/>
                <w:szCs w:val="18"/>
              </w:rPr>
            </w:pPr>
            <w:r w:rsidRPr="00381D8B">
              <w:rPr>
                <w:sz w:val="18"/>
                <w:szCs w:val="18"/>
              </w:rPr>
              <w:t>-</w:t>
            </w:r>
          </w:p>
        </w:tc>
      </w:tr>
      <w:tr w:rsidR="00FA5A19" w:rsidRPr="00945760" w14:paraId="206FFB13" w14:textId="77777777" w:rsidTr="0017505E">
        <w:trPr>
          <w:trHeight w:val="142"/>
        </w:trPr>
        <w:tc>
          <w:tcPr>
            <w:tcW w:w="2840" w:type="dxa"/>
            <w:vMerge/>
          </w:tcPr>
          <w:p w14:paraId="5399CDD9" w14:textId="77777777" w:rsidR="00FA5A19" w:rsidRPr="00945760" w:rsidRDefault="00FA5A19" w:rsidP="0017505E">
            <w:pPr>
              <w:ind w:firstLine="318"/>
              <w:rPr>
                <w:sz w:val="18"/>
                <w:szCs w:val="18"/>
              </w:rPr>
            </w:pPr>
          </w:p>
        </w:tc>
        <w:tc>
          <w:tcPr>
            <w:tcW w:w="1246" w:type="dxa"/>
          </w:tcPr>
          <w:p w14:paraId="4E7AD08D"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vAlign w:val="center"/>
          </w:tcPr>
          <w:p w14:paraId="589F9F71" w14:textId="77777777" w:rsidR="00FA5A19" w:rsidRPr="00381D8B" w:rsidRDefault="00FA5A19" w:rsidP="0017505E">
            <w:pPr>
              <w:spacing w:after="0"/>
              <w:ind w:firstLine="0"/>
              <w:jc w:val="center"/>
              <w:rPr>
                <w:sz w:val="18"/>
                <w:szCs w:val="18"/>
              </w:rPr>
            </w:pPr>
            <w:r w:rsidRPr="00381D8B">
              <w:rPr>
                <w:sz w:val="18"/>
                <w:szCs w:val="18"/>
              </w:rPr>
              <w:t>-</w:t>
            </w:r>
          </w:p>
        </w:tc>
        <w:tc>
          <w:tcPr>
            <w:tcW w:w="1247" w:type="dxa"/>
          </w:tcPr>
          <w:p w14:paraId="7EB4934E" w14:textId="77777777" w:rsidR="00FA5A19" w:rsidRPr="00381D8B" w:rsidRDefault="00FA5A19" w:rsidP="0017505E">
            <w:pPr>
              <w:spacing w:after="0"/>
              <w:ind w:firstLine="0"/>
              <w:jc w:val="center"/>
              <w:rPr>
                <w:sz w:val="18"/>
                <w:szCs w:val="18"/>
              </w:rPr>
            </w:pPr>
            <w:r w:rsidRPr="00381D8B">
              <w:rPr>
                <w:sz w:val="18"/>
                <w:szCs w:val="18"/>
              </w:rPr>
              <w:t>-</w:t>
            </w:r>
          </w:p>
        </w:tc>
        <w:tc>
          <w:tcPr>
            <w:tcW w:w="1245" w:type="dxa"/>
          </w:tcPr>
          <w:p w14:paraId="70840EB2" w14:textId="77777777" w:rsidR="00FA5A19" w:rsidRPr="00381D8B" w:rsidRDefault="00FA5A19" w:rsidP="0017505E">
            <w:pPr>
              <w:spacing w:after="0"/>
              <w:ind w:firstLine="0"/>
              <w:jc w:val="center"/>
              <w:rPr>
                <w:sz w:val="18"/>
                <w:szCs w:val="18"/>
              </w:rPr>
            </w:pPr>
            <w:r w:rsidRPr="00381D8B">
              <w:rPr>
                <w:sz w:val="18"/>
                <w:szCs w:val="18"/>
              </w:rPr>
              <w:t>-</w:t>
            </w:r>
          </w:p>
        </w:tc>
        <w:tc>
          <w:tcPr>
            <w:tcW w:w="1249" w:type="dxa"/>
          </w:tcPr>
          <w:p w14:paraId="1534AA25" w14:textId="77777777" w:rsidR="00FA5A19" w:rsidRPr="00381D8B" w:rsidRDefault="00FA5A19" w:rsidP="0017505E">
            <w:pPr>
              <w:spacing w:after="0"/>
              <w:ind w:firstLine="0"/>
              <w:jc w:val="center"/>
              <w:rPr>
                <w:sz w:val="18"/>
                <w:szCs w:val="18"/>
              </w:rPr>
            </w:pPr>
            <w:r w:rsidRPr="00381D8B">
              <w:rPr>
                <w:sz w:val="18"/>
                <w:szCs w:val="18"/>
              </w:rPr>
              <w:t>-</w:t>
            </w:r>
          </w:p>
        </w:tc>
      </w:tr>
      <w:tr w:rsidR="00FA5A19" w:rsidRPr="00945760" w14:paraId="41A643EE" w14:textId="77777777" w:rsidTr="0017505E">
        <w:trPr>
          <w:trHeight w:val="142"/>
        </w:trPr>
        <w:tc>
          <w:tcPr>
            <w:tcW w:w="2840" w:type="dxa"/>
            <w:vMerge w:val="restart"/>
            <w:vAlign w:val="center"/>
          </w:tcPr>
          <w:p w14:paraId="02FFD322" w14:textId="77777777" w:rsidR="00FA5A19" w:rsidRPr="00945760" w:rsidRDefault="00FA5A19" w:rsidP="0017505E">
            <w:pPr>
              <w:spacing w:after="0"/>
              <w:ind w:firstLine="318"/>
              <w:rPr>
                <w:sz w:val="18"/>
                <w:szCs w:val="18"/>
              </w:rPr>
            </w:pPr>
            <w:r w:rsidRPr="00945760">
              <w:rPr>
                <w:sz w:val="18"/>
                <w:szCs w:val="18"/>
              </w:rPr>
              <w:t>62.07.00 Eiropas Reģionālās attīstības fonda (ERAF) projektu un pasākumu īstenošana (2014-2020)</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2B5380EA" w14:textId="77777777" w:rsidR="00FA5A19" w:rsidRPr="00945760" w:rsidRDefault="00FA5A19" w:rsidP="0017505E">
            <w:pPr>
              <w:spacing w:after="0"/>
              <w:ind w:firstLine="0"/>
              <w:jc w:val="right"/>
              <w:rPr>
                <w:sz w:val="18"/>
                <w:szCs w:val="18"/>
              </w:rPr>
            </w:pPr>
            <w:r w:rsidRPr="00945760">
              <w:rPr>
                <w:sz w:val="18"/>
                <w:szCs w:val="18"/>
              </w:rPr>
              <w:t>1 079 249</w:t>
            </w:r>
          </w:p>
        </w:tc>
        <w:tc>
          <w:tcPr>
            <w:tcW w:w="1247" w:type="dxa"/>
            <w:tcBorders>
              <w:top w:val="single" w:sz="4" w:space="0" w:color="414142"/>
              <w:left w:val="nil"/>
              <w:bottom w:val="single" w:sz="4" w:space="0" w:color="414142"/>
              <w:right w:val="single" w:sz="4" w:space="0" w:color="414142"/>
            </w:tcBorders>
            <w:shd w:val="clear" w:color="000000" w:fill="FFFFFF"/>
          </w:tcPr>
          <w:p w14:paraId="3D856861" w14:textId="77777777" w:rsidR="00FA5A19" w:rsidRPr="00381D8B" w:rsidRDefault="00FA5A19" w:rsidP="0017505E">
            <w:pPr>
              <w:spacing w:after="0"/>
              <w:ind w:firstLine="0"/>
              <w:jc w:val="right"/>
              <w:rPr>
                <w:sz w:val="18"/>
                <w:szCs w:val="18"/>
              </w:rPr>
            </w:pPr>
            <w:r w:rsidRPr="00381D8B">
              <w:rPr>
                <w:sz w:val="18"/>
                <w:szCs w:val="18"/>
              </w:rPr>
              <w:t>1 669 825</w:t>
            </w:r>
          </w:p>
        </w:tc>
        <w:tc>
          <w:tcPr>
            <w:tcW w:w="1247" w:type="dxa"/>
            <w:tcBorders>
              <w:top w:val="single" w:sz="4" w:space="0" w:color="414142"/>
              <w:left w:val="nil"/>
              <w:bottom w:val="single" w:sz="4" w:space="0" w:color="414142"/>
              <w:right w:val="single" w:sz="4" w:space="0" w:color="414142"/>
            </w:tcBorders>
            <w:shd w:val="clear" w:color="000000" w:fill="FFFFFF"/>
          </w:tcPr>
          <w:p w14:paraId="420213C6" w14:textId="77777777" w:rsidR="00FA5A19" w:rsidRPr="00381D8B" w:rsidRDefault="00FA5A19" w:rsidP="0017505E">
            <w:pPr>
              <w:spacing w:after="0"/>
              <w:ind w:firstLine="0"/>
              <w:jc w:val="right"/>
              <w:rPr>
                <w:sz w:val="18"/>
                <w:szCs w:val="18"/>
              </w:rPr>
            </w:pPr>
            <w:r w:rsidRPr="00381D8B">
              <w:rPr>
                <w:sz w:val="18"/>
                <w:szCs w:val="18"/>
              </w:rPr>
              <w:t>2 009 825</w:t>
            </w:r>
          </w:p>
        </w:tc>
        <w:tc>
          <w:tcPr>
            <w:tcW w:w="1245" w:type="dxa"/>
          </w:tcPr>
          <w:p w14:paraId="64BD7828" w14:textId="77777777" w:rsidR="00FA5A19" w:rsidRPr="00381D8B" w:rsidRDefault="00FA5A19" w:rsidP="0017505E">
            <w:pPr>
              <w:spacing w:after="0"/>
              <w:ind w:firstLine="0"/>
              <w:jc w:val="center"/>
              <w:rPr>
                <w:sz w:val="18"/>
                <w:szCs w:val="18"/>
              </w:rPr>
            </w:pPr>
            <w:r w:rsidRPr="00381D8B">
              <w:rPr>
                <w:sz w:val="18"/>
                <w:szCs w:val="18"/>
              </w:rPr>
              <w:t>-</w:t>
            </w:r>
          </w:p>
        </w:tc>
        <w:tc>
          <w:tcPr>
            <w:tcW w:w="1249" w:type="dxa"/>
          </w:tcPr>
          <w:p w14:paraId="53B77F94" w14:textId="77777777" w:rsidR="00FA5A19" w:rsidRPr="00381D8B" w:rsidRDefault="00FA5A19" w:rsidP="0017505E">
            <w:pPr>
              <w:spacing w:after="0"/>
              <w:ind w:firstLine="0"/>
              <w:jc w:val="center"/>
              <w:rPr>
                <w:sz w:val="18"/>
                <w:szCs w:val="18"/>
              </w:rPr>
            </w:pPr>
            <w:r w:rsidRPr="00381D8B">
              <w:rPr>
                <w:sz w:val="18"/>
                <w:szCs w:val="18"/>
              </w:rPr>
              <w:t>-</w:t>
            </w:r>
          </w:p>
        </w:tc>
      </w:tr>
      <w:tr w:rsidR="00FA5A19" w:rsidRPr="00945760" w14:paraId="45883147" w14:textId="77777777" w:rsidTr="0017505E">
        <w:trPr>
          <w:trHeight w:val="142"/>
        </w:trPr>
        <w:tc>
          <w:tcPr>
            <w:tcW w:w="2840" w:type="dxa"/>
            <w:vMerge/>
          </w:tcPr>
          <w:p w14:paraId="2288E245" w14:textId="77777777" w:rsidR="00FA5A19" w:rsidRPr="00945760" w:rsidRDefault="00FA5A19" w:rsidP="0017505E">
            <w:pPr>
              <w:ind w:firstLine="318"/>
              <w:rPr>
                <w:sz w:val="18"/>
                <w:szCs w:val="18"/>
              </w:rPr>
            </w:pPr>
          </w:p>
        </w:tc>
        <w:tc>
          <w:tcPr>
            <w:tcW w:w="1246" w:type="dxa"/>
          </w:tcPr>
          <w:p w14:paraId="785D3E9D"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2C380D2A"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7D5DCF1C"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12DF509F"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1C24A986"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0696076" w14:textId="77777777" w:rsidTr="0017505E">
        <w:trPr>
          <w:trHeight w:val="142"/>
        </w:trPr>
        <w:tc>
          <w:tcPr>
            <w:tcW w:w="2840" w:type="dxa"/>
            <w:vMerge w:val="restart"/>
            <w:vAlign w:val="center"/>
          </w:tcPr>
          <w:p w14:paraId="14D74218" w14:textId="77777777" w:rsidR="00FA5A19" w:rsidRPr="00945760" w:rsidRDefault="00FA5A19" w:rsidP="0017505E">
            <w:pPr>
              <w:spacing w:after="0"/>
              <w:ind w:firstLine="318"/>
              <w:rPr>
                <w:sz w:val="18"/>
                <w:szCs w:val="18"/>
              </w:rPr>
            </w:pPr>
            <w:r w:rsidRPr="00945760">
              <w:rPr>
                <w:sz w:val="18"/>
                <w:szCs w:val="18"/>
              </w:rPr>
              <w:lastRenderedPageBreak/>
              <w:t>70.18.00 Iekšējās drošības un Patvēruma, migrācijas un integrācijas fondu projektu un pasākumu īstenošana (2014-2020)</w:t>
            </w:r>
          </w:p>
        </w:tc>
        <w:tc>
          <w:tcPr>
            <w:tcW w:w="1246"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210F4945" w14:textId="77777777" w:rsidR="00FA5A19" w:rsidRPr="00945760" w:rsidRDefault="00FA5A19" w:rsidP="0017505E">
            <w:pPr>
              <w:spacing w:after="0"/>
              <w:ind w:firstLine="0"/>
              <w:jc w:val="right"/>
              <w:rPr>
                <w:sz w:val="18"/>
                <w:szCs w:val="18"/>
              </w:rPr>
            </w:pPr>
            <w:r w:rsidRPr="00945760">
              <w:rPr>
                <w:sz w:val="18"/>
                <w:szCs w:val="18"/>
              </w:rPr>
              <w:t>2 022 731</w:t>
            </w:r>
          </w:p>
        </w:tc>
        <w:tc>
          <w:tcPr>
            <w:tcW w:w="1247" w:type="dxa"/>
            <w:tcBorders>
              <w:top w:val="single" w:sz="4" w:space="0" w:color="414142"/>
              <w:left w:val="nil"/>
              <w:bottom w:val="single" w:sz="4" w:space="0" w:color="414142"/>
              <w:right w:val="single" w:sz="4" w:space="0" w:color="414142"/>
            </w:tcBorders>
            <w:shd w:val="clear" w:color="auto" w:fill="FFFFFF" w:themeFill="background1"/>
          </w:tcPr>
          <w:p w14:paraId="627A9888" w14:textId="77777777" w:rsidR="00FA5A19" w:rsidRPr="00381D8B" w:rsidRDefault="00FA5A19" w:rsidP="0017505E">
            <w:pPr>
              <w:spacing w:after="0"/>
              <w:ind w:firstLine="0"/>
              <w:jc w:val="right"/>
              <w:rPr>
                <w:sz w:val="18"/>
                <w:szCs w:val="18"/>
              </w:rPr>
            </w:pPr>
            <w:r w:rsidRPr="00381D8B">
              <w:rPr>
                <w:sz w:val="18"/>
                <w:szCs w:val="18"/>
              </w:rPr>
              <w:t>9 998 768</w:t>
            </w:r>
          </w:p>
        </w:tc>
        <w:tc>
          <w:tcPr>
            <w:tcW w:w="1247" w:type="dxa"/>
            <w:tcBorders>
              <w:top w:val="single" w:sz="4" w:space="0" w:color="414142"/>
              <w:left w:val="nil"/>
              <w:bottom w:val="single" w:sz="4" w:space="0" w:color="414142"/>
              <w:right w:val="single" w:sz="4" w:space="0" w:color="414142"/>
            </w:tcBorders>
            <w:shd w:val="clear" w:color="auto" w:fill="FFFFFF" w:themeFill="background1"/>
          </w:tcPr>
          <w:p w14:paraId="143A89A7" w14:textId="77777777" w:rsidR="00FA5A19" w:rsidRPr="00381D8B" w:rsidRDefault="00FA5A19" w:rsidP="0017505E">
            <w:pPr>
              <w:spacing w:after="0"/>
              <w:ind w:firstLine="0"/>
              <w:jc w:val="right"/>
              <w:rPr>
                <w:sz w:val="18"/>
                <w:szCs w:val="18"/>
              </w:rPr>
            </w:pPr>
            <w:r w:rsidRPr="00381D8B">
              <w:rPr>
                <w:sz w:val="18"/>
                <w:szCs w:val="18"/>
              </w:rPr>
              <w:t>4 260 222</w:t>
            </w:r>
          </w:p>
        </w:tc>
        <w:tc>
          <w:tcPr>
            <w:tcW w:w="1245" w:type="dxa"/>
          </w:tcPr>
          <w:p w14:paraId="24BF82E4"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620D39A5"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1AB9B46" w14:textId="77777777" w:rsidTr="0017505E">
        <w:trPr>
          <w:trHeight w:val="142"/>
        </w:trPr>
        <w:tc>
          <w:tcPr>
            <w:tcW w:w="2840" w:type="dxa"/>
            <w:vMerge/>
          </w:tcPr>
          <w:p w14:paraId="55A64976" w14:textId="77777777" w:rsidR="00FA5A19" w:rsidRPr="00945760" w:rsidRDefault="00FA5A19" w:rsidP="0017505E">
            <w:pPr>
              <w:ind w:firstLine="318"/>
              <w:rPr>
                <w:sz w:val="18"/>
                <w:szCs w:val="18"/>
              </w:rPr>
            </w:pPr>
          </w:p>
        </w:tc>
        <w:tc>
          <w:tcPr>
            <w:tcW w:w="1246" w:type="dxa"/>
          </w:tcPr>
          <w:p w14:paraId="675D0F5A"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7822E794" w14:textId="77777777" w:rsidR="00FA5A19" w:rsidRPr="00381D8B" w:rsidRDefault="00FA5A19" w:rsidP="0017505E">
            <w:pPr>
              <w:spacing w:after="0"/>
              <w:ind w:firstLine="0"/>
              <w:jc w:val="center"/>
              <w:rPr>
                <w:sz w:val="18"/>
                <w:szCs w:val="18"/>
              </w:rPr>
            </w:pPr>
            <w:r w:rsidRPr="00381D8B">
              <w:rPr>
                <w:sz w:val="18"/>
                <w:szCs w:val="18"/>
              </w:rPr>
              <w:t>-</w:t>
            </w:r>
          </w:p>
        </w:tc>
        <w:tc>
          <w:tcPr>
            <w:tcW w:w="1247" w:type="dxa"/>
          </w:tcPr>
          <w:p w14:paraId="6E1B0A94" w14:textId="77777777" w:rsidR="00FA5A19" w:rsidRPr="00381D8B" w:rsidRDefault="00FA5A19" w:rsidP="0017505E">
            <w:pPr>
              <w:spacing w:after="0"/>
              <w:ind w:firstLine="0"/>
              <w:jc w:val="center"/>
              <w:rPr>
                <w:sz w:val="18"/>
                <w:szCs w:val="18"/>
              </w:rPr>
            </w:pPr>
            <w:r w:rsidRPr="00381D8B">
              <w:rPr>
                <w:sz w:val="18"/>
                <w:szCs w:val="18"/>
              </w:rPr>
              <w:t>-</w:t>
            </w:r>
          </w:p>
        </w:tc>
        <w:tc>
          <w:tcPr>
            <w:tcW w:w="1245" w:type="dxa"/>
          </w:tcPr>
          <w:p w14:paraId="1E71CCAC"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0EC5B48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2F69E1A7" w14:textId="77777777" w:rsidTr="0017505E">
        <w:trPr>
          <w:trHeight w:val="142"/>
        </w:trPr>
        <w:tc>
          <w:tcPr>
            <w:tcW w:w="2840" w:type="dxa"/>
            <w:vMerge w:val="restart"/>
            <w:vAlign w:val="center"/>
          </w:tcPr>
          <w:p w14:paraId="3F70AC6A" w14:textId="77777777" w:rsidR="00FA5A19" w:rsidRPr="00945760" w:rsidRDefault="00FA5A19" w:rsidP="00F159D5">
            <w:pPr>
              <w:spacing w:before="20" w:after="20"/>
              <w:ind w:firstLine="318"/>
              <w:rPr>
                <w:sz w:val="18"/>
                <w:szCs w:val="18"/>
              </w:rPr>
            </w:pPr>
            <w:r w:rsidRPr="00945760">
              <w:rPr>
                <w:sz w:val="18"/>
                <w:szCs w:val="18"/>
              </w:rPr>
              <w:t>70.23.00 Izdevumi citu Eiropas Savienības politiku instrumentu projektu un pasākumu īstenošanai</w:t>
            </w:r>
          </w:p>
        </w:tc>
        <w:tc>
          <w:tcPr>
            <w:tcW w:w="1246" w:type="dxa"/>
          </w:tcPr>
          <w:p w14:paraId="60932C22" w14:textId="77777777" w:rsidR="00FA5A19" w:rsidRPr="00945760" w:rsidRDefault="00FA5A19" w:rsidP="0017505E">
            <w:pPr>
              <w:spacing w:after="0"/>
              <w:ind w:firstLine="0"/>
              <w:jc w:val="right"/>
              <w:rPr>
                <w:sz w:val="18"/>
                <w:szCs w:val="18"/>
              </w:rPr>
            </w:pPr>
            <w:r w:rsidRPr="00945760">
              <w:rPr>
                <w:sz w:val="18"/>
                <w:szCs w:val="18"/>
              </w:rPr>
              <w:t>2 067</w:t>
            </w:r>
          </w:p>
        </w:tc>
        <w:tc>
          <w:tcPr>
            <w:tcW w:w="1247" w:type="dxa"/>
          </w:tcPr>
          <w:p w14:paraId="0910F516" w14:textId="77777777" w:rsidR="00FA5A19" w:rsidRPr="00381D8B" w:rsidRDefault="00FA5A19" w:rsidP="0017505E">
            <w:pPr>
              <w:spacing w:after="0"/>
              <w:ind w:firstLine="0"/>
              <w:jc w:val="center"/>
              <w:rPr>
                <w:sz w:val="18"/>
                <w:szCs w:val="18"/>
              </w:rPr>
            </w:pPr>
            <w:r w:rsidRPr="00381D8B">
              <w:rPr>
                <w:sz w:val="18"/>
                <w:szCs w:val="18"/>
              </w:rPr>
              <w:t>-</w:t>
            </w:r>
          </w:p>
        </w:tc>
        <w:tc>
          <w:tcPr>
            <w:tcW w:w="1247" w:type="dxa"/>
          </w:tcPr>
          <w:p w14:paraId="6A971393" w14:textId="77777777" w:rsidR="00FA5A19" w:rsidRPr="00381D8B" w:rsidRDefault="00FA5A19" w:rsidP="0017505E">
            <w:pPr>
              <w:spacing w:after="0"/>
              <w:ind w:firstLine="0"/>
              <w:jc w:val="center"/>
              <w:rPr>
                <w:sz w:val="18"/>
                <w:szCs w:val="18"/>
              </w:rPr>
            </w:pPr>
            <w:r w:rsidRPr="00381D8B">
              <w:rPr>
                <w:sz w:val="18"/>
                <w:szCs w:val="18"/>
              </w:rPr>
              <w:t>-</w:t>
            </w:r>
          </w:p>
        </w:tc>
        <w:tc>
          <w:tcPr>
            <w:tcW w:w="1245" w:type="dxa"/>
          </w:tcPr>
          <w:p w14:paraId="40D6CC4A"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0B67FD37"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56A0CA0" w14:textId="77777777" w:rsidTr="0017505E">
        <w:trPr>
          <w:trHeight w:val="142"/>
        </w:trPr>
        <w:tc>
          <w:tcPr>
            <w:tcW w:w="2840" w:type="dxa"/>
            <w:vMerge/>
          </w:tcPr>
          <w:p w14:paraId="0C027FC4" w14:textId="77777777" w:rsidR="00FA5A19" w:rsidRPr="00945760" w:rsidRDefault="00FA5A19" w:rsidP="0017505E">
            <w:pPr>
              <w:ind w:firstLine="318"/>
              <w:rPr>
                <w:sz w:val="18"/>
                <w:szCs w:val="18"/>
              </w:rPr>
            </w:pPr>
          </w:p>
        </w:tc>
        <w:tc>
          <w:tcPr>
            <w:tcW w:w="1246" w:type="dxa"/>
          </w:tcPr>
          <w:p w14:paraId="56EC293D"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3CF6FB5A"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6A157EA4"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55A83657"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31397C80"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F1EFE55" w14:textId="77777777" w:rsidTr="0017505E">
        <w:trPr>
          <w:trHeight w:val="142"/>
        </w:trPr>
        <w:tc>
          <w:tcPr>
            <w:tcW w:w="2840" w:type="dxa"/>
            <w:vMerge w:val="restart"/>
            <w:vAlign w:val="center"/>
          </w:tcPr>
          <w:p w14:paraId="50730C99" w14:textId="77777777" w:rsidR="00FA5A19" w:rsidRPr="00945760" w:rsidRDefault="00FA5A19" w:rsidP="0017505E">
            <w:pPr>
              <w:spacing w:after="0"/>
              <w:ind w:firstLine="318"/>
              <w:rPr>
                <w:sz w:val="18"/>
                <w:szCs w:val="18"/>
              </w:rPr>
            </w:pPr>
            <w:r w:rsidRPr="00945760">
              <w:rPr>
                <w:sz w:val="18"/>
                <w:szCs w:val="18"/>
              </w:rPr>
              <w:t>71.06.00 Eiropas Ekonomikas zonas un Norvēģijas finanšu instrumentu finansētie projekti</w:t>
            </w:r>
          </w:p>
        </w:tc>
        <w:tc>
          <w:tcPr>
            <w:tcW w:w="1246" w:type="dxa"/>
          </w:tcPr>
          <w:p w14:paraId="68B72571"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5524546A"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Borders>
              <w:top w:val="single" w:sz="4" w:space="0" w:color="414142"/>
              <w:left w:val="single" w:sz="4" w:space="0" w:color="414142"/>
              <w:bottom w:val="single" w:sz="4" w:space="0" w:color="414142"/>
              <w:right w:val="single" w:sz="4" w:space="0" w:color="414142"/>
            </w:tcBorders>
            <w:shd w:val="clear" w:color="auto" w:fill="auto"/>
            <w:vAlign w:val="center"/>
          </w:tcPr>
          <w:p w14:paraId="6DC743B7" w14:textId="77777777" w:rsidR="00FA5A19" w:rsidRPr="00945760" w:rsidRDefault="00FA5A19" w:rsidP="0017505E">
            <w:pPr>
              <w:spacing w:after="0"/>
              <w:ind w:firstLine="0"/>
              <w:jc w:val="right"/>
              <w:rPr>
                <w:sz w:val="18"/>
                <w:szCs w:val="18"/>
              </w:rPr>
            </w:pPr>
            <w:r w:rsidRPr="00945760">
              <w:rPr>
                <w:sz w:val="18"/>
                <w:szCs w:val="18"/>
              </w:rPr>
              <w:t>34 210</w:t>
            </w:r>
          </w:p>
        </w:tc>
        <w:tc>
          <w:tcPr>
            <w:tcW w:w="1245" w:type="dxa"/>
            <w:tcBorders>
              <w:top w:val="single" w:sz="4" w:space="0" w:color="414142"/>
              <w:left w:val="nil"/>
              <w:bottom w:val="single" w:sz="4" w:space="0" w:color="414142"/>
              <w:right w:val="single" w:sz="4" w:space="0" w:color="414142"/>
            </w:tcBorders>
            <w:shd w:val="clear" w:color="auto" w:fill="auto"/>
            <w:vAlign w:val="center"/>
          </w:tcPr>
          <w:p w14:paraId="107DC230" w14:textId="77777777" w:rsidR="00FA5A19" w:rsidRPr="00945760" w:rsidRDefault="00FA5A19" w:rsidP="0017505E">
            <w:pPr>
              <w:spacing w:after="0"/>
              <w:ind w:firstLine="0"/>
              <w:jc w:val="right"/>
              <w:rPr>
                <w:sz w:val="18"/>
                <w:szCs w:val="18"/>
              </w:rPr>
            </w:pPr>
            <w:r w:rsidRPr="00945760">
              <w:rPr>
                <w:sz w:val="18"/>
                <w:szCs w:val="18"/>
              </w:rPr>
              <w:t>6 082</w:t>
            </w:r>
          </w:p>
        </w:tc>
        <w:tc>
          <w:tcPr>
            <w:tcW w:w="1249" w:type="dxa"/>
            <w:tcBorders>
              <w:top w:val="single" w:sz="4" w:space="0" w:color="414142"/>
              <w:left w:val="nil"/>
              <w:bottom w:val="single" w:sz="4" w:space="0" w:color="414142"/>
              <w:right w:val="single" w:sz="4" w:space="0" w:color="414142"/>
            </w:tcBorders>
            <w:shd w:val="clear" w:color="auto" w:fill="auto"/>
            <w:vAlign w:val="center"/>
          </w:tcPr>
          <w:p w14:paraId="438F64E8"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E12F853" w14:textId="77777777" w:rsidTr="0017505E">
        <w:trPr>
          <w:trHeight w:val="142"/>
        </w:trPr>
        <w:tc>
          <w:tcPr>
            <w:tcW w:w="2840" w:type="dxa"/>
            <w:vMerge/>
          </w:tcPr>
          <w:p w14:paraId="130FEBDB" w14:textId="77777777" w:rsidR="00FA5A19" w:rsidRPr="00945760" w:rsidRDefault="00FA5A19" w:rsidP="0017505E">
            <w:pPr>
              <w:ind w:firstLine="318"/>
              <w:rPr>
                <w:sz w:val="18"/>
                <w:szCs w:val="18"/>
              </w:rPr>
            </w:pPr>
          </w:p>
        </w:tc>
        <w:tc>
          <w:tcPr>
            <w:tcW w:w="1246" w:type="dxa"/>
          </w:tcPr>
          <w:p w14:paraId="64D7F677"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4C171F20"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2E11FE0B"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034BC9A9"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0D840DD2"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CF329D6" w14:textId="77777777" w:rsidTr="0017505E">
        <w:trPr>
          <w:trHeight w:val="142"/>
        </w:trPr>
        <w:tc>
          <w:tcPr>
            <w:tcW w:w="2840" w:type="dxa"/>
            <w:vMerge w:val="restart"/>
            <w:vAlign w:val="center"/>
          </w:tcPr>
          <w:p w14:paraId="58CD5A1F" w14:textId="77777777" w:rsidR="00FA5A19" w:rsidRPr="00945760" w:rsidRDefault="00FA5A19" w:rsidP="0017505E">
            <w:pPr>
              <w:spacing w:after="0"/>
              <w:ind w:firstLine="318"/>
              <w:rPr>
                <w:sz w:val="18"/>
                <w:szCs w:val="18"/>
              </w:rPr>
            </w:pPr>
            <w:r w:rsidRPr="00945760">
              <w:rPr>
                <w:sz w:val="18"/>
                <w:szCs w:val="18"/>
              </w:rPr>
              <w:t>99.00.00 Līdzekļu neparedzētiem gadījumiem izlietojums</w:t>
            </w:r>
          </w:p>
        </w:tc>
        <w:tc>
          <w:tcPr>
            <w:tcW w:w="1246" w:type="dxa"/>
          </w:tcPr>
          <w:p w14:paraId="59074C86" w14:textId="77777777" w:rsidR="00FA5A19" w:rsidRPr="00945760" w:rsidRDefault="00FA5A19" w:rsidP="0017505E">
            <w:pPr>
              <w:spacing w:after="0"/>
              <w:ind w:firstLine="0"/>
              <w:jc w:val="right"/>
              <w:rPr>
                <w:sz w:val="18"/>
                <w:szCs w:val="18"/>
              </w:rPr>
            </w:pPr>
            <w:r w:rsidRPr="00945760">
              <w:rPr>
                <w:sz w:val="18"/>
                <w:szCs w:val="18"/>
              </w:rPr>
              <w:t>116 871</w:t>
            </w:r>
          </w:p>
        </w:tc>
        <w:tc>
          <w:tcPr>
            <w:tcW w:w="1247" w:type="dxa"/>
          </w:tcPr>
          <w:p w14:paraId="080F94CA"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58CBB045"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19362B53"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4E28C3FA"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9662C30" w14:textId="77777777" w:rsidTr="0017505E">
        <w:trPr>
          <w:trHeight w:val="142"/>
        </w:trPr>
        <w:tc>
          <w:tcPr>
            <w:tcW w:w="2840" w:type="dxa"/>
            <w:vMerge/>
          </w:tcPr>
          <w:p w14:paraId="6798AC50" w14:textId="77777777" w:rsidR="00FA5A19" w:rsidRPr="00945760" w:rsidRDefault="00FA5A19" w:rsidP="0017505E">
            <w:pPr>
              <w:ind w:firstLine="318"/>
              <w:rPr>
                <w:sz w:val="18"/>
                <w:szCs w:val="18"/>
              </w:rPr>
            </w:pPr>
          </w:p>
        </w:tc>
        <w:tc>
          <w:tcPr>
            <w:tcW w:w="1246" w:type="dxa"/>
          </w:tcPr>
          <w:p w14:paraId="67177464"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09D91FC9"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69A5145E"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7D0B5CBF"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37F1FC3B"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0DB07C3" w14:textId="77777777" w:rsidTr="0017505E">
        <w:trPr>
          <w:trHeight w:val="142"/>
        </w:trPr>
        <w:tc>
          <w:tcPr>
            <w:tcW w:w="9074" w:type="dxa"/>
            <w:gridSpan w:val="6"/>
          </w:tcPr>
          <w:p w14:paraId="3FBA1597" w14:textId="77777777" w:rsidR="00FA5A19" w:rsidRPr="00945760" w:rsidRDefault="00FA5A19" w:rsidP="0017505E">
            <w:pPr>
              <w:spacing w:after="0"/>
              <w:ind w:firstLine="0"/>
              <w:jc w:val="left"/>
              <w:rPr>
                <w:sz w:val="18"/>
                <w:szCs w:val="18"/>
              </w:rPr>
            </w:pPr>
            <w:r w:rsidRPr="00945760">
              <w:rPr>
                <w:b/>
                <w:sz w:val="18"/>
                <w:szCs w:val="18"/>
                <w:lang w:eastAsia="lv-LV"/>
              </w:rPr>
              <w:t>Citi ieguldījumi</w:t>
            </w:r>
          </w:p>
        </w:tc>
      </w:tr>
      <w:tr w:rsidR="00FA5A19" w:rsidRPr="00945760" w14:paraId="1590994D" w14:textId="77777777" w:rsidTr="00381D8B">
        <w:trPr>
          <w:trHeight w:val="142"/>
        </w:trPr>
        <w:tc>
          <w:tcPr>
            <w:tcW w:w="2840" w:type="dxa"/>
          </w:tcPr>
          <w:p w14:paraId="33F3AEB7" w14:textId="61CC7B6D" w:rsidR="00FA5A19" w:rsidRPr="00945760" w:rsidRDefault="00FA5A19" w:rsidP="00C65A84">
            <w:pPr>
              <w:pStyle w:val="Tabuluvirsraksti"/>
              <w:spacing w:after="0"/>
              <w:jc w:val="both"/>
              <w:rPr>
                <w:i/>
                <w:sz w:val="18"/>
                <w:szCs w:val="18"/>
                <w:lang w:eastAsia="lv-LV"/>
              </w:rPr>
            </w:pPr>
            <w:r w:rsidRPr="00945760">
              <w:rPr>
                <w:i/>
                <w:sz w:val="18"/>
                <w:szCs w:val="18"/>
                <w:lang w:eastAsia="lv-LV"/>
              </w:rPr>
              <w:t>Uzturētas informācijas sistēmas (skaits)</w:t>
            </w:r>
          </w:p>
        </w:tc>
        <w:tc>
          <w:tcPr>
            <w:tcW w:w="1246" w:type="dxa"/>
          </w:tcPr>
          <w:p w14:paraId="26828025"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777AC0DD" w14:textId="77777777" w:rsidR="00FA5A19" w:rsidRPr="00945760" w:rsidRDefault="00FA5A19" w:rsidP="00381D8B">
            <w:pPr>
              <w:spacing w:after="0"/>
              <w:ind w:firstLine="0"/>
              <w:jc w:val="center"/>
              <w:rPr>
                <w:sz w:val="18"/>
                <w:szCs w:val="18"/>
              </w:rPr>
            </w:pPr>
            <w:r w:rsidRPr="00945760">
              <w:rPr>
                <w:sz w:val="18"/>
                <w:szCs w:val="18"/>
              </w:rPr>
              <w:t>110</w:t>
            </w:r>
          </w:p>
        </w:tc>
        <w:tc>
          <w:tcPr>
            <w:tcW w:w="1247" w:type="dxa"/>
          </w:tcPr>
          <w:p w14:paraId="3B45CBAE" w14:textId="77777777" w:rsidR="00FA5A19" w:rsidRPr="00945760" w:rsidRDefault="00FA5A19" w:rsidP="00381D8B">
            <w:pPr>
              <w:spacing w:after="0"/>
              <w:ind w:firstLine="0"/>
              <w:jc w:val="center"/>
              <w:rPr>
                <w:sz w:val="18"/>
                <w:szCs w:val="18"/>
              </w:rPr>
            </w:pPr>
            <w:r w:rsidRPr="00945760">
              <w:rPr>
                <w:sz w:val="18"/>
                <w:szCs w:val="18"/>
              </w:rPr>
              <w:t>110</w:t>
            </w:r>
          </w:p>
        </w:tc>
        <w:tc>
          <w:tcPr>
            <w:tcW w:w="1245" w:type="dxa"/>
          </w:tcPr>
          <w:p w14:paraId="7FA3B38A" w14:textId="77777777" w:rsidR="00FA5A19" w:rsidRPr="00945760" w:rsidRDefault="00FA5A19" w:rsidP="00381D8B">
            <w:pPr>
              <w:spacing w:after="0"/>
              <w:ind w:firstLine="0"/>
              <w:jc w:val="center"/>
              <w:rPr>
                <w:sz w:val="18"/>
                <w:szCs w:val="18"/>
              </w:rPr>
            </w:pPr>
            <w:r w:rsidRPr="00945760">
              <w:rPr>
                <w:sz w:val="18"/>
                <w:szCs w:val="18"/>
              </w:rPr>
              <w:t>110</w:t>
            </w:r>
          </w:p>
        </w:tc>
        <w:tc>
          <w:tcPr>
            <w:tcW w:w="1249" w:type="dxa"/>
          </w:tcPr>
          <w:p w14:paraId="462BB376" w14:textId="77777777" w:rsidR="00FA5A19" w:rsidRPr="00945760" w:rsidRDefault="00FA5A19" w:rsidP="00381D8B">
            <w:pPr>
              <w:spacing w:after="0"/>
              <w:ind w:firstLine="5"/>
              <w:jc w:val="center"/>
              <w:rPr>
                <w:sz w:val="18"/>
                <w:szCs w:val="18"/>
              </w:rPr>
            </w:pPr>
            <w:r w:rsidRPr="00945760">
              <w:rPr>
                <w:sz w:val="18"/>
                <w:szCs w:val="18"/>
              </w:rPr>
              <w:t>110</w:t>
            </w:r>
          </w:p>
        </w:tc>
      </w:tr>
      <w:tr w:rsidR="00FA5A19" w:rsidRPr="00945760" w14:paraId="1A810828" w14:textId="77777777" w:rsidTr="00381D8B">
        <w:trPr>
          <w:trHeight w:val="142"/>
        </w:trPr>
        <w:tc>
          <w:tcPr>
            <w:tcW w:w="2840" w:type="dxa"/>
          </w:tcPr>
          <w:p w14:paraId="6755D3DF" w14:textId="77777777" w:rsidR="00FA5A19" w:rsidRPr="00945760" w:rsidRDefault="00FA5A19" w:rsidP="00C65A84">
            <w:pPr>
              <w:pStyle w:val="Tabuluvirsraksti"/>
              <w:spacing w:after="0"/>
              <w:jc w:val="both"/>
              <w:rPr>
                <w:i/>
                <w:sz w:val="18"/>
                <w:szCs w:val="18"/>
                <w:lang w:eastAsia="lv-LV"/>
              </w:rPr>
            </w:pPr>
            <w:r w:rsidRPr="00945760">
              <w:rPr>
                <w:i/>
                <w:sz w:val="18"/>
                <w:szCs w:val="18"/>
                <w:lang w:eastAsia="lv-LV"/>
              </w:rPr>
              <w:t>Citu informācijas un komunikācijas tehnoloģiju risinājumi (skaits)</w:t>
            </w:r>
          </w:p>
        </w:tc>
        <w:tc>
          <w:tcPr>
            <w:tcW w:w="1246" w:type="dxa"/>
          </w:tcPr>
          <w:p w14:paraId="62ADF4FD"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469C8C17" w14:textId="77777777" w:rsidR="00FA5A19" w:rsidRPr="00945760" w:rsidRDefault="00FA5A19" w:rsidP="00381D8B">
            <w:pPr>
              <w:spacing w:after="0"/>
              <w:ind w:firstLine="0"/>
              <w:jc w:val="center"/>
              <w:rPr>
                <w:sz w:val="18"/>
                <w:szCs w:val="18"/>
              </w:rPr>
            </w:pPr>
            <w:r w:rsidRPr="00945760">
              <w:rPr>
                <w:sz w:val="18"/>
                <w:szCs w:val="18"/>
              </w:rPr>
              <w:t>70</w:t>
            </w:r>
          </w:p>
        </w:tc>
        <w:tc>
          <w:tcPr>
            <w:tcW w:w="1247" w:type="dxa"/>
          </w:tcPr>
          <w:p w14:paraId="7EB723B2" w14:textId="77777777" w:rsidR="00FA5A19" w:rsidRPr="00945760" w:rsidRDefault="00FA5A19" w:rsidP="00381D8B">
            <w:pPr>
              <w:spacing w:after="0"/>
              <w:ind w:firstLine="0"/>
              <w:jc w:val="center"/>
              <w:rPr>
                <w:sz w:val="18"/>
                <w:szCs w:val="18"/>
              </w:rPr>
            </w:pPr>
            <w:r w:rsidRPr="00945760">
              <w:rPr>
                <w:sz w:val="18"/>
                <w:szCs w:val="18"/>
              </w:rPr>
              <w:t>70</w:t>
            </w:r>
          </w:p>
        </w:tc>
        <w:tc>
          <w:tcPr>
            <w:tcW w:w="1245" w:type="dxa"/>
          </w:tcPr>
          <w:p w14:paraId="52E15F98" w14:textId="77777777" w:rsidR="00FA5A19" w:rsidRPr="00945760" w:rsidRDefault="00FA5A19" w:rsidP="00381D8B">
            <w:pPr>
              <w:spacing w:after="0"/>
              <w:ind w:firstLine="0"/>
              <w:jc w:val="center"/>
              <w:rPr>
                <w:sz w:val="18"/>
                <w:szCs w:val="18"/>
              </w:rPr>
            </w:pPr>
            <w:r w:rsidRPr="00945760">
              <w:rPr>
                <w:sz w:val="18"/>
                <w:szCs w:val="18"/>
              </w:rPr>
              <w:t>70</w:t>
            </w:r>
          </w:p>
        </w:tc>
        <w:tc>
          <w:tcPr>
            <w:tcW w:w="1249" w:type="dxa"/>
          </w:tcPr>
          <w:p w14:paraId="2B1D34D8" w14:textId="77777777" w:rsidR="00FA5A19" w:rsidRPr="00945760" w:rsidRDefault="00FA5A19" w:rsidP="00381D8B">
            <w:pPr>
              <w:spacing w:after="0"/>
              <w:ind w:firstLine="5"/>
              <w:jc w:val="center"/>
              <w:rPr>
                <w:sz w:val="18"/>
                <w:szCs w:val="18"/>
              </w:rPr>
            </w:pPr>
            <w:r w:rsidRPr="00945760">
              <w:rPr>
                <w:sz w:val="18"/>
                <w:szCs w:val="18"/>
              </w:rPr>
              <w:t>70</w:t>
            </w:r>
          </w:p>
        </w:tc>
      </w:tr>
      <w:tr w:rsidR="00FA5A19" w:rsidRPr="00945760" w14:paraId="410DD550" w14:textId="77777777" w:rsidTr="00C65A84">
        <w:trPr>
          <w:trHeight w:val="142"/>
        </w:trPr>
        <w:tc>
          <w:tcPr>
            <w:tcW w:w="9074" w:type="dxa"/>
            <w:gridSpan w:val="6"/>
            <w:shd w:val="clear" w:color="auto" w:fill="D9D9D9" w:themeFill="background1" w:themeFillShade="D9"/>
          </w:tcPr>
          <w:p w14:paraId="63229728" w14:textId="77777777" w:rsidR="00FA5A19" w:rsidRPr="00945760" w:rsidRDefault="00FA5A19" w:rsidP="0017505E">
            <w:pPr>
              <w:spacing w:after="0"/>
              <w:jc w:val="center"/>
              <w:rPr>
                <w:b/>
                <w:i/>
                <w:sz w:val="18"/>
                <w:szCs w:val="18"/>
              </w:rPr>
            </w:pPr>
            <w:r w:rsidRPr="00945760">
              <w:rPr>
                <w:b/>
                <w:sz w:val="18"/>
                <w:szCs w:val="18"/>
                <w:lang w:eastAsia="lv-LV"/>
              </w:rPr>
              <w:t>Raksturojošākie darbības rezultatīvie rādītāji</w:t>
            </w:r>
          </w:p>
        </w:tc>
      </w:tr>
      <w:tr w:rsidR="00FA5A19" w:rsidRPr="00945760" w14:paraId="23AA133D" w14:textId="77777777" w:rsidTr="0017505E">
        <w:trPr>
          <w:trHeight w:val="142"/>
        </w:trPr>
        <w:tc>
          <w:tcPr>
            <w:tcW w:w="2840" w:type="dxa"/>
          </w:tcPr>
          <w:p w14:paraId="4ABD3A99" w14:textId="77777777" w:rsidR="00FA5A19" w:rsidRPr="00945760" w:rsidRDefault="00FA5A19" w:rsidP="00C65A84">
            <w:pPr>
              <w:pStyle w:val="Tabuluvirsraksti"/>
              <w:spacing w:after="0"/>
              <w:jc w:val="both"/>
              <w:rPr>
                <w:i/>
                <w:sz w:val="18"/>
                <w:szCs w:val="18"/>
                <w:lang w:eastAsia="lv-LV"/>
              </w:rPr>
            </w:pPr>
            <w:r w:rsidRPr="00945760">
              <w:rPr>
                <w:i/>
                <w:sz w:val="18"/>
                <w:szCs w:val="18"/>
                <w:lang w:eastAsia="lv-LV"/>
              </w:rPr>
              <w:t>Valsts informācijas sistēmu nodrošināto pakalpojumu neplānotie pārtraukumi paredzētajā darba laikā (h/gadā)</w:t>
            </w:r>
          </w:p>
        </w:tc>
        <w:tc>
          <w:tcPr>
            <w:tcW w:w="1246" w:type="dxa"/>
          </w:tcPr>
          <w:p w14:paraId="587DE5EF" w14:textId="77777777" w:rsidR="00FA5A19" w:rsidRPr="00945760" w:rsidRDefault="00FA5A19" w:rsidP="0017505E">
            <w:pPr>
              <w:spacing w:after="0"/>
              <w:ind w:firstLine="0"/>
              <w:jc w:val="center"/>
              <w:rPr>
                <w:strike/>
                <w:sz w:val="18"/>
                <w:szCs w:val="18"/>
              </w:rPr>
            </w:pPr>
            <w:r w:rsidRPr="00945760">
              <w:rPr>
                <w:sz w:val="18"/>
                <w:szCs w:val="18"/>
              </w:rPr>
              <w:t>40</w:t>
            </w:r>
          </w:p>
        </w:tc>
        <w:tc>
          <w:tcPr>
            <w:tcW w:w="1247" w:type="dxa"/>
          </w:tcPr>
          <w:p w14:paraId="70EAE04E" w14:textId="77777777" w:rsidR="00FA5A19" w:rsidRPr="00945760" w:rsidRDefault="00FA5A19" w:rsidP="0017505E">
            <w:pPr>
              <w:spacing w:after="0"/>
              <w:ind w:firstLine="0"/>
              <w:jc w:val="center"/>
              <w:rPr>
                <w:sz w:val="18"/>
                <w:szCs w:val="18"/>
              </w:rPr>
            </w:pPr>
            <w:r w:rsidRPr="00945760">
              <w:rPr>
                <w:sz w:val="18"/>
                <w:szCs w:val="18"/>
              </w:rPr>
              <w:t>40</w:t>
            </w:r>
          </w:p>
        </w:tc>
        <w:tc>
          <w:tcPr>
            <w:tcW w:w="1247" w:type="dxa"/>
          </w:tcPr>
          <w:p w14:paraId="7DAC1268" w14:textId="77777777" w:rsidR="00FA5A19" w:rsidRPr="00945760" w:rsidRDefault="00FA5A19" w:rsidP="0017505E">
            <w:pPr>
              <w:spacing w:after="0"/>
              <w:ind w:firstLine="0"/>
              <w:jc w:val="center"/>
              <w:rPr>
                <w:sz w:val="18"/>
                <w:szCs w:val="18"/>
              </w:rPr>
            </w:pPr>
            <w:r w:rsidRPr="00945760">
              <w:rPr>
                <w:sz w:val="18"/>
                <w:szCs w:val="18"/>
              </w:rPr>
              <w:t>40</w:t>
            </w:r>
          </w:p>
        </w:tc>
        <w:tc>
          <w:tcPr>
            <w:tcW w:w="1245" w:type="dxa"/>
          </w:tcPr>
          <w:p w14:paraId="4D4B2C92" w14:textId="77777777" w:rsidR="00FA5A19" w:rsidRPr="00945760" w:rsidRDefault="00FA5A19" w:rsidP="0017505E">
            <w:pPr>
              <w:spacing w:after="0"/>
              <w:ind w:firstLine="0"/>
              <w:jc w:val="center"/>
              <w:rPr>
                <w:sz w:val="18"/>
                <w:szCs w:val="18"/>
              </w:rPr>
            </w:pPr>
            <w:r w:rsidRPr="00945760">
              <w:rPr>
                <w:sz w:val="18"/>
                <w:szCs w:val="18"/>
              </w:rPr>
              <w:t>40</w:t>
            </w:r>
          </w:p>
        </w:tc>
        <w:tc>
          <w:tcPr>
            <w:tcW w:w="1249" w:type="dxa"/>
          </w:tcPr>
          <w:p w14:paraId="57F9C291" w14:textId="77777777" w:rsidR="00FA5A19" w:rsidRPr="00945760" w:rsidRDefault="00FA5A19" w:rsidP="0017505E">
            <w:pPr>
              <w:spacing w:after="0"/>
              <w:ind w:firstLine="5"/>
              <w:jc w:val="center"/>
              <w:rPr>
                <w:sz w:val="18"/>
                <w:szCs w:val="18"/>
              </w:rPr>
            </w:pPr>
            <w:r w:rsidRPr="00945760">
              <w:rPr>
                <w:sz w:val="18"/>
                <w:szCs w:val="18"/>
              </w:rPr>
              <w:t>40</w:t>
            </w:r>
          </w:p>
        </w:tc>
      </w:tr>
      <w:tr w:rsidR="00FA5A19" w:rsidRPr="00945760" w14:paraId="2385F8AB" w14:textId="77777777" w:rsidTr="0017505E">
        <w:trPr>
          <w:trHeight w:val="142"/>
        </w:trPr>
        <w:tc>
          <w:tcPr>
            <w:tcW w:w="2840" w:type="dxa"/>
          </w:tcPr>
          <w:p w14:paraId="4EB0C77A" w14:textId="77777777" w:rsidR="00FA5A19" w:rsidRPr="00945760" w:rsidRDefault="00FA5A19" w:rsidP="00C65A84">
            <w:pPr>
              <w:pStyle w:val="Tabuluvirsraksti"/>
              <w:spacing w:after="0"/>
              <w:jc w:val="both"/>
              <w:rPr>
                <w:i/>
                <w:sz w:val="18"/>
                <w:szCs w:val="18"/>
                <w:lang w:eastAsia="lv-LV"/>
              </w:rPr>
            </w:pPr>
            <w:r w:rsidRPr="00945760">
              <w:rPr>
                <w:i/>
                <w:sz w:val="18"/>
                <w:szCs w:val="18"/>
                <w:lang w:eastAsia="lv-LV"/>
              </w:rPr>
              <w:t>Lietderīgas lietošanas laikam atbilstoši telefona aparāti (skaits)</w:t>
            </w:r>
          </w:p>
        </w:tc>
        <w:tc>
          <w:tcPr>
            <w:tcW w:w="1246" w:type="dxa"/>
            <w:shd w:val="clear" w:color="auto" w:fill="auto"/>
          </w:tcPr>
          <w:p w14:paraId="6EE175A0" w14:textId="77777777" w:rsidR="00FA5A19" w:rsidRPr="00945760" w:rsidRDefault="00FA5A19" w:rsidP="0017505E">
            <w:pPr>
              <w:spacing w:after="0"/>
              <w:ind w:firstLine="0"/>
              <w:jc w:val="center"/>
              <w:rPr>
                <w:sz w:val="18"/>
                <w:szCs w:val="18"/>
              </w:rPr>
            </w:pPr>
            <w:r w:rsidRPr="00945760">
              <w:rPr>
                <w:sz w:val="18"/>
                <w:szCs w:val="18"/>
              </w:rPr>
              <w:t>4 085</w:t>
            </w:r>
          </w:p>
        </w:tc>
        <w:tc>
          <w:tcPr>
            <w:tcW w:w="1247" w:type="dxa"/>
            <w:shd w:val="clear" w:color="auto" w:fill="auto"/>
          </w:tcPr>
          <w:p w14:paraId="5A6A60F4" w14:textId="77777777" w:rsidR="00FA5A19" w:rsidRPr="00945760" w:rsidRDefault="00FA5A19" w:rsidP="0017505E">
            <w:pPr>
              <w:spacing w:after="0"/>
              <w:ind w:firstLine="0"/>
              <w:jc w:val="center"/>
              <w:rPr>
                <w:sz w:val="18"/>
                <w:szCs w:val="18"/>
              </w:rPr>
            </w:pPr>
            <w:r w:rsidRPr="00945760">
              <w:rPr>
                <w:sz w:val="18"/>
                <w:szCs w:val="18"/>
              </w:rPr>
              <w:t>5 329</w:t>
            </w:r>
          </w:p>
        </w:tc>
        <w:tc>
          <w:tcPr>
            <w:tcW w:w="1247" w:type="dxa"/>
            <w:shd w:val="clear" w:color="auto" w:fill="auto"/>
          </w:tcPr>
          <w:p w14:paraId="3E1644C9" w14:textId="77777777" w:rsidR="00FA5A19" w:rsidRPr="00945760" w:rsidRDefault="00FA5A19" w:rsidP="0017505E">
            <w:pPr>
              <w:spacing w:after="0"/>
              <w:ind w:firstLine="0"/>
              <w:jc w:val="center"/>
              <w:rPr>
                <w:sz w:val="18"/>
                <w:szCs w:val="18"/>
              </w:rPr>
            </w:pPr>
            <w:r w:rsidRPr="00945760">
              <w:rPr>
                <w:sz w:val="18"/>
                <w:szCs w:val="18"/>
              </w:rPr>
              <w:t>5 579</w:t>
            </w:r>
          </w:p>
        </w:tc>
        <w:tc>
          <w:tcPr>
            <w:tcW w:w="1245" w:type="dxa"/>
            <w:shd w:val="clear" w:color="auto" w:fill="auto"/>
          </w:tcPr>
          <w:p w14:paraId="7759AC2E" w14:textId="77777777" w:rsidR="00FA5A19" w:rsidRPr="00945760" w:rsidRDefault="00FA5A19" w:rsidP="0017505E">
            <w:pPr>
              <w:spacing w:after="0"/>
              <w:ind w:firstLine="0"/>
              <w:jc w:val="center"/>
              <w:rPr>
                <w:sz w:val="18"/>
                <w:szCs w:val="18"/>
              </w:rPr>
            </w:pPr>
            <w:r w:rsidRPr="00945760">
              <w:rPr>
                <w:sz w:val="18"/>
                <w:szCs w:val="18"/>
              </w:rPr>
              <w:t>5 829</w:t>
            </w:r>
          </w:p>
        </w:tc>
        <w:tc>
          <w:tcPr>
            <w:tcW w:w="1249" w:type="dxa"/>
            <w:shd w:val="clear" w:color="auto" w:fill="auto"/>
          </w:tcPr>
          <w:p w14:paraId="462F66C2" w14:textId="77777777" w:rsidR="00FA5A19" w:rsidRPr="00945760" w:rsidRDefault="00FA5A19" w:rsidP="0017505E">
            <w:pPr>
              <w:spacing w:after="0"/>
              <w:ind w:firstLine="5"/>
              <w:jc w:val="center"/>
              <w:rPr>
                <w:sz w:val="18"/>
                <w:szCs w:val="18"/>
              </w:rPr>
            </w:pPr>
            <w:r w:rsidRPr="00945760">
              <w:rPr>
                <w:sz w:val="18"/>
                <w:szCs w:val="18"/>
              </w:rPr>
              <w:t>5 950</w:t>
            </w:r>
          </w:p>
        </w:tc>
      </w:tr>
      <w:tr w:rsidR="00FA5A19" w:rsidRPr="00945760" w14:paraId="698C6275" w14:textId="77777777" w:rsidTr="0017505E">
        <w:trPr>
          <w:trHeight w:val="142"/>
        </w:trPr>
        <w:tc>
          <w:tcPr>
            <w:tcW w:w="2840" w:type="dxa"/>
          </w:tcPr>
          <w:p w14:paraId="65A189F1" w14:textId="77777777" w:rsidR="00FA5A19" w:rsidRPr="00945760" w:rsidRDefault="00FA5A19" w:rsidP="00C65A84">
            <w:pPr>
              <w:pStyle w:val="Tabuluvirsraksti"/>
              <w:spacing w:after="0"/>
              <w:jc w:val="both"/>
              <w:rPr>
                <w:i/>
                <w:sz w:val="18"/>
                <w:szCs w:val="18"/>
                <w:lang w:eastAsia="lv-LV"/>
              </w:rPr>
            </w:pPr>
            <w:r w:rsidRPr="00945760">
              <w:rPr>
                <w:i/>
                <w:sz w:val="18"/>
                <w:szCs w:val="18"/>
                <w:lang w:eastAsia="lv-LV"/>
              </w:rPr>
              <w:t>IeM radiosakaru sistēmā reģistrētas abonentu radiostacijas (skaits)</w:t>
            </w:r>
          </w:p>
        </w:tc>
        <w:tc>
          <w:tcPr>
            <w:tcW w:w="1246" w:type="dxa"/>
          </w:tcPr>
          <w:p w14:paraId="0135C9E2" w14:textId="77777777" w:rsidR="00FA5A19" w:rsidRPr="00945760" w:rsidRDefault="00FA5A19" w:rsidP="0017505E">
            <w:pPr>
              <w:spacing w:after="0"/>
              <w:ind w:firstLine="0"/>
              <w:jc w:val="center"/>
              <w:rPr>
                <w:sz w:val="18"/>
                <w:szCs w:val="18"/>
              </w:rPr>
            </w:pPr>
            <w:r w:rsidRPr="00945760">
              <w:rPr>
                <w:sz w:val="18"/>
                <w:szCs w:val="18"/>
              </w:rPr>
              <w:t>6 558</w:t>
            </w:r>
          </w:p>
        </w:tc>
        <w:tc>
          <w:tcPr>
            <w:tcW w:w="1247" w:type="dxa"/>
          </w:tcPr>
          <w:p w14:paraId="078E82BA" w14:textId="77777777" w:rsidR="00FA5A19" w:rsidRPr="00945760" w:rsidRDefault="00FA5A19" w:rsidP="0017505E">
            <w:pPr>
              <w:spacing w:after="0"/>
              <w:ind w:firstLine="0"/>
              <w:jc w:val="center"/>
              <w:rPr>
                <w:sz w:val="18"/>
                <w:szCs w:val="18"/>
              </w:rPr>
            </w:pPr>
            <w:r w:rsidRPr="00945760">
              <w:rPr>
                <w:sz w:val="18"/>
                <w:szCs w:val="18"/>
              </w:rPr>
              <w:t xml:space="preserve">8 954 </w:t>
            </w:r>
          </w:p>
        </w:tc>
        <w:tc>
          <w:tcPr>
            <w:tcW w:w="1247" w:type="dxa"/>
          </w:tcPr>
          <w:p w14:paraId="0139BFB7" w14:textId="77777777" w:rsidR="00FA5A19" w:rsidRPr="00945760" w:rsidRDefault="00FA5A19" w:rsidP="0017505E">
            <w:pPr>
              <w:spacing w:after="0"/>
              <w:ind w:firstLine="0"/>
              <w:jc w:val="center"/>
              <w:rPr>
                <w:sz w:val="18"/>
                <w:szCs w:val="18"/>
              </w:rPr>
            </w:pPr>
            <w:r w:rsidRPr="00945760">
              <w:rPr>
                <w:sz w:val="18"/>
                <w:szCs w:val="18"/>
              </w:rPr>
              <w:t>6 550</w:t>
            </w:r>
          </w:p>
        </w:tc>
        <w:tc>
          <w:tcPr>
            <w:tcW w:w="1245" w:type="dxa"/>
          </w:tcPr>
          <w:p w14:paraId="1F7C798E" w14:textId="77777777" w:rsidR="00FA5A19" w:rsidRPr="00945760" w:rsidRDefault="00FA5A19" w:rsidP="0017505E">
            <w:pPr>
              <w:spacing w:after="0"/>
              <w:ind w:firstLine="0"/>
              <w:jc w:val="center"/>
              <w:rPr>
                <w:sz w:val="18"/>
                <w:szCs w:val="18"/>
              </w:rPr>
            </w:pPr>
            <w:r w:rsidRPr="00945760">
              <w:rPr>
                <w:sz w:val="18"/>
                <w:szCs w:val="18"/>
              </w:rPr>
              <w:t>6 600</w:t>
            </w:r>
          </w:p>
        </w:tc>
        <w:tc>
          <w:tcPr>
            <w:tcW w:w="1249" w:type="dxa"/>
          </w:tcPr>
          <w:p w14:paraId="055002E9" w14:textId="77777777" w:rsidR="00FA5A19" w:rsidRPr="00945760" w:rsidRDefault="00FA5A19" w:rsidP="0017505E">
            <w:pPr>
              <w:spacing w:after="0"/>
              <w:ind w:firstLine="5"/>
              <w:jc w:val="center"/>
              <w:rPr>
                <w:sz w:val="18"/>
                <w:szCs w:val="18"/>
              </w:rPr>
            </w:pPr>
            <w:r w:rsidRPr="00945760">
              <w:rPr>
                <w:sz w:val="18"/>
                <w:szCs w:val="18"/>
              </w:rPr>
              <w:t>6 650</w:t>
            </w:r>
          </w:p>
        </w:tc>
      </w:tr>
      <w:tr w:rsidR="00FA5A19" w:rsidRPr="00945760" w14:paraId="4E983069" w14:textId="77777777" w:rsidTr="0017505E">
        <w:trPr>
          <w:trHeight w:val="142"/>
        </w:trPr>
        <w:tc>
          <w:tcPr>
            <w:tcW w:w="2840" w:type="dxa"/>
          </w:tcPr>
          <w:p w14:paraId="49AA1D16" w14:textId="77777777" w:rsidR="00FA5A19" w:rsidRPr="00945760" w:rsidRDefault="00FA5A19" w:rsidP="00C65A84">
            <w:pPr>
              <w:pStyle w:val="Tabuluvirsraksti"/>
              <w:spacing w:after="0"/>
              <w:jc w:val="both"/>
              <w:rPr>
                <w:i/>
                <w:sz w:val="18"/>
                <w:szCs w:val="18"/>
                <w:lang w:eastAsia="lv-LV"/>
              </w:rPr>
            </w:pPr>
            <w:r w:rsidRPr="00945760">
              <w:rPr>
                <w:i/>
                <w:sz w:val="18"/>
                <w:szCs w:val="18"/>
                <w:lang w:eastAsia="lv-LV"/>
              </w:rPr>
              <w:t>Lietderīgas lietošanas laikam atbilstošas datortehnikas vienības (skaits)</w:t>
            </w:r>
          </w:p>
        </w:tc>
        <w:tc>
          <w:tcPr>
            <w:tcW w:w="1246" w:type="dxa"/>
            <w:shd w:val="clear" w:color="auto" w:fill="auto"/>
          </w:tcPr>
          <w:p w14:paraId="1E2AB521" w14:textId="77777777" w:rsidR="00FA5A19" w:rsidRPr="00945760" w:rsidRDefault="00FA5A19" w:rsidP="0017505E">
            <w:pPr>
              <w:spacing w:after="0"/>
              <w:ind w:firstLine="0"/>
              <w:jc w:val="center"/>
              <w:rPr>
                <w:sz w:val="18"/>
                <w:szCs w:val="18"/>
              </w:rPr>
            </w:pPr>
            <w:r w:rsidRPr="00945760">
              <w:rPr>
                <w:sz w:val="18"/>
                <w:szCs w:val="18"/>
              </w:rPr>
              <w:t>8 882</w:t>
            </w:r>
          </w:p>
        </w:tc>
        <w:tc>
          <w:tcPr>
            <w:tcW w:w="1247" w:type="dxa"/>
            <w:shd w:val="clear" w:color="auto" w:fill="auto"/>
          </w:tcPr>
          <w:p w14:paraId="6773682F" w14:textId="77777777" w:rsidR="00FA5A19" w:rsidRPr="00945760" w:rsidRDefault="00FA5A19" w:rsidP="0017505E">
            <w:pPr>
              <w:spacing w:after="0"/>
              <w:ind w:firstLine="0"/>
              <w:jc w:val="center"/>
              <w:rPr>
                <w:sz w:val="18"/>
                <w:szCs w:val="18"/>
              </w:rPr>
            </w:pPr>
            <w:r w:rsidRPr="00945760">
              <w:rPr>
                <w:sz w:val="18"/>
                <w:szCs w:val="18"/>
              </w:rPr>
              <w:t xml:space="preserve">8 500 </w:t>
            </w:r>
          </w:p>
        </w:tc>
        <w:tc>
          <w:tcPr>
            <w:tcW w:w="1247" w:type="dxa"/>
            <w:shd w:val="clear" w:color="auto" w:fill="auto"/>
          </w:tcPr>
          <w:p w14:paraId="5170D1ED" w14:textId="77777777" w:rsidR="00FA5A19" w:rsidRPr="00945760" w:rsidRDefault="00FA5A19" w:rsidP="0017505E">
            <w:pPr>
              <w:spacing w:after="0"/>
              <w:ind w:firstLine="0"/>
              <w:jc w:val="center"/>
              <w:rPr>
                <w:sz w:val="18"/>
                <w:szCs w:val="18"/>
              </w:rPr>
            </w:pPr>
            <w:r w:rsidRPr="00945760">
              <w:rPr>
                <w:sz w:val="18"/>
                <w:szCs w:val="18"/>
              </w:rPr>
              <w:t>9 100</w:t>
            </w:r>
          </w:p>
        </w:tc>
        <w:tc>
          <w:tcPr>
            <w:tcW w:w="1245" w:type="dxa"/>
            <w:shd w:val="clear" w:color="auto" w:fill="auto"/>
          </w:tcPr>
          <w:p w14:paraId="70325ECA" w14:textId="77777777" w:rsidR="00FA5A19" w:rsidRPr="00945760" w:rsidRDefault="00FA5A19" w:rsidP="0017505E">
            <w:pPr>
              <w:spacing w:after="0"/>
              <w:ind w:firstLine="0"/>
              <w:jc w:val="center"/>
              <w:rPr>
                <w:sz w:val="18"/>
                <w:szCs w:val="18"/>
              </w:rPr>
            </w:pPr>
            <w:r w:rsidRPr="00945760">
              <w:rPr>
                <w:sz w:val="18"/>
                <w:szCs w:val="18"/>
              </w:rPr>
              <w:t>9 200</w:t>
            </w:r>
          </w:p>
        </w:tc>
        <w:tc>
          <w:tcPr>
            <w:tcW w:w="1249" w:type="dxa"/>
            <w:shd w:val="clear" w:color="auto" w:fill="auto"/>
          </w:tcPr>
          <w:p w14:paraId="576B6896" w14:textId="77777777" w:rsidR="00FA5A19" w:rsidRPr="00945760" w:rsidRDefault="00FA5A19" w:rsidP="0017505E">
            <w:pPr>
              <w:spacing w:after="0"/>
              <w:ind w:firstLine="0"/>
              <w:jc w:val="center"/>
              <w:rPr>
                <w:sz w:val="18"/>
                <w:szCs w:val="18"/>
              </w:rPr>
            </w:pPr>
            <w:r w:rsidRPr="00945760">
              <w:rPr>
                <w:sz w:val="18"/>
                <w:szCs w:val="18"/>
              </w:rPr>
              <w:t>9 300</w:t>
            </w:r>
          </w:p>
        </w:tc>
      </w:tr>
      <w:tr w:rsidR="00FA5A19" w:rsidRPr="00945760" w14:paraId="164F6750" w14:textId="77777777" w:rsidTr="0017505E">
        <w:trPr>
          <w:trHeight w:val="142"/>
        </w:trPr>
        <w:tc>
          <w:tcPr>
            <w:tcW w:w="9074" w:type="dxa"/>
            <w:gridSpan w:val="6"/>
            <w:shd w:val="clear" w:color="auto" w:fill="D9D9D9" w:themeFill="background1" w:themeFillShade="D9"/>
          </w:tcPr>
          <w:p w14:paraId="3F8617E4" w14:textId="77777777" w:rsidR="00FA5A19" w:rsidRPr="00945760" w:rsidRDefault="00FA5A19" w:rsidP="0017505E">
            <w:pPr>
              <w:spacing w:after="0"/>
              <w:jc w:val="center"/>
              <w:rPr>
                <w:b/>
                <w:i/>
                <w:sz w:val="18"/>
                <w:szCs w:val="18"/>
              </w:rPr>
            </w:pPr>
            <w:r w:rsidRPr="00945760">
              <w:rPr>
                <w:b/>
                <w:sz w:val="18"/>
                <w:szCs w:val="18"/>
                <w:lang w:eastAsia="lv-LV"/>
              </w:rPr>
              <w:t>Kvalitātes rādītāji</w:t>
            </w:r>
          </w:p>
        </w:tc>
      </w:tr>
      <w:tr w:rsidR="00FA5A19" w:rsidRPr="00945760" w14:paraId="30E55CBE" w14:textId="77777777" w:rsidTr="0017505E">
        <w:trPr>
          <w:trHeight w:val="142"/>
        </w:trPr>
        <w:tc>
          <w:tcPr>
            <w:tcW w:w="2840" w:type="dxa"/>
          </w:tcPr>
          <w:p w14:paraId="7F3B2799"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Nodrošināto pakalpojumu kvalitātes novērtējums (%)</w:t>
            </w:r>
          </w:p>
        </w:tc>
        <w:tc>
          <w:tcPr>
            <w:tcW w:w="1246" w:type="dxa"/>
          </w:tcPr>
          <w:p w14:paraId="1B6B19FC" w14:textId="77777777" w:rsidR="00FA5A19" w:rsidRPr="00945760" w:rsidRDefault="00FA5A19" w:rsidP="0017505E">
            <w:pPr>
              <w:spacing w:after="0"/>
              <w:ind w:firstLine="0"/>
              <w:jc w:val="center"/>
              <w:rPr>
                <w:sz w:val="18"/>
                <w:szCs w:val="18"/>
              </w:rPr>
            </w:pPr>
            <w:r w:rsidRPr="00945760">
              <w:rPr>
                <w:sz w:val="18"/>
                <w:szCs w:val="18"/>
              </w:rPr>
              <w:t>97,0</w:t>
            </w:r>
          </w:p>
        </w:tc>
        <w:tc>
          <w:tcPr>
            <w:tcW w:w="1247" w:type="dxa"/>
          </w:tcPr>
          <w:p w14:paraId="76D0A6B2" w14:textId="77777777" w:rsidR="00FA5A19" w:rsidRPr="00945760" w:rsidRDefault="00FA5A19" w:rsidP="0017505E">
            <w:pPr>
              <w:spacing w:after="0"/>
              <w:ind w:firstLine="0"/>
              <w:jc w:val="center"/>
              <w:rPr>
                <w:sz w:val="18"/>
                <w:szCs w:val="18"/>
              </w:rPr>
            </w:pPr>
            <w:r w:rsidRPr="00945760">
              <w:rPr>
                <w:sz w:val="18"/>
                <w:szCs w:val="18"/>
              </w:rPr>
              <w:t>95,0</w:t>
            </w:r>
          </w:p>
        </w:tc>
        <w:tc>
          <w:tcPr>
            <w:tcW w:w="1247" w:type="dxa"/>
          </w:tcPr>
          <w:p w14:paraId="3D97E5D0" w14:textId="77777777" w:rsidR="00FA5A19" w:rsidRPr="00945760" w:rsidRDefault="00FA5A19" w:rsidP="0017505E">
            <w:pPr>
              <w:spacing w:after="0"/>
              <w:ind w:firstLine="0"/>
              <w:jc w:val="center"/>
              <w:rPr>
                <w:sz w:val="18"/>
                <w:szCs w:val="18"/>
              </w:rPr>
            </w:pPr>
            <w:r w:rsidRPr="00945760">
              <w:rPr>
                <w:sz w:val="18"/>
                <w:szCs w:val="18"/>
              </w:rPr>
              <w:t>95,0</w:t>
            </w:r>
          </w:p>
        </w:tc>
        <w:tc>
          <w:tcPr>
            <w:tcW w:w="1245" w:type="dxa"/>
          </w:tcPr>
          <w:p w14:paraId="07582CD1" w14:textId="77777777" w:rsidR="00FA5A19" w:rsidRPr="00945760" w:rsidRDefault="00FA5A19" w:rsidP="0017505E">
            <w:pPr>
              <w:spacing w:after="0"/>
              <w:ind w:firstLine="0"/>
              <w:jc w:val="center"/>
              <w:rPr>
                <w:sz w:val="18"/>
                <w:szCs w:val="18"/>
              </w:rPr>
            </w:pPr>
            <w:r w:rsidRPr="00945760">
              <w:rPr>
                <w:sz w:val="18"/>
                <w:szCs w:val="18"/>
              </w:rPr>
              <w:t>95,0</w:t>
            </w:r>
          </w:p>
        </w:tc>
        <w:tc>
          <w:tcPr>
            <w:tcW w:w="1249" w:type="dxa"/>
          </w:tcPr>
          <w:p w14:paraId="5CBBEFA4" w14:textId="77777777" w:rsidR="00FA5A19" w:rsidRPr="00945760" w:rsidRDefault="00FA5A19" w:rsidP="0017505E">
            <w:pPr>
              <w:spacing w:after="0"/>
              <w:ind w:firstLine="0"/>
              <w:jc w:val="center"/>
              <w:rPr>
                <w:sz w:val="18"/>
                <w:szCs w:val="18"/>
              </w:rPr>
            </w:pPr>
            <w:r w:rsidRPr="00945760">
              <w:rPr>
                <w:sz w:val="18"/>
                <w:szCs w:val="18"/>
              </w:rPr>
              <w:t>95,0</w:t>
            </w:r>
          </w:p>
        </w:tc>
      </w:tr>
    </w:tbl>
    <w:p w14:paraId="6A23A9A8" w14:textId="77777777" w:rsidR="00FA5A19" w:rsidRPr="00945760" w:rsidRDefault="00FA5A19" w:rsidP="00C65A84">
      <w:pPr>
        <w:pStyle w:val="Tabuluvirsraksti"/>
        <w:spacing w:before="240"/>
        <w:jc w:val="left"/>
        <w:rPr>
          <w:b/>
          <w:lang w:eastAsia="lv-LV"/>
        </w:rPr>
      </w:pPr>
      <w:r w:rsidRPr="00945760">
        <w:rPr>
          <w:b/>
          <w:lang w:eastAsia="lv-LV"/>
        </w:rPr>
        <w:t>6. Personāla fiziskā sagatavotība, veselības un sociālā aprūpe</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FA5A19" w:rsidRPr="00945760" w14:paraId="5FDA8256" w14:textId="77777777" w:rsidTr="0017505E">
        <w:trPr>
          <w:trHeight w:val="283"/>
        </w:trPr>
        <w:tc>
          <w:tcPr>
            <w:tcW w:w="9072" w:type="dxa"/>
            <w:gridSpan w:val="4"/>
            <w:shd w:val="clear" w:color="auto" w:fill="D9D9D9" w:themeFill="background1" w:themeFillShade="D9"/>
          </w:tcPr>
          <w:p w14:paraId="75307A8E" w14:textId="206FE077" w:rsidR="00FA5A19" w:rsidRPr="00945760" w:rsidRDefault="00FA5A19" w:rsidP="0017505E">
            <w:pPr>
              <w:pStyle w:val="Tabuluvirsraksti"/>
              <w:spacing w:after="0"/>
              <w:jc w:val="both"/>
              <w:rPr>
                <w:b/>
                <w:sz w:val="18"/>
                <w:szCs w:val="18"/>
                <w:lang w:eastAsia="lv-LV"/>
              </w:rPr>
            </w:pPr>
            <w:r w:rsidRPr="00945760">
              <w:rPr>
                <w:b/>
                <w:sz w:val="18"/>
                <w:szCs w:val="18"/>
                <w:lang w:eastAsia="lv-LV"/>
              </w:rPr>
              <w:t xml:space="preserve">Politikas mērķis: Veicināt amatpersonu spējas īstenot valsts drošības un </w:t>
            </w:r>
            <w:proofErr w:type="spellStart"/>
            <w:r w:rsidRPr="00945760">
              <w:rPr>
                <w:b/>
                <w:sz w:val="18"/>
                <w:szCs w:val="18"/>
                <w:lang w:eastAsia="lv-LV"/>
              </w:rPr>
              <w:t>iekšlietu</w:t>
            </w:r>
            <w:proofErr w:type="spellEnd"/>
            <w:r w:rsidRPr="00945760">
              <w:rPr>
                <w:b/>
                <w:sz w:val="18"/>
                <w:szCs w:val="18"/>
                <w:lang w:eastAsia="lv-LV"/>
              </w:rPr>
              <w:t xml:space="preserve"> politikas pasākumus </w:t>
            </w:r>
            <w:r w:rsidRPr="00945760">
              <w:rPr>
                <w:sz w:val="18"/>
                <w:szCs w:val="18"/>
                <w:lang w:eastAsia="lv-LV"/>
              </w:rPr>
              <w:t xml:space="preserve">/ </w:t>
            </w:r>
            <w:r w:rsidRPr="00945760">
              <w:rPr>
                <w:i/>
                <w:sz w:val="18"/>
                <w:szCs w:val="18"/>
              </w:rPr>
              <w:t xml:space="preserve">Ministru kabineta 2010.gada 5.oktobra noteikumi Nr.943” </w:t>
            </w:r>
            <w:proofErr w:type="spellStart"/>
            <w:r w:rsidRPr="00945760">
              <w:rPr>
                <w:i/>
                <w:sz w:val="18"/>
                <w:szCs w:val="18"/>
              </w:rPr>
              <w:t>Iekšlietu</w:t>
            </w:r>
            <w:proofErr w:type="spellEnd"/>
            <w:r w:rsidRPr="00945760">
              <w:rPr>
                <w:i/>
                <w:sz w:val="18"/>
                <w:szCs w:val="18"/>
              </w:rPr>
              <w:t xml:space="preserve"> ministrijas veselības un sporta centra nolikums”/ </w:t>
            </w:r>
            <w:proofErr w:type="spellStart"/>
            <w:r w:rsidRPr="00945760">
              <w:rPr>
                <w:i/>
                <w:sz w:val="18"/>
                <w:szCs w:val="18"/>
              </w:rPr>
              <w:t>Iekšlietu</w:t>
            </w:r>
            <w:proofErr w:type="spellEnd"/>
            <w:r w:rsidRPr="00945760">
              <w:rPr>
                <w:i/>
                <w:sz w:val="18"/>
                <w:szCs w:val="18"/>
              </w:rPr>
              <w:t xml:space="preserve"> ministrijas veselības un sporta centra darbības stratēģija </w:t>
            </w:r>
            <w:r w:rsidR="00C65A84" w:rsidRPr="00945760">
              <w:rPr>
                <w:i/>
                <w:sz w:val="18"/>
                <w:szCs w:val="18"/>
                <w:lang w:eastAsia="lv-LV"/>
              </w:rPr>
              <w:t>2020.</w:t>
            </w:r>
            <w:r w:rsidR="00C65A84">
              <w:rPr>
                <w:i/>
                <w:sz w:val="18"/>
                <w:szCs w:val="18"/>
                <w:lang w:eastAsia="lv-LV"/>
              </w:rPr>
              <w:t xml:space="preserve"> – </w:t>
            </w:r>
            <w:r w:rsidR="00C65A84" w:rsidRPr="00945760">
              <w:rPr>
                <w:i/>
                <w:sz w:val="18"/>
                <w:szCs w:val="18"/>
                <w:lang w:eastAsia="lv-LV"/>
              </w:rPr>
              <w:t>2022.</w:t>
            </w:r>
            <w:r w:rsidR="00C65A84">
              <w:rPr>
                <w:i/>
                <w:sz w:val="18"/>
                <w:szCs w:val="18"/>
                <w:lang w:eastAsia="lv-LV"/>
              </w:rPr>
              <w:t xml:space="preserve"> </w:t>
            </w:r>
            <w:r w:rsidR="00C65A84" w:rsidRPr="00945760">
              <w:rPr>
                <w:i/>
                <w:sz w:val="18"/>
                <w:szCs w:val="18"/>
                <w:lang w:eastAsia="lv-LV"/>
              </w:rPr>
              <w:t>gadam</w:t>
            </w:r>
          </w:p>
        </w:tc>
      </w:tr>
      <w:tr w:rsidR="00FA5A19" w:rsidRPr="00945760" w14:paraId="177FC271" w14:textId="77777777" w:rsidTr="0017505E">
        <w:trPr>
          <w:trHeight w:val="425"/>
        </w:trPr>
        <w:tc>
          <w:tcPr>
            <w:tcW w:w="4111" w:type="dxa"/>
            <w:shd w:val="clear" w:color="auto" w:fill="auto"/>
          </w:tcPr>
          <w:p w14:paraId="5CC6F4AF" w14:textId="77777777" w:rsidR="00FA5A19" w:rsidRPr="00945760" w:rsidRDefault="00FA5A19" w:rsidP="0017505E">
            <w:pPr>
              <w:pStyle w:val="Tabuluvirsraksti"/>
              <w:spacing w:after="0"/>
              <w:jc w:val="both"/>
              <w:rPr>
                <w:b/>
                <w:sz w:val="18"/>
                <w:szCs w:val="18"/>
                <w:lang w:eastAsia="lv-LV"/>
              </w:rPr>
            </w:pPr>
            <w:r w:rsidRPr="00945760">
              <w:rPr>
                <w:b/>
                <w:sz w:val="18"/>
                <w:szCs w:val="18"/>
                <w:lang w:eastAsia="lv-LV"/>
              </w:rPr>
              <w:t>Politikas rezultatīvie rādītāji</w:t>
            </w:r>
          </w:p>
        </w:tc>
        <w:tc>
          <w:tcPr>
            <w:tcW w:w="2458" w:type="dxa"/>
            <w:shd w:val="clear" w:color="auto" w:fill="auto"/>
          </w:tcPr>
          <w:p w14:paraId="57A5B670"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Attīstības plānošanas dokumenti vai </w:t>
            </w:r>
          </w:p>
          <w:p w14:paraId="0B54D0DD"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normatīvie akti</w:t>
            </w:r>
          </w:p>
        </w:tc>
        <w:tc>
          <w:tcPr>
            <w:tcW w:w="1260" w:type="dxa"/>
            <w:shd w:val="clear" w:color="auto" w:fill="auto"/>
          </w:tcPr>
          <w:p w14:paraId="4FDD7085"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Faktiskā vērtība </w:t>
            </w:r>
            <w:r w:rsidRPr="00945760">
              <w:rPr>
                <w:sz w:val="18"/>
                <w:szCs w:val="18"/>
                <w:lang w:eastAsia="lv-LV"/>
              </w:rPr>
              <w:t>(2020)</w:t>
            </w:r>
          </w:p>
        </w:tc>
        <w:tc>
          <w:tcPr>
            <w:tcW w:w="1243" w:type="dxa"/>
            <w:shd w:val="clear" w:color="auto" w:fill="auto"/>
          </w:tcPr>
          <w:p w14:paraId="7D328E08"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Plānotā vērtība </w:t>
            </w:r>
            <w:r w:rsidRPr="00945760">
              <w:rPr>
                <w:sz w:val="18"/>
                <w:szCs w:val="18"/>
                <w:lang w:eastAsia="lv-LV"/>
              </w:rPr>
              <w:t>(2022)</w:t>
            </w:r>
          </w:p>
        </w:tc>
      </w:tr>
      <w:tr w:rsidR="00FA5A19" w:rsidRPr="00945760" w14:paraId="25161FFE" w14:textId="77777777" w:rsidTr="0017505E">
        <w:trPr>
          <w:trHeight w:val="567"/>
        </w:trPr>
        <w:tc>
          <w:tcPr>
            <w:tcW w:w="4111" w:type="dxa"/>
          </w:tcPr>
          <w:p w14:paraId="1B533482" w14:textId="77777777" w:rsidR="00FA5A19" w:rsidRPr="00945760" w:rsidRDefault="00FA5A19" w:rsidP="0017505E">
            <w:pPr>
              <w:pStyle w:val="Tabuluvirsraksti"/>
              <w:spacing w:after="0"/>
              <w:jc w:val="both"/>
              <w:rPr>
                <w:b/>
                <w:i/>
                <w:sz w:val="18"/>
                <w:szCs w:val="18"/>
                <w:lang w:eastAsia="lv-LV"/>
              </w:rPr>
            </w:pPr>
            <w:r w:rsidRPr="00945760">
              <w:rPr>
                <w:i/>
                <w:sz w:val="18"/>
                <w:szCs w:val="18"/>
                <w:lang w:eastAsia="lv-LV"/>
              </w:rPr>
              <w:t>Veselības stāvokļa dēļ atvaļināto īpatsvars no kopējā atvaļināto amatpersonu skaita (%)</w:t>
            </w:r>
          </w:p>
        </w:tc>
        <w:tc>
          <w:tcPr>
            <w:tcW w:w="2458" w:type="dxa"/>
          </w:tcPr>
          <w:p w14:paraId="62120F54" w14:textId="3174AD96"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veselības un sporta centra darbības stratēģija </w:t>
            </w:r>
            <w:r w:rsidR="00C65A84" w:rsidRPr="00945760">
              <w:rPr>
                <w:i/>
                <w:sz w:val="18"/>
                <w:szCs w:val="18"/>
                <w:lang w:eastAsia="lv-LV"/>
              </w:rPr>
              <w:t>2020.</w:t>
            </w:r>
            <w:r w:rsidR="00C65A84">
              <w:rPr>
                <w:i/>
                <w:sz w:val="18"/>
                <w:szCs w:val="18"/>
                <w:lang w:eastAsia="lv-LV"/>
              </w:rPr>
              <w:t xml:space="preserve"> – </w:t>
            </w:r>
            <w:r w:rsidR="00C65A84" w:rsidRPr="00945760">
              <w:rPr>
                <w:i/>
                <w:sz w:val="18"/>
                <w:szCs w:val="18"/>
                <w:lang w:eastAsia="lv-LV"/>
              </w:rPr>
              <w:t>2022.</w:t>
            </w:r>
            <w:r w:rsidR="00C65A84">
              <w:rPr>
                <w:i/>
                <w:sz w:val="18"/>
                <w:szCs w:val="18"/>
                <w:lang w:eastAsia="lv-LV"/>
              </w:rPr>
              <w:t xml:space="preserve"> </w:t>
            </w:r>
            <w:r w:rsidR="00C65A84" w:rsidRPr="00945760">
              <w:rPr>
                <w:i/>
                <w:sz w:val="18"/>
                <w:szCs w:val="18"/>
                <w:lang w:eastAsia="lv-LV"/>
              </w:rPr>
              <w:t>gadam</w:t>
            </w:r>
          </w:p>
        </w:tc>
        <w:tc>
          <w:tcPr>
            <w:tcW w:w="1260" w:type="dxa"/>
          </w:tcPr>
          <w:p w14:paraId="69E2FAE1"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11,8</w:t>
            </w:r>
          </w:p>
        </w:tc>
        <w:tc>
          <w:tcPr>
            <w:tcW w:w="1243" w:type="dxa"/>
          </w:tcPr>
          <w:p w14:paraId="43BF831F"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16,0</w:t>
            </w:r>
          </w:p>
        </w:tc>
      </w:tr>
      <w:tr w:rsidR="00FA5A19" w:rsidRPr="00945760" w14:paraId="73A754DF" w14:textId="77777777" w:rsidTr="0017505E">
        <w:tc>
          <w:tcPr>
            <w:tcW w:w="4111" w:type="dxa"/>
          </w:tcPr>
          <w:p w14:paraId="5CD6240B" w14:textId="77777777" w:rsidR="00FA5A19" w:rsidRPr="00945760" w:rsidRDefault="00FA5A19" w:rsidP="0017505E">
            <w:pPr>
              <w:pStyle w:val="Tabuluvirsraksti"/>
              <w:spacing w:after="0"/>
              <w:jc w:val="both"/>
              <w:rPr>
                <w:i/>
                <w:sz w:val="18"/>
                <w:szCs w:val="18"/>
                <w:lang w:eastAsia="lv-LV"/>
              </w:rPr>
            </w:pPr>
            <w:r w:rsidRPr="00945760">
              <w:rPr>
                <w:b/>
                <w:sz w:val="18"/>
                <w:szCs w:val="18"/>
                <w:lang w:eastAsia="lv-LV"/>
              </w:rPr>
              <w:t>Valdības rīcības plāns</w:t>
            </w:r>
          </w:p>
        </w:tc>
        <w:tc>
          <w:tcPr>
            <w:tcW w:w="4961" w:type="dxa"/>
            <w:gridSpan w:val="3"/>
          </w:tcPr>
          <w:p w14:paraId="1E31B2DC" w14:textId="77777777" w:rsidR="00FA5A19" w:rsidRPr="00945760" w:rsidRDefault="00FA5A19" w:rsidP="0017505E">
            <w:pPr>
              <w:pStyle w:val="Tabuluvirsraksti"/>
              <w:spacing w:after="0"/>
              <w:jc w:val="left"/>
              <w:rPr>
                <w:i/>
                <w:sz w:val="18"/>
                <w:szCs w:val="18"/>
                <w:lang w:eastAsia="lv-LV"/>
              </w:rPr>
            </w:pPr>
            <w:r w:rsidRPr="00945760">
              <w:rPr>
                <w:i/>
                <w:sz w:val="18"/>
                <w:szCs w:val="18"/>
              </w:rPr>
              <w:t>136.1., 137.2., 192.2</w:t>
            </w:r>
          </w:p>
        </w:tc>
      </w:tr>
    </w:tbl>
    <w:p w14:paraId="756FDCA1" w14:textId="77777777" w:rsidR="00FA5A19" w:rsidRPr="00945760" w:rsidRDefault="00FA5A19" w:rsidP="00FA5A19">
      <w:pPr>
        <w:pStyle w:val="Tabuluvirsraksti"/>
        <w:spacing w:after="0"/>
        <w:jc w:val="both"/>
        <w:rPr>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FA5A19" w:rsidRPr="00945760" w14:paraId="7DBC440C" w14:textId="77777777" w:rsidTr="0017505E">
        <w:trPr>
          <w:trHeight w:val="283"/>
          <w:tblHeader/>
        </w:trPr>
        <w:tc>
          <w:tcPr>
            <w:tcW w:w="2840" w:type="dxa"/>
          </w:tcPr>
          <w:p w14:paraId="5F7002CC" w14:textId="77777777" w:rsidR="00FA5A19" w:rsidRPr="00945760" w:rsidRDefault="00FA5A19" w:rsidP="0017505E">
            <w:pPr>
              <w:spacing w:after="0"/>
              <w:rPr>
                <w:sz w:val="18"/>
                <w:szCs w:val="18"/>
              </w:rPr>
            </w:pPr>
          </w:p>
        </w:tc>
        <w:tc>
          <w:tcPr>
            <w:tcW w:w="1246" w:type="dxa"/>
            <w:shd w:val="clear" w:color="auto" w:fill="auto"/>
          </w:tcPr>
          <w:p w14:paraId="6728451E"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1247" w:type="dxa"/>
            <w:shd w:val="clear" w:color="auto" w:fill="auto"/>
          </w:tcPr>
          <w:p w14:paraId="0EF07727" w14:textId="77777777" w:rsidR="00FA5A19" w:rsidRPr="00945760" w:rsidRDefault="00FA5A19" w:rsidP="0017505E">
            <w:pPr>
              <w:pStyle w:val="tabteksts"/>
              <w:jc w:val="center"/>
              <w:rPr>
                <w:szCs w:val="18"/>
                <w:lang w:eastAsia="lv-LV"/>
              </w:rPr>
            </w:pPr>
            <w:r w:rsidRPr="00945760">
              <w:rPr>
                <w:lang w:eastAsia="lv-LV"/>
              </w:rPr>
              <w:t>2021. gada     plāns</w:t>
            </w:r>
          </w:p>
        </w:tc>
        <w:tc>
          <w:tcPr>
            <w:tcW w:w="1247" w:type="dxa"/>
          </w:tcPr>
          <w:p w14:paraId="3A17D22F"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1245" w:type="dxa"/>
          </w:tcPr>
          <w:p w14:paraId="3EE725B3"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249" w:type="dxa"/>
          </w:tcPr>
          <w:p w14:paraId="449E0896" w14:textId="77777777" w:rsidR="00FA5A19" w:rsidRPr="00945760" w:rsidRDefault="00FA5A19" w:rsidP="0017505E">
            <w:pPr>
              <w:spacing w:after="0"/>
              <w:ind w:firstLine="2"/>
              <w:jc w:val="center"/>
              <w:rPr>
                <w:sz w:val="18"/>
                <w:szCs w:val="18"/>
                <w:lang w:eastAsia="lv-LV"/>
              </w:rPr>
            </w:pPr>
            <w:r w:rsidRPr="00945760">
              <w:rPr>
                <w:sz w:val="18"/>
                <w:szCs w:val="18"/>
                <w:lang w:eastAsia="lv-LV"/>
              </w:rPr>
              <w:t>2024. gada prognoze</w:t>
            </w:r>
          </w:p>
        </w:tc>
      </w:tr>
      <w:tr w:rsidR="00FA5A19" w:rsidRPr="00945760" w14:paraId="11EA476E" w14:textId="77777777" w:rsidTr="0017505E">
        <w:tc>
          <w:tcPr>
            <w:tcW w:w="9074" w:type="dxa"/>
            <w:gridSpan w:val="6"/>
            <w:shd w:val="clear" w:color="auto" w:fill="D9D9D9" w:themeFill="background1" w:themeFillShade="D9"/>
          </w:tcPr>
          <w:p w14:paraId="3A8B6D3B" w14:textId="77777777" w:rsidR="00FA5A19" w:rsidRPr="00945760" w:rsidRDefault="00FA5A19" w:rsidP="0017505E">
            <w:pPr>
              <w:spacing w:after="0"/>
              <w:jc w:val="center"/>
              <w:rPr>
                <w:b/>
                <w:sz w:val="18"/>
                <w:szCs w:val="18"/>
              </w:rPr>
            </w:pPr>
            <w:r w:rsidRPr="00945760">
              <w:rPr>
                <w:b/>
                <w:sz w:val="18"/>
                <w:szCs w:val="18"/>
              </w:rPr>
              <w:t>Ieguldījumi</w:t>
            </w:r>
          </w:p>
        </w:tc>
      </w:tr>
      <w:tr w:rsidR="00FA5A19" w:rsidRPr="00945760" w14:paraId="0F9A6E22" w14:textId="77777777" w:rsidTr="0017505E">
        <w:trPr>
          <w:trHeight w:val="309"/>
        </w:trPr>
        <w:tc>
          <w:tcPr>
            <w:tcW w:w="2840" w:type="dxa"/>
            <w:vMerge w:val="restart"/>
          </w:tcPr>
          <w:p w14:paraId="63C2F604" w14:textId="77777777" w:rsidR="00FA5A19" w:rsidRPr="00945760" w:rsidRDefault="00FA5A19" w:rsidP="0017505E">
            <w:pPr>
              <w:spacing w:after="0"/>
              <w:ind w:firstLine="0"/>
              <w:rPr>
                <w:b/>
                <w:sz w:val="18"/>
                <w:szCs w:val="18"/>
                <w:lang w:eastAsia="lv-LV"/>
              </w:rPr>
            </w:pPr>
            <w:r w:rsidRPr="00945760">
              <w:rPr>
                <w:b/>
                <w:sz w:val="18"/>
                <w:szCs w:val="18"/>
                <w:lang w:eastAsia="lv-LV"/>
              </w:rPr>
              <w:t xml:space="preserve">Izdevumi kopā, </w:t>
            </w:r>
            <w:proofErr w:type="spellStart"/>
            <w:r w:rsidRPr="00945760">
              <w:rPr>
                <w:i/>
                <w:sz w:val="18"/>
                <w:szCs w:val="18"/>
                <w:lang w:eastAsia="lv-LV"/>
              </w:rPr>
              <w:t>euro</w:t>
            </w:r>
            <w:proofErr w:type="spellEnd"/>
            <w:r w:rsidRPr="00945760">
              <w:rPr>
                <w:i/>
                <w:sz w:val="18"/>
                <w:szCs w:val="18"/>
                <w:lang w:eastAsia="lv-LV"/>
              </w:rPr>
              <w:t>,</w:t>
            </w:r>
            <w:r w:rsidRPr="00945760">
              <w:rPr>
                <w:sz w:val="18"/>
                <w:szCs w:val="18"/>
                <w:lang w:eastAsia="lv-LV"/>
              </w:rPr>
              <w:t xml:space="preserve"> t.sk.:</w:t>
            </w:r>
          </w:p>
          <w:p w14:paraId="4964D3FD" w14:textId="77777777" w:rsidR="00FA5A19" w:rsidRPr="00945760" w:rsidRDefault="00FA5A19" w:rsidP="0017505E">
            <w:pPr>
              <w:spacing w:after="0"/>
              <w:ind w:firstLine="0"/>
              <w:rPr>
                <w:sz w:val="18"/>
                <w:szCs w:val="18"/>
              </w:rPr>
            </w:pPr>
            <w:r w:rsidRPr="00945760">
              <w:rPr>
                <w:b/>
                <w:sz w:val="18"/>
                <w:szCs w:val="18"/>
                <w:lang w:eastAsia="lv-LV"/>
              </w:rPr>
              <w:t>Vidējais amata vietu skaits</w:t>
            </w:r>
            <w:r w:rsidRPr="00945760">
              <w:rPr>
                <w:sz w:val="18"/>
                <w:szCs w:val="18"/>
                <w:lang w:eastAsia="lv-LV"/>
              </w:rPr>
              <w:t xml:space="preserve"> </w:t>
            </w:r>
            <w:r w:rsidRPr="00945760">
              <w:rPr>
                <w:b/>
                <w:sz w:val="18"/>
                <w:szCs w:val="18"/>
                <w:lang w:eastAsia="lv-LV"/>
              </w:rPr>
              <w:t>kopā</w:t>
            </w:r>
            <w:r w:rsidRPr="00945760">
              <w:rPr>
                <w:sz w:val="18"/>
                <w:szCs w:val="18"/>
                <w:lang w:eastAsia="lv-LV"/>
              </w:rPr>
              <w:t>, t.sk.:</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3C257743" w14:textId="77777777" w:rsidR="00FA5A19" w:rsidRPr="00945760" w:rsidRDefault="00FA5A19" w:rsidP="0017505E">
            <w:pPr>
              <w:spacing w:after="0"/>
              <w:ind w:firstLine="0"/>
              <w:jc w:val="right"/>
              <w:rPr>
                <w:b/>
                <w:sz w:val="18"/>
                <w:szCs w:val="18"/>
              </w:rPr>
            </w:pPr>
            <w:r w:rsidRPr="00945760">
              <w:rPr>
                <w:b/>
                <w:sz w:val="18"/>
                <w:szCs w:val="18"/>
              </w:rPr>
              <w:t>5 298 205</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045D23D4" w14:textId="77777777" w:rsidR="00FA5A19" w:rsidRPr="00945760" w:rsidRDefault="00FA5A19" w:rsidP="0017505E">
            <w:pPr>
              <w:spacing w:after="0"/>
              <w:ind w:firstLine="0"/>
              <w:jc w:val="right"/>
              <w:rPr>
                <w:b/>
                <w:sz w:val="18"/>
                <w:szCs w:val="18"/>
              </w:rPr>
            </w:pPr>
            <w:r w:rsidRPr="00945760">
              <w:rPr>
                <w:b/>
                <w:sz w:val="18"/>
                <w:szCs w:val="18"/>
              </w:rPr>
              <w:t>5 657 665</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0434315E" w14:textId="77777777" w:rsidR="00FA5A19" w:rsidRPr="00945760" w:rsidRDefault="00FA5A19" w:rsidP="0017505E">
            <w:pPr>
              <w:spacing w:after="0"/>
              <w:ind w:firstLine="0"/>
              <w:jc w:val="right"/>
              <w:rPr>
                <w:b/>
                <w:sz w:val="18"/>
                <w:szCs w:val="18"/>
              </w:rPr>
            </w:pPr>
            <w:r w:rsidRPr="00945760">
              <w:rPr>
                <w:b/>
                <w:sz w:val="18"/>
                <w:szCs w:val="18"/>
              </w:rPr>
              <w:t>5 706 753</w:t>
            </w:r>
          </w:p>
        </w:tc>
        <w:tc>
          <w:tcPr>
            <w:tcW w:w="1245" w:type="dxa"/>
            <w:tcBorders>
              <w:top w:val="single" w:sz="4" w:space="0" w:color="414142"/>
              <w:left w:val="single" w:sz="4" w:space="0" w:color="414142"/>
              <w:bottom w:val="single" w:sz="4" w:space="0" w:color="414142"/>
              <w:right w:val="single" w:sz="4" w:space="0" w:color="414142"/>
            </w:tcBorders>
            <w:shd w:val="clear" w:color="000000" w:fill="FFFFFF"/>
          </w:tcPr>
          <w:p w14:paraId="6156A336" w14:textId="77777777" w:rsidR="00FA5A19" w:rsidRPr="00945760" w:rsidRDefault="00FA5A19" w:rsidP="0017505E">
            <w:pPr>
              <w:spacing w:after="0"/>
              <w:ind w:firstLine="0"/>
              <w:jc w:val="right"/>
              <w:rPr>
                <w:b/>
                <w:sz w:val="18"/>
                <w:szCs w:val="18"/>
              </w:rPr>
            </w:pPr>
            <w:r w:rsidRPr="00945760">
              <w:rPr>
                <w:b/>
                <w:sz w:val="18"/>
                <w:szCs w:val="18"/>
              </w:rPr>
              <w:t>5 706 753</w:t>
            </w:r>
          </w:p>
        </w:tc>
        <w:tc>
          <w:tcPr>
            <w:tcW w:w="1249" w:type="dxa"/>
            <w:tcBorders>
              <w:top w:val="single" w:sz="4" w:space="0" w:color="414142"/>
              <w:left w:val="single" w:sz="4" w:space="0" w:color="414142"/>
              <w:bottom w:val="single" w:sz="4" w:space="0" w:color="414142"/>
              <w:right w:val="single" w:sz="4" w:space="0" w:color="414142"/>
            </w:tcBorders>
            <w:shd w:val="clear" w:color="000000" w:fill="FFFFFF"/>
          </w:tcPr>
          <w:p w14:paraId="53C03412" w14:textId="77777777" w:rsidR="00FA5A19" w:rsidRPr="00945760" w:rsidRDefault="00FA5A19" w:rsidP="0017505E">
            <w:pPr>
              <w:spacing w:after="0"/>
              <w:ind w:firstLine="0"/>
              <w:jc w:val="right"/>
              <w:rPr>
                <w:b/>
                <w:sz w:val="18"/>
                <w:szCs w:val="18"/>
              </w:rPr>
            </w:pPr>
            <w:r w:rsidRPr="00945760">
              <w:rPr>
                <w:b/>
                <w:sz w:val="18"/>
                <w:szCs w:val="18"/>
              </w:rPr>
              <w:t>5 706 753</w:t>
            </w:r>
          </w:p>
        </w:tc>
      </w:tr>
      <w:tr w:rsidR="00FA5A19" w:rsidRPr="00945760" w14:paraId="3E8BB113" w14:textId="77777777" w:rsidTr="0017505E">
        <w:trPr>
          <w:trHeight w:val="271"/>
        </w:trPr>
        <w:tc>
          <w:tcPr>
            <w:tcW w:w="2840" w:type="dxa"/>
            <w:vMerge/>
          </w:tcPr>
          <w:p w14:paraId="327FCECB" w14:textId="77777777" w:rsidR="00FA5A19" w:rsidRPr="00945760" w:rsidRDefault="00FA5A19" w:rsidP="0017505E">
            <w:pPr>
              <w:rPr>
                <w:sz w:val="18"/>
                <w:szCs w:val="18"/>
              </w:rPr>
            </w:pPr>
          </w:p>
        </w:tc>
        <w:tc>
          <w:tcPr>
            <w:tcW w:w="1246" w:type="dxa"/>
          </w:tcPr>
          <w:p w14:paraId="6C2CFD50" w14:textId="77777777" w:rsidR="00FA5A19" w:rsidRPr="00945760" w:rsidRDefault="00FA5A19" w:rsidP="0017505E">
            <w:pPr>
              <w:spacing w:after="0"/>
              <w:ind w:firstLine="0"/>
              <w:jc w:val="right"/>
              <w:rPr>
                <w:b/>
                <w:sz w:val="18"/>
                <w:szCs w:val="18"/>
              </w:rPr>
            </w:pPr>
            <w:r w:rsidRPr="00945760">
              <w:rPr>
                <w:b/>
                <w:sz w:val="18"/>
                <w:szCs w:val="18"/>
              </w:rPr>
              <w:t>89,5</w:t>
            </w:r>
          </w:p>
        </w:tc>
        <w:tc>
          <w:tcPr>
            <w:tcW w:w="1247" w:type="dxa"/>
          </w:tcPr>
          <w:p w14:paraId="14FECF6A" w14:textId="77777777" w:rsidR="00FA5A19" w:rsidRPr="00945760" w:rsidRDefault="00FA5A19" w:rsidP="0017505E">
            <w:pPr>
              <w:spacing w:after="0"/>
              <w:ind w:firstLine="0"/>
              <w:jc w:val="right"/>
              <w:rPr>
                <w:b/>
                <w:sz w:val="18"/>
                <w:szCs w:val="18"/>
              </w:rPr>
            </w:pPr>
            <w:r w:rsidRPr="00945760">
              <w:rPr>
                <w:b/>
                <w:sz w:val="18"/>
                <w:szCs w:val="18"/>
              </w:rPr>
              <w:t>88,5</w:t>
            </w:r>
          </w:p>
        </w:tc>
        <w:tc>
          <w:tcPr>
            <w:tcW w:w="1247" w:type="dxa"/>
          </w:tcPr>
          <w:p w14:paraId="0E67D7F9" w14:textId="77777777" w:rsidR="00FA5A19" w:rsidRPr="00945760" w:rsidRDefault="00FA5A19" w:rsidP="0017505E">
            <w:pPr>
              <w:spacing w:after="0"/>
              <w:ind w:firstLine="0"/>
              <w:jc w:val="right"/>
              <w:rPr>
                <w:b/>
                <w:sz w:val="18"/>
                <w:szCs w:val="18"/>
              </w:rPr>
            </w:pPr>
            <w:r w:rsidRPr="00945760">
              <w:rPr>
                <w:b/>
                <w:sz w:val="18"/>
                <w:szCs w:val="18"/>
              </w:rPr>
              <w:t>89,5</w:t>
            </w:r>
          </w:p>
        </w:tc>
        <w:tc>
          <w:tcPr>
            <w:tcW w:w="1245" w:type="dxa"/>
          </w:tcPr>
          <w:p w14:paraId="40D5235B" w14:textId="77777777" w:rsidR="00FA5A19" w:rsidRPr="00945760" w:rsidRDefault="00FA5A19" w:rsidP="0017505E">
            <w:pPr>
              <w:spacing w:after="0"/>
              <w:ind w:firstLine="0"/>
              <w:jc w:val="right"/>
              <w:rPr>
                <w:b/>
                <w:sz w:val="18"/>
                <w:szCs w:val="18"/>
              </w:rPr>
            </w:pPr>
            <w:r w:rsidRPr="00945760">
              <w:rPr>
                <w:b/>
                <w:sz w:val="18"/>
                <w:szCs w:val="18"/>
              </w:rPr>
              <w:t>89,5</w:t>
            </w:r>
          </w:p>
        </w:tc>
        <w:tc>
          <w:tcPr>
            <w:tcW w:w="1249" w:type="dxa"/>
          </w:tcPr>
          <w:p w14:paraId="4BBA20DE" w14:textId="77777777" w:rsidR="00FA5A19" w:rsidRPr="00945760" w:rsidRDefault="00FA5A19" w:rsidP="0017505E">
            <w:pPr>
              <w:spacing w:after="0"/>
              <w:ind w:firstLine="5"/>
              <w:jc w:val="right"/>
              <w:rPr>
                <w:b/>
                <w:sz w:val="18"/>
                <w:szCs w:val="18"/>
              </w:rPr>
            </w:pPr>
            <w:r w:rsidRPr="00945760">
              <w:rPr>
                <w:b/>
                <w:sz w:val="18"/>
                <w:szCs w:val="18"/>
              </w:rPr>
              <w:t>89,5</w:t>
            </w:r>
          </w:p>
        </w:tc>
      </w:tr>
      <w:tr w:rsidR="00FA5A19" w:rsidRPr="00945760" w14:paraId="62B97793" w14:textId="77777777" w:rsidTr="0017505E">
        <w:trPr>
          <w:trHeight w:val="142"/>
        </w:trPr>
        <w:tc>
          <w:tcPr>
            <w:tcW w:w="2840" w:type="dxa"/>
            <w:vMerge w:val="restart"/>
            <w:vAlign w:val="center"/>
          </w:tcPr>
          <w:p w14:paraId="10150A3C" w14:textId="77777777" w:rsidR="00FA5A19" w:rsidRPr="00945760" w:rsidRDefault="00FA5A19" w:rsidP="0017505E">
            <w:pPr>
              <w:spacing w:after="0"/>
              <w:ind w:firstLine="318"/>
              <w:rPr>
                <w:sz w:val="18"/>
                <w:szCs w:val="18"/>
              </w:rPr>
            </w:pPr>
            <w:r w:rsidRPr="00945760">
              <w:rPr>
                <w:sz w:val="18"/>
                <w:szCs w:val="18"/>
                <w:lang w:eastAsia="lv-LV"/>
              </w:rPr>
              <w:t>38.05.00 Veselības aprūpe un fiziskā sagatavotība</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12365B98" w14:textId="77777777" w:rsidR="00FA5A19" w:rsidRPr="00945760" w:rsidRDefault="00FA5A19" w:rsidP="0017505E">
            <w:pPr>
              <w:spacing w:after="0"/>
              <w:ind w:firstLine="0"/>
              <w:jc w:val="right"/>
              <w:rPr>
                <w:sz w:val="18"/>
                <w:szCs w:val="18"/>
              </w:rPr>
            </w:pPr>
            <w:r w:rsidRPr="00945760">
              <w:rPr>
                <w:sz w:val="18"/>
                <w:szCs w:val="18"/>
              </w:rPr>
              <w:t>5 298 205</w:t>
            </w:r>
          </w:p>
        </w:tc>
        <w:tc>
          <w:tcPr>
            <w:tcW w:w="1247" w:type="dxa"/>
            <w:tcBorders>
              <w:top w:val="single" w:sz="4" w:space="0" w:color="414142"/>
              <w:left w:val="nil"/>
              <w:bottom w:val="single" w:sz="4" w:space="0" w:color="414142"/>
              <w:right w:val="single" w:sz="4" w:space="0" w:color="414142"/>
            </w:tcBorders>
            <w:shd w:val="clear" w:color="auto" w:fill="auto"/>
          </w:tcPr>
          <w:p w14:paraId="4A6487BF" w14:textId="77777777" w:rsidR="00FA5A19" w:rsidRPr="00945760" w:rsidRDefault="00FA5A19" w:rsidP="0017505E">
            <w:pPr>
              <w:spacing w:after="0"/>
              <w:ind w:firstLine="0"/>
              <w:jc w:val="right"/>
              <w:rPr>
                <w:sz w:val="18"/>
                <w:szCs w:val="18"/>
              </w:rPr>
            </w:pPr>
            <w:r w:rsidRPr="00945760">
              <w:rPr>
                <w:color w:val="414142"/>
                <w:sz w:val="18"/>
                <w:szCs w:val="18"/>
              </w:rPr>
              <w:t>5 657 665</w:t>
            </w:r>
          </w:p>
        </w:tc>
        <w:tc>
          <w:tcPr>
            <w:tcW w:w="1247" w:type="dxa"/>
            <w:tcBorders>
              <w:top w:val="single" w:sz="4" w:space="0" w:color="414142"/>
              <w:left w:val="nil"/>
              <w:bottom w:val="single" w:sz="4" w:space="0" w:color="414142"/>
              <w:right w:val="single" w:sz="4" w:space="0" w:color="414142"/>
            </w:tcBorders>
            <w:shd w:val="clear" w:color="auto" w:fill="auto"/>
          </w:tcPr>
          <w:p w14:paraId="0DB886B4" w14:textId="77777777" w:rsidR="00FA5A19" w:rsidRPr="00945760" w:rsidRDefault="00FA5A19" w:rsidP="0017505E">
            <w:pPr>
              <w:spacing w:after="0"/>
              <w:ind w:firstLine="0"/>
              <w:jc w:val="right"/>
              <w:rPr>
                <w:sz w:val="18"/>
                <w:szCs w:val="18"/>
              </w:rPr>
            </w:pPr>
            <w:r w:rsidRPr="00945760">
              <w:rPr>
                <w:sz w:val="18"/>
                <w:szCs w:val="18"/>
              </w:rPr>
              <w:t>5 706 753</w:t>
            </w:r>
          </w:p>
        </w:tc>
        <w:tc>
          <w:tcPr>
            <w:tcW w:w="1245" w:type="dxa"/>
            <w:tcBorders>
              <w:top w:val="single" w:sz="4" w:space="0" w:color="414142"/>
              <w:left w:val="nil"/>
              <w:bottom w:val="single" w:sz="4" w:space="0" w:color="414142"/>
              <w:right w:val="single" w:sz="4" w:space="0" w:color="414142"/>
            </w:tcBorders>
            <w:shd w:val="clear" w:color="auto" w:fill="auto"/>
          </w:tcPr>
          <w:p w14:paraId="7B145279" w14:textId="77777777" w:rsidR="00FA5A19" w:rsidRPr="00945760" w:rsidRDefault="00FA5A19" w:rsidP="0017505E">
            <w:pPr>
              <w:spacing w:after="0"/>
              <w:ind w:firstLine="0"/>
              <w:jc w:val="right"/>
              <w:rPr>
                <w:sz w:val="18"/>
                <w:szCs w:val="18"/>
              </w:rPr>
            </w:pPr>
            <w:r w:rsidRPr="00945760">
              <w:rPr>
                <w:sz w:val="18"/>
                <w:szCs w:val="18"/>
              </w:rPr>
              <w:t>5 706 753</w:t>
            </w:r>
          </w:p>
        </w:tc>
        <w:tc>
          <w:tcPr>
            <w:tcW w:w="1249" w:type="dxa"/>
            <w:tcBorders>
              <w:top w:val="single" w:sz="4" w:space="0" w:color="414142"/>
              <w:left w:val="nil"/>
              <w:bottom w:val="single" w:sz="4" w:space="0" w:color="414142"/>
              <w:right w:val="single" w:sz="4" w:space="0" w:color="414142"/>
            </w:tcBorders>
            <w:shd w:val="clear" w:color="auto" w:fill="auto"/>
          </w:tcPr>
          <w:p w14:paraId="55ACD6CE" w14:textId="77777777" w:rsidR="00FA5A19" w:rsidRPr="00945760" w:rsidRDefault="00FA5A19" w:rsidP="0017505E">
            <w:pPr>
              <w:spacing w:after="0"/>
              <w:ind w:firstLine="0"/>
              <w:jc w:val="right"/>
              <w:rPr>
                <w:sz w:val="18"/>
                <w:szCs w:val="18"/>
              </w:rPr>
            </w:pPr>
            <w:r w:rsidRPr="00945760">
              <w:rPr>
                <w:sz w:val="18"/>
                <w:szCs w:val="18"/>
              </w:rPr>
              <w:t>5 706 753</w:t>
            </w:r>
          </w:p>
        </w:tc>
      </w:tr>
      <w:tr w:rsidR="00FA5A19" w:rsidRPr="00945760" w14:paraId="383E8EAE" w14:textId="77777777" w:rsidTr="0017505E">
        <w:trPr>
          <w:trHeight w:val="142"/>
        </w:trPr>
        <w:tc>
          <w:tcPr>
            <w:tcW w:w="2840" w:type="dxa"/>
            <w:vMerge/>
          </w:tcPr>
          <w:p w14:paraId="002D1AF9" w14:textId="77777777" w:rsidR="00FA5A19" w:rsidRPr="00945760" w:rsidRDefault="00FA5A19" w:rsidP="0017505E">
            <w:pPr>
              <w:ind w:firstLine="318"/>
              <w:rPr>
                <w:sz w:val="18"/>
                <w:szCs w:val="18"/>
              </w:rPr>
            </w:pPr>
          </w:p>
        </w:tc>
        <w:tc>
          <w:tcPr>
            <w:tcW w:w="1246" w:type="dxa"/>
          </w:tcPr>
          <w:p w14:paraId="5D706A64" w14:textId="77777777" w:rsidR="00FA5A19" w:rsidRPr="00945760" w:rsidRDefault="00FA5A19" w:rsidP="0017505E">
            <w:pPr>
              <w:spacing w:after="0"/>
              <w:ind w:firstLine="0"/>
              <w:jc w:val="right"/>
              <w:rPr>
                <w:sz w:val="18"/>
                <w:szCs w:val="18"/>
              </w:rPr>
            </w:pPr>
            <w:r w:rsidRPr="00945760">
              <w:rPr>
                <w:sz w:val="18"/>
                <w:szCs w:val="18"/>
              </w:rPr>
              <w:t>89,5</w:t>
            </w:r>
          </w:p>
        </w:tc>
        <w:tc>
          <w:tcPr>
            <w:tcW w:w="1247" w:type="dxa"/>
          </w:tcPr>
          <w:p w14:paraId="3CAE776A" w14:textId="77777777" w:rsidR="00FA5A19" w:rsidRPr="00945760" w:rsidRDefault="00FA5A19" w:rsidP="0017505E">
            <w:pPr>
              <w:spacing w:after="0"/>
              <w:ind w:firstLine="0"/>
              <w:jc w:val="right"/>
              <w:rPr>
                <w:sz w:val="18"/>
                <w:szCs w:val="18"/>
              </w:rPr>
            </w:pPr>
            <w:r w:rsidRPr="00945760">
              <w:rPr>
                <w:sz w:val="18"/>
                <w:szCs w:val="18"/>
              </w:rPr>
              <w:t>88,5</w:t>
            </w:r>
          </w:p>
        </w:tc>
        <w:tc>
          <w:tcPr>
            <w:tcW w:w="1247" w:type="dxa"/>
          </w:tcPr>
          <w:p w14:paraId="0C27F3C1" w14:textId="77777777" w:rsidR="00FA5A19" w:rsidRPr="00945760" w:rsidRDefault="00FA5A19" w:rsidP="0017505E">
            <w:pPr>
              <w:spacing w:after="0"/>
              <w:ind w:firstLine="0"/>
              <w:jc w:val="right"/>
              <w:rPr>
                <w:sz w:val="18"/>
                <w:szCs w:val="18"/>
              </w:rPr>
            </w:pPr>
            <w:r w:rsidRPr="00945760">
              <w:rPr>
                <w:sz w:val="18"/>
                <w:szCs w:val="18"/>
              </w:rPr>
              <w:t>89,5</w:t>
            </w:r>
          </w:p>
        </w:tc>
        <w:tc>
          <w:tcPr>
            <w:tcW w:w="1245" w:type="dxa"/>
          </w:tcPr>
          <w:p w14:paraId="73BEE935" w14:textId="77777777" w:rsidR="00FA5A19" w:rsidRPr="00945760" w:rsidRDefault="00FA5A19" w:rsidP="0017505E">
            <w:pPr>
              <w:spacing w:after="0"/>
              <w:ind w:firstLine="0"/>
              <w:jc w:val="right"/>
              <w:rPr>
                <w:sz w:val="18"/>
                <w:szCs w:val="18"/>
              </w:rPr>
            </w:pPr>
            <w:r w:rsidRPr="00945760">
              <w:rPr>
                <w:sz w:val="18"/>
                <w:szCs w:val="18"/>
              </w:rPr>
              <w:t>89,5</w:t>
            </w:r>
          </w:p>
        </w:tc>
        <w:tc>
          <w:tcPr>
            <w:tcW w:w="1249" w:type="dxa"/>
          </w:tcPr>
          <w:p w14:paraId="7E059BFF" w14:textId="77777777" w:rsidR="00FA5A19" w:rsidRPr="00945760" w:rsidRDefault="00FA5A19" w:rsidP="0017505E">
            <w:pPr>
              <w:spacing w:after="0"/>
              <w:ind w:firstLine="0"/>
              <w:jc w:val="right"/>
              <w:rPr>
                <w:sz w:val="18"/>
                <w:szCs w:val="18"/>
              </w:rPr>
            </w:pPr>
            <w:r w:rsidRPr="00945760">
              <w:rPr>
                <w:sz w:val="18"/>
                <w:szCs w:val="18"/>
              </w:rPr>
              <w:t>89,5</w:t>
            </w:r>
          </w:p>
        </w:tc>
      </w:tr>
      <w:tr w:rsidR="00FA5A19" w:rsidRPr="00945760" w14:paraId="0A9C0CA8" w14:textId="77777777" w:rsidTr="0017505E">
        <w:trPr>
          <w:trHeight w:val="142"/>
        </w:trPr>
        <w:tc>
          <w:tcPr>
            <w:tcW w:w="9074" w:type="dxa"/>
            <w:gridSpan w:val="6"/>
          </w:tcPr>
          <w:p w14:paraId="52F48B97" w14:textId="77777777" w:rsidR="00FA5A19" w:rsidRPr="00945760" w:rsidRDefault="00FA5A19" w:rsidP="0017505E">
            <w:pPr>
              <w:spacing w:after="0"/>
              <w:ind w:firstLine="0"/>
              <w:jc w:val="left"/>
              <w:rPr>
                <w:sz w:val="18"/>
                <w:szCs w:val="18"/>
              </w:rPr>
            </w:pPr>
            <w:r w:rsidRPr="00945760">
              <w:rPr>
                <w:b/>
                <w:sz w:val="18"/>
                <w:szCs w:val="18"/>
                <w:lang w:eastAsia="lv-LV"/>
              </w:rPr>
              <w:t>Citi ieguldījumi</w:t>
            </w:r>
          </w:p>
        </w:tc>
      </w:tr>
      <w:tr w:rsidR="00FA5A19" w:rsidRPr="00945760" w14:paraId="64477C8D" w14:textId="77777777" w:rsidTr="0017505E">
        <w:trPr>
          <w:trHeight w:val="142"/>
        </w:trPr>
        <w:tc>
          <w:tcPr>
            <w:tcW w:w="2840" w:type="dxa"/>
          </w:tcPr>
          <w:p w14:paraId="1F9E329E" w14:textId="683A914A" w:rsidR="00FA5A19" w:rsidRPr="00945760" w:rsidRDefault="00FA5A19" w:rsidP="0017505E">
            <w:pPr>
              <w:pStyle w:val="Tabuluvirsraksti"/>
              <w:spacing w:after="0"/>
              <w:jc w:val="both"/>
              <w:rPr>
                <w:i/>
                <w:sz w:val="18"/>
                <w:szCs w:val="18"/>
                <w:lang w:eastAsia="lv-LV"/>
              </w:rPr>
            </w:pPr>
            <w:r w:rsidRPr="00945760">
              <w:rPr>
                <w:i/>
                <w:sz w:val="18"/>
                <w:szCs w:val="18"/>
                <w:lang w:eastAsia="lv-LV"/>
              </w:rPr>
              <w:t>Nodaļa “Dzintari” (Psiholoģiskā atbalsta kursa sniegšana amatpersonām)</w:t>
            </w:r>
            <w:r w:rsidR="00C65A84">
              <w:rPr>
                <w:i/>
                <w:sz w:val="18"/>
                <w:szCs w:val="18"/>
                <w:lang w:eastAsia="lv-LV"/>
              </w:rPr>
              <w:t xml:space="preserve"> (skaits)</w:t>
            </w:r>
          </w:p>
        </w:tc>
        <w:tc>
          <w:tcPr>
            <w:tcW w:w="1246" w:type="dxa"/>
          </w:tcPr>
          <w:p w14:paraId="1308A9F9" w14:textId="77777777" w:rsidR="00FA5A19" w:rsidRPr="00945760" w:rsidRDefault="00FA5A19" w:rsidP="0017505E">
            <w:pPr>
              <w:spacing w:after="0"/>
              <w:ind w:firstLine="0"/>
              <w:jc w:val="right"/>
              <w:rPr>
                <w:sz w:val="18"/>
                <w:szCs w:val="18"/>
              </w:rPr>
            </w:pPr>
            <w:r w:rsidRPr="00945760">
              <w:rPr>
                <w:sz w:val="18"/>
                <w:szCs w:val="18"/>
              </w:rPr>
              <w:t>1</w:t>
            </w:r>
          </w:p>
        </w:tc>
        <w:tc>
          <w:tcPr>
            <w:tcW w:w="1247" w:type="dxa"/>
          </w:tcPr>
          <w:p w14:paraId="4E6D6F60" w14:textId="77777777" w:rsidR="00FA5A19" w:rsidRPr="00945760" w:rsidRDefault="00FA5A19" w:rsidP="0017505E">
            <w:pPr>
              <w:spacing w:after="0"/>
              <w:ind w:firstLine="0"/>
              <w:jc w:val="right"/>
              <w:rPr>
                <w:sz w:val="18"/>
                <w:szCs w:val="18"/>
              </w:rPr>
            </w:pPr>
            <w:r w:rsidRPr="00945760">
              <w:rPr>
                <w:sz w:val="18"/>
                <w:szCs w:val="18"/>
              </w:rPr>
              <w:t>1</w:t>
            </w:r>
          </w:p>
        </w:tc>
        <w:tc>
          <w:tcPr>
            <w:tcW w:w="1247" w:type="dxa"/>
          </w:tcPr>
          <w:p w14:paraId="57569F5F" w14:textId="77777777" w:rsidR="00FA5A19" w:rsidRPr="00945760" w:rsidRDefault="00FA5A19" w:rsidP="0017505E">
            <w:pPr>
              <w:spacing w:after="0"/>
              <w:ind w:firstLine="0"/>
              <w:jc w:val="right"/>
              <w:rPr>
                <w:sz w:val="18"/>
                <w:szCs w:val="18"/>
              </w:rPr>
            </w:pPr>
            <w:r w:rsidRPr="00945760">
              <w:rPr>
                <w:sz w:val="18"/>
                <w:szCs w:val="18"/>
              </w:rPr>
              <w:t>1</w:t>
            </w:r>
          </w:p>
        </w:tc>
        <w:tc>
          <w:tcPr>
            <w:tcW w:w="1245" w:type="dxa"/>
          </w:tcPr>
          <w:p w14:paraId="312CF620" w14:textId="77777777" w:rsidR="00FA5A19" w:rsidRPr="00945760" w:rsidRDefault="00FA5A19" w:rsidP="0017505E">
            <w:pPr>
              <w:spacing w:after="0"/>
              <w:ind w:firstLine="0"/>
              <w:jc w:val="right"/>
              <w:rPr>
                <w:sz w:val="18"/>
                <w:szCs w:val="18"/>
              </w:rPr>
            </w:pPr>
            <w:r w:rsidRPr="00945760">
              <w:rPr>
                <w:sz w:val="18"/>
                <w:szCs w:val="18"/>
              </w:rPr>
              <w:t>1</w:t>
            </w:r>
          </w:p>
        </w:tc>
        <w:tc>
          <w:tcPr>
            <w:tcW w:w="1249" w:type="dxa"/>
          </w:tcPr>
          <w:p w14:paraId="24EAF1B5" w14:textId="77777777" w:rsidR="00FA5A19" w:rsidRPr="00945760" w:rsidRDefault="00FA5A19" w:rsidP="0017505E">
            <w:pPr>
              <w:spacing w:after="0"/>
              <w:ind w:firstLine="5"/>
              <w:jc w:val="right"/>
              <w:rPr>
                <w:sz w:val="18"/>
                <w:szCs w:val="18"/>
              </w:rPr>
            </w:pPr>
            <w:r w:rsidRPr="00945760">
              <w:rPr>
                <w:sz w:val="18"/>
                <w:szCs w:val="18"/>
              </w:rPr>
              <w:t>1</w:t>
            </w:r>
          </w:p>
        </w:tc>
      </w:tr>
      <w:tr w:rsidR="00FA5A19" w:rsidRPr="00945760" w14:paraId="0395147B" w14:textId="77777777" w:rsidTr="0017505E">
        <w:trPr>
          <w:trHeight w:val="142"/>
        </w:trPr>
        <w:tc>
          <w:tcPr>
            <w:tcW w:w="2840" w:type="dxa"/>
          </w:tcPr>
          <w:p w14:paraId="25821839" w14:textId="2FD9544C" w:rsidR="00FA5A19" w:rsidRPr="00945760" w:rsidRDefault="00FA5A19" w:rsidP="0017505E">
            <w:pPr>
              <w:pStyle w:val="Tabuluvirsraksti"/>
              <w:spacing w:after="0"/>
              <w:jc w:val="both"/>
              <w:rPr>
                <w:i/>
                <w:sz w:val="18"/>
                <w:szCs w:val="18"/>
                <w:lang w:eastAsia="lv-LV"/>
              </w:rPr>
            </w:pPr>
            <w:r w:rsidRPr="00945760">
              <w:rPr>
                <w:i/>
                <w:sz w:val="18"/>
                <w:szCs w:val="18"/>
                <w:lang w:eastAsia="lv-LV"/>
              </w:rPr>
              <w:t>Teritoriālie psiholoģiskā atbalsta sniegšanas punkti</w:t>
            </w:r>
            <w:r w:rsidR="00C65A84">
              <w:rPr>
                <w:i/>
                <w:sz w:val="18"/>
                <w:szCs w:val="18"/>
                <w:lang w:eastAsia="lv-LV"/>
              </w:rPr>
              <w:t xml:space="preserve"> (skaits)</w:t>
            </w:r>
          </w:p>
        </w:tc>
        <w:tc>
          <w:tcPr>
            <w:tcW w:w="1246" w:type="dxa"/>
          </w:tcPr>
          <w:p w14:paraId="0AE804DF" w14:textId="77777777" w:rsidR="00FA5A19" w:rsidRPr="00945760" w:rsidRDefault="00FA5A19" w:rsidP="0017505E">
            <w:pPr>
              <w:spacing w:after="0"/>
              <w:ind w:firstLine="0"/>
              <w:jc w:val="right"/>
              <w:rPr>
                <w:sz w:val="18"/>
                <w:szCs w:val="18"/>
              </w:rPr>
            </w:pPr>
            <w:r w:rsidRPr="00945760">
              <w:rPr>
                <w:sz w:val="18"/>
                <w:szCs w:val="18"/>
              </w:rPr>
              <w:t>5</w:t>
            </w:r>
          </w:p>
        </w:tc>
        <w:tc>
          <w:tcPr>
            <w:tcW w:w="1247" w:type="dxa"/>
          </w:tcPr>
          <w:p w14:paraId="020FA167" w14:textId="77777777" w:rsidR="00FA5A19" w:rsidRPr="00945760" w:rsidRDefault="00FA5A19" w:rsidP="0017505E">
            <w:pPr>
              <w:spacing w:after="0"/>
              <w:ind w:firstLine="0"/>
              <w:jc w:val="right"/>
              <w:rPr>
                <w:sz w:val="18"/>
                <w:szCs w:val="18"/>
              </w:rPr>
            </w:pPr>
            <w:r w:rsidRPr="00945760">
              <w:rPr>
                <w:sz w:val="18"/>
                <w:szCs w:val="18"/>
              </w:rPr>
              <w:t>5</w:t>
            </w:r>
          </w:p>
        </w:tc>
        <w:tc>
          <w:tcPr>
            <w:tcW w:w="1247" w:type="dxa"/>
          </w:tcPr>
          <w:p w14:paraId="2CAF9D59" w14:textId="77777777" w:rsidR="00FA5A19" w:rsidRPr="00945760" w:rsidRDefault="00FA5A19" w:rsidP="0017505E">
            <w:pPr>
              <w:spacing w:after="0"/>
              <w:ind w:firstLine="0"/>
              <w:jc w:val="right"/>
              <w:rPr>
                <w:sz w:val="18"/>
                <w:szCs w:val="18"/>
              </w:rPr>
            </w:pPr>
            <w:r w:rsidRPr="00945760">
              <w:rPr>
                <w:sz w:val="18"/>
                <w:szCs w:val="18"/>
              </w:rPr>
              <w:t>5</w:t>
            </w:r>
          </w:p>
        </w:tc>
        <w:tc>
          <w:tcPr>
            <w:tcW w:w="1245" w:type="dxa"/>
          </w:tcPr>
          <w:p w14:paraId="68342A43" w14:textId="77777777" w:rsidR="00FA5A19" w:rsidRPr="00945760" w:rsidRDefault="00FA5A19" w:rsidP="0017505E">
            <w:pPr>
              <w:spacing w:after="0"/>
              <w:ind w:firstLine="0"/>
              <w:jc w:val="right"/>
              <w:rPr>
                <w:sz w:val="18"/>
                <w:szCs w:val="18"/>
              </w:rPr>
            </w:pPr>
            <w:r w:rsidRPr="00945760">
              <w:rPr>
                <w:sz w:val="18"/>
                <w:szCs w:val="18"/>
              </w:rPr>
              <w:t>5</w:t>
            </w:r>
          </w:p>
        </w:tc>
        <w:tc>
          <w:tcPr>
            <w:tcW w:w="1249" w:type="dxa"/>
          </w:tcPr>
          <w:p w14:paraId="34462F65" w14:textId="77777777" w:rsidR="00FA5A19" w:rsidRPr="00945760" w:rsidRDefault="00FA5A19" w:rsidP="0017505E">
            <w:pPr>
              <w:spacing w:after="0"/>
              <w:ind w:firstLine="5"/>
              <w:jc w:val="right"/>
              <w:rPr>
                <w:sz w:val="18"/>
                <w:szCs w:val="18"/>
              </w:rPr>
            </w:pPr>
            <w:r w:rsidRPr="00945760">
              <w:rPr>
                <w:sz w:val="18"/>
                <w:szCs w:val="18"/>
              </w:rPr>
              <w:t>5</w:t>
            </w:r>
          </w:p>
        </w:tc>
      </w:tr>
      <w:tr w:rsidR="00FA5A19" w:rsidRPr="00945760" w14:paraId="0B00007E" w14:textId="77777777" w:rsidTr="0017505E">
        <w:trPr>
          <w:trHeight w:val="142"/>
        </w:trPr>
        <w:tc>
          <w:tcPr>
            <w:tcW w:w="2840" w:type="dxa"/>
          </w:tcPr>
          <w:p w14:paraId="093F5D8C" w14:textId="0B6ADC1F" w:rsidR="00FA5A19" w:rsidRPr="00945760" w:rsidRDefault="00FA5A19" w:rsidP="0017505E">
            <w:pPr>
              <w:pStyle w:val="Tabuluvirsraksti"/>
              <w:spacing w:after="0"/>
              <w:jc w:val="both"/>
              <w:rPr>
                <w:i/>
                <w:sz w:val="18"/>
                <w:szCs w:val="18"/>
                <w:lang w:eastAsia="lv-LV"/>
              </w:rPr>
            </w:pPr>
            <w:r w:rsidRPr="00945760">
              <w:rPr>
                <w:i/>
                <w:sz w:val="18"/>
                <w:szCs w:val="18"/>
                <w:lang w:eastAsia="lv-LV"/>
              </w:rPr>
              <w:t>Sporta komplekss (sporta zāle un tuvcīņas zāle)</w:t>
            </w:r>
            <w:r w:rsidR="00C65A84">
              <w:rPr>
                <w:i/>
                <w:sz w:val="18"/>
                <w:szCs w:val="18"/>
                <w:lang w:eastAsia="lv-LV"/>
              </w:rPr>
              <w:t xml:space="preserve"> (skaits)</w:t>
            </w:r>
          </w:p>
        </w:tc>
        <w:tc>
          <w:tcPr>
            <w:tcW w:w="1246" w:type="dxa"/>
          </w:tcPr>
          <w:p w14:paraId="5EF47370" w14:textId="77777777" w:rsidR="00FA5A19" w:rsidRPr="00945760" w:rsidRDefault="00FA5A19" w:rsidP="0017505E">
            <w:pPr>
              <w:spacing w:after="0"/>
              <w:ind w:firstLine="0"/>
              <w:jc w:val="right"/>
              <w:rPr>
                <w:sz w:val="18"/>
                <w:szCs w:val="18"/>
              </w:rPr>
            </w:pPr>
            <w:r w:rsidRPr="00945760">
              <w:rPr>
                <w:sz w:val="18"/>
                <w:szCs w:val="18"/>
              </w:rPr>
              <w:t>1</w:t>
            </w:r>
          </w:p>
        </w:tc>
        <w:tc>
          <w:tcPr>
            <w:tcW w:w="1247" w:type="dxa"/>
          </w:tcPr>
          <w:p w14:paraId="62FD76A3" w14:textId="77777777" w:rsidR="00FA5A19" w:rsidRPr="00945760" w:rsidRDefault="00FA5A19" w:rsidP="0017505E">
            <w:pPr>
              <w:spacing w:after="0"/>
              <w:ind w:firstLine="0"/>
              <w:jc w:val="right"/>
              <w:rPr>
                <w:sz w:val="18"/>
                <w:szCs w:val="18"/>
              </w:rPr>
            </w:pPr>
            <w:r w:rsidRPr="00945760">
              <w:rPr>
                <w:sz w:val="18"/>
                <w:szCs w:val="18"/>
              </w:rPr>
              <w:t>1</w:t>
            </w:r>
          </w:p>
        </w:tc>
        <w:tc>
          <w:tcPr>
            <w:tcW w:w="1247" w:type="dxa"/>
          </w:tcPr>
          <w:p w14:paraId="30BD3B16" w14:textId="77777777" w:rsidR="00FA5A19" w:rsidRPr="00945760" w:rsidRDefault="00FA5A19" w:rsidP="0017505E">
            <w:pPr>
              <w:spacing w:after="0"/>
              <w:ind w:firstLine="0"/>
              <w:jc w:val="right"/>
              <w:rPr>
                <w:sz w:val="18"/>
                <w:szCs w:val="18"/>
              </w:rPr>
            </w:pPr>
            <w:r w:rsidRPr="00945760">
              <w:rPr>
                <w:sz w:val="18"/>
                <w:szCs w:val="18"/>
              </w:rPr>
              <w:t>1</w:t>
            </w:r>
          </w:p>
        </w:tc>
        <w:tc>
          <w:tcPr>
            <w:tcW w:w="1245" w:type="dxa"/>
          </w:tcPr>
          <w:p w14:paraId="669075BC" w14:textId="77777777" w:rsidR="00FA5A19" w:rsidRPr="00945760" w:rsidRDefault="00FA5A19" w:rsidP="0017505E">
            <w:pPr>
              <w:spacing w:after="0"/>
              <w:ind w:firstLine="0"/>
              <w:jc w:val="right"/>
              <w:rPr>
                <w:sz w:val="18"/>
                <w:szCs w:val="18"/>
              </w:rPr>
            </w:pPr>
            <w:r w:rsidRPr="00945760">
              <w:rPr>
                <w:sz w:val="18"/>
                <w:szCs w:val="18"/>
              </w:rPr>
              <w:t>1</w:t>
            </w:r>
          </w:p>
        </w:tc>
        <w:tc>
          <w:tcPr>
            <w:tcW w:w="1249" w:type="dxa"/>
          </w:tcPr>
          <w:p w14:paraId="4F0196B8" w14:textId="77777777" w:rsidR="00FA5A19" w:rsidRPr="00945760" w:rsidRDefault="00FA5A19" w:rsidP="0017505E">
            <w:pPr>
              <w:spacing w:after="0"/>
              <w:ind w:firstLine="5"/>
              <w:jc w:val="right"/>
              <w:rPr>
                <w:sz w:val="18"/>
                <w:szCs w:val="18"/>
              </w:rPr>
            </w:pPr>
            <w:r w:rsidRPr="00945760">
              <w:rPr>
                <w:sz w:val="18"/>
                <w:szCs w:val="18"/>
              </w:rPr>
              <w:t>1</w:t>
            </w:r>
          </w:p>
        </w:tc>
      </w:tr>
      <w:tr w:rsidR="00FA5A19" w:rsidRPr="00945760" w14:paraId="6BABFF62" w14:textId="77777777" w:rsidTr="0017505E">
        <w:trPr>
          <w:trHeight w:val="142"/>
        </w:trPr>
        <w:tc>
          <w:tcPr>
            <w:tcW w:w="2840" w:type="dxa"/>
          </w:tcPr>
          <w:p w14:paraId="1A1F879D" w14:textId="284B0BCE" w:rsidR="00FA5A19" w:rsidRPr="00945760" w:rsidRDefault="00FA5A19" w:rsidP="0017505E">
            <w:pPr>
              <w:pStyle w:val="Tabuluvirsraksti"/>
              <w:spacing w:after="0"/>
              <w:jc w:val="both"/>
              <w:rPr>
                <w:i/>
                <w:sz w:val="18"/>
                <w:szCs w:val="18"/>
                <w:lang w:eastAsia="lv-LV"/>
              </w:rPr>
            </w:pPr>
            <w:r w:rsidRPr="00945760">
              <w:rPr>
                <w:i/>
                <w:sz w:val="18"/>
                <w:szCs w:val="18"/>
                <w:lang w:eastAsia="lv-LV"/>
              </w:rPr>
              <w:t>Šautuve Rīgā, Klusā iela 12</w:t>
            </w:r>
            <w:r w:rsidR="00C65A84">
              <w:rPr>
                <w:i/>
                <w:sz w:val="18"/>
                <w:szCs w:val="18"/>
                <w:lang w:eastAsia="lv-LV"/>
              </w:rPr>
              <w:t xml:space="preserve"> (skaits)</w:t>
            </w:r>
          </w:p>
        </w:tc>
        <w:tc>
          <w:tcPr>
            <w:tcW w:w="1246" w:type="dxa"/>
          </w:tcPr>
          <w:p w14:paraId="46A26176" w14:textId="77777777" w:rsidR="00FA5A19" w:rsidRPr="00945760" w:rsidRDefault="00FA5A19" w:rsidP="0017505E">
            <w:pPr>
              <w:spacing w:after="0"/>
              <w:ind w:firstLine="0"/>
              <w:jc w:val="right"/>
              <w:rPr>
                <w:rFonts w:eastAsia="Calibri"/>
                <w:sz w:val="18"/>
                <w:szCs w:val="18"/>
              </w:rPr>
            </w:pPr>
            <w:r w:rsidRPr="00945760">
              <w:rPr>
                <w:sz w:val="18"/>
                <w:szCs w:val="18"/>
              </w:rPr>
              <w:t>1</w:t>
            </w:r>
          </w:p>
        </w:tc>
        <w:tc>
          <w:tcPr>
            <w:tcW w:w="1247" w:type="dxa"/>
          </w:tcPr>
          <w:p w14:paraId="5E81B406" w14:textId="77777777" w:rsidR="00FA5A19" w:rsidRPr="00945760" w:rsidRDefault="00FA5A19" w:rsidP="0017505E">
            <w:pPr>
              <w:spacing w:after="0"/>
              <w:ind w:firstLine="0"/>
              <w:jc w:val="right"/>
              <w:rPr>
                <w:rFonts w:eastAsia="Calibri"/>
                <w:sz w:val="18"/>
                <w:szCs w:val="18"/>
              </w:rPr>
            </w:pPr>
            <w:r w:rsidRPr="00945760">
              <w:rPr>
                <w:sz w:val="18"/>
                <w:szCs w:val="18"/>
              </w:rPr>
              <w:t>1</w:t>
            </w:r>
          </w:p>
        </w:tc>
        <w:tc>
          <w:tcPr>
            <w:tcW w:w="1247" w:type="dxa"/>
          </w:tcPr>
          <w:p w14:paraId="30E420F3" w14:textId="77777777" w:rsidR="00FA5A19" w:rsidRPr="00945760" w:rsidRDefault="00FA5A19" w:rsidP="0017505E">
            <w:pPr>
              <w:spacing w:after="0"/>
              <w:ind w:firstLine="0"/>
              <w:jc w:val="right"/>
              <w:rPr>
                <w:rFonts w:eastAsia="Calibri"/>
                <w:sz w:val="18"/>
                <w:szCs w:val="18"/>
              </w:rPr>
            </w:pPr>
            <w:r w:rsidRPr="00945760">
              <w:rPr>
                <w:sz w:val="18"/>
                <w:szCs w:val="18"/>
              </w:rPr>
              <w:t>1</w:t>
            </w:r>
          </w:p>
        </w:tc>
        <w:tc>
          <w:tcPr>
            <w:tcW w:w="1245" w:type="dxa"/>
          </w:tcPr>
          <w:p w14:paraId="3AD0CACB" w14:textId="77777777" w:rsidR="00FA5A19" w:rsidRPr="00945760" w:rsidRDefault="00FA5A19" w:rsidP="0017505E">
            <w:pPr>
              <w:spacing w:after="0"/>
              <w:ind w:firstLine="0"/>
              <w:jc w:val="right"/>
              <w:rPr>
                <w:rFonts w:eastAsia="Calibri"/>
                <w:sz w:val="18"/>
                <w:szCs w:val="18"/>
              </w:rPr>
            </w:pPr>
            <w:r w:rsidRPr="00945760">
              <w:rPr>
                <w:sz w:val="18"/>
                <w:szCs w:val="18"/>
              </w:rPr>
              <w:t>1</w:t>
            </w:r>
          </w:p>
        </w:tc>
        <w:tc>
          <w:tcPr>
            <w:tcW w:w="1249" w:type="dxa"/>
          </w:tcPr>
          <w:p w14:paraId="77009048" w14:textId="77777777" w:rsidR="00FA5A19" w:rsidRPr="00945760" w:rsidRDefault="00FA5A19" w:rsidP="0017505E">
            <w:pPr>
              <w:spacing w:after="0"/>
              <w:ind w:firstLine="5"/>
              <w:jc w:val="right"/>
              <w:rPr>
                <w:rFonts w:eastAsia="Calibri"/>
                <w:sz w:val="18"/>
                <w:szCs w:val="18"/>
              </w:rPr>
            </w:pPr>
            <w:r w:rsidRPr="00945760">
              <w:rPr>
                <w:sz w:val="18"/>
                <w:szCs w:val="18"/>
              </w:rPr>
              <w:t>1</w:t>
            </w:r>
          </w:p>
        </w:tc>
      </w:tr>
      <w:tr w:rsidR="00FA5A19" w:rsidRPr="00945760" w14:paraId="530D226A" w14:textId="77777777" w:rsidTr="0017505E">
        <w:trPr>
          <w:trHeight w:val="142"/>
        </w:trPr>
        <w:tc>
          <w:tcPr>
            <w:tcW w:w="9074" w:type="dxa"/>
            <w:gridSpan w:val="6"/>
            <w:shd w:val="clear" w:color="auto" w:fill="D9D9D9" w:themeFill="background1" w:themeFillShade="D9"/>
          </w:tcPr>
          <w:p w14:paraId="40713BBA" w14:textId="77777777" w:rsidR="00FA5A19" w:rsidRPr="00945760" w:rsidRDefault="00FA5A19" w:rsidP="0017505E">
            <w:pPr>
              <w:spacing w:after="0"/>
              <w:jc w:val="center"/>
              <w:rPr>
                <w:b/>
                <w:i/>
                <w:sz w:val="18"/>
                <w:szCs w:val="18"/>
              </w:rPr>
            </w:pPr>
            <w:r w:rsidRPr="00945760">
              <w:rPr>
                <w:b/>
                <w:sz w:val="18"/>
                <w:szCs w:val="18"/>
                <w:lang w:eastAsia="lv-LV"/>
              </w:rPr>
              <w:t>Raksturojošākie darbības rezultatīvie rādītāji</w:t>
            </w:r>
          </w:p>
        </w:tc>
      </w:tr>
      <w:tr w:rsidR="00FA5A19" w:rsidRPr="00945760" w14:paraId="385D4510" w14:textId="77777777" w:rsidTr="0017505E">
        <w:trPr>
          <w:trHeight w:val="142"/>
        </w:trPr>
        <w:tc>
          <w:tcPr>
            <w:tcW w:w="2840" w:type="dxa"/>
          </w:tcPr>
          <w:p w14:paraId="39EE202A" w14:textId="77777777" w:rsidR="00FA5A19" w:rsidRPr="00945760" w:rsidRDefault="00FA5A19" w:rsidP="0017505E">
            <w:pPr>
              <w:pStyle w:val="Tabuluvirsraksti"/>
              <w:spacing w:after="0"/>
              <w:jc w:val="both"/>
              <w:rPr>
                <w:i/>
                <w:sz w:val="18"/>
                <w:szCs w:val="18"/>
                <w:lang w:eastAsia="lv-LV"/>
              </w:rPr>
            </w:pPr>
            <w:r w:rsidRPr="00945760">
              <w:rPr>
                <w:i/>
                <w:sz w:val="18"/>
                <w:szCs w:val="18"/>
              </w:rPr>
              <w:lastRenderedPageBreak/>
              <w:t>Vidējie veselības aprūpes izdevumi uz vienu amatpersonu (</w:t>
            </w:r>
            <w:proofErr w:type="spellStart"/>
            <w:r w:rsidRPr="00945760">
              <w:rPr>
                <w:i/>
                <w:sz w:val="18"/>
                <w:szCs w:val="18"/>
              </w:rPr>
              <w:t>euro</w:t>
            </w:r>
            <w:proofErr w:type="spellEnd"/>
            <w:r w:rsidRPr="00945760">
              <w:rPr>
                <w:i/>
                <w:sz w:val="18"/>
                <w:szCs w:val="18"/>
              </w:rPr>
              <w:t>)</w:t>
            </w:r>
          </w:p>
        </w:tc>
        <w:tc>
          <w:tcPr>
            <w:tcW w:w="1246" w:type="dxa"/>
          </w:tcPr>
          <w:p w14:paraId="7F54B50F" w14:textId="77777777" w:rsidR="00FA5A19" w:rsidRPr="00945760" w:rsidRDefault="00FA5A19" w:rsidP="0017505E">
            <w:pPr>
              <w:spacing w:after="0"/>
              <w:ind w:firstLine="0"/>
              <w:jc w:val="center"/>
              <w:rPr>
                <w:sz w:val="18"/>
                <w:szCs w:val="18"/>
              </w:rPr>
            </w:pPr>
            <w:r w:rsidRPr="00945760">
              <w:rPr>
                <w:sz w:val="18"/>
                <w:szCs w:val="18"/>
              </w:rPr>
              <w:t>279,20</w:t>
            </w:r>
          </w:p>
        </w:tc>
        <w:tc>
          <w:tcPr>
            <w:tcW w:w="1247" w:type="dxa"/>
          </w:tcPr>
          <w:p w14:paraId="6FB2FD6D" w14:textId="77777777" w:rsidR="00FA5A19" w:rsidRPr="00945760" w:rsidRDefault="00FA5A19" w:rsidP="0017505E">
            <w:pPr>
              <w:spacing w:after="0"/>
              <w:ind w:firstLine="0"/>
              <w:jc w:val="center"/>
              <w:rPr>
                <w:sz w:val="18"/>
                <w:szCs w:val="18"/>
              </w:rPr>
            </w:pPr>
            <w:r w:rsidRPr="00945760">
              <w:rPr>
                <w:sz w:val="18"/>
                <w:szCs w:val="18"/>
              </w:rPr>
              <w:t>247,98</w:t>
            </w:r>
          </w:p>
        </w:tc>
        <w:tc>
          <w:tcPr>
            <w:tcW w:w="1247" w:type="dxa"/>
          </w:tcPr>
          <w:p w14:paraId="40B13DE7" w14:textId="77777777" w:rsidR="00FA5A19" w:rsidRPr="00945760" w:rsidRDefault="00FA5A19" w:rsidP="0017505E">
            <w:pPr>
              <w:spacing w:after="0"/>
              <w:ind w:firstLine="0"/>
              <w:jc w:val="center"/>
              <w:rPr>
                <w:sz w:val="18"/>
                <w:szCs w:val="18"/>
              </w:rPr>
            </w:pPr>
            <w:r w:rsidRPr="00945760">
              <w:rPr>
                <w:sz w:val="18"/>
                <w:szCs w:val="18"/>
              </w:rPr>
              <w:t>288,26</w:t>
            </w:r>
          </w:p>
        </w:tc>
        <w:tc>
          <w:tcPr>
            <w:tcW w:w="1245" w:type="dxa"/>
          </w:tcPr>
          <w:p w14:paraId="6AA091C5" w14:textId="77777777" w:rsidR="00FA5A19" w:rsidRPr="00945760" w:rsidRDefault="00FA5A19" w:rsidP="0017505E">
            <w:pPr>
              <w:spacing w:after="0"/>
              <w:ind w:firstLine="0"/>
              <w:jc w:val="center"/>
              <w:rPr>
                <w:sz w:val="18"/>
                <w:szCs w:val="18"/>
              </w:rPr>
            </w:pPr>
            <w:r w:rsidRPr="00945760">
              <w:rPr>
                <w:sz w:val="18"/>
                <w:szCs w:val="18"/>
              </w:rPr>
              <w:t>288,26</w:t>
            </w:r>
          </w:p>
        </w:tc>
        <w:tc>
          <w:tcPr>
            <w:tcW w:w="1249" w:type="dxa"/>
          </w:tcPr>
          <w:p w14:paraId="2D051E04" w14:textId="77777777" w:rsidR="00FA5A19" w:rsidRPr="00945760" w:rsidRDefault="00FA5A19" w:rsidP="0017505E">
            <w:pPr>
              <w:spacing w:after="0"/>
              <w:ind w:firstLine="5"/>
              <w:jc w:val="center"/>
              <w:rPr>
                <w:sz w:val="18"/>
                <w:szCs w:val="18"/>
              </w:rPr>
            </w:pPr>
            <w:r w:rsidRPr="00945760">
              <w:rPr>
                <w:sz w:val="18"/>
                <w:szCs w:val="18"/>
              </w:rPr>
              <w:t>288,26</w:t>
            </w:r>
          </w:p>
        </w:tc>
      </w:tr>
      <w:tr w:rsidR="00FA5A19" w:rsidRPr="00945760" w14:paraId="4ECAFC1A" w14:textId="77777777" w:rsidTr="0017505E">
        <w:trPr>
          <w:trHeight w:val="142"/>
        </w:trPr>
        <w:tc>
          <w:tcPr>
            <w:tcW w:w="2840" w:type="dxa"/>
          </w:tcPr>
          <w:p w14:paraId="6D2F46D5" w14:textId="77777777" w:rsidR="00FA5A19" w:rsidRPr="00945760" w:rsidRDefault="00FA5A19" w:rsidP="0017505E">
            <w:pPr>
              <w:pStyle w:val="Tabuluvirsraksti"/>
              <w:spacing w:after="0"/>
              <w:jc w:val="both"/>
              <w:rPr>
                <w:i/>
                <w:sz w:val="18"/>
                <w:szCs w:val="18"/>
                <w:lang w:eastAsia="lv-LV"/>
              </w:rPr>
            </w:pPr>
            <w:r w:rsidRPr="00945760">
              <w:rPr>
                <w:i/>
                <w:sz w:val="18"/>
                <w:szCs w:val="18"/>
              </w:rPr>
              <w:t>Amatpersonām izmaksāti pabalsti (kopējais skaits)</w:t>
            </w:r>
          </w:p>
        </w:tc>
        <w:tc>
          <w:tcPr>
            <w:tcW w:w="1246" w:type="dxa"/>
          </w:tcPr>
          <w:p w14:paraId="49BD5948" w14:textId="77777777" w:rsidR="00FA5A19" w:rsidRPr="00945760" w:rsidRDefault="00FA5A19" w:rsidP="0017505E">
            <w:pPr>
              <w:spacing w:after="0"/>
              <w:ind w:firstLine="0"/>
              <w:jc w:val="center"/>
              <w:rPr>
                <w:sz w:val="18"/>
                <w:szCs w:val="18"/>
              </w:rPr>
            </w:pPr>
            <w:r w:rsidRPr="00945760">
              <w:rPr>
                <w:sz w:val="18"/>
                <w:szCs w:val="18"/>
              </w:rPr>
              <w:t>349</w:t>
            </w:r>
          </w:p>
        </w:tc>
        <w:tc>
          <w:tcPr>
            <w:tcW w:w="1247" w:type="dxa"/>
          </w:tcPr>
          <w:p w14:paraId="0016FB66" w14:textId="77777777" w:rsidR="00FA5A19" w:rsidRPr="00945760" w:rsidRDefault="00FA5A19" w:rsidP="0017505E">
            <w:pPr>
              <w:spacing w:after="0"/>
              <w:ind w:firstLine="0"/>
              <w:jc w:val="center"/>
              <w:rPr>
                <w:sz w:val="18"/>
                <w:szCs w:val="18"/>
              </w:rPr>
            </w:pPr>
            <w:r w:rsidRPr="00945760">
              <w:rPr>
                <w:sz w:val="18"/>
                <w:szCs w:val="18"/>
              </w:rPr>
              <w:t>345</w:t>
            </w:r>
          </w:p>
        </w:tc>
        <w:tc>
          <w:tcPr>
            <w:tcW w:w="1247" w:type="dxa"/>
          </w:tcPr>
          <w:p w14:paraId="0CB71C2C" w14:textId="77777777" w:rsidR="00FA5A19" w:rsidRPr="00945760" w:rsidRDefault="00FA5A19" w:rsidP="0017505E">
            <w:pPr>
              <w:spacing w:after="0"/>
              <w:ind w:firstLine="0"/>
              <w:jc w:val="center"/>
              <w:rPr>
                <w:sz w:val="18"/>
                <w:szCs w:val="18"/>
              </w:rPr>
            </w:pPr>
            <w:r w:rsidRPr="00945760">
              <w:rPr>
                <w:sz w:val="18"/>
                <w:szCs w:val="18"/>
              </w:rPr>
              <w:t>345</w:t>
            </w:r>
          </w:p>
        </w:tc>
        <w:tc>
          <w:tcPr>
            <w:tcW w:w="1245" w:type="dxa"/>
          </w:tcPr>
          <w:p w14:paraId="67C08C97" w14:textId="77777777" w:rsidR="00FA5A19" w:rsidRPr="00945760" w:rsidRDefault="00FA5A19" w:rsidP="0017505E">
            <w:pPr>
              <w:spacing w:after="0"/>
              <w:ind w:firstLine="0"/>
              <w:jc w:val="center"/>
              <w:rPr>
                <w:sz w:val="18"/>
                <w:szCs w:val="18"/>
              </w:rPr>
            </w:pPr>
            <w:r w:rsidRPr="00945760">
              <w:rPr>
                <w:sz w:val="18"/>
                <w:szCs w:val="18"/>
              </w:rPr>
              <w:t>345</w:t>
            </w:r>
          </w:p>
        </w:tc>
        <w:tc>
          <w:tcPr>
            <w:tcW w:w="1249" w:type="dxa"/>
          </w:tcPr>
          <w:p w14:paraId="60DE64B9" w14:textId="77777777" w:rsidR="00FA5A19" w:rsidRPr="00945760" w:rsidRDefault="00FA5A19" w:rsidP="0017505E">
            <w:pPr>
              <w:spacing w:after="0"/>
              <w:ind w:firstLine="5"/>
              <w:jc w:val="center"/>
              <w:rPr>
                <w:sz w:val="18"/>
                <w:szCs w:val="18"/>
              </w:rPr>
            </w:pPr>
            <w:r w:rsidRPr="00945760">
              <w:rPr>
                <w:sz w:val="18"/>
                <w:szCs w:val="18"/>
              </w:rPr>
              <w:t>345</w:t>
            </w:r>
          </w:p>
        </w:tc>
      </w:tr>
      <w:tr w:rsidR="00FA5A19" w:rsidRPr="00945760" w14:paraId="47891D14" w14:textId="77777777" w:rsidTr="0017505E">
        <w:trPr>
          <w:trHeight w:val="142"/>
        </w:trPr>
        <w:tc>
          <w:tcPr>
            <w:tcW w:w="2840" w:type="dxa"/>
          </w:tcPr>
          <w:p w14:paraId="5C3644B0" w14:textId="77777777" w:rsidR="00FA5A19" w:rsidRPr="00945760" w:rsidRDefault="00FA5A19" w:rsidP="0017505E">
            <w:pPr>
              <w:pStyle w:val="Tabuluvirsraksti"/>
              <w:spacing w:after="0"/>
              <w:jc w:val="both"/>
              <w:rPr>
                <w:i/>
                <w:sz w:val="18"/>
                <w:szCs w:val="18"/>
                <w:lang w:eastAsia="lv-LV"/>
              </w:rPr>
            </w:pPr>
            <w:r w:rsidRPr="00945760">
              <w:rPr>
                <w:i/>
                <w:sz w:val="18"/>
                <w:szCs w:val="18"/>
              </w:rPr>
              <w:t>Sniegtas psiholoģiskās konsultācijas (skaits)</w:t>
            </w:r>
          </w:p>
        </w:tc>
        <w:tc>
          <w:tcPr>
            <w:tcW w:w="1246" w:type="dxa"/>
          </w:tcPr>
          <w:p w14:paraId="28F60C93" w14:textId="77777777" w:rsidR="00FA5A19" w:rsidRPr="00945760" w:rsidRDefault="00FA5A19" w:rsidP="0017505E">
            <w:pPr>
              <w:spacing w:after="0"/>
              <w:ind w:firstLine="0"/>
              <w:jc w:val="center"/>
              <w:rPr>
                <w:sz w:val="18"/>
                <w:szCs w:val="18"/>
              </w:rPr>
            </w:pPr>
            <w:r w:rsidRPr="00945760">
              <w:rPr>
                <w:sz w:val="18"/>
                <w:szCs w:val="18"/>
              </w:rPr>
              <w:t>4 354</w:t>
            </w:r>
          </w:p>
        </w:tc>
        <w:tc>
          <w:tcPr>
            <w:tcW w:w="1247" w:type="dxa"/>
          </w:tcPr>
          <w:p w14:paraId="024D27D1" w14:textId="77777777" w:rsidR="00FA5A19" w:rsidRPr="00945760" w:rsidRDefault="00FA5A19" w:rsidP="0017505E">
            <w:pPr>
              <w:spacing w:after="0"/>
              <w:ind w:firstLine="0"/>
              <w:jc w:val="center"/>
              <w:rPr>
                <w:sz w:val="18"/>
                <w:szCs w:val="18"/>
              </w:rPr>
            </w:pPr>
            <w:r w:rsidRPr="00945760">
              <w:rPr>
                <w:sz w:val="18"/>
                <w:szCs w:val="18"/>
              </w:rPr>
              <w:t>5 000</w:t>
            </w:r>
          </w:p>
        </w:tc>
        <w:tc>
          <w:tcPr>
            <w:tcW w:w="1247" w:type="dxa"/>
          </w:tcPr>
          <w:p w14:paraId="64FD2A2E" w14:textId="77777777" w:rsidR="00FA5A19" w:rsidRPr="00945760" w:rsidRDefault="00FA5A19" w:rsidP="0017505E">
            <w:pPr>
              <w:spacing w:after="0"/>
              <w:ind w:firstLine="0"/>
              <w:jc w:val="center"/>
              <w:rPr>
                <w:sz w:val="18"/>
                <w:szCs w:val="18"/>
              </w:rPr>
            </w:pPr>
            <w:r w:rsidRPr="00945760">
              <w:rPr>
                <w:sz w:val="18"/>
                <w:szCs w:val="18"/>
              </w:rPr>
              <w:t>4 750</w:t>
            </w:r>
          </w:p>
        </w:tc>
        <w:tc>
          <w:tcPr>
            <w:tcW w:w="1245" w:type="dxa"/>
          </w:tcPr>
          <w:p w14:paraId="5F481BD3" w14:textId="77777777" w:rsidR="00FA5A19" w:rsidRPr="00945760" w:rsidRDefault="00FA5A19" w:rsidP="0017505E">
            <w:pPr>
              <w:spacing w:after="0"/>
              <w:ind w:firstLine="0"/>
              <w:jc w:val="center"/>
              <w:rPr>
                <w:sz w:val="18"/>
                <w:szCs w:val="18"/>
              </w:rPr>
            </w:pPr>
            <w:r w:rsidRPr="00945760">
              <w:rPr>
                <w:sz w:val="18"/>
                <w:szCs w:val="18"/>
              </w:rPr>
              <w:t>4 750</w:t>
            </w:r>
          </w:p>
        </w:tc>
        <w:tc>
          <w:tcPr>
            <w:tcW w:w="1249" w:type="dxa"/>
          </w:tcPr>
          <w:p w14:paraId="6C605AD2" w14:textId="77777777" w:rsidR="00FA5A19" w:rsidRPr="00945760" w:rsidRDefault="00FA5A19" w:rsidP="0017505E">
            <w:pPr>
              <w:spacing w:after="0"/>
              <w:ind w:firstLine="5"/>
              <w:jc w:val="center"/>
              <w:rPr>
                <w:sz w:val="18"/>
                <w:szCs w:val="18"/>
              </w:rPr>
            </w:pPr>
            <w:r w:rsidRPr="00945760">
              <w:rPr>
                <w:sz w:val="18"/>
                <w:szCs w:val="18"/>
              </w:rPr>
              <w:t>4 750</w:t>
            </w:r>
          </w:p>
        </w:tc>
      </w:tr>
      <w:tr w:rsidR="00FA5A19" w:rsidRPr="00945760" w14:paraId="0A9C3132" w14:textId="77777777" w:rsidTr="0017505E">
        <w:trPr>
          <w:trHeight w:val="142"/>
        </w:trPr>
        <w:tc>
          <w:tcPr>
            <w:tcW w:w="2840" w:type="dxa"/>
          </w:tcPr>
          <w:p w14:paraId="722D6C98" w14:textId="77777777" w:rsidR="00FA5A19" w:rsidRPr="00945760" w:rsidRDefault="00FA5A19" w:rsidP="0017505E">
            <w:pPr>
              <w:pStyle w:val="Tabuluvirsraksti"/>
              <w:spacing w:after="0"/>
              <w:jc w:val="both"/>
              <w:rPr>
                <w:i/>
                <w:sz w:val="18"/>
                <w:szCs w:val="18"/>
                <w:vertAlign w:val="superscript"/>
                <w:lang w:eastAsia="lv-LV"/>
              </w:rPr>
            </w:pPr>
            <w:r w:rsidRPr="00945760">
              <w:rPr>
                <w:i/>
                <w:sz w:val="18"/>
                <w:szCs w:val="18"/>
              </w:rPr>
              <w:t>Fiziskās sagatavotības pārbaužu (skaits)</w:t>
            </w:r>
          </w:p>
        </w:tc>
        <w:tc>
          <w:tcPr>
            <w:tcW w:w="1246" w:type="dxa"/>
          </w:tcPr>
          <w:p w14:paraId="53ABE560" w14:textId="77777777" w:rsidR="00FA5A19" w:rsidRPr="00945760" w:rsidRDefault="00FA5A19" w:rsidP="0017505E">
            <w:pPr>
              <w:spacing w:after="0"/>
              <w:ind w:firstLine="0"/>
              <w:jc w:val="center"/>
              <w:rPr>
                <w:sz w:val="18"/>
                <w:szCs w:val="18"/>
              </w:rPr>
            </w:pPr>
            <w:r w:rsidRPr="00945760">
              <w:rPr>
                <w:sz w:val="18"/>
                <w:szCs w:val="18"/>
              </w:rPr>
              <w:t>25</w:t>
            </w:r>
          </w:p>
        </w:tc>
        <w:tc>
          <w:tcPr>
            <w:tcW w:w="1247" w:type="dxa"/>
          </w:tcPr>
          <w:p w14:paraId="048B6BEB" w14:textId="77777777" w:rsidR="00FA5A19" w:rsidRPr="00945760" w:rsidRDefault="00FA5A19" w:rsidP="0017505E">
            <w:pPr>
              <w:spacing w:after="0"/>
              <w:ind w:firstLine="0"/>
              <w:jc w:val="center"/>
              <w:rPr>
                <w:sz w:val="18"/>
                <w:szCs w:val="18"/>
              </w:rPr>
            </w:pPr>
            <w:r w:rsidRPr="00945760">
              <w:rPr>
                <w:sz w:val="18"/>
                <w:szCs w:val="18"/>
              </w:rPr>
              <w:t>25</w:t>
            </w:r>
          </w:p>
        </w:tc>
        <w:tc>
          <w:tcPr>
            <w:tcW w:w="1247" w:type="dxa"/>
          </w:tcPr>
          <w:p w14:paraId="73B7DA41" w14:textId="77777777" w:rsidR="00FA5A19" w:rsidRPr="00945760" w:rsidRDefault="00FA5A19" w:rsidP="0017505E">
            <w:pPr>
              <w:spacing w:after="0"/>
              <w:ind w:firstLine="0"/>
              <w:jc w:val="center"/>
              <w:rPr>
                <w:sz w:val="18"/>
                <w:szCs w:val="18"/>
              </w:rPr>
            </w:pPr>
            <w:r w:rsidRPr="00945760">
              <w:rPr>
                <w:sz w:val="18"/>
                <w:szCs w:val="18"/>
              </w:rPr>
              <w:t>25</w:t>
            </w:r>
          </w:p>
        </w:tc>
        <w:tc>
          <w:tcPr>
            <w:tcW w:w="1245" w:type="dxa"/>
          </w:tcPr>
          <w:p w14:paraId="6F3CDF2E" w14:textId="77777777" w:rsidR="00FA5A19" w:rsidRPr="00945760" w:rsidRDefault="00FA5A19" w:rsidP="0017505E">
            <w:pPr>
              <w:spacing w:after="0"/>
              <w:ind w:firstLine="0"/>
              <w:jc w:val="center"/>
              <w:rPr>
                <w:sz w:val="18"/>
                <w:szCs w:val="18"/>
              </w:rPr>
            </w:pPr>
            <w:r w:rsidRPr="00945760">
              <w:rPr>
                <w:sz w:val="18"/>
                <w:szCs w:val="18"/>
              </w:rPr>
              <w:t>25</w:t>
            </w:r>
          </w:p>
        </w:tc>
        <w:tc>
          <w:tcPr>
            <w:tcW w:w="1249" w:type="dxa"/>
          </w:tcPr>
          <w:p w14:paraId="0D4AD363" w14:textId="77777777" w:rsidR="00FA5A19" w:rsidRPr="00945760" w:rsidRDefault="00FA5A19" w:rsidP="0017505E">
            <w:pPr>
              <w:spacing w:after="0"/>
              <w:ind w:firstLine="5"/>
              <w:jc w:val="center"/>
              <w:rPr>
                <w:sz w:val="18"/>
                <w:szCs w:val="18"/>
              </w:rPr>
            </w:pPr>
            <w:r w:rsidRPr="00945760">
              <w:rPr>
                <w:sz w:val="18"/>
                <w:szCs w:val="18"/>
              </w:rPr>
              <w:t>25</w:t>
            </w:r>
          </w:p>
        </w:tc>
      </w:tr>
      <w:tr w:rsidR="00FA5A19" w:rsidRPr="00945760" w14:paraId="22492581" w14:textId="77777777" w:rsidTr="0017505E">
        <w:trPr>
          <w:trHeight w:val="142"/>
        </w:trPr>
        <w:tc>
          <w:tcPr>
            <w:tcW w:w="9074" w:type="dxa"/>
            <w:gridSpan w:val="6"/>
            <w:shd w:val="clear" w:color="auto" w:fill="D9D9D9" w:themeFill="background1" w:themeFillShade="D9"/>
          </w:tcPr>
          <w:p w14:paraId="2517EF6E" w14:textId="77777777" w:rsidR="00FA5A19" w:rsidRPr="00945760" w:rsidRDefault="00FA5A19" w:rsidP="0017505E">
            <w:pPr>
              <w:spacing w:after="0"/>
              <w:jc w:val="center"/>
              <w:rPr>
                <w:b/>
                <w:i/>
                <w:sz w:val="18"/>
                <w:szCs w:val="18"/>
              </w:rPr>
            </w:pPr>
            <w:r w:rsidRPr="00945760">
              <w:rPr>
                <w:b/>
                <w:sz w:val="18"/>
                <w:szCs w:val="18"/>
                <w:lang w:eastAsia="lv-LV"/>
              </w:rPr>
              <w:t>Kvalitātes rādītāji</w:t>
            </w:r>
          </w:p>
        </w:tc>
      </w:tr>
      <w:tr w:rsidR="00FA5A19" w:rsidRPr="00945760" w14:paraId="18F6E7FA" w14:textId="77777777" w:rsidTr="0017505E">
        <w:trPr>
          <w:trHeight w:val="142"/>
        </w:trPr>
        <w:tc>
          <w:tcPr>
            <w:tcW w:w="2840" w:type="dxa"/>
          </w:tcPr>
          <w:p w14:paraId="6B3097D5" w14:textId="77777777" w:rsidR="00FA5A19" w:rsidRPr="00945760" w:rsidRDefault="00FA5A19" w:rsidP="0017505E">
            <w:pPr>
              <w:pStyle w:val="Tabuluvirsraksti"/>
              <w:spacing w:after="0"/>
              <w:jc w:val="both"/>
              <w:rPr>
                <w:i/>
                <w:sz w:val="18"/>
                <w:szCs w:val="18"/>
                <w:lang w:eastAsia="lv-LV"/>
              </w:rPr>
            </w:pPr>
            <w:r w:rsidRPr="00945760">
              <w:rPr>
                <w:i/>
                <w:sz w:val="18"/>
                <w:szCs w:val="18"/>
              </w:rPr>
              <w:t>Samazinās vidējais veselības aprūpes izdevumu kompensācijas iesnieguma izskatīšanas laiks (darbdienas)(optimālais iesnieguma izskatīšanas laiks ir 5 darbdienas)</w:t>
            </w:r>
          </w:p>
        </w:tc>
        <w:tc>
          <w:tcPr>
            <w:tcW w:w="1246" w:type="dxa"/>
          </w:tcPr>
          <w:p w14:paraId="423DBBA4" w14:textId="77777777" w:rsidR="00FA5A19" w:rsidRPr="00945760" w:rsidRDefault="00FA5A19" w:rsidP="0017505E">
            <w:pPr>
              <w:spacing w:after="0"/>
              <w:ind w:firstLine="0"/>
              <w:jc w:val="center"/>
              <w:rPr>
                <w:sz w:val="18"/>
                <w:szCs w:val="18"/>
              </w:rPr>
            </w:pPr>
            <w:r w:rsidRPr="00945760">
              <w:rPr>
                <w:sz w:val="18"/>
                <w:szCs w:val="18"/>
              </w:rPr>
              <w:t>4</w:t>
            </w:r>
          </w:p>
        </w:tc>
        <w:tc>
          <w:tcPr>
            <w:tcW w:w="1247" w:type="dxa"/>
          </w:tcPr>
          <w:p w14:paraId="555466C2" w14:textId="77777777" w:rsidR="00FA5A19" w:rsidRPr="00945760" w:rsidRDefault="00FA5A19" w:rsidP="0017505E">
            <w:pPr>
              <w:spacing w:after="0"/>
              <w:ind w:firstLine="0"/>
              <w:jc w:val="center"/>
              <w:rPr>
                <w:sz w:val="18"/>
                <w:szCs w:val="18"/>
              </w:rPr>
            </w:pPr>
            <w:r w:rsidRPr="00945760">
              <w:rPr>
                <w:sz w:val="18"/>
                <w:szCs w:val="18"/>
              </w:rPr>
              <w:t>5</w:t>
            </w:r>
          </w:p>
        </w:tc>
        <w:tc>
          <w:tcPr>
            <w:tcW w:w="1247" w:type="dxa"/>
          </w:tcPr>
          <w:p w14:paraId="21F6F4B3" w14:textId="77777777" w:rsidR="00FA5A19" w:rsidRPr="00945760" w:rsidRDefault="00FA5A19" w:rsidP="0017505E">
            <w:pPr>
              <w:spacing w:after="0"/>
              <w:ind w:firstLine="0"/>
              <w:jc w:val="center"/>
              <w:rPr>
                <w:sz w:val="18"/>
                <w:szCs w:val="18"/>
              </w:rPr>
            </w:pPr>
            <w:r w:rsidRPr="00945760">
              <w:rPr>
                <w:sz w:val="18"/>
                <w:szCs w:val="18"/>
              </w:rPr>
              <w:t>5</w:t>
            </w:r>
          </w:p>
        </w:tc>
        <w:tc>
          <w:tcPr>
            <w:tcW w:w="1245" w:type="dxa"/>
          </w:tcPr>
          <w:p w14:paraId="1A1630CD" w14:textId="77777777" w:rsidR="00FA5A19" w:rsidRPr="00945760" w:rsidRDefault="00FA5A19" w:rsidP="0017505E">
            <w:pPr>
              <w:spacing w:after="0"/>
              <w:ind w:firstLine="0"/>
              <w:jc w:val="center"/>
              <w:rPr>
                <w:sz w:val="18"/>
                <w:szCs w:val="18"/>
              </w:rPr>
            </w:pPr>
            <w:r w:rsidRPr="00945760">
              <w:rPr>
                <w:sz w:val="18"/>
                <w:szCs w:val="18"/>
              </w:rPr>
              <w:t>5</w:t>
            </w:r>
          </w:p>
        </w:tc>
        <w:tc>
          <w:tcPr>
            <w:tcW w:w="1249" w:type="dxa"/>
          </w:tcPr>
          <w:p w14:paraId="605ADDAC" w14:textId="77777777" w:rsidR="00FA5A19" w:rsidRPr="00945760" w:rsidRDefault="00FA5A19" w:rsidP="0017505E">
            <w:pPr>
              <w:spacing w:after="0"/>
              <w:ind w:firstLine="0"/>
              <w:jc w:val="center"/>
              <w:rPr>
                <w:sz w:val="18"/>
                <w:szCs w:val="18"/>
              </w:rPr>
            </w:pPr>
            <w:r w:rsidRPr="00945760">
              <w:rPr>
                <w:sz w:val="18"/>
                <w:szCs w:val="18"/>
              </w:rPr>
              <w:t>5</w:t>
            </w:r>
          </w:p>
        </w:tc>
      </w:tr>
      <w:tr w:rsidR="00FA5A19" w:rsidRPr="00945760" w14:paraId="4597C599" w14:textId="77777777" w:rsidTr="0017505E">
        <w:trPr>
          <w:trHeight w:val="142"/>
        </w:trPr>
        <w:tc>
          <w:tcPr>
            <w:tcW w:w="2840" w:type="dxa"/>
          </w:tcPr>
          <w:p w14:paraId="532E2927" w14:textId="77777777" w:rsidR="00FA5A19" w:rsidRPr="00945760" w:rsidRDefault="00FA5A19" w:rsidP="0017505E">
            <w:pPr>
              <w:pStyle w:val="Tabuluvirsraksti"/>
              <w:spacing w:after="0"/>
              <w:jc w:val="both"/>
              <w:rPr>
                <w:i/>
                <w:sz w:val="18"/>
                <w:szCs w:val="18"/>
                <w:lang w:eastAsia="lv-LV"/>
              </w:rPr>
            </w:pPr>
            <w:r w:rsidRPr="00945760">
              <w:rPr>
                <w:i/>
                <w:sz w:val="18"/>
                <w:szCs w:val="18"/>
              </w:rPr>
              <w:t>Amatpersonu skaits, kas veselības aprūpes izdevumu kompensāciju izmaksas pakalpojuma sniegšanas kvalitāti novērtē ar labi  vai augstāk (%)</w:t>
            </w:r>
          </w:p>
        </w:tc>
        <w:tc>
          <w:tcPr>
            <w:tcW w:w="1246" w:type="dxa"/>
          </w:tcPr>
          <w:p w14:paraId="2CED9403"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3153FE93" w14:textId="77777777" w:rsidR="00FA5A19" w:rsidRPr="00945760" w:rsidRDefault="00FA5A19" w:rsidP="0017505E">
            <w:pPr>
              <w:spacing w:after="0"/>
              <w:ind w:firstLine="0"/>
              <w:jc w:val="center"/>
              <w:rPr>
                <w:sz w:val="18"/>
                <w:szCs w:val="18"/>
              </w:rPr>
            </w:pPr>
            <w:r w:rsidRPr="00945760">
              <w:rPr>
                <w:sz w:val="18"/>
                <w:szCs w:val="18"/>
              </w:rPr>
              <w:t>86,0</w:t>
            </w:r>
          </w:p>
        </w:tc>
        <w:tc>
          <w:tcPr>
            <w:tcW w:w="1247" w:type="dxa"/>
          </w:tcPr>
          <w:p w14:paraId="7E5A0BD0" w14:textId="77777777" w:rsidR="00FA5A19" w:rsidRPr="00945760" w:rsidRDefault="00FA5A19" w:rsidP="0017505E">
            <w:pPr>
              <w:spacing w:after="0"/>
              <w:ind w:firstLine="0"/>
              <w:jc w:val="center"/>
              <w:rPr>
                <w:sz w:val="18"/>
                <w:szCs w:val="18"/>
              </w:rPr>
            </w:pPr>
            <w:r w:rsidRPr="00945760">
              <w:rPr>
                <w:sz w:val="18"/>
                <w:szCs w:val="18"/>
              </w:rPr>
              <w:t>91,0</w:t>
            </w:r>
          </w:p>
        </w:tc>
        <w:tc>
          <w:tcPr>
            <w:tcW w:w="1245" w:type="dxa"/>
          </w:tcPr>
          <w:p w14:paraId="5F843687" w14:textId="77777777" w:rsidR="00FA5A19" w:rsidRPr="00945760" w:rsidRDefault="00FA5A19" w:rsidP="0017505E">
            <w:pPr>
              <w:spacing w:after="0"/>
              <w:ind w:firstLine="0"/>
              <w:jc w:val="center"/>
              <w:rPr>
                <w:sz w:val="18"/>
                <w:szCs w:val="18"/>
              </w:rPr>
            </w:pPr>
            <w:r w:rsidRPr="00945760">
              <w:rPr>
                <w:sz w:val="18"/>
                <w:szCs w:val="18"/>
              </w:rPr>
              <w:t>91,0</w:t>
            </w:r>
          </w:p>
        </w:tc>
        <w:tc>
          <w:tcPr>
            <w:tcW w:w="1249" w:type="dxa"/>
          </w:tcPr>
          <w:p w14:paraId="6E2CBE91" w14:textId="77777777" w:rsidR="00FA5A19" w:rsidRPr="00945760" w:rsidRDefault="00FA5A19" w:rsidP="0017505E">
            <w:pPr>
              <w:spacing w:after="0"/>
              <w:ind w:firstLine="0"/>
              <w:jc w:val="center"/>
              <w:rPr>
                <w:sz w:val="18"/>
                <w:szCs w:val="18"/>
              </w:rPr>
            </w:pPr>
            <w:r w:rsidRPr="00945760">
              <w:rPr>
                <w:sz w:val="18"/>
                <w:szCs w:val="18"/>
              </w:rPr>
              <w:t>91,0</w:t>
            </w:r>
          </w:p>
        </w:tc>
      </w:tr>
      <w:tr w:rsidR="00FA5A19" w:rsidRPr="00945760" w14:paraId="3E00376C" w14:textId="77777777" w:rsidTr="0017505E">
        <w:trPr>
          <w:trHeight w:val="142"/>
        </w:trPr>
        <w:tc>
          <w:tcPr>
            <w:tcW w:w="2840" w:type="dxa"/>
          </w:tcPr>
          <w:p w14:paraId="6A846169" w14:textId="77777777" w:rsidR="00FA5A19" w:rsidRPr="00945760" w:rsidRDefault="00FA5A19" w:rsidP="0017505E">
            <w:pPr>
              <w:pStyle w:val="Tabuluvirsraksti"/>
              <w:spacing w:after="0"/>
              <w:jc w:val="both"/>
              <w:rPr>
                <w:i/>
                <w:sz w:val="18"/>
                <w:szCs w:val="18"/>
                <w:lang w:eastAsia="lv-LV"/>
              </w:rPr>
            </w:pPr>
            <w:r w:rsidRPr="00945760">
              <w:rPr>
                <w:i/>
                <w:sz w:val="18"/>
                <w:szCs w:val="18"/>
              </w:rPr>
              <w:t>Amatpersonu skaits, kas  psiholoģiskā atbalsta kursa pakalpojuma sniegšanas kvalitāti novērtē ar labi  vai augstāk (%)</w:t>
            </w:r>
          </w:p>
        </w:tc>
        <w:tc>
          <w:tcPr>
            <w:tcW w:w="1246" w:type="dxa"/>
          </w:tcPr>
          <w:p w14:paraId="7399E962"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729B588C" w14:textId="77777777" w:rsidR="00FA5A19" w:rsidRPr="00945760" w:rsidRDefault="00FA5A19" w:rsidP="0017505E">
            <w:pPr>
              <w:spacing w:after="0"/>
              <w:ind w:firstLine="0"/>
              <w:jc w:val="center"/>
              <w:rPr>
                <w:sz w:val="18"/>
                <w:szCs w:val="18"/>
              </w:rPr>
            </w:pPr>
            <w:r w:rsidRPr="00945760">
              <w:rPr>
                <w:sz w:val="18"/>
                <w:szCs w:val="18"/>
              </w:rPr>
              <w:t>84,0</w:t>
            </w:r>
          </w:p>
        </w:tc>
        <w:tc>
          <w:tcPr>
            <w:tcW w:w="1247" w:type="dxa"/>
          </w:tcPr>
          <w:p w14:paraId="4CA0EE1E" w14:textId="77777777" w:rsidR="00FA5A19" w:rsidRPr="00945760" w:rsidRDefault="00FA5A19" w:rsidP="0017505E">
            <w:pPr>
              <w:spacing w:after="0"/>
              <w:ind w:firstLine="0"/>
              <w:jc w:val="center"/>
              <w:rPr>
                <w:sz w:val="18"/>
                <w:szCs w:val="18"/>
              </w:rPr>
            </w:pPr>
            <w:r w:rsidRPr="00945760">
              <w:rPr>
                <w:sz w:val="18"/>
                <w:szCs w:val="18"/>
              </w:rPr>
              <w:t>94,0</w:t>
            </w:r>
          </w:p>
        </w:tc>
        <w:tc>
          <w:tcPr>
            <w:tcW w:w="1245" w:type="dxa"/>
          </w:tcPr>
          <w:p w14:paraId="54DBC718" w14:textId="77777777" w:rsidR="00FA5A19" w:rsidRPr="00945760" w:rsidRDefault="00FA5A19" w:rsidP="0017505E">
            <w:pPr>
              <w:spacing w:after="0"/>
              <w:ind w:firstLine="0"/>
              <w:jc w:val="center"/>
              <w:rPr>
                <w:sz w:val="18"/>
                <w:szCs w:val="18"/>
              </w:rPr>
            </w:pPr>
            <w:r w:rsidRPr="00945760">
              <w:rPr>
                <w:sz w:val="18"/>
                <w:szCs w:val="18"/>
              </w:rPr>
              <w:t>94,0</w:t>
            </w:r>
          </w:p>
        </w:tc>
        <w:tc>
          <w:tcPr>
            <w:tcW w:w="1249" w:type="dxa"/>
          </w:tcPr>
          <w:p w14:paraId="0E71C787" w14:textId="77777777" w:rsidR="00FA5A19" w:rsidRPr="00945760" w:rsidRDefault="00FA5A19" w:rsidP="0017505E">
            <w:pPr>
              <w:spacing w:after="0"/>
              <w:ind w:firstLine="5"/>
              <w:jc w:val="center"/>
              <w:rPr>
                <w:sz w:val="18"/>
                <w:szCs w:val="18"/>
              </w:rPr>
            </w:pPr>
            <w:r w:rsidRPr="00945760">
              <w:rPr>
                <w:sz w:val="18"/>
                <w:szCs w:val="18"/>
              </w:rPr>
              <w:t>94,0</w:t>
            </w:r>
          </w:p>
        </w:tc>
      </w:tr>
    </w:tbl>
    <w:p w14:paraId="295AF89C" w14:textId="77777777" w:rsidR="00FA5A19" w:rsidRPr="00945760" w:rsidRDefault="00FA5A19" w:rsidP="00C65A84">
      <w:pPr>
        <w:pStyle w:val="Tabuluvirsraksti"/>
        <w:spacing w:before="240"/>
        <w:jc w:val="left"/>
        <w:rPr>
          <w:b/>
          <w:lang w:eastAsia="lv-LV"/>
        </w:rPr>
      </w:pPr>
      <w:r w:rsidRPr="00945760">
        <w:rPr>
          <w:b/>
          <w:lang w:eastAsia="lv-LV"/>
        </w:rPr>
        <w:t xml:space="preserve">7. </w:t>
      </w:r>
      <w:r w:rsidRPr="007307C3">
        <w:rPr>
          <w:b/>
          <w:lang w:eastAsia="lv-LV"/>
        </w:rPr>
        <w:t>Efektīva resursu izmantošana funkciju izpildē, kā arī augsta pakalpojuma sniegšanas kvalitāte</w:t>
      </w:r>
      <w:r w:rsidRPr="009329FE">
        <w:rPr>
          <w:bCs/>
          <w:sz w:val="18"/>
          <w:szCs w:val="18"/>
          <w:vertAlign w:val="superscript"/>
          <w:lang w:eastAsia="lv-LV"/>
        </w:rPr>
        <w:t>1</w:t>
      </w:r>
      <w:r w:rsidRPr="00945760">
        <w:rPr>
          <w:b/>
          <w:lang w:eastAsia="lv-LV"/>
        </w:rPr>
        <w:t xml:space="preserve"> </w:t>
      </w:r>
    </w:p>
    <w:tbl>
      <w:tblPr>
        <w:tblStyle w:val="TableGrid"/>
        <w:tblW w:w="9072" w:type="dxa"/>
        <w:tblInd w:w="-5" w:type="dxa"/>
        <w:tblLayout w:type="fixed"/>
        <w:tblLook w:val="04A0" w:firstRow="1" w:lastRow="0" w:firstColumn="1" w:lastColumn="0" w:noHBand="0" w:noVBand="1"/>
      </w:tblPr>
      <w:tblGrid>
        <w:gridCol w:w="4395"/>
        <w:gridCol w:w="2174"/>
        <w:gridCol w:w="1260"/>
        <w:gridCol w:w="1243"/>
      </w:tblGrid>
      <w:tr w:rsidR="00FA5A19" w:rsidRPr="00C65A84" w14:paraId="01647D86" w14:textId="77777777" w:rsidTr="0017505E">
        <w:trPr>
          <w:trHeight w:val="283"/>
        </w:trPr>
        <w:tc>
          <w:tcPr>
            <w:tcW w:w="9072" w:type="dxa"/>
            <w:gridSpan w:val="4"/>
            <w:shd w:val="clear" w:color="auto" w:fill="D9D9D9" w:themeFill="background1" w:themeFillShade="D9"/>
          </w:tcPr>
          <w:p w14:paraId="2200525D" w14:textId="5172BBFE" w:rsidR="00FA5A19" w:rsidRPr="00C65A84" w:rsidRDefault="00FA5A19" w:rsidP="0017505E">
            <w:pPr>
              <w:pStyle w:val="Tabuluvirsraksti"/>
              <w:spacing w:after="0"/>
              <w:jc w:val="both"/>
              <w:rPr>
                <w:i/>
                <w:sz w:val="18"/>
                <w:szCs w:val="18"/>
                <w:lang w:eastAsia="lv-LV"/>
              </w:rPr>
            </w:pPr>
            <w:r w:rsidRPr="00C65A84">
              <w:rPr>
                <w:b/>
                <w:sz w:val="18"/>
                <w:szCs w:val="18"/>
                <w:lang w:eastAsia="lv-LV"/>
              </w:rPr>
              <w:t xml:space="preserve">Politikas mērķis: </w:t>
            </w:r>
            <w:r w:rsidR="00C65A84">
              <w:rPr>
                <w:b/>
                <w:sz w:val="18"/>
                <w:szCs w:val="18"/>
                <w:lang w:eastAsia="lv-LV"/>
              </w:rPr>
              <w:t>d</w:t>
            </w:r>
            <w:r w:rsidRPr="00C65A84">
              <w:rPr>
                <w:b/>
                <w:sz w:val="18"/>
                <w:szCs w:val="18"/>
                <w:lang w:eastAsia="lv-LV"/>
              </w:rPr>
              <w:t>arba vides pilnveidošana, uzlabojot materiāltehnisko nodrošinājumu un darba apstākļus</w:t>
            </w:r>
            <w:r w:rsidRPr="00C65A84">
              <w:rPr>
                <w:sz w:val="18"/>
                <w:szCs w:val="18"/>
                <w:lang w:eastAsia="lv-LV"/>
              </w:rPr>
              <w:t xml:space="preserve"> / </w:t>
            </w:r>
            <w:proofErr w:type="spellStart"/>
            <w:r w:rsidRPr="00C65A84">
              <w:rPr>
                <w:i/>
                <w:sz w:val="18"/>
                <w:szCs w:val="18"/>
              </w:rPr>
              <w:t>Iekšlietu</w:t>
            </w:r>
            <w:proofErr w:type="spellEnd"/>
            <w:r w:rsidRPr="00C65A84">
              <w:rPr>
                <w:i/>
                <w:sz w:val="18"/>
                <w:szCs w:val="18"/>
              </w:rPr>
              <w:t xml:space="preserve"> ministrijas darbības stratēģija </w:t>
            </w:r>
            <w:r w:rsidR="00C65A84" w:rsidRPr="00945760">
              <w:rPr>
                <w:i/>
                <w:sz w:val="18"/>
                <w:szCs w:val="18"/>
                <w:lang w:eastAsia="lv-LV"/>
              </w:rPr>
              <w:t>2020.</w:t>
            </w:r>
            <w:r w:rsidR="00C65A84">
              <w:rPr>
                <w:i/>
                <w:sz w:val="18"/>
                <w:szCs w:val="18"/>
                <w:lang w:eastAsia="lv-LV"/>
              </w:rPr>
              <w:t xml:space="preserve"> – </w:t>
            </w:r>
            <w:r w:rsidR="00C65A84" w:rsidRPr="00945760">
              <w:rPr>
                <w:i/>
                <w:sz w:val="18"/>
                <w:szCs w:val="18"/>
                <w:lang w:eastAsia="lv-LV"/>
              </w:rPr>
              <w:t>2022.</w:t>
            </w:r>
            <w:r w:rsidR="00C65A84">
              <w:rPr>
                <w:i/>
                <w:sz w:val="18"/>
                <w:szCs w:val="18"/>
                <w:lang w:eastAsia="lv-LV"/>
              </w:rPr>
              <w:t xml:space="preserve"> </w:t>
            </w:r>
            <w:r w:rsidR="00C65A84" w:rsidRPr="00945760">
              <w:rPr>
                <w:i/>
                <w:sz w:val="18"/>
                <w:szCs w:val="18"/>
                <w:lang w:eastAsia="lv-LV"/>
              </w:rPr>
              <w:t>gadam</w:t>
            </w:r>
          </w:p>
        </w:tc>
      </w:tr>
      <w:tr w:rsidR="00FA5A19" w:rsidRPr="00C65A84" w14:paraId="55335160" w14:textId="77777777" w:rsidTr="00381D8B">
        <w:trPr>
          <w:trHeight w:val="425"/>
        </w:trPr>
        <w:tc>
          <w:tcPr>
            <w:tcW w:w="4395" w:type="dxa"/>
            <w:shd w:val="clear" w:color="auto" w:fill="auto"/>
            <w:vAlign w:val="center"/>
          </w:tcPr>
          <w:p w14:paraId="073038F4" w14:textId="77777777" w:rsidR="00FA5A19" w:rsidRPr="00C65A84" w:rsidRDefault="00FA5A19" w:rsidP="0017505E">
            <w:pPr>
              <w:pStyle w:val="Tabuluvirsraksti"/>
              <w:spacing w:after="0"/>
              <w:rPr>
                <w:b/>
                <w:sz w:val="18"/>
                <w:szCs w:val="18"/>
                <w:lang w:eastAsia="lv-LV"/>
              </w:rPr>
            </w:pPr>
            <w:r w:rsidRPr="00C65A84">
              <w:rPr>
                <w:b/>
                <w:sz w:val="18"/>
                <w:szCs w:val="18"/>
                <w:lang w:eastAsia="lv-LV"/>
              </w:rPr>
              <w:t>Politikas rezultatīvie rādītāji</w:t>
            </w:r>
          </w:p>
        </w:tc>
        <w:tc>
          <w:tcPr>
            <w:tcW w:w="2174" w:type="dxa"/>
            <w:shd w:val="clear" w:color="auto" w:fill="auto"/>
          </w:tcPr>
          <w:p w14:paraId="60058FC1" w14:textId="77777777" w:rsidR="00FA5A19" w:rsidRPr="00C65A84" w:rsidRDefault="00FA5A19" w:rsidP="0017505E">
            <w:pPr>
              <w:pStyle w:val="Tabuluvirsraksti"/>
              <w:spacing w:after="0"/>
              <w:rPr>
                <w:b/>
                <w:sz w:val="18"/>
                <w:szCs w:val="18"/>
                <w:lang w:eastAsia="lv-LV"/>
              </w:rPr>
            </w:pPr>
            <w:r w:rsidRPr="00C65A84">
              <w:rPr>
                <w:b/>
                <w:sz w:val="18"/>
                <w:szCs w:val="18"/>
                <w:lang w:eastAsia="lv-LV"/>
              </w:rPr>
              <w:t xml:space="preserve">Attīstības plānošanas dokumenti vai </w:t>
            </w:r>
          </w:p>
          <w:p w14:paraId="5068BD69" w14:textId="77777777" w:rsidR="00FA5A19" w:rsidRPr="00C65A84" w:rsidRDefault="00FA5A19" w:rsidP="0017505E">
            <w:pPr>
              <w:pStyle w:val="Tabuluvirsraksti"/>
              <w:spacing w:after="0"/>
              <w:rPr>
                <w:b/>
                <w:sz w:val="18"/>
                <w:szCs w:val="18"/>
                <w:lang w:eastAsia="lv-LV"/>
              </w:rPr>
            </w:pPr>
            <w:r w:rsidRPr="00C65A84">
              <w:rPr>
                <w:b/>
                <w:sz w:val="18"/>
                <w:szCs w:val="18"/>
                <w:lang w:eastAsia="lv-LV"/>
              </w:rPr>
              <w:t>normatīvie akti</w:t>
            </w:r>
          </w:p>
        </w:tc>
        <w:tc>
          <w:tcPr>
            <w:tcW w:w="1260" w:type="dxa"/>
            <w:shd w:val="clear" w:color="auto" w:fill="auto"/>
          </w:tcPr>
          <w:p w14:paraId="5D3742A7" w14:textId="77777777" w:rsidR="00FA5A19" w:rsidRPr="00C65A84" w:rsidRDefault="00FA5A19" w:rsidP="0017505E">
            <w:pPr>
              <w:pStyle w:val="Tabuluvirsraksti"/>
              <w:spacing w:after="0"/>
              <w:rPr>
                <w:b/>
                <w:sz w:val="18"/>
                <w:szCs w:val="18"/>
                <w:lang w:eastAsia="lv-LV"/>
              </w:rPr>
            </w:pPr>
            <w:r w:rsidRPr="00C65A84">
              <w:rPr>
                <w:b/>
                <w:sz w:val="18"/>
                <w:szCs w:val="18"/>
                <w:lang w:eastAsia="lv-LV"/>
              </w:rPr>
              <w:t xml:space="preserve">Faktiskā vērtība </w:t>
            </w:r>
            <w:r w:rsidRPr="00C65A84">
              <w:rPr>
                <w:sz w:val="18"/>
                <w:szCs w:val="18"/>
                <w:lang w:eastAsia="lv-LV"/>
              </w:rPr>
              <w:t>(2020)</w:t>
            </w:r>
          </w:p>
        </w:tc>
        <w:tc>
          <w:tcPr>
            <w:tcW w:w="1243" w:type="dxa"/>
            <w:shd w:val="clear" w:color="auto" w:fill="auto"/>
          </w:tcPr>
          <w:p w14:paraId="2C04F4E2" w14:textId="77777777" w:rsidR="00FA5A19" w:rsidRPr="00C65A84" w:rsidRDefault="00FA5A19" w:rsidP="0017505E">
            <w:pPr>
              <w:pStyle w:val="Tabuluvirsraksti"/>
              <w:spacing w:after="0"/>
              <w:rPr>
                <w:b/>
                <w:sz w:val="18"/>
                <w:szCs w:val="18"/>
                <w:lang w:eastAsia="lv-LV"/>
              </w:rPr>
            </w:pPr>
            <w:r w:rsidRPr="00C65A84">
              <w:rPr>
                <w:b/>
                <w:sz w:val="18"/>
                <w:szCs w:val="18"/>
                <w:lang w:eastAsia="lv-LV"/>
              </w:rPr>
              <w:t xml:space="preserve">Plānotā vērtība </w:t>
            </w:r>
            <w:r w:rsidRPr="00C65A84">
              <w:rPr>
                <w:sz w:val="18"/>
                <w:szCs w:val="18"/>
                <w:lang w:eastAsia="lv-LV"/>
              </w:rPr>
              <w:t>(2022)</w:t>
            </w:r>
          </w:p>
        </w:tc>
      </w:tr>
      <w:tr w:rsidR="00FA5A19" w:rsidRPr="00C65A84" w14:paraId="43E8354F" w14:textId="77777777" w:rsidTr="00381D8B">
        <w:trPr>
          <w:trHeight w:val="678"/>
        </w:trPr>
        <w:tc>
          <w:tcPr>
            <w:tcW w:w="4395" w:type="dxa"/>
          </w:tcPr>
          <w:p w14:paraId="2CC5B076" w14:textId="77777777" w:rsidR="00FA5A19" w:rsidRPr="00C65A84" w:rsidRDefault="00FA5A19" w:rsidP="0017505E">
            <w:pPr>
              <w:pStyle w:val="Tabuluvirsraksti"/>
              <w:spacing w:after="0"/>
              <w:jc w:val="both"/>
              <w:rPr>
                <w:i/>
                <w:sz w:val="18"/>
                <w:szCs w:val="18"/>
                <w:lang w:eastAsia="lv-LV"/>
              </w:rPr>
            </w:pPr>
            <w:r w:rsidRPr="00C65A84">
              <w:rPr>
                <w:i/>
                <w:sz w:val="18"/>
                <w:szCs w:val="18"/>
                <w:lang w:eastAsia="lv-LV"/>
              </w:rPr>
              <w:t xml:space="preserve">Īstenotie videi draudzīgie un klimatam neitrālie risinājumi energoefektivitātes paaugstināšanai, viedai </w:t>
            </w:r>
            <w:proofErr w:type="spellStart"/>
            <w:r w:rsidRPr="00C65A84">
              <w:rPr>
                <w:i/>
                <w:sz w:val="18"/>
                <w:szCs w:val="18"/>
                <w:lang w:eastAsia="lv-LV"/>
              </w:rPr>
              <w:t>energovadībai</w:t>
            </w:r>
            <w:proofErr w:type="spellEnd"/>
            <w:r w:rsidRPr="00C65A84">
              <w:rPr>
                <w:i/>
                <w:sz w:val="18"/>
                <w:szCs w:val="18"/>
                <w:lang w:eastAsia="lv-LV"/>
              </w:rPr>
              <w:t xml:space="preserve"> un atjaunojamo energoresursu izmantošanai </w:t>
            </w:r>
            <w:proofErr w:type="spellStart"/>
            <w:r w:rsidRPr="00C65A84">
              <w:rPr>
                <w:i/>
                <w:sz w:val="18"/>
                <w:szCs w:val="18"/>
                <w:lang w:eastAsia="lv-LV"/>
              </w:rPr>
              <w:t>Iekšlietu</w:t>
            </w:r>
            <w:proofErr w:type="spellEnd"/>
            <w:r w:rsidRPr="00C65A84">
              <w:rPr>
                <w:i/>
                <w:sz w:val="18"/>
                <w:szCs w:val="18"/>
                <w:lang w:eastAsia="lv-LV"/>
              </w:rPr>
              <w:t xml:space="preserve"> ministrija valdījumā esošajās ēkās (ēku skaits)</w:t>
            </w:r>
          </w:p>
        </w:tc>
        <w:tc>
          <w:tcPr>
            <w:tcW w:w="2174" w:type="dxa"/>
          </w:tcPr>
          <w:p w14:paraId="370F5784" w14:textId="60BD34E3" w:rsidR="00FA5A19" w:rsidRPr="00C65A84" w:rsidRDefault="00FA5A19" w:rsidP="0017505E">
            <w:pPr>
              <w:pStyle w:val="Tabuluvirsraksti"/>
              <w:spacing w:after="0"/>
              <w:jc w:val="both"/>
              <w:rPr>
                <w:i/>
                <w:sz w:val="18"/>
                <w:szCs w:val="18"/>
                <w:lang w:eastAsia="lv-LV"/>
              </w:rPr>
            </w:pPr>
            <w:proofErr w:type="spellStart"/>
            <w:r w:rsidRPr="00C65A84">
              <w:rPr>
                <w:i/>
                <w:sz w:val="18"/>
                <w:szCs w:val="18"/>
              </w:rPr>
              <w:t>Iekšlietu</w:t>
            </w:r>
            <w:proofErr w:type="spellEnd"/>
            <w:r w:rsidRPr="00C65A84">
              <w:rPr>
                <w:i/>
                <w:sz w:val="18"/>
                <w:szCs w:val="18"/>
              </w:rPr>
              <w:t xml:space="preserve"> ministrijas darbības stratēģija </w:t>
            </w:r>
            <w:r w:rsidR="00C65A84" w:rsidRPr="00945760">
              <w:rPr>
                <w:i/>
                <w:sz w:val="18"/>
                <w:szCs w:val="18"/>
                <w:lang w:eastAsia="lv-LV"/>
              </w:rPr>
              <w:t>2020.</w:t>
            </w:r>
            <w:r w:rsidR="00381D8B">
              <w:rPr>
                <w:i/>
                <w:sz w:val="18"/>
                <w:szCs w:val="18"/>
                <w:lang w:eastAsia="lv-LV"/>
              </w:rPr>
              <w:t> </w:t>
            </w:r>
            <w:r w:rsidR="00C65A84">
              <w:rPr>
                <w:i/>
                <w:sz w:val="18"/>
                <w:szCs w:val="18"/>
                <w:lang w:eastAsia="lv-LV"/>
              </w:rPr>
              <w:t>–</w:t>
            </w:r>
            <w:r w:rsidR="00381D8B">
              <w:rPr>
                <w:i/>
                <w:sz w:val="18"/>
                <w:szCs w:val="18"/>
                <w:lang w:eastAsia="lv-LV"/>
              </w:rPr>
              <w:t> </w:t>
            </w:r>
            <w:r w:rsidR="00C65A84" w:rsidRPr="00945760">
              <w:rPr>
                <w:i/>
                <w:sz w:val="18"/>
                <w:szCs w:val="18"/>
                <w:lang w:eastAsia="lv-LV"/>
              </w:rPr>
              <w:t>2022.</w:t>
            </w:r>
            <w:r w:rsidR="00C65A84">
              <w:rPr>
                <w:i/>
                <w:sz w:val="18"/>
                <w:szCs w:val="18"/>
                <w:lang w:eastAsia="lv-LV"/>
              </w:rPr>
              <w:t xml:space="preserve"> </w:t>
            </w:r>
            <w:r w:rsidR="00C65A84" w:rsidRPr="00945760">
              <w:rPr>
                <w:i/>
                <w:sz w:val="18"/>
                <w:szCs w:val="18"/>
                <w:lang w:eastAsia="lv-LV"/>
              </w:rPr>
              <w:t>gadam</w:t>
            </w:r>
          </w:p>
        </w:tc>
        <w:tc>
          <w:tcPr>
            <w:tcW w:w="1260" w:type="dxa"/>
            <w:vAlign w:val="center"/>
          </w:tcPr>
          <w:p w14:paraId="629D22B7" w14:textId="77777777" w:rsidR="00FA5A19" w:rsidRPr="00C65A84" w:rsidRDefault="00FA5A19" w:rsidP="0017505E">
            <w:pPr>
              <w:pStyle w:val="Tabuluvirsraksti"/>
              <w:spacing w:after="0"/>
              <w:rPr>
                <w:i/>
                <w:sz w:val="18"/>
                <w:szCs w:val="18"/>
                <w:lang w:eastAsia="lv-LV"/>
              </w:rPr>
            </w:pPr>
            <w:r w:rsidRPr="00C65A84">
              <w:rPr>
                <w:i/>
                <w:sz w:val="18"/>
                <w:szCs w:val="18"/>
                <w:lang w:eastAsia="lv-LV"/>
              </w:rPr>
              <w:t>10</w:t>
            </w:r>
          </w:p>
        </w:tc>
        <w:tc>
          <w:tcPr>
            <w:tcW w:w="1243" w:type="dxa"/>
            <w:vAlign w:val="center"/>
          </w:tcPr>
          <w:p w14:paraId="4149B66C" w14:textId="77777777" w:rsidR="00FA5A19" w:rsidRPr="00C65A84" w:rsidRDefault="00FA5A19" w:rsidP="0017505E">
            <w:pPr>
              <w:pStyle w:val="Tabuluvirsraksti"/>
              <w:spacing w:after="0"/>
              <w:rPr>
                <w:i/>
                <w:sz w:val="18"/>
                <w:szCs w:val="18"/>
                <w:lang w:eastAsia="lv-LV"/>
              </w:rPr>
            </w:pPr>
            <w:r w:rsidRPr="00C65A84">
              <w:rPr>
                <w:i/>
                <w:sz w:val="18"/>
                <w:szCs w:val="18"/>
                <w:lang w:eastAsia="lv-LV"/>
              </w:rPr>
              <w:t>14</w:t>
            </w:r>
          </w:p>
        </w:tc>
      </w:tr>
      <w:tr w:rsidR="00FA5A19" w:rsidRPr="00C65A84" w14:paraId="5A2C965A" w14:textId="77777777" w:rsidTr="00381D8B">
        <w:trPr>
          <w:trHeight w:val="556"/>
        </w:trPr>
        <w:tc>
          <w:tcPr>
            <w:tcW w:w="4395" w:type="dxa"/>
          </w:tcPr>
          <w:p w14:paraId="3E51FD01" w14:textId="620F5CF6" w:rsidR="00FA5A19" w:rsidRPr="00C65A84" w:rsidRDefault="00FA5A19" w:rsidP="0017505E">
            <w:pPr>
              <w:pStyle w:val="Tabuluvirsraksti"/>
              <w:spacing w:after="0"/>
              <w:jc w:val="both"/>
              <w:rPr>
                <w:i/>
                <w:sz w:val="18"/>
                <w:szCs w:val="18"/>
                <w:lang w:eastAsia="lv-LV"/>
              </w:rPr>
            </w:pPr>
            <w:r w:rsidRPr="00C65A84">
              <w:rPr>
                <w:i/>
                <w:sz w:val="18"/>
                <w:szCs w:val="18"/>
                <w:lang w:eastAsia="lv-LV"/>
              </w:rPr>
              <w:t>Gadā atsavināto nekustamo īpašumu īpatsvars pret kopējo īpašumu skaitu (nekustamo īpašumu skaits pēc kadastra numura</w:t>
            </w:r>
            <w:r w:rsidR="00C65A84">
              <w:rPr>
                <w:i/>
                <w:sz w:val="18"/>
                <w:szCs w:val="18"/>
                <w:lang w:eastAsia="lv-LV"/>
              </w:rPr>
              <w:t>)</w:t>
            </w:r>
            <w:r w:rsidRPr="00C65A84">
              <w:rPr>
                <w:i/>
                <w:sz w:val="18"/>
                <w:szCs w:val="18"/>
                <w:lang w:eastAsia="lv-LV"/>
              </w:rPr>
              <w:t xml:space="preserve"> </w:t>
            </w:r>
            <w:r w:rsidR="00C65A84">
              <w:rPr>
                <w:i/>
                <w:sz w:val="18"/>
                <w:szCs w:val="18"/>
                <w:lang w:eastAsia="lv-LV"/>
              </w:rPr>
              <w:t>(</w:t>
            </w:r>
            <w:r w:rsidRPr="00C65A84">
              <w:rPr>
                <w:i/>
                <w:sz w:val="18"/>
                <w:szCs w:val="18"/>
                <w:lang w:eastAsia="lv-LV"/>
              </w:rPr>
              <w:t>%)</w:t>
            </w:r>
          </w:p>
        </w:tc>
        <w:tc>
          <w:tcPr>
            <w:tcW w:w="2174" w:type="dxa"/>
          </w:tcPr>
          <w:p w14:paraId="6A63D904" w14:textId="0CB0D797" w:rsidR="00FA5A19" w:rsidRPr="00C65A84" w:rsidRDefault="00FA5A19" w:rsidP="0017505E">
            <w:pPr>
              <w:pStyle w:val="Tabuluvirsraksti"/>
              <w:spacing w:after="0"/>
              <w:jc w:val="both"/>
              <w:rPr>
                <w:i/>
                <w:sz w:val="18"/>
                <w:szCs w:val="18"/>
                <w:lang w:eastAsia="lv-LV"/>
              </w:rPr>
            </w:pPr>
            <w:proofErr w:type="spellStart"/>
            <w:r w:rsidRPr="00C65A84">
              <w:rPr>
                <w:i/>
                <w:sz w:val="18"/>
                <w:szCs w:val="18"/>
              </w:rPr>
              <w:t>Iekšlietu</w:t>
            </w:r>
            <w:proofErr w:type="spellEnd"/>
            <w:r w:rsidRPr="00C65A84">
              <w:rPr>
                <w:i/>
                <w:sz w:val="18"/>
                <w:szCs w:val="18"/>
              </w:rPr>
              <w:t xml:space="preserve"> ministrijas darbības stratēģija </w:t>
            </w:r>
            <w:r w:rsidR="00C65A84" w:rsidRPr="00945760">
              <w:rPr>
                <w:i/>
                <w:sz w:val="18"/>
                <w:szCs w:val="18"/>
                <w:lang w:eastAsia="lv-LV"/>
              </w:rPr>
              <w:t>2020.</w:t>
            </w:r>
            <w:r w:rsidR="00381D8B">
              <w:rPr>
                <w:i/>
                <w:sz w:val="18"/>
                <w:szCs w:val="18"/>
                <w:lang w:eastAsia="lv-LV"/>
              </w:rPr>
              <w:t> </w:t>
            </w:r>
            <w:r w:rsidR="00C65A84">
              <w:rPr>
                <w:i/>
                <w:sz w:val="18"/>
                <w:szCs w:val="18"/>
                <w:lang w:eastAsia="lv-LV"/>
              </w:rPr>
              <w:t>–</w:t>
            </w:r>
            <w:r w:rsidR="00381D8B">
              <w:rPr>
                <w:i/>
                <w:sz w:val="18"/>
                <w:szCs w:val="18"/>
                <w:lang w:eastAsia="lv-LV"/>
              </w:rPr>
              <w:t> </w:t>
            </w:r>
            <w:r w:rsidR="00C65A84" w:rsidRPr="00945760">
              <w:rPr>
                <w:i/>
                <w:sz w:val="18"/>
                <w:szCs w:val="18"/>
                <w:lang w:eastAsia="lv-LV"/>
              </w:rPr>
              <w:t>2022.</w:t>
            </w:r>
            <w:r w:rsidR="00C65A84">
              <w:rPr>
                <w:i/>
                <w:sz w:val="18"/>
                <w:szCs w:val="18"/>
                <w:lang w:eastAsia="lv-LV"/>
              </w:rPr>
              <w:t xml:space="preserve"> </w:t>
            </w:r>
            <w:r w:rsidR="00C65A84" w:rsidRPr="00945760">
              <w:rPr>
                <w:i/>
                <w:sz w:val="18"/>
                <w:szCs w:val="18"/>
                <w:lang w:eastAsia="lv-LV"/>
              </w:rPr>
              <w:t>gadam</w:t>
            </w:r>
          </w:p>
        </w:tc>
        <w:tc>
          <w:tcPr>
            <w:tcW w:w="1260" w:type="dxa"/>
            <w:vAlign w:val="center"/>
          </w:tcPr>
          <w:p w14:paraId="13895D80" w14:textId="77777777" w:rsidR="00FA5A19" w:rsidRPr="00C65A84" w:rsidRDefault="00FA5A19" w:rsidP="0017505E">
            <w:pPr>
              <w:pStyle w:val="Tabuluvirsraksti"/>
              <w:spacing w:after="0"/>
              <w:rPr>
                <w:i/>
                <w:sz w:val="18"/>
                <w:szCs w:val="18"/>
                <w:lang w:eastAsia="lv-LV"/>
              </w:rPr>
            </w:pPr>
            <w:r w:rsidRPr="00C65A84">
              <w:rPr>
                <w:i/>
                <w:sz w:val="18"/>
                <w:szCs w:val="18"/>
                <w:lang w:eastAsia="lv-LV"/>
              </w:rPr>
              <w:t>6,5</w:t>
            </w:r>
          </w:p>
          <w:p w14:paraId="17D4B252" w14:textId="77777777" w:rsidR="00FA5A19" w:rsidRPr="00C65A84" w:rsidRDefault="00FA5A19" w:rsidP="0017505E">
            <w:pPr>
              <w:pStyle w:val="Tabuluvirsraksti"/>
              <w:spacing w:after="0"/>
              <w:rPr>
                <w:i/>
                <w:sz w:val="18"/>
                <w:szCs w:val="18"/>
                <w:lang w:eastAsia="lv-LV"/>
              </w:rPr>
            </w:pPr>
          </w:p>
        </w:tc>
        <w:tc>
          <w:tcPr>
            <w:tcW w:w="1243" w:type="dxa"/>
            <w:vAlign w:val="center"/>
          </w:tcPr>
          <w:p w14:paraId="55C9BDD1" w14:textId="77777777" w:rsidR="00FA5A19" w:rsidRPr="00C65A84" w:rsidRDefault="00FA5A19" w:rsidP="0017505E">
            <w:pPr>
              <w:pStyle w:val="Tabuluvirsraksti"/>
              <w:spacing w:after="0"/>
              <w:rPr>
                <w:i/>
                <w:sz w:val="18"/>
                <w:szCs w:val="18"/>
                <w:lang w:eastAsia="lv-LV"/>
              </w:rPr>
            </w:pPr>
            <w:r w:rsidRPr="00C65A84">
              <w:rPr>
                <w:i/>
                <w:sz w:val="18"/>
                <w:szCs w:val="18"/>
                <w:lang w:eastAsia="lv-LV"/>
              </w:rPr>
              <w:t>3,0</w:t>
            </w:r>
          </w:p>
          <w:p w14:paraId="3783E673" w14:textId="77777777" w:rsidR="00FA5A19" w:rsidRPr="00C65A84" w:rsidRDefault="00FA5A19" w:rsidP="0017505E">
            <w:pPr>
              <w:pStyle w:val="Tabuluvirsraksti"/>
              <w:spacing w:after="0"/>
              <w:rPr>
                <w:i/>
                <w:sz w:val="18"/>
                <w:szCs w:val="18"/>
                <w:lang w:eastAsia="lv-LV"/>
              </w:rPr>
            </w:pPr>
          </w:p>
        </w:tc>
      </w:tr>
      <w:tr w:rsidR="00FA5A19" w:rsidRPr="00C65A84" w14:paraId="745669CB" w14:textId="77777777" w:rsidTr="00381D8B">
        <w:tc>
          <w:tcPr>
            <w:tcW w:w="4395" w:type="dxa"/>
          </w:tcPr>
          <w:p w14:paraId="7B90ECF5" w14:textId="77777777" w:rsidR="00FA5A19" w:rsidRPr="00C65A84" w:rsidRDefault="00FA5A19" w:rsidP="0017505E">
            <w:pPr>
              <w:pStyle w:val="Tabuluvirsraksti"/>
              <w:spacing w:after="0"/>
              <w:jc w:val="both"/>
              <w:rPr>
                <w:i/>
                <w:sz w:val="18"/>
                <w:szCs w:val="18"/>
                <w:lang w:eastAsia="lv-LV"/>
              </w:rPr>
            </w:pPr>
            <w:r w:rsidRPr="00C65A84">
              <w:rPr>
                <w:b/>
                <w:sz w:val="18"/>
                <w:szCs w:val="18"/>
                <w:lang w:eastAsia="lv-LV"/>
              </w:rPr>
              <w:t>Valdības rīcības plāns</w:t>
            </w:r>
          </w:p>
        </w:tc>
        <w:tc>
          <w:tcPr>
            <w:tcW w:w="4677" w:type="dxa"/>
            <w:gridSpan w:val="3"/>
          </w:tcPr>
          <w:p w14:paraId="01DF7349" w14:textId="77777777" w:rsidR="00FA5A19" w:rsidRPr="00C65A84" w:rsidRDefault="00FA5A19" w:rsidP="0017505E">
            <w:pPr>
              <w:spacing w:after="0"/>
              <w:ind w:firstLine="0"/>
              <w:rPr>
                <w:sz w:val="18"/>
                <w:szCs w:val="18"/>
              </w:rPr>
            </w:pPr>
            <w:r w:rsidRPr="00C65A84">
              <w:rPr>
                <w:sz w:val="18"/>
                <w:szCs w:val="18"/>
              </w:rPr>
              <w:t>191.4., 196.1, 197.1</w:t>
            </w:r>
          </w:p>
        </w:tc>
      </w:tr>
    </w:tbl>
    <w:p w14:paraId="32258C62" w14:textId="77777777" w:rsidR="00FA5A19" w:rsidRPr="00381D8B" w:rsidRDefault="00FA5A19" w:rsidP="00FA5A19">
      <w:pPr>
        <w:pStyle w:val="Tabuluvirsraksti"/>
        <w:spacing w:after="0"/>
        <w:jc w:val="both"/>
        <w:rPr>
          <w:sz w:val="8"/>
          <w:szCs w:val="2"/>
          <w:lang w:eastAsia="lv-LV"/>
        </w:rPr>
      </w:pPr>
    </w:p>
    <w:tbl>
      <w:tblPr>
        <w:tblStyle w:val="TableGrid"/>
        <w:tblW w:w="9074" w:type="dxa"/>
        <w:tblInd w:w="-5" w:type="dxa"/>
        <w:tblLook w:val="04A0" w:firstRow="1" w:lastRow="0" w:firstColumn="1" w:lastColumn="0" w:noHBand="0" w:noVBand="1"/>
      </w:tblPr>
      <w:tblGrid>
        <w:gridCol w:w="3119"/>
        <w:gridCol w:w="1276"/>
        <w:gridCol w:w="1134"/>
        <w:gridCol w:w="1275"/>
        <w:gridCol w:w="1134"/>
        <w:gridCol w:w="1136"/>
      </w:tblGrid>
      <w:tr w:rsidR="00FA5A19" w:rsidRPr="00945760" w14:paraId="257DE97A" w14:textId="77777777" w:rsidTr="00381D8B">
        <w:trPr>
          <w:trHeight w:val="283"/>
          <w:tblHeader/>
        </w:trPr>
        <w:tc>
          <w:tcPr>
            <w:tcW w:w="3119" w:type="dxa"/>
          </w:tcPr>
          <w:p w14:paraId="65874AEA" w14:textId="77777777" w:rsidR="00FA5A19" w:rsidRPr="00945760" w:rsidRDefault="00FA5A19" w:rsidP="0017505E">
            <w:pPr>
              <w:spacing w:after="0"/>
              <w:rPr>
                <w:sz w:val="18"/>
                <w:szCs w:val="18"/>
              </w:rPr>
            </w:pPr>
          </w:p>
        </w:tc>
        <w:tc>
          <w:tcPr>
            <w:tcW w:w="1276" w:type="dxa"/>
            <w:shd w:val="clear" w:color="auto" w:fill="auto"/>
          </w:tcPr>
          <w:p w14:paraId="1251DF82"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1134" w:type="dxa"/>
            <w:shd w:val="clear" w:color="auto" w:fill="auto"/>
          </w:tcPr>
          <w:p w14:paraId="69F8324D" w14:textId="77777777" w:rsidR="00FA5A19" w:rsidRPr="00945760" w:rsidRDefault="00FA5A19" w:rsidP="0017505E">
            <w:pPr>
              <w:pStyle w:val="tabteksts"/>
              <w:jc w:val="center"/>
              <w:rPr>
                <w:szCs w:val="18"/>
                <w:lang w:eastAsia="lv-LV"/>
              </w:rPr>
            </w:pPr>
            <w:r w:rsidRPr="00945760">
              <w:rPr>
                <w:lang w:eastAsia="lv-LV"/>
              </w:rPr>
              <w:t>2021. gada     plāns</w:t>
            </w:r>
          </w:p>
        </w:tc>
        <w:tc>
          <w:tcPr>
            <w:tcW w:w="1275" w:type="dxa"/>
          </w:tcPr>
          <w:p w14:paraId="71AE9706"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1134" w:type="dxa"/>
          </w:tcPr>
          <w:p w14:paraId="51E4C654"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136" w:type="dxa"/>
          </w:tcPr>
          <w:p w14:paraId="509955D0" w14:textId="77777777" w:rsidR="00FA5A19" w:rsidRPr="00945760" w:rsidRDefault="00FA5A19" w:rsidP="0017505E">
            <w:pPr>
              <w:spacing w:after="0"/>
              <w:ind w:firstLine="2"/>
              <w:jc w:val="center"/>
              <w:rPr>
                <w:sz w:val="18"/>
                <w:szCs w:val="18"/>
                <w:lang w:eastAsia="lv-LV"/>
              </w:rPr>
            </w:pPr>
            <w:r w:rsidRPr="00945760">
              <w:rPr>
                <w:sz w:val="18"/>
                <w:szCs w:val="18"/>
                <w:lang w:eastAsia="lv-LV"/>
              </w:rPr>
              <w:t>2024. gada prognoze</w:t>
            </w:r>
          </w:p>
        </w:tc>
      </w:tr>
      <w:tr w:rsidR="00FA5A19" w:rsidRPr="00945760" w14:paraId="4BE87443" w14:textId="77777777" w:rsidTr="0017505E">
        <w:tc>
          <w:tcPr>
            <w:tcW w:w="9074" w:type="dxa"/>
            <w:gridSpan w:val="6"/>
            <w:shd w:val="clear" w:color="auto" w:fill="D9D9D9" w:themeFill="background1" w:themeFillShade="D9"/>
          </w:tcPr>
          <w:p w14:paraId="6A72A9C9" w14:textId="77777777" w:rsidR="00FA5A19" w:rsidRPr="00945760" w:rsidRDefault="00FA5A19" w:rsidP="0017505E">
            <w:pPr>
              <w:spacing w:after="0"/>
              <w:jc w:val="center"/>
              <w:rPr>
                <w:b/>
                <w:sz w:val="18"/>
                <w:szCs w:val="18"/>
              </w:rPr>
            </w:pPr>
            <w:r w:rsidRPr="00945760">
              <w:rPr>
                <w:b/>
                <w:sz w:val="18"/>
                <w:szCs w:val="18"/>
              </w:rPr>
              <w:t>Ieguldījumi</w:t>
            </w:r>
          </w:p>
        </w:tc>
      </w:tr>
      <w:tr w:rsidR="00FA5A19" w:rsidRPr="00945760" w14:paraId="745BD155" w14:textId="77777777" w:rsidTr="00381D8B">
        <w:trPr>
          <w:trHeight w:val="126"/>
        </w:trPr>
        <w:tc>
          <w:tcPr>
            <w:tcW w:w="3119" w:type="dxa"/>
            <w:vMerge w:val="restart"/>
          </w:tcPr>
          <w:p w14:paraId="2FC10BED" w14:textId="77777777" w:rsidR="00FA5A19" w:rsidRPr="00945760" w:rsidRDefault="00FA5A19" w:rsidP="0017505E">
            <w:pPr>
              <w:spacing w:after="0"/>
              <w:ind w:firstLine="0"/>
              <w:rPr>
                <w:b/>
                <w:sz w:val="18"/>
                <w:szCs w:val="18"/>
                <w:lang w:eastAsia="lv-LV"/>
              </w:rPr>
            </w:pPr>
            <w:r w:rsidRPr="00945760">
              <w:rPr>
                <w:b/>
                <w:sz w:val="18"/>
                <w:szCs w:val="18"/>
                <w:lang w:eastAsia="lv-LV"/>
              </w:rPr>
              <w:t xml:space="preserve">Izdevumi kopā, </w:t>
            </w:r>
            <w:proofErr w:type="spellStart"/>
            <w:r w:rsidRPr="00945760">
              <w:rPr>
                <w:i/>
                <w:sz w:val="18"/>
                <w:szCs w:val="18"/>
                <w:lang w:eastAsia="lv-LV"/>
              </w:rPr>
              <w:t>euro</w:t>
            </w:r>
            <w:proofErr w:type="spellEnd"/>
            <w:r w:rsidRPr="00945760">
              <w:rPr>
                <w:i/>
                <w:sz w:val="18"/>
                <w:szCs w:val="18"/>
                <w:lang w:eastAsia="lv-LV"/>
              </w:rPr>
              <w:t>,</w:t>
            </w:r>
            <w:r w:rsidRPr="00945760">
              <w:rPr>
                <w:sz w:val="18"/>
                <w:szCs w:val="18"/>
                <w:lang w:eastAsia="lv-LV"/>
              </w:rPr>
              <w:t xml:space="preserve"> t.sk.:</w:t>
            </w:r>
          </w:p>
          <w:p w14:paraId="1BF357EB" w14:textId="77777777" w:rsidR="00FA5A19" w:rsidRPr="00945760" w:rsidRDefault="00FA5A19" w:rsidP="0017505E">
            <w:pPr>
              <w:spacing w:after="0"/>
              <w:ind w:firstLine="0"/>
              <w:rPr>
                <w:sz w:val="18"/>
                <w:szCs w:val="18"/>
              </w:rPr>
            </w:pPr>
            <w:r w:rsidRPr="00945760">
              <w:rPr>
                <w:b/>
                <w:sz w:val="18"/>
                <w:szCs w:val="18"/>
                <w:lang w:eastAsia="lv-LV"/>
              </w:rPr>
              <w:t>Vidējais amata vietu skaits</w:t>
            </w:r>
            <w:r w:rsidRPr="00945760">
              <w:rPr>
                <w:sz w:val="18"/>
                <w:szCs w:val="18"/>
                <w:lang w:eastAsia="lv-LV"/>
              </w:rPr>
              <w:t xml:space="preserve"> </w:t>
            </w:r>
            <w:r w:rsidRPr="00945760">
              <w:rPr>
                <w:b/>
                <w:sz w:val="18"/>
                <w:szCs w:val="18"/>
                <w:lang w:eastAsia="lv-LV"/>
              </w:rPr>
              <w:t>kopā</w:t>
            </w:r>
            <w:r w:rsidRPr="00945760">
              <w:rPr>
                <w:sz w:val="18"/>
                <w:szCs w:val="18"/>
                <w:lang w:eastAsia="lv-LV"/>
              </w:rPr>
              <w:t>, t.sk.:</w:t>
            </w:r>
          </w:p>
        </w:tc>
        <w:tc>
          <w:tcPr>
            <w:tcW w:w="1276"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61809D86" w14:textId="77777777" w:rsidR="00FA5A19" w:rsidRPr="00945760" w:rsidRDefault="00FA5A19" w:rsidP="00381D8B">
            <w:pPr>
              <w:spacing w:after="0"/>
              <w:ind w:firstLine="0"/>
              <w:jc w:val="right"/>
              <w:rPr>
                <w:b/>
                <w:sz w:val="18"/>
                <w:szCs w:val="18"/>
              </w:rPr>
            </w:pPr>
            <w:r w:rsidRPr="00945760">
              <w:rPr>
                <w:b/>
                <w:sz w:val="18"/>
                <w:szCs w:val="18"/>
              </w:rPr>
              <w:t>37 565 628</w:t>
            </w:r>
          </w:p>
        </w:tc>
        <w:tc>
          <w:tcPr>
            <w:tcW w:w="1134" w:type="dxa"/>
            <w:tcBorders>
              <w:top w:val="single" w:sz="4" w:space="0" w:color="414142"/>
              <w:left w:val="single" w:sz="4" w:space="0" w:color="414142"/>
              <w:bottom w:val="single" w:sz="4" w:space="0" w:color="414142"/>
              <w:right w:val="single" w:sz="4" w:space="0" w:color="414142"/>
            </w:tcBorders>
            <w:shd w:val="clear" w:color="000000" w:fill="FFFFFF"/>
          </w:tcPr>
          <w:p w14:paraId="1E27FEA4" w14:textId="77777777" w:rsidR="00FA5A19" w:rsidRPr="00945760" w:rsidRDefault="00FA5A19" w:rsidP="00381D8B">
            <w:pPr>
              <w:spacing w:after="0"/>
              <w:ind w:firstLine="0"/>
              <w:jc w:val="right"/>
              <w:rPr>
                <w:b/>
                <w:sz w:val="18"/>
                <w:szCs w:val="18"/>
              </w:rPr>
            </w:pPr>
            <w:r w:rsidRPr="00945760">
              <w:rPr>
                <w:b/>
                <w:sz w:val="18"/>
                <w:szCs w:val="18"/>
              </w:rPr>
              <w:t>38 385 707</w:t>
            </w:r>
          </w:p>
        </w:tc>
        <w:tc>
          <w:tcPr>
            <w:tcW w:w="1275" w:type="dxa"/>
            <w:tcBorders>
              <w:top w:val="single" w:sz="4" w:space="0" w:color="414142"/>
              <w:left w:val="single" w:sz="4" w:space="0" w:color="414142"/>
              <w:bottom w:val="single" w:sz="4" w:space="0" w:color="414142"/>
              <w:right w:val="single" w:sz="4" w:space="0" w:color="414142"/>
            </w:tcBorders>
            <w:shd w:val="clear" w:color="000000" w:fill="FFFFFF"/>
          </w:tcPr>
          <w:p w14:paraId="7F608EB3" w14:textId="77777777" w:rsidR="00FA5A19" w:rsidRPr="00945760" w:rsidRDefault="00FA5A19" w:rsidP="00381D8B">
            <w:pPr>
              <w:spacing w:after="0"/>
              <w:ind w:firstLine="0"/>
              <w:jc w:val="right"/>
              <w:rPr>
                <w:b/>
                <w:sz w:val="18"/>
                <w:szCs w:val="18"/>
              </w:rPr>
            </w:pPr>
            <w:r w:rsidRPr="00945760">
              <w:rPr>
                <w:b/>
                <w:sz w:val="18"/>
                <w:szCs w:val="18"/>
              </w:rPr>
              <w:t>55 303 238</w:t>
            </w:r>
          </w:p>
        </w:tc>
        <w:tc>
          <w:tcPr>
            <w:tcW w:w="1134" w:type="dxa"/>
            <w:tcBorders>
              <w:top w:val="single" w:sz="4" w:space="0" w:color="414142"/>
              <w:left w:val="single" w:sz="4" w:space="0" w:color="414142"/>
              <w:bottom w:val="single" w:sz="4" w:space="0" w:color="414142"/>
              <w:right w:val="single" w:sz="4" w:space="0" w:color="414142"/>
            </w:tcBorders>
            <w:shd w:val="clear" w:color="000000" w:fill="FFFFFF"/>
          </w:tcPr>
          <w:p w14:paraId="364F60EA" w14:textId="77777777" w:rsidR="00FA5A19" w:rsidRPr="00945760" w:rsidRDefault="00FA5A19" w:rsidP="00381D8B">
            <w:pPr>
              <w:spacing w:after="0"/>
              <w:ind w:firstLine="0"/>
              <w:jc w:val="right"/>
              <w:rPr>
                <w:b/>
                <w:sz w:val="18"/>
                <w:szCs w:val="18"/>
              </w:rPr>
            </w:pPr>
            <w:r w:rsidRPr="00945760">
              <w:rPr>
                <w:b/>
                <w:sz w:val="18"/>
                <w:szCs w:val="18"/>
              </w:rPr>
              <w:t>38 407 325</w:t>
            </w:r>
          </w:p>
        </w:tc>
        <w:tc>
          <w:tcPr>
            <w:tcW w:w="1136" w:type="dxa"/>
            <w:tcBorders>
              <w:top w:val="single" w:sz="4" w:space="0" w:color="414142"/>
              <w:left w:val="single" w:sz="4" w:space="0" w:color="414142"/>
              <w:bottom w:val="single" w:sz="4" w:space="0" w:color="414142"/>
              <w:right w:val="single" w:sz="4" w:space="0" w:color="414142"/>
            </w:tcBorders>
            <w:shd w:val="clear" w:color="000000" w:fill="FFFFFF"/>
          </w:tcPr>
          <w:p w14:paraId="1E45BC77" w14:textId="77777777" w:rsidR="00FA5A19" w:rsidRPr="00945760" w:rsidRDefault="00FA5A19" w:rsidP="00381D8B">
            <w:pPr>
              <w:spacing w:after="0"/>
              <w:ind w:firstLine="0"/>
              <w:jc w:val="right"/>
              <w:rPr>
                <w:b/>
                <w:sz w:val="18"/>
                <w:szCs w:val="18"/>
              </w:rPr>
            </w:pPr>
            <w:r w:rsidRPr="00945760">
              <w:rPr>
                <w:b/>
                <w:sz w:val="18"/>
                <w:szCs w:val="18"/>
              </w:rPr>
              <w:t>42 675 420</w:t>
            </w:r>
          </w:p>
        </w:tc>
      </w:tr>
      <w:tr w:rsidR="00FA5A19" w:rsidRPr="00945760" w14:paraId="22DD47A5" w14:textId="77777777" w:rsidTr="00381D8B">
        <w:trPr>
          <w:trHeight w:val="159"/>
        </w:trPr>
        <w:tc>
          <w:tcPr>
            <w:tcW w:w="3119" w:type="dxa"/>
            <w:vMerge/>
          </w:tcPr>
          <w:p w14:paraId="017A9B40" w14:textId="77777777" w:rsidR="00FA5A19" w:rsidRPr="00945760" w:rsidRDefault="00FA5A19" w:rsidP="0017505E">
            <w:pPr>
              <w:rPr>
                <w:sz w:val="18"/>
                <w:szCs w:val="18"/>
              </w:rPr>
            </w:pPr>
          </w:p>
        </w:tc>
        <w:tc>
          <w:tcPr>
            <w:tcW w:w="1276" w:type="dxa"/>
            <w:shd w:val="clear" w:color="auto" w:fill="auto"/>
          </w:tcPr>
          <w:p w14:paraId="57A292FB" w14:textId="77777777" w:rsidR="00FA5A19" w:rsidRPr="00945760" w:rsidRDefault="00FA5A19" w:rsidP="0017505E">
            <w:pPr>
              <w:spacing w:after="0"/>
              <w:ind w:firstLine="0"/>
              <w:jc w:val="right"/>
              <w:rPr>
                <w:b/>
                <w:sz w:val="18"/>
                <w:szCs w:val="18"/>
              </w:rPr>
            </w:pPr>
            <w:r w:rsidRPr="00945760">
              <w:rPr>
                <w:b/>
                <w:sz w:val="18"/>
                <w:szCs w:val="18"/>
              </w:rPr>
              <w:t>352</w:t>
            </w:r>
          </w:p>
        </w:tc>
        <w:tc>
          <w:tcPr>
            <w:tcW w:w="1134" w:type="dxa"/>
            <w:shd w:val="clear" w:color="auto" w:fill="auto"/>
          </w:tcPr>
          <w:p w14:paraId="12ED91E3" w14:textId="77777777" w:rsidR="00FA5A19" w:rsidRPr="00945760" w:rsidRDefault="00FA5A19" w:rsidP="0017505E">
            <w:pPr>
              <w:spacing w:after="0"/>
              <w:ind w:firstLine="0"/>
              <w:jc w:val="right"/>
              <w:rPr>
                <w:b/>
                <w:sz w:val="18"/>
                <w:szCs w:val="18"/>
              </w:rPr>
            </w:pPr>
            <w:r w:rsidRPr="00945760">
              <w:rPr>
                <w:b/>
                <w:sz w:val="18"/>
                <w:szCs w:val="18"/>
              </w:rPr>
              <w:t>323</w:t>
            </w:r>
          </w:p>
        </w:tc>
        <w:tc>
          <w:tcPr>
            <w:tcW w:w="1275" w:type="dxa"/>
            <w:shd w:val="clear" w:color="auto" w:fill="auto"/>
          </w:tcPr>
          <w:p w14:paraId="3F026338" w14:textId="77777777" w:rsidR="00FA5A19" w:rsidRPr="00945760" w:rsidRDefault="00FA5A19" w:rsidP="0017505E">
            <w:pPr>
              <w:spacing w:after="0"/>
              <w:ind w:firstLine="0"/>
              <w:jc w:val="right"/>
              <w:rPr>
                <w:b/>
                <w:sz w:val="18"/>
                <w:szCs w:val="18"/>
              </w:rPr>
            </w:pPr>
            <w:r w:rsidRPr="00945760">
              <w:rPr>
                <w:b/>
                <w:sz w:val="18"/>
                <w:szCs w:val="18"/>
              </w:rPr>
              <w:t>321</w:t>
            </w:r>
          </w:p>
        </w:tc>
        <w:tc>
          <w:tcPr>
            <w:tcW w:w="1134" w:type="dxa"/>
            <w:shd w:val="clear" w:color="auto" w:fill="auto"/>
          </w:tcPr>
          <w:p w14:paraId="59A52632" w14:textId="77777777" w:rsidR="00FA5A19" w:rsidRPr="00945760" w:rsidRDefault="00FA5A19" w:rsidP="0017505E">
            <w:pPr>
              <w:spacing w:after="0"/>
              <w:ind w:firstLine="0"/>
              <w:jc w:val="right"/>
              <w:rPr>
                <w:b/>
                <w:sz w:val="18"/>
                <w:szCs w:val="18"/>
              </w:rPr>
            </w:pPr>
            <w:r w:rsidRPr="00945760">
              <w:rPr>
                <w:b/>
                <w:sz w:val="18"/>
                <w:szCs w:val="18"/>
              </w:rPr>
              <w:t>321</w:t>
            </w:r>
          </w:p>
        </w:tc>
        <w:tc>
          <w:tcPr>
            <w:tcW w:w="1136" w:type="dxa"/>
            <w:shd w:val="clear" w:color="auto" w:fill="auto"/>
          </w:tcPr>
          <w:p w14:paraId="2FB7379D" w14:textId="77777777" w:rsidR="00FA5A19" w:rsidRPr="00945760" w:rsidRDefault="00FA5A19" w:rsidP="0017505E">
            <w:pPr>
              <w:spacing w:after="0"/>
              <w:ind w:firstLine="5"/>
              <w:jc w:val="right"/>
              <w:rPr>
                <w:b/>
                <w:sz w:val="18"/>
                <w:szCs w:val="18"/>
              </w:rPr>
            </w:pPr>
            <w:r w:rsidRPr="00945760">
              <w:rPr>
                <w:b/>
                <w:sz w:val="18"/>
                <w:szCs w:val="18"/>
              </w:rPr>
              <w:t>321</w:t>
            </w:r>
          </w:p>
        </w:tc>
      </w:tr>
      <w:tr w:rsidR="00FA5A19" w:rsidRPr="00945760" w14:paraId="2AEA758B" w14:textId="77777777" w:rsidTr="00381D8B">
        <w:trPr>
          <w:trHeight w:val="142"/>
        </w:trPr>
        <w:tc>
          <w:tcPr>
            <w:tcW w:w="3119" w:type="dxa"/>
            <w:vMerge w:val="restart"/>
            <w:vAlign w:val="center"/>
          </w:tcPr>
          <w:p w14:paraId="1E1254F8" w14:textId="77777777" w:rsidR="00FA5A19" w:rsidRPr="00945760" w:rsidRDefault="00FA5A19" w:rsidP="0017505E">
            <w:pPr>
              <w:spacing w:after="0"/>
              <w:ind w:firstLine="318"/>
              <w:rPr>
                <w:sz w:val="18"/>
                <w:szCs w:val="18"/>
              </w:rPr>
            </w:pPr>
            <w:r w:rsidRPr="00945760">
              <w:rPr>
                <w:sz w:val="18"/>
                <w:szCs w:val="18"/>
              </w:rPr>
              <w:t>06.01.00 Valsts policija</w:t>
            </w:r>
          </w:p>
        </w:tc>
        <w:tc>
          <w:tcPr>
            <w:tcW w:w="1276" w:type="dxa"/>
          </w:tcPr>
          <w:p w14:paraId="40526145" w14:textId="77777777" w:rsidR="00FA5A19" w:rsidRPr="00945760" w:rsidRDefault="00FA5A19" w:rsidP="0017505E">
            <w:pPr>
              <w:spacing w:after="0"/>
              <w:ind w:firstLine="0"/>
              <w:jc w:val="right"/>
              <w:rPr>
                <w:sz w:val="18"/>
                <w:szCs w:val="18"/>
              </w:rPr>
            </w:pPr>
            <w:r w:rsidRPr="00945760">
              <w:rPr>
                <w:sz w:val="18"/>
                <w:szCs w:val="18"/>
              </w:rPr>
              <w:t>7 123</w:t>
            </w:r>
          </w:p>
        </w:tc>
        <w:tc>
          <w:tcPr>
            <w:tcW w:w="1134" w:type="dxa"/>
          </w:tcPr>
          <w:p w14:paraId="336A703B"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15604AF2"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2A27F2A4"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5994576A"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474B06B8" w14:textId="77777777" w:rsidTr="00381D8B">
        <w:trPr>
          <w:trHeight w:val="142"/>
        </w:trPr>
        <w:tc>
          <w:tcPr>
            <w:tcW w:w="3119" w:type="dxa"/>
            <w:vMerge/>
          </w:tcPr>
          <w:p w14:paraId="7FAC2EE2" w14:textId="77777777" w:rsidR="00FA5A19" w:rsidRPr="00945760" w:rsidRDefault="00FA5A19" w:rsidP="0017505E">
            <w:pPr>
              <w:ind w:firstLine="318"/>
              <w:rPr>
                <w:sz w:val="18"/>
                <w:szCs w:val="18"/>
              </w:rPr>
            </w:pPr>
          </w:p>
        </w:tc>
        <w:tc>
          <w:tcPr>
            <w:tcW w:w="1276" w:type="dxa"/>
          </w:tcPr>
          <w:p w14:paraId="0B8F88B2"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vAlign w:val="center"/>
          </w:tcPr>
          <w:p w14:paraId="1C7BBA0E"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519D7710"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20ED81B2"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52955E2F"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F0874FB" w14:textId="77777777" w:rsidTr="00381D8B">
        <w:trPr>
          <w:trHeight w:val="142"/>
        </w:trPr>
        <w:tc>
          <w:tcPr>
            <w:tcW w:w="3119" w:type="dxa"/>
            <w:vMerge w:val="restart"/>
            <w:vAlign w:val="center"/>
          </w:tcPr>
          <w:p w14:paraId="244D8BED" w14:textId="77777777" w:rsidR="00FA5A19" w:rsidRPr="00945760" w:rsidRDefault="00FA5A19" w:rsidP="0017505E">
            <w:pPr>
              <w:spacing w:after="0"/>
              <w:ind w:firstLine="318"/>
              <w:rPr>
                <w:sz w:val="18"/>
                <w:szCs w:val="18"/>
              </w:rPr>
            </w:pPr>
            <w:r w:rsidRPr="00945760">
              <w:rPr>
                <w:sz w:val="18"/>
                <w:szCs w:val="18"/>
              </w:rPr>
              <w:t>40.01.00 Administrēšana</w:t>
            </w:r>
          </w:p>
        </w:tc>
        <w:tc>
          <w:tcPr>
            <w:tcW w:w="1276" w:type="dxa"/>
            <w:tcBorders>
              <w:top w:val="single" w:sz="4" w:space="0" w:color="414142"/>
              <w:left w:val="single" w:sz="4" w:space="0" w:color="414142"/>
              <w:bottom w:val="single" w:sz="4" w:space="0" w:color="414142"/>
              <w:right w:val="single" w:sz="4" w:space="0" w:color="414142"/>
            </w:tcBorders>
            <w:shd w:val="clear" w:color="auto" w:fill="auto"/>
          </w:tcPr>
          <w:p w14:paraId="4DFDB6B9" w14:textId="77777777" w:rsidR="00FA5A19" w:rsidRPr="00945760" w:rsidRDefault="00FA5A19" w:rsidP="0017505E">
            <w:pPr>
              <w:spacing w:after="0"/>
              <w:ind w:firstLine="0"/>
              <w:jc w:val="right"/>
              <w:rPr>
                <w:sz w:val="18"/>
                <w:szCs w:val="18"/>
              </w:rPr>
            </w:pPr>
            <w:r w:rsidRPr="00945760">
              <w:rPr>
                <w:sz w:val="18"/>
                <w:szCs w:val="18"/>
              </w:rPr>
              <w:t>5 450 300</w:t>
            </w:r>
          </w:p>
        </w:tc>
        <w:tc>
          <w:tcPr>
            <w:tcW w:w="1134" w:type="dxa"/>
            <w:tcBorders>
              <w:top w:val="single" w:sz="4" w:space="0" w:color="414142"/>
              <w:left w:val="nil"/>
              <w:bottom w:val="single" w:sz="4" w:space="0" w:color="414142"/>
              <w:right w:val="single" w:sz="4" w:space="0" w:color="414142"/>
            </w:tcBorders>
            <w:shd w:val="clear" w:color="auto" w:fill="auto"/>
          </w:tcPr>
          <w:p w14:paraId="1957B6D1" w14:textId="77777777" w:rsidR="00FA5A19" w:rsidRPr="00945760" w:rsidRDefault="00FA5A19" w:rsidP="0017505E">
            <w:pPr>
              <w:spacing w:after="0"/>
              <w:ind w:firstLine="0"/>
              <w:jc w:val="right"/>
              <w:rPr>
                <w:sz w:val="18"/>
                <w:szCs w:val="18"/>
              </w:rPr>
            </w:pPr>
            <w:r w:rsidRPr="00945760">
              <w:rPr>
                <w:sz w:val="18"/>
                <w:szCs w:val="18"/>
              </w:rPr>
              <w:t>5 494 937</w:t>
            </w:r>
          </w:p>
        </w:tc>
        <w:tc>
          <w:tcPr>
            <w:tcW w:w="1275"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550D4112" w14:textId="77777777" w:rsidR="00FA5A19" w:rsidRPr="00945760" w:rsidRDefault="00FA5A19" w:rsidP="0017505E">
            <w:pPr>
              <w:spacing w:after="0"/>
              <w:ind w:firstLine="0"/>
              <w:jc w:val="right"/>
              <w:rPr>
                <w:sz w:val="18"/>
                <w:szCs w:val="18"/>
              </w:rPr>
            </w:pPr>
            <w:r w:rsidRPr="00945760">
              <w:rPr>
                <w:sz w:val="18"/>
                <w:szCs w:val="18"/>
              </w:rPr>
              <w:t>5 949 837</w:t>
            </w:r>
          </w:p>
        </w:tc>
        <w:tc>
          <w:tcPr>
            <w:tcW w:w="1134" w:type="dxa"/>
            <w:tcBorders>
              <w:top w:val="single" w:sz="4" w:space="0" w:color="414142"/>
              <w:left w:val="nil"/>
              <w:bottom w:val="single" w:sz="4" w:space="0" w:color="414142"/>
              <w:right w:val="single" w:sz="4" w:space="0" w:color="414142"/>
            </w:tcBorders>
            <w:shd w:val="clear" w:color="000000" w:fill="FFFFFF"/>
            <w:vAlign w:val="center"/>
          </w:tcPr>
          <w:p w14:paraId="788644E0" w14:textId="77777777" w:rsidR="00FA5A19" w:rsidRPr="00945760" w:rsidRDefault="00FA5A19" w:rsidP="0017505E">
            <w:pPr>
              <w:spacing w:after="0"/>
              <w:ind w:firstLine="0"/>
              <w:jc w:val="right"/>
              <w:rPr>
                <w:sz w:val="18"/>
                <w:szCs w:val="18"/>
              </w:rPr>
            </w:pPr>
            <w:r w:rsidRPr="00945760">
              <w:rPr>
                <w:sz w:val="18"/>
                <w:szCs w:val="18"/>
              </w:rPr>
              <w:t>5 949 837</w:t>
            </w:r>
          </w:p>
        </w:tc>
        <w:tc>
          <w:tcPr>
            <w:tcW w:w="1136" w:type="dxa"/>
            <w:tcBorders>
              <w:top w:val="single" w:sz="4" w:space="0" w:color="414142"/>
              <w:left w:val="nil"/>
              <w:bottom w:val="single" w:sz="4" w:space="0" w:color="414142"/>
              <w:right w:val="single" w:sz="4" w:space="0" w:color="414142"/>
            </w:tcBorders>
            <w:shd w:val="clear" w:color="000000" w:fill="FFFFFF"/>
            <w:vAlign w:val="center"/>
          </w:tcPr>
          <w:p w14:paraId="520D3072" w14:textId="77777777" w:rsidR="00FA5A19" w:rsidRPr="00945760" w:rsidRDefault="00FA5A19" w:rsidP="0017505E">
            <w:pPr>
              <w:spacing w:after="0"/>
              <w:ind w:firstLine="0"/>
              <w:jc w:val="right"/>
              <w:rPr>
                <w:sz w:val="18"/>
                <w:szCs w:val="18"/>
              </w:rPr>
            </w:pPr>
            <w:r w:rsidRPr="00945760">
              <w:rPr>
                <w:sz w:val="18"/>
                <w:szCs w:val="18"/>
              </w:rPr>
              <w:t>5 949 837</w:t>
            </w:r>
          </w:p>
        </w:tc>
      </w:tr>
      <w:tr w:rsidR="00FA5A19" w:rsidRPr="00945760" w14:paraId="4C46F070" w14:textId="77777777" w:rsidTr="00381D8B">
        <w:trPr>
          <w:trHeight w:val="142"/>
        </w:trPr>
        <w:tc>
          <w:tcPr>
            <w:tcW w:w="3119" w:type="dxa"/>
            <w:vMerge/>
          </w:tcPr>
          <w:p w14:paraId="627CACC7" w14:textId="77777777" w:rsidR="00FA5A19" w:rsidRPr="00945760" w:rsidRDefault="00FA5A19" w:rsidP="0017505E">
            <w:pPr>
              <w:ind w:firstLine="318"/>
              <w:rPr>
                <w:sz w:val="18"/>
                <w:szCs w:val="18"/>
              </w:rPr>
            </w:pPr>
          </w:p>
        </w:tc>
        <w:tc>
          <w:tcPr>
            <w:tcW w:w="1276" w:type="dxa"/>
            <w:shd w:val="clear" w:color="auto" w:fill="auto"/>
          </w:tcPr>
          <w:p w14:paraId="63FD4833" w14:textId="77777777" w:rsidR="00FA5A19" w:rsidRPr="00945760" w:rsidRDefault="00FA5A19" w:rsidP="0017505E">
            <w:pPr>
              <w:spacing w:after="0"/>
              <w:ind w:firstLine="0"/>
              <w:jc w:val="right"/>
              <w:rPr>
                <w:sz w:val="18"/>
                <w:szCs w:val="18"/>
              </w:rPr>
            </w:pPr>
            <w:r w:rsidRPr="00945760">
              <w:rPr>
                <w:sz w:val="18"/>
                <w:szCs w:val="18"/>
              </w:rPr>
              <w:t>352</w:t>
            </w:r>
          </w:p>
        </w:tc>
        <w:tc>
          <w:tcPr>
            <w:tcW w:w="1134" w:type="dxa"/>
            <w:shd w:val="clear" w:color="auto" w:fill="auto"/>
          </w:tcPr>
          <w:p w14:paraId="06C7BAAD" w14:textId="77777777" w:rsidR="00FA5A19" w:rsidRPr="00945760" w:rsidRDefault="00FA5A19" w:rsidP="0017505E">
            <w:pPr>
              <w:spacing w:after="0"/>
              <w:ind w:firstLine="0"/>
              <w:jc w:val="right"/>
              <w:rPr>
                <w:sz w:val="18"/>
                <w:szCs w:val="18"/>
              </w:rPr>
            </w:pPr>
            <w:r w:rsidRPr="00945760">
              <w:rPr>
                <w:sz w:val="18"/>
                <w:szCs w:val="18"/>
              </w:rPr>
              <w:t>323</w:t>
            </w:r>
          </w:p>
        </w:tc>
        <w:tc>
          <w:tcPr>
            <w:tcW w:w="1275" w:type="dxa"/>
            <w:shd w:val="clear" w:color="auto" w:fill="auto"/>
          </w:tcPr>
          <w:p w14:paraId="375132C6" w14:textId="77777777" w:rsidR="00FA5A19" w:rsidRPr="00945760" w:rsidRDefault="00FA5A19" w:rsidP="0017505E">
            <w:pPr>
              <w:spacing w:after="0"/>
              <w:ind w:firstLine="0"/>
              <w:jc w:val="right"/>
              <w:rPr>
                <w:sz w:val="18"/>
                <w:szCs w:val="18"/>
              </w:rPr>
            </w:pPr>
            <w:r w:rsidRPr="00945760">
              <w:rPr>
                <w:sz w:val="18"/>
                <w:szCs w:val="18"/>
              </w:rPr>
              <w:t>321</w:t>
            </w:r>
          </w:p>
        </w:tc>
        <w:tc>
          <w:tcPr>
            <w:tcW w:w="1134" w:type="dxa"/>
            <w:shd w:val="clear" w:color="auto" w:fill="auto"/>
          </w:tcPr>
          <w:p w14:paraId="4115AB0C" w14:textId="77777777" w:rsidR="00FA5A19" w:rsidRPr="00945760" w:rsidRDefault="00FA5A19" w:rsidP="0017505E">
            <w:pPr>
              <w:spacing w:after="0"/>
              <w:ind w:firstLine="0"/>
              <w:jc w:val="right"/>
              <w:rPr>
                <w:sz w:val="18"/>
                <w:szCs w:val="18"/>
              </w:rPr>
            </w:pPr>
            <w:r w:rsidRPr="00945760">
              <w:rPr>
                <w:sz w:val="18"/>
                <w:szCs w:val="18"/>
              </w:rPr>
              <w:t>321</w:t>
            </w:r>
          </w:p>
        </w:tc>
        <w:tc>
          <w:tcPr>
            <w:tcW w:w="1136" w:type="dxa"/>
            <w:shd w:val="clear" w:color="auto" w:fill="auto"/>
          </w:tcPr>
          <w:p w14:paraId="774FD262" w14:textId="77777777" w:rsidR="00FA5A19" w:rsidRPr="00945760" w:rsidRDefault="00FA5A19" w:rsidP="0017505E">
            <w:pPr>
              <w:spacing w:after="0"/>
              <w:ind w:firstLine="0"/>
              <w:jc w:val="right"/>
              <w:rPr>
                <w:sz w:val="18"/>
                <w:szCs w:val="18"/>
              </w:rPr>
            </w:pPr>
            <w:r w:rsidRPr="00945760">
              <w:rPr>
                <w:sz w:val="18"/>
                <w:szCs w:val="18"/>
              </w:rPr>
              <w:t>321</w:t>
            </w:r>
          </w:p>
        </w:tc>
      </w:tr>
      <w:tr w:rsidR="00FA5A19" w:rsidRPr="00945760" w14:paraId="375B4E3A" w14:textId="77777777" w:rsidTr="00381D8B">
        <w:trPr>
          <w:trHeight w:val="142"/>
        </w:trPr>
        <w:tc>
          <w:tcPr>
            <w:tcW w:w="3119" w:type="dxa"/>
            <w:vMerge w:val="restart"/>
            <w:vAlign w:val="center"/>
          </w:tcPr>
          <w:p w14:paraId="5882D5D2" w14:textId="77777777" w:rsidR="00FA5A19" w:rsidRPr="00945760" w:rsidRDefault="00FA5A19" w:rsidP="0017505E">
            <w:pPr>
              <w:spacing w:after="0"/>
              <w:ind w:firstLine="318"/>
              <w:rPr>
                <w:sz w:val="18"/>
                <w:szCs w:val="18"/>
              </w:rPr>
            </w:pPr>
            <w:r w:rsidRPr="00945760">
              <w:rPr>
                <w:sz w:val="18"/>
                <w:szCs w:val="18"/>
              </w:rPr>
              <w:t>40.02.00 Nekustamais īpašums un centralizētais iepirkums</w:t>
            </w:r>
          </w:p>
        </w:tc>
        <w:tc>
          <w:tcPr>
            <w:tcW w:w="1276" w:type="dxa"/>
            <w:tcBorders>
              <w:top w:val="single" w:sz="4" w:space="0" w:color="414142"/>
              <w:left w:val="single" w:sz="4" w:space="0" w:color="414142"/>
              <w:bottom w:val="single" w:sz="4" w:space="0" w:color="414142"/>
              <w:right w:val="single" w:sz="4" w:space="0" w:color="414142"/>
            </w:tcBorders>
            <w:shd w:val="clear" w:color="auto" w:fill="auto"/>
          </w:tcPr>
          <w:p w14:paraId="2E51D107" w14:textId="77777777" w:rsidR="00FA5A19" w:rsidRPr="00945760" w:rsidRDefault="00FA5A19" w:rsidP="0017505E">
            <w:pPr>
              <w:spacing w:after="0"/>
              <w:ind w:firstLine="0"/>
              <w:jc w:val="right"/>
              <w:rPr>
                <w:sz w:val="18"/>
                <w:szCs w:val="18"/>
              </w:rPr>
            </w:pPr>
            <w:r w:rsidRPr="00945760">
              <w:rPr>
                <w:sz w:val="18"/>
                <w:szCs w:val="18"/>
              </w:rPr>
              <w:t>29 801 539</w:t>
            </w:r>
          </w:p>
        </w:tc>
        <w:tc>
          <w:tcPr>
            <w:tcW w:w="1134" w:type="dxa"/>
            <w:tcBorders>
              <w:top w:val="single" w:sz="4" w:space="0" w:color="414142"/>
              <w:left w:val="nil"/>
              <w:bottom w:val="single" w:sz="4" w:space="0" w:color="414142"/>
              <w:right w:val="single" w:sz="4" w:space="0" w:color="414142"/>
            </w:tcBorders>
            <w:shd w:val="clear" w:color="auto" w:fill="auto"/>
          </w:tcPr>
          <w:p w14:paraId="13CCB710" w14:textId="77777777" w:rsidR="00FA5A19" w:rsidRPr="00945760" w:rsidRDefault="00FA5A19" w:rsidP="0017505E">
            <w:pPr>
              <w:spacing w:after="0"/>
              <w:ind w:firstLine="0"/>
              <w:jc w:val="right"/>
              <w:rPr>
                <w:sz w:val="18"/>
                <w:szCs w:val="18"/>
              </w:rPr>
            </w:pPr>
            <w:r w:rsidRPr="00945760">
              <w:rPr>
                <w:sz w:val="18"/>
                <w:szCs w:val="18"/>
              </w:rPr>
              <w:t>31 520 801</w:t>
            </w:r>
          </w:p>
        </w:tc>
        <w:tc>
          <w:tcPr>
            <w:tcW w:w="1275"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2F979929" w14:textId="77777777" w:rsidR="00FA5A19" w:rsidRPr="00945760" w:rsidRDefault="00FA5A19" w:rsidP="0017505E">
            <w:pPr>
              <w:spacing w:after="0"/>
              <w:ind w:firstLine="0"/>
              <w:jc w:val="right"/>
              <w:rPr>
                <w:sz w:val="18"/>
                <w:szCs w:val="18"/>
              </w:rPr>
            </w:pPr>
            <w:r w:rsidRPr="00945760">
              <w:rPr>
                <w:sz w:val="18"/>
                <w:szCs w:val="18"/>
              </w:rPr>
              <w:t>44 038 930</w:t>
            </w:r>
          </w:p>
        </w:tc>
        <w:tc>
          <w:tcPr>
            <w:tcW w:w="1134" w:type="dxa"/>
            <w:tcBorders>
              <w:top w:val="single" w:sz="4" w:space="0" w:color="414142"/>
              <w:left w:val="nil"/>
              <w:bottom w:val="single" w:sz="4" w:space="0" w:color="414142"/>
              <w:right w:val="single" w:sz="4" w:space="0" w:color="414142"/>
            </w:tcBorders>
            <w:shd w:val="clear" w:color="000000" w:fill="FFFFFF"/>
            <w:vAlign w:val="center"/>
          </w:tcPr>
          <w:p w14:paraId="65DB8426" w14:textId="77777777" w:rsidR="00FA5A19" w:rsidRPr="00945760" w:rsidRDefault="00FA5A19" w:rsidP="0017505E">
            <w:pPr>
              <w:spacing w:after="0"/>
              <w:ind w:firstLine="0"/>
              <w:jc w:val="right"/>
              <w:rPr>
                <w:sz w:val="18"/>
                <w:szCs w:val="18"/>
              </w:rPr>
            </w:pPr>
            <w:r w:rsidRPr="00945760">
              <w:rPr>
                <w:sz w:val="18"/>
                <w:szCs w:val="18"/>
              </w:rPr>
              <w:t>31 483 041</w:t>
            </w:r>
          </w:p>
        </w:tc>
        <w:tc>
          <w:tcPr>
            <w:tcW w:w="1136" w:type="dxa"/>
            <w:tcBorders>
              <w:top w:val="single" w:sz="4" w:space="0" w:color="414142"/>
              <w:left w:val="nil"/>
              <w:bottom w:val="single" w:sz="4" w:space="0" w:color="414142"/>
              <w:right w:val="single" w:sz="4" w:space="0" w:color="414142"/>
            </w:tcBorders>
            <w:shd w:val="clear" w:color="000000" w:fill="FFFFFF"/>
            <w:vAlign w:val="center"/>
          </w:tcPr>
          <w:p w14:paraId="31697FDF" w14:textId="77777777" w:rsidR="00FA5A19" w:rsidRPr="00945760" w:rsidRDefault="00FA5A19" w:rsidP="0017505E">
            <w:pPr>
              <w:spacing w:after="0"/>
              <w:ind w:firstLine="0"/>
              <w:jc w:val="right"/>
              <w:rPr>
                <w:sz w:val="18"/>
                <w:szCs w:val="18"/>
              </w:rPr>
            </w:pPr>
            <w:r w:rsidRPr="00945760">
              <w:rPr>
                <w:sz w:val="18"/>
                <w:szCs w:val="18"/>
              </w:rPr>
              <w:t>30 983 411</w:t>
            </w:r>
          </w:p>
        </w:tc>
      </w:tr>
      <w:tr w:rsidR="00FA5A19" w:rsidRPr="00945760" w14:paraId="298AF4AA" w14:textId="77777777" w:rsidTr="00381D8B">
        <w:trPr>
          <w:trHeight w:val="142"/>
        </w:trPr>
        <w:tc>
          <w:tcPr>
            <w:tcW w:w="3119" w:type="dxa"/>
            <w:vMerge/>
          </w:tcPr>
          <w:p w14:paraId="44D4D419" w14:textId="77777777" w:rsidR="00FA5A19" w:rsidRPr="00945760" w:rsidRDefault="00FA5A19" w:rsidP="0017505E">
            <w:pPr>
              <w:ind w:firstLine="318"/>
              <w:rPr>
                <w:sz w:val="18"/>
                <w:szCs w:val="18"/>
              </w:rPr>
            </w:pPr>
          </w:p>
        </w:tc>
        <w:tc>
          <w:tcPr>
            <w:tcW w:w="1276" w:type="dxa"/>
          </w:tcPr>
          <w:p w14:paraId="33D9926F"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3CD36D83"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161D157B"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74CDCFD2"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16AA97B7"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2A6A0ADB" w14:textId="77777777" w:rsidTr="00381D8B">
        <w:trPr>
          <w:trHeight w:val="142"/>
        </w:trPr>
        <w:tc>
          <w:tcPr>
            <w:tcW w:w="3119" w:type="dxa"/>
            <w:vMerge w:val="restart"/>
            <w:vAlign w:val="center"/>
          </w:tcPr>
          <w:p w14:paraId="52D8E58A" w14:textId="77777777" w:rsidR="00FA5A19" w:rsidRPr="00945760" w:rsidRDefault="00FA5A19" w:rsidP="0017505E">
            <w:pPr>
              <w:spacing w:after="0"/>
              <w:ind w:firstLine="318"/>
              <w:rPr>
                <w:sz w:val="18"/>
                <w:szCs w:val="18"/>
              </w:rPr>
            </w:pPr>
            <w:r w:rsidRPr="00945760">
              <w:rPr>
                <w:sz w:val="18"/>
                <w:szCs w:val="18"/>
              </w:rPr>
              <w:t>40.03.00 Lietiskie pierādījumi un izņemtā manta</w:t>
            </w:r>
          </w:p>
        </w:tc>
        <w:tc>
          <w:tcPr>
            <w:tcW w:w="1276" w:type="dxa"/>
            <w:tcBorders>
              <w:top w:val="single" w:sz="4" w:space="0" w:color="414142"/>
              <w:left w:val="single" w:sz="4" w:space="0" w:color="414142"/>
              <w:bottom w:val="single" w:sz="4" w:space="0" w:color="414142"/>
              <w:right w:val="single" w:sz="4" w:space="0" w:color="414142"/>
            </w:tcBorders>
            <w:shd w:val="clear" w:color="auto" w:fill="auto"/>
          </w:tcPr>
          <w:p w14:paraId="65EAB96B" w14:textId="77777777" w:rsidR="00FA5A19" w:rsidRPr="00945760" w:rsidRDefault="00FA5A19" w:rsidP="0017505E">
            <w:pPr>
              <w:spacing w:after="0"/>
              <w:ind w:firstLine="0"/>
              <w:jc w:val="right"/>
              <w:rPr>
                <w:sz w:val="18"/>
                <w:szCs w:val="18"/>
              </w:rPr>
            </w:pPr>
            <w:r w:rsidRPr="00945760">
              <w:rPr>
                <w:sz w:val="18"/>
                <w:szCs w:val="18"/>
              </w:rPr>
              <w:t>1 021 939</w:t>
            </w:r>
          </w:p>
        </w:tc>
        <w:tc>
          <w:tcPr>
            <w:tcW w:w="1134" w:type="dxa"/>
            <w:tcBorders>
              <w:top w:val="single" w:sz="4" w:space="0" w:color="414142"/>
              <w:left w:val="nil"/>
              <w:bottom w:val="single" w:sz="4" w:space="0" w:color="414142"/>
              <w:right w:val="single" w:sz="4" w:space="0" w:color="414142"/>
            </w:tcBorders>
            <w:shd w:val="clear" w:color="auto" w:fill="auto"/>
          </w:tcPr>
          <w:p w14:paraId="78D8395A" w14:textId="77777777" w:rsidR="00FA5A19" w:rsidRPr="00945760" w:rsidRDefault="00FA5A19" w:rsidP="0017505E">
            <w:pPr>
              <w:spacing w:after="0"/>
              <w:ind w:firstLine="0"/>
              <w:jc w:val="right"/>
              <w:rPr>
                <w:sz w:val="18"/>
                <w:szCs w:val="18"/>
              </w:rPr>
            </w:pPr>
            <w:r w:rsidRPr="00945760">
              <w:rPr>
                <w:sz w:val="18"/>
                <w:szCs w:val="18"/>
              </w:rPr>
              <w:t>1 164 371</w:t>
            </w:r>
          </w:p>
        </w:tc>
        <w:tc>
          <w:tcPr>
            <w:tcW w:w="1275"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1A1D18B9" w14:textId="77777777" w:rsidR="00FA5A19" w:rsidRPr="00945760" w:rsidRDefault="00FA5A19" w:rsidP="0017505E">
            <w:pPr>
              <w:spacing w:after="0"/>
              <w:ind w:firstLine="0"/>
              <w:jc w:val="right"/>
              <w:rPr>
                <w:sz w:val="18"/>
                <w:szCs w:val="18"/>
              </w:rPr>
            </w:pPr>
            <w:r w:rsidRPr="00945760">
              <w:rPr>
                <w:sz w:val="18"/>
                <w:szCs w:val="18"/>
              </w:rPr>
              <w:t>863 037</w:t>
            </w:r>
          </w:p>
        </w:tc>
        <w:tc>
          <w:tcPr>
            <w:tcW w:w="1134" w:type="dxa"/>
            <w:tcBorders>
              <w:top w:val="single" w:sz="4" w:space="0" w:color="414142"/>
              <w:left w:val="nil"/>
              <w:bottom w:val="single" w:sz="4" w:space="0" w:color="414142"/>
              <w:right w:val="single" w:sz="4" w:space="0" w:color="414142"/>
            </w:tcBorders>
            <w:shd w:val="clear" w:color="000000" w:fill="FFFFFF"/>
            <w:vAlign w:val="center"/>
          </w:tcPr>
          <w:p w14:paraId="694A41C1" w14:textId="77777777" w:rsidR="00FA5A19" w:rsidRPr="00945760" w:rsidRDefault="00FA5A19" w:rsidP="0017505E">
            <w:pPr>
              <w:spacing w:after="0"/>
              <w:ind w:firstLine="0"/>
              <w:jc w:val="right"/>
              <w:rPr>
                <w:sz w:val="18"/>
                <w:szCs w:val="18"/>
              </w:rPr>
            </w:pPr>
            <w:r w:rsidRPr="00945760">
              <w:rPr>
                <w:sz w:val="18"/>
                <w:szCs w:val="18"/>
              </w:rPr>
              <w:t>863 037</w:t>
            </w:r>
          </w:p>
        </w:tc>
        <w:tc>
          <w:tcPr>
            <w:tcW w:w="1136" w:type="dxa"/>
            <w:tcBorders>
              <w:top w:val="single" w:sz="4" w:space="0" w:color="414142"/>
              <w:left w:val="nil"/>
              <w:bottom w:val="single" w:sz="4" w:space="0" w:color="414142"/>
              <w:right w:val="single" w:sz="4" w:space="0" w:color="414142"/>
            </w:tcBorders>
            <w:shd w:val="clear" w:color="000000" w:fill="FFFFFF"/>
            <w:vAlign w:val="center"/>
          </w:tcPr>
          <w:p w14:paraId="60C96D11" w14:textId="77777777" w:rsidR="00FA5A19" w:rsidRPr="00945760" w:rsidRDefault="00FA5A19" w:rsidP="0017505E">
            <w:pPr>
              <w:spacing w:after="0"/>
              <w:ind w:firstLine="0"/>
              <w:jc w:val="right"/>
              <w:rPr>
                <w:sz w:val="18"/>
                <w:szCs w:val="18"/>
              </w:rPr>
            </w:pPr>
            <w:r w:rsidRPr="00945760">
              <w:rPr>
                <w:sz w:val="18"/>
                <w:szCs w:val="18"/>
              </w:rPr>
              <w:t>863 037</w:t>
            </w:r>
          </w:p>
        </w:tc>
      </w:tr>
      <w:tr w:rsidR="00FA5A19" w:rsidRPr="00945760" w14:paraId="04010E97" w14:textId="77777777" w:rsidTr="00381D8B">
        <w:trPr>
          <w:trHeight w:val="142"/>
        </w:trPr>
        <w:tc>
          <w:tcPr>
            <w:tcW w:w="3119" w:type="dxa"/>
            <w:vMerge/>
          </w:tcPr>
          <w:p w14:paraId="412F39B1" w14:textId="77777777" w:rsidR="00FA5A19" w:rsidRPr="00945760" w:rsidRDefault="00FA5A19" w:rsidP="0017505E">
            <w:pPr>
              <w:ind w:firstLine="318"/>
              <w:rPr>
                <w:sz w:val="18"/>
                <w:szCs w:val="18"/>
              </w:rPr>
            </w:pPr>
          </w:p>
        </w:tc>
        <w:tc>
          <w:tcPr>
            <w:tcW w:w="1276" w:type="dxa"/>
          </w:tcPr>
          <w:p w14:paraId="4BC515BD"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2DFD6B7"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403D0944"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009946EE"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1342C80B"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22980ECB" w14:textId="77777777" w:rsidTr="00381D8B">
        <w:trPr>
          <w:trHeight w:val="142"/>
        </w:trPr>
        <w:tc>
          <w:tcPr>
            <w:tcW w:w="3119" w:type="dxa"/>
            <w:vMerge w:val="restart"/>
            <w:vAlign w:val="center"/>
          </w:tcPr>
          <w:p w14:paraId="37996580" w14:textId="77777777" w:rsidR="00FA5A19" w:rsidRPr="00945760" w:rsidRDefault="00FA5A19" w:rsidP="0017505E">
            <w:pPr>
              <w:spacing w:after="0"/>
              <w:ind w:firstLine="318"/>
              <w:rPr>
                <w:sz w:val="18"/>
                <w:szCs w:val="18"/>
              </w:rPr>
            </w:pPr>
            <w:r w:rsidRPr="00945760">
              <w:rPr>
                <w:sz w:val="18"/>
                <w:szCs w:val="18"/>
              </w:rPr>
              <w:t>40.04.00 Valsts materiālās rezerves</w:t>
            </w:r>
          </w:p>
        </w:tc>
        <w:tc>
          <w:tcPr>
            <w:tcW w:w="1276" w:type="dxa"/>
            <w:tcBorders>
              <w:top w:val="single" w:sz="4" w:space="0" w:color="414142"/>
              <w:left w:val="single" w:sz="4" w:space="0" w:color="414142"/>
              <w:bottom w:val="single" w:sz="4" w:space="0" w:color="414142"/>
              <w:right w:val="single" w:sz="4" w:space="0" w:color="414142"/>
            </w:tcBorders>
            <w:shd w:val="clear" w:color="000000" w:fill="FFFFFF"/>
          </w:tcPr>
          <w:p w14:paraId="12D7A8E5" w14:textId="77777777" w:rsidR="00FA5A19" w:rsidRPr="00945760" w:rsidRDefault="00FA5A19" w:rsidP="0017505E">
            <w:pPr>
              <w:spacing w:after="0"/>
              <w:ind w:firstLine="0"/>
              <w:jc w:val="right"/>
              <w:rPr>
                <w:sz w:val="18"/>
                <w:szCs w:val="18"/>
              </w:rPr>
            </w:pPr>
            <w:r w:rsidRPr="00945760">
              <w:rPr>
                <w:sz w:val="18"/>
                <w:szCs w:val="18"/>
              </w:rPr>
              <w:t>102 553</w:t>
            </w:r>
          </w:p>
        </w:tc>
        <w:tc>
          <w:tcPr>
            <w:tcW w:w="1134" w:type="dxa"/>
            <w:tcBorders>
              <w:top w:val="single" w:sz="4" w:space="0" w:color="414142"/>
              <w:left w:val="nil"/>
              <w:bottom w:val="single" w:sz="4" w:space="0" w:color="414142"/>
              <w:right w:val="single" w:sz="4" w:space="0" w:color="414142"/>
            </w:tcBorders>
            <w:shd w:val="clear" w:color="000000" w:fill="FFFFFF"/>
          </w:tcPr>
          <w:p w14:paraId="76771CA0" w14:textId="77777777" w:rsidR="00FA5A19" w:rsidRPr="00945760" w:rsidRDefault="00FA5A19" w:rsidP="0017505E">
            <w:pPr>
              <w:spacing w:after="0"/>
              <w:ind w:firstLine="0"/>
              <w:jc w:val="right"/>
              <w:rPr>
                <w:sz w:val="18"/>
                <w:szCs w:val="18"/>
              </w:rPr>
            </w:pPr>
            <w:r w:rsidRPr="00945760">
              <w:rPr>
                <w:sz w:val="18"/>
                <w:szCs w:val="18"/>
              </w:rPr>
              <w:t>41 471</w:t>
            </w:r>
          </w:p>
        </w:tc>
        <w:tc>
          <w:tcPr>
            <w:tcW w:w="1275" w:type="dxa"/>
            <w:tcBorders>
              <w:top w:val="single" w:sz="4" w:space="0" w:color="414142"/>
              <w:left w:val="nil"/>
              <w:bottom w:val="single" w:sz="4" w:space="0" w:color="414142"/>
              <w:right w:val="single" w:sz="4" w:space="0" w:color="414142"/>
            </w:tcBorders>
            <w:shd w:val="clear" w:color="000000" w:fill="FFFFFF"/>
          </w:tcPr>
          <w:p w14:paraId="5292123F" w14:textId="77777777" w:rsidR="00FA5A19" w:rsidRPr="00945760" w:rsidRDefault="00FA5A19" w:rsidP="0017505E">
            <w:pPr>
              <w:spacing w:after="0"/>
              <w:ind w:firstLine="0"/>
              <w:jc w:val="right"/>
              <w:rPr>
                <w:sz w:val="18"/>
                <w:szCs w:val="18"/>
              </w:rPr>
            </w:pPr>
            <w:r w:rsidRPr="00945760">
              <w:rPr>
                <w:sz w:val="18"/>
                <w:szCs w:val="18"/>
              </w:rPr>
              <w:t>41 471</w:t>
            </w:r>
          </w:p>
        </w:tc>
        <w:tc>
          <w:tcPr>
            <w:tcW w:w="1134" w:type="dxa"/>
            <w:tcBorders>
              <w:top w:val="single" w:sz="4" w:space="0" w:color="414142"/>
              <w:left w:val="nil"/>
              <w:bottom w:val="single" w:sz="4" w:space="0" w:color="414142"/>
              <w:right w:val="single" w:sz="4" w:space="0" w:color="414142"/>
            </w:tcBorders>
            <w:shd w:val="clear" w:color="000000" w:fill="FFFFFF"/>
          </w:tcPr>
          <w:p w14:paraId="48D2D8EC" w14:textId="77777777" w:rsidR="00FA5A19" w:rsidRPr="00945760" w:rsidRDefault="00FA5A19" w:rsidP="0017505E">
            <w:pPr>
              <w:spacing w:after="0"/>
              <w:ind w:firstLine="0"/>
              <w:jc w:val="right"/>
              <w:rPr>
                <w:sz w:val="18"/>
                <w:szCs w:val="18"/>
              </w:rPr>
            </w:pPr>
            <w:r w:rsidRPr="00945760">
              <w:rPr>
                <w:sz w:val="18"/>
                <w:szCs w:val="18"/>
              </w:rPr>
              <w:t>41 471</w:t>
            </w:r>
          </w:p>
        </w:tc>
        <w:tc>
          <w:tcPr>
            <w:tcW w:w="1136" w:type="dxa"/>
            <w:tcBorders>
              <w:top w:val="single" w:sz="4" w:space="0" w:color="414142"/>
              <w:left w:val="nil"/>
              <w:bottom w:val="single" w:sz="4" w:space="0" w:color="414142"/>
              <w:right w:val="single" w:sz="4" w:space="0" w:color="414142"/>
            </w:tcBorders>
            <w:shd w:val="clear" w:color="000000" w:fill="FFFFFF"/>
          </w:tcPr>
          <w:p w14:paraId="5BD8AE00" w14:textId="77777777" w:rsidR="00FA5A19" w:rsidRPr="00945760" w:rsidRDefault="00FA5A19" w:rsidP="0017505E">
            <w:pPr>
              <w:spacing w:after="0"/>
              <w:ind w:firstLine="0"/>
              <w:jc w:val="right"/>
              <w:rPr>
                <w:sz w:val="18"/>
                <w:szCs w:val="18"/>
              </w:rPr>
            </w:pPr>
            <w:r w:rsidRPr="00945760">
              <w:rPr>
                <w:sz w:val="18"/>
                <w:szCs w:val="18"/>
              </w:rPr>
              <w:t>41 471</w:t>
            </w:r>
          </w:p>
        </w:tc>
      </w:tr>
      <w:tr w:rsidR="00FA5A19" w:rsidRPr="00945760" w14:paraId="5CF15E31" w14:textId="77777777" w:rsidTr="00381D8B">
        <w:trPr>
          <w:trHeight w:val="142"/>
        </w:trPr>
        <w:tc>
          <w:tcPr>
            <w:tcW w:w="3119" w:type="dxa"/>
            <w:vMerge/>
          </w:tcPr>
          <w:p w14:paraId="3E7C3E97" w14:textId="77777777" w:rsidR="00FA5A19" w:rsidRPr="00945760" w:rsidRDefault="00FA5A19" w:rsidP="0017505E">
            <w:pPr>
              <w:ind w:firstLine="318"/>
              <w:rPr>
                <w:sz w:val="18"/>
                <w:szCs w:val="18"/>
              </w:rPr>
            </w:pPr>
          </w:p>
        </w:tc>
        <w:tc>
          <w:tcPr>
            <w:tcW w:w="1276" w:type="dxa"/>
          </w:tcPr>
          <w:p w14:paraId="3F79ED37"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438E1FF6"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3E6CF70F"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754EDA5B"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6D1BC214"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308EC44" w14:textId="77777777" w:rsidTr="00381D8B">
        <w:trPr>
          <w:trHeight w:val="142"/>
        </w:trPr>
        <w:tc>
          <w:tcPr>
            <w:tcW w:w="3119" w:type="dxa"/>
            <w:vMerge w:val="restart"/>
            <w:vAlign w:val="center"/>
          </w:tcPr>
          <w:p w14:paraId="32B7716B" w14:textId="77777777" w:rsidR="00FA5A19" w:rsidRPr="00945760" w:rsidRDefault="00FA5A19" w:rsidP="0017505E">
            <w:pPr>
              <w:spacing w:after="0"/>
              <w:ind w:firstLine="318"/>
              <w:rPr>
                <w:sz w:val="18"/>
                <w:szCs w:val="18"/>
              </w:rPr>
            </w:pPr>
            <w:r w:rsidRPr="00945760">
              <w:rPr>
                <w:sz w:val="18"/>
                <w:szCs w:val="18"/>
              </w:rPr>
              <w:t>43.00.00 Finanšu izlūkošanas dienesta darbība</w:t>
            </w:r>
          </w:p>
        </w:tc>
        <w:tc>
          <w:tcPr>
            <w:tcW w:w="1276" w:type="dxa"/>
            <w:tcBorders>
              <w:top w:val="single" w:sz="4" w:space="0" w:color="414142"/>
              <w:left w:val="single" w:sz="4" w:space="0" w:color="414142"/>
              <w:bottom w:val="single" w:sz="4" w:space="0" w:color="414142"/>
              <w:right w:val="single" w:sz="4" w:space="0" w:color="414142"/>
            </w:tcBorders>
            <w:shd w:val="clear" w:color="auto" w:fill="auto"/>
          </w:tcPr>
          <w:p w14:paraId="4286D3C3" w14:textId="77777777" w:rsidR="00FA5A19" w:rsidRPr="00945760" w:rsidRDefault="00FA5A19" w:rsidP="0017505E">
            <w:pPr>
              <w:spacing w:after="0"/>
              <w:ind w:firstLine="0"/>
              <w:jc w:val="right"/>
              <w:rPr>
                <w:sz w:val="18"/>
                <w:szCs w:val="18"/>
              </w:rPr>
            </w:pPr>
            <w:r w:rsidRPr="00945760">
              <w:rPr>
                <w:sz w:val="18"/>
                <w:szCs w:val="18"/>
              </w:rPr>
              <w:t>84 267</w:t>
            </w:r>
          </w:p>
        </w:tc>
        <w:tc>
          <w:tcPr>
            <w:tcW w:w="1134" w:type="dxa"/>
          </w:tcPr>
          <w:p w14:paraId="4976BB07"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6AF1D78D"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5AE73E86"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4566FB8"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42BE001" w14:textId="77777777" w:rsidTr="00381D8B">
        <w:trPr>
          <w:trHeight w:val="142"/>
        </w:trPr>
        <w:tc>
          <w:tcPr>
            <w:tcW w:w="3119" w:type="dxa"/>
            <w:vMerge/>
          </w:tcPr>
          <w:p w14:paraId="785CC172" w14:textId="77777777" w:rsidR="00FA5A19" w:rsidRPr="00945760" w:rsidRDefault="00FA5A19" w:rsidP="0017505E">
            <w:pPr>
              <w:ind w:firstLine="318"/>
              <w:rPr>
                <w:sz w:val="18"/>
                <w:szCs w:val="18"/>
              </w:rPr>
            </w:pPr>
          </w:p>
        </w:tc>
        <w:tc>
          <w:tcPr>
            <w:tcW w:w="1276" w:type="dxa"/>
          </w:tcPr>
          <w:p w14:paraId="19761CF7"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341EE98"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736B2644"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70A7F1DE"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5F6B287"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520B7E5" w14:textId="77777777" w:rsidTr="00381D8B">
        <w:trPr>
          <w:trHeight w:val="142"/>
        </w:trPr>
        <w:tc>
          <w:tcPr>
            <w:tcW w:w="3119" w:type="dxa"/>
            <w:vMerge w:val="restart"/>
            <w:vAlign w:val="center"/>
          </w:tcPr>
          <w:p w14:paraId="723D3CAF" w14:textId="77777777" w:rsidR="00FA5A19" w:rsidRPr="00945760" w:rsidRDefault="00FA5A19" w:rsidP="0017505E">
            <w:pPr>
              <w:spacing w:after="0"/>
              <w:ind w:firstLine="318"/>
              <w:rPr>
                <w:sz w:val="18"/>
                <w:szCs w:val="18"/>
              </w:rPr>
            </w:pPr>
            <w:r w:rsidRPr="00945760">
              <w:rPr>
                <w:sz w:val="18"/>
                <w:szCs w:val="18"/>
              </w:rPr>
              <w:t>62.07.00 Eiropas Reģionālās attīstības fonda (ERAF) projektu un pasākumu īstenošana (2014-2020)</w:t>
            </w:r>
          </w:p>
        </w:tc>
        <w:tc>
          <w:tcPr>
            <w:tcW w:w="1276" w:type="dxa"/>
          </w:tcPr>
          <w:p w14:paraId="324DF9DD" w14:textId="77777777" w:rsidR="00FA5A19" w:rsidRPr="00945760" w:rsidRDefault="00FA5A19" w:rsidP="0017505E">
            <w:pPr>
              <w:spacing w:after="0"/>
              <w:ind w:firstLine="0"/>
              <w:jc w:val="right"/>
              <w:rPr>
                <w:sz w:val="18"/>
                <w:szCs w:val="18"/>
              </w:rPr>
            </w:pPr>
            <w:r w:rsidRPr="00945760">
              <w:rPr>
                <w:sz w:val="18"/>
                <w:szCs w:val="18"/>
              </w:rPr>
              <w:t>570 858</w:t>
            </w:r>
          </w:p>
        </w:tc>
        <w:tc>
          <w:tcPr>
            <w:tcW w:w="1134" w:type="dxa"/>
          </w:tcPr>
          <w:p w14:paraId="74776986"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24183C82" w14:textId="77777777" w:rsidR="00FA5A19" w:rsidRPr="00945760" w:rsidRDefault="00FA5A19" w:rsidP="0017505E">
            <w:pPr>
              <w:spacing w:after="0"/>
              <w:ind w:firstLine="0"/>
              <w:jc w:val="right"/>
              <w:rPr>
                <w:sz w:val="18"/>
                <w:szCs w:val="18"/>
              </w:rPr>
            </w:pPr>
            <w:r w:rsidRPr="00945760">
              <w:rPr>
                <w:sz w:val="18"/>
                <w:szCs w:val="18"/>
              </w:rPr>
              <w:t>2 523 411</w:t>
            </w:r>
          </w:p>
        </w:tc>
        <w:tc>
          <w:tcPr>
            <w:tcW w:w="1134" w:type="dxa"/>
          </w:tcPr>
          <w:p w14:paraId="50D60065"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3CDA133C"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27B7BC97" w14:textId="77777777" w:rsidTr="00381D8B">
        <w:trPr>
          <w:trHeight w:val="142"/>
        </w:trPr>
        <w:tc>
          <w:tcPr>
            <w:tcW w:w="3119" w:type="dxa"/>
            <w:vMerge/>
          </w:tcPr>
          <w:p w14:paraId="233B9087" w14:textId="77777777" w:rsidR="00FA5A19" w:rsidRPr="00945760" w:rsidRDefault="00FA5A19" w:rsidP="0017505E">
            <w:pPr>
              <w:ind w:firstLine="318"/>
              <w:rPr>
                <w:sz w:val="18"/>
                <w:szCs w:val="18"/>
              </w:rPr>
            </w:pPr>
          </w:p>
        </w:tc>
        <w:tc>
          <w:tcPr>
            <w:tcW w:w="1276" w:type="dxa"/>
          </w:tcPr>
          <w:p w14:paraId="3F2457B2"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70451A88"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2617CF90"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7A82A066"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0050682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EA51DBD" w14:textId="77777777" w:rsidTr="00381D8B">
        <w:trPr>
          <w:trHeight w:val="142"/>
        </w:trPr>
        <w:tc>
          <w:tcPr>
            <w:tcW w:w="3119" w:type="dxa"/>
            <w:vMerge w:val="restart"/>
            <w:vAlign w:val="center"/>
          </w:tcPr>
          <w:p w14:paraId="4ECAB756" w14:textId="77777777" w:rsidR="00FA5A19" w:rsidRPr="00945760" w:rsidRDefault="00FA5A19" w:rsidP="0017505E">
            <w:pPr>
              <w:spacing w:after="0"/>
              <w:ind w:firstLine="318"/>
              <w:rPr>
                <w:sz w:val="18"/>
                <w:szCs w:val="18"/>
              </w:rPr>
            </w:pPr>
            <w:r w:rsidRPr="00945760">
              <w:rPr>
                <w:sz w:val="18"/>
                <w:szCs w:val="18"/>
              </w:rPr>
              <w:t>70.18.00 Iekšējās drošības un Patvēruma, migrācijas un integrācijas fondu projektu un pasākumu īstenošana (2014-2020)</w:t>
            </w:r>
          </w:p>
        </w:tc>
        <w:tc>
          <w:tcPr>
            <w:tcW w:w="1276" w:type="dxa"/>
            <w:tcBorders>
              <w:top w:val="single" w:sz="4" w:space="0" w:color="414142"/>
              <w:left w:val="single" w:sz="4" w:space="0" w:color="414142"/>
              <w:bottom w:val="single" w:sz="4" w:space="0" w:color="414142"/>
              <w:right w:val="single" w:sz="4" w:space="0" w:color="414142"/>
            </w:tcBorders>
            <w:shd w:val="clear" w:color="000000" w:fill="FFFFFF"/>
          </w:tcPr>
          <w:p w14:paraId="51E8353C" w14:textId="77777777" w:rsidR="00FA5A19" w:rsidRPr="00945760" w:rsidRDefault="00FA5A19" w:rsidP="0017505E">
            <w:pPr>
              <w:spacing w:after="0"/>
              <w:ind w:firstLine="0"/>
              <w:jc w:val="right"/>
              <w:rPr>
                <w:sz w:val="18"/>
                <w:szCs w:val="18"/>
              </w:rPr>
            </w:pPr>
            <w:r w:rsidRPr="00945760">
              <w:rPr>
                <w:sz w:val="18"/>
                <w:szCs w:val="18"/>
              </w:rPr>
              <w:t>96 922</w:t>
            </w:r>
          </w:p>
        </w:tc>
        <w:tc>
          <w:tcPr>
            <w:tcW w:w="1134" w:type="dxa"/>
            <w:tcBorders>
              <w:top w:val="single" w:sz="4" w:space="0" w:color="414142"/>
              <w:left w:val="nil"/>
              <w:bottom w:val="single" w:sz="4" w:space="0" w:color="414142"/>
              <w:right w:val="single" w:sz="4" w:space="0" w:color="414142"/>
            </w:tcBorders>
            <w:shd w:val="clear" w:color="000000" w:fill="FFFFFF"/>
          </w:tcPr>
          <w:p w14:paraId="544F1437" w14:textId="77777777" w:rsidR="00FA5A19" w:rsidRPr="00945760" w:rsidRDefault="00FA5A19" w:rsidP="0017505E">
            <w:pPr>
              <w:spacing w:after="0"/>
              <w:ind w:firstLine="0"/>
              <w:jc w:val="right"/>
              <w:rPr>
                <w:sz w:val="18"/>
                <w:szCs w:val="18"/>
              </w:rPr>
            </w:pPr>
            <w:r w:rsidRPr="00945760">
              <w:rPr>
                <w:sz w:val="18"/>
                <w:szCs w:val="18"/>
              </w:rPr>
              <w:t>108 802</w:t>
            </w:r>
          </w:p>
        </w:tc>
        <w:tc>
          <w:tcPr>
            <w:tcW w:w="1275" w:type="dxa"/>
            <w:tcBorders>
              <w:top w:val="single" w:sz="4" w:space="0" w:color="414142"/>
              <w:left w:val="nil"/>
              <w:bottom w:val="single" w:sz="4" w:space="0" w:color="414142"/>
              <w:right w:val="single" w:sz="4" w:space="0" w:color="414142"/>
            </w:tcBorders>
            <w:shd w:val="clear" w:color="000000" w:fill="FFFFFF"/>
          </w:tcPr>
          <w:p w14:paraId="78C75E84" w14:textId="77777777" w:rsidR="00FA5A19" w:rsidRPr="00945760" w:rsidRDefault="00FA5A19" w:rsidP="0017505E">
            <w:pPr>
              <w:spacing w:after="0"/>
              <w:ind w:firstLine="0"/>
              <w:jc w:val="right"/>
              <w:rPr>
                <w:sz w:val="18"/>
                <w:szCs w:val="18"/>
              </w:rPr>
            </w:pPr>
            <w:r w:rsidRPr="00945760">
              <w:rPr>
                <w:sz w:val="18"/>
                <w:szCs w:val="18"/>
              </w:rPr>
              <w:t>347 979</w:t>
            </w:r>
          </w:p>
        </w:tc>
        <w:tc>
          <w:tcPr>
            <w:tcW w:w="1134" w:type="dxa"/>
          </w:tcPr>
          <w:p w14:paraId="1381D44F"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6BA92F8"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7C25D01" w14:textId="77777777" w:rsidTr="00381D8B">
        <w:trPr>
          <w:trHeight w:val="142"/>
        </w:trPr>
        <w:tc>
          <w:tcPr>
            <w:tcW w:w="3119" w:type="dxa"/>
            <w:vMerge/>
          </w:tcPr>
          <w:p w14:paraId="4F72E05C" w14:textId="77777777" w:rsidR="00FA5A19" w:rsidRPr="00945760" w:rsidRDefault="00FA5A19" w:rsidP="0017505E">
            <w:pPr>
              <w:ind w:firstLine="318"/>
              <w:rPr>
                <w:sz w:val="18"/>
                <w:szCs w:val="18"/>
              </w:rPr>
            </w:pPr>
          </w:p>
        </w:tc>
        <w:tc>
          <w:tcPr>
            <w:tcW w:w="1276" w:type="dxa"/>
          </w:tcPr>
          <w:p w14:paraId="0515F747"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36BC07B4"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668064F9"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6AE8377"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4FF6525B"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7423905" w14:textId="77777777" w:rsidTr="00381D8B">
        <w:trPr>
          <w:trHeight w:val="142"/>
        </w:trPr>
        <w:tc>
          <w:tcPr>
            <w:tcW w:w="3119" w:type="dxa"/>
            <w:vMerge w:val="restart"/>
            <w:vAlign w:val="center"/>
          </w:tcPr>
          <w:p w14:paraId="3676B114" w14:textId="77777777" w:rsidR="00FA5A19" w:rsidRPr="00945760" w:rsidRDefault="00FA5A19" w:rsidP="0017505E">
            <w:pPr>
              <w:spacing w:after="0"/>
              <w:ind w:firstLine="318"/>
              <w:rPr>
                <w:sz w:val="18"/>
                <w:szCs w:val="18"/>
              </w:rPr>
            </w:pPr>
            <w:r w:rsidRPr="00945760">
              <w:rPr>
                <w:sz w:val="18"/>
                <w:szCs w:val="18"/>
              </w:rPr>
              <w:lastRenderedPageBreak/>
              <w:t>71.06.00 Eiropas Ekonomikas zonas un Norvēģijas finanšu instrumentu finansētie projekti</w:t>
            </w:r>
          </w:p>
        </w:tc>
        <w:tc>
          <w:tcPr>
            <w:tcW w:w="1276"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02740B36" w14:textId="77777777" w:rsidR="00FA5A19" w:rsidRPr="00945760" w:rsidRDefault="00FA5A19" w:rsidP="0017505E">
            <w:pPr>
              <w:spacing w:after="0"/>
              <w:ind w:firstLine="0"/>
              <w:jc w:val="right"/>
              <w:rPr>
                <w:sz w:val="18"/>
                <w:szCs w:val="18"/>
              </w:rPr>
            </w:pPr>
            <w:r w:rsidRPr="00945760">
              <w:rPr>
                <w:sz w:val="18"/>
                <w:szCs w:val="18"/>
              </w:rPr>
              <w:t>1 341</w:t>
            </w:r>
          </w:p>
        </w:tc>
        <w:tc>
          <w:tcPr>
            <w:tcW w:w="1134" w:type="dxa"/>
            <w:tcBorders>
              <w:top w:val="single" w:sz="4" w:space="0" w:color="414142"/>
              <w:left w:val="nil"/>
              <w:bottom w:val="single" w:sz="4" w:space="0" w:color="414142"/>
              <w:right w:val="single" w:sz="4" w:space="0" w:color="414142"/>
            </w:tcBorders>
            <w:shd w:val="clear" w:color="000000" w:fill="FFFFFF"/>
          </w:tcPr>
          <w:p w14:paraId="38DEB9E9" w14:textId="77777777" w:rsidR="00FA5A19" w:rsidRPr="00945760" w:rsidRDefault="00FA5A19" w:rsidP="0017505E">
            <w:pPr>
              <w:spacing w:after="0"/>
              <w:ind w:firstLine="0"/>
              <w:jc w:val="right"/>
              <w:rPr>
                <w:sz w:val="18"/>
                <w:szCs w:val="18"/>
              </w:rPr>
            </w:pPr>
            <w:r w:rsidRPr="00945760">
              <w:rPr>
                <w:sz w:val="18"/>
                <w:szCs w:val="18"/>
              </w:rPr>
              <w:t>55 325</w:t>
            </w:r>
          </w:p>
        </w:tc>
        <w:tc>
          <w:tcPr>
            <w:tcW w:w="1275"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538EE854" w14:textId="77777777" w:rsidR="00FA5A19" w:rsidRPr="00945760" w:rsidRDefault="00FA5A19" w:rsidP="0017505E">
            <w:pPr>
              <w:spacing w:after="0"/>
              <w:ind w:firstLine="0"/>
              <w:jc w:val="right"/>
              <w:rPr>
                <w:sz w:val="18"/>
                <w:szCs w:val="18"/>
              </w:rPr>
            </w:pPr>
            <w:r w:rsidRPr="00945760">
              <w:rPr>
                <w:sz w:val="18"/>
                <w:szCs w:val="18"/>
              </w:rPr>
              <w:t>1 538 573</w:t>
            </w:r>
          </w:p>
        </w:tc>
        <w:tc>
          <w:tcPr>
            <w:tcW w:w="1134" w:type="dxa"/>
            <w:tcBorders>
              <w:top w:val="single" w:sz="4" w:space="0" w:color="414142"/>
              <w:left w:val="nil"/>
              <w:bottom w:val="single" w:sz="4" w:space="0" w:color="414142"/>
              <w:right w:val="single" w:sz="4" w:space="0" w:color="414142"/>
            </w:tcBorders>
            <w:shd w:val="clear" w:color="000000" w:fill="FFFFFF"/>
            <w:vAlign w:val="center"/>
          </w:tcPr>
          <w:p w14:paraId="2C73B057" w14:textId="77777777" w:rsidR="00FA5A19" w:rsidRPr="00945760" w:rsidRDefault="00FA5A19" w:rsidP="0017505E">
            <w:pPr>
              <w:spacing w:after="0"/>
              <w:ind w:firstLine="0"/>
              <w:jc w:val="right"/>
              <w:rPr>
                <w:sz w:val="18"/>
                <w:szCs w:val="18"/>
              </w:rPr>
            </w:pPr>
            <w:r w:rsidRPr="00945760">
              <w:rPr>
                <w:sz w:val="18"/>
                <w:szCs w:val="18"/>
              </w:rPr>
              <w:t>69 939</w:t>
            </w:r>
          </w:p>
        </w:tc>
        <w:tc>
          <w:tcPr>
            <w:tcW w:w="1136" w:type="dxa"/>
            <w:tcBorders>
              <w:top w:val="single" w:sz="4" w:space="0" w:color="414142"/>
              <w:left w:val="nil"/>
              <w:bottom w:val="single" w:sz="4" w:space="0" w:color="414142"/>
              <w:right w:val="single" w:sz="4" w:space="0" w:color="414142"/>
            </w:tcBorders>
            <w:shd w:val="clear" w:color="000000" w:fill="FFFFFF"/>
            <w:vAlign w:val="center"/>
          </w:tcPr>
          <w:p w14:paraId="6D40BA91" w14:textId="77777777" w:rsidR="00FA5A19" w:rsidRPr="00945760" w:rsidRDefault="00FA5A19" w:rsidP="0017505E">
            <w:pPr>
              <w:spacing w:after="0"/>
              <w:ind w:firstLine="0"/>
              <w:jc w:val="right"/>
              <w:rPr>
                <w:sz w:val="18"/>
                <w:szCs w:val="18"/>
              </w:rPr>
            </w:pPr>
            <w:r w:rsidRPr="00945760">
              <w:rPr>
                <w:sz w:val="18"/>
                <w:szCs w:val="18"/>
              </w:rPr>
              <w:t>4 837 664</w:t>
            </w:r>
          </w:p>
        </w:tc>
      </w:tr>
      <w:tr w:rsidR="00FA5A19" w:rsidRPr="00945760" w14:paraId="1889E1CB" w14:textId="77777777" w:rsidTr="00381D8B">
        <w:trPr>
          <w:trHeight w:val="142"/>
        </w:trPr>
        <w:tc>
          <w:tcPr>
            <w:tcW w:w="3119" w:type="dxa"/>
            <w:vMerge/>
          </w:tcPr>
          <w:p w14:paraId="729267D4" w14:textId="77777777" w:rsidR="00FA5A19" w:rsidRPr="00945760" w:rsidRDefault="00FA5A19" w:rsidP="0017505E">
            <w:pPr>
              <w:ind w:firstLine="318"/>
              <w:rPr>
                <w:sz w:val="18"/>
                <w:szCs w:val="18"/>
              </w:rPr>
            </w:pPr>
          </w:p>
        </w:tc>
        <w:tc>
          <w:tcPr>
            <w:tcW w:w="1276" w:type="dxa"/>
          </w:tcPr>
          <w:p w14:paraId="75A6293F"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02895232"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692308D3"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00167D7F"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9D91865"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CC34E61" w14:textId="77777777" w:rsidTr="00381D8B">
        <w:trPr>
          <w:trHeight w:val="142"/>
        </w:trPr>
        <w:tc>
          <w:tcPr>
            <w:tcW w:w="3119" w:type="dxa"/>
            <w:vMerge w:val="restart"/>
            <w:vAlign w:val="center"/>
          </w:tcPr>
          <w:p w14:paraId="7CA7D6AC" w14:textId="77777777" w:rsidR="00FA5A19" w:rsidRPr="00945760" w:rsidRDefault="00FA5A19" w:rsidP="0017505E">
            <w:pPr>
              <w:spacing w:after="0"/>
              <w:ind w:firstLine="318"/>
              <w:rPr>
                <w:sz w:val="18"/>
                <w:szCs w:val="18"/>
              </w:rPr>
            </w:pPr>
            <w:r w:rsidRPr="00945760">
              <w:rPr>
                <w:sz w:val="18"/>
                <w:szCs w:val="18"/>
              </w:rPr>
              <w:t>99.00.00 Līdzekļu neparedzētiem gadījumiem izlietojums</w:t>
            </w:r>
          </w:p>
        </w:tc>
        <w:tc>
          <w:tcPr>
            <w:tcW w:w="1276" w:type="dxa"/>
          </w:tcPr>
          <w:p w14:paraId="4DE391F3" w14:textId="77777777" w:rsidR="00FA5A19" w:rsidRPr="00945760" w:rsidRDefault="00FA5A19" w:rsidP="0017505E">
            <w:pPr>
              <w:spacing w:after="0"/>
              <w:ind w:firstLine="0"/>
              <w:jc w:val="right"/>
              <w:rPr>
                <w:sz w:val="18"/>
                <w:szCs w:val="18"/>
              </w:rPr>
            </w:pPr>
            <w:r w:rsidRPr="00945760">
              <w:rPr>
                <w:sz w:val="18"/>
                <w:szCs w:val="18"/>
              </w:rPr>
              <w:t>428 786</w:t>
            </w:r>
          </w:p>
        </w:tc>
        <w:tc>
          <w:tcPr>
            <w:tcW w:w="1134" w:type="dxa"/>
          </w:tcPr>
          <w:p w14:paraId="2E62EEB8"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246CE1B6"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001BC6EE"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44AB5AB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42C2575F" w14:textId="77777777" w:rsidTr="00381D8B">
        <w:trPr>
          <w:trHeight w:val="142"/>
        </w:trPr>
        <w:tc>
          <w:tcPr>
            <w:tcW w:w="3119" w:type="dxa"/>
            <w:vMerge/>
          </w:tcPr>
          <w:p w14:paraId="6BA2E728" w14:textId="77777777" w:rsidR="00FA5A19" w:rsidRPr="00945760" w:rsidRDefault="00FA5A19" w:rsidP="0017505E">
            <w:pPr>
              <w:ind w:firstLine="318"/>
              <w:rPr>
                <w:sz w:val="18"/>
                <w:szCs w:val="18"/>
              </w:rPr>
            </w:pPr>
          </w:p>
        </w:tc>
        <w:tc>
          <w:tcPr>
            <w:tcW w:w="1276" w:type="dxa"/>
          </w:tcPr>
          <w:p w14:paraId="638AD68D"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055C426" w14:textId="77777777" w:rsidR="00FA5A19" w:rsidRPr="00945760" w:rsidRDefault="00FA5A19" w:rsidP="0017505E">
            <w:pPr>
              <w:spacing w:after="0"/>
              <w:ind w:firstLine="0"/>
              <w:jc w:val="center"/>
              <w:rPr>
                <w:sz w:val="18"/>
                <w:szCs w:val="18"/>
              </w:rPr>
            </w:pPr>
            <w:r w:rsidRPr="00945760">
              <w:rPr>
                <w:sz w:val="18"/>
                <w:szCs w:val="18"/>
              </w:rPr>
              <w:t>-</w:t>
            </w:r>
          </w:p>
        </w:tc>
        <w:tc>
          <w:tcPr>
            <w:tcW w:w="1275" w:type="dxa"/>
          </w:tcPr>
          <w:p w14:paraId="5552D958"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6668E241"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60BCB6EC"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47DE31AB" w14:textId="77777777" w:rsidTr="0017505E">
        <w:trPr>
          <w:trHeight w:val="142"/>
        </w:trPr>
        <w:tc>
          <w:tcPr>
            <w:tcW w:w="9074" w:type="dxa"/>
            <w:gridSpan w:val="6"/>
          </w:tcPr>
          <w:p w14:paraId="349EB6F9" w14:textId="77777777" w:rsidR="00FA5A19" w:rsidRPr="00945760" w:rsidRDefault="00FA5A19" w:rsidP="0017505E">
            <w:pPr>
              <w:spacing w:after="0"/>
              <w:ind w:firstLine="0"/>
              <w:jc w:val="left"/>
              <w:rPr>
                <w:sz w:val="18"/>
                <w:szCs w:val="18"/>
              </w:rPr>
            </w:pPr>
            <w:r w:rsidRPr="00945760">
              <w:rPr>
                <w:b/>
                <w:sz w:val="18"/>
                <w:szCs w:val="18"/>
                <w:lang w:eastAsia="lv-LV"/>
              </w:rPr>
              <w:t>Citi ieguldījumi</w:t>
            </w:r>
          </w:p>
        </w:tc>
      </w:tr>
      <w:tr w:rsidR="00FA5A19" w:rsidRPr="00945760" w14:paraId="1CFD90DE" w14:textId="77777777" w:rsidTr="00381D8B">
        <w:trPr>
          <w:trHeight w:val="142"/>
        </w:trPr>
        <w:tc>
          <w:tcPr>
            <w:tcW w:w="3119" w:type="dxa"/>
          </w:tcPr>
          <w:p w14:paraId="32244457"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Pārvaldīšanā esoši nekustamā īpašuma kadastra objekti (skaits)</w:t>
            </w:r>
          </w:p>
        </w:tc>
        <w:tc>
          <w:tcPr>
            <w:tcW w:w="1276" w:type="dxa"/>
          </w:tcPr>
          <w:p w14:paraId="345E8191"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289D67DA" w14:textId="77777777" w:rsidR="00FA5A19" w:rsidRPr="00945760" w:rsidRDefault="00FA5A19" w:rsidP="0017505E">
            <w:pPr>
              <w:spacing w:after="0"/>
              <w:ind w:firstLine="0"/>
              <w:jc w:val="center"/>
              <w:rPr>
                <w:sz w:val="18"/>
                <w:szCs w:val="18"/>
              </w:rPr>
            </w:pPr>
            <w:r w:rsidRPr="00945760">
              <w:rPr>
                <w:sz w:val="18"/>
                <w:szCs w:val="18"/>
              </w:rPr>
              <w:t>265</w:t>
            </w:r>
          </w:p>
        </w:tc>
        <w:tc>
          <w:tcPr>
            <w:tcW w:w="1275" w:type="dxa"/>
          </w:tcPr>
          <w:p w14:paraId="39A5D74F" w14:textId="77777777" w:rsidR="00FA5A19" w:rsidRPr="00945760" w:rsidRDefault="00FA5A19" w:rsidP="0017505E">
            <w:pPr>
              <w:spacing w:after="0"/>
              <w:ind w:firstLine="0"/>
              <w:jc w:val="right"/>
              <w:rPr>
                <w:sz w:val="18"/>
                <w:szCs w:val="18"/>
              </w:rPr>
            </w:pPr>
            <w:r w:rsidRPr="00945760">
              <w:rPr>
                <w:sz w:val="18"/>
                <w:szCs w:val="18"/>
              </w:rPr>
              <w:t>273</w:t>
            </w:r>
          </w:p>
        </w:tc>
        <w:tc>
          <w:tcPr>
            <w:tcW w:w="1134" w:type="dxa"/>
          </w:tcPr>
          <w:p w14:paraId="2A41C59F" w14:textId="77777777" w:rsidR="00FA5A19" w:rsidRPr="00945760" w:rsidRDefault="00FA5A19" w:rsidP="0017505E">
            <w:pPr>
              <w:spacing w:after="0"/>
              <w:ind w:firstLine="0"/>
              <w:jc w:val="right"/>
              <w:rPr>
                <w:sz w:val="18"/>
                <w:szCs w:val="18"/>
              </w:rPr>
            </w:pPr>
            <w:r w:rsidRPr="00945760">
              <w:rPr>
                <w:sz w:val="18"/>
                <w:szCs w:val="18"/>
              </w:rPr>
              <w:t>275</w:t>
            </w:r>
          </w:p>
        </w:tc>
        <w:tc>
          <w:tcPr>
            <w:tcW w:w="1136" w:type="dxa"/>
          </w:tcPr>
          <w:p w14:paraId="38472906" w14:textId="77777777" w:rsidR="00FA5A19" w:rsidRPr="00945760" w:rsidRDefault="00FA5A19" w:rsidP="0017505E">
            <w:pPr>
              <w:spacing w:after="0"/>
              <w:ind w:firstLine="5"/>
              <w:jc w:val="right"/>
              <w:rPr>
                <w:sz w:val="18"/>
                <w:szCs w:val="18"/>
              </w:rPr>
            </w:pPr>
            <w:r w:rsidRPr="00945760">
              <w:rPr>
                <w:sz w:val="18"/>
                <w:szCs w:val="18"/>
              </w:rPr>
              <w:t>272</w:t>
            </w:r>
          </w:p>
        </w:tc>
      </w:tr>
      <w:tr w:rsidR="00FA5A19" w:rsidRPr="00945760" w14:paraId="338D8A36" w14:textId="77777777" w:rsidTr="0017505E">
        <w:trPr>
          <w:trHeight w:val="142"/>
        </w:trPr>
        <w:tc>
          <w:tcPr>
            <w:tcW w:w="9074" w:type="dxa"/>
            <w:gridSpan w:val="6"/>
            <w:shd w:val="clear" w:color="auto" w:fill="D9D9D9" w:themeFill="background1" w:themeFillShade="D9"/>
          </w:tcPr>
          <w:p w14:paraId="46AB4547" w14:textId="77777777" w:rsidR="00FA5A19" w:rsidRPr="00945760" w:rsidRDefault="00FA5A19" w:rsidP="0017505E">
            <w:pPr>
              <w:spacing w:after="0"/>
              <w:jc w:val="center"/>
              <w:rPr>
                <w:b/>
                <w:i/>
                <w:sz w:val="18"/>
                <w:szCs w:val="18"/>
              </w:rPr>
            </w:pPr>
            <w:r w:rsidRPr="00945760">
              <w:rPr>
                <w:b/>
                <w:sz w:val="18"/>
                <w:szCs w:val="18"/>
                <w:lang w:eastAsia="lv-LV"/>
              </w:rPr>
              <w:t>Raksturojošākie darbības rezultatīvie rādītāji</w:t>
            </w:r>
          </w:p>
        </w:tc>
      </w:tr>
      <w:tr w:rsidR="00FA5A19" w:rsidRPr="00945760" w14:paraId="3D405483" w14:textId="77777777" w:rsidTr="00381D8B">
        <w:trPr>
          <w:trHeight w:val="142"/>
        </w:trPr>
        <w:tc>
          <w:tcPr>
            <w:tcW w:w="3119" w:type="dxa"/>
          </w:tcPr>
          <w:p w14:paraId="57FC1627"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Saņemti tehniskie atzinumi (%)</w:t>
            </w:r>
          </w:p>
        </w:tc>
        <w:tc>
          <w:tcPr>
            <w:tcW w:w="1276" w:type="dxa"/>
          </w:tcPr>
          <w:p w14:paraId="7CEABC84"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544F18CD" w14:textId="77777777" w:rsidR="00FA5A19" w:rsidRPr="00945760" w:rsidRDefault="00FA5A19" w:rsidP="0017505E">
            <w:pPr>
              <w:spacing w:after="0"/>
              <w:ind w:firstLine="0"/>
              <w:jc w:val="center"/>
              <w:rPr>
                <w:sz w:val="18"/>
                <w:szCs w:val="18"/>
              </w:rPr>
            </w:pPr>
            <w:r w:rsidRPr="00945760">
              <w:rPr>
                <w:sz w:val="18"/>
                <w:szCs w:val="18"/>
              </w:rPr>
              <w:t>35,0</w:t>
            </w:r>
          </w:p>
        </w:tc>
        <w:tc>
          <w:tcPr>
            <w:tcW w:w="1275" w:type="dxa"/>
          </w:tcPr>
          <w:p w14:paraId="79774C42" w14:textId="77777777" w:rsidR="00FA5A19" w:rsidRPr="00945760" w:rsidRDefault="00FA5A19" w:rsidP="0017505E">
            <w:pPr>
              <w:spacing w:after="0"/>
              <w:ind w:firstLine="0"/>
              <w:jc w:val="center"/>
              <w:rPr>
                <w:sz w:val="18"/>
                <w:szCs w:val="18"/>
              </w:rPr>
            </w:pPr>
            <w:r w:rsidRPr="00945760">
              <w:rPr>
                <w:sz w:val="18"/>
                <w:szCs w:val="18"/>
              </w:rPr>
              <w:t>5,0</w:t>
            </w:r>
          </w:p>
        </w:tc>
        <w:tc>
          <w:tcPr>
            <w:tcW w:w="1134" w:type="dxa"/>
          </w:tcPr>
          <w:p w14:paraId="70B56D5F"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B31B6D7" w14:textId="77777777" w:rsidR="00FA5A19" w:rsidRPr="00945760" w:rsidRDefault="00FA5A19" w:rsidP="0017505E">
            <w:pPr>
              <w:spacing w:after="0"/>
              <w:ind w:firstLine="5"/>
              <w:jc w:val="center"/>
              <w:rPr>
                <w:sz w:val="18"/>
                <w:szCs w:val="18"/>
              </w:rPr>
            </w:pPr>
            <w:r w:rsidRPr="00945760">
              <w:rPr>
                <w:sz w:val="18"/>
                <w:szCs w:val="18"/>
              </w:rPr>
              <w:t>-</w:t>
            </w:r>
          </w:p>
        </w:tc>
      </w:tr>
      <w:tr w:rsidR="00FA5A19" w:rsidRPr="00945760" w14:paraId="7AF62CE2" w14:textId="77777777" w:rsidTr="00381D8B">
        <w:trPr>
          <w:trHeight w:val="142"/>
        </w:trPr>
        <w:tc>
          <w:tcPr>
            <w:tcW w:w="3119" w:type="dxa"/>
          </w:tcPr>
          <w:p w14:paraId="67F6E98C"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 xml:space="preserve">Saņemti </w:t>
            </w:r>
            <w:proofErr w:type="spellStart"/>
            <w:r w:rsidRPr="00945760">
              <w:rPr>
                <w:i/>
                <w:sz w:val="18"/>
                <w:szCs w:val="18"/>
                <w:lang w:eastAsia="lv-LV"/>
              </w:rPr>
              <w:t>energosertifikāti</w:t>
            </w:r>
            <w:proofErr w:type="spellEnd"/>
            <w:r w:rsidRPr="00945760">
              <w:rPr>
                <w:i/>
                <w:sz w:val="18"/>
                <w:szCs w:val="18"/>
                <w:lang w:eastAsia="lv-LV"/>
              </w:rPr>
              <w:t xml:space="preserve"> (%)</w:t>
            </w:r>
          </w:p>
        </w:tc>
        <w:tc>
          <w:tcPr>
            <w:tcW w:w="1276" w:type="dxa"/>
          </w:tcPr>
          <w:p w14:paraId="066A9666" w14:textId="77777777" w:rsidR="00FA5A19" w:rsidRPr="00945760" w:rsidRDefault="00FA5A19" w:rsidP="0017505E">
            <w:pPr>
              <w:spacing w:after="0"/>
              <w:ind w:firstLine="0"/>
              <w:jc w:val="center"/>
              <w:rPr>
                <w:sz w:val="18"/>
                <w:szCs w:val="18"/>
              </w:rPr>
            </w:pPr>
            <w:r w:rsidRPr="00945760">
              <w:rPr>
                <w:sz w:val="18"/>
                <w:szCs w:val="18"/>
              </w:rPr>
              <w:t>-</w:t>
            </w:r>
          </w:p>
        </w:tc>
        <w:tc>
          <w:tcPr>
            <w:tcW w:w="1134" w:type="dxa"/>
          </w:tcPr>
          <w:p w14:paraId="4218882B" w14:textId="77777777" w:rsidR="00FA5A19" w:rsidRPr="00945760" w:rsidRDefault="00FA5A19" w:rsidP="0017505E">
            <w:pPr>
              <w:spacing w:after="0"/>
              <w:ind w:firstLine="0"/>
              <w:jc w:val="center"/>
              <w:rPr>
                <w:sz w:val="18"/>
                <w:szCs w:val="18"/>
              </w:rPr>
            </w:pPr>
            <w:r w:rsidRPr="00945760">
              <w:rPr>
                <w:sz w:val="18"/>
                <w:szCs w:val="18"/>
              </w:rPr>
              <w:t>35,0</w:t>
            </w:r>
          </w:p>
        </w:tc>
        <w:tc>
          <w:tcPr>
            <w:tcW w:w="1275" w:type="dxa"/>
          </w:tcPr>
          <w:p w14:paraId="422CAD8A" w14:textId="77777777" w:rsidR="00FA5A19" w:rsidRPr="00945760" w:rsidRDefault="00FA5A19" w:rsidP="0017505E">
            <w:pPr>
              <w:spacing w:after="0"/>
              <w:ind w:firstLine="0"/>
              <w:jc w:val="center"/>
              <w:rPr>
                <w:sz w:val="18"/>
                <w:szCs w:val="18"/>
              </w:rPr>
            </w:pPr>
            <w:r w:rsidRPr="00945760">
              <w:rPr>
                <w:sz w:val="18"/>
                <w:szCs w:val="18"/>
              </w:rPr>
              <w:t>33,0</w:t>
            </w:r>
          </w:p>
        </w:tc>
        <w:tc>
          <w:tcPr>
            <w:tcW w:w="1134" w:type="dxa"/>
          </w:tcPr>
          <w:p w14:paraId="470A71C1" w14:textId="77777777" w:rsidR="00FA5A19" w:rsidRPr="00945760" w:rsidRDefault="00FA5A19" w:rsidP="0017505E">
            <w:pPr>
              <w:spacing w:after="0"/>
              <w:ind w:firstLine="0"/>
              <w:jc w:val="center"/>
              <w:rPr>
                <w:sz w:val="18"/>
                <w:szCs w:val="18"/>
              </w:rPr>
            </w:pPr>
            <w:r w:rsidRPr="00945760">
              <w:rPr>
                <w:sz w:val="18"/>
                <w:szCs w:val="18"/>
              </w:rPr>
              <w:t>-</w:t>
            </w:r>
          </w:p>
        </w:tc>
        <w:tc>
          <w:tcPr>
            <w:tcW w:w="1136" w:type="dxa"/>
          </w:tcPr>
          <w:p w14:paraId="76BAE528" w14:textId="77777777" w:rsidR="00FA5A19" w:rsidRPr="00945760" w:rsidRDefault="00FA5A19" w:rsidP="0017505E">
            <w:pPr>
              <w:spacing w:after="0"/>
              <w:ind w:firstLine="5"/>
              <w:jc w:val="center"/>
              <w:rPr>
                <w:sz w:val="18"/>
                <w:szCs w:val="18"/>
              </w:rPr>
            </w:pPr>
            <w:r w:rsidRPr="00945760">
              <w:rPr>
                <w:sz w:val="18"/>
                <w:szCs w:val="18"/>
              </w:rPr>
              <w:t>-</w:t>
            </w:r>
          </w:p>
        </w:tc>
      </w:tr>
      <w:tr w:rsidR="00FA5A19" w:rsidRPr="00945760" w14:paraId="020A33A2" w14:textId="77777777" w:rsidTr="00381D8B">
        <w:trPr>
          <w:trHeight w:val="142"/>
        </w:trPr>
        <w:tc>
          <w:tcPr>
            <w:tcW w:w="3119" w:type="dxa"/>
          </w:tcPr>
          <w:p w14:paraId="5124D5F5" w14:textId="77777777" w:rsidR="00FA5A19" w:rsidRPr="00945760" w:rsidRDefault="00FA5A19" w:rsidP="0017505E">
            <w:pPr>
              <w:pStyle w:val="Tabuluvirsraksti"/>
              <w:spacing w:after="0"/>
              <w:jc w:val="both"/>
              <w:rPr>
                <w:i/>
                <w:sz w:val="18"/>
                <w:szCs w:val="18"/>
                <w:lang w:eastAsia="lv-LV"/>
              </w:rPr>
            </w:pPr>
            <w:r w:rsidRPr="00945760">
              <w:rPr>
                <w:i/>
                <w:sz w:val="18"/>
                <w:szCs w:val="18"/>
                <w:lang w:eastAsia="lv-LV"/>
              </w:rPr>
              <w:t>Izpildīti procesa virzītāju lēmumi par rīcību ar lietiskajiem pierādījumiem un arestēto mantu un administratīvo pārkāpumu lietās izņemto mantu un dokumentiem (skaits)</w:t>
            </w:r>
          </w:p>
        </w:tc>
        <w:tc>
          <w:tcPr>
            <w:tcW w:w="1276" w:type="dxa"/>
          </w:tcPr>
          <w:p w14:paraId="0D30FB96" w14:textId="77777777" w:rsidR="00FA5A19" w:rsidRPr="00945760" w:rsidRDefault="00FA5A19" w:rsidP="0017505E">
            <w:pPr>
              <w:spacing w:after="0"/>
              <w:ind w:firstLine="0"/>
              <w:jc w:val="center"/>
              <w:rPr>
                <w:sz w:val="18"/>
                <w:szCs w:val="18"/>
              </w:rPr>
            </w:pPr>
            <w:r w:rsidRPr="00945760">
              <w:rPr>
                <w:sz w:val="18"/>
                <w:szCs w:val="18"/>
              </w:rPr>
              <w:t>8 517</w:t>
            </w:r>
          </w:p>
        </w:tc>
        <w:tc>
          <w:tcPr>
            <w:tcW w:w="1134" w:type="dxa"/>
          </w:tcPr>
          <w:p w14:paraId="2B306C54" w14:textId="77777777" w:rsidR="00FA5A19" w:rsidRPr="00945760" w:rsidRDefault="00FA5A19" w:rsidP="0017505E">
            <w:pPr>
              <w:spacing w:after="0"/>
              <w:ind w:firstLine="0"/>
              <w:jc w:val="center"/>
              <w:rPr>
                <w:sz w:val="18"/>
                <w:szCs w:val="18"/>
              </w:rPr>
            </w:pPr>
            <w:r w:rsidRPr="00945760">
              <w:rPr>
                <w:sz w:val="18"/>
                <w:szCs w:val="18"/>
              </w:rPr>
              <w:t>14 000</w:t>
            </w:r>
          </w:p>
        </w:tc>
        <w:tc>
          <w:tcPr>
            <w:tcW w:w="1275" w:type="dxa"/>
          </w:tcPr>
          <w:p w14:paraId="7BB8AD40" w14:textId="77777777" w:rsidR="00FA5A19" w:rsidRPr="00945760" w:rsidRDefault="00FA5A19" w:rsidP="0017505E">
            <w:pPr>
              <w:spacing w:after="0"/>
              <w:ind w:firstLine="0"/>
              <w:jc w:val="center"/>
              <w:rPr>
                <w:sz w:val="18"/>
                <w:szCs w:val="18"/>
              </w:rPr>
            </w:pPr>
            <w:r w:rsidRPr="00945760">
              <w:rPr>
                <w:sz w:val="18"/>
                <w:szCs w:val="18"/>
              </w:rPr>
              <w:t>7 500</w:t>
            </w:r>
          </w:p>
        </w:tc>
        <w:tc>
          <w:tcPr>
            <w:tcW w:w="1134" w:type="dxa"/>
          </w:tcPr>
          <w:p w14:paraId="76DB6F2D" w14:textId="77777777" w:rsidR="00FA5A19" w:rsidRPr="00945760" w:rsidRDefault="00FA5A19" w:rsidP="0017505E">
            <w:pPr>
              <w:spacing w:after="0"/>
              <w:ind w:firstLine="0"/>
              <w:jc w:val="center"/>
              <w:rPr>
                <w:sz w:val="18"/>
                <w:szCs w:val="18"/>
              </w:rPr>
            </w:pPr>
            <w:r w:rsidRPr="00945760">
              <w:rPr>
                <w:sz w:val="18"/>
                <w:szCs w:val="18"/>
              </w:rPr>
              <w:t>7 500</w:t>
            </w:r>
          </w:p>
        </w:tc>
        <w:tc>
          <w:tcPr>
            <w:tcW w:w="1136" w:type="dxa"/>
          </w:tcPr>
          <w:p w14:paraId="5B450629" w14:textId="77777777" w:rsidR="00FA5A19" w:rsidRPr="00945760" w:rsidRDefault="00FA5A19" w:rsidP="0017505E">
            <w:pPr>
              <w:spacing w:after="0"/>
              <w:ind w:firstLine="5"/>
              <w:jc w:val="center"/>
              <w:rPr>
                <w:sz w:val="18"/>
                <w:szCs w:val="18"/>
              </w:rPr>
            </w:pPr>
            <w:r w:rsidRPr="00945760">
              <w:rPr>
                <w:sz w:val="18"/>
                <w:szCs w:val="18"/>
              </w:rPr>
              <w:t>7 500</w:t>
            </w:r>
          </w:p>
        </w:tc>
      </w:tr>
    </w:tbl>
    <w:p w14:paraId="5C6B6E12" w14:textId="77777777" w:rsidR="00FA5A19" w:rsidRPr="00945760" w:rsidRDefault="00FA5A19" w:rsidP="00FA5A19">
      <w:pPr>
        <w:pStyle w:val="Tabuluvirsraksti"/>
        <w:spacing w:after="0"/>
        <w:ind w:left="425"/>
        <w:jc w:val="left"/>
        <w:rPr>
          <w:sz w:val="18"/>
          <w:szCs w:val="18"/>
          <w:lang w:eastAsia="lv-LV"/>
        </w:rPr>
      </w:pPr>
      <w:r w:rsidRPr="00945760">
        <w:rPr>
          <w:sz w:val="18"/>
          <w:szCs w:val="18"/>
          <w:lang w:eastAsia="lv-LV"/>
        </w:rPr>
        <w:t>Piezīmes.</w:t>
      </w:r>
    </w:p>
    <w:p w14:paraId="206A866E" w14:textId="77777777" w:rsidR="00FA5A19" w:rsidRPr="00945760" w:rsidRDefault="00FA5A19" w:rsidP="00FA5A19">
      <w:pPr>
        <w:pStyle w:val="Tabuluvirsraksti"/>
        <w:spacing w:after="0"/>
        <w:ind w:left="425"/>
        <w:jc w:val="left"/>
        <w:rPr>
          <w:b/>
          <w:sz w:val="18"/>
          <w:szCs w:val="18"/>
          <w:lang w:eastAsia="lv-LV"/>
        </w:rPr>
      </w:pPr>
      <w:r w:rsidRPr="00945760">
        <w:rPr>
          <w:sz w:val="18"/>
          <w:szCs w:val="18"/>
          <w:vertAlign w:val="superscript"/>
          <w:lang w:eastAsia="lv-LV"/>
        </w:rPr>
        <w:t>1</w:t>
      </w:r>
      <w:r w:rsidRPr="00945760">
        <w:rPr>
          <w:sz w:val="18"/>
          <w:szCs w:val="18"/>
          <w:lang w:eastAsia="lv-LV"/>
        </w:rPr>
        <w:t xml:space="preserve"> Jomas nosaukums mainīts saskaņā ar aktuālo </w:t>
      </w:r>
      <w:proofErr w:type="spellStart"/>
      <w:r w:rsidRPr="00945760">
        <w:rPr>
          <w:sz w:val="18"/>
          <w:szCs w:val="18"/>
          <w:lang w:eastAsia="lv-LV"/>
        </w:rPr>
        <w:t>Iekšlietu</w:t>
      </w:r>
      <w:proofErr w:type="spellEnd"/>
      <w:r w:rsidRPr="00945760">
        <w:rPr>
          <w:sz w:val="18"/>
          <w:szCs w:val="18"/>
          <w:lang w:eastAsia="lv-LV"/>
        </w:rPr>
        <w:t xml:space="preserve"> ministrijas darbības stratēģiju 2020.-2022.gadam</w:t>
      </w:r>
      <w:r>
        <w:rPr>
          <w:sz w:val="18"/>
          <w:szCs w:val="18"/>
          <w:lang w:eastAsia="lv-LV"/>
        </w:rPr>
        <w:t>, līdz 2021. gadam “</w:t>
      </w:r>
      <w:r w:rsidRPr="007B6F31">
        <w:rPr>
          <w:sz w:val="18"/>
          <w:szCs w:val="18"/>
          <w:lang w:eastAsia="lv-LV"/>
        </w:rPr>
        <w:t>Nodrošinājums iestāžu funkciju īstenošanā, atbalsts lietisko pierādījumu, arestētās un izņemtās mantas glabāšanā</w:t>
      </w:r>
      <w:r>
        <w:rPr>
          <w:sz w:val="18"/>
          <w:szCs w:val="18"/>
          <w:lang w:eastAsia="lv-LV"/>
        </w:rPr>
        <w:t>”</w:t>
      </w:r>
      <w:r w:rsidRPr="00945760">
        <w:rPr>
          <w:sz w:val="18"/>
          <w:szCs w:val="18"/>
          <w:lang w:eastAsia="lv-LV"/>
        </w:rPr>
        <w:t>.</w:t>
      </w:r>
    </w:p>
    <w:p w14:paraId="31B3E4EE" w14:textId="77777777" w:rsidR="00FA5A19" w:rsidRPr="00945760" w:rsidRDefault="00FA5A19" w:rsidP="007958EC">
      <w:pPr>
        <w:pStyle w:val="Tabuluvirsraksti"/>
        <w:spacing w:before="240"/>
        <w:jc w:val="left"/>
        <w:rPr>
          <w:b/>
          <w:lang w:eastAsia="lv-LV"/>
        </w:rPr>
      </w:pPr>
      <w:r w:rsidRPr="00945760">
        <w:rPr>
          <w:b/>
          <w:lang w:eastAsia="lv-LV"/>
        </w:rPr>
        <w:t>8. Valsts drošības dienesta darbība</w:t>
      </w:r>
    </w:p>
    <w:tbl>
      <w:tblPr>
        <w:tblStyle w:val="TableGrid"/>
        <w:tblW w:w="9072" w:type="dxa"/>
        <w:tblInd w:w="-5" w:type="dxa"/>
        <w:tblLayout w:type="fixed"/>
        <w:tblLook w:val="04A0" w:firstRow="1" w:lastRow="0" w:firstColumn="1" w:lastColumn="0" w:noHBand="0" w:noVBand="1"/>
      </w:tblPr>
      <w:tblGrid>
        <w:gridCol w:w="4111"/>
        <w:gridCol w:w="4961"/>
      </w:tblGrid>
      <w:tr w:rsidR="00FA5A19" w:rsidRPr="00945760" w14:paraId="209A76E1" w14:textId="77777777" w:rsidTr="0017505E">
        <w:trPr>
          <w:trHeight w:val="283"/>
        </w:trPr>
        <w:tc>
          <w:tcPr>
            <w:tcW w:w="9072" w:type="dxa"/>
            <w:gridSpan w:val="2"/>
            <w:shd w:val="clear" w:color="auto" w:fill="D9D9D9" w:themeFill="background1" w:themeFillShade="D9"/>
          </w:tcPr>
          <w:p w14:paraId="5D62566D" w14:textId="66B3B511" w:rsidR="00FA5A19" w:rsidRPr="00945760" w:rsidRDefault="00FA5A19" w:rsidP="0017505E">
            <w:pPr>
              <w:pStyle w:val="Tabuluvirsraksti"/>
              <w:spacing w:after="0"/>
              <w:jc w:val="both"/>
              <w:rPr>
                <w:b/>
                <w:sz w:val="18"/>
                <w:szCs w:val="18"/>
                <w:lang w:eastAsia="lv-LV"/>
              </w:rPr>
            </w:pPr>
            <w:r w:rsidRPr="00945760">
              <w:rPr>
                <w:b/>
                <w:sz w:val="18"/>
                <w:szCs w:val="18"/>
                <w:lang w:eastAsia="lv-LV"/>
              </w:rPr>
              <w:t>Politikas mērķis:</w:t>
            </w:r>
            <w:r w:rsidRPr="00945760">
              <w:t xml:space="preserve"> </w:t>
            </w:r>
            <w:r w:rsidR="007958EC">
              <w:rPr>
                <w:b/>
                <w:sz w:val="18"/>
                <w:szCs w:val="18"/>
                <w:lang w:eastAsia="lv-LV"/>
              </w:rPr>
              <w:t>ī</w:t>
            </w:r>
            <w:r w:rsidRPr="00945760">
              <w:rPr>
                <w:b/>
                <w:sz w:val="18"/>
                <w:szCs w:val="18"/>
                <w:lang w:eastAsia="lv-LV"/>
              </w:rPr>
              <w:t xml:space="preserve">stenot valsts politiku valsts drošības jomā </w:t>
            </w:r>
            <w:r w:rsidRPr="00945760">
              <w:rPr>
                <w:sz w:val="18"/>
                <w:szCs w:val="18"/>
                <w:lang w:eastAsia="lv-LV"/>
              </w:rPr>
              <w:t xml:space="preserve">/ </w:t>
            </w:r>
            <w:r w:rsidRPr="00945760">
              <w:rPr>
                <w:i/>
                <w:sz w:val="18"/>
                <w:szCs w:val="18"/>
                <w:lang w:eastAsia="lv-LV"/>
              </w:rPr>
              <w:t>MK 2018. gada 18. decembra noteikumi Nr.823 “Valsts drošības dienesta nolikums”</w:t>
            </w:r>
          </w:p>
        </w:tc>
      </w:tr>
      <w:tr w:rsidR="00FA5A19" w:rsidRPr="00945760" w14:paraId="31905856" w14:textId="77777777" w:rsidTr="0017505E">
        <w:tc>
          <w:tcPr>
            <w:tcW w:w="4111" w:type="dxa"/>
          </w:tcPr>
          <w:p w14:paraId="60CF6310" w14:textId="77777777" w:rsidR="00FA5A19" w:rsidRPr="00945760" w:rsidRDefault="00FA5A19" w:rsidP="0017505E">
            <w:pPr>
              <w:pStyle w:val="Tabuluvirsraksti"/>
              <w:spacing w:after="0"/>
              <w:jc w:val="left"/>
              <w:rPr>
                <w:i/>
                <w:sz w:val="18"/>
                <w:szCs w:val="18"/>
                <w:lang w:eastAsia="lv-LV"/>
              </w:rPr>
            </w:pPr>
            <w:r w:rsidRPr="00945760">
              <w:rPr>
                <w:b/>
                <w:sz w:val="18"/>
                <w:szCs w:val="18"/>
                <w:lang w:eastAsia="lv-LV"/>
              </w:rPr>
              <w:t>Valdības rīcības plāns</w:t>
            </w:r>
          </w:p>
        </w:tc>
        <w:tc>
          <w:tcPr>
            <w:tcW w:w="4961" w:type="dxa"/>
            <w:shd w:val="clear" w:color="auto" w:fill="FFFFFF" w:themeFill="background1"/>
          </w:tcPr>
          <w:p w14:paraId="0F18480A" w14:textId="77777777" w:rsidR="00FA5A19" w:rsidRPr="00945760" w:rsidRDefault="00FA5A19" w:rsidP="0017505E">
            <w:pPr>
              <w:pStyle w:val="Tabuluvirsraksti"/>
              <w:spacing w:after="0"/>
              <w:jc w:val="both"/>
              <w:rPr>
                <w:i/>
                <w:sz w:val="18"/>
                <w:szCs w:val="18"/>
                <w:lang w:eastAsia="lv-LV"/>
              </w:rPr>
            </w:pPr>
            <w:r w:rsidRPr="00945760">
              <w:rPr>
                <w:i/>
                <w:sz w:val="18"/>
                <w:szCs w:val="18"/>
              </w:rPr>
              <w:t>191.6.</w:t>
            </w:r>
          </w:p>
        </w:tc>
      </w:tr>
    </w:tbl>
    <w:p w14:paraId="0999B7A2" w14:textId="77777777" w:rsidR="00FA5A19" w:rsidRPr="00945760" w:rsidRDefault="00FA5A19" w:rsidP="00FA5A19">
      <w:pPr>
        <w:pStyle w:val="Tabuluvirsraksti"/>
        <w:spacing w:after="0"/>
        <w:jc w:val="both"/>
        <w:rPr>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FA5A19" w:rsidRPr="00945760" w14:paraId="307376F3" w14:textId="77777777" w:rsidTr="0017505E">
        <w:trPr>
          <w:trHeight w:val="283"/>
        </w:trPr>
        <w:tc>
          <w:tcPr>
            <w:tcW w:w="2840" w:type="dxa"/>
          </w:tcPr>
          <w:p w14:paraId="692673E7" w14:textId="77777777" w:rsidR="00FA5A19" w:rsidRPr="00945760" w:rsidRDefault="00FA5A19" w:rsidP="0017505E">
            <w:pPr>
              <w:spacing w:after="0"/>
              <w:rPr>
                <w:sz w:val="18"/>
                <w:szCs w:val="18"/>
              </w:rPr>
            </w:pPr>
          </w:p>
        </w:tc>
        <w:tc>
          <w:tcPr>
            <w:tcW w:w="1246" w:type="dxa"/>
            <w:shd w:val="clear" w:color="auto" w:fill="auto"/>
          </w:tcPr>
          <w:p w14:paraId="03394BA6"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1247" w:type="dxa"/>
            <w:shd w:val="clear" w:color="auto" w:fill="auto"/>
          </w:tcPr>
          <w:p w14:paraId="4817D3E7" w14:textId="77777777" w:rsidR="00FA5A19" w:rsidRPr="00945760" w:rsidRDefault="00FA5A19" w:rsidP="0017505E">
            <w:pPr>
              <w:pStyle w:val="tabteksts"/>
              <w:jc w:val="center"/>
              <w:rPr>
                <w:szCs w:val="18"/>
                <w:lang w:eastAsia="lv-LV"/>
              </w:rPr>
            </w:pPr>
            <w:r w:rsidRPr="00945760">
              <w:rPr>
                <w:lang w:eastAsia="lv-LV"/>
              </w:rPr>
              <w:t>2021. gada     plāns</w:t>
            </w:r>
          </w:p>
        </w:tc>
        <w:tc>
          <w:tcPr>
            <w:tcW w:w="1247" w:type="dxa"/>
          </w:tcPr>
          <w:p w14:paraId="55293264"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1245" w:type="dxa"/>
          </w:tcPr>
          <w:p w14:paraId="287EFF45"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249" w:type="dxa"/>
          </w:tcPr>
          <w:p w14:paraId="2B13C4D9" w14:textId="77777777" w:rsidR="00FA5A19" w:rsidRPr="00945760" w:rsidRDefault="00FA5A19" w:rsidP="0017505E">
            <w:pPr>
              <w:spacing w:after="0"/>
              <w:ind w:firstLine="2"/>
              <w:jc w:val="center"/>
              <w:rPr>
                <w:sz w:val="18"/>
                <w:szCs w:val="18"/>
                <w:lang w:eastAsia="lv-LV"/>
              </w:rPr>
            </w:pPr>
            <w:r w:rsidRPr="00945760">
              <w:rPr>
                <w:sz w:val="18"/>
                <w:szCs w:val="18"/>
                <w:lang w:eastAsia="lv-LV"/>
              </w:rPr>
              <w:t>2024. gada prognoze</w:t>
            </w:r>
          </w:p>
        </w:tc>
      </w:tr>
      <w:tr w:rsidR="00FA5A19" w:rsidRPr="00945760" w14:paraId="1C6AA661" w14:textId="77777777" w:rsidTr="0017505E">
        <w:tc>
          <w:tcPr>
            <w:tcW w:w="9074" w:type="dxa"/>
            <w:gridSpan w:val="6"/>
            <w:shd w:val="clear" w:color="auto" w:fill="D9D9D9" w:themeFill="background1" w:themeFillShade="D9"/>
          </w:tcPr>
          <w:p w14:paraId="58A71201" w14:textId="77777777" w:rsidR="00FA5A19" w:rsidRPr="00945760" w:rsidRDefault="00FA5A19" w:rsidP="0017505E">
            <w:pPr>
              <w:spacing w:after="0"/>
              <w:jc w:val="center"/>
              <w:rPr>
                <w:b/>
                <w:sz w:val="18"/>
                <w:szCs w:val="18"/>
              </w:rPr>
            </w:pPr>
            <w:r w:rsidRPr="00945760">
              <w:rPr>
                <w:b/>
                <w:sz w:val="18"/>
                <w:szCs w:val="18"/>
              </w:rPr>
              <w:t>Ieguldījumi</w:t>
            </w:r>
          </w:p>
        </w:tc>
      </w:tr>
      <w:tr w:rsidR="00FA5A19" w:rsidRPr="00945760" w14:paraId="522D131C" w14:textId="77777777" w:rsidTr="0017505E">
        <w:trPr>
          <w:trHeight w:val="142"/>
        </w:trPr>
        <w:tc>
          <w:tcPr>
            <w:tcW w:w="2840" w:type="dxa"/>
            <w:vMerge w:val="restart"/>
          </w:tcPr>
          <w:p w14:paraId="427D8DF0" w14:textId="77777777" w:rsidR="00FA5A19" w:rsidRPr="00945760" w:rsidRDefault="00FA5A19" w:rsidP="0017505E">
            <w:pPr>
              <w:spacing w:after="0"/>
              <w:ind w:firstLine="0"/>
              <w:rPr>
                <w:b/>
                <w:sz w:val="18"/>
                <w:szCs w:val="18"/>
                <w:lang w:eastAsia="lv-LV"/>
              </w:rPr>
            </w:pPr>
            <w:r w:rsidRPr="00945760">
              <w:rPr>
                <w:b/>
                <w:sz w:val="18"/>
                <w:szCs w:val="18"/>
                <w:lang w:eastAsia="lv-LV"/>
              </w:rPr>
              <w:t xml:space="preserve">Izdevumi kopā, </w:t>
            </w:r>
            <w:proofErr w:type="spellStart"/>
            <w:r w:rsidRPr="00945760">
              <w:rPr>
                <w:i/>
                <w:sz w:val="18"/>
                <w:szCs w:val="18"/>
                <w:lang w:eastAsia="lv-LV"/>
              </w:rPr>
              <w:t>euro</w:t>
            </w:r>
            <w:proofErr w:type="spellEnd"/>
            <w:r w:rsidRPr="00945760">
              <w:rPr>
                <w:i/>
                <w:sz w:val="18"/>
                <w:szCs w:val="18"/>
                <w:lang w:eastAsia="lv-LV"/>
              </w:rPr>
              <w:t>,</w:t>
            </w:r>
            <w:r w:rsidRPr="00945760">
              <w:rPr>
                <w:sz w:val="18"/>
                <w:szCs w:val="18"/>
                <w:lang w:eastAsia="lv-LV"/>
              </w:rPr>
              <w:t xml:space="preserve"> t.sk.:</w:t>
            </w:r>
          </w:p>
          <w:p w14:paraId="65BAFA97" w14:textId="77777777" w:rsidR="00FA5A19" w:rsidRPr="00945760" w:rsidRDefault="00FA5A19" w:rsidP="0017505E">
            <w:pPr>
              <w:spacing w:after="0"/>
              <w:ind w:firstLine="0"/>
              <w:rPr>
                <w:sz w:val="18"/>
                <w:szCs w:val="18"/>
              </w:rPr>
            </w:pPr>
            <w:r w:rsidRPr="00945760">
              <w:rPr>
                <w:b/>
                <w:sz w:val="18"/>
                <w:szCs w:val="18"/>
                <w:lang w:eastAsia="lv-LV"/>
              </w:rPr>
              <w:t>Vidējais amata vietu skaits</w:t>
            </w:r>
            <w:r w:rsidRPr="00945760">
              <w:rPr>
                <w:sz w:val="18"/>
                <w:szCs w:val="18"/>
                <w:lang w:eastAsia="lv-LV"/>
              </w:rPr>
              <w:t xml:space="preserve"> </w:t>
            </w:r>
            <w:r w:rsidRPr="00945760">
              <w:rPr>
                <w:b/>
                <w:sz w:val="18"/>
                <w:szCs w:val="18"/>
                <w:lang w:eastAsia="lv-LV"/>
              </w:rPr>
              <w:t>kopā</w:t>
            </w:r>
            <w:r w:rsidRPr="00945760">
              <w:rPr>
                <w:sz w:val="18"/>
                <w:szCs w:val="18"/>
                <w:lang w:eastAsia="lv-LV"/>
              </w:rPr>
              <w:t>, t.sk.:</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512C5ADB" w14:textId="77777777" w:rsidR="00FA5A19" w:rsidRPr="00945760" w:rsidRDefault="00FA5A19" w:rsidP="0017505E">
            <w:pPr>
              <w:spacing w:after="0"/>
              <w:ind w:firstLine="0"/>
              <w:jc w:val="right"/>
              <w:rPr>
                <w:b/>
                <w:sz w:val="18"/>
                <w:szCs w:val="18"/>
              </w:rPr>
            </w:pPr>
            <w:r w:rsidRPr="00945760">
              <w:rPr>
                <w:b/>
                <w:sz w:val="18"/>
                <w:szCs w:val="18"/>
              </w:rPr>
              <w:t>18 129 216</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2DA661E5" w14:textId="77777777" w:rsidR="00FA5A19" w:rsidRPr="00945760" w:rsidRDefault="00FA5A19" w:rsidP="0017505E">
            <w:pPr>
              <w:spacing w:after="0"/>
              <w:ind w:firstLine="0"/>
              <w:jc w:val="right"/>
              <w:rPr>
                <w:b/>
                <w:sz w:val="18"/>
                <w:szCs w:val="18"/>
              </w:rPr>
            </w:pPr>
            <w:r w:rsidRPr="00945760">
              <w:rPr>
                <w:b/>
                <w:sz w:val="18"/>
                <w:szCs w:val="18"/>
              </w:rPr>
              <w:t>19 148 748</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63065BF7" w14:textId="77777777" w:rsidR="00FA5A19" w:rsidRPr="00945760" w:rsidRDefault="00FA5A19" w:rsidP="0017505E">
            <w:pPr>
              <w:spacing w:after="0"/>
              <w:ind w:firstLine="0"/>
              <w:jc w:val="right"/>
              <w:rPr>
                <w:b/>
                <w:sz w:val="18"/>
                <w:szCs w:val="18"/>
              </w:rPr>
            </w:pPr>
            <w:r w:rsidRPr="00945760">
              <w:rPr>
                <w:b/>
                <w:sz w:val="18"/>
                <w:szCs w:val="18"/>
              </w:rPr>
              <w:t>20 676 863</w:t>
            </w:r>
          </w:p>
        </w:tc>
        <w:tc>
          <w:tcPr>
            <w:tcW w:w="1245" w:type="dxa"/>
            <w:tcBorders>
              <w:top w:val="single" w:sz="4" w:space="0" w:color="414142"/>
              <w:left w:val="single" w:sz="4" w:space="0" w:color="414142"/>
              <w:bottom w:val="single" w:sz="4" w:space="0" w:color="414142"/>
              <w:right w:val="single" w:sz="4" w:space="0" w:color="414142"/>
            </w:tcBorders>
            <w:shd w:val="clear" w:color="000000" w:fill="FFFFFF"/>
          </w:tcPr>
          <w:p w14:paraId="06030167" w14:textId="77777777" w:rsidR="00FA5A19" w:rsidRPr="00945760" w:rsidRDefault="00FA5A19" w:rsidP="0017505E">
            <w:pPr>
              <w:spacing w:after="0"/>
              <w:ind w:firstLine="0"/>
              <w:jc w:val="right"/>
              <w:rPr>
                <w:b/>
                <w:sz w:val="18"/>
                <w:szCs w:val="18"/>
              </w:rPr>
            </w:pPr>
            <w:r w:rsidRPr="00945760">
              <w:rPr>
                <w:b/>
                <w:sz w:val="18"/>
                <w:szCs w:val="18"/>
              </w:rPr>
              <w:t>25 380 888</w:t>
            </w:r>
          </w:p>
        </w:tc>
        <w:tc>
          <w:tcPr>
            <w:tcW w:w="1249" w:type="dxa"/>
            <w:tcBorders>
              <w:top w:val="single" w:sz="4" w:space="0" w:color="414142"/>
              <w:left w:val="single" w:sz="4" w:space="0" w:color="414142"/>
              <w:bottom w:val="single" w:sz="4" w:space="0" w:color="414142"/>
              <w:right w:val="single" w:sz="4" w:space="0" w:color="414142"/>
            </w:tcBorders>
            <w:shd w:val="clear" w:color="000000" w:fill="FFFFFF"/>
          </w:tcPr>
          <w:p w14:paraId="3C598AC2" w14:textId="77777777" w:rsidR="00FA5A19" w:rsidRPr="00945760" w:rsidRDefault="00FA5A19" w:rsidP="0017505E">
            <w:pPr>
              <w:spacing w:after="0"/>
              <w:ind w:firstLine="0"/>
              <w:jc w:val="right"/>
              <w:rPr>
                <w:b/>
                <w:sz w:val="18"/>
                <w:szCs w:val="18"/>
              </w:rPr>
            </w:pPr>
            <w:r w:rsidRPr="00945760">
              <w:rPr>
                <w:b/>
                <w:sz w:val="18"/>
                <w:szCs w:val="18"/>
              </w:rPr>
              <w:t>22 116 589</w:t>
            </w:r>
          </w:p>
        </w:tc>
      </w:tr>
      <w:tr w:rsidR="00FA5A19" w:rsidRPr="00945760" w14:paraId="64789434" w14:textId="77777777" w:rsidTr="0017505E">
        <w:trPr>
          <w:trHeight w:val="425"/>
        </w:trPr>
        <w:tc>
          <w:tcPr>
            <w:tcW w:w="2840" w:type="dxa"/>
            <w:vMerge/>
          </w:tcPr>
          <w:p w14:paraId="264302D3" w14:textId="77777777" w:rsidR="00FA5A19" w:rsidRPr="00945760" w:rsidRDefault="00FA5A19" w:rsidP="0017505E">
            <w:pPr>
              <w:rPr>
                <w:sz w:val="18"/>
                <w:szCs w:val="18"/>
              </w:rPr>
            </w:pPr>
          </w:p>
        </w:tc>
        <w:tc>
          <w:tcPr>
            <w:tcW w:w="1246" w:type="dxa"/>
          </w:tcPr>
          <w:p w14:paraId="73D01079" w14:textId="77777777" w:rsidR="00FA5A19" w:rsidRPr="00945760" w:rsidRDefault="00FA5A19" w:rsidP="0017505E">
            <w:pPr>
              <w:spacing w:after="0"/>
              <w:ind w:firstLine="0"/>
              <w:jc w:val="center"/>
              <w:rPr>
                <w:b/>
                <w:sz w:val="18"/>
                <w:szCs w:val="18"/>
              </w:rPr>
            </w:pPr>
            <w:r w:rsidRPr="00945760">
              <w:rPr>
                <w:sz w:val="18"/>
                <w:szCs w:val="18"/>
              </w:rPr>
              <w:t>-</w:t>
            </w:r>
          </w:p>
        </w:tc>
        <w:tc>
          <w:tcPr>
            <w:tcW w:w="1247" w:type="dxa"/>
          </w:tcPr>
          <w:p w14:paraId="1014D82A" w14:textId="77777777" w:rsidR="00FA5A19" w:rsidRPr="00945760" w:rsidRDefault="00FA5A19" w:rsidP="0017505E">
            <w:pPr>
              <w:spacing w:after="0"/>
              <w:ind w:firstLine="0"/>
              <w:jc w:val="center"/>
              <w:rPr>
                <w:b/>
                <w:sz w:val="18"/>
                <w:szCs w:val="18"/>
              </w:rPr>
            </w:pPr>
            <w:r w:rsidRPr="00945760">
              <w:rPr>
                <w:sz w:val="18"/>
                <w:szCs w:val="18"/>
              </w:rPr>
              <w:t>-</w:t>
            </w:r>
          </w:p>
        </w:tc>
        <w:tc>
          <w:tcPr>
            <w:tcW w:w="1247" w:type="dxa"/>
          </w:tcPr>
          <w:p w14:paraId="0AB56D72" w14:textId="77777777" w:rsidR="00FA5A19" w:rsidRPr="00945760" w:rsidRDefault="00FA5A19" w:rsidP="0017505E">
            <w:pPr>
              <w:spacing w:after="0"/>
              <w:ind w:firstLine="0"/>
              <w:jc w:val="center"/>
              <w:rPr>
                <w:b/>
                <w:sz w:val="18"/>
                <w:szCs w:val="18"/>
              </w:rPr>
            </w:pPr>
            <w:r w:rsidRPr="00945760">
              <w:rPr>
                <w:sz w:val="18"/>
                <w:szCs w:val="18"/>
              </w:rPr>
              <w:t>-</w:t>
            </w:r>
          </w:p>
        </w:tc>
        <w:tc>
          <w:tcPr>
            <w:tcW w:w="1245" w:type="dxa"/>
          </w:tcPr>
          <w:p w14:paraId="6D346C01" w14:textId="77777777" w:rsidR="00FA5A19" w:rsidRPr="00945760" w:rsidRDefault="00FA5A19" w:rsidP="0017505E">
            <w:pPr>
              <w:spacing w:after="0"/>
              <w:ind w:firstLine="0"/>
              <w:jc w:val="center"/>
              <w:rPr>
                <w:b/>
                <w:sz w:val="18"/>
                <w:szCs w:val="18"/>
              </w:rPr>
            </w:pPr>
            <w:r w:rsidRPr="00945760">
              <w:rPr>
                <w:sz w:val="18"/>
                <w:szCs w:val="18"/>
              </w:rPr>
              <w:t>-</w:t>
            </w:r>
          </w:p>
        </w:tc>
        <w:tc>
          <w:tcPr>
            <w:tcW w:w="1249" w:type="dxa"/>
          </w:tcPr>
          <w:p w14:paraId="0F20480B" w14:textId="77777777" w:rsidR="00FA5A19" w:rsidRPr="00945760" w:rsidRDefault="00FA5A19" w:rsidP="0017505E">
            <w:pPr>
              <w:spacing w:after="0"/>
              <w:ind w:firstLine="5"/>
              <w:jc w:val="center"/>
              <w:rPr>
                <w:b/>
                <w:sz w:val="18"/>
                <w:szCs w:val="18"/>
              </w:rPr>
            </w:pPr>
            <w:r w:rsidRPr="00945760">
              <w:rPr>
                <w:sz w:val="18"/>
                <w:szCs w:val="18"/>
              </w:rPr>
              <w:t>-</w:t>
            </w:r>
          </w:p>
        </w:tc>
      </w:tr>
      <w:tr w:rsidR="00FA5A19" w:rsidRPr="00945760" w14:paraId="2B31F122" w14:textId="77777777" w:rsidTr="0017505E">
        <w:trPr>
          <w:trHeight w:val="142"/>
        </w:trPr>
        <w:tc>
          <w:tcPr>
            <w:tcW w:w="2840" w:type="dxa"/>
            <w:vMerge w:val="restart"/>
            <w:vAlign w:val="center"/>
          </w:tcPr>
          <w:p w14:paraId="00DA704D" w14:textId="77777777" w:rsidR="00FA5A19" w:rsidRPr="00945760" w:rsidRDefault="00FA5A19" w:rsidP="0017505E">
            <w:pPr>
              <w:spacing w:after="0"/>
              <w:ind w:firstLine="318"/>
              <w:rPr>
                <w:sz w:val="18"/>
                <w:szCs w:val="18"/>
              </w:rPr>
            </w:pPr>
            <w:r w:rsidRPr="00945760">
              <w:rPr>
                <w:sz w:val="18"/>
                <w:szCs w:val="18"/>
                <w:lang w:eastAsia="lv-LV"/>
              </w:rPr>
              <w:t>09.00.00 Valsts drošības dienesta darbība</w:t>
            </w:r>
          </w:p>
        </w:tc>
        <w:tc>
          <w:tcPr>
            <w:tcW w:w="1246" w:type="dxa"/>
            <w:tcBorders>
              <w:top w:val="single" w:sz="4" w:space="0" w:color="414142"/>
              <w:left w:val="single" w:sz="4" w:space="0" w:color="414142"/>
              <w:bottom w:val="single" w:sz="4" w:space="0" w:color="414142"/>
              <w:right w:val="single" w:sz="4" w:space="0" w:color="414142"/>
            </w:tcBorders>
            <w:shd w:val="clear" w:color="auto" w:fill="auto"/>
          </w:tcPr>
          <w:p w14:paraId="5712F28B" w14:textId="77777777" w:rsidR="00FA5A19" w:rsidRPr="00945760" w:rsidRDefault="00FA5A19" w:rsidP="0017505E">
            <w:pPr>
              <w:spacing w:after="0"/>
              <w:ind w:firstLine="0"/>
              <w:jc w:val="right"/>
              <w:rPr>
                <w:sz w:val="18"/>
                <w:szCs w:val="18"/>
              </w:rPr>
            </w:pPr>
            <w:r w:rsidRPr="00945760">
              <w:rPr>
                <w:sz w:val="18"/>
                <w:szCs w:val="18"/>
              </w:rPr>
              <w:t>17 606 863</w:t>
            </w:r>
          </w:p>
        </w:tc>
        <w:tc>
          <w:tcPr>
            <w:tcW w:w="1247" w:type="dxa"/>
            <w:tcBorders>
              <w:top w:val="single" w:sz="4" w:space="0" w:color="414142"/>
              <w:left w:val="nil"/>
              <w:bottom w:val="single" w:sz="4" w:space="0" w:color="414142"/>
              <w:right w:val="single" w:sz="4" w:space="0" w:color="414142"/>
            </w:tcBorders>
            <w:shd w:val="clear" w:color="auto" w:fill="auto"/>
          </w:tcPr>
          <w:p w14:paraId="0CEF9DA9" w14:textId="77777777" w:rsidR="00FA5A19" w:rsidRPr="00945760" w:rsidRDefault="00FA5A19" w:rsidP="0017505E">
            <w:pPr>
              <w:spacing w:after="0"/>
              <w:ind w:firstLine="0"/>
              <w:jc w:val="right"/>
              <w:rPr>
                <w:sz w:val="18"/>
                <w:szCs w:val="18"/>
              </w:rPr>
            </w:pPr>
            <w:r w:rsidRPr="00945760">
              <w:rPr>
                <w:sz w:val="18"/>
                <w:szCs w:val="18"/>
              </w:rPr>
              <w:t>18 028 619</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5F800F32" w14:textId="77777777" w:rsidR="00FA5A19" w:rsidRPr="00945760" w:rsidRDefault="00FA5A19" w:rsidP="0017505E">
            <w:pPr>
              <w:spacing w:after="0"/>
              <w:ind w:firstLine="0"/>
              <w:jc w:val="right"/>
              <w:rPr>
                <w:sz w:val="18"/>
                <w:szCs w:val="18"/>
              </w:rPr>
            </w:pPr>
            <w:r w:rsidRPr="00945760">
              <w:rPr>
                <w:sz w:val="18"/>
                <w:szCs w:val="18"/>
              </w:rPr>
              <w:t>20 676 863</w:t>
            </w:r>
          </w:p>
        </w:tc>
        <w:tc>
          <w:tcPr>
            <w:tcW w:w="1245" w:type="dxa"/>
            <w:tcBorders>
              <w:top w:val="single" w:sz="4" w:space="0" w:color="414142"/>
              <w:left w:val="single" w:sz="4" w:space="0" w:color="414142"/>
              <w:bottom w:val="single" w:sz="4" w:space="0" w:color="414142"/>
              <w:right w:val="single" w:sz="4" w:space="0" w:color="414142"/>
            </w:tcBorders>
            <w:shd w:val="clear" w:color="000000" w:fill="FFFFFF"/>
          </w:tcPr>
          <w:p w14:paraId="4ED3D0D9" w14:textId="77777777" w:rsidR="00FA5A19" w:rsidRPr="00945760" w:rsidRDefault="00FA5A19" w:rsidP="0017505E">
            <w:pPr>
              <w:spacing w:after="0"/>
              <w:ind w:firstLine="0"/>
              <w:jc w:val="right"/>
              <w:rPr>
                <w:sz w:val="18"/>
                <w:szCs w:val="18"/>
              </w:rPr>
            </w:pPr>
            <w:r w:rsidRPr="00945760">
              <w:rPr>
                <w:sz w:val="18"/>
                <w:szCs w:val="18"/>
              </w:rPr>
              <w:t>25 380 888</w:t>
            </w:r>
          </w:p>
        </w:tc>
        <w:tc>
          <w:tcPr>
            <w:tcW w:w="1249" w:type="dxa"/>
            <w:tcBorders>
              <w:top w:val="single" w:sz="4" w:space="0" w:color="414142"/>
              <w:left w:val="single" w:sz="4" w:space="0" w:color="414142"/>
              <w:bottom w:val="single" w:sz="4" w:space="0" w:color="414142"/>
              <w:right w:val="single" w:sz="4" w:space="0" w:color="414142"/>
            </w:tcBorders>
            <w:shd w:val="clear" w:color="000000" w:fill="FFFFFF"/>
          </w:tcPr>
          <w:p w14:paraId="2EFFECF3" w14:textId="77777777" w:rsidR="00FA5A19" w:rsidRPr="00945760" w:rsidRDefault="00FA5A19" w:rsidP="0017505E">
            <w:pPr>
              <w:spacing w:after="0"/>
              <w:ind w:firstLine="0"/>
              <w:jc w:val="right"/>
              <w:rPr>
                <w:sz w:val="18"/>
                <w:szCs w:val="18"/>
              </w:rPr>
            </w:pPr>
            <w:r w:rsidRPr="00945760">
              <w:rPr>
                <w:sz w:val="18"/>
                <w:szCs w:val="18"/>
              </w:rPr>
              <w:t>22 116 589</w:t>
            </w:r>
          </w:p>
        </w:tc>
      </w:tr>
      <w:tr w:rsidR="00FA5A19" w:rsidRPr="00945760" w14:paraId="0BD45940" w14:textId="77777777" w:rsidTr="0017505E">
        <w:trPr>
          <w:trHeight w:val="142"/>
        </w:trPr>
        <w:tc>
          <w:tcPr>
            <w:tcW w:w="2840" w:type="dxa"/>
            <w:vMerge/>
          </w:tcPr>
          <w:p w14:paraId="35FC6A70" w14:textId="77777777" w:rsidR="00FA5A19" w:rsidRPr="00945760" w:rsidRDefault="00FA5A19" w:rsidP="0017505E">
            <w:pPr>
              <w:ind w:firstLine="318"/>
              <w:rPr>
                <w:sz w:val="18"/>
                <w:szCs w:val="18"/>
              </w:rPr>
            </w:pPr>
          </w:p>
        </w:tc>
        <w:tc>
          <w:tcPr>
            <w:tcW w:w="1246" w:type="dxa"/>
          </w:tcPr>
          <w:p w14:paraId="2F8C104C"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2B5A03A2"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374A3764"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353BD37E"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532D4C48"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20A43ED" w14:textId="77777777" w:rsidTr="0017505E">
        <w:trPr>
          <w:trHeight w:val="142"/>
        </w:trPr>
        <w:tc>
          <w:tcPr>
            <w:tcW w:w="2840" w:type="dxa"/>
            <w:vMerge w:val="restart"/>
            <w:vAlign w:val="center"/>
          </w:tcPr>
          <w:p w14:paraId="6C709FB9" w14:textId="77777777" w:rsidR="00FA5A19" w:rsidRPr="00945760" w:rsidRDefault="00FA5A19" w:rsidP="0017505E">
            <w:pPr>
              <w:spacing w:after="0"/>
              <w:ind w:firstLine="318"/>
              <w:rPr>
                <w:sz w:val="18"/>
                <w:szCs w:val="18"/>
              </w:rPr>
            </w:pPr>
            <w:r w:rsidRPr="00945760">
              <w:rPr>
                <w:sz w:val="18"/>
                <w:szCs w:val="18"/>
              </w:rPr>
              <w:t>70.18.00 Iekšējās drošības un Patvēruma, migrācijas un integrācijas fondu projektu un pasākumu īstenošana (2014-2020)</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37AC743E" w14:textId="77777777" w:rsidR="00FA5A19" w:rsidRPr="00945760" w:rsidRDefault="00FA5A19" w:rsidP="0017505E">
            <w:pPr>
              <w:spacing w:after="0"/>
              <w:ind w:firstLine="0"/>
              <w:jc w:val="right"/>
              <w:rPr>
                <w:sz w:val="18"/>
                <w:szCs w:val="18"/>
              </w:rPr>
            </w:pPr>
            <w:r w:rsidRPr="00945760">
              <w:rPr>
                <w:sz w:val="18"/>
                <w:szCs w:val="18"/>
              </w:rPr>
              <w:t>522 353</w:t>
            </w:r>
          </w:p>
        </w:tc>
        <w:tc>
          <w:tcPr>
            <w:tcW w:w="1247" w:type="dxa"/>
            <w:tcBorders>
              <w:top w:val="single" w:sz="4" w:space="0" w:color="414142"/>
              <w:left w:val="nil"/>
              <w:bottom w:val="single" w:sz="4" w:space="0" w:color="414142"/>
              <w:right w:val="single" w:sz="4" w:space="0" w:color="414142"/>
            </w:tcBorders>
            <w:shd w:val="clear" w:color="000000" w:fill="FFFFFF"/>
          </w:tcPr>
          <w:p w14:paraId="6DF4480F" w14:textId="77777777" w:rsidR="00FA5A19" w:rsidRPr="00945760" w:rsidRDefault="00FA5A19" w:rsidP="0017505E">
            <w:pPr>
              <w:spacing w:after="0"/>
              <w:ind w:firstLine="0"/>
              <w:jc w:val="right"/>
              <w:rPr>
                <w:sz w:val="18"/>
                <w:szCs w:val="18"/>
              </w:rPr>
            </w:pPr>
            <w:r w:rsidRPr="00945760">
              <w:rPr>
                <w:sz w:val="18"/>
                <w:szCs w:val="18"/>
              </w:rPr>
              <w:t>1 120 129</w:t>
            </w:r>
          </w:p>
        </w:tc>
        <w:tc>
          <w:tcPr>
            <w:tcW w:w="1247" w:type="dxa"/>
          </w:tcPr>
          <w:p w14:paraId="4F7D69F9"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19575F7C"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47F6CC5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38DB379" w14:textId="77777777" w:rsidTr="0017505E">
        <w:trPr>
          <w:trHeight w:val="142"/>
        </w:trPr>
        <w:tc>
          <w:tcPr>
            <w:tcW w:w="2840" w:type="dxa"/>
            <w:vMerge/>
          </w:tcPr>
          <w:p w14:paraId="3EDCD3E2" w14:textId="77777777" w:rsidR="00FA5A19" w:rsidRPr="00945760" w:rsidRDefault="00FA5A19" w:rsidP="0017505E">
            <w:pPr>
              <w:ind w:firstLine="318"/>
              <w:rPr>
                <w:sz w:val="18"/>
                <w:szCs w:val="18"/>
              </w:rPr>
            </w:pPr>
          </w:p>
        </w:tc>
        <w:tc>
          <w:tcPr>
            <w:tcW w:w="1246" w:type="dxa"/>
          </w:tcPr>
          <w:p w14:paraId="38B95773"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395CA228"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31C5A808"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06CC0A09"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5CA9A78D"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729E8EF" w14:textId="77777777" w:rsidTr="0017505E">
        <w:trPr>
          <w:trHeight w:val="142"/>
        </w:trPr>
        <w:tc>
          <w:tcPr>
            <w:tcW w:w="2840" w:type="dxa"/>
            <w:vMerge/>
          </w:tcPr>
          <w:p w14:paraId="1E2B0E56" w14:textId="77777777" w:rsidR="00FA5A19" w:rsidRPr="00945760" w:rsidRDefault="00FA5A19" w:rsidP="0017505E">
            <w:pPr>
              <w:ind w:firstLine="318"/>
              <w:rPr>
                <w:sz w:val="18"/>
                <w:szCs w:val="18"/>
              </w:rPr>
            </w:pPr>
          </w:p>
        </w:tc>
        <w:tc>
          <w:tcPr>
            <w:tcW w:w="1246" w:type="dxa"/>
          </w:tcPr>
          <w:p w14:paraId="74D1C9F0"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2F3CEE14"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4F8652B3"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6F1F8A45"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280872D4" w14:textId="77777777" w:rsidR="00FA5A19" w:rsidRPr="00945760" w:rsidRDefault="00FA5A19" w:rsidP="0017505E">
            <w:pPr>
              <w:spacing w:after="0"/>
              <w:ind w:firstLine="0"/>
              <w:jc w:val="center"/>
              <w:rPr>
                <w:sz w:val="18"/>
                <w:szCs w:val="18"/>
              </w:rPr>
            </w:pPr>
            <w:r w:rsidRPr="00945760">
              <w:rPr>
                <w:sz w:val="18"/>
                <w:szCs w:val="18"/>
              </w:rPr>
              <w:t>-</w:t>
            </w:r>
          </w:p>
        </w:tc>
      </w:tr>
    </w:tbl>
    <w:p w14:paraId="4DDA0253" w14:textId="77777777" w:rsidR="00FA5A19" w:rsidRPr="00945760" w:rsidRDefault="00FA5A19" w:rsidP="007958EC">
      <w:pPr>
        <w:pStyle w:val="Tabuluvirsraksti"/>
        <w:spacing w:before="240"/>
        <w:jc w:val="left"/>
        <w:rPr>
          <w:b/>
          <w:lang w:eastAsia="lv-LV"/>
        </w:rPr>
      </w:pPr>
      <w:r w:rsidRPr="00945760">
        <w:rPr>
          <w:b/>
          <w:lang w:eastAsia="lv-LV"/>
        </w:rPr>
        <w:t xml:space="preserve">9. Nozaru vadība un </w:t>
      </w:r>
      <w:proofErr w:type="spellStart"/>
      <w:r w:rsidRPr="00945760">
        <w:rPr>
          <w:b/>
          <w:lang w:eastAsia="lv-LV"/>
        </w:rPr>
        <w:t>iekšlietu</w:t>
      </w:r>
      <w:proofErr w:type="spellEnd"/>
      <w:r w:rsidRPr="00945760">
        <w:rPr>
          <w:b/>
          <w:lang w:eastAsia="lv-LV"/>
        </w:rPr>
        <w:t xml:space="preserve"> politikas plānošana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FA5A19" w:rsidRPr="00945760" w14:paraId="446E0980" w14:textId="77777777" w:rsidTr="0017505E">
        <w:trPr>
          <w:trHeight w:val="283"/>
        </w:trPr>
        <w:tc>
          <w:tcPr>
            <w:tcW w:w="9072" w:type="dxa"/>
            <w:gridSpan w:val="4"/>
            <w:shd w:val="clear" w:color="auto" w:fill="D9D9D9" w:themeFill="background1" w:themeFillShade="D9"/>
          </w:tcPr>
          <w:p w14:paraId="3F97FA67" w14:textId="60C80CD6" w:rsidR="00FA5A19" w:rsidRPr="00945760" w:rsidRDefault="00FA5A19" w:rsidP="00381D8B">
            <w:pPr>
              <w:pStyle w:val="Tabuluvirsraksti"/>
              <w:spacing w:before="20" w:after="20"/>
              <w:jc w:val="both"/>
              <w:rPr>
                <w:sz w:val="18"/>
                <w:szCs w:val="18"/>
                <w:lang w:eastAsia="lv-LV"/>
              </w:rPr>
            </w:pPr>
            <w:r w:rsidRPr="00945760">
              <w:rPr>
                <w:b/>
                <w:sz w:val="18"/>
                <w:szCs w:val="18"/>
                <w:lang w:eastAsia="lv-LV"/>
              </w:rPr>
              <w:t xml:space="preserve">Politikas mērķis: </w:t>
            </w:r>
            <w:r w:rsidR="007958EC">
              <w:rPr>
                <w:b/>
                <w:sz w:val="18"/>
                <w:szCs w:val="18"/>
                <w:lang w:eastAsia="lv-LV"/>
              </w:rPr>
              <w:t>i</w:t>
            </w:r>
            <w:r w:rsidRPr="00945760">
              <w:rPr>
                <w:b/>
                <w:sz w:val="18"/>
                <w:szCs w:val="18"/>
                <w:lang w:eastAsia="lv-LV"/>
              </w:rPr>
              <w:t xml:space="preserve">zstrādāt, organizēt un koordinēt </w:t>
            </w:r>
            <w:proofErr w:type="spellStart"/>
            <w:r w:rsidRPr="00945760">
              <w:rPr>
                <w:b/>
                <w:sz w:val="18"/>
                <w:szCs w:val="18"/>
                <w:lang w:eastAsia="lv-LV"/>
              </w:rPr>
              <w:t>iekšlietu</w:t>
            </w:r>
            <w:proofErr w:type="spellEnd"/>
            <w:r w:rsidRPr="00945760">
              <w:rPr>
                <w:b/>
                <w:sz w:val="18"/>
                <w:szCs w:val="18"/>
                <w:lang w:eastAsia="lv-LV"/>
              </w:rPr>
              <w:t xml:space="preserve"> politiku, kā arī saistošo likumu un citu ārējo normatīvo aktu īstenošanu sabiedriskās kārtības un drošības, valsts robežas drošības, noziedzības novēršanas un apkarošanas, civilās aizsardzības, ugunsdrošības, ugunsdzēsības un glābšanas, pilsonības, iedzīvotāju uzskaites un dokumentēšanas, un migrācijas jomās </w:t>
            </w:r>
            <w:r w:rsidRPr="00945760">
              <w:rPr>
                <w:sz w:val="18"/>
                <w:szCs w:val="18"/>
                <w:lang w:eastAsia="lv-LV"/>
              </w:rPr>
              <w:t>/</w:t>
            </w:r>
            <w:r w:rsidRPr="00945760">
              <w:rPr>
                <w:b/>
                <w:sz w:val="18"/>
                <w:szCs w:val="18"/>
                <w:lang w:eastAsia="lv-LV"/>
              </w:rPr>
              <w:t xml:space="preserve"> </w:t>
            </w:r>
            <w:r w:rsidRPr="00945760">
              <w:rPr>
                <w:i/>
                <w:sz w:val="18"/>
                <w:szCs w:val="18"/>
                <w:lang w:eastAsia="lv-LV"/>
              </w:rPr>
              <w:t>MK 2020. gada 22. septembra noteikumi Nr. 589 "</w:t>
            </w:r>
            <w:proofErr w:type="spellStart"/>
            <w:r w:rsidRPr="00945760">
              <w:rPr>
                <w:i/>
                <w:sz w:val="18"/>
                <w:szCs w:val="18"/>
                <w:lang w:eastAsia="lv-LV"/>
              </w:rPr>
              <w:t>Iekšlietu</w:t>
            </w:r>
            <w:proofErr w:type="spellEnd"/>
            <w:r w:rsidRPr="00945760">
              <w:rPr>
                <w:i/>
                <w:sz w:val="18"/>
                <w:szCs w:val="18"/>
                <w:lang w:eastAsia="lv-LV"/>
              </w:rPr>
              <w:t xml:space="preserve"> ministrijas nolikums" / </w:t>
            </w:r>
            <w:proofErr w:type="spellStart"/>
            <w:r w:rsidRPr="00945760">
              <w:rPr>
                <w:i/>
                <w:sz w:val="18"/>
                <w:szCs w:val="18"/>
              </w:rPr>
              <w:t>Iekšlietu</w:t>
            </w:r>
            <w:proofErr w:type="spellEnd"/>
            <w:r w:rsidRPr="00945760">
              <w:rPr>
                <w:i/>
                <w:sz w:val="18"/>
                <w:szCs w:val="18"/>
              </w:rPr>
              <w:t xml:space="preserve"> ministrijas darbības stratēģija </w:t>
            </w:r>
            <w:r w:rsidR="007958EC" w:rsidRPr="00945760">
              <w:rPr>
                <w:i/>
                <w:sz w:val="18"/>
                <w:szCs w:val="18"/>
                <w:lang w:eastAsia="lv-LV"/>
              </w:rPr>
              <w:t>2020.</w:t>
            </w:r>
            <w:r w:rsidR="007958EC">
              <w:rPr>
                <w:i/>
                <w:sz w:val="18"/>
                <w:szCs w:val="18"/>
                <w:lang w:eastAsia="lv-LV"/>
              </w:rPr>
              <w:t xml:space="preserve"> – </w:t>
            </w:r>
            <w:r w:rsidR="007958EC" w:rsidRPr="00945760">
              <w:rPr>
                <w:i/>
                <w:sz w:val="18"/>
                <w:szCs w:val="18"/>
                <w:lang w:eastAsia="lv-LV"/>
              </w:rPr>
              <w:t>2022.</w:t>
            </w:r>
            <w:r w:rsidR="007958EC">
              <w:rPr>
                <w:i/>
                <w:sz w:val="18"/>
                <w:szCs w:val="18"/>
                <w:lang w:eastAsia="lv-LV"/>
              </w:rPr>
              <w:t xml:space="preserve"> </w:t>
            </w:r>
            <w:r w:rsidR="007958EC" w:rsidRPr="00945760">
              <w:rPr>
                <w:i/>
                <w:sz w:val="18"/>
                <w:szCs w:val="18"/>
                <w:lang w:eastAsia="lv-LV"/>
              </w:rPr>
              <w:t>gadam</w:t>
            </w:r>
          </w:p>
        </w:tc>
      </w:tr>
      <w:tr w:rsidR="00FA5A19" w:rsidRPr="00945760" w14:paraId="1FCD6D16" w14:textId="77777777" w:rsidTr="0017505E">
        <w:trPr>
          <w:trHeight w:val="425"/>
        </w:trPr>
        <w:tc>
          <w:tcPr>
            <w:tcW w:w="4111" w:type="dxa"/>
            <w:shd w:val="clear" w:color="auto" w:fill="auto"/>
          </w:tcPr>
          <w:p w14:paraId="4C6F434C" w14:textId="77777777" w:rsidR="00FA5A19" w:rsidRPr="00945760" w:rsidRDefault="00FA5A19" w:rsidP="0017505E">
            <w:pPr>
              <w:pStyle w:val="Tabuluvirsraksti"/>
              <w:spacing w:after="0"/>
              <w:jc w:val="both"/>
              <w:rPr>
                <w:b/>
                <w:sz w:val="18"/>
                <w:szCs w:val="18"/>
                <w:lang w:eastAsia="lv-LV"/>
              </w:rPr>
            </w:pPr>
            <w:r w:rsidRPr="00945760">
              <w:rPr>
                <w:b/>
                <w:sz w:val="18"/>
                <w:szCs w:val="18"/>
                <w:lang w:eastAsia="lv-LV"/>
              </w:rPr>
              <w:t>Politikas rezultatīvie rādītāji</w:t>
            </w:r>
          </w:p>
        </w:tc>
        <w:tc>
          <w:tcPr>
            <w:tcW w:w="2458" w:type="dxa"/>
            <w:shd w:val="clear" w:color="auto" w:fill="auto"/>
          </w:tcPr>
          <w:p w14:paraId="6375A59B"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Attīstības plānošanas dokumenti vai </w:t>
            </w:r>
          </w:p>
          <w:p w14:paraId="335F13D6"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normatīvie akti</w:t>
            </w:r>
          </w:p>
        </w:tc>
        <w:tc>
          <w:tcPr>
            <w:tcW w:w="1260" w:type="dxa"/>
            <w:shd w:val="clear" w:color="auto" w:fill="auto"/>
          </w:tcPr>
          <w:p w14:paraId="6188BB20"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Faktiskā vērtība </w:t>
            </w:r>
            <w:r w:rsidRPr="00945760">
              <w:rPr>
                <w:sz w:val="18"/>
                <w:szCs w:val="18"/>
                <w:lang w:eastAsia="lv-LV"/>
              </w:rPr>
              <w:t>(2020)</w:t>
            </w:r>
          </w:p>
        </w:tc>
        <w:tc>
          <w:tcPr>
            <w:tcW w:w="1243" w:type="dxa"/>
            <w:shd w:val="clear" w:color="auto" w:fill="auto"/>
          </w:tcPr>
          <w:p w14:paraId="557FB847" w14:textId="77777777" w:rsidR="00FA5A19" w:rsidRPr="00945760" w:rsidRDefault="00FA5A19" w:rsidP="0017505E">
            <w:pPr>
              <w:pStyle w:val="Tabuluvirsraksti"/>
              <w:spacing w:after="0"/>
              <w:rPr>
                <w:b/>
                <w:sz w:val="18"/>
                <w:szCs w:val="18"/>
                <w:lang w:eastAsia="lv-LV"/>
              </w:rPr>
            </w:pPr>
            <w:r w:rsidRPr="00945760">
              <w:rPr>
                <w:b/>
                <w:sz w:val="18"/>
                <w:szCs w:val="18"/>
                <w:lang w:eastAsia="lv-LV"/>
              </w:rPr>
              <w:t xml:space="preserve">Plānotā vērtība </w:t>
            </w:r>
            <w:r w:rsidRPr="00945760">
              <w:rPr>
                <w:sz w:val="18"/>
                <w:szCs w:val="18"/>
                <w:lang w:eastAsia="lv-LV"/>
              </w:rPr>
              <w:t>(2022)</w:t>
            </w:r>
          </w:p>
        </w:tc>
      </w:tr>
      <w:tr w:rsidR="00FA5A19" w:rsidRPr="00945760" w14:paraId="747B01B2" w14:textId="77777777" w:rsidTr="007958EC">
        <w:trPr>
          <w:trHeight w:val="313"/>
        </w:trPr>
        <w:tc>
          <w:tcPr>
            <w:tcW w:w="4111" w:type="dxa"/>
          </w:tcPr>
          <w:p w14:paraId="26DEB10C" w14:textId="77777777" w:rsidR="00FA5A19" w:rsidRPr="00945760" w:rsidRDefault="00FA5A19" w:rsidP="0017505E">
            <w:pPr>
              <w:pStyle w:val="Tabuluvirsraksti"/>
              <w:spacing w:after="0"/>
              <w:jc w:val="both"/>
              <w:rPr>
                <w:b/>
                <w:i/>
                <w:sz w:val="18"/>
                <w:szCs w:val="18"/>
                <w:lang w:eastAsia="lv-LV"/>
              </w:rPr>
            </w:pPr>
            <w:r w:rsidRPr="00945760">
              <w:rPr>
                <w:i/>
                <w:sz w:val="18"/>
                <w:szCs w:val="18"/>
                <w:lang w:eastAsia="lv-LV"/>
              </w:rPr>
              <w:t xml:space="preserve">Plānotajā termiņā īstenotie </w:t>
            </w:r>
            <w:proofErr w:type="spellStart"/>
            <w:r w:rsidRPr="00945760">
              <w:rPr>
                <w:i/>
                <w:sz w:val="18"/>
                <w:szCs w:val="18"/>
                <w:lang w:eastAsia="lv-LV"/>
              </w:rPr>
              <w:t>Iekšlietu</w:t>
            </w:r>
            <w:proofErr w:type="spellEnd"/>
            <w:r w:rsidRPr="00945760">
              <w:rPr>
                <w:i/>
                <w:sz w:val="18"/>
                <w:szCs w:val="18"/>
                <w:lang w:eastAsia="lv-LV"/>
              </w:rPr>
              <w:t xml:space="preserve"> ministrijas ikgadējo darba plāna pasākumi (%)</w:t>
            </w:r>
          </w:p>
        </w:tc>
        <w:tc>
          <w:tcPr>
            <w:tcW w:w="2458" w:type="dxa"/>
          </w:tcPr>
          <w:p w14:paraId="483ADAD9" w14:textId="4BB35DB7"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darbības stratēģija </w:t>
            </w:r>
            <w:r w:rsidR="007958EC" w:rsidRPr="00945760">
              <w:rPr>
                <w:i/>
                <w:sz w:val="18"/>
                <w:szCs w:val="18"/>
                <w:lang w:eastAsia="lv-LV"/>
              </w:rPr>
              <w:t>2020.</w:t>
            </w:r>
            <w:r w:rsidR="007958EC">
              <w:rPr>
                <w:i/>
                <w:sz w:val="18"/>
                <w:szCs w:val="18"/>
                <w:lang w:eastAsia="lv-LV"/>
              </w:rPr>
              <w:t xml:space="preserve"> – </w:t>
            </w:r>
            <w:r w:rsidR="007958EC" w:rsidRPr="00945760">
              <w:rPr>
                <w:i/>
                <w:sz w:val="18"/>
                <w:szCs w:val="18"/>
                <w:lang w:eastAsia="lv-LV"/>
              </w:rPr>
              <w:t>2022.</w:t>
            </w:r>
            <w:r w:rsidR="007958EC">
              <w:rPr>
                <w:i/>
                <w:sz w:val="18"/>
                <w:szCs w:val="18"/>
                <w:lang w:eastAsia="lv-LV"/>
              </w:rPr>
              <w:t xml:space="preserve"> </w:t>
            </w:r>
            <w:r w:rsidR="007958EC" w:rsidRPr="00945760">
              <w:rPr>
                <w:i/>
                <w:sz w:val="18"/>
                <w:szCs w:val="18"/>
                <w:lang w:eastAsia="lv-LV"/>
              </w:rPr>
              <w:t>gadam</w:t>
            </w:r>
          </w:p>
        </w:tc>
        <w:tc>
          <w:tcPr>
            <w:tcW w:w="1260" w:type="dxa"/>
          </w:tcPr>
          <w:p w14:paraId="14EA873C"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36,9</w:t>
            </w:r>
          </w:p>
        </w:tc>
        <w:tc>
          <w:tcPr>
            <w:tcW w:w="1243" w:type="dxa"/>
          </w:tcPr>
          <w:p w14:paraId="0452B875" w14:textId="77777777" w:rsidR="00FA5A19" w:rsidRPr="00945760" w:rsidRDefault="00FA5A19" w:rsidP="0017505E">
            <w:pPr>
              <w:pStyle w:val="Tabuluvirsraksti"/>
              <w:spacing w:after="0"/>
              <w:rPr>
                <w:i/>
                <w:sz w:val="18"/>
                <w:szCs w:val="18"/>
                <w:lang w:eastAsia="lv-LV"/>
              </w:rPr>
            </w:pPr>
            <w:r w:rsidRPr="00945760">
              <w:rPr>
                <w:i/>
                <w:sz w:val="18"/>
                <w:szCs w:val="18"/>
                <w:lang w:eastAsia="lv-LV"/>
              </w:rPr>
              <w:t>80,0</w:t>
            </w:r>
          </w:p>
        </w:tc>
      </w:tr>
      <w:tr w:rsidR="00FA5A19" w:rsidRPr="00945760" w14:paraId="5B5B05C4" w14:textId="77777777" w:rsidTr="0017505E">
        <w:tc>
          <w:tcPr>
            <w:tcW w:w="4111" w:type="dxa"/>
          </w:tcPr>
          <w:p w14:paraId="2DFCF56A" w14:textId="77777777" w:rsidR="00FA5A19" w:rsidRPr="00945760" w:rsidRDefault="00FA5A19" w:rsidP="0017505E">
            <w:pPr>
              <w:pStyle w:val="Tabuluvirsraksti"/>
              <w:spacing w:after="0"/>
              <w:jc w:val="both"/>
              <w:rPr>
                <w:i/>
                <w:sz w:val="18"/>
                <w:szCs w:val="18"/>
                <w:lang w:eastAsia="lv-LV"/>
              </w:rPr>
            </w:pPr>
            <w:r w:rsidRPr="00945760">
              <w:rPr>
                <w:b/>
                <w:sz w:val="18"/>
                <w:szCs w:val="18"/>
                <w:lang w:eastAsia="lv-LV"/>
              </w:rPr>
              <w:t>Valdības rīcības plāns</w:t>
            </w:r>
          </w:p>
        </w:tc>
        <w:tc>
          <w:tcPr>
            <w:tcW w:w="4961" w:type="dxa"/>
            <w:gridSpan w:val="3"/>
          </w:tcPr>
          <w:p w14:paraId="5C5F9EC6" w14:textId="77777777" w:rsidR="00FA5A19" w:rsidRPr="00945760" w:rsidRDefault="00FA5A19" w:rsidP="0017505E">
            <w:pPr>
              <w:pStyle w:val="Tabuluvirsraksti"/>
              <w:spacing w:after="0"/>
              <w:jc w:val="left"/>
              <w:rPr>
                <w:i/>
                <w:sz w:val="18"/>
                <w:szCs w:val="18"/>
                <w:lang w:eastAsia="lv-LV"/>
              </w:rPr>
            </w:pPr>
            <w:r w:rsidRPr="00945760">
              <w:rPr>
                <w:i/>
                <w:sz w:val="18"/>
                <w:szCs w:val="18"/>
              </w:rPr>
              <w:t>180.4, 191.1, 191.2, 191.4, 191.5, 191.6, 191.8, 191.9, 192.1, 192.2, 192.3, 192.4, 193.2, 194.1, 195.2, 196.1, 196.2, 197.1, 198.1, 198.2, 198.3, 200.1</w:t>
            </w:r>
          </w:p>
        </w:tc>
      </w:tr>
    </w:tbl>
    <w:p w14:paraId="4DF9295D" w14:textId="77777777" w:rsidR="00FA5A19" w:rsidRPr="00F159D5" w:rsidRDefault="00FA5A19" w:rsidP="00FA5A19">
      <w:pPr>
        <w:pStyle w:val="Tabuluvirsraksti"/>
        <w:spacing w:after="0"/>
        <w:jc w:val="both"/>
        <w:rPr>
          <w:sz w:val="18"/>
          <w:szCs w:val="18"/>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FA5A19" w:rsidRPr="00945760" w14:paraId="718FBF2A" w14:textId="77777777" w:rsidTr="0017505E">
        <w:trPr>
          <w:trHeight w:val="283"/>
          <w:tblHeader/>
        </w:trPr>
        <w:tc>
          <w:tcPr>
            <w:tcW w:w="2840" w:type="dxa"/>
          </w:tcPr>
          <w:p w14:paraId="6AB4A39C" w14:textId="77777777" w:rsidR="00FA5A19" w:rsidRPr="00945760" w:rsidRDefault="00FA5A19" w:rsidP="0017505E">
            <w:pPr>
              <w:spacing w:after="0"/>
              <w:rPr>
                <w:sz w:val="18"/>
                <w:szCs w:val="18"/>
              </w:rPr>
            </w:pPr>
          </w:p>
        </w:tc>
        <w:tc>
          <w:tcPr>
            <w:tcW w:w="1246" w:type="dxa"/>
            <w:shd w:val="clear" w:color="auto" w:fill="auto"/>
          </w:tcPr>
          <w:p w14:paraId="2EF574CF"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1247" w:type="dxa"/>
            <w:shd w:val="clear" w:color="auto" w:fill="auto"/>
          </w:tcPr>
          <w:p w14:paraId="198EFA93" w14:textId="77777777" w:rsidR="00FA5A19" w:rsidRPr="00945760" w:rsidRDefault="00FA5A19" w:rsidP="0017505E">
            <w:pPr>
              <w:pStyle w:val="tabteksts"/>
              <w:jc w:val="center"/>
              <w:rPr>
                <w:szCs w:val="18"/>
                <w:lang w:eastAsia="lv-LV"/>
              </w:rPr>
            </w:pPr>
            <w:r w:rsidRPr="00945760">
              <w:rPr>
                <w:lang w:eastAsia="lv-LV"/>
              </w:rPr>
              <w:t>2021. gada     plāns</w:t>
            </w:r>
          </w:p>
        </w:tc>
        <w:tc>
          <w:tcPr>
            <w:tcW w:w="1247" w:type="dxa"/>
          </w:tcPr>
          <w:p w14:paraId="1D2F96EC"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1245" w:type="dxa"/>
          </w:tcPr>
          <w:p w14:paraId="45BD9415"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249" w:type="dxa"/>
          </w:tcPr>
          <w:p w14:paraId="14E6B3E3" w14:textId="77777777" w:rsidR="00FA5A19" w:rsidRPr="00945760" w:rsidRDefault="00FA5A19" w:rsidP="0017505E">
            <w:pPr>
              <w:spacing w:after="0"/>
              <w:ind w:firstLine="2"/>
              <w:jc w:val="center"/>
              <w:rPr>
                <w:sz w:val="18"/>
                <w:szCs w:val="18"/>
                <w:lang w:eastAsia="lv-LV"/>
              </w:rPr>
            </w:pPr>
            <w:r w:rsidRPr="00945760">
              <w:rPr>
                <w:sz w:val="18"/>
                <w:szCs w:val="18"/>
                <w:lang w:eastAsia="lv-LV"/>
              </w:rPr>
              <w:t>2024. gada prognoze</w:t>
            </w:r>
          </w:p>
        </w:tc>
      </w:tr>
      <w:tr w:rsidR="00FA5A19" w:rsidRPr="00945760" w14:paraId="154BA2D9" w14:textId="77777777" w:rsidTr="0017505E">
        <w:tc>
          <w:tcPr>
            <w:tcW w:w="9074" w:type="dxa"/>
            <w:gridSpan w:val="6"/>
            <w:shd w:val="clear" w:color="auto" w:fill="D9D9D9" w:themeFill="background1" w:themeFillShade="D9"/>
          </w:tcPr>
          <w:p w14:paraId="32A594D6" w14:textId="77777777" w:rsidR="00FA5A19" w:rsidRPr="00945760" w:rsidRDefault="00FA5A19" w:rsidP="0017505E">
            <w:pPr>
              <w:spacing w:after="0"/>
              <w:jc w:val="center"/>
              <w:rPr>
                <w:b/>
                <w:sz w:val="18"/>
                <w:szCs w:val="18"/>
              </w:rPr>
            </w:pPr>
            <w:r w:rsidRPr="00945760">
              <w:rPr>
                <w:b/>
                <w:sz w:val="18"/>
                <w:szCs w:val="18"/>
              </w:rPr>
              <w:t>Ieguldījumi</w:t>
            </w:r>
          </w:p>
        </w:tc>
      </w:tr>
      <w:tr w:rsidR="00FA5A19" w:rsidRPr="00945760" w14:paraId="16E64FA7" w14:textId="77777777" w:rsidTr="0017505E">
        <w:trPr>
          <w:trHeight w:val="142"/>
        </w:trPr>
        <w:tc>
          <w:tcPr>
            <w:tcW w:w="2840" w:type="dxa"/>
            <w:vMerge w:val="restart"/>
          </w:tcPr>
          <w:p w14:paraId="11B30ECA" w14:textId="77777777" w:rsidR="00FA5A19" w:rsidRPr="00945760" w:rsidRDefault="00FA5A19" w:rsidP="0017505E">
            <w:pPr>
              <w:spacing w:after="0"/>
              <w:ind w:firstLine="0"/>
              <w:rPr>
                <w:b/>
                <w:sz w:val="18"/>
                <w:szCs w:val="18"/>
                <w:lang w:eastAsia="lv-LV"/>
              </w:rPr>
            </w:pPr>
            <w:r w:rsidRPr="00945760">
              <w:rPr>
                <w:b/>
                <w:sz w:val="18"/>
                <w:szCs w:val="18"/>
                <w:lang w:eastAsia="lv-LV"/>
              </w:rPr>
              <w:t xml:space="preserve">Izdevumi kopā, </w:t>
            </w:r>
            <w:proofErr w:type="spellStart"/>
            <w:r w:rsidRPr="00945760">
              <w:rPr>
                <w:i/>
                <w:sz w:val="18"/>
                <w:szCs w:val="18"/>
                <w:lang w:eastAsia="lv-LV"/>
              </w:rPr>
              <w:t>euro</w:t>
            </w:r>
            <w:proofErr w:type="spellEnd"/>
            <w:r w:rsidRPr="00945760">
              <w:rPr>
                <w:i/>
                <w:sz w:val="18"/>
                <w:szCs w:val="18"/>
                <w:lang w:eastAsia="lv-LV"/>
              </w:rPr>
              <w:t>,</w:t>
            </w:r>
            <w:r w:rsidRPr="00945760">
              <w:rPr>
                <w:sz w:val="18"/>
                <w:szCs w:val="18"/>
                <w:lang w:eastAsia="lv-LV"/>
              </w:rPr>
              <w:t xml:space="preserve"> t.sk.:</w:t>
            </w:r>
          </w:p>
          <w:p w14:paraId="1D4B1874" w14:textId="77777777" w:rsidR="00FA5A19" w:rsidRPr="00945760" w:rsidRDefault="00FA5A19" w:rsidP="0017505E">
            <w:pPr>
              <w:spacing w:after="0"/>
              <w:ind w:firstLine="0"/>
              <w:rPr>
                <w:sz w:val="18"/>
                <w:szCs w:val="18"/>
              </w:rPr>
            </w:pPr>
            <w:r w:rsidRPr="00945760">
              <w:rPr>
                <w:b/>
                <w:sz w:val="18"/>
                <w:szCs w:val="18"/>
                <w:lang w:eastAsia="lv-LV"/>
              </w:rPr>
              <w:t>Vidējais amata vietu skaits</w:t>
            </w:r>
            <w:r w:rsidRPr="00945760">
              <w:rPr>
                <w:sz w:val="18"/>
                <w:szCs w:val="18"/>
                <w:lang w:eastAsia="lv-LV"/>
              </w:rPr>
              <w:t xml:space="preserve"> </w:t>
            </w:r>
            <w:r w:rsidRPr="00945760">
              <w:rPr>
                <w:b/>
                <w:sz w:val="18"/>
                <w:szCs w:val="18"/>
                <w:lang w:eastAsia="lv-LV"/>
              </w:rPr>
              <w:t>kopā</w:t>
            </w:r>
            <w:r w:rsidRPr="00945760">
              <w:rPr>
                <w:sz w:val="18"/>
                <w:szCs w:val="18"/>
                <w:lang w:eastAsia="lv-LV"/>
              </w:rPr>
              <w:t>, t.sk.:</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64F5CF0A" w14:textId="77777777" w:rsidR="00FA5A19" w:rsidRPr="00945760" w:rsidRDefault="00FA5A19" w:rsidP="0017505E">
            <w:pPr>
              <w:spacing w:after="0"/>
              <w:ind w:firstLine="0"/>
              <w:jc w:val="right"/>
              <w:rPr>
                <w:b/>
                <w:sz w:val="18"/>
                <w:szCs w:val="18"/>
              </w:rPr>
            </w:pPr>
            <w:r w:rsidRPr="00945760">
              <w:rPr>
                <w:b/>
                <w:sz w:val="18"/>
                <w:szCs w:val="18"/>
              </w:rPr>
              <w:t>10 597 210</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4514959D" w14:textId="77777777" w:rsidR="00FA5A19" w:rsidRPr="00945760" w:rsidRDefault="00FA5A19" w:rsidP="0017505E">
            <w:pPr>
              <w:spacing w:after="0"/>
              <w:ind w:firstLine="0"/>
              <w:jc w:val="right"/>
              <w:rPr>
                <w:b/>
                <w:sz w:val="18"/>
                <w:szCs w:val="18"/>
              </w:rPr>
            </w:pPr>
            <w:r w:rsidRPr="00945760">
              <w:rPr>
                <w:b/>
                <w:sz w:val="18"/>
                <w:szCs w:val="18"/>
              </w:rPr>
              <w:t>14 006 966</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41BC7FDA" w14:textId="77777777" w:rsidR="00FA5A19" w:rsidRPr="00945760" w:rsidRDefault="00FA5A19" w:rsidP="0017505E">
            <w:pPr>
              <w:spacing w:after="0"/>
              <w:ind w:firstLine="0"/>
              <w:jc w:val="right"/>
              <w:rPr>
                <w:b/>
                <w:sz w:val="18"/>
                <w:szCs w:val="18"/>
              </w:rPr>
            </w:pPr>
            <w:r w:rsidRPr="00945760">
              <w:rPr>
                <w:b/>
                <w:sz w:val="18"/>
                <w:szCs w:val="18"/>
              </w:rPr>
              <w:t>17 132 928</w:t>
            </w:r>
          </w:p>
        </w:tc>
        <w:tc>
          <w:tcPr>
            <w:tcW w:w="1245" w:type="dxa"/>
            <w:tcBorders>
              <w:top w:val="single" w:sz="4" w:space="0" w:color="414142"/>
              <w:left w:val="single" w:sz="4" w:space="0" w:color="414142"/>
              <w:bottom w:val="single" w:sz="4" w:space="0" w:color="414142"/>
              <w:right w:val="single" w:sz="4" w:space="0" w:color="414142"/>
            </w:tcBorders>
            <w:shd w:val="clear" w:color="000000" w:fill="FFFFFF"/>
          </w:tcPr>
          <w:p w14:paraId="7781A389" w14:textId="77777777" w:rsidR="00FA5A19" w:rsidRPr="00945760" w:rsidRDefault="00FA5A19" w:rsidP="0017505E">
            <w:pPr>
              <w:spacing w:after="0"/>
              <w:ind w:firstLine="0"/>
              <w:jc w:val="right"/>
              <w:rPr>
                <w:b/>
                <w:sz w:val="18"/>
                <w:szCs w:val="18"/>
              </w:rPr>
            </w:pPr>
            <w:r w:rsidRPr="00945760">
              <w:rPr>
                <w:b/>
                <w:sz w:val="18"/>
                <w:szCs w:val="18"/>
              </w:rPr>
              <w:t>15 524 312</w:t>
            </w:r>
          </w:p>
        </w:tc>
        <w:tc>
          <w:tcPr>
            <w:tcW w:w="1249" w:type="dxa"/>
            <w:tcBorders>
              <w:top w:val="single" w:sz="4" w:space="0" w:color="414142"/>
              <w:left w:val="single" w:sz="4" w:space="0" w:color="414142"/>
              <w:bottom w:val="single" w:sz="4" w:space="0" w:color="414142"/>
              <w:right w:val="single" w:sz="4" w:space="0" w:color="414142"/>
            </w:tcBorders>
            <w:shd w:val="clear" w:color="000000" w:fill="FFFFFF"/>
          </w:tcPr>
          <w:p w14:paraId="436BBAB3" w14:textId="77777777" w:rsidR="00FA5A19" w:rsidRPr="00945760" w:rsidRDefault="00FA5A19" w:rsidP="0017505E">
            <w:pPr>
              <w:spacing w:after="0"/>
              <w:ind w:firstLine="0"/>
              <w:jc w:val="right"/>
              <w:rPr>
                <w:b/>
                <w:sz w:val="18"/>
                <w:szCs w:val="18"/>
              </w:rPr>
            </w:pPr>
            <w:r w:rsidRPr="00945760">
              <w:rPr>
                <w:b/>
                <w:sz w:val="18"/>
                <w:szCs w:val="18"/>
              </w:rPr>
              <w:t>8 030 781</w:t>
            </w:r>
          </w:p>
        </w:tc>
      </w:tr>
      <w:tr w:rsidR="00FA5A19" w:rsidRPr="00945760" w14:paraId="72F12664" w14:textId="77777777" w:rsidTr="0017505E">
        <w:trPr>
          <w:trHeight w:val="425"/>
        </w:trPr>
        <w:tc>
          <w:tcPr>
            <w:tcW w:w="2840" w:type="dxa"/>
            <w:vMerge/>
          </w:tcPr>
          <w:p w14:paraId="1C8A7F5B" w14:textId="77777777" w:rsidR="00FA5A19" w:rsidRPr="00945760" w:rsidRDefault="00FA5A19" w:rsidP="0017505E">
            <w:pPr>
              <w:rPr>
                <w:sz w:val="18"/>
                <w:szCs w:val="18"/>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084476B1" w14:textId="77777777" w:rsidR="00FA5A19" w:rsidRPr="00945760" w:rsidRDefault="00FA5A19" w:rsidP="0017505E">
            <w:pPr>
              <w:spacing w:after="0"/>
              <w:ind w:firstLine="0"/>
              <w:jc w:val="right"/>
              <w:rPr>
                <w:b/>
                <w:sz w:val="18"/>
                <w:szCs w:val="18"/>
              </w:rPr>
            </w:pPr>
            <w:r w:rsidRPr="00945760">
              <w:rPr>
                <w:b/>
                <w:sz w:val="18"/>
                <w:szCs w:val="18"/>
              </w:rPr>
              <w:t>146</w:t>
            </w:r>
          </w:p>
        </w:tc>
        <w:tc>
          <w:tcPr>
            <w:tcW w:w="1247" w:type="dxa"/>
            <w:tcBorders>
              <w:top w:val="single" w:sz="4" w:space="0" w:color="000000"/>
              <w:left w:val="nil"/>
              <w:bottom w:val="single" w:sz="4" w:space="0" w:color="000000"/>
              <w:right w:val="single" w:sz="4" w:space="0" w:color="000000"/>
            </w:tcBorders>
            <w:shd w:val="clear" w:color="auto" w:fill="auto"/>
          </w:tcPr>
          <w:p w14:paraId="458A135B" w14:textId="77777777" w:rsidR="00FA5A19" w:rsidRPr="00945760" w:rsidRDefault="00FA5A19" w:rsidP="0017505E">
            <w:pPr>
              <w:spacing w:after="0"/>
              <w:ind w:firstLine="0"/>
              <w:jc w:val="right"/>
              <w:rPr>
                <w:b/>
                <w:sz w:val="18"/>
                <w:szCs w:val="18"/>
              </w:rPr>
            </w:pPr>
            <w:r w:rsidRPr="00945760">
              <w:rPr>
                <w:b/>
                <w:sz w:val="18"/>
                <w:szCs w:val="18"/>
              </w:rPr>
              <w:t>149</w:t>
            </w:r>
          </w:p>
        </w:tc>
        <w:tc>
          <w:tcPr>
            <w:tcW w:w="1247" w:type="dxa"/>
            <w:tcBorders>
              <w:top w:val="single" w:sz="4" w:space="0" w:color="000000"/>
              <w:left w:val="nil"/>
              <w:bottom w:val="single" w:sz="4" w:space="0" w:color="000000"/>
              <w:right w:val="single" w:sz="4" w:space="0" w:color="000000"/>
            </w:tcBorders>
            <w:shd w:val="clear" w:color="auto" w:fill="auto"/>
          </w:tcPr>
          <w:p w14:paraId="5D156698" w14:textId="77777777" w:rsidR="00FA5A19" w:rsidRPr="00945760" w:rsidRDefault="00FA5A19" w:rsidP="0017505E">
            <w:pPr>
              <w:spacing w:after="0"/>
              <w:ind w:firstLine="0"/>
              <w:jc w:val="right"/>
              <w:rPr>
                <w:b/>
                <w:sz w:val="18"/>
                <w:szCs w:val="18"/>
              </w:rPr>
            </w:pPr>
            <w:r w:rsidRPr="00945760">
              <w:rPr>
                <w:b/>
                <w:sz w:val="18"/>
                <w:szCs w:val="18"/>
              </w:rPr>
              <w:t>148</w:t>
            </w:r>
          </w:p>
        </w:tc>
        <w:tc>
          <w:tcPr>
            <w:tcW w:w="1245" w:type="dxa"/>
            <w:tcBorders>
              <w:top w:val="single" w:sz="4" w:space="0" w:color="000000"/>
              <w:left w:val="nil"/>
              <w:bottom w:val="single" w:sz="4" w:space="0" w:color="000000"/>
              <w:right w:val="single" w:sz="4" w:space="0" w:color="000000"/>
            </w:tcBorders>
            <w:shd w:val="clear" w:color="auto" w:fill="auto"/>
          </w:tcPr>
          <w:p w14:paraId="190DBB93" w14:textId="77777777" w:rsidR="00FA5A19" w:rsidRPr="00945760" w:rsidRDefault="00FA5A19" w:rsidP="0017505E">
            <w:pPr>
              <w:spacing w:after="0"/>
              <w:ind w:firstLine="0"/>
              <w:jc w:val="right"/>
              <w:rPr>
                <w:b/>
                <w:sz w:val="18"/>
                <w:szCs w:val="18"/>
              </w:rPr>
            </w:pPr>
            <w:r w:rsidRPr="00945760">
              <w:rPr>
                <w:b/>
                <w:sz w:val="18"/>
                <w:szCs w:val="18"/>
              </w:rPr>
              <w:t>148</w:t>
            </w:r>
          </w:p>
        </w:tc>
        <w:tc>
          <w:tcPr>
            <w:tcW w:w="1249" w:type="dxa"/>
            <w:tcBorders>
              <w:top w:val="single" w:sz="4" w:space="0" w:color="000000"/>
              <w:left w:val="nil"/>
              <w:bottom w:val="single" w:sz="4" w:space="0" w:color="000000"/>
              <w:right w:val="single" w:sz="4" w:space="0" w:color="000000"/>
            </w:tcBorders>
            <w:shd w:val="clear" w:color="auto" w:fill="auto"/>
          </w:tcPr>
          <w:p w14:paraId="3EE1AE86" w14:textId="77777777" w:rsidR="00FA5A19" w:rsidRPr="00945760" w:rsidRDefault="00FA5A19" w:rsidP="0017505E">
            <w:pPr>
              <w:spacing w:after="0"/>
              <w:ind w:firstLine="5"/>
              <w:jc w:val="right"/>
              <w:rPr>
                <w:b/>
                <w:sz w:val="18"/>
                <w:szCs w:val="18"/>
              </w:rPr>
            </w:pPr>
            <w:r w:rsidRPr="00945760">
              <w:rPr>
                <w:b/>
                <w:sz w:val="18"/>
                <w:szCs w:val="18"/>
              </w:rPr>
              <w:t>133</w:t>
            </w:r>
          </w:p>
        </w:tc>
      </w:tr>
      <w:tr w:rsidR="00FA5A19" w:rsidRPr="00945760" w14:paraId="5E6B5D4C" w14:textId="77777777" w:rsidTr="0017505E">
        <w:trPr>
          <w:trHeight w:val="142"/>
        </w:trPr>
        <w:tc>
          <w:tcPr>
            <w:tcW w:w="2840" w:type="dxa"/>
            <w:vMerge w:val="restart"/>
            <w:vAlign w:val="center"/>
          </w:tcPr>
          <w:p w14:paraId="285AB0C2" w14:textId="77777777" w:rsidR="00FA5A19" w:rsidRPr="00945760" w:rsidRDefault="00FA5A19" w:rsidP="0017505E">
            <w:pPr>
              <w:spacing w:after="0"/>
              <w:ind w:firstLine="318"/>
              <w:rPr>
                <w:sz w:val="18"/>
                <w:szCs w:val="18"/>
              </w:rPr>
            </w:pPr>
            <w:r w:rsidRPr="00945760">
              <w:rPr>
                <w:sz w:val="18"/>
                <w:szCs w:val="18"/>
              </w:rPr>
              <w:t>09.00.00 Valsts drošības dienesta darbība</w:t>
            </w:r>
          </w:p>
        </w:tc>
        <w:tc>
          <w:tcPr>
            <w:tcW w:w="1246" w:type="dxa"/>
          </w:tcPr>
          <w:p w14:paraId="3A3BC1A4" w14:textId="77777777" w:rsidR="00FA5A19" w:rsidRPr="00945760" w:rsidRDefault="00FA5A19" w:rsidP="0017505E">
            <w:pPr>
              <w:spacing w:after="0"/>
              <w:ind w:firstLine="0"/>
              <w:jc w:val="right"/>
              <w:rPr>
                <w:sz w:val="18"/>
                <w:szCs w:val="18"/>
              </w:rPr>
            </w:pPr>
            <w:r w:rsidRPr="00945760">
              <w:rPr>
                <w:sz w:val="18"/>
                <w:szCs w:val="18"/>
              </w:rPr>
              <w:t>400</w:t>
            </w:r>
          </w:p>
        </w:tc>
        <w:tc>
          <w:tcPr>
            <w:tcW w:w="1247" w:type="dxa"/>
            <w:shd w:val="clear" w:color="auto" w:fill="auto"/>
          </w:tcPr>
          <w:p w14:paraId="21808F24"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5C001465"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0A1B4900"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53CC4477"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39AD8CE" w14:textId="77777777" w:rsidTr="0017505E">
        <w:trPr>
          <w:trHeight w:val="142"/>
        </w:trPr>
        <w:tc>
          <w:tcPr>
            <w:tcW w:w="2840" w:type="dxa"/>
            <w:vMerge/>
          </w:tcPr>
          <w:p w14:paraId="57E7252B" w14:textId="77777777" w:rsidR="00FA5A19" w:rsidRPr="00945760" w:rsidRDefault="00FA5A19" w:rsidP="0017505E">
            <w:pPr>
              <w:ind w:firstLine="318"/>
              <w:rPr>
                <w:sz w:val="18"/>
                <w:szCs w:val="18"/>
              </w:rPr>
            </w:pPr>
          </w:p>
        </w:tc>
        <w:tc>
          <w:tcPr>
            <w:tcW w:w="1246" w:type="dxa"/>
          </w:tcPr>
          <w:p w14:paraId="5989C66D"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158E1B57"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07BBA6FC"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4501C4DF"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6FEA891C"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2163FF6" w14:textId="77777777" w:rsidTr="0017505E">
        <w:trPr>
          <w:trHeight w:val="142"/>
        </w:trPr>
        <w:tc>
          <w:tcPr>
            <w:tcW w:w="2840" w:type="dxa"/>
            <w:vMerge w:val="restart"/>
            <w:vAlign w:val="center"/>
          </w:tcPr>
          <w:p w14:paraId="367C2463" w14:textId="77777777" w:rsidR="00FA5A19" w:rsidRPr="00945760" w:rsidRDefault="00FA5A19" w:rsidP="0017505E">
            <w:pPr>
              <w:spacing w:after="0"/>
              <w:ind w:firstLine="318"/>
              <w:rPr>
                <w:sz w:val="18"/>
                <w:szCs w:val="18"/>
              </w:rPr>
            </w:pPr>
            <w:r w:rsidRPr="00945760">
              <w:rPr>
                <w:sz w:val="18"/>
                <w:szCs w:val="18"/>
              </w:rPr>
              <w:lastRenderedPageBreak/>
              <w:t>40.02.00 Nekustamais īpašums un centralizētais iepirkums</w:t>
            </w:r>
          </w:p>
        </w:tc>
        <w:tc>
          <w:tcPr>
            <w:tcW w:w="1246" w:type="dxa"/>
          </w:tcPr>
          <w:p w14:paraId="538CC3BA" w14:textId="77777777" w:rsidR="00FA5A19" w:rsidRPr="00945760" w:rsidRDefault="00FA5A19" w:rsidP="0017505E">
            <w:pPr>
              <w:spacing w:after="0"/>
              <w:ind w:firstLine="0"/>
              <w:jc w:val="right"/>
              <w:rPr>
                <w:sz w:val="18"/>
                <w:szCs w:val="18"/>
              </w:rPr>
            </w:pPr>
            <w:r w:rsidRPr="00945760">
              <w:rPr>
                <w:sz w:val="18"/>
                <w:szCs w:val="18"/>
              </w:rPr>
              <w:t>51 236</w:t>
            </w:r>
          </w:p>
        </w:tc>
        <w:tc>
          <w:tcPr>
            <w:tcW w:w="1247" w:type="dxa"/>
            <w:shd w:val="clear" w:color="auto" w:fill="auto"/>
          </w:tcPr>
          <w:p w14:paraId="5A3DA7A3"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0A54F5BB"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7863AE6B"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2327348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C813FBB" w14:textId="77777777" w:rsidTr="0017505E">
        <w:trPr>
          <w:trHeight w:val="142"/>
        </w:trPr>
        <w:tc>
          <w:tcPr>
            <w:tcW w:w="2840" w:type="dxa"/>
            <w:vMerge/>
          </w:tcPr>
          <w:p w14:paraId="1AA086F4" w14:textId="77777777" w:rsidR="00FA5A19" w:rsidRPr="00945760" w:rsidRDefault="00FA5A19" w:rsidP="0017505E">
            <w:pPr>
              <w:ind w:firstLine="318"/>
              <w:rPr>
                <w:sz w:val="18"/>
                <w:szCs w:val="18"/>
              </w:rPr>
            </w:pPr>
          </w:p>
        </w:tc>
        <w:tc>
          <w:tcPr>
            <w:tcW w:w="1246" w:type="dxa"/>
          </w:tcPr>
          <w:p w14:paraId="1B65F62A"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31A17396"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19DC2287"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2D255123"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0BA6791F"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695904B" w14:textId="77777777" w:rsidTr="0017505E">
        <w:trPr>
          <w:trHeight w:val="142"/>
        </w:trPr>
        <w:tc>
          <w:tcPr>
            <w:tcW w:w="2840" w:type="dxa"/>
            <w:vMerge w:val="restart"/>
            <w:vAlign w:val="center"/>
          </w:tcPr>
          <w:p w14:paraId="55769584" w14:textId="77777777" w:rsidR="00FA5A19" w:rsidRPr="00945760" w:rsidRDefault="00FA5A19" w:rsidP="0017505E">
            <w:pPr>
              <w:spacing w:after="0"/>
              <w:ind w:firstLine="318"/>
              <w:rPr>
                <w:sz w:val="18"/>
                <w:szCs w:val="18"/>
              </w:rPr>
            </w:pPr>
            <w:r w:rsidRPr="00945760">
              <w:rPr>
                <w:sz w:val="18"/>
                <w:szCs w:val="18"/>
              </w:rPr>
              <w:t>43.00.00 Finanšu izlūkošanas dienesta darbība</w:t>
            </w:r>
          </w:p>
        </w:tc>
        <w:tc>
          <w:tcPr>
            <w:tcW w:w="1246" w:type="dxa"/>
          </w:tcPr>
          <w:p w14:paraId="4152C5B7" w14:textId="77777777" w:rsidR="00FA5A19" w:rsidRPr="00945760" w:rsidRDefault="00FA5A19" w:rsidP="0017505E">
            <w:pPr>
              <w:spacing w:after="0"/>
              <w:ind w:firstLine="0"/>
              <w:jc w:val="right"/>
              <w:rPr>
                <w:sz w:val="18"/>
                <w:szCs w:val="18"/>
              </w:rPr>
            </w:pPr>
            <w:r w:rsidRPr="00945760">
              <w:rPr>
                <w:sz w:val="18"/>
                <w:szCs w:val="18"/>
              </w:rPr>
              <w:t>31 417</w:t>
            </w:r>
          </w:p>
        </w:tc>
        <w:tc>
          <w:tcPr>
            <w:tcW w:w="1247" w:type="dxa"/>
            <w:shd w:val="clear" w:color="auto" w:fill="auto"/>
          </w:tcPr>
          <w:p w14:paraId="1F77D260"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52CE7EFF"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56EAD979"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0AA5D2D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9BB9FA9" w14:textId="77777777" w:rsidTr="0017505E">
        <w:trPr>
          <w:trHeight w:val="142"/>
        </w:trPr>
        <w:tc>
          <w:tcPr>
            <w:tcW w:w="2840" w:type="dxa"/>
            <w:vMerge/>
          </w:tcPr>
          <w:p w14:paraId="02CD4419" w14:textId="77777777" w:rsidR="00FA5A19" w:rsidRPr="00945760" w:rsidRDefault="00FA5A19" w:rsidP="0017505E">
            <w:pPr>
              <w:ind w:firstLine="318"/>
              <w:rPr>
                <w:sz w:val="18"/>
                <w:szCs w:val="18"/>
              </w:rPr>
            </w:pPr>
          </w:p>
        </w:tc>
        <w:tc>
          <w:tcPr>
            <w:tcW w:w="1246" w:type="dxa"/>
          </w:tcPr>
          <w:p w14:paraId="17BA2510"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5B2C9035"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tcPr>
          <w:p w14:paraId="57A53757"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tcPr>
          <w:p w14:paraId="7848E8A2"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tcPr>
          <w:p w14:paraId="20117B80"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7165C96" w14:textId="77777777" w:rsidTr="0017505E">
        <w:trPr>
          <w:trHeight w:val="142"/>
        </w:trPr>
        <w:tc>
          <w:tcPr>
            <w:tcW w:w="2840" w:type="dxa"/>
            <w:vMerge w:val="restart"/>
            <w:vAlign w:val="center"/>
          </w:tcPr>
          <w:p w14:paraId="0DE8FF26" w14:textId="77777777" w:rsidR="00FA5A19" w:rsidRPr="00945760" w:rsidRDefault="00FA5A19" w:rsidP="0017505E">
            <w:pPr>
              <w:spacing w:after="0"/>
              <w:ind w:firstLine="318"/>
              <w:rPr>
                <w:sz w:val="18"/>
                <w:szCs w:val="18"/>
              </w:rPr>
            </w:pPr>
            <w:r w:rsidRPr="00945760">
              <w:rPr>
                <w:sz w:val="18"/>
                <w:szCs w:val="18"/>
              </w:rPr>
              <w:t>70.16.00 Latvijas pārstāvju ceļa izdevumu kompensācija, dodoties uz Eiropas Savienības Padomes darba grupu sanāksmēm un Padomes sanāksmēm</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3E9105BC" w14:textId="77777777" w:rsidR="00FA5A19" w:rsidRPr="00945760" w:rsidRDefault="00FA5A19" w:rsidP="0017505E">
            <w:pPr>
              <w:spacing w:after="0"/>
              <w:ind w:firstLine="0"/>
              <w:jc w:val="right"/>
              <w:rPr>
                <w:sz w:val="18"/>
                <w:szCs w:val="18"/>
              </w:rPr>
            </w:pPr>
            <w:r w:rsidRPr="00945760">
              <w:rPr>
                <w:sz w:val="18"/>
                <w:szCs w:val="18"/>
              </w:rPr>
              <w:t>9 874</w:t>
            </w:r>
          </w:p>
        </w:tc>
        <w:tc>
          <w:tcPr>
            <w:tcW w:w="1247" w:type="dxa"/>
            <w:tcBorders>
              <w:top w:val="single" w:sz="4" w:space="0" w:color="414142"/>
              <w:left w:val="nil"/>
              <w:bottom w:val="single" w:sz="4" w:space="0" w:color="414142"/>
              <w:right w:val="single" w:sz="4" w:space="0" w:color="414142"/>
            </w:tcBorders>
            <w:shd w:val="clear" w:color="auto" w:fill="auto"/>
          </w:tcPr>
          <w:p w14:paraId="5C95C839" w14:textId="77777777" w:rsidR="00FA5A19" w:rsidRPr="00945760" w:rsidRDefault="00FA5A19" w:rsidP="0017505E">
            <w:pPr>
              <w:spacing w:after="0"/>
              <w:ind w:firstLine="0"/>
              <w:jc w:val="right"/>
              <w:rPr>
                <w:sz w:val="18"/>
                <w:szCs w:val="18"/>
              </w:rPr>
            </w:pPr>
            <w:r w:rsidRPr="00945760">
              <w:rPr>
                <w:sz w:val="18"/>
                <w:szCs w:val="18"/>
              </w:rPr>
              <w:t>62 728</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792F251F" w14:textId="77777777" w:rsidR="00FA5A19" w:rsidRPr="00945760" w:rsidRDefault="00FA5A19" w:rsidP="0017505E">
            <w:pPr>
              <w:spacing w:after="0"/>
              <w:ind w:firstLine="0"/>
              <w:jc w:val="right"/>
              <w:rPr>
                <w:sz w:val="18"/>
                <w:szCs w:val="18"/>
              </w:rPr>
            </w:pPr>
            <w:r w:rsidRPr="00945760">
              <w:rPr>
                <w:sz w:val="18"/>
                <w:szCs w:val="18"/>
              </w:rPr>
              <w:t>57 196</w:t>
            </w:r>
          </w:p>
        </w:tc>
        <w:tc>
          <w:tcPr>
            <w:tcW w:w="1245" w:type="dxa"/>
            <w:tcBorders>
              <w:top w:val="single" w:sz="4" w:space="0" w:color="414142"/>
              <w:left w:val="nil"/>
              <w:bottom w:val="single" w:sz="4" w:space="0" w:color="414142"/>
              <w:right w:val="single" w:sz="4" w:space="0" w:color="414142"/>
            </w:tcBorders>
            <w:shd w:val="clear" w:color="000000" w:fill="FFFFFF"/>
            <w:vAlign w:val="center"/>
          </w:tcPr>
          <w:p w14:paraId="20AFFE1D" w14:textId="77777777" w:rsidR="00FA5A19" w:rsidRPr="00945760" w:rsidRDefault="00FA5A19" w:rsidP="0017505E">
            <w:pPr>
              <w:spacing w:after="0"/>
              <w:ind w:firstLine="0"/>
              <w:jc w:val="right"/>
              <w:rPr>
                <w:sz w:val="18"/>
                <w:szCs w:val="18"/>
              </w:rPr>
            </w:pPr>
            <w:r w:rsidRPr="00945760">
              <w:rPr>
                <w:sz w:val="18"/>
                <w:szCs w:val="18"/>
              </w:rPr>
              <w:t>56 205</w:t>
            </w:r>
          </w:p>
        </w:tc>
        <w:tc>
          <w:tcPr>
            <w:tcW w:w="1249" w:type="dxa"/>
            <w:tcBorders>
              <w:top w:val="single" w:sz="4" w:space="0" w:color="414142"/>
              <w:left w:val="nil"/>
              <w:bottom w:val="single" w:sz="4" w:space="0" w:color="414142"/>
              <w:right w:val="single" w:sz="4" w:space="0" w:color="414142"/>
            </w:tcBorders>
            <w:shd w:val="clear" w:color="000000" w:fill="FFFFFF"/>
            <w:vAlign w:val="center"/>
          </w:tcPr>
          <w:p w14:paraId="1AB46F16" w14:textId="77777777" w:rsidR="00FA5A19" w:rsidRPr="00945760" w:rsidRDefault="00FA5A19" w:rsidP="0017505E">
            <w:pPr>
              <w:spacing w:after="0"/>
              <w:ind w:firstLine="0"/>
              <w:jc w:val="right"/>
              <w:rPr>
                <w:sz w:val="18"/>
                <w:szCs w:val="18"/>
              </w:rPr>
            </w:pPr>
            <w:r w:rsidRPr="00945760">
              <w:rPr>
                <w:sz w:val="18"/>
                <w:szCs w:val="18"/>
              </w:rPr>
              <w:t>56 309</w:t>
            </w:r>
          </w:p>
        </w:tc>
      </w:tr>
      <w:tr w:rsidR="00FA5A19" w:rsidRPr="00945760" w14:paraId="2EC87A13" w14:textId="77777777" w:rsidTr="0017505E">
        <w:trPr>
          <w:trHeight w:val="142"/>
        </w:trPr>
        <w:tc>
          <w:tcPr>
            <w:tcW w:w="2840" w:type="dxa"/>
            <w:vMerge/>
          </w:tcPr>
          <w:p w14:paraId="4FEAA5CE" w14:textId="77777777" w:rsidR="00FA5A19" w:rsidRPr="00945760" w:rsidRDefault="00FA5A19" w:rsidP="0017505E">
            <w:pPr>
              <w:ind w:firstLine="318"/>
              <w:rPr>
                <w:sz w:val="18"/>
                <w:szCs w:val="18"/>
              </w:rPr>
            </w:pPr>
          </w:p>
        </w:tc>
        <w:tc>
          <w:tcPr>
            <w:tcW w:w="1246" w:type="dxa"/>
            <w:shd w:val="clear" w:color="auto" w:fill="auto"/>
          </w:tcPr>
          <w:p w14:paraId="77E7BC54"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1030E352"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3E8D7D8E"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55169656"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5E9254B5"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6B43A37D" w14:textId="77777777" w:rsidTr="0017505E">
        <w:trPr>
          <w:trHeight w:val="142"/>
        </w:trPr>
        <w:tc>
          <w:tcPr>
            <w:tcW w:w="2840" w:type="dxa"/>
            <w:vMerge w:val="restart"/>
            <w:vAlign w:val="center"/>
          </w:tcPr>
          <w:p w14:paraId="5BFFE7F8" w14:textId="77777777" w:rsidR="00FA5A19" w:rsidRPr="00945760" w:rsidRDefault="00FA5A19" w:rsidP="0017505E">
            <w:pPr>
              <w:spacing w:after="0"/>
              <w:ind w:firstLine="318"/>
              <w:rPr>
                <w:sz w:val="18"/>
                <w:szCs w:val="18"/>
              </w:rPr>
            </w:pPr>
            <w:r w:rsidRPr="00945760">
              <w:rPr>
                <w:sz w:val="18"/>
                <w:szCs w:val="18"/>
              </w:rPr>
              <w:t>70.18.00 Iekšējās drošības un Patvēruma, migrācijas un integrācijas fondu projektu un pasākumu īstenošana (2014-2020)</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0372F05C" w14:textId="77777777" w:rsidR="00FA5A19" w:rsidRPr="00945760" w:rsidRDefault="00FA5A19" w:rsidP="0017505E">
            <w:pPr>
              <w:spacing w:after="0"/>
              <w:ind w:firstLine="0"/>
              <w:jc w:val="right"/>
              <w:rPr>
                <w:sz w:val="18"/>
                <w:szCs w:val="18"/>
              </w:rPr>
            </w:pPr>
            <w:r w:rsidRPr="00945760">
              <w:rPr>
                <w:sz w:val="18"/>
                <w:szCs w:val="18"/>
              </w:rPr>
              <w:t>568 282</w:t>
            </w:r>
          </w:p>
        </w:tc>
        <w:tc>
          <w:tcPr>
            <w:tcW w:w="1247" w:type="dxa"/>
            <w:tcBorders>
              <w:top w:val="single" w:sz="4" w:space="0" w:color="414142"/>
              <w:left w:val="nil"/>
              <w:bottom w:val="single" w:sz="4" w:space="0" w:color="414142"/>
              <w:right w:val="single" w:sz="4" w:space="0" w:color="414142"/>
            </w:tcBorders>
            <w:shd w:val="clear" w:color="auto" w:fill="auto"/>
          </w:tcPr>
          <w:p w14:paraId="6B7BB609" w14:textId="77777777" w:rsidR="00FA5A19" w:rsidRPr="00945760" w:rsidRDefault="00FA5A19" w:rsidP="0017505E">
            <w:pPr>
              <w:spacing w:after="0"/>
              <w:ind w:firstLine="0"/>
              <w:jc w:val="right"/>
              <w:rPr>
                <w:sz w:val="18"/>
                <w:szCs w:val="18"/>
              </w:rPr>
            </w:pPr>
            <w:r w:rsidRPr="00945760">
              <w:rPr>
                <w:sz w:val="18"/>
                <w:szCs w:val="18"/>
              </w:rPr>
              <w:t>606 796</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04037574" w14:textId="77777777" w:rsidR="00FA5A19" w:rsidRPr="00945760" w:rsidRDefault="00FA5A19" w:rsidP="0017505E">
            <w:pPr>
              <w:spacing w:after="0"/>
              <w:ind w:firstLine="0"/>
              <w:jc w:val="right"/>
              <w:rPr>
                <w:sz w:val="18"/>
                <w:szCs w:val="18"/>
              </w:rPr>
            </w:pPr>
            <w:r w:rsidRPr="00945760">
              <w:rPr>
                <w:sz w:val="18"/>
                <w:szCs w:val="18"/>
              </w:rPr>
              <w:t>563 298</w:t>
            </w:r>
          </w:p>
        </w:tc>
        <w:tc>
          <w:tcPr>
            <w:tcW w:w="1245" w:type="dxa"/>
            <w:tcBorders>
              <w:top w:val="single" w:sz="4" w:space="0" w:color="414142"/>
              <w:left w:val="nil"/>
              <w:bottom w:val="single" w:sz="4" w:space="0" w:color="414142"/>
              <w:right w:val="single" w:sz="4" w:space="0" w:color="414142"/>
            </w:tcBorders>
            <w:shd w:val="clear" w:color="000000" w:fill="FFFFFF"/>
            <w:vAlign w:val="center"/>
          </w:tcPr>
          <w:p w14:paraId="13BD9220" w14:textId="77777777" w:rsidR="00FA5A19" w:rsidRPr="00945760" w:rsidRDefault="00FA5A19" w:rsidP="0017505E">
            <w:pPr>
              <w:spacing w:after="0"/>
              <w:ind w:firstLine="0"/>
              <w:jc w:val="right"/>
              <w:rPr>
                <w:sz w:val="18"/>
                <w:szCs w:val="18"/>
              </w:rPr>
            </w:pPr>
            <w:r w:rsidRPr="00945760">
              <w:rPr>
                <w:sz w:val="18"/>
                <w:szCs w:val="18"/>
              </w:rPr>
              <w:t>450 019</w:t>
            </w:r>
          </w:p>
        </w:tc>
        <w:tc>
          <w:tcPr>
            <w:tcW w:w="1249" w:type="dxa"/>
            <w:shd w:val="clear" w:color="auto" w:fill="auto"/>
          </w:tcPr>
          <w:p w14:paraId="6A9B84D4"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8E4C361" w14:textId="77777777" w:rsidTr="0017505E">
        <w:trPr>
          <w:trHeight w:val="142"/>
        </w:trPr>
        <w:tc>
          <w:tcPr>
            <w:tcW w:w="2840" w:type="dxa"/>
            <w:vMerge/>
          </w:tcPr>
          <w:p w14:paraId="1CE3D086" w14:textId="77777777" w:rsidR="00FA5A19" w:rsidRPr="00945760" w:rsidRDefault="00FA5A19" w:rsidP="0017505E">
            <w:pPr>
              <w:ind w:firstLine="318"/>
              <w:rPr>
                <w:sz w:val="18"/>
                <w:szCs w:val="18"/>
              </w:rPr>
            </w:pPr>
          </w:p>
        </w:tc>
        <w:tc>
          <w:tcPr>
            <w:tcW w:w="1246" w:type="dxa"/>
          </w:tcPr>
          <w:p w14:paraId="6AC35D8C" w14:textId="77777777" w:rsidR="00FA5A19" w:rsidRPr="00945760" w:rsidRDefault="00FA5A19" w:rsidP="0017505E">
            <w:pPr>
              <w:spacing w:after="0"/>
              <w:ind w:firstLine="0"/>
              <w:jc w:val="right"/>
              <w:rPr>
                <w:sz w:val="18"/>
                <w:szCs w:val="18"/>
              </w:rPr>
            </w:pPr>
            <w:r w:rsidRPr="00945760">
              <w:rPr>
                <w:sz w:val="18"/>
                <w:szCs w:val="18"/>
              </w:rPr>
              <w:t>15</w:t>
            </w:r>
          </w:p>
        </w:tc>
        <w:tc>
          <w:tcPr>
            <w:tcW w:w="1247" w:type="dxa"/>
          </w:tcPr>
          <w:p w14:paraId="63E8BEE4" w14:textId="77777777" w:rsidR="00FA5A19" w:rsidRPr="00945760" w:rsidRDefault="00FA5A19" w:rsidP="0017505E">
            <w:pPr>
              <w:spacing w:after="0"/>
              <w:ind w:firstLine="0"/>
              <w:jc w:val="right"/>
              <w:rPr>
                <w:sz w:val="18"/>
                <w:szCs w:val="18"/>
              </w:rPr>
            </w:pPr>
            <w:r w:rsidRPr="00945760">
              <w:rPr>
                <w:sz w:val="18"/>
                <w:szCs w:val="18"/>
              </w:rPr>
              <w:t>15</w:t>
            </w:r>
          </w:p>
        </w:tc>
        <w:tc>
          <w:tcPr>
            <w:tcW w:w="1247" w:type="dxa"/>
          </w:tcPr>
          <w:p w14:paraId="72F01468" w14:textId="77777777" w:rsidR="00FA5A19" w:rsidRPr="00945760" w:rsidRDefault="00FA5A19" w:rsidP="0017505E">
            <w:pPr>
              <w:spacing w:after="0"/>
              <w:ind w:firstLine="0"/>
              <w:jc w:val="right"/>
              <w:rPr>
                <w:sz w:val="18"/>
                <w:szCs w:val="18"/>
              </w:rPr>
            </w:pPr>
            <w:r w:rsidRPr="00945760">
              <w:rPr>
                <w:sz w:val="18"/>
                <w:szCs w:val="18"/>
              </w:rPr>
              <w:t>15</w:t>
            </w:r>
          </w:p>
        </w:tc>
        <w:tc>
          <w:tcPr>
            <w:tcW w:w="1245" w:type="dxa"/>
          </w:tcPr>
          <w:p w14:paraId="7F4BC2FA" w14:textId="77777777" w:rsidR="00FA5A19" w:rsidRPr="00945760" w:rsidRDefault="00FA5A19" w:rsidP="0017505E">
            <w:pPr>
              <w:spacing w:after="0"/>
              <w:ind w:firstLine="0"/>
              <w:jc w:val="right"/>
              <w:rPr>
                <w:sz w:val="18"/>
                <w:szCs w:val="18"/>
              </w:rPr>
            </w:pPr>
            <w:r w:rsidRPr="00945760">
              <w:rPr>
                <w:sz w:val="18"/>
                <w:szCs w:val="18"/>
              </w:rPr>
              <w:t>15</w:t>
            </w:r>
          </w:p>
        </w:tc>
        <w:tc>
          <w:tcPr>
            <w:tcW w:w="1249" w:type="dxa"/>
            <w:shd w:val="clear" w:color="auto" w:fill="auto"/>
          </w:tcPr>
          <w:p w14:paraId="1883F1ED"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20E2DBB2" w14:textId="77777777" w:rsidTr="0017505E">
        <w:trPr>
          <w:trHeight w:val="142"/>
        </w:trPr>
        <w:tc>
          <w:tcPr>
            <w:tcW w:w="2840" w:type="dxa"/>
            <w:vMerge w:val="restart"/>
            <w:vAlign w:val="center"/>
          </w:tcPr>
          <w:p w14:paraId="1B280F25" w14:textId="77777777" w:rsidR="00FA5A19" w:rsidRPr="00945760" w:rsidRDefault="00FA5A19" w:rsidP="0017505E">
            <w:pPr>
              <w:spacing w:after="0"/>
              <w:ind w:firstLine="318"/>
              <w:rPr>
                <w:sz w:val="18"/>
                <w:szCs w:val="18"/>
              </w:rPr>
            </w:pPr>
            <w:r w:rsidRPr="00945760">
              <w:rPr>
                <w:sz w:val="18"/>
                <w:szCs w:val="18"/>
              </w:rPr>
              <w:t>70.21.00 Atmaksas valsts pamatbudžetā par Iekšējās drošības un Patvēruma, migrācijas un integrācijas fondu finansējumu (2014-2020)</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6AD9CD0A" w14:textId="77777777" w:rsidR="00FA5A19" w:rsidRPr="00945760" w:rsidRDefault="00FA5A19" w:rsidP="0017505E">
            <w:pPr>
              <w:spacing w:after="0"/>
              <w:ind w:firstLine="0"/>
              <w:jc w:val="right"/>
              <w:rPr>
                <w:sz w:val="18"/>
                <w:szCs w:val="18"/>
              </w:rPr>
            </w:pPr>
            <w:r w:rsidRPr="00945760">
              <w:rPr>
                <w:sz w:val="18"/>
                <w:szCs w:val="18"/>
              </w:rPr>
              <w:t>6 009 314</w:t>
            </w:r>
          </w:p>
        </w:tc>
        <w:tc>
          <w:tcPr>
            <w:tcW w:w="1247" w:type="dxa"/>
            <w:tcBorders>
              <w:top w:val="single" w:sz="4" w:space="0" w:color="414142"/>
              <w:left w:val="nil"/>
              <w:bottom w:val="single" w:sz="4" w:space="0" w:color="414142"/>
              <w:right w:val="single" w:sz="4" w:space="0" w:color="414142"/>
            </w:tcBorders>
            <w:shd w:val="clear" w:color="auto" w:fill="auto"/>
          </w:tcPr>
          <w:p w14:paraId="409BE73A" w14:textId="77777777" w:rsidR="00FA5A19" w:rsidRPr="00945760" w:rsidRDefault="00FA5A19" w:rsidP="0017505E">
            <w:pPr>
              <w:spacing w:after="0"/>
              <w:ind w:firstLine="0"/>
              <w:jc w:val="right"/>
              <w:rPr>
                <w:sz w:val="18"/>
                <w:szCs w:val="18"/>
              </w:rPr>
            </w:pPr>
            <w:r w:rsidRPr="00945760">
              <w:rPr>
                <w:sz w:val="18"/>
                <w:szCs w:val="18"/>
              </w:rPr>
              <w:t>9 157 216</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380279CE" w14:textId="77777777" w:rsidR="00FA5A19" w:rsidRPr="00945760" w:rsidRDefault="00FA5A19" w:rsidP="0017505E">
            <w:pPr>
              <w:spacing w:after="0"/>
              <w:ind w:firstLine="0"/>
              <w:jc w:val="right"/>
              <w:rPr>
                <w:sz w:val="18"/>
                <w:szCs w:val="18"/>
              </w:rPr>
            </w:pPr>
            <w:r w:rsidRPr="00945760">
              <w:rPr>
                <w:sz w:val="18"/>
                <w:szCs w:val="18"/>
              </w:rPr>
              <w:t>12 087 427</w:t>
            </w:r>
          </w:p>
        </w:tc>
        <w:tc>
          <w:tcPr>
            <w:tcW w:w="1245" w:type="dxa"/>
            <w:tcBorders>
              <w:top w:val="single" w:sz="4" w:space="0" w:color="414142"/>
              <w:left w:val="nil"/>
              <w:bottom w:val="single" w:sz="4" w:space="0" w:color="414142"/>
              <w:right w:val="single" w:sz="4" w:space="0" w:color="414142"/>
            </w:tcBorders>
            <w:shd w:val="clear" w:color="000000" w:fill="FFFFFF"/>
            <w:vAlign w:val="center"/>
          </w:tcPr>
          <w:p w14:paraId="5207B697" w14:textId="77777777" w:rsidR="00FA5A19" w:rsidRPr="00945760" w:rsidRDefault="00FA5A19" w:rsidP="0017505E">
            <w:pPr>
              <w:spacing w:after="0"/>
              <w:ind w:firstLine="0"/>
              <w:jc w:val="right"/>
              <w:rPr>
                <w:sz w:val="18"/>
                <w:szCs w:val="18"/>
              </w:rPr>
            </w:pPr>
            <w:r w:rsidRPr="00945760">
              <w:rPr>
                <w:sz w:val="18"/>
                <w:szCs w:val="18"/>
              </w:rPr>
              <w:t>10 602 099</w:t>
            </w:r>
          </w:p>
        </w:tc>
        <w:tc>
          <w:tcPr>
            <w:tcW w:w="1249" w:type="dxa"/>
            <w:tcBorders>
              <w:top w:val="single" w:sz="4" w:space="0" w:color="414142"/>
              <w:left w:val="nil"/>
              <w:bottom w:val="single" w:sz="4" w:space="0" w:color="414142"/>
              <w:right w:val="single" w:sz="4" w:space="0" w:color="414142"/>
            </w:tcBorders>
            <w:shd w:val="clear" w:color="000000" w:fill="FFFFFF"/>
            <w:vAlign w:val="center"/>
          </w:tcPr>
          <w:p w14:paraId="0CF4A822" w14:textId="77777777" w:rsidR="00FA5A19" w:rsidRPr="00945760" w:rsidRDefault="00FA5A19" w:rsidP="0017505E">
            <w:pPr>
              <w:spacing w:after="0"/>
              <w:ind w:firstLine="0"/>
              <w:jc w:val="right"/>
              <w:rPr>
                <w:sz w:val="18"/>
                <w:szCs w:val="18"/>
              </w:rPr>
            </w:pPr>
            <w:r w:rsidRPr="00945760">
              <w:rPr>
                <w:sz w:val="18"/>
                <w:szCs w:val="18"/>
              </w:rPr>
              <w:t>3 523 033</w:t>
            </w:r>
          </w:p>
        </w:tc>
      </w:tr>
      <w:tr w:rsidR="00FA5A19" w:rsidRPr="00945760" w14:paraId="3357E6B9" w14:textId="77777777" w:rsidTr="0017505E">
        <w:trPr>
          <w:trHeight w:val="668"/>
        </w:trPr>
        <w:tc>
          <w:tcPr>
            <w:tcW w:w="2840" w:type="dxa"/>
            <w:vMerge/>
          </w:tcPr>
          <w:p w14:paraId="3A13101C" w14:textId="77777777" w:rsidR="00FA5A19" w:rsidRPr="00945760" w:rsidRDefault="00FA5A19" w:rsidP="0017505E">
            <w:pPr>
              <w:ind w:firstLine="318"/>
              <w:rPr>
                <w:sz w:val="18"/>
                <w:szCs w:val="18"/>
              </w:rPr>
            </w:pPr>
          </w:p>
        </w:tc>
        <w:tc>
          <w:tcPr>
            <w:tcW w:w="1246" w:type="dxa"/>
            <w:shd w:val="clear" w:color="auto" w:fill="auto"/>
          </w:tcPr>
          <w:p w14:paraId="085DD0DA"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1221E409"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3935E085"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62F33172"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26BCC82B"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CDFBB28" w14:textId="77777777" w:rsidTr="0017505E">
        <w:trPr>
          <w:trHeight w:val="142"/>
        </w:trPr>
        <w:tc>
          <w:tcPr>
            <w:tcW w:w="2840" w:type="dxa"/>
            <w:vMerge w:val="restart"/>
            <w:vAlign w:val="center"/>
          </w:tcPr>
          <w:p w14:paraId="4E3B1D86" w14:textId="77777777" w:rsidR="00FA5A19" w:rsidRPr="00945760" w:rsidRDefault="00FA5A19" w:rsidP="0017505E">
            <w:pPr>
              <w:spacing w:after="0"/>
              <w:ind w:firstLine="318"/>
              <w:rPr>
                <w:sz w:val="18"/>
                <w:szCs w:val="18"/>
              </w:rPr>
            </w:pPr>
            <w:r w:rsidRPr="00945760">
              <w:rPr>
                <w:sz w:val="18"/>
                <w:szCs w:val="18"/>
              </w:rPr>
              <w:t>70.23.00 Izdevumi citu Eiropas Savienības politiku instrumentu projektu un pasākumu īstenošanai</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4CE8811C" w14:textId="77777777" w:rsidR="00FA5A19" w:rsidRPr="00945760" w:rsidRDefault="00FA5A19" w:rsidP="0017505E">
            <w:pPr>
              <w:spacing w:after="0"/>
              <w:ind w:firstLine="0"/>
              <w:jc w:val="right"/>
              <w:rPr>
                <w:sz w:val="18"/>
                <w:szCs w:val="18"/>
              </w:rPr>
            </w:pPr>
            <w:r w:rsidRPr="00945760">
              <w:rPr>
                <w:sz w:val="18"/>
                <w:szCs w:val="18"/>
              </w:rPr>
              <w:t>30 983</w:t>
            </w:r>
          </w:p>
        </w:tc>
        <w:tc>
          <w:tcPr>
            <w:tcW w:w="1247" w:type="dxa"/>
            <w:tcBorders>
              <w:top w:val="single" w:sz="4" w:space="0" w:color="414142"/>
              <w:left w:val="nil"/>
              <w:bottom w:val="single" w:sz="4" w:space="0" w:color="414142"/>
              <w:right w:val="single" w:sz="4" w:space="0" w:color="414142"/>
            </w:tcBorders>
            <w:shd w:val="clear" w:color="auto" w:fill="auto"/>
          </w:tcPr>
          <w:p w14:paraId="0EADEA70" w14:textId="77777777" w:rsidR="00FA5A19" w:rsidRPr="00945760" w:rsidRDefault="00FA5A19" w:rsidP="0017505E">
            <w:pPr>
              <w:spacing w:after="0"/>
              <w:ind w:firstLine="0"/>
              <w:jc w:val="right"/>
              <w:rPr>
                <w:sz w:val="18"/>
                <w:szCs w:val="18"/>
              </w:rPr>
            </w:pPr>
            <w:r w:rsidRPr="00945760">
              <w:rPr>
                <w:sz w:val="18"/>
                <w:szCs w:val="18"/>
              </w:rPr>
              <w:t>16 029</w:t>
            </w:r>
          </w:p>
        </w:tc>
        <w:tc>
          <w:tcPr>
            <w:tcW w:w="1247" w:type="dxa"/>
            <w:shd w:val="clear" w:color="auto" w:fill="auto"/>
          </w:tcPr>
          <w:p w14:paraId="4107874E"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58DE9327"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6DC01482"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808B670" w14:textId="77777777" w:rsidTr="0017505E">
        <w:trPr>
          <w:trHeight w:val="142"/>
        </w:trPr>
        <w:tc>
          <w:tcPr>
            <w:tcW w:w="2840" w:type="dxa"/>
            <w:vMerge/>
          </w:tcPr>
          <w:p w14:paraId="2E1BD828" w14:textId="77777777" w:rsidR="00FA5A19" w:rsidRPr="00945760" w:rsidRDefault="00FA5A19" w:rsidP="0017505E">
            <w:pPr>
              <w:ind w:firstLine="318"/>
              <w:rPr>
                <w:sz w:val="18"/>
                <w:szCs w:val="18"/>
              </w:rPr>
            </w:pPr>
          </w:p>
        </w:tc>
        <w:tc>
          <w:tcPr>
            <w:tcW w:w="1246" w:type="dxa"/>
            <w:shd w:val="clear" w:color="auto" w:fill="auto"/>
          </w:tcPr>
          <w:p w14:paraId="7D403C49"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2455C0D8"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08D3EFEB"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45A7CEDB"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51B78225"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1BB0F6B" w14:textId="77777777" w:rsidTr="0017505E">
        <w:trPr>
          <w:trHeight w:val="142"/>
        </w:trPr>
        <w:tc>
          <w:tcPr>
            <w:tcW w:w="2840" w:type="dxa"/>
            <w:vMerge w:val="restart"/>
            <w:vAlign w:val="center"/>
          </w:tcPr>
          <w:p w14:paraId="514B96DE" w14:textId="77777777" w:rsidR="00FA5A19" w:rsidRPr="00945760" w:rsidRDefault="00FA5A19" w:rsidP="0017505E">
            <w:pPr>
              <w:spacing w:after="0"/>
              <w:ind w:firstLine="318"/>
              <w:rPr>
                <w:sz w:val="18"/>
                <w:szCs w:val="18"/>
              </w:rPr>
            </w:pPr>
            <w:r w:rsidRPr="00945760">
              <w:rPr>
                <w:sz w:val="18"/>
                <w:szCs w:val="18"/>
              </w:rPr>
              <w:t>71.06.00 Eiropas Ekonomikas zonas un Norvēģijas finanšu instrumentu finansētie projekti</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5BE7949E" w14:textId="77777777" w:rsidR="00FA5A19" w:rsidRPr="00945760" w:rsidRDefault="00FA5A19" w:rsidP="0017505E">
            <w:pPr>
              <w:spacing w:after="0"/>
              <w:ind w:firstLine="0"/>
              <w:jc w:val="right"/>
              <w:rPr>
                <w:sz w:val="18"/>
                <w:szCs w:val="18"/>
              </w:rPr>
            </w:pPr>
            <w:r w:rsidRPr="00945760">
              <w:rPr>
                <w:sz w:val="18"/>
                <w:szCs w:val="18"/>
              </w:rPr>
              <w:t>109 886</w:t>
            </w:r>
          </w:p>
        </w:tc>
        <w:tc>
          <w:tcPr>
            <w:tcW w:w="1247" w:type="dxa"/>
            <w:tcBorders>
              <w:top w:val="single" w:sz="4" w:space="0" w:color="414142"/>
              <w:left w:val="nil"/>
              <w:bottom w:val="single" w:sz="4" w:space="0" w:color="414142"/>
              <w:right w:val="single" w:sz="4" w:space="0" w:color="414142"/>
            </w:tcBorders>
            <w:shd w:val="clear" w:color="auto" w:fill="auto"/>
          </w:tcPr>
          <w:p w14:paraId="5E3D66A9" w14:textId="77777777" w:rsidR="00FA5A19" w:rsidRPr="00945760" w:rsidRDefault="00FA5A19" w:rsidP="0017505E">
            <w:pPr>
              <w:spacing w:after="0"/>
              <w:ind w:firstLine="0"/>
              <w:jc w:val="right"/>
              <w:rPr>
                <w:sz w:val="18"/>
                <w:szCs w:val="18"/>
              </w:rPr>
            </w:pPr>
            <w:r w:rsidRPr="00945760">
              <w:rPr>
                <w:sz w:val="18"/>
                <w:szCs w:val="18"/>
              </w:rPr>
              <w:t>254 181</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7498457F" w14:textId="77777777" w:rsidR="00FA5A19" w:rsidRPr="00945760" w:rsidRDefault="00FA5A19" w:rsidP="0017505E">
            <w:pPr>
              <w:spacing w:after="0"/>
              <w:ind w:firstLine="0"/>
              <w:jc w:val="right"/>
              <w:rPr>
                <w:sz w:val="18"/>
                <w:szCs w:val="18"/>
              </w:rPr>
            </w:pPr>
            <w:r w:rsidRPr="00945760">
              <w:rPr>
                <w:sz w:val="18"/>
                <w:szCs w:val="18"/>
              </w:rPr>
              <w:t>251 000</w:t>
            </w:r>
          </w:p>
        </w:tc>
        <w:tc>
          <w:tcPr>
            <w:tcW w:w="1245" w:type="dxa"/>
            <w:tcBorders>
              <w:top w:val="single" w:sz="4" w:space="0" w:color="414142"/>
              <w:left w:val="nil"/>
              <w:bottom w:val="single" w:sz="4" w:space="0" w:color="414142"/>
              <w:right w:val="single" w:sz="4" w:space="0" w:color="414142"/>
            </w:tcBorders>
            <w:shd w:val="clear" w:color="000000" w:fill="FFFFFF"/>
            <w:vAlign w:val="center"/>
          </w:tcPr>
          <w:p w14:paraId="10AF0CC1" w14:textId="77777777" w:rsidR="00FA5A19" w:rsidRPr="00945760" w:rsidRDefault="00FA5A19" w:rsidP="0017505E">
            <w:pPr>
              <w:spacing w:after="0"/>
              <w:ind w:firstLine="0"/>
              <w:jc w:val="right"/>
              <w:rPr>
                <w:sz w:val="18"/>
                <w:szCs w:val="18"/>
              </w:rPr>
            </w:pPr>
            <w:r w:rsidRPr="00945760">
              <w:rPr>
                <w:sz w:val="18"/>
                <w:szCs w:val="18"/>
              </w:rPr>
              <w:t>261 000</w:t>
            </w:r>
          </w:p>
        </w:tc>
        <w:tc>
          <w:tcPr>
            <w:tcW w:w="1249" w:type="dxa"/>
            <w:tcBorders>
              <w:top w:val="single" w:sz="4" w:space="0" w:color="414142"/>
              <w:left w:val="nil"/>
              <w:bottom w:val="single" w:sz="4" w:space="0" w:color="414142"/>
              <w:right w:val="single" w:sz="4" w:space="0" w:color="414142"/>
            </w:tcBorders>
            <w:shd w:val="clear" w:color="000000" w:fill="FFFFFF"/>
            <w:vAlign w:val="center"/>
          </w:tcPr>
          <w:p w14:paraId="26890615" w14:textId="77777777" w:rsidR="00FA5A19" w:rsidRPr="00945760" w:rsidRDefault="00FA5A19" w:rsidP="0017505E">
            <w:pPr>
              <w:spacing w:after="0"/>
              <w:ind w:firstLine="0"/>
              <w:jc w:val="right"/>
              <w:rPr>
                <w:sz w:val="18"/>
                <w:szCs w:val="18"/>
              </w:rPr>
            </w:pPr>
            <w:r w:rsidRPr="00945760">
              <w:rPr>
                <w:sz w:val="18"/>
                <w:szCs w:val="18"/>
              </w:rPr>
              <w:t>271 000</w:t>
            </w:r>
          </w:p>
        </w:tc>
      </w:tr>
      <w:tr w:rsidR="00FA5A19" w:rsidRPr="00945760" w14:paraId="1A2B607F" w14:textId="77777777" w:rsidTr="0017505E">
        <w:trPr>
          <w:trHeight w:val="142"/>
        </w:trPr>
        <w:tc>
          <w:tcPr>
            <w:tcW w:w="2840" w:type="dxa"/>
            <w:vMerge/>
          </w:tcPr>
          <w:p w14:paraId="304B7A20" w14:textId="77777777" w:rsidR="00FA5A19" w:rsidRPr="00945760" w:rsidRDefault="00FA5A19" w:rsidP="0017505E">
            <w:pPr>
              <w:ind w:firstLine="318"/>
              <w:rPr>
                <w:sz w:val="18"/>
                <w:szCs w:val="18"/>
              </w:rPr>
            </w:pPr>
          </w:p>
        </w:tc>
        <w:tc>
          <w:tcPr>
            <w:tcW w:w="1246" w:type="dxa"/>
          </w:tcPr>
          <w:p w14:paraId="5A98FA03" w14:textId="77777777" w:rsidR="00FA5A19" w:rsidRPr="00945760" w:rsidRDefault="00FA5A19" w:rsidP="0017505E">
            <w:pPr>
              <w:spacing w:after="0"/>
              <w:ind w:firstLine="0"/>
              <w:jc w:val="right"/>
              <w:rPr>
                <w:sz w:val="18"/>
                <w:szCs w:val="18"/>
              </w:rPr>
            </w:pPr>
            <w:r w:rsidRPr="00945760">
              <w:rPr>
                <w:sz w:val="18"/>
                <w:szCs w:val="18"/>
              </w:rPr>
              <w:t>3</w:t>
            </w:r>
          </w:p>
        </w:tc>
        <w:tc>
          <w:tcPr>
            <w:tcW w:w="1247" w:type="dxa"/>
          </w:tcPr>
          <w:p w14:paraId="39BC1D82" w14:textId="77777777" w:rsidR="00FA5A19" w:rsidRPr="00945760" w:rsidRDefault="00FA5A19" w:rsidP="0017505E">
            <w:pPr>
              <w:spacing w:after="0"/>
              <w:ind w:firstLine="0"/>
              <w:jc w:val="right"/>
              <w:rPr>
                <w:sz w:val="18"/>
                <w:szCs w:val="18"/>
              </w:rPr>
            </w:pPr>
            <w:r w:rsidRPr="00945760">
              <w:rPr>
                <w:sz w:val="18"/>
                <w:szCs w:val="18"/>
              </w:rPr>
              <w:t>6</w:t>
            </w:r>
          </w:p>
        </w:tc>
        <w:tc>
          <w:tcPr>
            <w:tcW w:w="1247" w:type="dxa"/>
          </w:tcPr>
          <w:p w14:paraId="00C4C498" w14:textId="77777777" w:rsidR="00FA5A19" w:rsidRPr="00945760" w:rsidRDefault="00FA5A19" w:rsidP="0017505E">
            <w:pPr>
              <w:spacing w:after="0"/>
              <w:ind w:firstLine="0"/>
              <w:jc w:val="right"/>
              <w:rPr>
                <w:sz w:val="18"/>
                <w:szCs w:val="18"/>
              </w:rPr>
            </w:pPr>
            <w:r w:rsidRPr="00945760">
              <w:rPr>
                <w:sz w:val="18"/>
                <w:szCs w:val="18"/>
              </w:rPr>
              <w:t>6</w:t>
            </w:r>
          </w:p>
        </w:tc>
        <w:tc>
          <w:tcPr>
            <w:tcW w:w="1245" w:type="dxa"/>
          </w:tcPr>
          <w:p w14:paraId="17B6AFD2" w14:textId="77777777" w:rsidR="00FA5A19" w:rsidRPr="00945760" w:rsidRDefault="00FA5A19" w:rsidP="0017505E">
            <w:pPr>
              <w:spacing w:after="0"/>
              <w:ind w:firstLine="0"/>
              <w:jc w:val="right"/>
              <w:rPr>
                <w:sz w:val="18"/>
                <w:szCs w:val="18"/>
              </w:rPr>
            </w:pPr>
            <w:r w:rsidRPr="00945760">
              <w:rPr>
                <w:sz w:val="18"/>
                <w:szCs w:val="18"/>
              </w:rPr>
              <w:t>6</w:t>
            </w:r>
          </w:p>
        </w:tc>
        <w:tc>
          <w:tcPr>
            <w:tcW w:w="1249" w:type="dxa"/>
          </w:tcPr>
          <w:p w14:paraId="5683D265" w14:textId="77777777" w:rsidR="00FA5A19" w:rsidRPr="00945760" w:rsidRDefault="00FA5A19" w:rsidP="0017505E">
            <w:pPr>
              <w:spacing w:after="0"/>
              <w:ind w:firstLine="0"/>
              <w:jc w:val="right"/>
              <w:rPr>
                <w:sz w:val="18"/>
                <w:szCs w:val="18"/>
              </w:rPr>
            </w:pPr>
            <w:r w:rsidRPr="00945760">
              <w:rPr>
                <w:sz w:val="18"/>
                <w:szCs w:val="18"/>
              </w:rPr>
              <w:t>6</w:t>
            </w:r>
          </w:p>
        </w:tc>
      </w:tr>
      <w:tr w:rsidR="00FA5A19" w:rsidRPr="00945760" w14:paraId="0173DC16" w14:textId="77777777" w:rsidTr="0017505E">
        <w:trPr>
          <w:trHeight w:val="142"/>
        </w:trPr>
        <w:tc>
          <w:tcPr>
            <w:tcW w:w="2840" w:type="dxa"/>
            <w:vMerge w:val="restart"/>
            <w:vAlign w:val="center"/>
          </w:tcPr>
          <w:p w14:paraId="0D21A43C" w14:textId="77777777" w:rsidR="00FA5A19" w:rsidRPr="00945760" w:rsidRDefault="00FA5A19" w:rsidP="0017505E">
            <w:pPr>
              <w:spacing w:after="0"/>
              <w:ind w:firstLine="318"/>
              <w:rPr>
                <w:sz w:val="18"/>
                <w:szCs w:val="18"/>
              </w:rPr>
            </w:pPr>
            <w:r w:rsidRPr="00945760">
              <w:rPr>
                <w:sz w:val="18"/>
                <w:szCs w:val="18"/>
              </w:rPr>
              <w:t>73.02.00 Atmaksas valsts pamatbudžetā par pārējās ārvalstu finanšu palīdzības līdzfinansētajiem projektiem</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5EA638D5" w14:textId="77777777" w:rsidR="00FA5A19" w:rsidRPr="00945760" w:rsidRDefault="00FA5A19" w:rsidP="0017505E">
            <w:pPr>
              <w:spacing w:after="0"/>
              <w:ind w:firstLine="0"/>
              <w:jc w:val="right"/>
              <w:rPr>
                <w:sz w:val="18"/>
                <w:szCs w:val="18"/>
              </w:rPr>
            </w:pPr>
            <w:r w:rsidRPr="00945760">
              <w:rPr>
                <w:sz w:val="18"/>
                <w:szCs w:val="18"/>
              </w:rPr>
              <w:t>645</w:t>
            </w:r>
          </w:p>
        </w:tc>
        <w:tc>
          <w:tcPr>
            <w:tcW w:w="1247" w:type="dxa"/>
            <w:tcBorders>
              <w:top w:val="single" w:sz="4" w:space="0" w:color="414142"/>
              <w:left w:val="nil"/>
              <w:bottom w:val="single" w:sz="4" w:space="0" w:color="414142"/>
              <w:right w:val="single" w:sz="4" w:space="0" w:color="414142"/>
            </w:tcBorders>
            <w:shd w:val="clear" w:color="auto" w:fill="auto"/>
          </w:tcPr>
          <w:p w14:paraId="29DF3592" w14:textId="77777777" w:rsidR="00FA5A19" w:rsidRPr="00945760" w:rsidRDefault="00FA5A19" w:rsidP="0017505E">
            <w:pPr>
              <w:spacing w:after="0"/>
              <w:ind w:firstLine="0"/>
              <w:jc w:val="right"/>
              <w:rPr>
                <w:sz w:val="18"/>
                <w:szCs w:val="18"/>
              </w:rPr>
            </w:pPr>
            <w:r w:rsidRPr="00945760">
              <w:rPr>
                <w:sz w:val="18"/>
                <w:szCs w:val="18"/>
              </w:rPr>
              <w:t>12 904</w:t>
            </w:r>
          </w:p>
        </w:tc>
        <w:tc>
          <w:tcPr>
            <w:tcW w:w="1247" w:type="dxa"/>
            <w:tcBorders>
              <w:top w:val="single" w:sz="4" w:space="0" w:color="414142"/>
              <w:left w:val="nil"/>
              <w:bottom w:val="single" w:sz="4" w:space="0" w:color="414142"/>
              <w:right w:val="single" w:sz="4" w:space="0" w:color="414142"/>
            </w:tcBorders>
            <w:shd w:val="clear" w:color="auto" w:fill="auto"/>
          </w:tcPr>
          <w:p w14:paraId="7316F4FB" w14:textId="77777777" w:rsidR="00FA5A19" w:rsidRPr="00945760" w:rsidRDefault="00FA5A19" w:rsidP="0017505E">
            <w:pPr>
              <w:spacing w:after="0"/>
              <w:ind w:firstLine="0"/>
              <w:jc w:val="right"/>
              <w:rPr>
                <w:sz w:val="18"/>
                <w:szCs w:val="18"/>
              </w:rPr>
            </w:pPr>
            <w:r w:rsidRPr="00945760">
              <w:rPr>
                <w:sz w:val="18"/>
                <w:szCs w:val="18"/>
              </w:rPr>
              <w:t>925</w:t>
            </w:r>
          </w:p>
        </w:tc>
        <w:tc>
          <w:tcPr>
            <w:tcW w:w="1245" w:type="dxa"/>
            <w:shd w:val="clear" w:color="auto" w:fill="auto"/>
          </w:tcPr>
          <w:p w14:paraId="52C1444F"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5B665FBE"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72B7359" w14:textId="77777777" w:rsidTr="0017505E">
        <w:trPr>
          <w:trHeight w:val="142"/>
        </w:trPr>
        <w:tc>
          <w:tcPr>
            <w:tcW w:w="2840" w:type="dxa"/>
            <w:vMerge/>
          </w:tcPr>
          <w:p w14:paraId="54CEE639" w14:textId="77777777" w:rsidR="00FA5A19" w:rsidRPr="00945760" w:rsidRDefault="00FA5A19" w:rsidP="0017505E">
            <w:pPr>
              <w:ind w:firstLine="318"/>
              <w:rPr>
                <w:sz w:val="18"/>
                <w:szCs w:val="18"/>
              </w:rPr>
            </w:pPr>
          </w:p>
        </w:tc>
        <w:tc>
          <w:tcPr>
            <w:tcW w:w="1246" w:type="dxa"/>
            <w:shd w:val="clear" w:color="auto" w:fill="auto"/>
          </w:tcPr>
          <w:p w14:paraId="2062F552"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0F6A1D37"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74EF72F6"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211A391C"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060DB6D3"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9C96E97" w14:textId="77777777" w:rsidTr="0017505E">
        <w:trPr>
          <w:trHeight w:val="142"/>
        </w:trPr>
        <w:tc>
          <w:tcPr>
            <w:tcW w:w="2840" w:type="dxa"/>
            <w:vMerge w:val="restart"/>
            <w:vAlign w:val="center"/>
          </w:tcPr>
          <w:p w14:paraId="38F50E1A" w14:textId="77777777" w:rsidR="00FA5A19" w:rsidRPr="00945760" w:rsidRDefault="00FA5A19" w:rsidP="0017505E">
            <w:pPr>
              <w:spacing w:after="0"/>
              <w:ind w:firstLine="318"/>
              <w:rPr>
                <w:sz w:val="18"/>
                <w:szCs w:val="18"/>
              </w:rPr>
            </w:pPr>
            <w:r w:rsidRPr="00945760">
              <w:rPr>
                <w:sz w:val="18"/>
                <w:szCs w:val="18"/>
              </w:rPr>
              <w:t>73.08.00 Baltijas jūras valstu padomes Projektu atbalsta fonda īstenošana</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2C2ABD16" w14:textId="77777777" w:rsidR="00FA5A19" w:rsidRPr="00945760" w:rsidRDefault="00FA5A19" w:rsidP="0017505E">
            <w:pPr>
              <w:spacing w:after="0"/>
              <w:ind w:firstLine="0"/>
              <w:jc w:val="right"/>
              <w:rPr>
                <w:sz w:val="18"/>
                <w:szCs w:val="18"/>
              </w:rPr>
            </w:pPr>
            <w:r w:rsidRPr="00945760">
              <w:rPr>
                <w:sz w:val="18"/>
                <w:szCs w:val="18"/>
              </w:rPr>
              <w:t>13 651</w:t>
            </w:r>
          </w:p>
        </w:tc>
        <w:tc>
          <w:tcPr>
            <w:tcW w:w="1247" w:type="dxa"/>
            <w:tcBorders>
              <w:top w:val="single" w:sz="4" w:space="0" w:color="414142"/>
              <w:left w:val="nil"/>
              <w:bottom w:val="single" w:sz="4" w:space="0" w:color="414142"/>
              <w:right w:val="single" w:sz="4" w:space="0" w:color="414142"/>
            </w:tcBorders>
            <w:shd w:val="clear" w:color="auto" w:fill="auto"/>
          </w:tcPr>
          <w:p w14:paraId="7EA4ACF6" w14:textId="77777777" w:rsidR="00FA5A19" w:rsidRPr="00945760" w:rsidRDefault="00FA5A19" w:rsidP="0017505E">
            <w:pPr>
              <w:spacing w:after="0"/>
              <w:ind w:firstLine="0"/>
              <w:jc w:val="right"/>
              <w:rPr>
                <w:sz w:val="18"/>
                <w:szCs w:val="18"/>
              </w:rPr>
            </w:pPr>
            <w:r w:rsidRPr="00945760">
              <w:rPr>
                <w:sz w:val="18"/>
                <w:szCs w:val="18"/>
              </w:rPr>
              <w:t>24 822</w:t>
            </w:r>
          </w:p>
        </w:tc>
        <w:tc>
          <w:tcPr>
            <w:tcW w:w="1247" w:type="dxa"/>
            <w:shd w:val="clear" w:color="auto" w:fill="auto"/>
          </w:tcPr>
          <w:p w14:paraId="0E8C4D82"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37863CAF"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33D2D1DA"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40F7140D" w14:textId="77777777" w:rsidTr="0017505E">
        <w:trPr>
          <w:trHeight w:val="142"/>
        </w:trPr>
        <w:tc>
          <w:tcPr>
            <w:tcW w:w="2840" w:type="dxa"/>
            <w:vMerge/>
          </w:tcPr>
          <w:p w14:paraId="7FA45AE3" w14:textId="77777777" w:rsidR="00FA5A19" w:rsidRPr="00945760" w:rsidRDefault="00FA5A19" w:rsidP="0017505E">
            <w:pPr>
              <w:ind w:firstLine="318"/>
              <w:rPr>
                <w:sz w:val="18"/>
                <w:szCs w:val="18"/>
              </w:rPr>
            </w:pPr>
          </w:p>
        </w:tc>
        <w:tc>
          <w:tcPr>
            <w:tcW w:w="1246" w:type="dxa"/>
            <w:shd w:val="clear" w:color="auto" w:fill="auto"/>
          </w:tcPr>
          <w:p w14:paraId="5F3FB3F8"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29E81486"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476833F1"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039D8789"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4D654439"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9219D40" w14:textId="77777777" w:rsidTr="0017505E">
        <w:trPr>
          <w:trHeight w:val="142"/>
        </w:trPr>
        <w:tc>
          <w:tcPr>
            <w:tcW w:w="2840" w:type="dxa"/>
            <w:vMerge w:val="restart"/>
            <w:vAlign w:val="center"/>
          </w:tcPr>
          <w:p w14:paraId="61C90C4A" w14:textId="77777777" w:rsidR="00FA5A19" w:rsidRPr="00945760" w:rsidRDefault="00FA5A19" w:rsidP="0017505E">
            <w:pPr>
              <w:spacing w:after="0"/>
              <w:ind w:firstLine="318"/>
              <w:rPr>
                <w:sz w:val="18"/>
                <w:szCs w:val="18"/>
              </w:rPr>
            </w:pPr>
            <w:r w:rsidRPr="00945760">
              <w:rPr>
                <w:sz w:val="18"/>
                <w:szCs w:val="18"/>
              </w:rPr>
              <w:t>97.00.00 Nozaru vadība un politikas plānošana</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78E95D5A" w14:textId="77777777" w:rsidR="00FA5A19" w:rsidRPr="00945760" w:rsidRDefault="00FA5A19" w:rsidP="0017505E">
            <w:pPr>
              <w:spacing w:after="0"/>
              <w:ind w:firstLine="0"/>
              <w:jc w:val="right"/>
              <w:rPr>
                <w:sz w:val="18"/>
                <w:szCs w:val="18"/>
              </w:rPr>
            </w:pPr>
            <w:r w:rsidRPr="00945760">
              <w:rPr>
                <w:sz w:val="18"/>
                <w:szCs w:val="18"/>
              </w:rPr>
              <w:t>3 771 494</w:t>
            </w:r>
          </w:p>
        </w:tc>
        <w:tc>
          <w:tcPr>
            <w:tcW w:w="1247" w:type="dxa"/>
            <w:tcBorders>
              <w:top w:val="single" w:sz="4" w:space="0" w:color="414142"/>
              <w:left w:val="nil"/>
              <w:bottom w:val="single" w:sz="4" w:space="0" w:color="414142"/>
              <w:right w:val="single" w:sz="4" w:space="0" w:color="414142"/>
            </w:tcBorders>
            <w:shd w:val="clear" w:color="auto" w:fill="auto"/>
          </w:tcPr>
          <w:p w14:paraId="2BAF4A2C" w14:textId="77777777" w:rsidR="00FA5A19" w:rsidRPr="00945760" w:rsidRDefault="00FA5A19" w:rsidP="0017505E">
            <w:pPr>
              <w:spacing w:after="0"/>
              <w:ind w:firstLine="0"/>
              <w:jc w:val="right"/>
              <w:rPr>
                <w:sz w:val="18"/>
                <w:szCs w:val="18"/>
              </w:rPr>
            </w:pPr>
            <w:r w:rsidRPr="00945760">
              <w:rPr>
                <w:color w:val="414142"/>
                <w:sz w:val="18"/>
                <w:szCs w:val="18"/>
              </w:rPr>
              <w:t>3 872 290</w:t>
            </w:r>
          </w:p>
        </w:tc>
        <w:tc>
          <w:tcPr>
            <w:tcW w:w="1247" w:type="dxa"/>
            <w:tcBorders>
              <w:top w:val="single" w:sz="4" w:space="0" w:color="414142"/>
              <w:left w:val="single" w:sz="4" w:space="0" w:color="414142"/>
              <w:bottom w:val="single" w:sz="4" w:space="0" w:color="414142"/>
              <w:right w:val="single" w:sz="4" w:space="0" w:color="414142"/>
            </w:tcBorders>
            <w:shd w:val="clear" w:color="000000" w:fill="FFFFFF"/>
            <w:vAlign w:val="center"/>
          </w:tcPr>
          <w:p w14:paraId="7EBD32DA" w14:textId="77777777" w:rsidR="00FA5A19" w:rsidRPr="00945760" w:rsidRDefault="00FA5A19" w:rsidP="0017505E">
            <w:pPr>
              <w:spacing w:after="0"/>
              <w:ind w:firstLine="0"/>
              <w:jc w:val="right"/>
              <w:rPr>
                <w:color w:val="414142"/>
                <w:sz w:val="18"/>
                <w:szCs w:val="18"/>
              </w:rPr>
            </w:pPr>
            <w:r w:rsidRPr="00945760">
              <w:rPr>
                <w:color w:val="414142"/>
                <w:sz w:val="18"/>
                <w:szCs w:val="18"/>
              </w:rPr>
              <w:t>4 173 082</w:t>
            </w:r>
          </w:p>
        </w:tc>
        <w:tc>
          <w:tcPr>
            <w:tcW w:w="1245" w:type="dxa"/>
            <w:tcBorders>
              <w:top w:val="single" w:sz="4" w:space="0" w:color="414142"/>
              <w:left w:val="nil"/>
              <w:bottom w:val="single" w:sz="4" w:space="0" w:color="414142"/>
              <w:right w:val="single" w:sz="4" w:space="0" w:color="414142"/>
            </w:tcBorders>
            <w:shd w:val="clear" w:color="000000" w:fill="FFFFFF"/>
            <w:vAlign w:val="center"/>
          </w:tcPr>
          <w:p w14:paraId="3B54D03A" w14:textId="77777777" w:rsidR="00FA5A19" w:rsidRPr="00945760" w:rsidRDefault="00FA5A19" w:rsidP="0017505E">
            <w:pPr>
              <w:spacing w:after="0"/>
              <w:ind w:firstLine="0"/>
              <w:jc w:val="right"/>
              <w:rPr>
                <w:color w:val="414142"/>
                <w:sz w:val="18"/>
                <w:szCs w:val="18"/>
              </w:rPr>
            </w:pPr>
            <w:r w:rsidRPr="00945760">
              <w:rPr>
                <w:color w:val="414142"/>
                <w:sz w:val="18"/>
                <w:szCs w:val="18"/>
              </w:rPr>
              <w:t>4 154 989</w:t>
            </w:r>
          </w:p>
        </w:tc>
        <w:tc>
          <w:tcPr>
            <w:tcW w:w="1249" w:type="dxa"/>
            <w:tcBorders>
              <w:top w:val="single" w:sz="4" w:space="0" w:color="414142"/>
              <w:left w:val="nil"/>
              <w:bottom w:val="single" w:sz="4" w:space="0" w:color="414142"/>
              <w:right w:val="single" w:sz="4" w:space="0" w:color="414142"/>
            </w:tcBorders>
            <w:shd w:val="clear" w:color="000000" w:fill="FFFFFF"/>
            <w:vAlign w:val="center"/>
          </w:tcPr>
          <w:p w14:paraId="3FC524CD" w14:textId="77777777" w:rsidR="00FA5A19" w:rsidRPr="00945760" w:rsidRDefault="00FA5A19" w:rsidP="0017505E">
            <w:pPr>
              <w:spacing w:after="0"/>
              <w:ind w:firstLine="0"/>
              <w:jc w:val="right"/>
              <w:rPr>
                <w:color w:val="414142"/>
                <w:sz w:val="18"/>
                <w:szCs w:val="18"/>
              </w:rPr>
            </w:pPr>
            <w:r w:rsidRPr="00945760">
              <w:rPr>
                <w:color w:val="414142"/>
                <w:sz w:val="18"/>
                <w:szCs w:val="18"/>
              </w:rPr>
              <w:t>4 180 439</w:t>
            </w:r>
          </w:p>
        </w:tc>
      </w:tr>
      <w:tr w:rsidR="00FA5A19" w:rsidRPr="00945760" w14:paraId="799FA624" w14:textId="77777777" w:rsidTr="0017505E">
        <w:trPr>
          <w:trHeight w:val="142"/>
        </w:trPr>
        <w:tc>
          <w:tcPr>
            <w:tcW w:w="2840" w:type="dxa"/>
            <w:vMerge/>
          </w:tcPr>
          <w:p w14:paraId="699A4C61" w14:textId="77777777" w:rsidR="00FA5A19" w:rsidRPr="00945760" w:rsidRDefault="00FA5A19" w:rsidP="0017505E">
            <w:pPr>
              <w:ind w:firstLine="318"/>
              <w:rPr>
                <w:sz w:val="18"/>
                <w:szCs w:val="18"/>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124EA" w14:textId="77777777" w:rsidR="00FA5A19" w:rsidRPr="00945760" w:rsidRDefault="00FA5A19" w:rsidP="0017505E">
            <w:pPr>
              <w:spacing w:after="0"/>
              <w:ind w:firstLine="0"/>
              <w:jc w:val="right"/>
              <w:rPr>
                <w:sz w:val="18"/>
                <w:szCs w:val="18"/>
              </w:rPr>
            </w:pPr>
            <w:r w:rsidRPr="00945760">
              <w:rPr>
                <w:sz w:val="18"/>
                <w:szCs w:val="18"/>
              </w:rPr>
              <w:t>128</w:t>
            </w:r>
          </w:p>
        </w:tc>
        <w:tc>
          <w:tcPr>
            <w:tcW w:w="1247" w:type="dxa"/>
            <w:tcBorders>
              <w:top w:val="single" w:sz="4" w:space="0" w:color="000000"/>
              <w:left w:val="nil"/>
              <w:bottom w:val="single" w:sz="4" w:space="0" w:color="000000"/>
              <w:right w:val="single" w:sz="4" w:space="0" w:color="000000"/>
            </w:tcBorders>
            <w:shd w:val="clear" w:color="auto" w:fill="auto"/>
            <w:vAlign w:val="center"/>
          </w:tcPr>
          <w:p w14:paraId="12A212A2" w14:textId="77777777" w:rsidR="00FA5A19" w:rsidRPr="00945760" w:rsidRDefault="00FA5A19" w:rsidP="0017505E">
            <w:pPr>
              <w:spacing w:after="0"/>
              <w:ind w:firstLine="0"/>
              <w:jc w:val="right"/>
              <w:rPr>
                <w:sz w:val="18"/>
                <w:szCs w:val="18"/>
              </w:rPr>
            </w:pPr>
            <w:r w:rsidRPr="00945760">
              <w:rPr>
                <w:color w:val="000000"/>
                <w:sz w:val="18"/>
                <w:szCs w:val="18"/>
              </w:rPr>
              <w:t>128</w:t>
            </w:r>
          </w:p>
        </w:tc>
        <w:tc>
          <w:tcPr>
            <w:tcW w:w="1247" w:type="dxa"/>
            <w:tcBorders>
              <w:top w:val="single" w:sz="4" w:space="0" w:color="000000"/>
              <w:left w:val="nil"/>
              <w:bottom w:val="single" w:sz="4" w:space="0" w:color="000000"/>
              <w:right w:val="single" w:sz="4" w:space="0" w:color="000000"/>
            </w:tcBorders>
            <w:shd w:val="clear" w:color="auto" w:fill="auto"/>
            <w:vAlign w:val="center"/>
          </w:tcPr>
          <w:p w14:paraId="6EB17A5C" w14:textId="77777777" w:rsidR="00FA5A19" w:rsidRPr="00945760" w:rsidRDefault="00FA5A19" w:rsidP="0017505E">
            <w:pPr>
              <w:spacing w:after="0"/>
              <w:ind w:firstLine="0"/>
              <w:jc w:val="right"/>
              <w:rPr>
                <w:sz w:val="18"/>
                <w:szCs w:val="18"/>
              </w:rPr>
            </w:pPr>
            <w:r w:rsidRPr="00945760">
              <w:rPr>
                <w:sz w:val="18"/>
                <w:szCs w:val="18"/>
              </w:rPr>
              <w:t>127</w:t>
            </w:r>
          </w:p>
        </w:tc>
        <w:tc>
          <w:tcPr>
            <w:tcW w:w="1245" w:type="dxa"/>
            <w:tcBorders>
              <w:top w:val="single" w:sz="4" w:space="0" w:color="000000"/>
              <w:left w:val="nil"/>
              <w:bottom w:val="single" w:sz="4" w:space="0" w:color="000000"/>
              <w:right w:val="single" w:sz="4" w:space="0" w:color="000000"/>
            </w:tcBorders>
            <w:shd w:val="clear" w:color="auto" w:fill="auto"/>
            <w:vAlign w:val="center"/>
          </w:tcPr>
          <w:p w14:paraId="29B00D64" w14:textId="77777777" w:rsidR="00FA5A19" w:rsidRPr="00945760" w:rsidRDefault="00FA5A19" w:rsidP="0017505E">
            <w:pPr>
              <w:spacing w:after="0"/>
              <w:ind w:firstLine="0"/>
              <w:jc w:val="right"/>
              <w:rPr>
                <w:sz w:val="18"/>
                <w:szCs w:val="18"/>
              </w:rPr>
            </w:pPr>
            <w:r w:rsidRPr="00945760">
              <w:rPr>
                <w:sz w:val="18"/>
                <w:szCs w:val="18"/>
              </w:rPr>
              <w:t>127</w:t>
            </w:r>
          </w:p>
        </w:tc>
        <w:tc>
          <w:tcPr>
            <w:tcW w:w="1249" w:type="dxa"/>
            <w:tcBorders>
              <w:top w:val="single" w:sz="4" w:space="0" w:color="000000"/>
              <w:left w:val="nil"/>
              <w:bottom w:val="single" w:sz="4" w:space="0" w:color="000000"/>
              <w:right w:val="single" w:sz="4" w:space="0" w:color="000000"/>
            </w:tcBorders>
            <w:shd w:val="clear" w:color="auto" w:fill="auto"/>
            <w:vAlign w:val="center"/>
          </w:tcPr>
          <w:p w14:paraId="61FE7371" w14:textId="77777777" w:rsidR="00FA5A19" w:rsidRPr="00945760" w:rsidRDefault="00FA5A19" w:rsidP="0017505E">
            <w:pPr>
              <w:spacing w:after="0"/>
              <w:ind w:firstLine="0"/>
              <w:jc w:val="right"/>
              <w:rPr>
                <w:sz w:val="18"/>
                <w:szCs w:val="18"/>
              </w:rPr>
            </w:pPr>
            <w:r w:rsidRPr="00945760">
              <w:rPr>
                <w:sz w:val="18"/>
                <w:szCs w:val="18"/>
              </w:rPr>
              <w:t>127</w:t>
            </w:r>
          </w:p>
        </w:tc>
      </w:tr>
      <w:tr w:rsidR="00FA5A19" w:rsidRPr="00945760" w14:paraId="4831E354" w14:textId="77777777" w:rsidTr="0017505E">
        <w:trPr>
          <w:trHeight w:val="142"/>
        </w:trPr>
        <w:tc>
          <w:tcPr>
            <w:tcW w:w="2840" w:type="dxa"/>
            <w:vMerge w:val="restart"/>
            <w:vAlign w:val="center"/>
          </w:tcPr>
          <w:p w14:paraId="7CB5A916" w14:textId="77777777" w:rsidR="00FA5A19" w:rsidRPr="00945760" w:rsidRDefault="00FA5A19" w:rsidP="0017505E">
            <w:pPr>
              <w:spacing w:after="0"/>
              <w:ind w:firstLine="318"/>
              <w:rPr>
                <w:sz w:val="18"/>
                <w:szCs w:val="18"/>
              </w:rPr>
            </w:pPr>
            <w:r w:rsidRPr="00945760">
              <w:rPr>
                <w:sz w:val="18"/>
                <w:szCs w:val="18"/>
              </w:rPr>
              <w:t>99.00.00 Līdzekļu neparedzētiem gadījumiem izlietojums</w:t>
            </w:r>
          </w:p>
        </w:tc>
        <w:tc>
          <w:tcPr>
            <w:tcW w:w="1246" w:type="dxa"/>
          </w:tcPr>
          <w:p w14:paraId="6024B47D" w14:textId="77777777" w:rsidR="00FA5A19" w:rsidRPr="00945760" w:rsidRDefault="00FA5A19" w:rsidP="0017505E">
            <w:pPr>
              <w:spacing w:after="0"/>
              <w:ind w:firstLine="0"/>
              <w:jc w:val="right"/>
              <w:rPr>
                <w:sz w:val="18"/>
                <w:szCs w:val="18"/>
              </w:rPr>
            </w:pPr>
            <w:r w:rsidRPr="00945760">
              <w:rPr>
                <w:sz w:val="18"/>
                <w:szCs w:val="18"/>
              </w:rPr>
              <w:t>28</w:t>
            </w:r>
          </w:p>
        </w:tc>
        <w:tc>
          <w:tcPr>
            <w:tcW w:w="1247" w:type="dxa"/>
            <w:shd w:val="clear" w:color="auto" w:fill="auto"/>
          </w:tcPr>
          <w:p w14:paraId="7B2D1738"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0BE0AA32"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44EDF48A"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77CB2AB2"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5BF2D565" w14:textId="77777777" w:rsidTr="0017505E">
        <w:trPr>
          <w:trHeight w:val="142"/>
        </w:trPr>
        <w:tc>
          <w:tcPr>
            <w:tcW w:w="2840" w:type="dxa"/>
            <w:vMerge/>
          </w:tcPr>
          <w:p w14:paraId="3CEAE050" w14:textId="77777777" w:rsidR="00FA5A19" w:rsidRPr="00945760" w:rsidRDefault="00FA5A19" w:rsidP="0017505E">
            <w:pPr>
              <w:ind w:firstLine="318"/>
              <w:rPr>
                <w:sz w:val="18"/>
                <w:szCs w:val="18"/>
              </w:rPr>
            </w:pPr>
          </w:p>
        </w:tc>
        <w:tc>
          <w:tcPr>
            <w:tcW w:w="1246" w:type="dxa"/>
            <w:shd w:val="clear" w:color="auto" w:fill="auto"/>
          </w:tcPr>
          <w:p w14:paraId="19AC2BE4"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7D1C8099" w14:textId="77777777" w:rsidR="00FA5A19" w:rsidRPr="00945760" w:rsidRDefault="00FA5A19" w:rsidP="0017505E">
            <w:pPr>
              <w:spacing w:after="0"/>
              <w:ind w:firstLine="0"/>
              <w:jc w:val="center"/>
              <w:rPr>
                <w:sz w:val="18"/>
                <w:szCs w:val="18"/>
              </w:rPr>
            </w:pPr>
            <w:r w:rsidRPr="00945760">
              <w:rPr>
                <w:sz w:val="18"/>
                <w:szCs w:val="18"/>
              </w:rPr>
              <w:t>-</w:t>
            </w:r>
          </w:p>
        </w:tc>
        <w:tc>
          <w:tcPr>
            <w:tcW w:w="1247" w:type="dxa"/>
            <w:shd w:val="clear" w:color="auto" w:fill="auto"/>
          </w:tcPr>
          <w:p w14:paraId="497E6551" w14:textId="77777777" w:rsidR="00FA5A19" w:rsidRPr="00945760" w:rsidRDefault="00FA5A19" w:rsidP="0017505E">
            <w:pPr>
              <w:spacing w:after="0"/>
              <w:ind w:firstLine="0"/>
              <w:jc w:val="center"/>
              <w:rPr>
                <w:sz w:val="18"/>
                <w:szCs w:val="18"/>
              </w:rPr>
            </w:pPr>
            <w:r w:rsidRPr="00945760">
              <w:rPr>
                <w:sz w:val="18"/>
                <w:szCs w:val="18"/>
              </w:rPr>
              <w:t>-</w:t>
            </w:r>
          </w:p>
        </w:tc>
        <w:tc>
          <w:tcPr>
            <w:tcW w:w="1245" w:type="dxa"/>
            <w:shd w:val="clear" w:color="auto" w:fill="auto"/>
          </w:tcPr>
          <w:p w14:paraId="1101B875" w14:textId="77777777" w:rsidR="00FA5A19" w:rsidRPr="00945760" w:rsidRDefault="00FA5A19" w:rsidP="0017505E">
            <w:pPr>
              <w:spacing w:after="0"/>
              <w:ind w:firstLine="0"/>
              <w:jc w:val="center"/>
              <w:rPr>
                <w:sz w:val="18"/>
                <w:szCs w:val="18"/>
              </w:rPr>
            </w:pPr>
            <w:r w:rsidRPr="00945760">
              <w:rPr>
                <w:sz w:val="18"/>
                <w:szCs w:val="18"/>
              </w:rPr>
              <w:t>-</w:t>
            </w:r>
          </w:p>
        </w:tc>
        <w:tc>
          <w:tcPr>
            <w:tcW w:w="1249" w:type="dxa"/>
            <w:shd w:val="clear" w:color="auto" w:fill="auto"/>
          </w:tcPr>
          <w:p w14:paraId="0A0E26CA"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7FC35A65" w14:textId="77777777" w:rsidTr="0017505E">
        <w:trPr>
          <w:trHeight w:val="142"/>
        </w:trPr>
        <w:tc>
          <w:tcPr>
            <w:tcW w:w="9074" w:type="dxa"/>
            <w:gridSpan w:val="6"/>
            <w:shd w:val="clear" w:color="auto" w:fill="D9D9D9" w:themeFill="background1" w:themeFillShade="D9"/>
          </w:tcPr>
          <w:p w14:paraId="0DF15E82" w14:textId="77777777" w:rsidR="00FA5A19" w:rsidRPr="00945760" w:rsidRDefault="00FA5A19" w:rsidP="0017505E">
            <w:pPr>
              <w:spacing w:after="0"/>
              <w:jc w:val="center"/>
              <w:rPr>
                <w:b/>
                <w:i/>
                <w:sz w:val="18"/>
                <w:szCs w:val="18"/>
              </w:rPr>
            </w:pPr>
            <w:r w:rsidRPr="00945760">
              <w:rPr>
                <w:b/>
                <w:sz w:val="18"/>
                <w:szCs w:val="18"/>
                <w:lang w:eastAsia="lv-LV"/>
              </w:rPr>
              <w:t>Kvalitātes rādītāji</w:t>
            </w:r>
          </w:p>
        </w:tc>
      </w:tr>
      <w:tr w:rsidR="00FA5A19" w:rsidRPr="00945760" w14:paraId="238D8824" w14:textId="77777777" w:rsidTr="0017505E">
        <w:trPr>
          <w:trHeight w:val="142"/>
        </w:trPr>
        <w:tc>
          <w:tcPr>
            <w:tcW w:w="2840" w:type="dxa"/>
          </w:tcPr>
          <w:p w14:paraId="046FC53D" w14:textId="77777777" w:rsidR="00FA5A19" w:rsidRPr="00945760" w:rsidRDefault="00FA5A19" w:rsidP="0017505E">
            <w:pPr>
              <w:pStyle w:val="Tabuluvirsraksti"/>
              <w:spacing w:after="0"/>
              <w:jc w:val="both"/>
              <w:rPr>
                <w:i/>
                <w:sz w:val="18"/>
                <w:szCs w:val="18"/>
                <w:lang w:eastAsia="lv-LV"/>
              </w:rPr>
            </w:pPr>
            <w:proofErr w:type="spellStart"/>
            <w:r w:rsidRPr="00945760">
              <w:rPr>
                <w:i/>
                <w:sz w:val="18"/>
                <w:szCs w:val="18"/>
                <w:lang w:eastAsia="lv-LV"/>
              </w:rPr>
              <w:t>Iekšlietu</w:t>
            </w:r>
            <w:proofErr w:type="spellEnd"/>
            <w:r w:rsidRPr="00945760">
              <w:rPr>
                <w:i/>
                <w:sz w:val="18"/>
                <w:szCs w:val="18"/>
                <w:lang w:eastAsia="lv-LV"/>
              </w:rPr>
              <w:t xml:space="preserve"> ministrijas </w:t>
            </w:r>
            <w:proofErr w:type="spellStart"/>
            <w:r w:rsidRPr="00945760">
              <w:rPr>
                <w:i/>
                <w:sz w:val="18"/>
                <w:szCs w:val="18"/>
                <w:lang w:eastAsia="lv-LV"/>
              </w:rPr>
              <w:t>Twitter</w:t>
            </w:r>
            <w:proofErr w:type="spellEnd"/>
            <w:r w:rsidRPr="00945760">
              <w:rPr>
                <w:i/>
                <w:sz w:val="18"/>
                <w:szCs w:val="18"/>
                <w:lang w:eastAsia="lv-LV"/>
              </w:rPr>
              <w:t xml:space="preserve"> profila sekotāji (skaits)</w:t>
            </w:r>
          </w:p>
        </w:tc>
        <w:tc>
          <w:tcPr>
            <w:tcW w:w="1246" w:type="dxa"/>
          </w:tcPr>
          <w:p w14:paraId="4EEE620B" w14:textId="77777777" w:rsidR="00FA5A19" w:rsidRPr="00945760" w:rsidRDefault="00FA5A19" w:rsidP="0017505E">
            <w:pPr>
              <w:spacing w:after="0"/>
              <w:ind w:firstLine="0"/>
              <w:jc w:val="center"/>
              <w:rPr>
                <w:sz w:val="18"/>
                <w:szCs w:val="18"/>
              </w:rPr>
            </w:pPr>
            <w:r w:rsidRPr="00945760">
              <w:rPr>
                <w:sz w:val="18"/>
                <w:szCs w:val="18"/>
              </w:rPr>
              <w:t>9 358</w:t>
            </w:r>
          </w:p>
        </w:tc>
        <w:tc>
          <w:tcPr>
            <w:tcW w:w="1247" w:type="dxa"/>
          </w:tcPr>
          <w:p w14:paraId="2A341245" w14:textId="77777777" w:rsidR="00FA5A19" w:rsidRPr="00945760" w:rsidRDefault="00FA5A19" w:rsidP="0017505E">
            <w:pPr>
              <w:spacing w:after="0"/>
              <w:ind w:firstLine="0"/>
              <w:jc w:val="center"/>
              <w:rPr>
                <w:sz w:val="18"/>
                <w:szCs w:val="18"/>
              </w:rPr>
            </w:pPr>
            <w:r w:rsidRPr="00945760">
              <w:rPr>
                <w:sz w:val="18"/>
                <w:szCs w:val="18"/>
              </w:rPr>
              <w:t>9 100</w:t>
            </w:r>
          </w:p>
        </w:tc>
        <w:tc>
          <w:tcPr>
            <w:tcW w:w="1247" w:type="dxa"/>
          </w:tcPr>
          <w:p w14:paraId="2AADA57A" w14:textId="77777777" w:rsidR="00FA5A19" w:rsidRPr="00945760" w:rsidRDefault="00FA5A19" w:rsidP="0017505E">
            <w:pPr>
              <w:spacing w:after="0"/>
              <w:ind w:firstLine="0"/>
              <w:jc w:val="center"/>
              <w:rPr>
                <w:sz w:val="18"/>
                <w:szCs w:val="18"/>
              </w:rPr>
            </w:pPr>
            <w:r w:rsidRPr="00945760">
              <w:rPr>
                <w:sz w:val="18"/>
                <w:szCs w:val="18"/>
              </w:rPr>
              <w:t>10 000</w:t>
            </w:r>
          </w:p>
        </w:tc>
        <w:tc>
          <w:tcPr>
            <w:tcW w:w="1245" w:type="dxa"/>
          </w:tcPr>
          <w:p w14:paraId="62B20CF0" w14:textId="77777777" w:rsidR="00FA5A19" w:rsidRPr="00945760" w:rsidRDefault="00FA5A19" w:rsidP="0017505E">
            <w:pPr>
              <w:spacing w:after="0"/>
              <w:ind w:firstLine="0"/>
              <w:jc w:val="center"/>
              <w:rPr>
                <w:sz w:val="18"/>
                <w:szCs w:val="18"/>
              </w:rPr>
            </w:pPr>
            <w:r w:rsidRPr="00945760">
              <w:rPr>
                <w:sz w:val="18"/>
                <w:szCs w:val="18"/>
              </w:rPr>
              <w:t>10 100</w:t>
            </w:r>
          </w:p>
        </w:tc>
        <w:tc>
          <w:tcPr>
            <w:tcW w:w="1249" w:type="dxa"/>
          </w:tcPr>
          <w:p w14:paraId="63A7484C" w14:textId="77777777" w:rsidR="00FA5A19" w:rsidRPr="00945760" w:rsidRDefault="00FA5A19" w:rsidP="0017505E">
            <w:pPr>
              <w:spacing w:after="0"/>
              <w:ind w:firstLine="5"/>
              <w:jc w:val="center"/>
              <w:rPr>
                <w:sz w:val="18"/>
                <w:szCs w:val="18"/>
              </w:rPr>
            </w:pPr>
            <w:r w:rsidRPr="00945760">
              <w:rPr>
                <w:sz w:val="18"/>
                <w:szCs w:val="18"/>
              </w:rPr>
              <w:t>10 200</w:t>
            </w:r>
          </w:p>
        </w:tc>
      </w:tr>
    </w:tbl>
    <w:p w14:paraId="07ACA293" w14:textId="77777777" w:rsidR="00FA5A19" w:rsidRPr="00945760" w:rsidRDefault="00FA5A19" w:rsidP="007958EC">
      <w:pPr>
        <w:pStyle w:val="Funkcijasbold"/>
        <w:spacing w:before="480" w:after="0"/>
        <w:jc w:val="center"/>
        <w:rPr>
          <w:rFonts w:eastAsia="Calibri"/>
          <w:u w:val="single"/>
        </w:rPr>
      </w:pPr>
      <w:r w:rsidRPr="00945760">
        <w:rPr>
          <w:rFonts w:eastAsia="Calibri"/>
          <w:u w:val="single"/>
        </w:rPr>
        <w:t>Prioritārajiem pasākumiem</w:t>
      </w:r>
    </w:p>
    <w:p w14:paraId="04E59E8C" w14:textId="77777777" w:rsidR="00FA5A19" w:rsidRPr="00945760" w:rsidRDefault="00FA5A19" w:rsidP="00FA5A19">
      <w:pPr>
        <w:pStyle w:val="Funkcijasbold"/>
        <w:tabs>
          <w:tab w:val="left" w:pos="142"/>
        </w:tabs>
        <w:spacing w:after="240"/>
        <w:jc w:val="center"/>
        <w:rPr>
          <w:u w:val="single"/>
        </w:rPr>
      </w:pPr>
      <w:r w:rsidRPr="00945760">
        <w:rPr>
          <w:rFonts w:eastAsia="Calibri"/>
          <w:u w:val="single"/>
        </w:rPr>
        <w:t>papildu piešķirtais finansējums no 2022.</w:t>
      </w:r>
      <w:r w:rsidRPr="00945760">
        <w:rPr>
          <w:u w:val="single"/>
        </w:rPr>
        <w:t xml:space="preserve"> līdz 2024.  gadam</w:t>
      </w:r>
    </w:p>
    <w:tbl>
      <w:tblPr>
        <w:tblStyle w:val="TableGrid"/>
        <w:tblW w:w="9072" w:type="dxa"/>
        <w:jc w:val="center"/>
        <w:tblLayout w:type="fixed"/>
        <w:tblLook w:val="04A0" w:firstRow="1" w:lastRow="0" w:firstColumn="1" w:lastColumn="0" w:noHBand="0" w:noVBand="1"/>
      </w:tblPr>
      <w:tblGrid>
        <w:gridCol w:w="556"/>
        <w:gridCol w:w="4109"/>
        <w:gridCol w:w="1011"/>
        <w:gridCol w:w="131"/>
        <w:gridCol w:w="1134"/>
        <w:gridCol w:w="1134"/>
        <w:gridCol w:w="997"/>
      </w:tblGrid>
      <w:tr w:rsidR="00FA5A19" w:rsidRPr="00945760" w14:paraId="42E98D10" w14:textId="77777777" w:rsidTr="0017505E">
        <w:trPr>
          <w:tblHeader/>
          <w:jc w:val="center"/>
        </w:trPr>
        <w:tc>
          <w:tcPr>
            <w:tcW w:w="556" w:type="dxa"/>
            <w:vMerge w:val="restart"/>
            <w:tcBorders>
              <w:bottom w:val="single" w:sz="4" w:space="0" w:color="auto"/>
            </w:tcBorders>
            <w:vAlign w:val="center"/>
          </w:tcPr>
          <w:p w14:paraId="78001CB9" w14:textId="77777777" w:rsidR="00FA5A19" w:rsidRPr="00945760" w:rsidRDefault="00FA5A19" w:rsidP="0017505E">
            <w:pPr>
              <w:pStyle w:val="tabteksts"/>
              <w:jc w:val="center"/>
              <w:rPr>
                <w:rFonts w:eastAsia="Calibri"/>
              </w:rPr>
            </w:pPr>
            <w:r w:rsidRPr="00945760">
              <w:rPr>
                <w:rFonts w:eastAsia="Calibri"/>
              </w:rPr>
              <w:t>Nr.</w:t>
            </w:r>
          </w:p>
          <w:p w14:paraId="375AEA6E" w14:textId="77777777" w:rsidR="00FA5A19" w:rsidRPr="00945760" w:rsidRDefault="00FA5A19" w:rsidP="0017505E">
            <w:pPr>
              <w:pStyle w:val="tabteksts"/>
              <w:jc w:val="center"/>
              <w:rPr>
                <w:rFonts w:eastAsia="Calibri"/>
              </w:rPr>
            </w:pPr>
            <w:r w:rsidRPr="00945760">
              <w:rPr>
                <w:rFonts w:eastAsia="Calibri"/>
              </w:rPr>
              <w:t>p.k.</w:t>
            </w:r>
          </w:p>
        </w:tc>
        <w:tc>
          <w:tcPr>
            <w:tcW w:w="4109" w:type="dxa"/>
            <w:vMerge w:val="restart"/>
            <w:tcBorders>
              <w:bottom w:val="single" w:sz="12" w:space="0" w:color="auto"/>
            </w:tcBorders>
            <w:vAlign w:val="center"/>
          </w:tcPr>
          <w:p w14:paraId="35E0564D" w14:textId="77777777" w:rsidR="00FA5A19" w:rsidRPr="00945760" w:rsidRDefault="00FA5A19" w:rsidP="0017505E">
            <w:pPr>
              <w:pStyle w:val="tabteksts"/>
              <w:jc w:val="both"/>
              <w:rPr>
                <w:rFonts w:eastAsia="Calibri"/>
                <w:b/>
              </w:rPr>
            </w:pPr>
            <w:r w:rsidRPr="00945760">
              <w:rPr>
                <w:rFonts w:eastAsia="Calibri"/>
                <w:b/>
              </w:rPr>
              <w:t xml:space="preserve">Pasākuma nosaukums </w:t>
            </w:r>
          </w:p>
          <w:p w14:paraId="7A5BA7BA" w14:textId="77777777" w:rsidR="00FA5A19" w:rsidRPr="00945760" w:rsidRDefault="00FA5A19" w:rsidP="0017505E">
            <w:pPr>
              <w:pStyle w:val="tabteksts"/>
              <w:jc w:val="both"/>
              <w:rPr>
                <w:rFonts w:eastAsia="Calibri"/>
                <w:szCs w:val="18"/>
              </w:rPr>
            </w:pPr>
            <w:r w:rsidRPr="00945760">
              <w:rPr>
                <w:rFonts w:eastAsia="Calibri"/>
                <w:b/>
                <w:i/>
              </w:rPr>
              <w:t>Darbības apraksts</w:t>
            </w:r>
            <w:r w:rsidRPr="00945760">
              <w:rPr>
                <w:rFonts w:eastAsia="Calibri"/>
                <w:i/>
              </w:rPr>
              <w:t xml:space="preserve"> </w:t>
            </w:r>
            <w:r w:rsidRPr="00945760">
              <w:rPr>
                <w:rFonts w:eastAsia="Calibri"/>
                <w:b/>
                <w:i/>
              </w:rPr>
              <w:t>ar norādi uz līdzekļu izlietojumu</w:t>
            </w:r>
            <w:r w:rsidRPr="00945760">
              <w:rPr>
                <w:rFonts w:eastAsia="Calibri"/>
                <w:b/>
              </w:rPr>
              <w:t xml:space="preserve"> </w:t>
            </w:r>
          </w:p>
          <w:p w14:paraId="293E9005" w14:textId="77777777" w:rsidR="00FA5A19" w:rsidRPr="00945760" w:rsidRDefault="00FA5A19" w:rsidP="0017505E">
            <w:pPr>
              <w:pStyle w:val="tabteksts"/>
              <w:ind w:left="284"/>
              <w:rPr>
                <w:rFonts w:eastAsia="Calibri"/>
              </w:rPr>
            </w:pPr>
            <w:r w:rsidRPr="00945760">
              <w:rPr>
                <w:rFonts w:eastAsia="Calibri"/>
              </w:rPr>
              <w:t>Darbības rezultāts</w:t>
            </w:r>
          </w:p>
          <w:p w14:paraId="6027D69F" w14:textId="77777777" w:rsidR="00FA5A19" w:rsidRPr="00945760" w:rsidRDefault="00FA5A19" w:rsidP="0017505E">
            <w:pPr>
              <w:pStyle w:val="tabteksts"/>
              <w:ind w:left="603"/>
              <w:rPr>
                <w:rFonts w:eastAsia="Calibri"/>
                <w:i/>
              </w:rPr>
            </w:pPr>
            <w:r w:rsidRPr="00945760">
              <w:rPr>
                <w:rFonts w:eastAsia="Calibri"/>
                <w:i/>
              </w:rPr>
              <w:t>Rezultatīvais rādītājs</w:t>
            </w:r>
          </w:p>
          <w:p w14:paraId="7361848D" w14:textId="77777777" w:rsidR="00FA5A19" w:rsidRPr="00945760" w:rsidRDefault="00FA5A19" w:rsidP="0017505E">
            <w:pPr>
              <w:pStyle w:val="tabteksts"/>
              <w:ind w:left="36"/>
              <w:rPr>
                <w:rFonts w:eastAsia="Calibri"/>
              </w:rPr>
            </w:pPr>
            <w:r w:rsidRPr="00945760">
              <w:rPr>
                <w:rFonts w:eastAsia="Calibri"/>
              </w:rPr>
              <w:t>Programmas (apakšprogrammas) kods un nosaukums</w:t>
            </w:r>
          </w:p>
        </w:tc>
        <w:tc>
          <w:tcPr>
            <w:tcW w:w="3410" w:type="dxa"/>
            <w:gridSpan w:val="4"/>
            <w:tcBorders>
              <w:bottom w:val="single" w:sz="4" w:space="0" w:color="auto"/>
            </w:tcBorders>
            <w:vAlign w:val="center"/>
          </w:tcPr>
          <w:p w14:paraId="7F26F98C" w14:textId="77777777" w:rsidR="00FA5A19" w:rsidRPr="00945760" w:rsidRDefault="00FA5A19" w:rsidP="0017505E">
            <w:pPr>
              <w:pStyle w:val="tabteksts"/>
              <w:jc w:val="center"/>
              <w:rPr>
                <w:rFonts w:eastAsia="Calibri"/>
              </w:rPr>
            </w:pPr>
            <w:r w:rsidRPr="00945760">
              <w:rPr>
                <w:rFonts w:eastAsia="Calibri"/>
                <w:b/>
              </w:rPr>
              <w:t xml:space="preserve">Izdevumi,  </w:t>
            </w:r>
            <w:proofErr w:type="spellStart"/>
            <w:r w:rsidRPr="00945760">
              <w:rPr>
                <w:rFonts w:eastAsia="Calibri"/>
                <w:i/>
                <w:szCs w:val="18"/>
              </w:rPr>
              <w:t>euro</w:t>
            </w:r>
            <w:proofErr w:type="spellEnd"/>
            <w:r w:rsidRPr="00945760">
              <w:rPr>
                <w:rFonts w:eastAsia="Calibri"/>
              </w:rPr>
              <w:t xml:space="preserve"> /</w:t>
            </w:r>
          </w:p>
          <w:p w14:paraId="15407875" w14:textId="77777777" w:rsidR="00FA5A19" w:rsidRPr="00945760" w:rsidRDefault="00FA5A19" w:rsidP="0017505E">
            <w:pPr>
              <w:pStyle w:val="tabteksts"/>
              <w:jc w:val="center"/>
              <w:rPr>
                <w:rFonts w:eastAsia="Calibri"/>
              </w:rPr>
            </w:pPr>
            <w:r w:rsidRPr="00945760">
              <w:rPr>
                <w:rFonts w:eastAsia="Calibri"/>
              </w:rPr>
              <w:t xml:space="preserve"> rādītāji,</w:t>
            </w:r>
            <w:r w:rsidRPr="00945760">
              <w:rPr>
                <w:rFonts w:eastAsia="Calibri"/>
                <w:i/>
                <w:szCs w:val="18"/>
              </w:rPr>
              <w:t xml:space="preserve"> vērtība</w:t>
            </w:r>
            <w:r w:rsidRPr="00945760">
              <w:rPr>
                <w:rFonts w:eastAsia="Calibri"/>
                <w:szCs w:val="18"/>
              </w:rPr>
              <w:t xml:space="preserve"> </w:t>
            </w:r>
          </w:p>
        </w:tc>
        <w:tc>
          <w:tcPr>
            <w:tcW w:w="997" w:type="dxa"/>
            <w:vMerge w:val="restart"/>
            <w:vAlign w:val="center"/>
          </w:tcPr>
          <w:p w14:paraId="6559D913" w14:textId="77777777" w:rsidR="00FA5A19" w:rsidRPr="00945760" w:rsidRDefault="00FA5A19" w:rsidP="00F159D5">
            <w:pPr>
              <w:pStyle w:val="tabteksts"/>
              <w:ind w:left="-110" w:right="-99"/>
              <w:jc w:val="center"/>
              <w:rPr>
                <w:rFonts w:eastAsia="Calibri"/>
              </w:rPr>
            </w:pPr>
            <w:r w:rsidRPr="00945760">
              <w:rPr>
                <w:rFonts w:eastAsia="Calibri"/>
              </w:rPr>
              <w:t>Pamatojums</w:t>
            </w:r>
          </w:p>
        </w:tc>
      </w:tr>
      <w:tr w:rsidR="00FA5A19" w:rsidRPr="00945760" w14:paraId="0654E789" w14:textId="77777777" w:rsidTr="0017505E">
        <w:trPr>
          <w:tblHeader/>
          <w:jc w:val="center"/>
        </w:trPr>
        <w:tc>
          <w:tcPr>
            <w:tcW w:w="556" w:type="dxa"/>
            <w:vMerge/>
            <w:tcBorders>
              <w:top w:val="single" w:sz="12" w:space="0" w:color="auto"/>
              <w:bottom w:val="single" w:sz="4" w:space="0" w:color="auto"/>
            </w:tcBorders>
            <w:vAlign w:val="center"/>
          </w:tcPr>
          <w:p w14:paraId="14D56C84" w14:textId="77777777" w:rsidR="00FA5A19" w:rsidRPr="00945760" w:rsidRDefault="00FA5A19" w:rsidP="0017505E">
            <w:pPr>
              <w:pStyle w:val="tabteksts"/>
              <w:jc w:val="center"/>
              <w:rPr>
                <w:rFonts w:eastAsia="Calibri"/>
              </w:rPr>
            </w:pPr>
          </w:p>
        </w:tc>
        <w:tc>
          <w:tcPr>
            <w:tcW w:w="4109" w:type="dxa"/>
            <w:vMerge/>
            <w:tcBorders>
              <w:bottom w:val="single" w:sz="2" w:space="0" w:color="auto"/>
            </w:tcBorders>
            <w:vAlign w:val="center"/>
          </w:tcPr>
          <w:p w14:paraId="5AB0C54A" w14:textId="77777777" w:rsidR="00FA5A19" w:rsidRPr="00945760" w:rsidRDefault="00FA5A19" w:rsidP="0017505E">
            <w:pPr>
              <w:pStyle w:val="tabteksts"/>
              <w:jc w:val="center"/>
              <w:rPr>
                <w:rFonts w:eastAsia="Calibri"/>
              </w:rPr>
            </w:pPr>
          </w:p>
        </w:tc>
        <w:tc>
          <w:tcPr>
            <w:tcW w:w="1142" w:type="dxa"/>
            <w:gridSpan w:val="2"/>
            <w:tcBorders>
              <w:bottom w:val="single" w:sz="2" w:space="0" w:color="auto"/>
            </w:tcBorders>
            <w:vAlign w:val="center"/>
          </w:tcPr>
          <w:p w14:paraId="4A8D90B5" w14:textId="77777777" w:rsidR="00FA5A19" w:rsidRPr="00945760" w:rsidRDefault="00FA5A19" w:rsidP="0017505E">
            <w:pPr>
              <w:pStyle w:val="tabteksts"/>
              <w:jc w:val="center"/>
              <w:rPr>
                <w:rFonts w:eastAsia="Calibri"/>
                <w:szCs w:val="18"/>
              </w:rPr>
            </w:pPr>
            <w:r w:rsidRPr="00945760">
              <w:rPr>
                <w:rFonts w:eastAsia="Calibri"/>
                <w:szCs w:val="18"/>
              </w:rPr>
              <w:t>2022. gadā</w:t>
            </w:r>
          </w:p>
        </w:tc>
        <w:tc>
          <w:tcPr>
            <w:tcW w:w="1134" w:type="dxa"/>
            <w:tcBorders>
              <w:bottom w:val="single" w:sz="2" w:space="0" w:color="auto"/>
            </w:tcBorders>
            <w:vAlign w:val="center"/>
          </w:tcPr>
          <w:p w14:paraId="33F54E04" w14:textId="77777777" w:rsidR="00FA5A19" w:rsidRPr="00945760" w:rsidRDefault="00FA5A19" w:rsidP="0017505E">
            <w:pPr>
              <w:pStyle w:val="tabteksts"/>
              <w:jc w:val="center"/>
              <w:rPr>
                <w:rFonts w:eastAsia="Calibri"/>
                <w:szCs w:val="18"/>
              </w:rPr>
            </w:pPr>
            <w:r w:rsidRPr="00945760">
              <w:rPr>
                <w:rFonts w:eastAsia="Calibri"/>
                <w:szCs w:val="18"/>
              </w:rPr>
              <w:t>2023. gadā</w:t>
            </w:r>
          </w:p>
        </w:tc>
        <w:tc>
          <w:tcPr>
            <w:tcW w:w="1134" w:type="dxa"/>
            <w:tcBorders>
              <w:bottom w:val="single" w:sz="2" w:space="0" w:color="auto"/>
            </w:tcBorders>
            <w:vAlign w:val="center"/>
          </w:tcPr>
          <w:p w14:paraId="64BEB642" w14:textId="77777777" w:rsidR="00FA5A19" w:rsidRPr="00945760" w:rsidRDefault="00FA5A19" w:rsidP="0017505E">
            <w:pPr>
              <w:pStyle w:val="tabteksts"/>
              <w:jc w:val="center"/>
              <w:rPr>
                <w:rFonts w:eastAsia="Calibri"/>
                <w:szCs w:val="18"/>
              </w:rPr>
            </w:pPr>
            <w:r w:rsidRPr="00945760">
              <w:rPr>
                <w:rFonts w:eastAsia="Calibri"/>
                <w:szCs w:val="18"/>
              </w:rPr>
              <w:t>2024. gadā</w:t>
            </w:r>
          </w:p>
        </w:tc>
        <w:tc>
          <w:tcPr>
            <w:tcW w:w="997" w:type="dxa"/>
            <w:vMerge/>
            <w:tcBorders>
              <w:bottom w:val="single" w:sz="4" w:space="0" w:color="auto"/>
            </w:tcBorders>
          </w:tcPr>
          <w:p w14:paraId="0362F4C5" w14:textId="77777777" w:rsidR="00FA5A19" w:rsidRPr="00945760" w:rsidRDefault="00FA5A19" w:rsidP="0017505E">
            <w:pPr>
              <w:pStyle w:val="tabteksts"/>
              <w:jc w:val="center"/>
              <w:rPr>
                <w:rFonts w:eastAsia="Calibri"/>
              </w:rPr>
            </w:pPr>
          </w:p>
        </w:tc>
      </w:tr>
      <w:tr w:rsidR="00FA5A19" w:rsidRPr="00945760" w14:paraId="776E0251" w14:textId="77777777" w:rsidTr="0017505E">
        <w:trPr>
          <w:trHeight w:val="142"/>
          <w:jc w:val="center"/>
        </w:trPr>
        <w:tc>
          <w:tcPr>
            <w:tcW w:w="556" w:type="dxa"/>
            <w:vMerge w:val="restart"/>
            <w:tcBorders>
              <w:top w:val="single" w:sz="2" w:space="0" w:color="auto"/>
            </w:tcBorders>
          </w:tcPr>
          <w:p w14:paraId="02432E91" w14:textId="77777777" w:rsidR="00FA5A19" w:rsidRPr="00945760" w:rsidRDefault="00FA5A19" w:rsidP="0017505E">
            <w:pPr>
              <w:pStyle w:val="tabteksts"/>
              <w:rPr>
                <w:rFonts w:eastAsia="Calibri"/>
              </w:rPr>
            </w:pPr>
            <w:r w:rsidRPr="00945760">
              <w:rPr>
                <w:rFonts w:eastAsia="Calibri"/>
              </w:rPr>
              <w:t>1.</w:t>
            </w:r>
          </w:p>
        </w:tc>
        <w:tc>
          <w:tcPr>
            <w:tcW w:w="4109" w:type="dxa"/>
            <w:tcBorders>
              <w:top w:val="single" w:sz="2" w:space="0" w:color="auto"/>
              <w:bottom w:val="single" w:sz="4" w:space="0" w:color="auto"/>
            </w:tcBorders>
            <w:shd w:val="clear" w:color="auto" w:fill="D9D9D9" w:themeFill="background1" w:themeFillShade="D9"/>
          </w:tcPr>
          <w:p w14:paraId="665E2234" w14:textId="77777777" w:rsidR="00FA5A19" w:rsidRPr="00945760" w:rsidRDefault="00FA5A19" w:rsidP="007958EC">
            <w:pPr>
              <w:pStyle w:val="tabteksts"/>
              <w:jc w:val="both"/>
              <w:rPr>
                <w:rFonts w:eastAsia="Calibri"/>
                <w:i/>
              </w:rPr>
            </w:pPr>
            <w:r w:rsidRPr="00945760">
              <w:rPr>
                <w:rFonts w:eastAsia="Calibri"/>
                <w:b/>
              </w:rPr>
              <w:t>Amatpersonu ar speciālajām dienesta pakāpēm kapacitātes stiprināšana (</w:t>
            </w:r>
            <w:proofErr w:type="spellStart"/>
            <w:r w:rsidRPr="00945760">
              <w:rPr>
                <w:rFonts w:eastAsia="Calibri"/>
                <w:b/>
              </w:rPr>
              <w:t>robežpiemaksa</w:t>
            </w:r>
            <w:proofErr w:type="spellEnd"/>
            <w:r w:rsidRPr="00945760">
              <w:rPr>
                <w:rFonts w:eastAsia="Calibri"/>
                <w:b/>
              </w:rPr>
              <w:t>, izmeklētāju atlīdzība, mēnešalgu izlīdzināšana)</w:t>
            </w:r>
          </w:p>
        </w:tc>
        <w:tc>
          <w:tcPr>
            <w:tcW w:w="1142" w:type="dxa"/>
            <w:gridSpan w:val="2"/>
            <w:tcBorders>
              <w:top w:val="single" w:sz="2" w:space="0" w:color="auto"/>
              <w:bottom w:val="single" w:sz="4" w:space="0" w:color="auto"/>
            </w:tcBorders>
            <w:shd w:val="clear" w:color="auto" w:fill="D9D9D9" w:themeFill="background1" w:themeFillShade="D9"/>
          </w:tcPr>
          <w:p w14:paraId="44530134" w14:textId="77777777" w:rsidR="00FA5A19" w:rsidRPr="00945760" w:rsidRDefault="00FA5A19" w:rsidP="0017505E">
            <w:pPr>
              <w:pStyle w:val="tabteksts"/>
              <w:jc w:val="right"/>
              <w:rPr>
                <w:rFonts w:eastAsia="Calibri"/>
                <w:b/>
              </w:rPr>
            </w:pPr>
            <w:r w:rsidRPr="00945760">
              <w:rPr>
                <w:rFonts w:eastAsia="Calibri"/>
                <w:b/>
              </w:rPr>
              <w:t>20 735 004</w:t>
            </w:r>
          </w:p>
        </w:tc>
        <w:tc>
          <w:tcPr>
            <w:tcW w:w="1134" w:type="dxa"/>
            <w:tcBorders>
              <w:top w:val="single" w:sz="2" w:space="0" w:color="auto"/>
            </w:tcBorders>
            <w:shd w:val="clear" w:color="auto" w:fill="D9D9D9" w:themeFill="background1" w:themeFillShade="D9"/>
          </w:tcPr>
          <w:p w14:paraId="3F621057" w14:textId="77777777" w:rsidR="00FA5A19" w:rsidRPr="00945760" w:rsidRDefault="00FA5A19" w:rsidP="0017505E">
            <w:pPr>
              <w:pStyle w:val="tabteksts"/>
              <w:jc w:val="right"/>
              <w:rPr>
                <w:rFonts w:eastAsia="Calibri"/>
                <w:b/>
                <w:bCs/>
              </w:rPr>
            </w:pPr>
            <w:r w:rsidRPr="00945760">
              <w:rPr>
                <w:rFonts w:eastAsia="Calibri"/>
                <w:b/>
              </w:rPr>
              <w:t>20 735 004</w:t>
            </w:r>
          </w:p>
        </w:tc>
        <w:tc>
          <w:tcPr>
            <w:tcW w:w="1134" w:type="dxa"/>
            <w:tcBorders>
              <w:top w:val="single" w:sz="2" w:space="0" w:color="auto"/>
              <w:right w:val="single" w:sz="4" w:space="0" w:color="auto"/>
            </w:tcBorders>
            <w:shd w:val="clear" w:color="auto" w:fill="D9D9D9" w:themeFill="background1" w:themeFillShade="D9"/>
          </w:tcPr>
          <w:p w14:paraId="3019BB63" w14:textId="77777777" w:rsidR="00FA5A19" w:rsidRPr="00945760" w:rsidRDefault="00FA5A19" w:rsidP="0017505E">
            <w:pPr>
              <w:pStyle w:val="tabteksts"/>
              <w:jc w:val="right"/>
              <w:rPr>
                <w:rFonts w:eastAsia="Calibri"/>
                <w:b/>
                <w:bCs/>
                <w:szCs w:val="18"/>
              </w:rPr>
            </w:pPr>
            <w:r w:rsidRPr="00945760">
              <w:rPr>
                <w:rFonts w:eastAsia="Calibri"/>
                <w:b/>
              </w:rPr>
              <w:t>20 735 004</w:t>
            </w:r>
          </w:p>
        </w:tc>
        <w:tc>
          <w:tcPr>
            <w:tcW w:w="997" w:type="dxa"/>
            <w:vMerge w:val="restart"/>
            <w:tcBorders>
              <w:top w:val="single" w:sz="4" w:space="0" w:color="auto"/>
              <w:left w:val="single" w:sz="4" w:space="0" w:color="auto"/>
              <w:bottom w:val="single" w:sz="4" w:space="0" w:color="auto"/>
              <w:right w:val="single" w:sz="4" w:space="0" w:color="auto"/>
            </w:tcBorders>
          </w:tcPr>
          <w:p w14:paraId="6636A060" w14:textId="77777777" w:rsidR="00FA5A19" w:rsidRPr="00945760" w:rsidRDefault="00FA5A19" w:rsidP="0017505E">
            <w:pPr>
              <w:pStyle w:val="tabteksts"/>
              <w:rPr>
                <w:rFonts w:eastAsia="Calibri"/>
              </w:rPr>
            </w:pPr>
            <w:r w:rsidRPr="00945760">
              <w:rPr>
                <w:rFonts w:eastAsia="Calibri"/>
              </w:rPr>
              <w:t xml:space="preserve">MK 2021. gada 24. septembra </w:t>
            </w:r>
          </w:p>
          <w:p w14:paraId="58B373CA" w14:textId="77777777" w:rsidR="00FA5A19" w:rsidRPr="00945760" w:rsidRDefault="00FA5A19" w:rsidP="0017505E">
            <w:pPr>
              <w:pStyle w:val="tabteksts"/>
              <w:rPr>
                <w:rFonts w:eastAsia="Calibri"/>
              </w:rPr>
            </w:pPr>
            <w:r w:rsidRPr="00945760">
              <w:rPr>
                <w:rFonts w:eastAsia="Calibri"/>
              </w:rPr>
              <w:t>sēdes protokola Nr.63 1.§ 1.punkts</w:t>
            </w:r>
          </w:p>
        </w:tc>
      </w:tr>
      <w:tr w:rsidR="00FA5A19" w:rsidRPr="00945760" w14:paraId="09DC3828" w14:textId="77777777" w:rsidTr="007958EC">
        <w:trPr>
          <w:trHeight w:val="307"/>
          <w:jc w:val="center"/>
        </w:trPr>
        <w:tc>
          <w:tcPr>
            <w:tcW w:w="556" w:type="dxa"/>
            <w:vMerge/>
          </w:tcPr>
          <w:p w14:paraId="525BD9E2" w14:textId="77777777" w:rsidR="00FA5A19" w:rsidRPr="00945760" w:rsidRDefault="00FA5A19" w:rsidP="0017505E">
            <w:pPr>
              <w:pStyle w:val="tabteksts"/>
              <w:rPr>
                <w:rFonts w:eastAsia="Calibri"/>
              </w:rPr>
            </w:pPr>
          </w:p>
        </w:tc>
        <w:tc>
          <w:tcPr>
            <w:tcW w:w="4109" w:type="dxa"/>
            <w:tcBorders>
              <w:top w:val="single" w:sz="4" w:space="0" w:color="auto"/>
              <w:right w:val="single" w:sz="4" w:space="0" w:color="auto"/>
            </w:tcBorders>
            <w:shd w:val="clear" w:color="auto" w:fill="FFFFFF" w:themeFill="background1"/>
          </w:tcPr>
          <w:p w14:paraId="28C281B4" w14:textId="77777777" w:rsidR="00FA5A19" w:rsidRPr="00945760" w:rsidRDefault="00FA5A19" w:rsidP="0017505E">
            <w:pPr>
              <w:pStyle w:val="tabteksts"/>
              <w:rPr>
                <w:b/>
                <w:bCs/>
                <w:i/>
                <w:iCs/>
                <w:color w:val="000000"/>
                <w:szCs w:val="18"/>
                <w:lang w:eastAsia="lv-LV"/>
              </w:rPr>
            </w:pPr>
            <w:r w:rsidRPr="00945760">
              <w:rPr>
                <w:b/>
                <w:bCs/>
                <w:i/>
                <w:iCs/>
                <w:color w:val="000000"/>
                <w:szCs w:val="18"/>
                <w:lang w:eastAsia="lv-LV"/>
              </w:rPr>
              <w:t>Pasākuma ietvaros tiks nodrošināta izmeklētāju mēnešalgas atbilstība rajona prokuroru mēnešalgai</w:t>
            </w:r>
          </w:p>
        </w:tc>
        <w:tc>
          <w:tcPr>
            <w:tcW w:w="1142" w:type="dxa"/>
            <w:gridSpan w:val="2"/>
            <w:tcBorders>
              <w:top w:val="single" w:sz="4" w:space="0" w:color="auto"/>
              <w:right w:val="single" w:sz="4" w:space="0" w:color="auto"/>
            </w:tcBorders>
            <w:shd w:val="clear" w:color="auto" w:fill="FFFFFF" w:themeFill="background1"/>
          </w:tcPr>
          <w:p w14:paraId="48F69E9F" w14:textId="77777777" w:rsidR="00FA5A19" w:rsidRPr="00945760" w:rsidRDefault="00FA5A19" w:rsidP="0017505E">
            <w:pPr>
              <w:pStyle w:val="tabteksts"/>
              <w:jc w:val="center"/>
              <w:rPr>
                <w:b/>
                <w:bCs/>
                <w:i/>
                <w:iCs/>
                <w:color w:val="000000"/>
                <w:szCs w:val="18"/>
                <w:lang w:eastAsia="lv-LV"/>
              </w:rPr>
            </w:pPr>
            <w:r w:rsidRPr="00945760">
              <w:rPr>
                <w:b/>
                <w:bCs/>
                <w:i/>
                <w:iCs/>
                <w:color w:val="000000"/>
                <w:szCs w:val="18"/>
                <w:lang w:eastAsia="lv-LV"/>
              </w:rPr>
              <w:t>6 918 562</w:t>
            </w:r>
          </w:p>
        </w:tc>
        <w:tc>
          <w:tcPr>
            <w:tcW w:w="1134" w:type="dxa"/>
            <w:tcBorders>
              <w:top w:val="single" w:sz="4" w:space="0" w:color="auto"/>
              <w:right w:val="single" w:sz="4" w:space="0" w:color="auto"/>
            </w:tcBorders>
            <w:shd w:val="clear" w:color="auto" w:fill="FFFFFF" w:themeFill="background1"/>
          </w:tcPr>
          <w:p w14:paraId="3830177F" w14:textId="77777777" w:rsidR="00FA5A19" w:rsidRPr="00945760" w:rsidRDefault="00FA5A19" w:rsidP="0017505E">
            <w:pPr>
              <w:pStyle w:val="tabteksts"/>
              <w:jc w:val="center"/>
              <w:rPr>
                <w:b/>
                <w:bCs/>
                <w:i/>
                <w:iCs/>
                <w:color w:val="000000"/>
                <w:szCs w:val="18"/>
                <w:lang w:eastAsia="lv-LV"/>
              </w:rPr>
            </w:pPr>
            <w:r w:rsidRPr="00945760">
              <w:rPr>
                <w:b/>
                <w:bCs/>
                <w:i/>
                <w:iCs/>
                <w:color w:val="000000"/>
                <w:szCs w:val="18"/>
                <w:lang w:eastAsia="lv-LV"/>
              </w:rPr>
              <w:t>6 918 562</w:t>
            </w:r>
          </w:p>
        </w:tc>
        <w:tc>
          <w:tcPr>
            <w:tcW w:w="1134" w:type="dxa"/>
            <w:tcBorders>
              <w:top w:val="single" w:sz="4" w:space="0" w:color="auto"/>
              <w:right w:val="single" w:sz="4" w:space="0" w:color="auto"/>
            </w:tcBorders>
            <w:shd w:val="clear" w:color="auto" w:fill="FFFFFF" w:themeFill="background1"/>
          </w:tcPr>
          <w:p w14:paraId="280245E5" w14:textId="77777777" w:rsidR="00FA5A19" w:rsidRPr="00945760" w:rsidRDefault="00FA5A19" w:rsidP="0017505E">
            <w:pPr>
              <w:pStyle w:val="tabteksts"/>
              <w:jc w:val="center"/>
              <w:rPr>
                <w:b/>
                <w:bCs/>
                <w:i/>
                <w:iCs/>
                <w:color w:val="000000"/>
                <w:szCs w:val="18"/>
                <w:lang w:eastAsia="lv-LV"/>
              </w:rPr>
            </w:pPr>
            <w:r w:rsidRPr="00945760">
              <w:rPr>
                <w:b/>
                <w:bCs/>
                <w:i/>
                <w:iCs/>
                <w:color w:val="000000"/>
                <w:szCs w:val="18"/>
                <w:lang w:eastAsia="lv-LV"/>
              </w:rPr>
              <w:t>6 918 562</w:t>
            </w:r>
          </w:p>
        </w:tc>
        <w:tc>
          <w:tcPr>
            <w:tcW w:w="997" w:type="dxa"/>
            <w:vMerge/>
            <w:tcBorders>
              <w:top w:val="nil"/>
              <w:left w:val="single" w:sz="4" w:space="0" w:color="auto"/>
              <w:bottom w:val="single" w:sz="4" w:space="0" w:color="auto"/>
              <w:right w:val="single" w:sz="4" w:space="0" w:color="auto"/>
            </w:tcBorders>
          </w:tcPr>
          <w:p w14:paraId="7A402519" w14:textId="77777777" w:rsidR="00FA5A19" w:rsidRPr="00945760" w:rsidRDefault="00FA5A19" w:rsidP="0017505E">
            <w:pPr>
              <w:pStyle w:val="tabteksts"/>
              <w:rPr>
                <w:rFonts w:eastAsia="Calibri"/>
              </w:rPr>
            </w:pPr>
          </w:p>
        </w:tc>
      </w:tr>
      <w:tr w:rsidR="00FA5A19" w:rsidRPr="00945760" w14:paraId="021D6F0B" w14:textId="77777777" w:rsidTr="0017505E">
        <w:trPr>
          <w:trHeight w:val="145"/>
          <w:jc w:val="center"/>
        </w:trPr>
        <w:tc>
          <w:tcPr>
            <w:tcW w:w="556" w:type="dxa"/>
            <w:vMerge/>
          </w:tcPr>
          <w:p w14:paraId="6063049C" w14:textId="77777777" w:rsidR="00FA5A19" w:rsidRPr="00945760" w:rsidRDefault="00FA5A19" w:rsidP="0017505E">
            <w:pPr>
              <w:pStyle w:val="tabteksts"/>
              <w:rPr>
                <w:rFonts w:eastAsia="Calibri"/>
              </w:rPr>
            </w:pPr>
          </w:p>
        </w:tc>
        <w:tc>
          <w:tcPr>
            <w:tcW w:w="7519" w:type="dxa"/>
            <w:gridSpan w:val="5"/>
            <w:tcBorders>
              <w:top w:val="single" w:sz="4" w:space="0" w:color="auto"/>
              <w:right w:val="single" w:sz="4" w:space="0" w:color="auto"/>
            </w:tcBorders>
            <w:shd w:val="clear" w:color="auto" w:fill="FFFFFF" w:themeFill="background1"/>
          </w:tcPr>
          <w:p w14:paraId="51B4C9B6" w14:textId="77777777" w:rsidR="00FA5A19" w:rsidRPr="00945760" w:rsidRDefault="00FA5A19" w:rsidP="0017505E">
            <w:pPr>
              <w:pStyle w:val="tabteksts"/>
              <w:ind w:left="284"/>
              <w:rPr>
                <w:rFonts w:eastAsia="Calibri"/>
              </w:rPr>
            </w:pPr>
            <w:r w:rsidRPr="00945760">
              <w:rPr>
                <w:rFonts w:eastAsia="Calibri"/>
              </w:rPr>
              <w:t>Vakanto amata vietu skaita samazinājums</w:t>
            </w:r>
          </w:p>
        </w:tc>
        <w:tc>
          <w:tcPr>
            <w:tcW w:w="997" w:type="dxa"/>
            <w:vMerge/>
            <w:tcBorders>
              <w:top w:val="nil"/>
              <w:left w:val="single" w:sz="4" w:space="0" w:color="auto"/>
              <w:bottom w:val="single" w:sz="4" w:space="0" w:color="auto"/>
              <w:right w:val="single" w:sz="4" w:space="0" w:color="auto"/>
            </w:tcBorders>
          </w:tcPr>
          <w:p w14:paraId="1FAB1A52" w14:textId="77777777" w:rsidR="00FA5A19" w:rsidRPr="00945760" w:rsidRDefault="00FA5A19" w:rsidP="0017505E">
            <w:pPr>
              <w:pStyle w:val="tabteksts"/>
              <w:rPr>
                <w:rFonts w:eastAsia="Calibri"/>
              </w:rPr>
            </w:pPr>
          </w:p>
        </w:tc>
      </w:tr>
      <w:tr w:rsidR="00FA5A19" w:rsidRPr="00945760" w14:paraId="3363897F" w14:textId="77777777" w:rsidTr="0017505E">
        <w:trPr>
          <w:trHeight w:val="142"/>
          <w:jc w:val="center"/>
        </w:trPr>
        <w:tc>
          <w:tcPr>
            <w:tcW w:w="556" w:type="dxa"/>
            <w:vMerge/>
          </w:tcPr>
          <w:p w14:paraId="3E39B5C3" w14:textId="77777777" w:rsidR="00FA5A19" w:rsidRPr="00945760" w:rsidRDefault="00FA5A19" w:rsidP="0017505E">
            <w:pPr>
              <w:pStyle w:val="tabteksts"/>
              <w:rPr>
                <w:rFonts w:eastAsia="Calibri"/>
              </w:rPr>
            </w:pPr>
          </w:p>
        </w:tc>
        <w:tc>
          <w:tcPr>
            <w:tcW w:w="4109" w:type="dxa"/>
          </w:tcPr>
          <w:p w14:paraId="46FEDF98" w14:textId="77777777" w:rsidR="00FA5A19" w:rsidRPr="00945760" w:rsidRDefault="00FA5A19" w:rsidP="007958EC">
            <w:pPr>
              <w:pStyle w:val="tabteksts"/>
              <w:ind w:left="568"/>
              <w:jc w:val="both"/>
              <w:rPr>
                <w:rFonts w:eastAsia="Calibri"/>
                <w:i/>
              </w:rPr>
            </w:pPr>
            <w:r w:rsidRPr="00945760">
              <w:rPr>
                <w:rFonts w:eastAsia="Calibri"/>
                <w:i/>
              </w:rPr>
              <w:t>Vakanto amata vietu skaita samazinājums procentos pret 2020. gada rādītājiem (%)</w:t>
            </w:r>
          </w:p>
        </w:tc>
        <w:tc>
          <w:tcPr>
            <w:tcW w:w="1142" w:type="dxa"/>
            <w:gridSpan w:val="2"/>
          </w:tcPr>
          <w:p w14:paraId="3AD4AE53" w14:textId="77777777" w:rsidR="00FA5A19" w:rsidRPr="007958EC" w:rsidRDefault="00FA5A19" w:rsidP="0017505E">
            <w:pPr>
              <w:pStyle w:val="tabteksts"/>
              <w:jc w:val="center"/>
              <w:rPr>
                <w:rFonts w:eastAsia="Calibri"/>
                <w:i/>
                <w:iCs/>
              </w:rPr>
            </w:pPr>
            <w:r w:rsidRPr="007958EC">
              <w:rPr>
                <w:rFonts w:eastAsia="Calibri"/>
                <w:i/>
                <w:iCs/>
              </w:rPr>
              <w:t>5,0</w:t>
            </w:r>
          </w:p>
        </w:tc>
        <w:tc>
          <w:tcPr>
            <w:tcW w:w="1134" w:type="dxa"/>
          </w:tcPr>
          <w:p w14:paraId="0C307368" w14:textId="77777777" w:rsidR="00FA5A19" w:rsidRPr="007958EC" w:rsidRDefault="00FA5A19" w:rsidP="0017505E">
            <w:pPr>
              <w:pStyle w:val="tabteksts"/>
              <w:jc w:val="center"/>
              <w:rPr>
                <w:rFonts w:eastAsia="Calibri"/>
                <w:i/>
                <w:iCs/>
              </w:rPr>
            </w:pPr>
            <w:r w:rsidRPr="007958EC">
              <w:rPr>
                <w:rFonts w:eastAsia="Calibri"/>
                <w:i/>
                <w:iCs/>
              </w:rPr>
              <w:t>7,0</w:t>
            </w:r>
          </w:p>
        </w:tc>
        <w:tc>
          <w:tcPr>
            <w:tcW w:w="1134" w:type="dxa"/>
            <w:tcBorders>
              <w:right w:val="single" w:sz="4" w:space="0" w:color="auto"/>
            </w:tcBorders>
          </w:tcPr>
          <w:p w14:paraId="39C81AAC" w14:textId="77777777" w:rsidR="00FA5A19" w:rsidRPr="007958EC" w:rsidRDefault="00FA5A19" w:rsidP="0017505E">
            <w:pPr>
              <w:pStyle w:val="tabteksts"/>
              <w:jc w:val="center"/>
              <w:rPr>
                <w:rFonts w:eastAsia="Calibri"/>
                <w:i/>
                <w:iCs/>
              </w:rPr>
            </w:pPr>
            <w:r w:rsidRPr="007958EC">
              <w:rPr>
                <w:rFonts w:eastAsia="Calibri"/>
                <w:i/>
                <w:iCs/>
              </w:rPr>
              <w:t>10,0</w:t>
            </w:r>
          </w:p>
        </w:tc>
        <w:tc>
          <w:tcPr>
            <w:tcW w:w="997" w:type="dxa"/>
            <w:vMerge/>
            <w:tcBorders>
              <w:top w:val="nil"/>
              <w:left w:val="single" w:sz="4" w:space="0" w:color="auto"/>
              <w:bottom w:val="single" w:sz="4" w:space="0" w:color="auto"/>
              <w:right w:val="single" w:sz="4" w:space="0" w:color="auto"/>
            </w:tcBorders>
          </w:tcPr>
          <w:p w14:paraId="4CB413AC" w14:textId="77777777" w:rsidR="00FA5A19" w:rsidRPr="00945760" w:rsidRDefault="00FA5A19" w:rsidP="0017505E">
            <w:pPr>
              <w:pStyle w:val="tabteksts"/>
              <w:jc w:val="center"/>
              <w:rPr>
                <w:rFonts w:eastAsia="Calibri"/>
                <w:i/>
              </w:rPr>
            </w:pPr>
          </w:p>
        </w:tc>
      </w:tr>
      <w:tr w:rsidR="00FA5A19" w:rsidRPr="00945760" w14:paraId="3C209429" w14:textId="77777777" w:rsidTr="0017505E">
        <w:trPr>
          <w:trHeight w:val="142"/>
          <w:jc w:val="center"/>
        </w:trPr>
        <w:tc>
          <w:tcPr>
            <w:tcW w:w="556" w:type="dxa"/>
            <w:vMerge/>
          </w:tcPr>
          <w:p w14:paraId="0C9EA914" w14:textId="77777777" w:rsidR="00FA5A19" w:rsidRPr="00945760" w:rsidRDefault="00FA5A19" w:rsidP="0017505E">
            <w:pPr>
              <w:pStyle w:val="tabteksts"/>
              <w:rPr>
                <w:rFonts w:eastAsia="Calibri"/>
              </w:rPr>
            </w:pPr>
          </w:p>
        </w:tc>
        <w:tc>
          <w:tcPr>
            <w:tcW w:w="7519" w:type="dxa"/>
            <w:gridSpan w:val="5"/>
            <w:tcBorders>
              <w:right w:val="single" w:sz="4" w:space="0" w:color="auto"/>
            </w:tcBorders>
          </w:tcPr>
          <w:p w14:paraId="3DC912DF" w14:textId="77777777" w:rsidR="00FA5A19" w:rsidRPr="00945760" w:rsidRDefault="00FA5A19" w:rsidP="0017505E">
            <w:pPr>
              <w:pStyle w:val="tabteksts"/>
              <w:ind w:left="284"/>
              <w:rPr>
                <w:rFonts w:eastAsia="Calibri"/>
              </w:rPr>
            </w:pPr>
            <w:r w:rsidRPr="00945760">
              <w:rPr>
                <w:rFonts w:eastAsia="Calibri"/>
              </w:rPr>
              <w:t>Atklāti smagi un sevišķi smagi noziegumi</w:t>
            </w:r>
          </w:p>
        </w:tc>
        <w:tc>
          <w:tcPr>
            <w:tcW w:w="997" w:type="dxa"/>
            <w:vMerge/>
            <w:tcBorders>
              <w:top w:val="nil"/>
              <w:left w:val="single" w:sz="4" w:space="0" w:color="auto"/>
              <w:bottom w:val="single" w:sz="4" w:space="0" w:color="auto"/>
              <w:right w:val="single" w:sz="4" w:space="0" w:color="auto"/>
            </w:tcBorders>
          </w:tcPr>
          <w:p w14:paraId="65E5CE19" w14:textId="77777777" w:rsidR="00FA5A19" w:rsidRPr="00945760" w:rsidRDefault="00FA5A19" w:rsidP="0017505E">
            <w:pPr>
              <w:pStyle w:val="tabteksts"/>
              <w:jc w:val="center"/>
              <w:rPr>
                <w:rFonts w:eastAsia="Calibri"/>
                <w:i/>
              </w:rPr>
            </w:pPr>
          </w:p>
        </w:tc>
      </w:tr>
      <w:tr w:rsidR="00FA5A19" w:rsidRPr="00945760" w14:paraId="498F21C0" w14:textId="77777777" w:rsidTr="0017505E">
        <w:trPr>
          <w:trHeight w:val="142"/>
          <w:jc w:val="center"/>
        </w:trPr>
        <w:tc>
          <w:tcPr>
            <w:tcW w:w="556" w:type="dxa"/>
            <w:vMerge/>
          </w:tcPr>
          <w:p w14:paraId="48E0C522" w14:textId="77777777" w:rsidR="00FA5A19" w:rsidRPr="00945760" w:rsidRDefault="00FA5A19" w:rsidP="0017505E">
            <w:pPr>
              <w:pStyle w:val="tabteksts"/>
              <w:rPr>
                <w:rFonts w:eastAsia="Calibri"/>
              </w:rPr>
            </w:pPr>
          </w:p>
        </w:tc>
        <w:tc>
          <w:tcPr>
            <w:tcW w:w="4109" w:type="dxa"/>
          </w:tcPr>
          <w:p w14:paraId="71F773D4" w14:textId="5A45B7F6" w:rsidR="00FA5A19" w:rsidRPr="00945760" w:rsidRDefault="00FA5A19" w:rsidP="007958EC">
            <w:pPr>
              <w:pStyle w:val="tabteksts"/>
              <w:ind w:left="568"/>
              <w:jc w:val="both"/>
              <w:rPr>
                <w:rFonts w:eastAsia="Calibri"/>
                <w:i/>
              </w:rPr>
            </w:pPr>
            <w:r w:rsidRPr="00945760">
              <w:rPr>
                <w:rFonts w:eastAsia="Calibri"/>
                <w:i/>
              </w:rPr>
              <w:t>Atklāto smago un sevišķi smago noziegumu skaita palielinājums procentos pret 2020.</w:t>
            </w:r>
            <w:r w:rsidR="007958EC">
              <w:rPr>
                <w:rFonts w:eastAsia="Calibri"/>
                <w:i/>
              </w:rPr>
              <w:t> </w:t>
            </w:r>
            <w:r w:rsidRPr="00945760">
              <w:rPr>
                <w:rFonts w:eastAsia="Calibri"/>
                <w:i/>
              </w:rPr>
              <w:t>gada rādītājiem (%)</w:t>
            </w:r>
          </w:p>
        </w:tc>
        <w:tc>
          <w:tcPr>
            <w:tcW w:w="1142" w:type="dxa"/>
            <w:gridSpan w:val="2"/>
            <w:tcBorders>
              <w:bottom w:val="single" w:sz="4" w:space="0" w:color="auto"/>
            </w:tcBorders>
          </w:tcPr>
          <w:p w14:paraId="3D237AFC" w14:textId="77777777" w:rsidR="00FA5A19" w:rsidRPr="007958EC" w:rsidRDefault="00FA5A19" w:rsidP="0017505E">
            <w:pPr>
              <w:pStyle w:val="tabteksts"/>
              <w:jc w:val="center"/>
              <w:rPr>
                <w:rFonts w:eastAsia="Calibri"/>
                <w:i/>
                <w:iCs/>
              </w:rPr>
            </w:pPr>
            <w:r w:rsidRPr="007958EC">
              <w:rPr>
                <w:rFonts w:eastAsia="Calibri"/>
                <w:i/>
                <w:iCs/>
              </w:rPr>
              <w:t>2,0</w:t>
            </w:r>
          </w:p>
        </w:tc>
        <w:tc>
          <w:tcPr>
            <w:tcW w:w="1134" w:type="dxa"/>
          </w:tcPr>
          <w:p w14:paraId="1531EFD7" w14:textId="77777777" w:rsidR="00FA5A19" w:rsidRPr="007958EC" w:rsidRDefault="00FA5A19" w:rsidP="0017505E">
            <w:pPr>
              <w:pStyle w:val="tabteksts"/>
              <w:jc w:val="center"/>
              <w:rPr>
                <w:rFonts w:eastAsia="Calibri"/>
                <w:i/>
                <w:iCs/>
              </w:rPr>
            </w:pPr>
            <w:r w:rsidRPr="007958EC">
              <w:rPr>
                <w:rFonts w:eastAsia="Calibri"/>
                <w:i/>
                <w:iCs/>
              </w:rPr>
              <w:t>5,0</w:t>
            </w:r>
          </w:p>
        </w:tc>
        <w:tc>
          <w:tcPr>
            <w:tcW w:w="1134" w:type="dxa"/>
            <w:tcBorders>
              <w:right w:val="single" w:sz="4" w:space="0" w:color="auto"/>
            </w:tcBorders>
          </w:tcPr>
          <w:p w14:paraId="37CAB9DD" w14:textId="77777777" w:rsidR="00FA5A19" w:rsidRPr="007958EC" w:rsidRDefault="00FA5A19" w:rsidP="0017505E">
            <w:pPr>
              <w:pStyle w:val="tabteksts"/>
              <w:jc w:val="center"/>
              <w:rPr>
                <w:rFonts w:eastAsia="Calibri"/>
                <w:i/>
                <w:iCs/>
              </w:rPr>
            </w:pPr>
            <w:r w:rsidRPr="007958EC">
              <w:rPr>
                <w:rFonts w:eastAsia="Calibri"/>
                <w:i/>
                <w:iCs/>
              </w:rPr>
              <w:t>9,0</w:t>
            </w:r>
          </w:p>
        </w:tc>
        <w:tc>
          <w:tcPr>
            <w:tcW w:w="997" w:type="dxa"/>
            <w:vMerge/>
            <w:tcBorders>
              <w:top w:val="nil"/>
              <w:left w:val="single" w:sz="4" w:space="0" w:color="auto"/>
              <w:bottom w:val="single" w:sz="4" w:space="0" w:color="auto"/>
              <w:right w:val="single" w:sz="4" w:space="0" w:color="auto"/>
            </w:tcBorders>
          </w:tcPr>
          <w:p w14:paraId="774913F2" w14:textId="77777777" w:rsidR="00FA5A19" w:rsidRPr="00945760" w:rsidRDefault="00FA5A19" w:rsidP="0017505E">
            <w:pPr>
              <w:pStyle w:val="tabteksts"/>
              <w:jc w:val="center"/>
              <w:rPr>
                <w:rFonts w:eastAsia="Calibri"/>
                <w:i/>
              </w:rPr>
            </w:pPr>
          </w:p>
        </w:tc>
      </w:tr>
      <w:tr w:rsidR="00FA5A19" w:rsidRPr="00945760" w14:paraId="3D7F09CA" w14:textId="77777777" w:rsidTr="0017505E">
        <w:trPr>
          <w:trHeight w:val="142"/>
          <w:jc w:val="center"/>
        </w:trPr>
        <w:tc>
          <w:tcPr>
            <w:tcW w:w="556" w:type="dxa"/>
            <w:vMerge/>
          </w:tcPr>
          <w:p w14:paraId="130E9FE4" w14:textId="77777777" w:rsidR="00FA5A19" w:rsidRPr="00945760" w:rsidRDefault="00FA5A19" w:rsidP="0017505E">
            <w:pPr>
              <w:pStyle w:val="tabteksts"/>
              <w:rPr>
                <w:rFonts w:eastAsia="Calibri"/>
              </w:rPr>
            </w:pPr>
          </w:p>
        </w:tc>
        <w:tc>
          <w:tcPr>
            <w:tcW w:w="4109" w:type="dxa"/>
          </w:tcPr>
          <w:p w14:paraId="331898D7" w14:textId="77777777" w:rsidR="00FA5A19" w:rsidRPr="00945760" w:rsidRDefault="00FA5A19" w:rsidP="0017505E">
            <w:pPr>
              <w:pStyle w:val="tabteksts"/>
              <w:rPr>
                <w:rFonts w:eastAsia="Calibri"/>
              </w:rPr>
            </w:pPr>
            <w:r w:rsidRPr="00945760">
              <w:rPr>
                <w:rFonts w:eastAsia="Calibri"/>
              </w:rPr>
              <w:t>06.01.00 Valsts policija</w:t>
            </w:r>
          </w:p>
        </w:tc>
        <w:tc>
          <w:tcPr>
            <w:tcW w:w="1142" w:type="dxa"/>
            <w:gridSpan w:val="2"/>
            <w:tcBorders>
              <w:bottom w:val="single" w:sz="4" w:space="0" w:color="auto"/>
            </w:tcBorders>
          </w:tcPr>
          <w:p w14:paraId="51AC2D9F" w14:textId="77777777" w:rsidR="00FA5A19" w:rsidRPr="00945760" w:rsidRDefault="00FA5A19" w:rsidP="0017505E">
            <w:pPr>
              <w:pStyle w:val="tabteksts"/>
              <w:jc w:val="center"/>
              <w:rPr>
                <w:rFonts w:eastAsia="Calibri"/>
              </w:rPr>
            </w:pPr>
            <w:r w:rsidRPr="00945760">
              <w:rPr>
                <w:rFonts w:eastAsia="Calibri"/>
              </w:rPr>
              <w:t>6 408 479</w:t>
            </w:r>
          </w:p>
        </w:tc>
        <w:tc>
          <w:tcPr>
            <w:tcW w:w="1134" w:type="dxa"/>
            <w:tcBorders>
              <w:bottom w:val="single" w:sz="4" w:space="0" w:color="auto"/>
            </w:tcBorders>
          </w:tcPr>
          <w:p w14:paraId="555F0B78" w14:textId="77777777" w:rsidR="00FA5A19" w:rsidRPr="00945760" w:rsidRDefault="00FA5A19" w:rsidP="0017505E">
            <w:pPr>
              <w:pStyle w:val="tabteksts"/>
              <w:jc w:val="center"/>
              <w:rPr>
                <w:rFonts w:eastAsia="Calibri"/>
              </w:rPr>
            </w:pPr>
            <w:r w:rsidRPr="00945760">
              <w:rPr>
                <w:rFonts w:eastAsia="Calibri"/>
              </w:rPr>
              <w:t>6 408 479</w:t>
            </w:r>
          </w:p>
        </w:tc>
        <w:tc>
          <w:tcPr>
            <w:tcW w:w="1134" w:type="dxa"/>
            <w:tcBorders>
              <w:bottom w:val="single" w:sz="4" w:space="0" w:color="auto"/>
            </w:tcBorders>
          </w:tcPr>
          <w:p w14:paraId="3A47EB36" w14:textId="77777777" w:rsidR="00FA5A19" w:rsidRPr="00945760" w:rsidRDefault="00FA5A19" w:rsidP="0017505E">
            <w:pPr>
              <w:pStyle w:val="tabteksts"/>
              <w:jc w:val="center"/>
              <w:rPr>
                <w:rFonts w:eastAsia="Calibri"/>
              </w:rPr>
            </w:pPr>
            <w:r w:rsidRPr="00945760">
              <w:rPr>
                <w:rFonts w:eastAsia="Calibri"/>
              </w:rPr>
              <w:t>6 408 479</w:t>
            </w:r>
          </w:p>
        </w:tc>
        <w:tc>
          <w:tcPr>
            <w:tcW w:w="997" w:type="dxa"/>
            <w:vMerge/>
            <w:tcBorders>
              <w:top w:val="nil"/>
              <w:left w:val="single" w:sz="4" w:space="0" w:color="auto"/>
              <w:bottom w:val="single" w:sz="4" w:space="0" w:color="auto"/>
              <w:right w:val="single" w:sz="4" w:space="0" w:color="auto"/>
            </w:tcBorders>
          </w:tcPr>
          <w:p w14:paraId="741750AE" w14:textId="77777777" w:rsidR="00FA5A19" w:rsidRPr="00945760" w:rsidRDefault="00FA5A19" w:rsidP="0017505E">
            <w:pPr>
              <w:pStyle w:val="tabteksts"/>
              <w:jc w:val="center"/>
              <w:rPr>
                <w:rFonts w:eastAsia="Calibri"/>
                <w:i/>
              </w:rPr>
            </w:pPr>
          </w:p>
        </w:tc>
      </w:tr>
      <w:tr w:rsidR="00FA5A19" w:rsidRPr="00945760" w14:paraId="046F878F" w14:textId="77777777" w:rsidTr="0017505E">
        <w:trPr>
          <w:trHeight w:val="142"/>
          <w:jc w:val="center"/>
        </w:trPr>
        <w:tc>
          <w:tcPr>
            <w:tcW w:w="556" w:type="dxa"/>
            <w:vMerge/>
          </w:tcPr>
          <w:p w14:paraId="4DA7577C" w14:textId="77777777" w:rsidR="00FA5A19" w:rsidRPr="00945760" w:rsidRDefault="00FA5A19" w:rsidP="0017505E">
            <w:pPr>
              <w:pStyle w:val="tabteksts"/>
              <w:rPr>
                <w:rFonts w:eastAsia="Calibri"/>
              </w:rPr>
            </w:pPr>
          </w:p>
        </w:tc>
        <w:tc>
          <w:tcPr>
            <w:tcW w:w="4109" w:type="dxa"/>
          </w:tcPr>
          <w:p w14:paraId="27D4065E" w14:textId="77777777" w:rsidR="00FA5A19" w:rsidRPr="00945760" w:rsidRDefault="00FA5A19" w:rsidP="0017505E">
            <w:pPr>
              <w:pStyle w:val="tabteksts"/>
              <w:rPr>
                <w:rFonts w:eastAsia="Calibri"/>
              </w:rPr>
            </w:pPr>
            <w:r w:rsidRPr="00945760">
              <w:rPr>
                <w:rFonts w:eastAsia="Calibri"/>
              </w:rPr>
              <w:t>10.00.00 Valsts robežsardzes darbība</w:t>
            </w:r>
          </w:p>
        </w:tc>
        <w:tc>
          <w:tcPr>
            <w:tcW w:w="1142" w:type="dxa"/>
            <w:gridSpan w:val="2"/>
            <w:tcBorders>
              <w:bottom w:val="single" w:sz="4" w:space="0" w:color="auto"/>
            </w:tcBorders>
          </w:tcPr>
          <w:p w14:paraId="0C050138" w14:textId="77777777" w:rsidR="00FA5A19" w:rsidRPr="00945760" w:rsidRDefault="00FA5A19" w:rsidP="0017505E">
            <w:pPr>
              <w:pStyle w:val="tabteksts"/>
              <w:jc w:val="center"/>
              <w:rPr>
                <w:rFonts w:eastAsia="Calibri"/>
              </w:rPr>
            </w:pPr>
            <w:r w:rsidRPr="00945760">
              <w:rPr>
                <w:rFonts w:eastAsia="Calibri"/>
              </w:rPr>
              <w:t>480 147</w:t>
            </w:r>
          </w:p>
        </w:tc>
        <w:tc>
          <w:tcPr>
            <w:tcW w:w="1134" w:type="dxa"/>
            <w:tcBorders>
              <w:bottom w:val="single" w:sz="4" w:space="0" w:color="auto"/>
            </w:tcBorders>
          </w:tcPr>
          <w:p w14:paraId="370C763E" w14:textId="77777777" w:rsidR="00FA5A19" w:rsidRPr="00945760" w:rsidRDefault="00FA5A19" w:rsidP="0017505E">
            <w:pPr>
              <w:pStyle w:val="tabteksts"/>
              <w:jc w:val="center"/>
              <w:rPr>
                <w:rFonts w:eastAsia="Calibri"/>
              </w:rPr>
            </w:pPr>
            <w:r w:rsidRPr="00945760">
              <w:rPr>
                <w:rFonts w:eastAsia="Calibri"/>
              </w:rPr>
              <w:t>480 147</w:t>
            </w:r>
          </w:p>
        </w:tc>
        <w:tc>
          <w:tcPr>
            <w:tcW w:w="1134" w:type="dxa"/>
            <w:tcBorders>
              <w:bottom w:val="single" w:sz="4" w:space="0" w:color="auto"/>
            </w:tcBorders>
          </w:tcPr>
          <w:p w14:paraId="74210B80" w14:textId="77777777" w:rsidR="00FA5A19" w:rsidRPr="00945760" w:rsidRDefault="00FA5A19" w:rsidP="0017505E">
            <w:pPr>
              <w:pStyle w:val="tabteksts"/>
              <w:jc w:val="center"/>
              <w:rPr>
                <w:rFonts w:eastAsia="Calibri"/>
              </w:rPr>
            </w:pPr>
            <w:r w:rsidRPr="00945760">
              <w:rPr>
                <w:rFonts w:eastAsia="Calibri"/>
              </w:rPr>
              <w:t>480 147</w:t>
            </w:r>
          </w:p>
        </w:tc>
        <w:tc>
          <w:tcPr>
            <w:tcW w:w="997" w:type="dxa"/>
            <w:vMerge/>
            <w:tcBorders>
              <w:top w:val="nil"/>
              <w:left w:val="single" w:sz="4" w:space="0" w:color="auto"/>
              <w:bottom w:val="single" w:sz="4" w:space="0" w:color="auto"/>
              <w:right w:val="single" w:sz="4" w:space="0" w:color="auto"/>
            </w:tcBorders>
          </w:tcPr>
          <w:p w14:paraId="32C32BAE" w14:textId="77777777" w:rsidR="00FA5A19" w:rsidRPr="00945760" w:rsidRDefault="00FA5A19" w:rsidP="0017505E">
            <w:pPr>
              <w:pStyle w:val="tabteksts"/>
              <w:jc w:val="center"/>
              <w:rPr>
                <w:rFonts w:eastAsia="Calibri"/>
                <w:i/>
              </w:rPr>
            </w:pPr>
          </w:p>
        </w:tc>
      </w:tr>
      <w:tr w:rsidR="00FA5A19" w:rsidRPr="00945760" w14:paraId="27222616" w14:textId="77777777" w:rsidTr="0017505E">
        <w:trPr>
          <w:trHeight w:val="142"/>
          <w:jc w:val="center"/>
        </w:trPr>
        <w:tc>
          <w:tcPr>
            <w:tcW w:w="556" w:type="dxa"/>
            <w:vMerge/>
          </w:tcPr>
          <w:p w14:paraId="45B02827" w14:textId="77777777" w:rsidR="00FA5A19" w:rsidRPr="00945760" w:rsidRDefault="00FA5A19" w:rsidP="0017505E">
            <w:pPr>
              <w:pStyle w:val="tabteksts"/>
              <w:rPr>
                <w:rFonts w:eastAsia="Calibri"/>
              </w:rPr>
            </w:pPr>
          </w:p>
        </w:tc>
        <w:tc>
          <w:tcPr>
            <w:tcW w:w="4109" w:type="dxa"/>
          </w:tcPr>
          <w:p w14:paraId="12014AA5" w14:textId="77777777" w:rsidR="00FA5A19" w:rsidRPr="00945760" w:rsidRDefault="00FA5A19" w:rsidP="0017505E">
            <w:pPr>
              <w:pStyle w:val="tabteksts"/>
              <w:rPr>
                <w:rFonts w:eastAsia="Calibri"/>
              </w:rPr>
            </w:pPr>
            <w:r w:rsidRPr="00945760">
              <w:rPr>
                <w:rFonts w:eastAsia="Calibri"/>
                <w:szCs w:val="18"/>
              </w:rPr>
              <w:t>42.00.00  Iekšējās drošības biroja darbība</w:t>
            </w:r>
          </w:p>
        </w:tc>
        <w:tc>
          <w:tcPr>
            <w:tcW w:w="1142" w:type="dxa"/>
            <w:gridSpan w:val="2"/>
            <w:tcBorders>
              <w:bottom w:val="single" w:sz="4" w:space="0" w:color="auto"/>
            </w:tcBorders>
          </w:tcPr>
          <w:p w14:paraId="569953B0" w14:textId="77777777" w:rsidR="00FA5A19" w:rsidRPr="00945760" w:rsidRDefault="00FA5A19" w:rsidP="0017505E">
            <w:pPr>
              <w:pStyle w:val="tabteksts"/>
              <w:jc w:val="center"/>
              <w:rPr>
                <w:rFonts w:eastAsia="Calibri"/>
              </w:rPr>
            </w:pPr>
            <w:r w:rsidRPr="00945760">
              <w:rPr>
                <w:rFonts w:eastAsia="Calibri"/>
              </w:rPr>
              <w:t>29 936</w:t>
            </w:r>
          </w:p>
        </w:tc>
        <w:tc>
          <w:tcPr>
            <w:tcW w:w="1134" w:type="dxa"/>
            <w:tcBorders>
              <w:bottom w:val="single" w:sz="4" w:space="0" w:color="auto"/>
            </w:tcBorders>
          </w:tcPr>
          <w:p w14:paraId="532C662C" w14:textId="77777777" w:rsidR="00FA5A19" w:rsidRPr="00945760" w:rsidRDefault="00FA5A19" w:rsidP="0017505E">
            <w:pPr>
              <w:pStyle w:val="tabteksts"/>
              <w:jc w:val="center"/>
              <w:rPr>
                <w:rFonts w:eastAsia="Calibri"/>
              </w:rPr>
            </w:pPr>
            <w:r w:rsidRPr="00945760">
              <w:rPr>
                <w:rFonts w:eastAsia="Calibri"/>
              </w:rPr>
              <w:t>29 936</w:t>
            </w:r>
          </w:p>
        </w:tc>
        <w:tc>
          <w:tcPr>
            <w:tcW w:w="1134" w:type="dxa"/>
            <w:tcBorders>
              <w:bottom w:val="single" w:sz="4" w:space="0" w:color="auto"/>
            </w:tcBorders>
          </w:tcPr>
          <w:p w14:paraId="69587AA7" w14:textId="77777777" w:rsidR="00FA5A19" w:rsidRPr="00945760" w:rsidRDefault="00FA5A19" w:rsidP="0017505E">
            <w:pPr>
              <w:pStyle w:val="tabteksts"/>
              <w:jc w:val="center"/>
              <w:rPr>
                <w:rFonts w:eastAsia="Calibri"/>
              </w:rPr>
            </w:pPr>
            <w:r w:rsidRPr="00945760">
              <w:rPr>
                <w:rFonts w:eastAsia="Calibri"/>
              </w:rPr>
              <w:t>29 936</w:t>
            </w:r>
          </w:p>
        </w:tc>
        <w:tc>
          <w:tcPr>
            <w:tcW w:w="997" w:type="dxa"/>
            <w:vMerge/>
            <w:tcBorders>
              <w:top w:val="nil"/>
              <w:left w:val="single" w:sz="4" w:space="0" w:color="auto"/>
              <w:bottom w:val="single" w:sz="4" w:space="0" w:color="auto"/>
              <w:right w:val="single" w:sz="4" w:space="0" w:color="auto"/>
            </w:tcBorders>
          </w:tcPr>
          <w:p w14:paraId="02663C40" w14:textId="77777777" w:rsidR="00FA5A19" w:rsidRPr="00945760" w:rsidRDefault="00FA5A19" w:rsidP="0017505E">
            <w:pPr>
              <w:pStyle w:val="tabteksts"/>
              <w:jc w:val="center"/>
              <w:rPr>
                <w:rFonts w:eastAsia="Calibri"/>
                <w:i/>
              </w:rPr>
            </w:pPr>
          </w:p>
        </w:tc>
      </w:tr>
      <w:tr w:rsidR="00FA5A19" w:rsidRPr="00945760" w14:paraId="29F4E5EC" w14:textId="77777777" w:rsidTr="0017505E">
        <w:trPr>
          <w:trHeight w:val="142"/>
          <w:jc w:val="center"/>
        </w:trPr>
        <w:tc>
          <w:tcPr>
            <w:tcW w:w="556" w:type="dxa"/>
            <w:vMerge/>
          </w:tcPr>
          <w:p w14:paraId="641BF4BB" w14:textId="77777777" w:rsidR="00FA5A19" w:rsidRPr="00945760" w:rsidRDefault="00FA5A19" w:rsidP="0017505E">
            <w:pPr>
              <w:pStyle w:val="tabteksts"/>
              <w:rPr>
                <w:rFonts w:eastAsia="Calibri"/>
              </w:rPr>
            </w:pPr>
          </w:p>
        </w:tc>
        <w:tc>
          <w:tcPr>
            <w:tcW w:w="4109" w:type="dxa"/>
            <w:tcBorders>
              <w:top w:val="single" w:sz="4" w:space="0" w:color="auto"/>
              <w:right w:val="single" w:sz="4" w:space="0" w:color="auto"/>
            </w:tcBorders>
            <w:shd w:val="clear" w:color="auto" w:fill="FFFFFF" w:themeFill="background1"/>
          </w:tcPr>
          <w:p w14:paraId="1F889981" w14:textId="77777777" w:rsidR="00FA5A19" w:rsidRPr="00945760" w:rsidRDefault="00FA5A19" w:rsidP="007958EC">
            <w:pPr>
              <w:pStyle w:val="tabteksts"/>
              <w:jc w:val="both"/>
              <w:rPr>
                <w:b/>
                <w:bCs/>
                <w:i/>
                <w:iCs/>
                <w:color w:val="000000"/>
                <w:szCs w:val="18"/>
                <w:lang w:eastAsia="lv-LV"/>
              </w:rPr>
            </w:pPr>
            <w:r w:rsidRPr="00945760">
              <w:rPr>
                <w:b/>
                <w:bCs/>
                <w:i/>
                <w:iCs/>
                <w:color w:val="000000"/>
                <w:szCs w:val="18"/>
                <w:lang w:eastAsia="lv-LV"/>
              </w:rPr>
              <w:t xml:space="preserve">Pasākuma ietvaros tiks nodrošināta mēnešalgu izlīdzināšana </w:t>
            </w:r>
            <w:proofErr w:type="spellStart"/>
            <w:r w:rsidRPr="00945760">
              <w:rPr>
                <w:b/>
                <w:bCs/>
                <w:i/>
                <w:iCs/>
                <w:color w:val="000000"/>
                <w:szCs w:val="18"/>
                <w:lang w:eastAsia="lv-LV"/>
              </w:rPr>
              <w:t>Iekšlietu</w:t>
            </w:r>
            <w:proofErr w:type="spellEnd"/>
            <w:r w:rsidRPr="00945760">
              <w:rPr>
                <w:b/>
                <w:bCs/>
                <w:i/>
                <w:iCs/>
                <w:color w:val="000000"/>
                <w:szCs w:val="18"/>
                <w:lang w:eastAsia="lv-LV"/>
              </w:rPr>
              <w:t xml:space="preserve"> ministrijas sistēmas iestāžu amatpersonām ar speciālajām dienesta pakāpēm</w:t>
            </w:r>
          </w:p>
        </w:tc>
        <w:tc>
          <w:tcPr>
            <w:tcW w:w="1142" w:type="dxa"/>
            <w:gridSpan w:val="2"/>
            <w:tcBorders>
              <w:top w:val="single" w:sz="4" w:space="0" w:color="auto"/>
              <w:right w:val="single" w:sz="4" w:space="0" w:color="auto"/>
            </w:tcBorders>
            <w:shd w:val="clear" w:color="auto" w:fill="FFFFFF" w:themeFill="background1"/>
          </w:tcPr>
          <w:p w14:paraId="5675AF19" w14:textId="77777777" w:rsidR="00FA5A19" w:rsidRPr="00945760" w:rsidRDefault="00FA5A19" w:rsidP="0017505E">
            <w:pPr>
              <w:pStyle w:val="tabteksts"/>
              <w:jc w:val="center"/>
              <w:rPr>
                <w:b/>
                <w:bCs/>
                <w:i/>
                <w:iCs/>
                <w:color w:val="000000"/>
                <w:szCs w:val="18"/>
                <w:lang w:eastAsia="lv-LV"/>
              </w:rPr>
            </w:pPr>
            <w:r w:rsidRPr="00945760">
              <w:rPr>
                <w:b/>
                <w:bCs/>
                <w:i/>
                <w:iCs/>
                <w:color w:val="000000"/>
                <w:szCs w:val="18"/>
                <w:lang w:eastAsia="lv-LV"/>
              </w:rPr>
              <w:t>8 077 006</w:t>
            </w:r>
          </w:p>
        </w:tc>
        <w:tc>
          <w:tcPr>
            <w:tcW w:w="1134" w:type="dxa"/>
            <w:tcBorders>
              <w:top w:val="single" w:sz="4" w:space="0" w:color="auto"/>
              <w:right w:val="single" w:sz="4" w:space="0" w:color="auto"/>
            </w:tcBorders>
            <w:shd w:val="clear" w:color="auto" w:fill="FFFFFF" w:themeFill="background1"/>
          </w:tcPr>
          <w:p w14:paraId="7BCB25A0" w14:textId="77777777" w:rsidR="00FA5A19" w:rsidRPr="00945760" w:rsidRDefault="00FA5A19" w:rsidP="0017505E">
            <w:pPr>
              <w:pStyle w:val="tabteksts"/>
              <w:jc w:val="center"/>
              <w:rPr>
                <w:b/>
                <w:bCs/>
                <w:i/>
                <w:iCs/>
                <w:color w:val="000000"/>
                <w:szCs w:val="18"/>
                <w:lang w:eastAsia="lv-LV"/>
              </w:rPr>
            </w:pPr>
            <w:r w:rsidRPr="00945760">
              <w:rPr>
                <w:b/>
                <w:bCs/>
                <w:i/>
                <w:iCs/>
                <w:color w:val="000000"/>
                <w:szCs w:val="18"/>
                <w:lang w:eastAsia="lv-LV"/>
              </w:rPr>
              <w:t>8 077 006</w:t>
            </w:r>
          </w:p>
        </w:tc>
        <w:tc>
          <w:tcPr>
            <w:tcW w:w="1134" w:type="dxa"/>
            <w:tcBorders>
              <w:top w:val="single" w:sz="4" w:space="0" w:color="auto"/>
              <w:right w:val="single" w:sz="4" w:space="0" w:color="auto"/>
            </w:tcBorders>
            <w:shd w:val="clear" w:color="auto" w:fill="FFFFFF" w:themeFill="background1"/>
          </w:tcPr>
          <w:p w14:paraId="3B6F5945" w14:textId="77777777" w:rsidR="00FA5A19" w:rsidRPr="00945760" w:rsidRDefault="00FA5A19" w:rsidP="0017505E">
            <w:pPr>
              <w:pStyle w:val="tabteksts"/>
              <w:jc w:val="center"/>
              <w:rPr>
                <w:b/>
                <w:bCs/>
                <w:i/>
                <w:iCs/>
                <w:color w:val="000000"/>
                <w:szCs w:val="18"/>
                <w:lang w:eastAsia="lv-LV"/>
              </w:rPr>
            </w:pPr>
            <w:r w:rsidRPr="00945760">
              <w:rPr>
                <w:b/>
                <w:bCs/>
                <w:i/>
                <w:iCs/>
                <w:color w:val="000000"/>
                <w:szCs w:val="18"/>
                <w:lang w:eastAsia="lv-LV"/>
              </w:rPr>
              <w:t>8 077 006</w:t>
            </w:r>
          </w:p>
        </w:tc>
        <w:tc>
          <w:tcPr>
            <w:tcW w:w="997" w:type="dxa"/>
            <w:vMerge/>
            <w:tcBorders>
              <w:top w:val="nil"/>
              <w:left w:val="single" w:sz="4" w:space="0" w:color="auto"/>
              <w:bottom w:val="single" w:sz="4" w:space="0" w:color="auto"/>
              <w:right w:val="single" w:sz="4" w:space="0" w:color="auto"/>
            </w:tcBorders>
          </w:tcPr>
          <w:p w14:paraId="39C08681" w14:textId="77777777" w:rsidR="00FA5A19" w:rsidRPr="00945760" w:rsidRDefault="00FA5A19" w:rsidP="0017505E">
            <w:pPr>
              <w:pStyle w:val="tabteksts"/>
              <w:jc w:val="center"/>
              <w:rPr>
                <w:rFonts w:eastAsia="Calibri"/>
                <w:i/>
              </w:rPr>
            </w:pPr>
          </w:p>
        </w:tc>
      </w:tr>
      <w:tr w:rsidR="00FA5A19" w:rsidRPr="00945760" w14:paraId="19A9E9B7" w14:textId="77777777" w:rsidTr="0017505E">
        <w:trPr>
          <w:trHeight w:val="164"/>
          <w:jc w:val="center"/>
        </w:trPr>
        <w:tc>
          <w:tcPr>
            <w:tcW w:w="556" w:type="dxa"/>
            <w:vMerge/>
          </w:tcPr>
          <w:p w14:paraId="33254728" w14:textId="77777777" w:rsidR="00FA5A19" w:rsidRPr="00945760" w:rsidRDefault="00FA5A19" w:rsidP="0017505E">
            <w:pPr>
              <w:pStyle w:val="tabteksts"/>
              <w:rPr>
                <w:rFonts w:eastAsia="Calibri"/>
              </w:rPr>
            </w:pPr>
          </w:p>
        </w:tc>
        <w:tc>
          <w:tcPr>
            <w:tcW w:w="4109" w:type="dxa"/>
            <w:tcBorders>
              <w:right w:val="single" w:sz="4" w:space="0" w:color="auto"/>
            </w:tcBorders>
          </w:tcPr>
          <w:p w14:paraId="38279AC1" w14:textId="77777777" w:rsidR="00FA5A19" w:rsidRPr="00945760" w:rsidRDefault="00FA5A19" w:rsidP="0017505E">
            <w:pPr>
              <w:pStyle w:val="tabteksts"/>
              <w:rPr>
                <w:rFonts w:eastAsia="Calibri"/>
              </w:rPr>
            </w:pPr>
            <w:r w:rsidRPr="00945760">
              <w:rPr>
                <w:rFonts w:eastAsia="Calibri"/>
              </w:rPr>
              <w:t>06.01.00 Valsts policija</w:t>
            </w:r>
          </w:p>
        </w:tc>
        <w:tc>
          <w:tcPr>
            <w:tcW w:w="1142" w:type="dxa"/>
            <w:gridSpan w:val="2"/>
            <w:tcBorders>
              <w:right w:val="single" w:sz="4" w:space="0" w:color="auto"/>
            </w:tcBorders>
          </w:tcPr>
          <w:p w14:paraId="6268B40E" w14:textId="77777777" w:rsidR="00FA5A19" w:rsidRPr="00945760" w:rsidRDefault="00FA5A19" w:rsidP="0017505E">
            <w:pPr>
              <w:pStyle w:val="tabteksts"/>
              <w:jc w:val="center"/>
              <w:rPr>
                <w:rFonts w:eastAsia="Calibri"/>
              </w:rPr>
            </w:pPr>
            <w:r w:rsidRPr="00945760">
              <w:rPr>
                <w:rFonts w:eastAsia="Calibri"/>
              </w:rPr>
              <w:t>196 487</w:t>
            </w:r>
          </w:p>
        </w:tc>
        <w:tc>
          <w:tcPr>
            <w:tcW w:w="1134" w:type="dxa"/>
            <w:tcBorders>
              <w:right w:val="single" w:sz="4" w:space="0" w:color="auto"/>
            </w:tcBorders>
          </w:tcPr>
          <w:p w14:paraId="65D06409" w14:textId="77777777" w:rsidR="00FA5A19" w:rsidRPr="00945760" w:rsidRDefault="00FA5A19" w:rsidP="0017505E">
            <w:pPr>
              <w:pStyle w:val="tabteksts"/>
              <w:rPr>
                <w:rFonts w:eastAsia="Calibri"/>
              </w:rPr>
            </w:pPr>
            <w:r w:rsidRPr="00945760">
              <w:rPr>
                <w:rFonts w:eastAsia="Calibri"/>
              </w:rPr>
              <w:t>196 487</w:t>
            </w:r>
          </w:p>
        </w:tc>
        <w:tc>
          <w:tcPr>
            <w:tcW w:w="1134" w:type="dxa"/>
            <w:tcBorders>
              <w:right w:val="single" w:sz="4" w:space="0" w:color="auto"/>
            </w:tcBorders>
          </w:tcPr>
          <w:p w14:paraId="069A9D24" w14:textId="77777777" w:rsidR="00FA5A19" w:rsidRPr="00945760" w:rsidRDefault="00FA5A19" w:rsidP="0017505E">
            <w:pPr>
              <w:pStyle w:val="tabteksts"/>
              <w:rPr>
                <w:rFonts w:eastAsia="Calibri"/>
              </w:rPr>
            </w:pPr>
            <w:r w:rsidRPr="00945760">
              <w:rPr>
                <w:rFonts w:eastAsia="Calibri"/>
              </w:rPr>
              <w:t>196 487</w:t>
            </w:r>
          </w:p>
        </w:tc>
        <w:tc>
          <w:tcPr>
            <w:tcW w:w="997" w:type="dxa"/>
            <w:vMerge/>
            <w:tcBorders>
              <w:top w:val="nil"/>
              <w:left w:val="single" w:sz="4" w:space="0" w:color="auto"/>
              <w:bottom w:val="single" w:sz="4" w:space="0" w:color="auto"/>
              <w:right w:val="single" w:sz="4" w:space="0" w:color="auto"/>
            </w:tcBorders>
          </w:tcPr>
          <w:p w14:paraId="748B28D2" w14:textId="77777777" w:rsidR="00FA5A19" w:rsidRPr="00945760" w:rsidRDefault="00FA5A19" w:rsidP="0017505E">
            <w:pPr>
              <w:pStyle w:val="tabteksts"/>
              <w:jc w:val="center"/>
              <w:rPr>
                <w:rFonts w:eastAsia="Calibri"/>
                <w:i/>
              </w:rPr>
            </w:pPr>
          </w:p>
        </w:tc>
      </w:tr>
      <w:tr w:rsidR="00FA5A19" w:rsidRPr="00945760" w14:paraId="3D5DF798" w14:textId="77777777" w:rsidTr="0017505E">
        <w:trPr>
          <w:trHeight w:val="352"/>
          <w:jc w:val="center"/>
        </w:trPr>
        <w:tc>
          <w:tcPr>
            <w:tcW w:w="556" w:type="dxa"/>
            <w:vMerge/>
          </w:tcPr>
          <w:p w14:paraId="2677DAD6" w14:textId="77777777" w:rsidR="00FA5A19" w:rsidRPr="00945760" w:rsidRDefault="00FA5A19" w:rsidP="0017505E">
            <w:pPr>
              <w:pStyle w:val="tabteksts"/>
              <w:rPr>
                <w:rFonts w:eastAsia="Calibri"/>
              </w:rPr>
            </w:pPr>
          </w:p>
        </w:tc>
        <w:tc>
          <w:tcPr>
            <w:tcW w:w="7519" w:type="dxa"/>
            <w:gridSpan w:val="5"/>
            <w:tcBorders>
              <w:right w:val="single" w:sz="4" w:space="0" w:color="auto"/>
            </w:tcBorders>
          </w:tcPr>
          <w:p w14:paraId="5F1316E9" w14:textId="77777777" w:rsidR="00FA5A19" w:rsidRPr="00945760" w:rsidRDefault="00FA5A19" w:rsidP="0017505E">
            <w:pPr>
              <w:pStyle w:val="tabteksts"/>
              <w:ind w:left="284"/>
              <w:rPr>
                <w:rFonts w:eastAsia="Calibri"/>
              </w:rPr>
            </w:pPr>
            <w:r w:rsidRPr="00945760">
              <w:rPr>
                <w:rFonts w:eastAsia="Calibri"/>
              </w:rPr>
              <w:t xml:space="preserve">Pilnveidota darba samaksas sistēma </w:t>
            </w:r>
            <w:proofErr w:type="spellStart"/>
            <w:r w:rsidRPr="00945760">
              <w:rPr>
                <w:rFonts w:eastAsia="Calibri"/>
              </w:rPr>
              <w:t>Iekšlietu</w:t>
            </w:r>
            <w:proofErr w:type="spellEnd"/>
            <w:r w:rsidRPr="00945760">
              <w:rPr>
                <w:rFonts w:eastAsia="Calibri"/>
              </w:rPr>
              <w:t xml:space="preserve"> ministrijas sistēmas iestāžu un Ieslodzījuma vietu pārvaldes amatpersonām ar speciālajām dienesta pakāpēm</w:t>
            </w:r>
          </w:p>
        </w:tc>
        <w:tc>
          <w:tcPr>
            <w:tcW w:w="997" w:type="dxa"/>
            <w:vMerge/>
            <w:tcBorders>
              <w:top w:val="nil"/>
              <w:left w:val="single" w:sz="4" w:space="0" w:color="auto"/>
              <w:bottom w:val="single" w:sz="4" w:space="0" w:color="auto"/>
              <w:right w:val="single" w:sz="4" w:space="0" w:color="auto"/>
            </w:tcBorders>
          </w:tcPr>
          <w:p w14:paraId="7A62DA4F" w14:textId="77777777" w:rsidR="00FA5A19" w:rsidRPr="00945760" w:rsidRDefault="00FA5A19" w:rsidP="0017505E">
            <w:pPr>
              <w:pStyle w:val="tabteksts"/>
              <w:jc w:val="center"/>
              <w:rPr>
                <w:rFonts w:eastAsia="Calibri"/>
                <w:i/>
              </w:rPr>
            </w:pPr>
          </w:p>
        </w:tc>
      </w:tr>
      <w:tr w:rsidR="00FA5A19" w:rsidRPr="00945760" w14:paraId="1EC1281F" w14:textId="77777777" w:rsidTr="0017505E">
        <w:trPr>
          <w:trHeight w:val="142"/>
          <w:jc w:val="center"/>
        </w:trPr>
        <w:tc>
          <w:tcPr>
            <w:tcW w:w="556" w:type="dxa"/>
            <w:vMerge/>
          </w:tcPr>
          <w:p w14:paraId="58F05576" w14:textId="77777777" w:rsidR="00FA5A19" w:rsidRPr="00945760" w:rsidRDefault="00FA5A19" w:rsidP="0017505E">
            <w:pPr>
              <w:pStyle w:val="tabteksts"/>
              <w:rPr>
                <w:rFonts w:eastAsia="Calibri"/>
              </w:rPr>
            </w:pPr>
          </w:p>
        </w:tc>
        <w:tc>
          <w:tcPr>
            <w:tcW w:w="4109" w:type="dxa"/>
          </w:tcPr>
          <w:p w14:paraId="170B8881" w14:textId="77777777" w:rsidR="00FA5A19" w:rsidRPr="00945760" w:rsidRDefault="00FA5A19" w:rsidP="0017505E">
            <w:pPr>
              <w:pStyle w:val="tabteksts"/>
              <w:ind w:left="568"/>
              <w:rPr>
                <w:rFonts w:eastAsia="Calibri"/>
                <w:i/>
              </w:rPr>
            </w:pPr>
            <w:r w:rsidRPr="00945760">
              <w:rPr>
                <w:rFonts w:eastAsia="Calibri"/>
                <w:i/>
              </w:rPr>
              <w:t>Palielināts atlīdzības apmērs (</w:t>
            </w:r>
            <w:proofErr w:type="spellStart"/>
            <w:r w:rsidRPr="00945760">
              <w:rPr>
                <w:rFonts w:eastAsia="Calibri"/>
                <w:i/>
              </w:rPr>
              <w:t>euro</w:t>
            </w:r>
            <w:proofErr w:type="spellEnd"/>
            <w:r w:rsidRPr="00945760">
              <w:rPr>
                <w:rFonts w:eastAsia="Calibri"/>
                <w:i/>
              </w:rPr>
              <w:t xml:space="preserve"> vidēji mēnesī)</w:t>
            </w:r>
          </w:p>
        </w:tc>
        <w:tc>
          <w:tcPr>
            <w:tcW w:w="1142" w:type="dxa"/>
            <w:gridSpan w:val="2"/>
          </w:tcPr>
          <w:p w14:paraId="30808146" w14:textId="77777777" w:rsidR="00FA5A19" w:rsidRPr="007958EC" w:rsidRDefault="00FA5A19" w:rsidP="0017505E">
            <w:pPr>
              <w:pStyle w:val="tabteksts"/>
              <w:jc w:val="center"/>
              <w:rPr>
                <w:rFonts w:eastAsia="Calibri"/>
                <w:i/>
                <w:iCs/>
              </w:rPr>
            </w:pPr>
            <w:r w:rsidRPr="007958EC">
              <w:rPr>
                <w:rFonts w:eastAsia="Calibri"/>
                <w:i/>
                <w:iCs/>
              </w:rPr>
              <w:t>137</w:t>
            </w:r>
          </w:p>
        </w:tc>
        <w:tc>
          <w:tcPr>
            <w:tcW w:w="1134" w:type="dxa"/>
          </w:tcPr>
          <w:p w14:paraId="4CEC2E0D" w14:textId="77777777" w:rsidR="00FA5A19" w:rsidRPr="007958EC" w:rsidRDefault="00FA5A19" w:rsidP="0017505E">
            <w:pPr>
              <w:pStyle w:val="tabteksts"/>
              <w:jc w:val="center"/>
              <w:rPr>
                <w:rFonts w:eastAsia="Calibri"/>
                <w:i/>
                <w:iCs/>
              </w:rPr>
            </w:pPr>
            <w:r w:rsidRPr="007958EC">
              <w:rPr>
                <w:rFonts w:eastAsia="Calibri"/>
                <w:i/>
                <w:iCs/>
              </w:rPr>
              <w:t>137</w:t>
            </w:r>
          </w:p>
        </w:tc>
        <w:tc>
          <w:tcPr>
            <w:tcW w:w="1134" w:type="dxa"/>
            <w:tcBorders>
              <w:right w:val="single" w:sz="4" w:space="0" w:color="auto"/>
            </w:tcBorders>
          </w:tcPr>
          <w:p w14:paraId="1BAF777A" w14:textId="77777777" w:rsidR="00FA5A19" w:rsidRPr="007958EC" w:rsidRDefault="00FA5A19" w:rsidP="0017505E">
            <w:pPr>
              <w:pStyle w:val="tabteksts"/>
              <w:jc w:val="center"/>
              <w:rPr>
                <w:rFonts w:eastAsia="Calibri"/>
                <w:i/>
                <w:iCs/>
              </w:rPr>
            </w:pPr>
            <w:r w:rsidRPr="007958EC">
              <w:rPr>
                <w:rFonts w:eastAsia="Calibri"/>
                <w:i/>
                <w:iCs/>
              </w:rPr>
              <w:t>137</w:t>
            </w:r>
          </w:p>
        </w:tc>
        <w:tc>
          <w:tcPr>
            <w:tcW w:w="997" w:type="dxa"/>
            <w:vMerge/>
            <w:tcBorders>
              <w:top w:val="nil"/>
              <w:left w:val="single" w:sz="4" w:space="0" w:color="auto"/>
              <w:bottom w:val="single" w:sz="4" w:space="0" w:color="auto"/>
              <w:right w:val="single" w:sz="4" w:space="0" w:color="auto"/>
            </w:tcBorders>
          </w:tcPr>
          <w:p w14:paraId="35873320" w14:textId="77777777" w:rsidR="00FA5A19" w:rsidRPr="00945760" w:rsidRDefault="00FA5A19" w:rsidP="0017505E">
            <w:pPr>
              <w:pStyle w:val="tabteksts"/>
              <w:jc w:val="center"/>
              <w:rPr>
                <w:rFonts w:eastAsia="Calibri"/>
                <w:i/>
              </w:rPr>
            </w:pPr>
          </w:p>
        </w:tc>
      </w:tr>
      <w:tr w:rsidR="00FA5A19" w:rsidRPr="00945760" w14:paraId="4C1535FF" w14:textId="77777777" w:rsidTr="0017505E">
        <w:trPr>
          <w:trHeight w:val="142"/>
          <w:jc w:val="center"/>
        </w:trPr>
        <w:tc>
          <w:tcPr>
            <w:tcW w:w="556" w:type="dxa"/>
            <w:vMerge/>
          </w:tcPr>
          <w:p w14:paraId="732CEA67" w14:textId="77777777" w:rsidR="00FA5A19" w:rsidRPr="00945760" w:rsidRDefault="00FA5A19" w:rsidP="0017505E">
            <w:pPr>
              <w:pStyle w:val="tabteksts"/>
              <w:rPr>
                <w:rFonts w:eastAsia="Calibri"/>
              </w:rPr>
            </w:pPr>
          </w:p>
        </w:tc>
        <w:tc>
          <w:tcPr>
            <w:tcW w:w="4109" w:type="dxa"/>
            <w:tcBorders>
              <w:right w:val="single" w:sz="4" w:space="0" w:color="auto"/>
            </w:tcBorders>
          </w:tcPr>
          <w:p w14:paraId="1D2953A7" w14:textId="77777777" w:rsidR="00FA5A19" w:rsidRPr="00945760" w:rsidRDefault="00FA5A19" w:rsidP="007958EC">
            <w:pPr>
              <w:pStyle w:val="tabteksts"/>
              <w:jc w:val="both"/>
              <w:rPr>
                <w:rFonts w:eastAsia="Calibri"/>
              </w:rPr>
            </w:pPr>
            <w:r w:rsidRPr="00945760">
              <w:rPr>
                <w:rFonts w:eastAsia="Calibri"/>
              </w:rPr>
              <w:t>07.00.00 Ugunsdrošība, glābšana un civilā aizsardzība</w:t>
            </w:r>
          </w:p>
        </w:tc>
        <w:tc>
          <w:tcPr>
            <w:tcW w:w="1142" w:type="dxa"/>
            <w:gridSpan w:val="2"/>
            <w:tcBorders>
              <w:right w:val="single" w:sz="4" w:space="0" w:color="auto"/>
            </w:tcBorders>
          </w:tcPr>
          <w:p w14:paraId="557AE63D" w14:textId="77777777" w:rsidR="00FA5A19" w:rsidRPr="00945760" w:rsidRDefault="00FA5A19" w:rsidP="0017505E">
            <w:pPr>
              <w:pStyle w:val="tabteksts"/>
              <w:jc w:val="center"/>
              <w:rPr>
                <w:rFonts w:eastAsia="Calibri"/>
              </w:rPr>
            </w:pPr>
            <w:r w:rsidRPr="00945760">
              <w:rPr>
                <w:rFonts w:eastAsia="Calibri"/>
              </w:rPr>
              <w:t>4 599 224</w:t>
            </w:r>
          </w:p>
        </w:tc>
        <w:tc>
          <w:tcPr>
            <w:tcW w:w="1134" w:type="dxa"/>
            <w:tcBorders>
              <w:right w:val="single" w:sz="4" w:space="0" w:color="auto"/>
            </w:tcBorders>
          </w:tcPr>
          <w:p w14:paraId="66DF9151" w14:textId="77777777" w:rsidR="00FA5A19" w:rsidRPr="00945760" w:rsidRDefault="00FA5A19" w:rsidP="0017505E">
            <w:pPr>
              <w:pStyle w:val="tabteksts"/>
              <w:jc w:val="center"/>
              <w:rPr>
                <w:rFonts w:eastAsia="Calibri"/>
              </w:rPr>
            </w:pPr>
            <w:r w:rsidRPr="00945760">
              <w:rPr>
                <w:rFonts w:eastAsia="Calibri"/>
              </w:rPr>
              <w:t>4 599 224</w:t>
            </w:r>
          </w:p>
        </w:tc>
        <w:tc>
          <w:tcPr>
            <w:tcW w:w="1134" w:type="dxa"/>
            <w:tcBorders>
              <w:right w:val="single" w:sz="4" w:space="0" w:color="auto"/>
            </w:tcBorders>
          </w:tcPr>
          <w:p w14:paraId="29D6C47E" w14:textId="77777777" w:rsidR="00FA5A19" w:rsidRPr="00945760" w:rsidRDefault="00FA5A19" w:rsidP="0017505E">
            <w:pPr>
              <w:pStyle w:val="tabteksts"/>
              <w:jc w:val="center"/>
              <w:rPr>
                <w:rFonts w:eastAsia="Calibri"/>
              </w:rPr>
            </w:pPr>
            <w:r w:rsidRPr="00945760">
              <w:rPr>
                <w:rFonts w:eastAsia="Calibri"/>
              </w:rPr>
              <w:t>4 599 224</w:t>
            </w:r>
          </w:p>
        </w:tc>
        <w:tc>
          <w:tcPr>
            <w:tcW w:w="997" w:type="dxa"/>
            <w:vMerge/>
            <w:tcBorders>
              <w:top w:val="nil"/>
              <w:left w:val="single" w:sz="4" w:space="0" w:color="auto"/>
              <w:bottom w:val="single" w:sz="4" w:space="0" w:color="auto"/>
              <w:right w:val="single" w:sz="4" w:space="0" w:color="auto"/>
            </w:tcBorders>
          </w:tcPr>
          <w:p w14:paraId="2F3CD71D" w14:textId="77777777" w:rsidR="00FA5A19" w:rsidRPr="00945760" w:rsidRDefault="00FA5A19" w:rsidP="0017505E">
            <w:pPr>
              <w:pStyle w:val="tabteksts"/>
              <w:jc w:val="center"/>
              <w:rPr>
                <w:rFonts w:eastAsia="Calibri"/>
                <w:i/>
              </w:rPr>
            </w:pPr>
          </w:p>
        </w:tc>
      </w:tr>
      <w:tr w:rsidR="00FA5A19" w:rsidRPr="00945760" w14:paraId="17D39EF3" w14:textId="77777777" w:rsidTr="0017505E">
        <w:trPr>
          <w:trHeight w:val="142"/>
          <w:jc w:val="center"/>
        </w:trPr>
        <w:tc>
          <w:tcPr>
            <w:tcW w:w="556" w:type="dxa"/>
            <w:vMerge/>
          </w:tcPr>
          <w:p w14:paraId="64C555E5" w14:textId="77777777" w:rsidR="00FA5A19" w:rsidRPr="00945760" w:rsidRDefault="00FA5A19" w:rsidP="0017505E">
            <w:pPr>
              <w:pStyle w:val="tabteksts"/>
              <w:rPr>
                <w:rFonts w:eastAsia="Calibri"/>
              </w:rPr>
            </w:pPr>
          </w:p>
        </w:tc>
        <w:tc>
          <w:tcPr>
            <w:tcW w:w="7519" w:type="dxa"/>
            <w:gridSpan w:val="5"/>
            <w:tcBorders>
              <w:right w:val="single" w:sz="4" w:space="0" w:color="auto"/>
            </w:tcBorders>
          </w:tcPr>
          <w:p w14:paraId="017D1F5E" w14:textId="77777777" w:rsidR="00FA5A19" w:rsidRPr="00945760" w:rsidRDefault="00FA5A19" w:rsidP="0017505E">
            <w:pPr>
              <w:pStyle w:val="tabteksts"/>
              <w:ind w:left="284"/>
              <w:rPr>
                <w:rFonts w:eastAsia="Calibri"/>
              </w:rPr>
            </w:pPr>
            <w:r w:rsidRPr="00945760">
              <w:rPr>
                <w:rFonts w:eastAsia="Calibri"/>
              </w:rPr>
              <w:t xml:space="preserve">Pilnveidota darba samaksas sistēma </w:t>
            </w:r>
            <w:proofErr w:type="spellStart"/>
            <w:r w:rsidRPr="00945760">
              <w:rPr>
                <w:rFonts w:eastAsia="Calibri"/>
              </w:rPr>
              <w:t>Iekšlietu</w:t>
            </w:r>
            <w:proofErr w:type="spellEnd"/>
            <w:r w:rsidRPr="00945760">
              <w:rPr>
                <w:rFonts w:eastAsia="Calibri"/>
              </w:rPr>
              <w:t xml:space="preserve"> ministrijas sistēmas iestāžu un Ieslodzījuma vietu pārvaldes amatpersonām ar speciālajām dienesta pakāpēm</w:t>
            </w:r>
          </w:p>
        </w:tc>
        <w:tc>
          <w:tcPr>
            <w:tcW w:w="997" w:type="dxa"/>
            <w:vMerge/>
            <w:tcBorders>
              <w:top w:val="nil"/>
              <w:left w:val="single" w:sz="4" w:space="0" w:color="auto"/>
              <w:bottom w:val="single" w:sz="4" w:space="0" w:color="auto"/>
              <w:right w:val="single" w:sz="4" w:space="0" w:color="auto"/>
            </w:tcBorders>
          </w:tcPr>
          <w:p w14:paraId="3828FF36" w14:textId="77777777" w:rsidR="00FA5A19" w:rsidRPr="00945760" w:rsidRDefault="00FA5A19" w:rsidP="0017505E">
            <w:pPr>
              <w:pStyle w:val="tabteksts"/>
              <w:jc w:val="center"/>
              <w:rPr>
                <w:rFonts w:eastAsia="Calibri"/>
                <w:i/>
              </w:rPr>
            </w:pPr>
          </w:p>
        </w:tc>
      </w:tr>
      <w:tr w:rsidR="00FA5A19" w:rsidRPr="00945760" w14:paraId="2C94DF05" w14:textId="77777777" w:rsidTr="0017505E">
        <w:trPr>
          <w:trHeight w:val="141"/>
          <w:jc w:val="center"/>
        </w:trPr>
        <w:tc>
          <w:tcPr>
            <w:tcW w:w="556" w:type="dxa"/>
            <w:vMerge/>
          </w:tcPr>
          <w:p w14:paraId="2C859789" w14:textId="77777777" w:rsidR="00FA5A19" w:rsidRPr="00945760" w:rsidRDefault="00FA5A19" w:rsidP="0017505E">
            <w:pPr>
              <w:pStyle w:val="tabteksts"/>
              <w:rPr>
                <w:rFonts w:eastAsia="Calibri"/>
              </w:rPr>
            </w:pPr>
          </w:p>
        </w:tc>
        <w:tc>
          <w:tcPr>
            <w:tcW w:w="4109" w:type="dxa"/>
          </w:tcPr>
          <w:p w14:paraId="1C1332A5" w14:textId="77777777" w:rsidR="00FA5A19" w:rsidRPr="00945760" w:rsidRDefault="00FA5A19" w:rsidP="0017505E">
            <w:pPr>
              <w:pStyle w:val="tabteksts"/>
              <w:ind w:left="568"/>
              <w:rPr>
                <w:rFonts w:eastAsia="Calibri"/>
                <w:i/>
              </w:rPr>
            </w:pPr>
            <w:r w:rsidRPr="00945760">
              <w:rPr>
                <w:rFonts w:eastAsia="Calibri"/>
                <w:i/>
              </w:rPr>
              <w:t>Palielināts atlīdzības apmērs (</w:t>
            </w:r>
            <w:proofErr w:type="spellStart"/>
            <w:r w:rsidRPr="00945760">
              <w:rPr>
                <w:rFonts w:eastAsia="Calibri"/>
                <w:i/>
              </w:rPr>
              <w:t>euro</w:t>
            </w:r>
            <w:proofErr w:type="spellEnd"/>
            <w:r w:rsidRPr="00945760">
              <w:rPr>
                <w:rFonts w:eastAsia="Calibri"/>
                <w:i/>
              </w:rPr>
              <w:t xml:space="preserve"> vidēji mēnesī)</w:t>
            </w:r>
          </w:p>
        </w:tc>
        <w:tc>
          <w:tcPr>
            <w:tcW w:w="1142" w:type="dxa"/>
            <w:gridSpan w:val="2"/>
          </w:tcPr>
          <w:p w14:paraId="278AAF8C" w14:textId="77777777" w:rsidR="00FA5A19" w:rsidRPr="007958EC" w:rsidRDefault="00FA5A19" w:rsidP="0017505E">
            <w:pPr>
              <w:pStyle w:val="tabteksts"/>
              <w:jc w:val="center"/>
              <w:rPr>
                <w:rFonts w:eastAsia="Calibri"/>
                <w:i/>
                <w:iCs/>
              </w:rPr>
            </w:pPr>
            <w:r w:rsidRPr="007958EC">
              <w:rPr>
                <w:rFonts w:eastAsia="Calibri"/>
                <w:i/>
                <w:iCs/>
              </w:rPr>
              <w:t>145</w:t>
            </w:r>
          </w:p>
        </w:tc>
        <w:tc>
          <w:tcPr>
            <w:tcW w:w="1134" w:type="dxa"/>
          </w:tcPr>
          <w:p w14:paraId="0E7D4BE7" w14:textId="77777777" w:rsidR="00FA5A19" w:rsidRPr="007958EC" w:rsidRDefault="00FA5A19" w:rsidP="0017505E">
            <w:pPr>
              <w:pStyle w:val="tabteksts"/>
              <w:jc w:val="center"/>
              <w:rPr>
                <w:rFonts w:eastAsia="Calibri"/>
                <w:i/>
                <w:iCs/>
              </w:rPr>
            </w:pPr>
            <w:r w:rsidRPr="007958EC">
              <w:rPr>
                <w:rFonts w:eastAsia="Calibri"/>
                <w:i/>
                <w:iCs/>
              </w:rPr>
              <w:t>145</w:t>
            </w:r>
          </w:p>
        </w:tc>
        <w:tc>
          <w:tcPr>
            <w:tcW w:w="1134" w:type="dxa"/>
            <w:tcBorders>
              <w:right w:val="single" w:sz="4" w:space="0" w:color="auto"/>
            </w:tcBorders>
          </w:tcPr>
          <w:p w14:paraId="77D59FAD" w14:textId="77777777" w:rsidR="00FA5A19" w:rsidRPr="007958EC" w:rsidRDefault="00FA5A19" w:rsidP="0017505E">
            <w:pPr>
              <w:pStyle w:val="tabteksts"/>
              <w:jc w:val="center"/>
              <w:rPr>
                <w:rFonts w:eastAsia="Calibri"/>
                <w:i/>
                <w:iCs/>
              </w:rPr>
            </w:pPr>
            <w:r w:rsidRPr="007958EC">
              <w:rPr>
                <w:rFonts w:eastAsia="Calibri"/>
                <w:i/>
                <w:iCs/>
              </w:rPr>
              <w:t>145</w:t>
            </w:r>
          </w:p>
        </w:tc>
        <w:tc>
          <w:tcPr>
            <w:tcW w:w="997" w:type="dxa"/>
            <w:vMerge/>
            <w:tcBorders>
              <w:top w:val="nil"/>
              <w:left w:val="single" w:sz="4" w:space="0" w:color="auto"/>
              <w:bottom w:val="single" w:sz="4" w:space="0" w:color="auto"/>
              <w:right w:val="single" w:sz="4" w:space="0" w:color="auto"/>
            </w:tcBorders>
          </w:tcPr>
          <w:p w14:paraId="595BA9FB" w14:textId="77777777" w:rsidR="00FA5A19" w:rsidRPr="00945760" w:rsidRDefault="00FA5A19" w:rsidP="0017505E">
            <w:pPr>
              <w:pStyle w:val="tabteksts"/>
              <w:jc w:val="center"/>
              <w:rPr>
                <w:rFonts w:eastAsia="Calibri"/>
                <w:i/>
              </w:rPr>
            </w:pPr>
          </w:p>
        </w:tc>
      </w:tr>
      <w:tr w:rsidR="00FA5A19" w:rsidRPr="00945760" w14:paraId="257F18D3" w14:textId="77777777" w:rsidTr="0017505E">
        <w:trPr>
          <w:trHeight w:val="147"/>
          <w:jc w:val="center"/>
        </w:trPr>
        <w:tc>
          <w:tcPr>
            <w:tcW w:w="556" w:type="dxa"/>
            <w:vMerge/>
          </w:tcPr>
          <w:p w14:paraId="663C9EAD" w14:textId="77777777" w:rsidR="00FA5A19" w:rsidRPr="00945760" w:rsidRDefault="00FA5A19" w:rsidP="0017505E">
            <w:pPr>
              <w:pStyle w:val="tabteksts"/>
              <w:rPr>
                <w:rFonts w:eastAsia="Calibri"/>
              </w:rPr>
            </w:pPr>
          </w:p>
        </w:tc>
        <w:tc>
          <w:tcPr>
            <w:tcW w:w="4109" w:type="dxa"/>
            <w:tcBorders>
              <w:right w:val="single" w:sz="4" w:space="0" w:color="auto"/>
            </w:tcBorders>
          </w:tcPr>
          <w:p w14:paraId="3EA04736" w14:textId="77777777" w:rsidR="00FA5A19" w:rsidRPr="00945760" w:rsidRDefault="00FA5A19" w:rsidP="0017505E">
            <w:pPr>
              <w:pStyle w:val="tabteksts"/>
              <w:rPr>
                <w:rFonts w:eastAsia="Calibri"/>
              </w:rPr>
            </w:pPr>
            <w:r w:rsidRPr="00945760">
              <w:rPr>
                <w:rFonts w:eastAsia="Calibri"/>
              </w:rPr>
              <w:t>10.00.00 Valsts robežsardzes darbība</w:t>
            </w:r>
          </w:p>
        </w:tc>
        <w:tc>
          <w:tcPr>
            <w:tcW w:w="1142" w:type="dxa"/>
            <w:gridSpan w:val="2"/>
            <w:tcBorders>
              <w:right w:val="single" w:sz="4" w:space="0" w:color="auto"/>
            </w:tcBorders>
          </w:tcPr>
          <w:p w14:paraId="25D8BFD4" w14:textId="77777777" w:rsidR="00FA5A19" w:rsidRPr="00945760" w:rsidRDefault="00FA5A19" w:rsidP="0017505E">
            <w:pPr>
              <w:pStyle w:val="tabteksts"/>
              <w:jc w:val="center"/>
              <w:rPr>
                <w:rFonts w:eastAsia="Calibri"/>
              </w:rPr>
            </w:pPr>
            <w:r w:rsidRPr="00945760">
              <w:rPr>
                <w:rFonts w:eastAsia="Calibri"/>
              </w:rPr>
              <w:t>3 281 295</w:t>
            </w:r>
          </w:p>
        </w:tc>
        <w:tc>
          <w:tcPr>
            <w:tcW w:w="1134" w:type="dxa"/>
            <w:tcBorders>
              <w:right w:val="single" w:sz="4" w:space="0" w:color="auto"/>
            </w:tcBorders>
          </w:tcPr>
          <w:p w14:paraId="0744005C" w14:textId="77777777" w:rsidR="00FA5A19" w:rsidRPr="00945760" w:rsidRDefault="00FA5A19" w:rsidP="0017505E">
            <w:pPr>
              <w:pStyle w:val="tabteksts"/>
              <w:jc w:val="center"/>
              <w:rPr>
                <w:rFonts w:eastAsia="Calibri"/>
              </w:rPr>
            </w:pPr>
            <w:r w:rsidRPr="00945760">
              <w:rPr>
                <w:rFonts w:eastAsia="Calibri"/>
              </w:rPr>
              <w:t>3 281 295</w:t>
            </w:r>
          </w:p>
        </w:tc>
        <w:tc>
          <w:tcPr>
            <w:tcW w:w="1134" w:type="dxa"/>
            <w:tcBorders>
              <w:right w:val="single" w:sz="4" w:space="0" w:color="auto"/>
            </w:tcBorders>
          </w:tcPr>
          <w:p w14:paraId="56CE82D1" w14:textId="77777777" w:rsidR="00FA5A19" w:rsidRPr="00945760" w:rsidRDefault="00FA5A19" w:rsidP="0017505E">
            <w:pPr>
              <w:pStyle w:val="tabteksts"/>
              <w:jc w:val="center"/>
              <w:rPr>
                <w:rFonts w:eastAsia="Calibri"/>
              </w:rPr>
            </w:pPr>
            <w:r w:rsidRPr="00945760">
              <w:rPr>
                <w:rFonts w:eastAsia="Calibri"/>
              </w:rPr>
              <w:t>3 281 295</w:t>
            </w:r>
          </w:p>
        </w:tc>
        <w:tc>
          <w:tcPr>
            <w:tcW w:w="997" w:type="dxa"/>
            <w:vMerge/>
            <w:tcBorders>
              <w:top w:val="nil"/>
              <w:left w:val="single" w:sz="4" w:space="0" w:color="auto"/>
              <w:bottom w:val="single" w:sz="4" w:space="0" w:color="auto"/>
              <w:right w:val="single" w:sz="4" w:space="0" w:color="auto"/>
            </w:tcBorders>
          </w:tcPr>
          <w:p w14:paraId="4B7D6B02" w14:textId="77777777" w:rsidR="00FA5A19" w:rsidRPr="00945760" w:rsidRDefault="00FA5A19" w:rsidP="0017505E">
            <w:pPr>
              <w:pStyle w:val="tabteksts"/>
              <w:jc w:val="center"/>
              <w:rPr>
                <w:rFonts w:eastAsia="Calibri"/>
                <w:i/>
              </w:rPr>
            </w:pPr>
          </w:p>
        </w:tc>
      </w:tr>
      <w:tr w:rsidR="00FA5A19" w:rsidRPr="00945760" w14:paraId="7E7729C1" w14:textId="77777777" w:rsidTr="0017505E">
        <w:trPr>
          <w:trHeight w:val="142"/>
          <w:jc w:val="center"/>
        </w:trPr>
        <w:tc>
          <w:tcPr>
            <w:tcW w:w="556" w:type="dxa"/>
            <w:vMerge/>
          </w:tcPr>
          <w:p w14:paraId="17E81C1D" w14:textId="77777777" w:rsidR="00FA5A19" w:rsidRPr="00945760" w:rsidRDefault="00FA5A19" w:rsidP="0017505E">
            <w:pPr>
              <w:pStyle w:val="tabteksts"/>
              <w:rPr>
                <w:rFonts w:eastAsia="Calibri"/>
              </w:rPr>
            </w:pPr>
          </w:p>
        </w:tc>
        <w:tc>
          <w:tcPr>
            <w:tcW w:w="4109" w:type="dxa"/>
            <w:tcBorders>
              <w:top w:val="single" w:sz="4" w:space="0" w:color="auto"/>
              <w:right w:val="single" w:sz="4" w:space="0" w:color="auto"/>
            </w:tcBorders>
            <w:shd w:val="clear" w:color="auto" w:fill="FFFFFF" w:themeFill="background1"/>
          </w:tcPr>
          <w:p w14:paraId="3E8B469F" w14:textId="77777777" w:rsidR="00FA5A19" w:rsidRPr="00945760" w:rsidRDefault="00FA5A19" w:rsidP="007958EC">
            <w:pPr>
              <w:pStyle w:val="tabteksts"/>
              <w:jc w:val="both"/>
              <w:rPr>
                <w:b/>
                <w:bCs/>
                <w:i/>
                <w:iCs/>
                <w:color w:val="000000"/>
                <w:szCs w:val="18"/>
                <w:lang w:eastAsia="lv-LV"/>
              </w:rPr>
            </w:pPr>
            <w:r w:rsidRPr="00945760">
              <w:rPr>
                <w:b/>
                <w:bCs/>
                <w:i/>
                <w:iCs/>
                <w:color w:val="000000"/>
                <w:szCs w:val="18"/>
                <w:lang w:eastAsia="lv-LV"/>
              </w:rPr>
              <w:t xml:space="preserve">Pasākuma ietvaros tiks nodrošināta speciālā piemaksa par robežkontroles mobilitāti un </w:t>
            </w:r>
            <w:r w:rsidRPr="00945760">
              <w:rPr>
                <w:rFonts w:eastAsia="Calibri"/>
                <w:b/>
                <w:i/>
              </w:rPr>
              <w:t>stiprināšanu</w:t>
            </w:r>
            <w:r w:rsidRPr="00945760">
              <w:rPr>
                <w:b/>
                <w:bCs/>
                <w:i/>
                <w:iCs/>
                <w:color w:val="000000"/>
                <w:szCs w:val="18"/>
                <w:lang w:eastAsia="lv-LV"/>
              </w:rPr>
              <w:t xml:space="preserve"> </w:t>
            </w:r>
          </w:p>
        </w:tc>
        <w:tc>
          <w:tcPr>
            <w:tcW w:w="1142" w:type="dxa"/>
            <w:gridSpan w:val="2"/>
            <w:tcBorders>
              <w:top w:val="single" w:sz="2" w:space="0" w:color="auto"/>
            </w:tcBorders>
            <w:shd w:val="clear" w:color="auto" w:fill="auto"/>
          </w:tcPr>
          <w:p w14:paraId="0021238C" w14:textId="77777777" w:rsidR="00FA5A19" w:rsidRPr="00945760" w:rsidRDefault="00FA5A19" w:rsidP="0017505E">
            <w:pPr>
              <w:pStyle w:val="tabteksts"/>
              <w:jc w:val="center"/>
              <w:rPr>
                <w:b/>
                <w:bCs/>
                <w:i/>
                <w:szCs w:val="18"/>
              </w:rPr>
            </w:pPr>
            <w:r w:rsidRPr="00945760">
              <w:rPr>
                <w:b/>
                <w:bCs/>
                <w:i/>
                <w:szCs w:val="18"/>
              </w:rPr>
              <w:t>5 739 436</w:t>
            </w:r>
          </w:p>
        </w:tc>
        <w:tc>
          <w:tcPr>
            <w:tcW w:w="1134" w:type="dxa"/>
            <w:tcBorders>
              <w:top w:val="single" w:sz="2" w:space="0" w:color="auto"/>
            </w:tcBorders>
            <w:shd w:val="clear" w:color="auto" w:fill="auto"/>
          </w:tcPr>
          <w:p w14:paraId="125D66E9" w14:textId="77777777" w:rsidR="00FA5A19" w:rsidRPr="00945760" w:rsidRDefault="00FA5A19" w:rsidP="0017505E">
            <w:pPr>
              <w:pStyle w:val="tabteksts"/>
              <w:jc w:val="center"/>
              <w:rPr>
                <w:rFonts w:eastAsia="Calibri"/>
                <w:b/>
                <w:i/>
              </w:rPr>
            </w:pPr>
            <w:r w:rsidRPr="00945760">
              <w:rPr>
                <w:b/>
                <w:bCs/>
                <w:i/>
                <w:szCs w:val="18"/>
              </w:rPr>
              <w:t>5 739 436</w:t>
            </w:r>
          </w:p>
        </w:tc>
        <w:tc>
          <w:tcPr>
            <w:tcW w:w="1134" w:type="dxa"/>
            <w:tcBorders>
              <w:top w:val="single" w:sz="2" w:space="0" w:color="auto"/>
            </w:tcBorders>
            <w:shd w:val="clear" w:color="auto" w:fill="auto"/>
          </w:tcPr>
          <w:p w14:paraId="2441C334" w14:textId="77777777" w:rsidR="00FA5A19" w:rsidRPr="00945760" w:rsidRDefault="00FA5A19" w:rsidP="0017505E">
            <w:pPr>
              <w:pStyle w:val="tabteksts"/>
              <w:jc w:val="center"/>
              <w:rPr>
                <w:rFonts w:eastAsia="Calibri"/>
                <w:b/>
                <w:i/>
              </w:rPr>
            </w:pPr>
            <w:r w:rsidRPr="00945760">
              <w:rPr>
                <w:b/>
                <w:bCs/>
                <w:i/>
                <w:szCs w:val="18"/>
              </w:rPr>
              <w:t>5 739 436</w:t>
            </w:r>
          </w:p>
        </w:tc>
        <w:tc>
          <w:tcPr>
            <w:tcW w:w="997" w:type="dxa"/>
            <w:vMerge/>
            <w:tcBorders>
              <w:top w:val="nil"/>
              <w:left w:val="single" w:sz="4" w:space="0" w:color="auto"/>
              <w:bottom w:val="single" w:sz="4" w:space="0" w:color="auto"/>
              <w:right w:val="single" w:sz="4" w:space="0" w:color="auto"/>
            </w:tcBorders>
          </w:tcPr>
          <w:p w14:paraId="09EA5979" w14:textId="77777777" w:rsidR="00FA5A19" w:rsidRPr="00945760" w:rsidRDefault="00FA5A19" w:rsidP="0017505E">
            <w:pPr>
              <w:pStyle w:val="tabteksts"/>
              <w:jc w:val="center"/>
              <w:rPr>
                <w:rFonts w:eastAsia="Calibri"/>
                <w:i/>
              </w:rPr>
            </w:pPr>
          </w:p>
        </w:tc>
      </w:tr>
      <w:tr w:rsidR="00FA5A19" w:rsidRPr="00945760" w14:paraId="71AF73E3" w14:textId="77777777" w:rsidTr="0017505E">
        <w:trPr>
          <w:trHeight w:val="142"/>
          <w:jc w:val="center"/>
        </w:trPr>
        <w:tc>
          <w:tcPr>
            <w:tcW w:w="556" w:type="dxa"/>
            <w:vMerge/>
          </w:tcPr>
          <w:p w14:paraId="3C89D729" w14:textId="77777777" w:rsidR="00FA5A19" w:rsidRPr="00945760" w:rsidRDefault="00FA5A19" w:rsidP="0017505E">
            <w:pPr>
              <w:pStyle w:val="tabteksts"/>
              <w:rPr>
                <w:rFonts w:eastAsia="Calibri"/>
              </w:rPr>
            </w:pPr>
          </w:p>
        </w:tc>
        <w:tc>
          <w:tcPr>
            <w:tcW w:w="7519" w:type="dxa"/>
            <w:gridSpan w:val="5"/>
            <w:tcBorders>
              <w:right w:val="single" w:sz="4" w:space="0" w:color="auto"/>
            </w:tcBorders>
            <w:shd w:val="clear" w:color="auto" w:fill="auto"/>
          </w:tcPr>
          <w:p w14:paraId="0F101817" w14:textId="77777777" w:rsidR="00FA5A19" w:rsidRPr="00945760" w:rsidRDefault="00FA5A19" w:rsidP="0017505E">
            <w:pPr>
              <w:pStyle w:val="tabteksts"/>
              <w:ind w:left="284"/>
              <w:rPr>
                <w:rFonts w:eastAsia="Calibri"/>
              </w:rPr>
            </w:pPr>
            <w:r w:rsidRPr="00945760">
              <w:rPr>
                <w:rFonts w:eastAsia="Calibri"/>
              </w:rPr>
              <w:t>Izmaksāta speciālā piemaksa</w:t>
            </w:r>
          </w:p>
        </w:tc>
        <w:tc>
          <w:tcPr>
            <w:tcW w:w="997" w:type="dxa"/>
            <w:vMerge/>
            <w:tcBorders>
              <w:top w:val="nil"/>
              <w:left w:val="single" w:sz="4" w:space="0" w:color="auto"/>
              <w:bottom w:val="single" w:sz="4" w:space="0" w:color="auto"/>
              <w:right w:val="single" w:sz="4" w:space="0" w:color="auto"/>
            </w:tcBorders>
          </w:tcPr>
          <w:p w14:paraId="7778D5D0" w14:textId="77777777" w:rsidR="00FA5A19" w:rsidRPr="00945760" w:rsidRDefault="00FA5A19" w:rsidP="0017505E">
            <w:pPr>
              <w:pStyle w:val="tabteksts"/>
              <w:jc w:val="center"/>
              <w:rPr>
                <w:rFonts w:eastAsia="Calibri"/>
                <w:i/>
              </w:rPr>
            </w:pPr>
          </w:p>
        </w:tc>
      </w:tr>
      <w:tr w:rsidR="00FA5A19" w:rsidRPr="00945760" w14:paraId="118ECD72" w14:textId="77777777" w:rsidTr="0017505E">
        <w:trPr>
          <w:trHeight w:val="142"/>
          <w:jc w:val="center"/>
        </w:trPr>
        <w:tc>
          <w:tcPr>
            <w:tcW w:w="556" w:type="dxa"/>
            <w:vMerge/>
          </w:tcPr>
          <w:p w14:paraId="72FDB7E2" w14:textId="77777777" w:rsidR="00FA5A19" w:rsidRPr="00945760" w:rsidRDefault="00FA5A19" w:rsidP="0017505E">
            <w:pPr>
              <w:pStyle w:val="tabteksts"/>
              <w:rPr>
                <w:rFonts w:eastAsia="Calibri"/>
              </w:rPr>
            </w:pPr>
          </w:p>
        </w:tc>
        <w:tc>
          <w:tcPr>
            <w:tcW w:w="4109" w:type="dxa"/>
            <w:tcBorders>
              <w:bottom w:val="single" w:sz="2" w:space="0" w:color="auto"/>
            </w:tcBorders>
            <w:shd w:val="clear" w:color="auto" w:fill="auto"/>
            <w:vAlign w:val="center"/>
          </w:tcPr>
          <w:p w14:paraId="0A845303" w14:textId="77777777" w:rsidR="00FA5A19" w:rsidRPr="00945760" w:rsidRDefault="00FA5A19" w:rsidP="0017505E">
            <w:pPr>
              <w:pStyle w:val="tabteksts"/>
              <w:ind w:left="568"/>
              <w:rPr>
                <w:rFonts w:eastAsia="Calibri"/>
                <w:i/>
              </w:rPr>
            </w:pPr>
            <w:r w:rsidRPr="00945760">
              <w:rPr>
                <w:rFonts w:eastAsia="Calibri"/>
                <w:i/>
                <w:szCs w:val="18"/>
              </w:rPr>
              <w:t>Piemaksas izmaksas gadījumu (skaits)</w:t>
            </w:r>
          </w:p>
        </w:tc>
        <w:tc>
          <w:tcPr>
            <w:tcW w:w="1142" w:type="dxa"/>
            <w:gridSpan w:val="2"/>
            <w:tcBorders>
              <w:bottom w:val="single" w:sz="2" w:space="0" w:color="auto"/>
            </w:tcBorders>
            <w:shd w:val="clear" w:color="auto" w:fill="auto"/>
          </w:tcPr>
          <w:p w14:paraId="117161F3" w14:textId="77777777" w:rsidR="00FA5A19" w:rsidRPr="007958EC" w:rsidRDefault="00FA5A19" w:rsidP="0017505E">
            <w:pPr>
              <w:pStyle w:val="tabteksts"/>
              <w:jc w:val="center"/>
              <w:rPr>
                <w:rFonts w:eastAsia="Calibri"/>
                <w:i/>
                <w:iCs/>
              </w:rPr>
            </w:pPr>
            <w:r w:rsidRPr="007958EC">
              <w:rPr>
                <w:rFonts w:eastAsia="Calibri"/>
                <w:i/>
                <w:iCs/>
              </w:rPr>
              <w:t>16 776</w:t>
            </w:r>
          </w:p>
        </w:tc>
        <w:tc>
          <w:tcPr>
            <w:tcW w:w="1134" w:type="dxa"/>
            <w:tcBorders>
              <w:bottom w:val="single" w:sz="2" w:space="0" w:color="auto"/>
            </w:tcBorders>
            <w:shd w:val="clear" w:color="auto" w:fill="auto"/>
          </w:tcPr>
          <w:p w14:paraId="45C7622C" w14:textId="77777777" w:rsidR="00FA5A19" w:rsidRPr="007958EC" w:rsidRDefault="00FA5A19" w:rsidP="0017505E">
            <w:pPr>
              <w:pStyle w:val="tabteksts"/>
              <w:jc w:val="center"/>
              <w:rPr>
                <w:rFonts w:eastAsia="Calibri"/>
                <w:i/>
                <w:iCs/>
              </w:rPr>
            </w:pPr>
            <w:r w:rsidRPr="007958EC">
              <w:rPr>
                <w:rFonts w:eastAsia="Calibri"/>
                <w:i/>
                <w:iCs/>
              </w:rPr>
              <w:t>16 776</w:t>
            </w:r>
          </w:p>
        </w:tc>
        <w:tc>
          <w:tcPr>
            <w:tcW w:w="1134" w:type="dxa"/>
            <w:tcBorders>
              <w:bottom w:val="single" w:sz="2" w:space="0" w:color="auto"/>
            </w:tcBorders>
            <w:shd w:val="clear" w:color="auto" w:fill="auto"/>
          </w:tcPr>
          <w:p w14:paraId="0D0E02FC" w14:textId="77777777" w:rsidR="00FA5A19" w:rsidRPr="007958EC" w:rsidRDefault="00FA5A19" w:rsidP="0017505E">
            <w:pPr>
              <w:pStyle w:val="tabteksts"/>
              <w:jc w:val="center"/>
              <w:rPr>
                <w:rFonts w:eastAsia="Calibri"/>
                <w:i/>
                <w:iCs/>
              </w:rPr>
            </w:pPr>
            <w:r w:rsidRPr="007958EC">
              <w:rPr>
                <w:rFonts w:eastAsia="Calibri"/>
                <w:i/>
                <w:iCs/>
              </w:rPr>
              <w:t>16 776</w:t>
            </w:r>
          </w:p>
        </w:tc>
        <w:tc>
          <w:tcPr>
            <w:tcW w:w="997" w:type="dxa"/>
            <w:vMerge/>
            <w:tcBorders>
              <w:top w:val="nil"/>
              <w:left w:val="single" w:sz="4" w:space="0" w:color="auto"/>
              <w:bottom w:val="single" w:sz="4" w:space="0" w:color="auto"/>
              <w:right w:val="single" w:sz="4" w:space="0" w:color="auto"/>
            </w:tcBorders>
          </w:tcPr>
          <w:p w14:paraId="6D953E95" w14:textId="77777777" w:rsidR="00FA5A19" w:rsidRPr="00945760" w:rsidRDefault="00FA5A19" w:rsidP="0017505E">
            <w:pPr>
              <w:pStyle w:val="tabteksts"/>
              <w:jc w:val="center"/>
              <w:rPr>
                <w:rFonts w:eastAsia="Calibri"/>
                <w:i/>
              </w:rPr>
            </w:pPr>
          </w:p>
        </w:tc>
      </w:tr>
      <w:tr w:rsidR="00FA5A19" w:rsidRPr="00945760" w14:paraId="6C285DD3" w14:textId="77777777" w:rsidTr="0017505E">
        <w:trPr>
          <w:trHeight w:val="142"/>
          <w:jc w:val="center"/>
        </w:trPr>
        <w:tc>
          <w:tcPr>
            <w:tcW w:w="556" w:type="dxa"/>
            <w:vMerge/>
          </w:tcPr>
          <w:p w14:paraId="2E6C56DF" w14:textId="77777777" w:rsidR="00FA5A19" w:rsidRPr="00945760" w:rsidRDefault="00FA5A19" w:rsidP="0017505E">
            <w:pPr>
              <w:pStyle w:val="tabteksts"/>
              <w:rPr>
                <w:rFonts w:eastAsia="Calibri"/>
              </w:rPr>
            </w:pPr>
          </w:p>
        </w:tc>
        <w:tc>
          <w:tcPr>
            <w:tcW w:w="7519" w:type="dxa"/>
            <w:gridSpan w:val="5"/>
            <w:tcBorders>
              <w:bottom w:val="single" w:sz="2" w:space="0" w:color="auto"/>
            </w:tcBorders>
            <w:shd w:val="clear" w:color="auto" w:fill="auto"/>
            <w:vAlign w:val="center"/>
          </w:tcPr>
          <w:p w14:paraId="0D4D754B" w14:textId="77777777" w:rsidR="00FA5A19" w:rsidRPr="00945760" w:rsidRDefault="00FA5A19" w:rsidP="0017505E">
            <w:pPr>
              <w:pStyle w:val="tabteksts"/>
              <w:ind w:left="284"/>
              <w:rPr>
                <w:rFonts w:eastAsia="Calibri"/>
              </w:rPr>
            </w:pPr>
            <w:r w:rsidRPr="00945760">
              <w:rPr>
                <w:rFonts w:eastAsia="Calibri"/>
              </w:rPr>
              <w:t>Palielināts nokomplektēto amata vietu īpatsvars amatpersonām</w:t>
            </w:r>
            <w:r w:rsidRPr="00945760">
              <w:rPr>
                <w:rFonts w:eastAsia="Calibri"/>
              </w:rPr>
              <w:tab/>
            </w:r>
            <w:r w:rsidRPr="00945760">
              <w:rPr>
                <w:rFonts w:eastAsia="Calibri"/>
              </w:rPr>
              <w:tab/>
            </w:r>
          </w:p>
        </w:tc>
        <w:tc>
          <w:tcPr>
            <w:tcW w:w="997" w:type="dxa"/>
            <w:vMerge/>
            <w:tcBorders>
              <w:top w:val="nil"/>
              <w:left w:val="single" w:sz="4" w:space="0" w:color="auto"/>
              <w:bottom w:val="single" w:sz="4" w:space="0" w:color="auto"/>
              <w:right w:val="single" w:sz="4" w:space="0" w:color="auto"/>
            </w:tcBorders>
          </w:tcPr>
          <w:p w14:paraId="6F996E46" w14:textId="77777777" w:rsidR="00FA5A19" w:rsidRPr="00945760" w:rsidRDefault="00FA5A19" w:rsidP="0017505E">
            <w:pPr>
              <w:pStyle w:val="tabteksts"/>
              <w:jc w:val="center"/>
              <w:rPr>
                <w:rFonts w:eastAsia="Calibri"/>
                <w:i/>
              </w:rPr>
            </w:pPr>
          </w:p>
        </w:tc>
      </w:tr>
      <w:tr w:rsidR="00FA5A19" w:rsidRPr="00945760" w14:paraId="6D8559FA" w14:textId="77777777" w:rsidTr="0017505E">
        <w:trPr>
          <w:trHeight w:val="142"/>
          <w:jc w:val="center"/>
        </w:trPr>
        <w:tc>
          <w:tcPr>
            <w:tcW w:w="556" w:type="dxa"/>
            <w:vMerge/>
          </w:tcPr>
          <w:p w14:paraId="63A46528" w14:textId="77777777" w:rsidR="00FA5A19" w:rsidRPr="00945760" w:rsidRDefault="00FA5A19" w:rsidP="0017505E">
            <w:pPr>
              <w:pStyle w:val="tabteksts"/>
              <w:rPr>
                <w:rFonts w:eastAsia="Calibri"/>
              </w:rPr>
            </w:pPr>
          </w:p>
        </w:tc>
        <w:tc>
          <w:tcPr>
            <w:tcW w:w="4109" w:type="dxa"/>
            <w:tcBorders>
              <w:bottom w:val="single" w:sz="2" w:space="0" w:color="auto"/>
            </w:tcBorders>
            <w:shd w:val="clear" w:color="auto" w:fill="auto"/>
            <w:vAlign w:val="center"/>
          </w:tcPr>
          <w:p w14:paraId="34C992F6" w14:textId="78D66544" w:rsidR="00FA5A19" w:rsidRPr="00945760" w:rsidRDefault="007958EC" w:rsidP="0017505E">
            <w:pPr>
              <w:pStyle w:val="tabteksts"/>
              <w:ind w:left="568"/>
              <w:rPr>
                <w:rFonts w:eastAsia="Calibri"/>
                <w:i/>
                <w:szCs w:val="18"/>
              </w:rPr>
            </w:pPr>
            <w:proofErr w:type="spellStart"/>
            <w:r>
              <w:rPr>
                <w:rFonts w:eastAsia="Calibri"/>
                <w:i/>
                <w:szCs w:val="18"/>
              </w:rPr>
              <w:t>N</w:t>
            </w:r>
            <w:r w:rsidR="00FA5A19" w:rsidRPr="00945760">
              <w:rPr>
                <w:rFonts w:eastAsia="Calibri"/>
                <w:i/>
                <w:szCs w:val="18"/>
              </w:rPr>
              <w:t>okomplektējums</w:t>
            </w:r>
            <w:proofErr w:type="spellEnd"/>
            <w:r w:rsidR="00FA5A19" w:rsidRPr="00945760">
              <w:rPr>
                <w:rFonts w:eastAsia="Calibri"/>
                <w:i/>
                <w:szCs w:val="18"/>
              </w:rPr>
              <w:t xml:space="preserve"> amatpersonu amata vietām (%)</w:t>
            </w:r>
            <w:r w:rsidR="00FA5A19" w:rsidRPr="00945760">
              <w:rPr>
                <w:rFonts w:eastAsia="Calibri"/>
                <w:i/>
                <w:szCs w:val="18"/>
              </w:rPr>
              <w:tab/>
            </w:r>
            <w:r w:rsidR="00FA5A19" w:rsidRPr="00945760">
              <w:rPr>
                <w:rFonts w:eastAsia="Calibri"/>
                <w:i/>
                <w:szCs w:val="18"/>
              </w:rPr>
              <w:tab/>
            </w:r>
          </w:p>
        </w:tc>
        <w:tc>
          <w:tcPr>
            <w:tcW w:w="1142" w:type="dxa"/>
            <w:gridSpan w:val="2"/>
            <w:tcBorders>
              <w:bottom w:val="single" w:sz="2" w:space="0" w:color="auto"/>
            </w:tcBorders>
            <w:shd w:val="clear" w:color="auto" w:fill="auto"/>
          </w:tcPr>
          <w:p w14:paraId="3417C2A2" w14:textId="77777777" w:rsidR="00FA5A19" w:rsidRPr="007958EC" w:rsidRDefault="00FA5A19" w:rsidP="0017505E">
            <w:pPr>
              <w:pStyle w:val="tabteksts"/>
              <w:jc w:val="center"/>
              <w:rPr>
                <w:rFonts w:eastAsia="Calibri"/>
                <w:i/>
                <w:iCs/>
              </w:rPr>
            </w:pPr>
            <w:r w:rsidRPr="007958EC">
              <w:rPr>
                <w:rFonts w:eastAsia="Calibri"/>
                <w:i/>
                <w:iCs/>
              </w:rPr>
              <w:t>90,5</w:t>
            </w:r>
          </w:p>
        </w:tc>
        <w:tc>
          <w:tcPr>
            <w:tcW w:w="1134" w:type="dxa"/>
            <w:tcBorders>
              <w:bottom w:val="single" w:sz="2" w:space="0" w:color="auto"/>
            </w:tcBorders>
            <w:shd w:val="clear" w:color="auto" w:fill="auto"/>
          </w:tcPr>
          <w:p w14:paraId="0E927D79" w14:textId="77777777" w:rsidR="00FA5A19" w:rsidRPr="007958EC" w:rsidRDefault="00FA5A19" w:rsidP="0017505E">
            <w:pPr>
              <w:pStyle w:val="tabteksts"/>
              <w:jc w:val="center"/>
              <w:rPr>
                <w:rFonts w:eastAsia="Calibri"/>
                <w:i/>
                <w:iCs/>
              </w:rPr>
            </w:pPr>
            <w:r w:rsidRPr="007958EC">
              <w:rPr>
                <w:rFonts w:eastAsia="Calibri"/>
                <w:i/>
                <w:iCs/>
              </w:rPr>
              <w:t>91,3</w:t>
            </w:r>
          </w:p>
        </w:tc>
        <w:tc>
          <w:tcPr>
            <w:tcW w:w="1134" w:type="dxa"/>
            <w:tcBorders>
              <w:bottom w:val="single" w:sz="2" w:space="0" w:color="auto"/>
            </w:tcBorders>
            <w:shd w:val="clear" w:color="auto" w:fill="auto"/>
          </w:tcPr>
          <w:p w14:paraId="24E43C69" w14:textId="77777777" w:rsidR="00FA5A19" w:rsidRPr="007958EC" w:rsidRDefault="00FA5A19" w:rsidP="0017505E">
            <w:pPr>
              <w:pStyle w:val="tabteksts"/>
              <w:jc w:val="center"/>
              <w:rPr>
                <w:rFonts w:eastAsia="Calibri"/>
                <w:i/>
                <w:iCs/>
              </w:rPr>
            </w:pPr>
            <w:r w:rsidRPr="007958EC">
              <w:rPr>
                <w:rFonts w:eastAsia="Calibri"/>
                <w:i/>
                <w:iCs/>
              </w:rPr>
              <w:t>92,0</w:t>
            </w:r>
          </w:p>
        </w:tc>
        <w:tc>
          <w:tcPr>
            <w:tcW w:w="997" w:type="dxa"/>
            <w:vMerge/>
            <w:tcBorders>
              <w:top w:val="nil"/>
              <w:left w:val="single" w:sz="4" w:space="0" w:color="auto"/>
              <w:bottom w:val="single" w:sz="4" w:space="0" w:color="auto"/>
              <w:right w:val="single" w:sz="4" w:space="0" w:color="auto"/>
            </w:tcBorders>
          </w:tcPr>
          <w:p w14:paraId="62EE5D7C" w14:textId="77777777" w:rsidR="00FA5A19" w:rsidRPr="00945760" w:rsidRDefault="00FA5A19" w:rsidP="0017505E">
            <w:pPr>
              <w:pStyle w:val="tabteksts"/>
              <w:jc w:val="center"/>
              <w:rPr>
                <w:rFonts w:eastAsia="Calibri"/>
                <w:i/>
              </w:rPr>
            </w:pPr>
          </w:p>
        </w:tc>
      </w:tr>
      <w:tr w:rsidR="00FA5A19" w:rsidRPr="00945760" w14:paraId="0F9876CF" w14:textId="77777777" w:rsidTr="0017505E">
        <w:trPr>
          <w:trHeight w:val="181"/>
          <w:jc w:val="center"/>
        </w:trPr>
        <w:tc>
          <w:tcPr>
            <w:tcW w:w="556" w:type="dxa"/>
            <w:vMerge/>
            <w:tcBorders>
              <w:bottom w:val="single" w:sz="4" w:space="0" w:color="auto"/>
            </w:tcBorders>
          </w:tcPr>
          <w:p w14:paraId="2FD9B64B" w14:textId="77777777" w:rsidR="00FA5A19" w:rsidRPr="00945760" w:rsidRDefault="00FA5A19" w:rsidP="0017505E">
            <w:pPr>
              <w:pStyle w:val="tabteksts"/>
              <w:rPr>
                <w:rFonts w:eastAsia="Calibri"/>
              </w:rPr>
            </w:pPr>
          </w:p>
        </w:tc>
        <w:tc>
          <w:tcPr>
            <w:tcW w:w="7519" w:type="dxa"/>
            <w:gridSpan w:val="5"/>
          </w:tcPr>
          <w:p w14:paraId="4E33396E" w14:textId="77777777" w:rsidR="00FA5A19" w:rsidRPr="00945760" w:rsidRDefault="00FA5A19" w:rsidP="0017505E">
            <w:pPr>
              <w:pStyle w:val="tabteksts"/>
              <w:rPr>
                <w:rFonts w:eastAsia="Calibri"/>
              </w:rPr>
            </w:pPr>
            <w:r w:rsidRPr="00945760">
              <w:rPr>
                <w:rFonts w:eastAsia="Calibri"/>
              </w:rPr>
              <w:t>10.00.00 Valsts robežsardzes darbība</w:t>
            </w:r>
          </w:p>
        </w:tc>
        <w:tc>
          <w:tcPr>
            <w:tcW w:w="997" w:type="dxa"/>
            <w:vMerge/>
            <w:tcBorders>
              <w:top w:val="nil"/>
              <w:left w:val="single" w:sz="4" w:space="0" w:color="auto"/>
              <w:bottom w:val="single" w:sz="4" w:space="0" w:color="auto"/>
              <w:right w:val="single" w:sz="4" w:space="0" w:color="auto"/>
            </w:tcBorders>
          </w:tcPr>
          <w:p w14:paraId="1E2F172A" w14:textId="77777777" w:rsidR="00FA5A19" w:rsidRPr="00945760" w:rsidRDefault="00FA5A19" w:rsidP="0017505E">
            <w:pPr>
              <w:pStyle w:val="tabteksts"/>
              <w:jc w:val="center"/>
              <w:rPr>
                <w:rFonts w:eastAsia="Calibri"/>
                <w:i/>
              </w:rPr>
            </w:pPr>
          </w:p>
        </w:tc>
      </w:tr>
      <w:tr w:rsidR="00FA5A19" w:rsidRPr="00945760" w14:paraId="2F066D7F" w14:textId="77777777" w:rsidTr="0017505E">
        <w:trPr>
          <w:trHeight w:val="142"/>
          <w:jc w:val="center"/>
        </w:trPr>
        <w:tc>
          <w:tcPr>
            <w:tcW w:w="556" w:type="dxa"/>
            <w:tcBorders>
              <w:top w:val="single" w:sz="4" w:space="0" w:color="auto"/>
            </w:tcBorders>
          </w:tcPr>
          <w:p w14:paraId="6712A0CA" w14:textId="77777777" w:rsidR="00FA5A19" w:rsidRPr="00945760" w:rsidRDefault="00FA5A19" w:rsidP="0017505E">
            <w:pPr>
              <w:pStyle w:val="tabteksts"/>
              <w:rPr>
                <w:rFonts w:eastAsia="Calibri"/>
              </w:rPr>
            </w:pPr>
            <w:r w:rsidRPr="00945760">
              <w:rPr>
                <w:rFonts w:eastAsia="Calibri"/>
              </w:rPr>
              <w:t>2.</w:t>
            </w:r>
          </w:p>
        </w:tc>
        <w:tc>
          <w:tcPr>
            <w:tcW w:w="4109" w:type="dxa"/>
            <w:tcBorders>
              <w:top w:val="single" w:sz="2" w:space="0" w:color="auto"/>
              <w:bottom w:val="single" w:sz="4" w:space="0" w:color="auto"/>
            </w:tcBorders>
            <w:shd w:val="clear" w:color="auto" w:fill="D9D9D9" w:themeFill="background1" w:themeFillShade="D9"/>
          </w:tcPr>
          <w:p w14:paraId="50AF4B0F" w14:textId="77777777" w:rsidR="00FA5A19" w:rsidRPr="00945760" w:rsidRDefault="00FA5A19" w:rsidP="0017505E">
            <w:pPr>
              <w:pStyle w:val="tabteksts"/>
              <w:rPr>
                <w:rFonts w:eastAsia="Calibri"/>
                <w:b/>
              </w:rPr>
            </w:pPr>
            <w:r w:rsidRPr="00945760">
              <w:rPr>
                <w:rFonts w:eastAsia="Calibri"/>
                <w:b/>
              </w:rPr>
              <w:t>Valsts policijas amatpersonu  izglītības sistēmas pilnveide (tai skaitā izmeklētāju apmācību centra izveide)</w:t>
            </w:r>
          </w:p>
        </w:tc>
        <w:tc>
          <w:tcPr>
            <w:tcW w:w="1142" w:type="dxa"/>
            <w:gridSpan w:val="2"/>
            <w:tcBorders>
              <w:top w:val="single" w:sz="2" w:space="0" w:color="auto"/>
              <w:bottom w:val="single" w:sz="4" w:space="0" w:color="auto"/>
            </w:tcBorders>
            <w:shd w:val="clear" w:color="auto" w:fill="D9D9D9" w:themeFill="background1" w:themeFillShade="D9"/>
          </w:tcPr>
          <w:p w14:paraId="6FDF6AF1" w14:textId="77777777" w:rsidR="00FA5A19" w:rsidRPr="00945760" w:rsidRDefault="00FA5A19" w:rsidP="0017505E">
            <w:pPr>
              <w:pStyle w:val="tabteksts"/>
              <w:jc w:val="right"/>
              <w:rPr>
                <w:rFonts w:eastAsia="Calibri"/>
                <w:b/>
              </w:rPr>
            </w:pPr>
            <w:r w:rsidRPr="00945760">
              <w:rPr>
                <w:rFonts w:eastAsia="Calibri"/>
                <w:b/>
              </w:rPr>
              <w:t>2 990 682</w:t>
            </w:r>
          </w:p>
        </w:tc>
        <w:tc>
          <w:tcPr>
            <w:tcW w:w="1134" w:type="dxa"/>
            <w:tcBorders>
              <w:top w:val="single" w:sz="2" w:space="0" w:color="auto"/>
              <w:bottom w:val="single" w:sz="4" w:space="0" w:color="auto"/>
            </w:tcBorders>
            <w:shd w:val="clear" w:color="auto" w:fill="D9D9D9" w:themeFill="background1" w:themeFillShade="D9"/>
          </w:tcPr>
          <w:p w14:paraId="6916A05A" w14:textId="77777777" w:rsidR="00FA5A19" w:rsidRPr="00945760" w:rsidRDefault="00FA5A19" w:rsidP="0017505E">
            <w:pPr>
              <w:pStyle w:val="tabteksts"/>
              <w:jc w:val="right"/>
              <w:rPr>
                <w:rFonts w:eastAsia="Calibri"/>
                <w:b/>
              </w:rPr>
            </w:pPr>
            <w:r w:rsidRPr="00945760">
              <w:rPr>
                <w:rFonts w:eastAsia="Calibri"/>
                <w:b/>
              </w:rPr>
              <w:t>1 762 922</w:t>
            </w:r>
          </w:p>
        </w:tc>
        <w:tc>
          <w:tcPr>
            <w:tcW w:w="1134" w:type="dxa"/>
            <w:tcBorders>
              <w:top w:val="single" w:sz="2" w:space="0" w:color="auto"/>
              <w:bottom w:val="single" w:sz="4" w:space="0" w:color="auto"/>
              <w:right w:val="single" w:sz="4" w:space="0" w:color="auto"/>
            </w:tcBorders>
            <w:shd w:val="clear" w:color="auto" w:fill="D9D9D9" w:themeFill="background1" w:themeFillShade="D9"/>
          </w:tcPr>
          <w:p w14:paraId="24127FD4" w14:textId="77777777" w:rsidR="00FA5A19" w:rsidRPr="00945760" w:rsidRDefault="00FA5A19" w:rsidP="0017505E">
            <w:pPr>
              <w:pStyle w:val="tabteksts"/>
              <w:jc w:val="right"/>
              <w:rPr>
                <w:rFonts w:eastAsia="Calibri"/>
                <w:b/>
              </w:rPr>
            </w:pPr>
            <w:r w:rsidRPr="00945760">
              <w:rPr>
                <w:rFonts w:eastAsia="Calibri"/>
                <w:b/>
              </w:rPr>
              <w:t>1 921 233</w:t>
            </w:r>
          </w:p>
        </w:tc>
        <w:tc>
          <w:tcPr>
            <w:tcW w:w="997" w:type="dxa"/>
            <w:vMerge w:val="restart"/>
            <w:tcBorders>
              <w:top w:val="single" w:sz="4" w:space="0" w:color="auto"/>
              <w:left w:val="single" w:sz="4" w:space="0" w:color="auto"/>
              <w:right w:val="single" w:sz="4" w:space="0" w:color="auto"/>
            </w:tcBorders>
          </w:tcPr>
          <w:p w14:paraId="74BEA767" w14:textId="77777777" w:rsidR="00FA5A19" w:rsidRPr="00945760" w:rsidRDefault="00FA5A19" w:rsidP="0017505E">
            <w:pPr>
              <w:pStyle w:val="tabteksts"/>
              <w:rPr>
                <w:rFonts w:eastAsia="Calibri"/>
              </w:rPr>
            </w:pPr>
            <w:r w:rsidRPr="00945760">
              <w:rPr>
                <w:rFonts w:eastAsia="Calibri"/>
              </w:rPr>
              <w:t xml:space="preserve">MK 2021. gada 24. septembra </w:t>
            </w:r>
          </w:p>
          <w:p w14:paraId="51290DE2" w14:textId="77777777" w:rsidR="00FA5A19" w:rsidRPr="00945760" w:rsidRDefault="00FA5A19" w:rsidP="0017505E">
            <w:pPr>
              <w:pStyle w:val="tabteksts"/>
              <w:rPr>
                <w:rFonts w:eastAsia="Calibri"/>
              </w:rPr>
            </w:pPr>
            <w:r w:rsidRPr="00945760">
              <w:rPr>
                <w:rFonts w:eastAsia="Calibri"/>
              </w:rPr>
              <w:t>sēdes protokola Nr.63 1.§ 1.punkts</w:t>
            </w:r>
          </w:p>
        </w:tc>
      </w:tr>
      <w:tr w:rsidR="00FA5A19" w:rsidRPr="00945760" w14:paraId="4700BDB6" w14:textId="77777777" w:rsidTr="0017505E">
        <w:trPr>
          <w:trHeight w:val="142"/>
          <w:jc w:val="center"/>
        </w:trPr>
        <w:tc>
          <w:tcPr>
            <w:tcW w:w="556" w:type="dxa"/>
            <w:vMerge w:val="restart"/>
          </w:tcPr>
          <w:p w14:paraId="24A3652C" w14:textId="77777777" w:rsidR="00FA5A19" w:rsidRPr="00945760" w:rsidRDefault="00FA5A19" w:rsidP="0017505E">
            <w:pPr>
              <w:pStyle w:val="tabteksts"/>
              <w:rPr>
                <w:rFonts w:eastAsia="Calibri"/>
              </w:rPr>
            </w:pPr>
            <w:r w:rsidRPr="00945760">
              <w:rPr>
                <w:rFonts w:eastAsia="Calibri"/>
              </w:rPr>
              <w:t>2.1.</w:t>
            </w:r>
          </w:p>
        </w:tc>
        <w:tc>
          <w:tcPr>
            <w:tcW w:w="4109" w:type="dxa"/>
            <w:tcBorders>
              <w:top w:val="single" w:sz="4" w:space="0" w:color="auto"/>
            </w:tcBorders>
            <w:shd w:val="clear" w:color="auto" w:fill="F2F2F2" w:themeFill="background1" w:themeFillShade="F2"/>
          </w:tcPr>
          <w:p w14:paraId="2B6D2021" w14:textId="77777777" w:rsidR="00FA5A19" w:rsidRPr="00945760" w:rsidRDefault="00FA5A19" w:rsidP="007958EC">
            <w:pPr>
              <w:pStyle w:val="tabteksts"/>
              <w:jc w:val="both"/>
              <w:rPr>
                <w:rFonts w:eastAsia="Calibri"/>
                <w:b/>
                <w:i/>
              </w:rPr>
            </w:pPr>
            <w:r w:rsidRPr="00945760">
              <w:rPr>
                <w:rFonts w:eastAsia="Calibri"/>
                <w:b/>
                <w:i/>
              </w:rPr>
              <w:t xml:space="preserve">Pasākuma ietvaros  nodrošināta datortehnikas iegāde un programmatūras uzturēšana                                  </w:t>
            </w:r>
          </w:p>
        </w:tc>
        <w:tc>
          <w:tcPr>
            <w:tcW w:w="1142" w:type="dxa"/>
            <w:gridSpan w:val="2"/>
            <w:tcBorders>
              <w:top w:val="single" w:sz="4" w:space="0" w:color="auto"/>
            </w:tcBorders>
            <w:shd w:val="clear" w:color="auto" w:fill="F2F2F2" w:themeFill="background1" w:themeFillShade="F2"/>
          </w:tcPr>
          <w:p w14:paraId="14764EFC" w14:textId="77777777" w:rsidR="00FA5A19" w:rsidRPr="00381D8B" w:rsidRDefault="00FA5A19" w:rsidP="0017505E">
            <w:pPr>
              <w:pStyle w:val="tabteksts"/>
              <w:jc w:val="center"/>
              <w:rPr>
                <w:rFonts w:eastAsia="Calibri"/>
                <w:b/>
                <w:i/>
                <w:iCs/>
              </w:rPr>
            </w:pPr>
            <w:r w:rsidRPr="00381D8B">
              <w:rPr>
                <w:rFonts w:eastAsia="Calibri"/>
                <w:b/>
                <w:i/>
                <w:iCs/>
              </w:rPr>
              <w:t>20 000</w:t>
            </w:r>
          </w:p>
        </w:tc>
        <w:tc>
          <w:tcPr>
            <w:tcW w:w="1134" w:type="dxa"/>
            <w:tcBorders>
              <w:top w:val="single" w:sz="4" w:space="0" w:color="auto"/>
            </w:tcBorders>
            <w:shd w:val="clear" w:color="auto" w:fill="F2F2F2" w:themeFill="background1" w:themeFillShade="F2"/>
          </w:tcPr>
          <w:p w14:paraId="19C0C77B" w14:textId="77777777" w:rsidR="00FA5A19" w:rsidRPr="00381D8B" w:rsidRDefault="00FA5A19" w:rsidP="0017505E">
            <w:pPr>
              <w:pStyle w:val="tabteksts"/>
              <w:jc w:val="center"/>
              <w:rPr>
                <w:rFonts w:eastAsia="Calibri"/>
                <w:b/>
                <w:bCs/>
                <w:i/>
                <w:iCs/>
              </w:rPr>
            </w:pPr>
            <w:r w:rsidRPr="00381D8B">
              <w:rPr>
                <w:rFonts w:eastAsia="Calibri"/>
                <w:b/>
                <w:bCs/>
                <w:i/>
                <w:iCs/>
              </w:rPr>
              <w:t>10 000</w:t>
            </w:r>
          </w:p>
        </w:tc>
        <w:tc>
          <w:tcPr>
            <w:tcW w:w="1134" w:type="dxa"/>
            <w:tcBorders>
              <w:top w:val="single" w:sz="4" w:space="0" w:color="auto"/>
              <w:right w:val="single" w:sz="4" w:space="0" w:color="auto"/>
            </w:tcBorders>
            <w:shd w:val="clear" w:color="auto" w:fill="F2F2F2" w:themeFill="background1" w:themeFillShade="F2"/>
          </w:tcPr>
          <w:p w14:paraId="13B17A6D" w14:textId="77777777" w:rsidR="00FA5A19" w:rsidRPr="00381D8B" w:rsidRDefault="00FA5A19" w:rsidP="0017505E">
            <w:pPr>
              <w:pStyle w:val="tabteksts"/>
              <w:jc w:val="center"/>
              <w:rPr>
                <w:rFonts w:eastAsia="Calibri"/>
                <w:b/>
                <w:bCs/>
                <w:i/>
                <w:iCs/>
                <w:szCs w:val="18"/>
              </w:rPr>
            </w:pPr>
            <w:r w:rsidRPr="00381D8B">
              <w:rPr>
                <w:rFonts w:eastAsia="Calibri"/>
                <w:b/>
                <w:bCs/>
                <w:i/>
                <w:iCs/>
                <w:szCs w:val="18"/>
              </w:rPr>
              <w:t>2 000</w:t>
            </w:r>
          </w:p>
        </w:tc>
        <w:tc>
          <w:tcPr>
            <w:tcW w:w="997" w:type="dxa"/>
            <w:vMerge/>
            <w:tcBorders>
              <w:left w:val="single" w:sz="4" w:space="0" w:color="auto"/>
              <w:right w:val="single" w:sz="4" w:space="0" w:color="auto"/>
            </w:tcBorders>
          </w:tcPr>
          <w:p w14:paraId="1AB258AE" w14:textId="77777777" w:rsidR="00FA5A19" w:rsidRPr="00945760" w:rsidRDefault="00FA5A19" w:rsidP="0017505E">
            <w:pPr>
              <w:pStyle w:val="tabteksts"/>
              <w:rPr>
                <w:rFonts w:eastAsia="Calibri"/>
                <w:b/>
                <w:i/>
              </w:rPr>
            </w:pPr>
          </w:p>
        </w:tc>
      </w:tr>
      <w:tr w:rsidR="00FA5A19" w:rsidRPr="00945760" w14:paraId="3C7DF398" w14:textId="77777777" w:rsidTr="0017505E">
        <w:trPr>
          <w:trHeight w:val="142"/>
          <w:jc w:val="center"/>
        </w:trPr>
        <w:tc>
          <w:tcPr>
            <w:tcW w:w="556" w:type="dxa"/>
            <w:vMerge/>
          </w:tcPr>
          <w:p w14:paraId="027AD94B" w14:textId="77777777" w:rsidR="00FA5A19" w:rsidRPr="00945760" w:rsidRDefault="00FA5A19" w:rsidP="0017505E">
            <w:pPr>
              <w:pStyle w:val="tabteksts"/>
              <w:rPr>
                <w:rFonts w:eastAsia="Calibri"/>
              </w:rPr>
            </w:pPr>
          </w:p>
        </w:tc>
        <w:tc>
          <w:tcPr>
            <w:tcW w:w="7519" w:type="dxa"/>
            <w:gridSpan w:val="5"/>
            <w:tcBorders>
              <w:right w:val="single" w:sz="4" w:space="0" w:color="auto"/>
            </w:tcBorders>
            <w:vAlign w:val="center"/>
          </w:tcPr>
          <w:p w14:paraId="3DEED47C" w14:textId="77777777" w:rsidR="00FA5A19" w:rsidRPr="00945760" w:rsidRDefault="00FA5A19" w:rsidP="0017505E">
            <w:pPr>
              <w:pStyle w:val="tabteksts"/>
              <w:ind w:left="284"/>
              <w:rPr>
                <w:rFonts w:eastAsia="Calibri"/>
              </w:rPr>
            </w:pPr>
            <w:r w:rsidRPr="00945760">
              <w:rPr>
                <w:rFonts w:eastAsia="Calibri"/>
              </w:rPr>
              <w:t>Nodrošināts kvalitatīvs apmācības process</w:t>
            </w:r>
          </w:p>
        </w:tc>
        <w:tc>
          <w:tcPr>
            <w:tcW w:w="997" w:type="dxa"/>
            <w:vMerge/>
            <w:tcBorders>
              <w:left w:val="single" w:sz="4" w:space="0" w:color="auto"/>
              <w:right w:val="single" w:sz="4" w:space="0" w:color="auto"/>
            </w:tcBorders>
          </w:tcPr>
          <w:p w14:paraId="0E5A6268" w14:textId="77777777" w:rsidR="00FA5A19" w:rsidRPr="00945760" w:rsidRDefault="00FA5A19" w:rsidP="0017505E">
            <w:pPr>
              <w:pStyle w:val="tabteksts"/>
              <w:ind w:left="284"/>
              <w:rPr>
                <w:rFonts w:eastAsia="Calibri"/>
              </w:rPr>
            </w:pPr>
          </w:p>
        </w:tc>
      </w:tr>
      <w:tr w:rsidR="00FA5A19" w:rsidRPr="00945760" w14:paraId="47BE710E" w14:textId="77777777" w:rsidTr="0017505E">
        <w:trPr>
          <w:trHeight w:val="235"/>
          <w:jc w:val="center"/>
        </w:trPr>
        <w:tc>
          <w:tcPr>
            <w:tcW w:w="556" w:type="dxa"/>
            <w:vMerge/>
          </w:tcPr>
          <w:p w14:paraId="46F6D075" w14:textId="77777777" w:rsidR="00FA5A19" w:rsidRPr="00945760" w:rsidRDefault="00FA5A19" w:rsidP="0017505E">
            <w:pPr>
              <w:pStyle w:val="tabteksts"/>
              <w:rPr>
                <w:rFonts w:eastAsia="Calibri"/>
              </w:rPr>
            </w:pPr>
          </w:p>
        </w:tc>
        <w:tc>
          <w:tcPr>
            <w:tcW w:w="4109" w:type="dxa"/>
            <w:tcBorders>
              <w:bottom w:val="single" w:sz="4" w:space="0" w:color="auto"/>
            </w:tcBorders>
          </w:tcPr>
          <w:p w14:paraId="05A7E1DD" w14:textId="77777777" w:rsidR="00FA5A19" w:rsidRPr="00945760" w:rsidRDefault="00FA5A19" w:rsidP="007958EC">
            <w:pPr>
              <w:pStyle w:val="tabteksts"/>
              <w:ind w:left="602" w:firstLine="1"/>
              <w:jc w:val="both"/>
              <w:rPr>
                <w:rFonts w:eastAsia="Calibri"/>
                <w:i/>
              </w:rPr>
            </w:pPr>
            <w:r w:rsidRPr="00945760">
              <w:rPr>
                <w:rFonts w:eastAsia="Calibri"/>
                <w:i/>
              </w:rPr>
              <w:t>Apmācību centra nodrošinājums ar datortehniku (%)</w:t>
            </w:r>
          </w:p>
        </w:tc>
        <w:tc>
          <w:tcPr>
            <w:tcW w:w="1142" w:type="dxa"/>
            <w:gridSpan w:val="2"/>
            <w:tcBorders>
              <w:bottom w:val="single" w:sz="4" w:space="0" w:color="auto"/>
            </w:tcBorders>
          </w:tcPr>
          <w:p w14:paraId="14908818" w14:textId="77777777" w:rsidR="00FA5A19" w:rsidRPr="007958EC" w:rsidRDefault="00FA5A19" w:rsidP="0017505E">
            <w:pPr>
              <w:pStyle w:val="tabteksts"/>
              <w:jc w:val="center"/>
              <w:rPr>
                <w:rFonts w:eastAsia="Calibri"/>
                <w:i/>
                <w:iCs/>
              </w:rPr>
            </w:pPr>
            <w:r w:rsidRPr="007958EC">
              <w:rPr>
                <w:rFonts w:eastAsia="Calibri"/>
                <w:i/>
                <w:iCs/>
              </w:rPr>
              <w:t>100,0</w:t>
            </w:r>
          </w:p>
        </w:tc>
        <w:tc>
          <w:tcPr>
            <w:tcW w:w="1134" w:type="dxa"/>
            <w:tcBorders>
              <w:bottom w:val="single" w:sz="4" w:space="0" w:color="auto"/>
            </w:tcBorders>
          </w:tcPr>
          <w:p w14:paraId="07C1CC07" w14:textId="77777777" w:rsidR="00FA5A19" w:rsidRPr="007958EC" w:rsidRDefault="00FA5A19" w:rsidP="0017505E">
            <w:pPr>
              <w:pStyle w:val="tabteksts"/>
              <w:jc w:val="center"/>
              <w:rPr>
                <w:rFonts w:eastAsia="Calibri"/>
                <w:i/>
                <w:iCs/>
              </w:rPr>
            </w:pPr>
            <w:r w:rsidRPr="007958EC">
              <w:rPr>
                <w:rFonts w:eastAsia="Calibri"/>
                <w:i/>
                <w:iCs/>
              </w:rPr>
              <w:t>100,0</w:t>
            </w:r>
          </w:p>
        </w:tc>
        <w:tc>
          <w:tcPr>
            <w:tcW w:w="1134" w:type="dxa"/>
            <w:tcBorders>
              <w:bottom w:val="single" w:sz="4" w:space="0" w:color="auto"/>
              <w:right w:val="single" w:sz="4" w:space="0" w:color="auto"/>
            </w:tcBorders>
          </w:tcPr>
          <w:p w14:paraId="30BCCAB6" w14:textId="77777777" w:rsidR="00FA5A19" w:rsidRPr="007958EC" w:rsidRDefault="00FA5A19" w:rsidP="0017505E">
            <w:pPr>
              <w:pStyle w:val="tabteksts"/>
              <w:jc w:val="center"/>
              <w:rPr>
                <w:rFonts w:eastAsia="Calibri"/>
                <w:i/>
                <w:iCs/>
              </w:rPr>
            </w:pPr>
            <w:r w:rsidRPr="007958EC">
              <w:rPr>
                <w:rFonts w:eastAsia="Calibri"/>
                <w:i/>
                <w:iCs/>
              </w:rPr>
              <w:t>100,0</w:t>
            </w:r>
          </w:p>
        </w:tc>
        <w:tc>
          <w:tcPr>
            <w:tcW w:w="997" w:type="dxa"/>
            <w:vMerge/>
            <w:tcBorders>
              <w:left w:val="single" w:sz="4" w:space="0" w:color="auto"/>
              <w:right w:val="single" w:sz="4" w:space="0" w:color="auto"/>
            </w:tcBorders>
          </w:tcPr>
          <w:p w14:paraId="55B97B5D" w14:textId="77777777" w:rsidR="00FA5A19" w:rsidRPr="00945760" w:rsidRDefault="00FA5A19" w:rsidP="0017505E">
            <w:pPr>
              <w:pStyle w:val="tabteksts"/>
              <w:jc w:val="center"/>
              <w:rPr>
                <w:rFonts w:eastAsia="Calibri"/>
                <w:i/>
              </w:rPr>
            </w:pPr>
          </w:p>
        </w:tc>
      </w:tr>
      <w:tr w:rsidR="00FA5A19" w:rsidRPr="00945760" w14:paraId="1BE8310F" w14:textId="77777777" w:rsidTr="0017505E">
        <w:trPr>
          <w:trHeight w:val="235"/>
          <w:jc w:val="center"/>
        </w:trPr>
        <w:tc>
          <w:tcPr>
            <w:tcW w:w="556" w:type="dxa"/>
            <w:vMerge/>
          </w:tcPr>
          <w:p w14:paraId="700410DB" w14:textId="77777777" w:rsidR="00FA5A19" w:rsidRPr="00945760" w:rsidRDefault="00FA5A19" w:rsidP="0017505E">
            <w:pPr>
              <w:pStyle w:val="tabteksts"/>
              <w:rPr>
                <w:rFonts w:eastAsia="Calibri"/>
              </w:rPr>
            </w:pPr>
          </w:p>
        </w:tc>
        <w:tc>
          <w:tcPr>
            <w:tcW w:w="7519" w:type="dxa"/>
            <w:gridSpan w:val="5"/>
            <w:tcBorders>
              <w:bottom w:val="single" w:sz="4" w:space="0" w:color="auto"/>
              <w:right w:val="single" w:sz="4" w:space="0" w:color="auto"/>
            </w:tcBorders>
          </w:tcPr>
          <w:p w14:paraId="67079B8A" w14:textId="77777777" w:rsidR="00FA5A19" w:rsidRPr="00945760" w:rsidRDefault="00FA5A19" w:rsidP="0017505E">
            <w:pPr>
              <w:pStyle w:val="tabteksts"/>
              <w:rPr>
                <w:rFonts w:eastAsia="Calibri"/>
              </w:rPr>
            </w:pPr>
            <w:r w:rsidRPr="00945760">
              <w:rPr>
                <w:rFonts w:eastAsia="Calibri"/>
                <w:szCs w:val="18"/>
              </w:rPr>
              <w:t>02.03.00 Vienotās sakaru un Informācijas sistēmu uzturēšana un vadība</w:t>
            </w:r>
          </w:p>
        </w:tc>
        <w:tc>
          <w:tcPr>
            <w:tcW w:w="997" w:type="dxa"/>
            <w:vMerge/>
            <w:tcBorders>
              <w:left w:val="single" w:sz="4" w:space="0" w:color="auto"/>
              <w:right w:val="single" w:sz="4" w:space="0" w:color="auto"/>
            </w:tcBorders>
          </w:tcPr>
          <w:p w14:paraId="29E6F23F" w14:textId="77777777" w:rsidR="00FA5A19" w:rsidRPr="00945760" w:rsidRDefault="00FA5A19" w:rsidP="0017505E">
            <w:pPr>
              <w:pStyle w:val="tabteksts"/>
              <w:jc w:val="center"/>
              <w:rPr>
                <w:rFonts w:eastAsia="Calibri"/>
                <w:i/>
              </w:rPr>
            </w:pPr>
          </w:p>
        </w:tc>
      </w:tr>
      <w:tr w:rsidR="00FA5A19" w:rsidRPr="00945760" w14:paraId="1544AD61" w14:textId="77777777" w:rsidTr="0017505E">
        <w:trPr>
          <w:trHeight w:val="142"/>
          <w:jc w:val="center"/>
        </w:trPr>
        <w:tc>
          <w:tcPr>
            <w:tcW w:w="556" w:type="dxa"/>
            <w:vMerge w:val="restart"/>
          </w:tcPr>
          <w:p w14:paraId="35AEBB94" w14:textId="77777777" w:rsidR="00FA5A19" w:rsidRPr="00945760" w:rsidRDefault="00FA5A19" w:rsidP="0017505E">
            <w:pPr>
              <w:pStyle w:val="tabteksts"/>
              <w:rPr>
                <w:rFonts w:eastAsia="Calibri"/>
              </w:rPr>
            </w:pPr>
            <w:r w:rsidRPr="00945760">
              <w:rPr>
                <w:rFonts w:eastAsia="Calibri"/>
              </w:rPr>
              <w:t>2.2.</w:t>
            </w:r>
          </w:p>
        </w:tc>
        <w:tc>
          <w:tcPr>
            <w:tcW w:w="4109" w:type="dxa"/>
            <w:tcBorders>
              <w:top w:val="single" w:sz="4" w:space="0" w:color="auto"/>
              <w:bottom w:val="single" w:sz="2" w:space="0" w:color="auto"/>
              <w:right w:val="single" w:sz="2" w:space="0" w:color="auto"/>
            </w:tcBorders>
            <w:shd w:val="clear" w:color="auto" w:fill="F2F2F2" w:themeFill="background1" w:themeFillShade="F2"/>
          </w:tcPr>
          <w:p w14:paraId="0B5F0046" w14:textId="77777777" w:rsidR="00FA5A19" w:rsidRPr="00945760" w:rsidRDefault="00FA5A19" w:rsidP="007958EC">
            <w:pPr>
              <w:pStyle w:val="tabteksts"/>
              <w:jc w:val="both"/>
              <w:rPr>
                <w:rFonts w:eastAsia="Calibri"/>
                <w:b/>
                <w:i/>
              </w:rPr>
            </w:pPr>
            <w:r w:rsidRPr="00945760">
              <w:rPr>
                <w:rFonts w:eastAsia="Calibri"/>
                <w:b/>
                <w:i/>
              </w:rPr>
              <w:t>Pasākuma ietvaros tiks nodrošināta izmeklētāju apmācības centra izveide Valsts policijas koledžā</w:t>
            </w:r>
          </w:p>
        </w:tc>
        <w:tc>
          <w:tcPr>
            <w:tcW w:w="1142" w:type="dxa"/>
            <w:gridSpan w:val="2"/>
            <w:tcBorders>
              <w:top w:val="single" w:sz="4" w:space="0" w:color="auto"/>
              <w:left w:val="single" w:sz="2" w:space="0" w:color="auto"/>
              <w:bottom w:val="single" w:sz="2" w:space="0" w:color="auto"/>
              <w:right w:val="single" w:sz="2" w:space="0" w:color="auto"/>
            </w:tcBorders>
            <w:shd w:val="clear" w:color="auto" w:fill="F2F2F2" w:themeFill="background1" w:themeFillShade="F2"/>
          </w:tcPr>
          <w:p w14:paraId="569A394C" w14:textId="77777777" w:rsidR="00FA5A19" w:rsidRPr="00381D8B" w:rsidRDefault="00FA5A19" w:rsidP="0017505E">
            <w:pPr>
              <w:pStyle w:val="tabteksts"/>
              <w:jc w:val="right"/>
              <w:rPr>
                <w:rFonts w:eastAsia="Calibri"/>
                <w:b/>
                <w:i/>
                <w:iCs/>
              </w:rPr>
            </w:pPr>
            <w:r w:rsidRPr="00381D8B">
              <w:rPr>
                <w:rFonts w:eastAsia="Calibri"/>
                <w:b/>
                <w:i/>
                <w:iCs/>
              </w:rPr>
              <w:t>909 756</w:t>
            </w:r>
          </w:p>
        </w:tc>
        <w:tc>
          <w:tcPr>
            <w:tcW w:w="1134" w:type="dxa"/>
            <w:tcBorders>
              <w:top w:val="single" w:sz="4" w:space="0" w:color="auto"/>
              <w:left w:val="single" w:sz="2" w:space="0" w:color="auto"/>
              <w:bottom w:val="single" w:sz="2" w:space="0" w:color="auto"/>
              <w:right w:val="single" w:sz="2" w:space="0" w:color="auto"/>
            </w:tcBorders>
            <w:shd w:val="clear" w:color="auto" w:fill="F2F2F2" w:themeFill="background1" w:themeFillShade="F2"/>
          </w:tcPr>
          <w:p w14:paraId="7594F777" w14:textId="77777777" w:rsidR="00FA5A19" w:rsidRPr="00381D8B" w:rsidRDefault="00FA5A19" w:rsidP="0017505E">
            <w:pPr>
              <w:pStyle w:val="tabteksts"/>
              <w:jc w:val="right"/>
              <w:rPr>
                <w:rFonts w:eastAsia="Calibri"/>
                <w:b/>
                <w:i/>
                <w:iCs/>
              </w:rPr>
            </w:pPr>
            <w:r w:rsidRPr="00381D8B">
              <w:rPr>
                <w:rFonts w:eastAsia="Calibri"/>
                <w:b/>
                <w:i/>
                <w:iCs/>
              </w:rPr>
              <w:t>801 256</w:t>
            </w:r>
          </w:p>
        </w:tc>
        <w:tc>
          <w:tcPr>
            <w:tcW w:w="1134" w:type="dxa"/>
            <w:tcBorders>
              <w:top w:val="single" w:sz="4" w:space="0" w:color="auto"/>
              <w:left w:val="single" w:sz="2" w:space="0" w:color="auto"/>
              <w:bottom w:val="single" w:sz="2" w:space="0" w:color="auto"/>
              <w:right w:val="single" w:sz="4" w:space="0" w:color="auto"/>
            </w:tcBorders>
            <w:shd w:val="clear" w:color="auto" w:fill="F2F2F2" w:themeFill="background1" w:themeFillShade="F2"/>
          </w:tcPr>
          <w:p w14:paraId="6EE68EC8" w14:textId="77777777" w:rsidR="00FA5A19" w:rsidRPr="00381D8B" w:rsidRDefault="00FA5A19" w:rsidP="0017505E">
            <w:pPr>
              <w:pStyle w:val="tabteksts"/>
              <w:jc w:val="right"/>
              <w:rPr>
                <w:rFonts w:eastAsia="Calibri"/>
                <w:b/>
                <w:i/>
                <w:iCs/>
              </w:rPr>
            </w:pPr>
            <w:r w:rsidRPr="00381D8B">
              <w:rPr>
                <w:rFonts w:eastAsia="Calibri"/>
                <w:b/>
                <w:i/>
                <w:iCs/>
              </w:rPr>
              <w:t>766 256</w:t>
            </w:r>
          </w:p>
        </w:tc>
        <w:tc>
          <w:tcPr>
            <w:tcW w:w="997" w:type="dxa"/>
            <w:vMerge/>
            <w:tcBorders>
              <w:left w:val="single" w:sz="4" w:space="0" w:color="auto"/>
              <w:right w:val="single" w:sz="4" w:space="0" w:color="auto"/>
            </w:tcBorders>
          </w:tcPr>
          <w:p w14:paraId="1E0086EB" w14:textId="77777777" w:rsidR="00FA5A19" w:rsidRPr="00945760" w:rsidRDefault="00FA5A19" w:rsidP="0017505E">
            <w:pPr>
              <w:pStyle w:val="tabteksts"/>
              <w:rPr>
                <w:rFonts w:eastAsia="Calibri"/>
              </w:rPr>
            </w:pPr>
          </w:p>
        </w:tc>
      </w:tr>
      <w:tr w:rsidR="00FA5A19" w:rsidRPr="00945760" w14:paraId="0E9AEA1E" w14:textId="77777777" w:rsidTr="0017505E">
        <w:trPr>
          <w:trHeight w:val="142"/>
          <w:jc w:val="center"/>
        </w:trPr>
        <w:tc>
          <w:tcPr>
            <w:tcW w:w="556" w:type="dxa"/>
            <w:vMerge/>
          </w:tcPr>
          <w:p w14:paraId="06BC2B13" w14:textId="77777777" w:rsidR="00FA5A19" w:rsidRPr="00945760" w:rsidRDefault="00FA5A19" w:rsidP="0017505E">
            <w:pPr>
              <w:pStyle w:val="tabteksts"/>
              <w:rPr>
                <w:rFonts w:eastAsia="Calibri"/>
              </w:rPr>
            </w:pPr>
          </w:p>
        </w:tc>
        <w:tc>
          <w:tcPr>
            <w:tcW w:w="7519" w:type="dxa"/>
            <w:gridSpan w:val="5"/>
            <w:tcBorders>
              <w:top w:val="single" w:sz="4" w:space="0" w:color="auto"/>
              <w:bottom w:val="single" w:sz="2" w:space="0" w:color="auto"/>
              <w:right w:val="single" w:sz="4" w:space="0" w:color="auto"/>
            </w:tcBorders>
            <w:shd w:val="clear" w:color="auto" w:fill="auto"/>
          </w:tcPr>
          <w:p w14:paraId="7BCD1A4B" w14:textId="77777777" w:rsidR="00FA5A19" w:rsidRPr="00945760" w:rsidRDefault="00FA5A19" w:rsidP="0017505E">
            <w:pPr>
              <w:pStyle w:val="tabteksts"/>
              <w:ind w:left="284"/>
              <w:rPr>
                <w:rFonts w:eastAsia="Calibri"/>
              </w:rPr>
            </w:pPr>
            <w:proofErr w:type="spellStart"/>
            <w:r w:rsidRPr="00945760">
              <w:rPr>
                <w:rFonts w:eastAsia="Calibri"/>
              </w:rPr>
              <w:t>Pirmstiesas</w:t>
            </w:r>
            <w:proofErr w:type="spellEnd"/>
            <w:r w:rsidRPr="00945760">
              <w:rPr>
                <w:rFonts w:eastAsia="Calibri"/>
              </w:rPr>
              <w:t xml:space="preserve"> izmeklēšanas kvalitātes celšana</w:t>
            </w:r>
          </w:p>
        </w:tc>
        <w:tc>
          <w:tcPr>
            <w:tcW w:w="997" w:type="dxa"/>
            <w:vMerge/>
            <w:tcBorders>
              <w:left w:val="single" w:sz="4" w:space="0" w:color="auto"/>
              <w:right w:val="single" w:sz="4" w:space="0" w:color="auto"/>
            </w:tcBorders>
          </w:tcPr>
          <w:p w14:paraId="06769766" w14:textId="77777777" w:rsidR="00FA5A19" w:rsidRPr="00945760" w:rsidRDefault="00FA5A19" w:rsidP="0017505E">
            <w:pPr>
              <w:pStyle w:val="tabteksts"/>
              <w:rPr>
                <w:rFonts w:eastAsia="Calibri"/>
              </w:rPr>
            </w:pPr>
          </w:p>
        </w:tc>
      </w:tr>
      <w:tr w:rsidR="00FA5A19" w:rsidRPr="00945760" w14:paraId="1856587F" w14:textId="77777777" w:rsidTr="0017505E">
        <w:trPr>
          <w:trHeight w:val="104"/>
          <w:jc w:val="center"/>
        </w:trPr>
        <w:tc>
          <w:tcPr>
            <w:tcW w:w="556" w:type="dxa"/>
            <w:vMerge/>
          </w:tcPr>
          <w:p w14:paraId="68142E01" w14:textId="77777777" w:rsidR="00FA5A19" w:rsidRPr="00945760" w:rsidRDefault="00FA5A19" w:rsidP="0017505E">
            <w:pPr>
              <w:pStyle w:val="tabteksts"/>
              <w:rPr>
                <w:rFonts w:eastAsia="Calibri"/>
              </w:rPr>
            </w:pPr>
          </w:p>
        </w:tc>
        <w:tc>
          <w:tcPr>
            <w:tcW w:w="4109" w:type="dxa"/>
            <w:tcBorders>
              <w:top w:val="single" w:sz="4" w:space="0" w:color="auto"/>
              <w:right w:val="single" w:sz="2" w:space="0" w:color="auto"/>
            </w:tcBorders>
            <w:shd w:val="clear" w:color="auto" w:fill="auto"/>
          </w:tcPr>
          <w:p w14:paraId="6935C38A" w14:textId="77777777" w:rsidR="00FA5A19" w:rsidRPr="00945760" w:rsidRDefault="00FA5A19" w:rsidP="0017505E">
            <w:pPr>
              <w:pStyle w:val="tabteksts"/>
              <w:ind w:left="602" w:firstLine="1"/>
              <w:rPr>
                <w:rFonts w:eastAsia="Calibri"/>
                <w:i/>
              </w:rPr>
            </w:pPr>
            <w:r w:rsidRPr="00945760">
              <w:rPr>
                <w:rFonts w:eastAsia="Calibri"/>
                <w:i/>
              </w:rPr>
              <w:t>Izglītojamie (skaits gadā)</w:t>
            </w:r>
          </w:p>
        </w:tc>
        <w:tc>
          <w:tcPr>
            <w:tcW w:w="1142" w:type="dxa"/>
            <w:gridSpan w:val="2"/>
            <w:tcBorders>
              <w:top w:val="single" w:sz="4" w:space="0" w:color="auto"/>
              <w:left w:val="single" w:sz="2" w:space="0" w:color="auto"/>
              <w:right w:val="single" w:sz="2" w:space="0" w:color="auto"/>
            </w:tcBorders>
            <w:shd w:val="clear" w:color="auto" w:fill="auto"/>
          </w:tcPr>
          <w:p w14:paraId="4E9B638B" w14:textId="77777777" w:rsidR="00FA5A19" w:rsidRPr="007958EC" w:rsidRDefault="00FA5A19" w:rsidP="0017505E">
            <w:pPr>
              <w:pStyle w:val="tabteksts"/>
              <w:jc w:val="center"/>
              <w:rPr>
                <w:rFonts w:eastAsia="Calibri"/>
                <w:b/>
                <w:i/>
                <w:iCs/>
              </w:rPr>
            </w:pPr>
            <w:r w:rsidRPr="007958EC">
              <w:rPr>
                <w:i/>
                <w:iCs/>
              </w:rPr>
              <w:t xml:space="preserve"> 1 500</w:t>
            </w:r>
          </w:p>
        </w:tc>
        <w:tc>
          <w:tcPr>
            <w:tcW w:w="1134" w:type="dxa"/>
            <w:tcBorders>
              <w:top w:val="single" w:sz="4" w:space="0" w:color="auto"/>
              <w:left w:val="single" w:sz="2" w:space="0" w:color="auto"/>
              <w:right w:val="single" w:sz="2" w:space="0" w:color="auto"/>
            </w:tcBorders>
            <w:shd w:val="clear" w:color="auto" w:fill="auto"/>
          </w:tcPr>
          <w:p w14:paraId="3A46A03E" w14:textId="77777777" w:rsidR="00FA5A19" w:rsidRPr="007958EC" w:rsidRDefault="00FA5A19" w:rsidP="0017505E">
            <w:pPr>
              <w:pStyle w:val="tabteksts"/>
              <w:jc w:val="center"/>
              <w:rPr>
                <w:rFonts w:eastAsia="Calibri"/>
                <w:b/>
                <w:i/>
                <w:iCs/>
              </w:rPr>
            </w:pPr>
            <w:r w:rsidRPr="007958EC">
              <w:rPr>
                <w:i/>
                <w:iCs/>
              </w:rPr>
              <w:t xml:space="preserve"> 1 500</w:t>
            </w:r>
          </w:p>
        </w:tc>
        <w:tc>
          <w:tcPr>
            <w:tcW w:w="1134" w:type="dxa"/>
            <w:tcBorders>
              <w:top w:val="single" w:sz="4" w:space="0" w:color="auto"/>
              <w:left w:val="single" w:sz="2" w:space="0" w:color="auto"/>
              <w:right w:val="single" w:sz="4" w:space="0" w:color="auto"/>
            </w:tcBorders>
            <w:shd w:val="clear" w:color="auto" w:fill="auto"/>
          </w:tcPr>
          <w:p w14:paraId="427E2EB5" w14:textId="77777777" w:rsidR="00FA5A19" w:rsidRPr="007958EC" w:rsidRDefault="00FA5A19" w:rsidP="0017505E">
            <w:pPr>
              <w:pStyle w:val="tabteksts"/>
              <w:jc w:val="center"/>
              <w:rPr>
                <w:rFonts w:eastAsia="Calibri"/>
                <w:b/>
                <w:i/>
                <w:iCs/>
              </w:rPr>
            </w:pPr>
            <w:r w:rsidRPr="007958EC">
              <w:rPr>
                <w:i/>
                <w:iCs/>
              </w:rPr>
              <w:t>1 500</w:t>
            </w:r>
          </w:p>
        </w:tc>
        <w:tc>
          <w:tcPr>
            <w:tcW w:w="997" w:type="dxa"/>
            <w:vMerge/>
            <w:tcBorders>
              <w:left w:val="single" w:sz="4" w:space="0" w:color="auto"/>
              <w:right w:val="single" w:sz="4" w:space="0" w:color="auto"/>
            </w:tcBorders>
          </w:tcPr>
          <w:p w14:paraId="7DD2BAD4" w14:textId="77777777" w:rsidR="00FA5A19" w:rsidRPr="00945760" w:rsidRDefault="00FA5A19" w:rsidP="0017505E">
            <w:pPr>
              <w:pStyle w:val="tabteksts"/>
              <w:rPr>
                <w:rFonts w:eastAsia="Calibri"/>
              </w:rPr>
            </w:pPr>
          </w:p>
        </w:tc>
      </w:tr>
      <w:tr w:rsidR="00FA5A19" w:rsidRPr="00945760" w14:paraId="6F9758B0" w14:textId="77777777" w:rsidTr="0017505E">
        <w:trPr>
          <w:trHeight w:val="104"/>
          <w:jc w:val="center"/>
        </w:trPr>
        <w:tc>
          <w:tcPr>
            <w:tcW w:w="556" w:type="dxa"/>
            <w:vMerge/>
          </w:tcPr>
          <w:p w14:paraId="438DAED1" w14:textId="77777777" w:rsidR="00FA5A19" w:rsidRPr="00945760" w:rsidRDefault="00FA5A19" w:rsidP="0017505E">
            <w:pPr>
              <w:pStyle w:val="tabteksts"/>
              <w:rPr>
                <w:rFonts w:eastAsia="Calibri"/>
              </w:rPr>
            </w:pPr>
          </w:p>
        </w:tc>
        <w:tc>
          <w:tcPr>
            <w:tcW w:w="7519" w:type="dxa"/>
            <w:gridSpan w:val="5"/>
            <w:tcBorders>
              <w:top w:val="single" w:sz="4" w:space="0" w:color="auto"/>
              <w:right w:val="single" w:sz="4" w:space="0" w:color="auto"/>
            </w:tcBorders>
            <w:shd w:val="clear" w:color="auto" w:fill="auto"/>
          </w:tcPr>
          <w:p w14:paraId="2D7867FC" w14:textId="77777777" w:rsidR="00FA5A19" w:rsidRPr="00945760" w:rsidRDefault="00FA5A19" w:rsidP="0017505E">
            <w:pPr>
              <w:pStyle w:val="tabteksts"/>
              <w:rPr>
                <w:rFonts w:eastAsia="Calibri"/>
                <w:szCs w:val="18"/>
              </w:rPr>
            </w:pPr>
            <w:r w:rsidRPr="00945760">
              <w:rPr>
                <w:rFonts w:eastAsia="Calibri"/>
                <w:szCs w:val="18"/>
              </w:rPr>
              <w:t>06.01.00 Valsts policija</w:t>
            </w:r>
          </w:p>
        </w:tc>
        <w:tc>
          <w:tcPr>
            <w:tcW w:w="997" w:type="dxa"/>
            <w:vMerge/>
            <w:tcBorders>
              <w:left w:val="single" w:sz="4" w:space="0" w:color="auto"/>
              <w:right w:val="single" w:sz="4" w:space="0" w:color="auto"/>
            </w:tcBorders>
          </w:tcPr>
          <w:p w14:paraId="7F3A0323" w14:textId="77777777" w:rsidR="00FA5A19" w:rsidRPr="00945760" w:rsidRDefault="00FA5A19" w:rsidP="0017505E">
            <w:pPr>
              <w:pStyle w:val="tabteksts"/>
              <w:rPr>
                <w:rFonts w:eastAsia="Calibri"/>
              </w:rPr>
            </w:pPr>
          </w:p>
        </w:tc>
      </w:tr>
      <w:tr w:rsidR="00FA5A19" w:rsidRPr="00945760" w14:paraId="6F07FFBE" w14:textId="77777777" w:rsidTr="0017505E">
        <w:trPr>
          <w:trHeight w:val="142"/>
          <w:jc w:val="center"/>
        </w:trPr>
        <w:tc>
          <w:tcPr>
            <w:tcW w:w="556" w:type="dxa"/>
            <w:vMerge w:val="restart"/>
          </w:tcPr>
          <w:p w14:paraId="1C324543" w14:textId="77777777" w:rsidR="00FA5A19" w:rsidRPr="00945760" w:rsidRDefault="00FA5A19" w:rsidP="0017505E">
            <w:pPr>
              <w:pStyle w:val="tabteksts"/>
              <w:rPr>
                <w:rFonts w:eastAsia="Calibri"/>
              </w:rPr>
            </w:pPr>
            <w:r w:rsidRPr="00945760">
              <w:rPr>
                <w:rFonts w:eastAsia="Calibri"/>
              </w:rPr>
              <w:t>2.3.</w:t>
            </w:r>
          </w:p>
        </w:tc>
        <w:tc>
          <w:tcPr>
            <w:tcW w:w="4109" w:type="dxa"/>
            <w:tcBorders>
              <w:top w:val="nil"/>
              <w:left w:val="nil"/>
              <w:bottom w:val="single" w:sz="4" w:space="0" w:color="auto"/>
              <w:right w:val="nil"/>
            </w:tcBorders>
            <w:shd w:val="clear" w:color="000000" w:fill="F2F2F2"/>
            <w:vAlign w:val="center"/>
          </w:tcPr>
          <w:p w14:paraId="4F97CF6A" w14:textId="77777777" w:rsidR="00FA5A19" w:rsidRPr="00945760" w:rsidRDefault="00FA5A19" w:rsidP="007958EC">
            <w:pPr>
              <w:pStyle w:val="tabteksts"/>
              <w:jc w:val="both"/>
              <w:rPr>
                <w:rFonts w:eastAsia="Calibri"/>
                <w:b/>
              </w:rPr>
            </w:pPr>
            <w:r w:rsidRPr="00945760">
              <w:rPr>
                <w:b/>
                <w:bCs/>
                <w:i/>
                <w:iCs/>
                <w:color w:val="000000"/>
                <w:szCs w:val="18"/>
                <w:lang w:eastAsia="lv-LV"/>
              </w:rPr>
              <w:t xml:space="preserve">Pasākuma ietvaros tiks nodrošināta augstākās izglītības programmu apguves nodrošināšana amatpersonām ar speciālajām dienesta pakāpēm Rīgas Stradiņa universitātē </w:t>
            </w:r>
          </w:p>
        </w:tc>
        <w:tc>
          <w:tcPr>
            <w:tcW w:w="1142" w:type="dxa"/>
            <w:gridSpan w:val="2"/>
            <w:tcBorders>
              <w:top w:val="nil"/>
              <w:left w:val="single" w:sz="4" w:space="0" w:color="auto"/>
              <w:bottom w:val="single" w:sz="4" w:space="0" w:color="auto"/>
              <w:right w:val="single" w:sz="4" w:space="0" w:color="auto"/>
            </w:tcBorders>
            <w:shd w:val="clear" w:color="000000" w:fill="F2F2F2"/>
          </w:tcPr>
          <w:p w14:paraId="0DFCF891" w14:textId="77777777" w:rsidR="00FA5A19" w:rsidRPr="00381D8B" w:rsidRDefault="00FA5A19" w:rsidP="0017505E">
            <w:pPr>
              <w:pStyle w:val="tabteksts"/>
              <w:jc w:val="right"/>
              <w:rPr>
                <w:rFonts w:eastAsia="Calibri"/>
                <w:b/>
                <w:i/>
                <w:iCs/>
              </w:rPr>
            </w:pPr>
            <w:r w:rsidRPr="00381D8B">
              <w:rPr>
                <w:b/>
                <w:bCs/>
                <w:i/>
                <w:iCs/>
                <w:color w:val="000000"/>
                <w:szCs w:val="18"/>
                <w:lang w:eastAsia="lv-LV"/>
              </w:rPr>
              <w:t>760 926</w:t>
            </w:r>
          </w:p>
        </w:tc>
        <w:tc>
          <w:tcPr>
            <w:tcW w:w="1134" w:type="dxa"/>
            <w:tcBorders>
              <w:top w:val="nil"/>
              <w:left w:val="nil"/>
              <w:bottom w:val="single" w:sz="4" w:space="0" w:color="auto"/>
              <w:right w:val="single" w:sz="4" w:space="0" w:color="auto"/>
            </w:tcBorders>
            <w:shd w:val="clear" w:color="000000" w:fill="F2F2F2"/>
          </w:tcPr>
          <w:p w14:paraId="3CD88B19" w14:textId="77777777" w:rsidR="00FA5A19" w:rsidRPr="00381D8B" w:rsidRDefault="00FA5A19" w:rsidP="0017505E">
            <w:pPr>
              <w:pStyle w:val="tabteksts"/>
              <w:jc w:val="right"/>
              <w:rPr>
                <w:rFonts w:eastAsia="Calibri"/>
                <w:b/>
                <w:i/>
                <w:iCs/>
              </w:rPr>
            </w:pPr>
            <w:r w:rsidRPr="00381D8B">
              <w:rPr>
                <w:b/>
                <w:bCs/>
                <w:i/>
                <w:iCs/>
                <w:color w:val="000000"/>
                <w:szCs w:val="18"/>
                <w:lang w:eastAsia="lv-LV"/>
              </w:rPr>
              <w:t>951 666</w:t>
            </w:r>
          </w:p>
        </w:tc>
        <w:tc>
          <w:tcPr>
            <w:tcW w:w="1134" w:type="dxa"/>
            <w:tcBorders>
              <w:top w:val="nil"/>
              <w:left w:val="nil"/>
              <w:bottom w:val="single" w:sz="4" w:space="0" w:color="auto"/>
              <w:right w:val="single" w:sz="4" w:space="0" w:color="auto"/>
            </w:tcBorders>
            <w:shd w:val="clear" w:color="000000" w:fill="F2F2F2"/>
          </w:tcPr>
          <w:p w14:paraId="5A5D0F4E" w14:textId="77777777" w:rsidR="00FA5A19" w:rsidRPr="00381D8B" w:rsidRDefault="00FA5A19" w:rsidP="0017505E">
            <w:pPr>
              <w:pStyle w:val="tabteksts"/>
              <w:jc w:val="right"/>
              <w:rPr>
                <w:rFonts w:eastAsia="Calibri"/>
                <w:b/>
                <w:i/>
                <w:iCs/>
              </w:rPr>
            </w:pPr>
            <w:r w:rsidRPr="00381D8B">
              <w:rPr>
                <w:b/>
                <w:bCs/>
                <w:i/>
                <w:iCs/>
                <w:color w:val="000000"/>
                <w:szCs w:val="18"/>
                <w:lang w:eastAsia="lv-LV"/>
              </w:rPr>
              <w:t>1 152 977</w:t>
            </w:r>
          </w:p>
        </w:tc>
        <w:tc>
          <w:tcPr>
            <w:tcW w:w="997" w:type="dxa"/>
            <w:vMerge/>
            <w:tcBorders>
              <w:left w:val="single" w:sz="4" w:space="0" w:color="auto"/>
              <w:right w:val="single" w:sz="4" w:space="0" w:color="auto"/>
            </w:tcBorders>
          </w:tcPr>
          <w:p w14:paraId="3F20F947" w14:textId="77777777" w:rsidR="00FA5A19" w:rsidRPr="00945760" w:rsidRDefault="00FA5A19" w:rsidP="0017505E">
            <w:pPr>
              <w:pStyle w:val="tabteksts"/>
              <w:rPr>
                <w:rFonts w:eastAsia="Calibri"/>
              </w:rPr>
            </w:pPr>
          </w:p>
        </w:tc>
      </w:tr>
      <w:tr w:rsidR="00FA5A19" w:rsidRPr="00945760" w14:paraId="43EA366C" w14:textId="77777777" w:rsidTr="0017505E">
        <w:trPr>
          <w:trHeight w:val="142"/>
          <w:jc w:val="center"/>
        </w:trPr>
        <w:tc>
          <w:tcPr>
            <w:tcW w:w="556" w:type="dxa"/>
            <w:vMerge/>
          </w:tcPr>
          <w:p w14:paraId="20EB0BE5" w14:textId="77777777" w:rsidR="00FA5A19" w:rsidRPr="00945760" w:rsidRDefault="00FA5A19" w:rsidP="0017505E">
            <w:pPr>
              <w:pStyle w:val="tabteksts"/>
              <w:rPr>
                <w:rFonts w:eastAsia="Calibri"/>
              </w:rPr>
            </w:pPr>
          </w:p>
        </w:tc>
        <w:tc>
          <w:tcPr>
            <w:tcW w:w="7519" w:type="dxa"/>
            <w:gridSpan w:val="5"/>
            <w:tcBorders>
              <w:top w:val="single" w:sz="2" w:space="0" w:color="auto"/>
              <w:bottom w:val="single" w:sz="2" w:space="0" w:color="auto"/>
              <w:right w:val="single" w:sz="4" w:space="0" w:color="auto"/>
            </w:tcBorders>
            <w:vAlign w:val="center"/>
          </w:tcPr>
          <w:p w14:paraId="74340B02" w14:textId="77777777" w:rsidR="00FA5A19" w:rsidRPr="00945760" w:rsidRDefault="00FA5A19" w:rsidP="007958EC">
            <w:pPr>
              <w:pStyle w:val="tabteksts"/>
              <w:ind w:left="320"/>
              <w:jc w:val="both"/>
              <w:rPr>
                <w:rFonts w:eastAsia="Calibri"/>
              </w:rPr>
            </w:pPr>
            <w:r w:rsidRPr="00945760">
              <w:rPr>
                <w:rFonts w:eastAsia="Calibri"/>
              </w:rPr>
              <w:t>Īstenota II līmeņa profesionālās augstākās izglītības studiju programma "Policijas darbs". Sagatavots augsti profesionāls, atbildīgs un kompetents personāls</w:t>
            </w:r>
          </w:p>
        </w:tc>
        <w:tc>
          <w:tcPr>
            <w:tcW w:w="997" w:type="dxa"/>
            <w:vMerge/>
            <w:tcBorders>
              <w:left w:val="single" w:sz="4" w:space="0" w:color="auto"/>
              <w:right w:val="single" w:sz="4" w:space="0" w:color="auto"/>
            </w:tcBorders>
          </w:tcPr>
          <w:p w14:paraId="0B973C1F" w14:textId="77777777" w:rsidR="00FA5A19" w:rsidRPr="00945760" w:rsidRDefault="00FA5A19" w:rsidP="0017505E">
            <w:pPr>
              <w:pStyle w:val="tabteksts"/>
              <w:rPr>
                <w:rFonts w:eastAsia="Calibri"/>
              </w:rPr>
            </w:pPr>
          </w:p>
        </w:tc>
      </w:tr>
      <w:tr w:rsidR="00FA5A19" w:rsidRPr="00945760" w14:paraId="036EEDC4" w14:textId="77777777" w:rsidTr="0017505E">
        <w:trPr>
          <w:trHeight w:val="142"/>
          <w:jc w:val="center"/>
        </w:trPr>
        <w:tc>
          <w:tcPr>
            <w:tcW w:w="556" w:type="dxa"/>
            <w:vMerge/>
          </w:tcPr>
          <w:p w14:paraId="0B3699D1" w14:textId="77777777" w:rsidR="00FA5A19" w:rsidRPr="00945760" w:rsidRDefault="00FA5A19" w:rsidP="0017505E">
            <w:pPr>
              <w:pStyle w:val="tabteksts"/>
              <w:rPr>
                <w:rFonts w:eastAsia="Calibri"/>
              </w:rPr>
            </w:pPr>
          </w:p>
        </w:tc>
        <w:tc>
          <w:tcPr>
            <w:tcW w:w="4109" w:type="dxa"/>
            <w:tcBorders>
              <w:top w:val="nil"/>
              <w:left w:val="nil"/>
              <w:bottom w:val="single" w:sz="4" w:space="0" w:color="auto"/>
              <w:right w:val="single" w:sz="4" w:space="0" w:color="auto"/>
            </w:tcBorders>
            <w:shd w:val="clear" w:color="auto" w:fill="auto"/>
            <w:vAlign w:val="center"/>
          </w:tcPr>
          <w:p w14:paraId="48B78C77" w14:textId="77777777" w:rsidR="00FA5A19" w:rsidRPr="00945760" w:rsidRDefault="00FA5A19" w:rsidP="0017505E">
            <w:pPr>
              <w:pStyle w:val="Default"/>
              <w:ind w:left="603"/>
              <w:rPr>
                <w:b/>
                <w:i/>
                <w:color w:val="auto"/>
              </w:rPr>
            </w:pPr>
            <w:r w:rsidRPr="00945760">
              <w:rPr>
                <w:i/>
                <w:iCs/>
                <w:sz w:val="18"/>
                <w:szCs w:val="18"/>
                <w:lang w:eastAsia="lv-LV"/>
              </w:rPr>
              <w:t>Vidēji studiju vietas gadā (skaits)</w:t>
            </w:r>
          </w:p>
        </w:tc>
        <w:tc>
          <w:tcPr>
            <w:tcW w:w="1142" w:type="dxa"/>
            <w:gridSpan w:val="2"/>
            <w:tcBorders>
              <w:top w:val="nil"/>
              <w:left w:val="nil"/>
              <w:bottom w:val="single" w:sz="4" w:space="0" w:color="auto"/>
              <w:right w:val="single" w:sz="4" w:space="0" w:color="auto"/>
            </w:tcBorders>
            <w:shd w:val="clear" w:color="auto" w:fill="auto"/>
            <w:vAlign w:val="center"/>
          </w:tcPr>
          <w:p w14:paraId="44948B25" w14:textId="77777777" w:rsidR="00FA5A19" w:rsidRPr="007958EC" w:rsidRDefault="00FA5A19" w:rsidP="0017505E">
            <w:pPr>
              <w:pStyle w:val="tabteksts"/>
              <w:jc w:val="center"/>
              <w:rPr>
                <w:rFonts w:eastAsia="Calibri"/>
                <w:i/>
                <w:iCs/>
              </w:rPr>
            </w:pPr>
            <w:r w:rsidRPr="007958EC">
              <w:rPr>
                <w:i/>
                <w:iCs/>
                <w:szCs w:val="18"/>
                <w:lang w:eastAsia="lv-LV"/>
              </w:rPr>
              <w:t>173,3</w:t>
            </w:r>
          </w:p>
        </w:tc>
        <w:tc>
          <w:tcPr>
            <w:tcW w:w="1134" w:type="dxa"/>
            <w:tcBorders>
              <w:top w:val="nil"/>
              <w:left w:val="nil"/>
              <w:bottom w:val="single" w:sz="4" w:space="0" w:color="auto"/>
              <w:right w:val="single" w:sz="4" w:space="0" w:color="auto"/>
            </w:tcBorders>
            <w:shd w:val="clear" w:color="auto" w:fill="auto"/>
            <w:vAlign w:val="center"/>
          </w:tcPr>
          <w:p w14:paraId="11AAE316" w14:textId="77777777" w:rsidR="00FA5A19" w:rsidRPr="007958EC" w:rsidRDefault="00FA5A19" w:rsidP="0017505E">
            <w:pPr>
              <w:pStyle w:val="tabteksts"/>
              <w:jc w:val="center"/>
              <w:rPr>
                <w:rFonts w:eastAsia="Calibri"/>
                <w:i/>
                <w:iCs/>
              </w:rPr>
            </w:pPr>
            <w:r w:rsidRPr="007958EC">
              <w:rPr>
                <w:i/>
                <w:iCs/>
                <w:szCs w:val="18"/>
                <w:lang w:eastAsia="lv-LV"/>
              </w:rPr>
              <w:t>200,0</w:t>
            </w:r>
          </w:p>
        </w:tc>
        <w:tc>
          <w:tcPr>
            <w:tcW w:w="1134" w:type="dxa"/>
            <w:tcBorders>
              <w:top w:val="nil"/>
              <w:left w:val="nil"/>
              <w:bottom w:val="single" w:sz="4" w:space="0" w:color="auto"/>
              <w:right w:val="single" w:sz="4" w:space="0" w:color="auto"/>
            </w:tcBorders>
            <w:shd w:val="clear" w:color="auto" w:fill="auto"/>
            <w:vAlign w:val="center"/>
          </w:tcPr>
          <w:p w14:paraId="63D671E5" w14:textId="77777777" w:rsidR="00FA5A19" w:rsidRPr="007958EC" w:rsidRDefault="00FA5A19" w:rsidP="0017505E">
            <w:pPr>
              <w:pStyle w:val="tabteksts"/>
              <w:jc w:val="center"/>
              <w:rPr>
                <w:rFonts w:eastAsia="Calibri"/>
                <w:i/>
                <w:iCs/>
              </w:rPr>
            </w:pPr>
            <w:r w:rsidRPr="007958EC">
              <w:rPr>
                <w:i/>
                <w:iCs/>
                <w:szCs w:val="18"/>
                <w:lang w:eastAsia="lv-LV"/>
              </w:rPr>
              <w:t>238,3</w:t>
            </w:r>
          </w:p>
        </w:tc>
        <w:tc>
          <w:tcPr>
            <w:tcW w:w="997" w:type="dxa"/>
            <w:vMerge/>
            <w:tcBorders>
              <w:left w:val="single" w:sz="4" w:space="0" w:color="auto"/>
              <w:right w:val="single" w:sz="4" w:space="0" w:color="auto"/>
            </w:tcBorders>
          </w:tcPr>
          <w:p w14:paraId="34DC5328" w14:textId="77777777" w:rsidR="00FA5A19" w:rsidRPr="00945760" w:rsidRDefault="00FA5A19" w:rsidP="0017505E">
            <w:pPr>
              <w:pStyle w:val="tabteksts"/>
              <w:rPr>
                <w:rFonts w:eastAsia="Calibri"/>
              </w:rPr>
            </w:pPr>
          </w:p>
        </w:tc>
      </w:tr>
      <w:tr w:rsidR="00FA5A19" w:rsidRPr="00945760" w14:paraId="046C508C" w14:textId="77777777" w:rsidTr="0017505E">
        <w:trPr>
          <w:trHeight w:val="142"/>
          <w:jc w:val="center"/>
        </w:trPr>
        <w:tc>
          <w:tcPr>
            <w:tcW w:w="556" w:type="dxa"/>
            <w:vMerge/>
            <w:tcBorders>
              <w:bottom w:val="single" w:sz="2" w:space="0" w:color="auto"/>
            </w:tcBorders>
          </w:tcPr>
          <w:p w14:paraId="51A42F93" w14:textId="77777777" w:rsidR="00FA5A19" w:rsidRPr="00945760" w:rsidRDefault="00FA5A19" w:rsidP="0017505E">
            <w:pPr>
              <w:pStyle w:val="tabteksts"/>
              <w:rPr>
                <w:rFonts w:eastAsia="Calibri"/>
              </w:rPr>
            </w:pPr>
          </w:p>
        </w:tc>
        <w:tc>
          <w:tcPr>
            <w:tcW w:w="7519" w:type="dxa"/>
            <w:gridSpan w:val="5"/>
            <w:tcBorders>
              <w:top w:val="single" w:sz="2" w:space="0" w:color="auto"/>
              <w:bottom w:val="single" w:sz="2" w:space="0" w:color="auto"/>
              <w:right w:val="single" w:sz="4" w:space="0" w:color="auto"/>
            </w:tcBorders>
          </w:tcPr>
          <w:p w14:paraId="22C1FD29" w14:textId="77777777" w:rsidR="00FA5A19" w:rsidRPr="00945760" w:rsidRDefault="00FA5A19" w:rsidP="0017505E">
            <w:pPr>
              <w:pStyle w:val="tabteksts"/>
              <w:ind w:left="284"/>
              <w:rPr>
                <w:rFonts w:eastAsia="Calibri"/>
              </w:rPr>
            </w:pPr>
            <w:r w:rsidRPr="00945760">
              <w:rPr>
                <w:rFonts w:eastAsia="Calibri"/>
              </w:rPr>
              <w:t>Īstenota profesionālās maģistrantūras programma “Tiesību zinātne”. Sagatavots augsti profesionāls, atbildīgs un kompetents personāls</w:t>
            </w:r>
          </w:p>
        </w:tc>
        <w:tc>
          <w:tcPr>
            <w:tcW w:w="997" w:type="dxa"/>
            <w:vMerge/>
            <w:tcBorders>
              <w:left w:val="single" w:sz="4" w:space="0" w:color="auto"/>
              <w:bottom w:val="nil"/>
              <w:right w:val="single" w:sz="4" w:space="0" w:color="auto"/>
            </w:tcBorders>
          </w:tcPr>
          <w:p w14:paraId="0719D0CF" w14:textId="77777777" w:rsidR="00FA5A19" w:rsidRPr="00945760" w:rsidRDefault="00FA5A19" w:rsidP="0017505E">
            <w:pPr>
              <w:pStyle w:val="tabteksts"/>
              <w:rPr>
                <w:rFonts w:eastAsia="Calibri"/>
              </w:rPr>
            </w:pPr>
          </w:p>
        </w:tc>
      </w:tr>
      <w:tr w:rsidR="00FA5A19" w:rsidRPr="00945760" w14:paraId="762D73AC" w14:textId="77777777" w:rsidTr="0017505E">
        <w:trPr>
          <w:trHeight w:val="142"/>
          <w:jc w:val="center"/>
        </w:trPr>
        <w:tc>
          <w:tcPr>
            <w:tcW w:w="556" w:type="dxa"/>
            <w:vMerge/>
            <w:tcBorders>
              <w:bottom w:val="single" w:sz="2" w:space="0" w:color="auto"/>
            </w:tcBorders>
          </w:tcPr>
          <w:p w14:paraId="4A5AB8F1" w14:textId="77777777" w:rsidR="00FA5A19" w:rsidRPr="00945760" w:rsidRDefault="00FA5A19" w:rsidP="0017505E">
            <w:pPr>
              <w:pStyle w:val="tabteksts"/>
              <w:rPr>
                <w:rFonts w:eastAsia="Calibri"/>
              </w:rPr>
            </w:pPr>
          </w:p>
        </w:tc>
        <w:tc>
          <w:tcPr>
            <w:tcW w:w="4109" w:type="dxa"/>
            <w:tcBorders>
              <w:top w:val="nil"/>
              <w:left w:val="nil"/>
              <w:bottom w:val="single" w:sz="4" w:space="0" w:color="auto"/>
              <w:right w:val="nil"/>
            </w:tcBorders>
            <w:shd w:val="clear" w:color="auto" w:fill="auto"/>
            <w:vAlign w:val="center"/>
          </w:tcPr>
          <w:p w14:paraId="1575C43A" w14:textId="77777777" w:rsidR="00FA5A19" w:rsidRPr="00945760" w:rsidRDefault="00FA5A19" w:rsidP="0017505E">
            <w:pPr>
              <w:pStyle w:val="Default"/>
              <w:ind w:left="603"/>
              <w:rPr>
                <w:i/>
                <w:iCs/>
                <w:sz w:val="18"/>
                <w:szCs w:val="18"/>
                <w:lang w:eastAsia="lv-LV"/>
              </w:rPr>
            </w:pPr>
            <w:r w:rsidRPr="00945760">
              <w:rPr>
                <w:i/>
                <w:iCs/>
                <w:sz w:val="18"/>
                <w:szCs w:val="18"/>
                <w:lang w:eastAsia="lv-LV"/>
              </w:rPr>
              <w:t>Vidēji studiju vietas gadā (skaits)</w:t>
            </w:r>
          </w:p>
        </w:tc>
        <w:tc>
          <w:tcPr>
            <w:tcW w:w="1142" w:type="dxa"/>
            <w:gridSpan w:val="2"/>
            <w:tcBorders>
              <w:top w:val="nil"/>
              <w:left w:val="single" w:sz="4" w:space="0" w:color="auto"/>
              <w:bottom w:val="single" w:sz="4" w:space="0" w:color="auto"/>
              <w:right w:val="single" w:sz="4" w:space="0" w:color="auto"/>
            </w:tcBorders>
            <w:shd w:val="clear" w:color="auto" w:fill="auto"/>
            <w:vAlign w:val="center"/>
          </w:tcPr>
          <w:p w14:paraId="61F5B445" w14:textId="77777777" w:rsidR="00FA5A19" w:rsidRPr="007958EC" w:rsidRDefault="00FA5A19" w:rsidP="0017505E">
            <w:pPr>
              <w:pStyle w:val="tabteksts"/>
              <w:jc w:val="center"/>
              <w:rPr>
                <w:i/>
                <w:iCs/>
                <w:szCs w:val="18"/>
                <w:lang w:eastAsia="lv-LV"/>
              </w:rPr>
            </w:pPr>
            <w:r w:rsidRPr="007958EC">
              <w:rPr>
                <w:i/>
                <w:iCs/>
                <w:szCs w:val="18"/>
                <w:lang w:eastAsia="lv-LV"/>
              </w:rPr>
              <w:t>18,3</w:t>
            </w:r>
          </w:p>
        </w:tc>
        <w:tc>
          <w:tcPr>
            <w:tcW w:w="1134" w:type="dxa"/>
            <w:tcBorders>
              <w:top w:val="nil"/>
              <w:left w:val="nil"/>
              <w:bottom w:val="single" w:sz="4" w:space="0" w:color="auto"/>
              <w:right w:val="single" w:sz="4" w:space="0" w:color="auto"/>
            </w:tcBorders>
            <w:shd w:val="clear" w:color="auto" w:fill="auto"/>
            <w:vAlign w:val="center"/>
          </w:tcPr>
          <w:p w14:paraId="2A1194AF" w14:textId="77777777" w:rsidR="00FA5A19" w:rsidRPr="007958EC" w:rsidRDefault="00FA5A19" w:rsidP="0017505E">
            <w:pPr>
              <w:pStyle w:val="tabteksts"/>
              <w:jc w:val="center"/>
              <w:rPr>
                <w:i/>
                <w:iCs/>
                <w:szCs w:val="18"/>
                <w:lang w:eastAsia="lv-LV"/>
              </w:rPr>
            </w:pPr>
            <w:r w:rsidRPr="007958EC">
              <w:rPr>
                <w:i/>
                <w:iCs/>
                <w:szCs w:val="18"/>
                <w:lang w:eastAsia="lv-LV"/>
              </w:rPr>
              <w:t>38,3</w:t>
            </w:r>
          </w:p>
        </w:tc>
        <w:tc>
          <w:tcPr>
            <w:tcW w:w="1134" w:type="dxa"/>
            <w:tcBorders>
              <w:top w:val="nil"/>
              <w:left w:val="nil"/>
              <w:bottom w:val="single" w:sz="4" w:space="0" w:color="auto"/>
              <w:right w:val="single" w:sz="4" w:space="0" w:color="auto"/>
            </w:tcBorders>
            <w:shd w:val="clear" w:color="auto" w:fill="auto"/>
            <w:vAlign w:val="center"/>
          </w:tcPr>
          <w:p w14:paraId="7F81BA56" w14:textId="77777777" w:rsidR="00FA5A19" w:rsidRPr="007958EC" w:rsidRDefault="00FA5A19" w:rsidP="0017505E">
            <w:pPr>
              <w:pStyle w:val="tabteksts"/>
              <w:jc w:val="center"/>
              <w:rPr>
                <w:i/>
                <w:iCs/>
                <w:szCs w:val="18"/>
                <w:lang w:eastAsia="lv-LV"/>
              </w:rPr>
            </w:pPr>
            <w:r w:rsidRPr="007958EC">
              <w:rPr>
                <w:i/>
                <w:iCs/>
                <w:szCs w:val="18"/>
                <w:lang w:eastAsia="lv-LV"/>
              </w:rPr>
              <w:t>40,0</w:t>
            </w:r>
          </w:p>
        </w:tc>
        <w:tc>
          <w:tcPr>
            <w:tcW w:w="997" w:type="dxa"/>
            <w:tcBorders>
              <w:top w:val="nil"/>
              <w:left w:val="single" w:sz="4" w:space="0" w:color="auto"/>
              <w:bottom w:val="nil"/>
              <w:right w:val="single" w:sz="4" w:space="0" w:color="auto"/>
            </w:tcBorders>
          </w:tcPr>
          <w:p w14:paraId="2ED6815C" w14:textId="77777777" w:rsidR="00FA5A19" w:rsidRPr="00945760" w:rsidRDefault="00FA5A19" w:rsidP="0017505E">
            <w:pPr>
              <w:pStyle w:val="tabteksts"/>
              <w:rPr>
                <w:rFonts w:eastAsia="Calibri"/>
              </w:rPr>
            </w:pPr>
          </w:p>
        </w:tc>
      </w:tr>
      <w:tr w:rsidR="00FA5A19" w:rsidRPr="00945760" w14:paraId="5EF4782F" w14:textId="77777777" w:rsidTr="0017505E">
        <w:trPr>
          <w:trHeight w:val="142"/>
          <w:jc w:val="center"/>
        </w:trPr>
        <w:tc>
          <w:tcPr>
            <w:tcW w:w="556" w:type="dxa"/>
            <w:vMerge/>
            <w:tcBorders>
              <w:bottom w:val="single" w:sz="4" w:space="0" w:color="auto"/>
            </w:tcBorders>
          </w:tcPr>
          <w:p w14:paraId="48BB71BD" w14:textId="77777777" w:rsidR="00FA5A19" w:rsidRPr="00945760" w:rsidRDefault="00FA5A19" w:rsidP="0017505E">
            <w:pPr>
              <w:pStyle w:val="tabteksts"/>
              <w:rPr>
                <w:rFonts w:eastAsia="Calibri"/>
              </w:rPr>
            </w:pPr>
          </w:p>
        </w:tc>
        <w:tc>
          <w:tcPr>
            <w:tcW w:w="7519" w:type="dxa"/>
            <w:gridSpan w:val="5"/>
            <w:tcBorders>
              <w:top w:val="single" w:sz="2" w:space="0" w:color="auto"/>
              <w:bottom w:val="single" w:sz="2" w:space="0" w:color="auto"/>
              <w:right w:val="single" w:sz="4" w:space="0" w:color="auto"/>
            </w:tcBorders>
          </w:tcPr>
          <w:p w14:paraId="5A073AFF" w14:textId="77777777" w:rsidR="00FA5A19" w:rsidRPr="00945760" w:rsidRDefault="00FA5A19" w:rsidP="0017505E">
            <w:pPr>
              <w:pStyle w:val="tabteksts"/>
              <w:rPr>
                <w:rFonts w:eastAsia="Calibri"/>
                <w:szCs w:val="18"/>
              </w:rPr>
            </w:pPr>
            <w:r w:rsidRPr="00945760">
              <w:rPr>
                <w:rFonts w:eastAsia="Calibri"/>
                <w:szCs w:val="18"/>
              </w:rPr>
              <w:t>06.01.00 Valsts policija</w:t>
            </w:r>
          </w:p>
        </w:tc>
        <w:tc>
          <w:tcPr>
            <w:tcW w:w="997" w:type="dxa"/>
            <w:tcBorders>
              <w:top w:val="nil"/>
              <w:left w:val="single" w:sz="4" w:space="0" w:color="auto"/>
              <w:bottom w:val="nil"/>
              <w:right w:val="single" w:sz="4" w:space="0" w:color="auto"/>
            </w:tcBorders>
          </w:tcPr>
          <w:p w14:paraId="626F3295" w14:textId="77777777" w:rsidR="00FA5A19" w:rsidRPr="00945760" w:rsidRDefault="00FA5A19" w:rsidP="0017505E">
            <w:pPr>
              <w:pStyle w:val="tabteksts"/>
              <w:rPr>
                <w:rFonts w:eastAsia="Calibri"/>
              </w:rPr>
            </w:pPr>
          </w:p>
        </w:tc>
      </w:tr>
      <w:tr w:rsidR="00FA5A19" w:rsidRPr="00945760" w14:paraId="5A0E0217" w14:textId="77777777" w:rsidTr="0017505E">
        <w:trPr>
          <w:trHeight w:val="142"/>
          <w:jc w:val="center"/>
        </w:trPr>
        <w:tc>
          <w:tcPr>
            <w:tcW w:w="556" w:type="dxa"/>
            <w:vMerge w:val="restart"/>
            <w:tcBorders>
              <w:bottom w:val="single" w:sz="2" w:space="0" w:color="auto"/>
            </w:tcBorders>
          </w:tcPr>
          <w:p w14:paraId="63B39F27" w14:textId="77777777" w:rsidR="00FA5A19" w:rsidRPr="00945760" w:rsidRDefault="00FA5A19" w:rsidP="0017505E">
            <w:pPr>
              <w:pStyle w:val="tabteksts"/>
              <w:rPr>
                <w:rFonts w:eastAsia="Calibri"/>
              </w:rPr>
            </w:pPr>
            <w:r w:rsidRPr="00945760">
              <w:rPr>
                <w:rFonts w:eastAsia="Calibri"/>
              </w:rPr>
              <w:t>2.4.</w:t>
            </w:r>
          </w:p>
        </w:tc>
        <w:tc>
          <w:tcPr>
            <w:tcW w:w="4109" w:type="dxa"/>
            <w:tcBorders>
              <w:top w:val="single" w:sz="2" w:space="0" w:color="auto"/>
              <w:bottom w:val="single" w:sz="2" w:space="0" w:color="auto"/>
              <w:right w:val="single" w:sz="4" w:space="0" w:color="auto"/>
            </w:tcBorders>
            <w:shd w:val="clear" w:color="auto" w:fill="F2F2F2" w:themeFill="background1" w:themeFillShade="F2"/>
            <w:vAlign w:val="center"/>
          </w:tcPr>
          <w:p w14:paraId="7CED9393" w14:textId="77777777" w:rsidR="00FA5A19" w:rsidRPr="00945760" w:rsidRDefault="00FA5A19" w:rsidP="0017505E">
            <w:pPr>
              <w:pStyle w:val="tabteksts"/>
              <w:rPr>
                <w:rFonts w:eastAsia="Calibri"/>
                <w:szCs w:val="18"/>
              </w:rPr>
            </w:pPr>
            <w:r w:rsidRPr="00945760">
              <w:rPr>
                <w:b/>
                <w:bCs/>
                <w:i/>
                <w:iCs/>
                <w:color w:val="000000"/>
                <w:szCs w:val="18"/>
                <w:lang w:eastAsia="lv-LV"/>
              </w:rPr>
              <w:t xml:space="preserve">Pasākuma ietvaros tiks nodrošināta  kriminālistikas un operatīvās darbības poligona, krimināltiesību poligona būvdarbi </w:t>
            </w:r>
          </w:p>
        </w:tc>
        <w:tc>
          <w:tcPr>
            <w:tcW w:w="1011" w:type="dxa"/>
            <w:tcBorders>
              <w:top w:val="single" w:sz="2" w:space="0" w:color="auto"/>
              <w:bottom w:val="single" w:sz="2" w:space="0" w:color="auto"/>
              <w:right w:val="single" w:sz="4" w:space="0" w:color="auto"/>
            </w:tcBorders>
            <w:shd w:val="clear" w:color="auto" w:fill="F2F2F2" w:themeFill="background1" w:themeFillShade="F2"/>
          </w:tcPr>
          <w:p w14:paraId="41436AA2" w14:textId="77777777" w:rsidR="00FA5A19" w:rsidRPr="00381D8B" w:rsidRDefault="00FA5A19" w:rsidP="0017505E">
            <w:pPr>
              <w:pStyle w:val="tabteksts"/>
              <w:jc w:val="right"/>
              <w:rPr>
                <w:b/>
                <w:bCs/>
                <w:i/>
                <w:iCs/>
                <w:color w:val="000000"/>
                <w:szCs w:val="18"/>
                <w:lang w:eastAsia="lv-LV"/>
              </w:rPr>
            </w:pPr>
            <w:r w:rsidRPr="00381D8B">
              <w:rPr>
                <w:b/>
                <w:bCs/>
                <w:i/>
                <w:iCs/>
                <w:color w:val="000000"/>
                <w:szCs w:val="18"/>
                <w:lang w:eastAsia="lv-LV"/>
              </w:rPr>
              <w:t>1 300 000</w:t>
            </w:r>
          </w:p>
        </w:tc>
        <w:tc>
          <w:tcPr>
            <w:tcW w:w="1265" w:type="dxa"/>
            <w:gridSpan w:val="2"/>
            <w:tcBorders>
              <w:top w:val="single" w:sz="2" w:space="0" w:color="auto"/>
              <w:bottom w:val="single" w:sz="2" w:space="0" w:color="auto"/>
              <w:right w:val="single" w:sz="4" w:space="0" w:color="auto"/>
            </w:tcBorders>
            <w:shd w:val="clear" w:color="auto" w:fill="F2F2F2" w:themeFill="background1" w:themeFillShade="F2"/>
          </w:tcPr>
          <w:p w14:paraId="525EA8FC" w14:textId="77777777" w:rsidR="00FA5A19" w:rsidRPr="00945760" w:rsidRDefault="00FA5A19" w:rsidP="0017505E">
            <w:pPr>
              <w:pStyle w:val="tabteksts"/>
              <w:jc w:val="center"/>
              <w:rPr>
                <w:rFonts w:eastAsia="Calibri"/>
                <w:szCs w:val="18"/>
              </w:rPr>
            </w:pPr>
            <w:r w:rsidRPr="00945760">
              <w:rPr>
                <w:rFonts w:eastAsia="Calibri"/>
                <w:szCs w:val="18"/>
              </w:rPr>
              <w:t>-</w:t>
            </w:r>
          </w:p>
        </w:tc>
        <w:tc>
          <w:tcPr>
            <w:tcW w:w="1134" w:type="dxa"/>
            <w:tcBorders>
              <w:top w:val="single" w:sz="2" w:space="0" w:color="auto"/>
              <w:bottom w:val="single" w:sz="2" w:space="0" w:color="auto"/>
              <w:right w:val="single" w:sz="4" w:space="0" w:color="auto"/>
            </w:tcBorders>
            <w:shd w:val="clear" w:color="auto" w:fill="F2F2F2" w:themeFill="background1" w:themeFillShade="F2"/>
          </w:tcPr>
          <w:p w14:paraId="1485A71D" w14:textId="77777777" w:rsidR="00FA5A19" w:rsidRPr="00945760" w:rsidRDefault="00FA5A19" w:rsidP="0017505E">
            <w:pPr>
              <w:pStyle w:val="tabteksts"/>
              <w:jc w:val="center"/>
              <w:rPr>
                <w:rFonts w:eastAsia="Calibri"/>
                <w:szCs w:val="18"/>
              </w:rPr>
            </w:pPr>
            <w:r w:rsidRPr="00945760">
              <w:rPr>
                <w:rFonts w:eastAsia="Calibri"/>
                <w:szCs w:val="18"/>
              </w:rPr>
              <w:t>-</w:t>
            </w:r>
          </w:p>
        </w:tc>
        <w:tc>
          <w:tcPr>
            <w:tcW w:w="997" w:type="dxa"/>
            <w:tcBorders>
              <w:top w:val="nil"/>
              <w:left w:val="single" w:sz="4" w:space="0" w:color="auto"/>
              <w:bottom w:val="nil"/>
              <w:right w:val="single" w:sz="4" w:space="0" w:color="auto"/>
            </w:tcBorders>
          </w:tcPr>
          <w:p w14:paraId="6668B5A9" w14:textId="77777777" w:rsidR="00FA5A19" w:rsidRPr="00945760" w:rsidRDefault="00FA5A19" w:rsidP="0017505E">
            <w:pPr>
              <w:pStyle w:val="tabteksts"/>
              <w:rPr>
                <w:rFonts w:eastAsia="Calibri"/>
              </w:rPr>
            </w:pPr>
          </w:p>
        </w:tc>
      </w:tr>
      <w:tr w:rsidR="00FA5A19" w:rsidRPr="00945760" w14:paraId="228CE278" w14:textId="77777777" w:rsidTr="0017505E">
        <w:trPr>
          <w:trHeight w:val="142"/>
          <w:jc w:val="center"/>
        </w:trPr>
        <w:tc>
          <w:tcPr>
            <w:tcW w:w="556" w:type="dxa"/>
            <w:vMerge/>
            <w:tcBorders>
              <w:bottom w:val="single" w:sz="2" w:space="0" w:color="auto"/>
            </w:tcBorders>
          </w:tcPr>
          <w:p w14:paraId="66730332" w14:textId="77777777" w:rsidR="00FA5A19" w:rsidRPr="00945760" w:rsidRDefault="00FA5A19" w:rsidP="0017505E">
            <w:pPr>
              <w:pStyle w:val="tabteksts"/>
              <w:rPr>
                <w:rFonts w:eastAsia="Calibri"/>
              </w:rPr>
            </w:pPr>
          </w:p>
        </w:tc>
        <w:tc>
          <w:tcPr>
            <w:tcW w:w="7519" w:type="dxa"/>
            <w:gridSpan w:val="5"/>
            <w:tcBorders>
              <w:top w:val="single" w:sz="2" w:space="0" w:color="auto"/>
              <w:bottom w:val="single" w:sz="2" w:space="0" w:color="auto"/>
              <w:right w:val="single" w:sz="4" w:space="0" w:color="auto"/>
            </w:tcBorders>
          </w:tcPr>
          <w:p w14:paraId="654E8302" w14:textId="77777777" w:rsidR="00FA5A19" w:rsidRPr="00945760" w:rsidRDefault="00FA5A19" w:rsidP="0017505E">
            <w:pPr>
              <w:pStyle w:val="tabteksts"/>
              <w:ind w:left="284"/>
              <w:rPr>
                <w:rFonts w:eastAsia="Calibri"/>
              </w:rPr>
            </w:pPr>
            <w:r w:rsidRPr="00945760">
              <w:rPr>
                <w:rFonts w:eastAsia="Calibri"/>
              </w:rPr>
              <w:t>Labiekārtotas un pielāgotas mācību telpas</w:t>
            </w:r>
          </w:p>
        </w:tc>
        <w:tc>
          <w:tcPr>
            <w:tcW w:w="997" w:type="dxa"/>
            <w:tcBorders>
              <w:top w:val="nil"/>
              <w:left w:val="single" w:sz="4" w:space="0" w:color="auto"/>
              <w:bottom w:val="nil"/>
              <w:right w:val="single" w:sz="4" w:space="0" w:color="auto"/>
            </w:tcBorders>
          </w:tcPr>
          <w:p w14:paraId="1004C882" w14:textId="77777777" w:rsidR="00FA5A19" w:rsidRPr="00945760" w:rsidRDefault="00FA5A19" w:rsidP="0017505E">
            <w:pPr>
              <w:pStyle w:val="tabteksts"/>
              <w:rPr>
                <w:rFonts w:eastAsia="Calibri"/>
              </w:rPr>
            </w:pPr>
          </w:p>
        </w:tc>
      </w:tr>
      <w:tr w:rsidR="00FA5A19" w:rsidRPr="00945760" w14:paraId="5C5C6319" w14:textId="77777777" w:rsidTr="0017505E">
        <w:trPr>
          <w:trHeight w:val="142"/>
          <w:jc w:val="center"/>
        </w:trPr>
        <w:tc>
          <w:tcPr>
            <w:tcW w:w="556" w:type="dxa"/>
            <w:vMerge/>
            <w:tcBorders>
              <w:bottom w:val="single" w:sz="2" w:space="0" w:color="auto"/>
            </w:tcBorders>
          </w:tcPr>
          <w:p w14:paraId="11D8D4C3" w14:textId="77777777" w:rsidR="00FA5A19" w:rsidRPr="00945760" w:rsidRDefault="00FA5A19" w:rsidP="0017505E">
            <w:pPr>
              <w:pStyle w:val="tabteksts"/>
              <w:rPr>
                <w:rFonts w:eastAsia="Calibri"/>
              </w:rPr>
            </w:pPr>
          </w:p>
        </w:tc>
        <w:tc>
          <w:tcPr>
            <w:tcW w:w="4109" w:type="dxa"/>
            <w:tcBorders>
              <w:top w:val="single" w:sz="2" w:space="0" w:color="auto"/>
              <w:bottom w:val="single" w:sz="2" w:space="0" w:color="auto"/>
              <w:right w:val="single" w:sz="4" w:space="0" w:color="auto"/>
            </w:tcBorders>
          </w:tcPr>
          <w:p w14:paraId="4666F509" w14:textId="40D9CDF6" w:rsidR="00FA5A19" w:rsidRPr="007958EC" w:rsidRDefault="007958EC" w:rsidP="007958EC">
            <w:pPr>
              <w:pStyle w:val="tabteksts"/>
              <w:ind w:left="611"/>
              <w:jc w:val="both"/>
              <w:rPr>
                <w:rFonts w:eastAsia="Calibri"/>
                <w:i/>
                <w:iCs/>
                <w:szCs w:val="18"/>
              </w:rPr>
            </w:pPr>
            <w:r>
              <w:rPr>
                <w:rFonts w:eastAsia="Calibri"/>
                <w:i/>
                <w:iCs/>
                <w:szCs w:val="18"/>
              </w:rPr>
              <w:t>K</w:t>
            </w:r>
            <w:r w:rsidR="00FA5A19" w:rsidRPr="007958EC">
              <w:rPr>
                <w:rFonts w:eastAsia="Calibri"/>
                <w:i/>
                <w:iCs/>
                <w:szCs w:val="18"/>
              </w:rPr>
              <w:t>riminālistikas un operatīvās darbības poligons</w:t>
            </w:r>
            <w:r>
              <w:rPr>
                <w:rFonts w:eastAsia="Calibri"/>
                <w:i/>
                <w:iCs/>
                <w:szCs w:val="18"/>
              </w:rPr>
              <w:t xml:space="preserve"> (skaits)</w:t>
            </w:r>
          </w:p>
        </w:tc>
        <w:tc>
          <w:tcPr>
            <w:tcW w:w="1142" w:type="dxa"/>
            <w:gridSpan w:val="2"/>
            <w:tcBorders>
              <w:top w:val="single" w:sz="2" w:space="0" w:color="auto"/>
              <w:bottom w:val="single" w:sz="2" w:space="0" w:color="auto"/>
              <w:right w:val="single" w:sz="4" w:space="0" w:color="auto"/>
            </w:tcBorders>
          </w:tcPr>
          <w:p w14:paraId="76D33CF2" w14:textId="77777777" w:rsidR="00FA5A19" w:rsidRPr="007958EC" w:rsidRDefault="00FA5A19" w:rsidP="0017505E">
            <w:pPr>
              <w:pStyle w:val="tabteksts"/>
              <w:jc w:val="center"/>
              <w:rPr>
                <w:rFonts w:eastAsia="Calibri"/>
                <w:i/>
                <w:iCs/>
                <w:szCs w:val="18"/>
              </w:rPr>
            </w:pPr>
            <w:r w:rsidRPr="007958EC">
              <w:rPr>
                <w:rFonts w:eastAsia="Calibri"/>
                <w:i/>
                <w:iCs/>
                <w:szCs w:val="18"/>
              </w:rPr>
              <w:t>1</w:t>
            </w:r>
          </w:p>
        </w:tc>
        <w:tc>
          <w:tcPr>
            <w:tcW w:w="1134" w:type="dxa"/>
            <w:tcBorders>
              <w:top w:val="single" w:sz="4" w:space="0" w:color="auto"/>
              <w:bottom w:val="single" w:sz="2" w:space="0" w:color="auto"/>
              <w:right w:val="single" w:sz="4" w:space="0" w:color="auto"/>
            </w:tcBorders>
          </w:tcPr>
          <w:p w14:paraId="20D61896" w14:textId="77777777" w:rsidR="00FA5A19" w:rsidRPr="00945760" w:rsidRDefault="00FA5A19" w:rsidP="0017505E">
            <w:pPr>
              <w:pStyle w:val="tabteksts"/>
              <w:jc w:val="center"/>
              <w:rPr>
                <w:rFonts w:eastAsia="Calibri"/>
                <w:szCs w:val="18"/>
              </w:rPr>
            </w:pPr>
            <w:r w:rsidRPr="00945760">
              <w:rPr>
                <w:rFonts w:eastAsia="Calibri"/>
                <w:szCs w:val="18"/>
              </w:rPr>
              <w:t>-</w:t>
            </w:r>
          </w:p>
        </w:tc>
        <w:tc>
          <w:tcPr>
            <w:tcW w:w="1134" w:type="dxa"/>
            <w:tcBorders>
              <w:top w:val="single" w:sz="4" w:space="0" w:color="auto"/>
              <w:bottom w:val="single" w:sz="2" w:space="0" w:color="auto"/>
              <w:right w:val="single" w:sz="4" w:space="0" w:color="auto"/>
            </w:tcBorders>
          </w:tcPr>
          <w:p w14:paraId="5079F1F5" w14:textId="77777777" w:rsidR="00FA5A19" w:rsidRPr="00945760" w:rsidRDefault="00FA5A19" w:rsidP="0017505E">
            <w:pPr>
              <w:pStyle w:val="tabteksts"/>
              <w:jc w:val="center"/>
              <w:rPr>
                <w:rFonts w:eastAsia="Calibri"/>
                <w:szCs w:val="18"/>
              </w:rPr>
            </w:pPr>
            <w:r w:rsidRPr="00945760">
              <w:rPr>
                <w:rFonts w:eastAsia="Calibri"/>
                <w:szCs w:val="18"/>
              </w:rPr>
              <w:t>-</w:t>
            </w:r>
          </w:p>
        </w:tc>
        <w:tc>
          <w:tcPr>
            <w:tcW w:w="997" w:type="dxa"/>
            <w:tcBorders>
              <w:top w:val="nil"/>
              <w:left w:val="single" w:sz="4" w:space="0" w:color="auto"/>
              <w:bottom w:val="nil"/>
              <w:right w:val="single" w:sz="4" w:space="0" w:color="auto"/>
            </w:tcBorders>
          </w:tcPr>
          <w:p w14:paraId="71441812" w14:textId="77777777" w:rsidR="00FA5A19" w:rsidRPr="00945760" w:rsidRDefault="00FA5A19" w:rsidP="0017505E">
            <w:pPr>
              <w:pStyle w:val="tabteksts"/>
              <w:rPr>
                <w:rFonts w:eastAsia="Calibri"/>
              </w:rPr>
            </w:pPr>
          </w:p>
        </w:tc>
      </w:tr>
      <w:tr w:rsidR="00FA5A19" w:rsidRPr="00945760" w14:paraId="5597BB31" w14:textId="77777777" w:rsidTr="0017505E">
        <w:trPr>
          <w:trHeight w:val="142"/>
          <w:jc w:val="center"/>
        </w:trPr>
        <w:tc>
          <w:tcPr>
            <w:tcW w:w="556" w:type="dxa"/>
            <w:vMerge/>
            <w:tcBorders>
              <w:bottom w:val="single" w:sz="2" w:space="0" w:color="auto"/>
            </w:tcBorders>
          </w:tcPr>
          <w:p w14:paraId="5F5299F6" w14:textId="77777777" w:rsidR="00FA5A19" w:rsidRPr="00945760" w:rsidRDefault="00FA5A19" w:rsidP="0017505E">
            <w:pPr>
              <w:pStyle w:val="tabteksts"/>
              <w:rPr>
                <w:rFonts w:eastAsia="Calibri"/>
              </w:rPr>
            </w:pPr>
          </w:p>
        </w:tc>
        <w:tc>
          <w:tcPr>
            <w:tcW w:w="4109" w:type="dxa"/>
            <w:tcBorders>
              <w:top w:val="single" w:sz="2" w:space="0" w:color="auto"/>
              <w:bottom w:val="single" w:sz="2" w:space="0" w:color="auto"/>
              <w:right w:val="single" w:sz="4" w:space="0" w:color="auto"/>
            </w:tcBorders>
          </w:tcPr>
          <w:p w14:paraId="7EE95113" w14:textId="7D0AF717" w:rsidR="00FA5A19" w:rsidRPr="007958EC" w:rsidRDefault="007958EC" w:rsidP="007958EC">
            <w:pPr>
              <w:pStyle w:val="tabteksts"/>
              <w:ind w:firstLine="611"/>
              <w:rPr>
                <w:rFonts w:eastAsia="Calibri"/>
                <w:i/>
                <w:iCs/>
                <w:szCs w:val="18"/>
              </w:rPr>
            </w:pPr>
            <w:r>
              <w:rPr>
                <w:rFonts w:eastAsia="Calibri"/>
                <w:i/>
                <w:iCs/>
                <w:szCs w:val="18"/>
              </w:rPr>
              <w:t>K</w:t>
            </w:r>
            <w:r w:rsidR="00FA5A19" w:rsidRPr="007958EC">
              <w:rPr>
                <w:rFonts w:eastAsia="Calibri"/>
                <w:i/>
                <w:iCs/>
                <w:szCs w:val="18"/>
              </w:rPr>
              <w:t>rimināltiesību poligons</w:t>
            </w:r>
            <w:r>
              <w:rPr>
                <w:rFonts w:eastAsia="Calibri"/>
                <w:i/>
                <w:iCs/>
                <w:szCs w:val="18"/>
              </w:rPr>
              <w:t xml:space="preserve"> (skaits)</w:t>
            </w:r>
          </w:p>
        </w:tc>
        <w:tc>
          <w:tcPr>
            <w:tcW w:w="1142" w:type="dxa"/>
            <w:gridSpan w:val="2"/>
            <w:tcBorders>
              <w:top w:val="single" w:sz="2" w:space="0" w:color="auto"/>
              <w:bottom w:val="single" w:sz="2" w:space="0" w:color="auto"/>
              <w:right w:val="single" w:sz="4" w:space="0" w:color="auto"/>
            </w:tcBorders>
          </w:tcPr>
          <w:p w14:paraId="57D83685" w14:textId="77777777" w:rsidR="00FA5A19" w:rsidRPr="007958EC" w:rsidRDefault="00FA5A19" w:rsidP="0017505E">
            <w:pPr>
              <w:pStyle w:val="tabteksts"/>
              <w:jc w:val="center"/>
              <w:rPr>
                <w:rFonts w:eastAsia="Calibri"/>
                <w:i/>
                <w:iCs/>
                <w:szCs w:val="18"/>
              </w:rPr>
            </w:pPr>
            <w:r w:rsidRPr="007958EC">
              <w:rPr>
                <w:rFonts w:eastAsia="Calibri"/>
                <w:i/>
                <w:iCs/>
                <w:szCs w:val="18"/>
              </w:rPr>
              <w:t>1</w:t>
            </w:r>
          </w:p>
        </w:tc>
        <w:tc>
          <w:tcPr>
            <w:tcW w:w="1134" w:type="dxa"/>
            <w:tcBorders>
              <w:top w:val="single" w:sz="4" w:space="0" w:color="auto"/>
              <w:bottom w:val="single" w:sz="2" w:space="0" w:color="auto"/>
              <w:right w:val="single" w:sz="4" w:space="0" w:color="auto"/>
            </w:tcBorders>
          </w:tcPr>
          <w:p w14:paraId="1CB06675" w14:textId="77777777" w:rsidR="00FA5A19" w:rsidRPr="00945760" w:rsidRDefault="00FA5A19" w:rsidP="0017505E">
            <w:pPr>
              <w:pStyle w:val="tabteksts"/>
              <w:jc w:val="center"/>
              <w:rPr>
                <w:rFonts w:eastAsia="Calibri"/>
                <w:szCs w:val="18"/>
              </w:rPr>
            </w:pPr>
            <w:r w:rsidRPr="00945760">
              <w:rPr>
                <w:rFonts w:eastAsia="Calibri"/>
                <w:szCs w:val="18"/>
              </w:rPr>
              <w:t>-</w:t>
            </w:r>
          </w:p>
        </w:tc>
        <w:tc>
          <w:tcPr>
            <w:tcW w:w="1134" w:type="dxa"/>
            <w:tcBorders>
              <w:top w:val="single" w:sz="4" w:space="0" w:color="auto"/>
              <w:bottom w:val="single" w:sz="2" w:space="0" w:color="auto"/>
              <w:right w:val="single" w:sz="4" w:space="0" w:color="auto"/>
            </w:tcBorders>
          </w:tcPr>
          <w:p w14:paraId="36575DB0" w14:textId="77777777" w:rsidR="00FA5A19" w:rsidRPr="00945760" w:rsidRDefault="00FA5A19" w:rsidP="0017505E">
            <w:pPr>
              <w:pStyle w:val="tabteksts"/>
              <w:jc w:val="center"/>
              <w:rPr>
                <w:rFonts w:eastAsia="Calibri"/>
                <w:szCs w:val="18"/>
              </w:rPr>
            </w:pPr>
            <w:r w:rsidRPr="00945760">
              <w:rPr>
                <w:rFonts w:eastAsia="Calibri"/>
                <w:szCs w:val="18"/>
              </w:rPr>
              <w:t>-</w:t>
            </w:r>
          </w:p>
        </w:tc>
        <w:tc>
          <w:tcPr>
            <w:tcW w:w="997" w:type="dxa"/>
            <w:tcBorders>
              <w:top w:val="nil"/>
              <w:left w:val="single" w:sz="4" w:space="0" w:color="auto"/>
              <w:bottom w:val="nil"/>
              <w:right w:val="single" w:sz="4" w:space="0" w:color="auto"/>
            </w:tcBorders>
          </w:tcPr>
          <w:p w14:paraId="50B1F1D8" w14:textId="77777777" w:rsidR="00FA5A19" w:rsidRPr="00945760" w:rsidRDefault="00FA5A19" w:rsidP="0017505E">
            <w:pPr>
              <w:pStyle w:val="tabteksts"/>
              <w:rPr>
                <w:rFonts w:eastAsia="Calibri"/>
              </w:rPr>
            </w:pPr>
          </w:p>
        </w:tc>
      </w:tr>
      <w:tr w:rsidR="00FA5A19" w:rsidRPr="00945760" w14:paraId="4C2D9A61" w14:textId="77777777" w:rsidTr="0017505E">
        <w:trPr>
          <w:trHeight w:val="142"/>
          <w:jc w:val="center"/>
        </w:trPr>
        <w:tc>
          <w:tcPr>
            <w:tcW w:w="556" w:type="dxa"/>
            <w:vMerge/>
            <w:tcBorders>
              <w:bottom w:val="single" w:sz="2" w:space="0" w:color="auto"/>
            </w:tcBorders>
          </w:tcPr>
          <w:p w14:paraId="38F52AD5" w14:textId="77777777" w:rsidR="00FA5A19" w:rsidRPr="00945760" w:rsidRDefault="00FA5A19" w:rsidP="0017505E">
            <w:pPr>
              <w:pStyle w:val="tabteksts"/>
              <w:rPr>
                <w:rFonts w:eastAsia="Calibri"/>
              </w:rPr>
            </w:pPr>
          </w:p>
        </w:tc>
        <w:tc>
          <w:tcPr>
            <w:tcW w:w="7519" w:type="dxa"/>
            <w:gridSpan w:val="5"/>
            <w:tcBorders>
              <w:top w:val="single" w:sz="2" w:space="0" w:color="auto"/>
              <w:bottom w:val="single" w:sz="2" w:space="0" w:color="auto"/>
              <w:right w:val="single" w:sz="4" w:space="0" w:color="auto"/>
            </w:tcBorders>
          </w:tcPr>
          <w:p w14:paraId="3078F3AA" w14:textId="77777777" w:rsidR="00FA5A19" w:rsidRPr="00945760" w:rsidRDefault="00FA5A19" w:rsidP="0017505E">
            <w:pPr>
              <w:pStyle w:val="tabteksts"/>
              <w:rPr>
                <w:rFonts w:eastAsia="Calibri"/>
              </w:rPr>
            </w:pPr>
            <w:r w:rsidRPr="00945760">
              <w:rPr>
                <w:rFonts w:eastAsia="Calibri"/>
              </w:rPr>
              <w:t>40.02.00 Nekustamais īpašums un centralizētais iepirkums</w:t>
            </w:r>
          </w:p>
        </w:tc>
        <w:tc>
          <w:tcPr>
            <w:tcW w:w="997" w:type="dxa"/>
            <w:tcBorders>
              <w:top w:val="nil"/>
              <w:left w:val="single" w:sz="4" w:space="0" w:color="auto"/>
              <w:bottom w:val="single" w:sz="4" w:space="0" w:color="auto"/>
              <w:right w:val="single" w:sz="4" w:space="0" w:color="auto"/>
            </w:tcBorders>
          </w:tcPr>
          <w:p w14:paraId="2B2882C5" w14:textId="77777777" w:rsidR="00FA5A19" w:rsidRPr="00945760" w:rsidRDefault="00FA5A19" w:rsidP="0017505E">
            <w:pPr>
              <w:pStyle w:val="tabteksts"/>
              <w:rPr>
                <w:rFonts w:eastAsia="Calibri"/>
              </w:rPr>
            </w:pPr>
          </w:p>
        </w:tc>
      </w:tr>
      <w:tr w:rsidR="00FA5A19" w:rsidRPr="00945760" w14:paraId="7A07AA46" w14:textId="77777777" w:rsidTr="0017505E">
        <w:trPr>
          <w:trHeight w:val="142"/>
          <w:jc w:val="center"/>
        </w:trPr>
        <w:tc>
          <w:tcPr>
            <w:tcW w:w="556" w:type="dxa"/>
            <w:vMerge w:val="restart"/>
            <w:tcBorders>
              <w:top w:val="single" w:sz="2" w:space="0" w:color="auto"/>
            </w:tcBorders>
          </w:tcPr>
          <w:p w14:paraId="0C885AC6" w14:textId="77777777" w:rsidR="00FA5A19" w:rsidRPr="00945760" w:rsidRDefault="00FA5A19" w:rsidP="0017505E">
            <w:pPr>
              <w:pStyle w:val="tabteksts"/>
              <w:rPr>
                <w:rFonts w:eastAsia="Calibri"/>
              </w:rPr>
            </w:pPr>
            <w:r w:rsidRPr="00945760">
              <w:rPr>
                <w:rFonts w:eastAsia="Calibri"/>
              </w:rPr>
              <w:t>3.</w:t>
            </w:r>
          </w:p>
        </w:tc>
        <w:tc>
          <w:tcPr>
            <w:tcW w:w="4109" w:type="dxa"/>
            <w:tcBorders>
              <w:top w:val="single" w:sz="2" w:space="0" w:color="auto"/>
            </w:tcBorders>
            <w:shd w:val="clear" w:color="auto" w:fill="D9D9D9" w:themeFill="background1" w:themeFillShade="D9"/>
          </w:tcPr>
          <w:p w14:paraId="660F281B" w14:textId="77777777" w:rsidR="00FA5A19" w:rsidRPr="00945760" w:rsidRDefault="00FA5A19" w:rsidP="0017505E">
            <w:pPr>
              <w:pStyle w:val="tabteksts"/>
              <w:rPr>
                <w:rFonts w:eastAsia="Calibri"/>
                <w:b/>
              </w:rPr>
            </w:pPr>
            <w:r w:rsidRPr="00945760">
              <w:rPr>
                <w:rFonts w:eastAsia="Calibri"/>
                <w:b/>
              </w:rPr>
              <w:t>Valsts policijas nodrošinājums ar funkciju izpildei nepieciešamajiem transportlīdzekļiem</w:t>
            </w:r>
          </w:p>
        </w:tc>
        <w:tc>
          <w:tcPr>
            <w:tcW w:w="1142" w:type="dxa"/>
            <w:gridSpan w:val="2"/>
            <w:tcBorders>
              <w:top w:val="single" w:sz="4" w:space="0" w:color="auto"/>
              <w:left w:val="nil"/>
              <w:bottom w:val="single" w:sz="4" w:space="0" w:color="auto"/>
              <w:right w:val="single" w:sz="4" w:space="0" w:color="auto"/>
            </w:tcBorders>
            <w:shd w:val="clear" w:color="000000" w:fill="D9D9D9"/>
          </w:tcPr>
          <w:p w14:paraId="6E828D44" w14:textId="77777777" w:rsidR="00FA5A19" w:rsidRPr="00945760" w:rsidRDefault="00FA5A19" w:rsidP="0017505E">
            <w:pPr>
              <w:pStyle w:val="tabteksts"/>
              <w:jc w:val="right"/>
              <w:rPr>
                <w:rFonts w:eastAsia="Calibri"/>
                <w:b/>
              </w:rPr>
            </w:pPr>
            <w:r w:rsidRPr="00945760">
              <w:rPr>
                <w:b/>
                <w:bCs/>
                <w:szCs w:val="18"/>
                <w:lang w:eastAsia="lv-LV"/>
              </w:rPr>
              <w:t>1 149 767</w:t>
            </w:r>
          </w:p>
        </w:tc>
        <w:tc>
          <w:tcPr>
            <w:tcW w:w="1134" w:type="dxa"/>
            <w:tcBorders>
              <w:top w:val="single" w:sz="4" w:space="0" w:color="auto"/>
              <w:left w:val="nil"/>
              <w:bottom w:val="single" w:sz="4" w:space="0" w:color="auto"/>
              <w:right w:val="single" w:sz="4" w:space="0" w:color="auto"/>
            </w:tcBorders>
            <w:shd w:val="clear" w:color="000000" w:fill="D9D9D9"/>
          </w:tcPr>
          <w:p w14:paraId="21725467" w14:textId="77777777" w:rsidR="00FA5A19" w:rsidRPr="00945760" w:rsidRDefault="00FA5A19" w:rsidP="0017505E">
            <w:pPr>
              <w:pStyle w:val="tabteksts"/>
              <w:jc w:val="right"/>
              <w:rPr>
                <w:rFonts w:eastAsia="Calibri"/>
                <w:b/>
                <w:bCs/>
              </w:rPr>
            </w:pPr>
            <w:r w:rsidRPr="00945760">
              <w:rPr>
                <w:b/>
                <w:bCs/>
                <w:szCs w:val="18"/>
                <w:lang w:eastAsia="lv-LV"/>
              </w:rPr>
              <w:t>2 779 240</w:t>
            </w:r>
          </w:p>
        </w:tc>
        <w:tc>
          <w:tcPr>
            <w:tcW w:w="1134" w:type="dxa"/>
            <w:tcBorders>
              <w:top w:val="single" w:sz="4" w:space="0" w:color="auto"/>
              <w:left w:val="nil"/>
              <w:bottom w:val="single" w:sz="4" w:space="0" w:color="auto"/>
              <w:right w:val="single" w:sz="4" w:space="0" w:color="auto"/>
            </w:tcBorders>
            <w:shd w:val="clear" w:color="000000" w:fill="D9D9D9"/>
          </w:tcPr>
          <w:p w14:paraId="3A1CC012" w14:textId="77777777" w:rsidR="00FA5A19" w:rsidRPr="00945760" w:rsidRDefault="00FA5A19" w:rsidP="0017505E">
            <w:pPr>
              <w:pStyle w:val="tabteksts"/>
              <w:jc w:val="right"/>
              <w:rPr>
                <w:rFonts w:eastAsia="Calibri"/>
                <w:b/>
                <w:bCs/>
                <w:szCs w:val="18"/>
              </w:rPr>
            </w:pPr>
            <w:r w:rsidRPr="00945760">
              <w:rPr>
                <w:b/>
                <w:bCs/>
                <w:szCs w:val="18"/>
                <w:lang w:eastAsia="lv-LV"/>
              </w:rPr>
              <w:t>2 779 240</w:t>
            </w:r>
          </w:p>
        </w:tc>
        <w:tc>
          <w:tcPr>
            <w:tcW w:w="997" w:type="dxa"/>
            <w:vMerge w:val="restart"/>
            <w:tcBorders>
              <w:top w:val="single" w:sz="4" w:space="0" w:color="auto"/>
              <w:left w:val="single" w:sz="4" w:space="0" w:color="auto"/>
              <w:right w:val="single" w:sz="4" w:space="0" w:color="auto"/>
            </w:tcBorders>
          </w:tcPr>
          <w:p w14:paraId="7C014568" w14:textId="77777777" w:rsidR="00FA5A19" w:rsidRPr="00945760" w:rsidRDefault="00FA5A19" w:rsidP="0017505E">
            <w:pPr>
              <w:pStyle w:val="tabteksts"/>
              <w:rPr>
                <w:rFonts w:eastAsia="Calibri"/>
              </w:rPr>
            </w:pPr>
            <w:r w:rsidRPr="00945760">
              <w:rPr>
                <w:rFonts w:eastAsia="Calibri"/>
              </w:rPr>
              <w:t xml:space="preserve">MK 2021. gada 24. septembra </w:t>
            </w:r>
          </w:p>
          <w:p w14:paraId="57D0A2F0" w14:textId="77777777" w:rsidR="00FA5A19" w:rsidRPr="00945760" w:rsidRDefault="00FA5A19" w:rsidP="0017505E">
            <w:pPr>
              <w:pStyle w:val="tabteksts"/>
              <w:rPr>
                <w:rFonts w:eastAsia="Calibri"/>
              </w:rPr>
            </w:pPr>
            <w:r w:rsidRPr="00945760">
              <w:rPr>
                <w:rFonts w:eastAsia="Calibri"/>
              </w:rPr>
              <w:t xml:space="preserve">sēdes protokola </w:t>
            </w:r>
            <w:r w:rsidRPr="00945760">
              <w:rPr>
                <w:rFonts w:eastAsia="Calibri"/>
              </w:rPr>
              <w:lastRenderedPageBreak/>
              <w:t>Nr.63 1.§ 1.punkts</w:t>
            </w:r>
          </w:p>
        </w:tc>
      </w:tr>
      <w:tr w:rsidR="00FA5A19" w:rsidRPr="00945760" w14:paraId="6E3B9CBF" w14:textId="77777777" w:rsidTr="0017505E">
        <w:trPr>
          <w:trHeight w:val="142"/>
          <w:jc w:val="center"/>
        </w:trPr>
        <w:tc>
          <w:tcPr>
            <w:tcW w:w="556" w:type="dxa"/>
            <w:vMerge/>
          </w:tcPr>
          <w:p w14:paraId="131C3E83" w14:textId="77777777" w:rsidR="00FA5A19" w:rsidRPr="00945760" w:rsidRDefault="00FA5A19" w:rsidP="0017505E">
            <w:pPr>
              <w:pStyle w:val="tabteksts"/>
              <w:rPr>
                <w:rFonts w:eastAsia="Calibri"/>
                <w:color w:val="FF0000"/>
              </w:rPr>
            </w:pPr>
          </w:p>
        </w:tc>
        <w:tc>
          <w:tcPr>
            <w:tcW w:w="4109" w:type="dxa"/>
            <w:tcBorders>
              <w:top w:val="single" w:sz="2" w:space="0" w:color="auto"/>
            </w:tcBorders>
            <w:shd w:val="clear" w:color="auto" w:fill="FFFFFF" w:themeFill="background1"/>
          </w:tcPr>
          <w:p w14:paraId="3D96DD77" w14:textId="77777777" w:rsidR="00FA5A19" w:rsidRPr="00945760" w:rsidRDefault="00FA5A19" w:rsidP="007958EC">
            <w:pPr>
              <w:pStyle w:val="tabteksts"/>
              <w:jc w:val="both"/>
              <w:rPr>
                <w:rFonts w:eastAsia="Calibri"/>
                <w:b/>
                <w:i/>
              </w:rPr>
            </w:pPr>
            <w:r w:rsidRPr="00945760">
              <w:rPr>
                <w:rFonts w:eastAsia="Calibri"/>
                <w:b/>
                <w:i/>
              </w:rPr>
              <w:t>Pasākuma ietvaros tiks nodrošināta Valsts policija ar funkciju izpildei nepieciešamajiem transportlīdzekļiem</w:t>
            </w:r>
          </w:p>
        </w:tc>
        <w:tc>
          <w:tcPr>
            <w:tcW w:w="1142" w:type="dxa"/>
            <w:gridSpan w:val="2"/>
            <w:tcBorders>
              <w:top w:val="single" w:sz="2" w:space="0" w:color="auto"/>
            </w:tcBorders>
            <w:shd w:val="clear" w:color="auto" w:fill="FFFFFF" w:themeFill="background1"/>
          </w:tcPr>
          <w:p w14:paraId="5FBAE8B5" w14:textId="77777777" w:rsidR="00FA5A19" w:rsidRPr="00381D8B" w:rsidRDefault="00FA5A19" w:rsidP="0017505E">
            <w:pPr>
              <w:pStyle w:val="tabteksts"/>
              <w:jc w:val="right"/>
              <w:rPr>
                <w:rFonts w:eastAsia="Calibri"/>
                <w:b/>
                <w:i/>
                <w:iCs/>
              </w:rPr>
            </w:pPr>
            <w:r w:rsidRPr="00381D8B">
              <w:rPr>
                <w:b/>
                <w:bCs/>
                <w:i/>
                <w:iCs/>
                <w:szCs w:val="18"/>
                <w:lang w:eastAsia="lv-LV"/>
              </w:rPr>
              <w:t>1 149 767</w:t>
            </w:r>
          </w:p>
        </w:tc>
        <w:tc>
          <w:tcPr>
            <w:tcW w:w="1134" w:type="dxa"/>
            <w:tcBorders>
              <w:top w:val="single" w:sz="2" w:space="0" w:color="auto"/>
            </w:tcBorders>
            <w:shd w:val="clear" w:color="auto" w:fill="FFFFFF" w:themeFill="background1"/>
          </w:tcPr>
          <w:p w14:paraId="207E56BA" w14:textId="77777777" w:rsidR="00FA5A19" w:rsidRPr="00381D8B" w:rsidRDefault="00FA5A19" w:rsidP="0017505E">
            <w:pPr>
              <w:pStyle w:val="tabteksts"/>
              <w:jc w:val="right"/>
              <w:rPr>
                <w:rFonts w:eastAsia="Calibri"/>
                <w:b/>
                <w:bCs/>
                <w:i/>
                <w:iCs/>
              </w:rPr>
            </w:pPr>
            <w:r w:rsidRPr="00381D8B">
              <w:rPr>
                <w:b/>
                <w:bCs/>
                <w:i/>
                <w:iCs/>
                <w:szCs w:val="18"/>
                <w:lang w:eastAsia="lv-LV"/>
              </w:rPr>
              <w:t>2 779 240</w:t>
            </w:r>
          </w:p>
        </w:tc>
        <w:tc>
          <w:tcPr>
            <w:tcW w:w="1134" w:type="dxa"/>
            <w:tcBorders>
              <w:top w:val="single" w:sz="2" w:space="0" w:color="auto"/>
              <w:right w:val="single" w:sz="4" w:space="0" w:color="auto"/>
            </w:tcBorders>
            <w:shd w:val="clear" w:color="auto" w:fill="FFFFFF" w:themeFill="background1"/>
          </w:tcPr>
          <w:p w14:paraId="29D1D16C" w14:textId="77777777" w:rsidR="00FA5A19" w:rsidRPr="00381D8B" w:rsidRDefault="00FA5A19" w:rsidP="0017505E">
            <w:pPr>
              <w:pStyle w:val="tabteksts"/>
              <w:jc w:val="right"/>
              <w:rPr>
                <w:rFonts w:eastAsia="Calibri"/>
                <w:b/>
                <w:bCs/>
                <w:i/>
                <w:iCs/>
                <w:szCs w:val="18"/>
              </w:rPr>
            </w:pPr>
            <w:r w:rsidRPr="00381D8B">
              <w:rPr>
                <w:b/>
                <w:bCs/>
                <w:i/>
                <w:iCs/>
                <w:szCs w:val="18"/>
                <w:lang w:eastAsia="lv-LV"/>
              </w:rPr>
              <w:t>2 779 240</w:t>
            </w:r>
          </w:p>
        </w:tc>
        <w:tc>
          <w:tcPr>
            <w:tcW w:w="997" w:type="dxa"/>
            <w:vMerge/>
            <w:tcBorders>
              <w:left w:val="single" w:sz="4" w:space="0" w:color="auto"/>
              <w:right w:val="single" w:sz="4" w:space="0" w:color="auto"/>
            </w:tcBorders>
          </w:tcPr>
          <w:p w14:paraId="715BEA62" w14:textId="77777777" w:rsidR="00FA5A19" w:rsidRPr="00945760" w:rsidRDefault="00FA5A19" w:rsidP="0017505E">
            <w:pPr>
              <w:pStyle w:val="tabteksts"/>
              <w:rPr>
                <w:rFonts w:eastAsia="Calibri"/>
                <w:color w:val="FF0000"/>
              </w:rPr>
            </w:pPr>
          </w:p>
        </w:tc>
      </w:tr>
      <w:tr w:rsidR="00FA5A19" w:rsidRPr="00945760" w14:paraId="42AFDD5B" w14:textId="77777777" w:rsidTr="0017505E">
        <w:trPr>
          <w:trHeight w:val="142"/>
          <w:jc w:val="center"/>
        </w:trPr>
        <w:tc>
          <w:tcPr>
            <w:tcW w:w="556" w:type="dxa"/>
            <w:vMerge/>
          </w:tcPr>
          <w:p w14:paraId="7FF941FF" w14:textId="77777777" w:rsidR="00FA5A19" w:rsidRPr="00945760" w:rsidRDefault="00FA5A19" w:rsidP="0017505E">
            <w:pPr>
              <w:pStyle w:val="tabteksts"/>
              <w:rPr>
                <w:rFonts w:eastAsia="Calibri"/>
                <w:color w:val="FF0000"/>
              </w:rPr>
            </w:pPr>
          </w:p>
        </w:tc>
        <w:tc>
          <w:tcPr>
            <w:tcW w:w="7519" w:type="dxa"/>
            <w:gridSpan w:val="5"/>
            <w:tcBorders>
              <w:right w:val="single" w:sz="4" w:space="0" w:color="auto"/>
            </w:tcBorders>
            <w:shd w:val="clear" w:color="auto" w:fill="auto"/>
            <w:vAlign w:val="center"/>
          </w:tcPr>
          <w:p w14:paraId="1865C229" w14:textId="77777777" w:rsidR="00FA5A19" w:rsidRPr="00945760" w:rsidRDefault="00FA5A19" w:rsidP="0017505E">
            <w:pPr>
              <w:pStyle w:val="tabteksts"/>
              <w:ind w:left="284"/>
              <w:rPr>
                <w:rFonts w:eastAsia="Calibri"/>
              </w:rPr>
            </w:pPr>
            <w:r w:rsidRPr="00945760">
              <w:rPr>
                <w:rFonts w:eastAsia="Calibri"/>
              </w:rPr>
              <w:t xml:space="preserve">Valsts policijai noteikto uzdevumu un funkciju kvalitatīva izpilde un operatīva </w:t>
            </w:r>
            <w:proofErr w:type="spellStart"/>
            <w:r w:rsidRPr="00945760">
              <w:rPr>
                <w:rFonts w:eastAsia="Calibri"/>
              </w:rPr>
              <w:t>reaģētspēja</w:t>
            </w:r>
            <w:proofErr w:type="spellEnd"/>
          </w:p>
        </w:tc>
        <w:tc>
          <w:tcPr>
            <w:tcW w:w="997" w:type="dxa"/>
            <w:vMerge/>
            <w:tcBorders>
              <w:left w:val="single" w:sz="4" w:space="0" w:color="auto"/>
              <w:right w:val="single" w:sz="4" w:space="0" w:color="auto"/>
            </w:tcBorders>
          </w:tcPr>
          <w:p w14:paraId="12D64F60" w14:textId="77777777" w:rsidR="00FA5A19" w:rsidRPr="00945760" w:rsidRDefault="00FA5A19" w:rsidP="0017505E">
            <w:pPr>
              <w:pStyle w:val="tabteksts"/>
              <w:ind w:left="284"/>
              <w:rPr>
                <w:rFonts w:eastAsia="Calibri"/>
                <w:color w:val="FF0000"/>
              </w:rPr>
            </w:pPr>
          </w:p>
        </w:tc>
      </w:tr>
      <w:tr w:rsidR="00FA5A19" w:rsidRPr="00945760" w14:paraId="7529E233" w14:textId="77777777" w:rsidTr="00F159D5">
        <w:trPr>
          <w:trHeight w:val="219"/>
          <w:jc w:val="center"/>
        </w:trPr>
        <w:tc>
          <w:tcPr>
            <w:tcW w:w="556" w:type="dxa"/>
            <w:vMerge/>
          </w:tcPr>
          <w:p w14:paraId="6FCBD0D6" w14:textId="77777777" w:rsidR="00FA5A19" w:rsidRPr="00945760" w:rsidRDefault="00FA5A19" w:rsidP="0017505E">
            <w:pPr>
              <w:pStyle w:val="tabteksts"/>
              <w:rPr>
                <w:rFonts w:eastAsia="Calibri"/>
                <w:color w:val="FF0000"/>
              </w:rPr>
            </w:pPr>
          </w:p>
        </w:tc>
        <w:tc>
          <w:tcPr>
            <w:tcW w:w="4109" w:type="dxa"/>
            <w:tcBorders>
              <w:bottom w:val="single" w:sz="4" w:space="0" w:color="auto"/>
            </w:tcBorders>
          </w:tcPr>
          <w:p w14:paraId="79178757" w14:textId="77777777" w:rsidR="00FA5A19" w:rsidRPr="00945760" w:rsidRDefault="00FA5A19" w:rsidP="007958EC">
            <w:pPr>
              <w:pStyle w:val="Default"/>
              <w:ind w:left="603"/>
              <w:jc w:val="both"/>
              <w:rPr>
                <w:i/>
                <w:color w:val="auto"/>
                <w:sz w:val="18"/>
                <w:szCs w:val="18"/>
              </w:rPr>
            </w:pPr>
            <w:r w:rsidRPr="00945760">
              <w:rPr>
                <w:i/>
                <w:color w:val="auto"/>
                <w:sz w:val="18"/>
                <w:szCs w:val="18"/>
              </w:rPr>
              <w:t>Valsts policijas autoparka atjaunošana un transportlīdzekļu redzamības un atpazīstamības uzlabošana (%)</w:t>
            </w:r>
          </w:p>
        </w:tc>
        <w:tc>
          <w:tcPr>
            <w:tcW w:w="1142" w:type="dxa"/>
            <w:gridSpan w:val="2"/>
            <w:tcBorders>
              <w:top w:val="nil"/>
              <w:left w:val="single" w:sz="4" w:space="0" w:color="auto"/>
              <w:bottom w:val="single" w:sz="4" w:space="0" w:color="auto"/>
              <w:right w:val="single" w:sz="4" w:space="0" w:color="auto"/>
            </w:tcBorders>
            <w:shd w:val="clear" w:color="auto" w:fill="auto"/>
          </w:tcPr>
          <w:p w14:paraId="16B02080" w14:textId="77777777" w:rsidR="00FA5A19" w:rsidRPr="00F159D5" w:rsidRDefault="00FA5A19" w:rsidP="00F159D5">
            <w:pPr>
              <w:pStyle w:val="tabteksts"/>
              <w:jc w:val="center"/>
              <w:rPr>
                <w:rFonts w:eastAsia="Calibri"/>
                <w:i/>
                <w:iCs/>
              </w:rPr>
            </w:pPr>
            <w:r w:rsidRPr="00F159D5">
              <w:rPr>
                <w:rFonts w:eastAsia="Calibri"/>
                <w:i/>
                <w:iCs/>
              </w:rPr>
              <w:t>25,0</w:t>
            </w:r>
          </w:p>
        </w:tc>
        <w:tc>
          <w:tcPr>
            <w:tcW w:w="1134" w:type="dxa"/>
            <w:tcBorders>
              <w:top w:val="nil"/>
              <w:left w:val="nil"/>
              <w:bottom w:val="single" w:sz="4" w:space="0" w:color="auto"/>
              <w:right w:val="single" w:sz="4" w:space="0" w:color="auto"/>
            </w:tcBorders>
            <w:shd w:val="clear" w:color="auto" w:fill="auto"/>
          </w:tcPr>
          <w:p w14:paraId="7DDB86C5" w14:textId="77777777" w:rsidR="00FA5A19" w:rsidRPr="00F159D5" w:rsidRDefault="00FA5A19" w:rsidP="00F159D5">
            <w:pPr>
              <w:pStyle w:val="tabteksts"/>
              <w:jc w:val="center"/>
              <w:rPr>
                <w:rFonts w:eastAsia="Calibri"/>
                <w:i/>
                <w:iCs/>
              </w:rPr>
            </w:pPr>
            <w:r w:rsidRPr="00F159D5">
              <w:rPr>
                <w:rFonts w:eastAsia="Calibri"/>
                <w:i/>
                <w:iCs/>
              </w:rPr>
              <w:t>25,0</w:t>
            </w:r>
          </w:p>
        </w:tc>
        <w:tc>
          <w:tcPr>
            <w:tcW w:w="1134" w:type="dxa"/>
            <w:tcBorders>
              <w:top w:val="nil"/>
              <w:left w:val="nil"/>
              <w:bottom w:val="single" w:sz="4" w:space="0" w:color="auto"/>
              <w:right w:val="single" w:sz="4" w:space="0" w:color="auto"/>
            </w:tcBorders>
            <w:shd w:val="clear" w:color="auto" w:fill="auto"/>
          </w:tcPr>
          <w:p w14:paraId="69CE1D37" w14:textId="77777777" w:rsidR="00FA5A19" w:rsidRPr="00F159D5" w:rsidRDefault="00FA5A19" w:rsidP="00F159D5">
            <w:pPr>
              <w:pStyle w:val="tabteksts"/>
              <w:jc w:val="center"/>
              <w:rPr>
                <w:rFonts w:eastAsia="Calibri"/>
                <w:i/>
                <w:iCs/>
              </w:rPr>
            </w:pPr>
            <w:r w:rsidRPr="00F159D5">
              <w:rPr>
                <w:rFonts w:eastAsia="Calibri"/>
                <w:i/>
                <w:iCs/>
              </w:rPr>
              <w:t>25,0</w:t>
            </w:r>
          </w:p>
        </w:tc>
        <w:tc>
          <w:tcPr>
            <w:tcW w:w="997" w:type="dxa"/>
            <w:vMerge/>
            <w:tcBorders>
              <w:left w:val="single" w:sz="4" w:space="0" w:color="auto"/>
              <w:right w:val="single" w:sz="4" w:space="0" w:color="auto"/>
            </w:tcBorders>
          </w:tcPr>
          <w:p w14:paraId="2343A551" w14:textId="77777777" w:rsidR="00FA5A19" w:rsidRPr="00945760" w:rsidRDefault="00FA5A19" w:rsidP="0017505E">
            <w:pPr>
              <w:pStyle w:val="tabteksts"/>
              <w:jc w:val="center"/>
              <w:rPr>
                <w:rFonts w:eastAsia="Calibri"/>
                <w:i/>
                <w:color w:val="FF0000"/>
              </w:rPr>
            </w:pPr>
          </w:p>
        </w:tc>
      </w:tr>
      <w:tr w:rsidR="00FA5A19" w:rsidRPr="00945760" w14:paraId="340C27B2" w14:textId="77777777" w:rsidTr="0017505E">
        <w:trPr>
          <w:trHeight w:val="60"/>
          <w:jc w:val="center"/>
        </w:trPr>
        <w:tc>
          <w:tcPr>
            <w:tcW w:w="556" w:type="dxa"/>
            <w:vMerge/>
            <w:tcBorders>
              <w:bottom w:val="single" w:sz="2" w:space="0" w:color="auto"/>
            </w:tcBorders>
          </w:tcPr>
          <w:p w14:paraId="62D7AD32" w14:textId="77777777" w:rsidR="00FA5A19" w:rsidRPr="00945760" w:rsidRDefault="00FA5A19" w:rsidP="0017505E">
            <w:pPr>
              <w:pStyle w:val="tabteksts"/>
              <w:rPr>
                <w:rFonts w:eastAsia="Calibri"/>
                <w:color w:val="FF0000"/>
              </w:rPr>
            </w:pPr>
          </w:p>
        </w:tc>
        <w:tc>
          <w:tcPr>
            <w:tcW w:w="7519" w:type="dxa"/>
            <w:gridSpan w:val="5"/>
            <w:tcBorders>
              <w:bottom w:val="single" w:sz="4" w:space="0" w:color="auto"/>
              <w:right w:val="single" w:sz="4" w:space="0" w:color="auto"/>
            </w:tcBorders>
          </w:tcPr>
          <w:p w14:paraId="071C3BF2" w14:textId="77777777" w:rsidR="00FA5A19" w:rsidRPr="00945760" w:rsidRDefault="00FA5A19" w:rsidP="0017505E">
            <w:pPr>
              <w:pStyle w:val="tabteksts"/>
              <w:rPr>
                <w:rFonts w:eastAsia="Calibri"/>
              </w:rPr>
            </w:pPr>
            <w:r w:rsidRPr="00945760">
              <w:rPr>
                <w:szCs w:val="18"/>
                <w:lang w:eastAsia="lv-LV"/>
              </w:rPr>
              <w:t>06.01.00 Valsts policija</w:t>
            </w:r>
          </w:p>
        </w:tc>
        <w:tc>
          <w:tcPr>
            <w:tcW w:w="997" w:type="dxa"/>
            <w:vMerge/>
            <w:tcBorders>
              <w:left w:val="single" w:sz="4" w:space="0" w:color="auto"/>
              <w:bottom w:val="single" w:sz="4" w:space="0" w:color="auto"/>
              <w:right w:val="single" w:sz="4" w:space="0" w:color="auto"/>
            </w:tcBorders>
          </w:tcPr>
          <w:p w14:paraId="61347227" w14:textId="77777777" w:rsidR="00FA5A19" w:rsidRPr="00945760" w:rsidRDefault="00FA5A19" w:rsidP="0017505E">
            <w:pPr>
              <w:pStyle w:val="tabteksts"/>
              <w:rPr>
                <w:rFonts w:eastAsia="Calibri"/>
                <w:i/>
                <w:color w:val="FF0000"/>
              </w:rPr>
            </w:pPr>
          </w:p>
        </w:tc>
      </w:tr>
      <w:tr w:rsidR="00FA5A19" w:rsidRPr="00945760" w14:paraId="1CAD636B" w14:textId="77777777" w:rsidTr="007958EC">
        <w:trPr>
          <w:trHeight w:val="793"/>
          <w:jc w:val="center"/>
        </w:trPr>
        <w:tc>
          <w:tcPr>
            <w:tcW w:w="556" w:type="dxa"/>
            <w:vMerge w:val="restart"/>
            <w:tcBorders>
              <w:top w:val="single" w:sz="2" w:space="0" w:color="auto"/>
            </w:tcBorders>
          </w:tcPr>
          <w:p w14:paraId="515BB639" w14:textId="77777777" w:rsidR="00FA5A19" w:rsidRPr="00945760" w:rsidRDefault="00FA5A19" w:rsidP="0017505E">
            <w:pPr>
              <w:pStyle w:val="tabteksts"/>
              <w:rPr>
                <w:rFonts w:eastAsia="Calibri"/>
              </w:rPr>
            </w:pPr>
            <w:r w:rsidRPr="00945760">
              <w:rPr>
                <w:rFonts w:eastAsia="Calibri"/>
              </w:rPr>
              <w:t>4.</w:t>
            </w:r>
          </w:p>
        </w:tc>
        <w:tc>
          <w:tcPr>
            <w:tcW w:w="4109" w:type="dxa"/>
            <w:tcBorders>
              <w:top w:val="single" w:sz="2" w:space="0" w:color="auto"/>
            </w:tcBorders>
            <w:shd w:val="clear" w:color="auto" w:fill="D9D9D9" w:themeFill="background1" w:themeFillShade="D9"/>
          </w:tcPr>
          <w:p w14:paraId="466A8B63" w14:textId="77777777" w:rsidR="00FA5A19" w:rsidRPr="00945760" w:rsidRDefault="00FA5A19" w:rsidP="0017505E">
            <w:pPr>
              <w:pStyle w:val="tabteksts"/>
              <w:rPr>
                <w:rFonts w:eastAsia="Calibri"/>
                <w:b/>
              </w:rPr>
            </w:pPr>
            <w:r w:rsidRPr="00945760">
              <w:rPr>
                <w:rFonts w:eastAsia="Calibri"/>
                <w:b/>
              </w:rPr>
              <w:t xml:space="preserve">Valsts drošības dienesta darbības prioritāro jomu stiprināšana </w:t>
            </w:r>
            <w:r w:rsidRPr="00945760">
              <w:rPr>
                <w:rFonts w:eastAsia="Calibri"/>
                <w:i/>
              </w:rPr>
              <w:t>(informācija klasificēta)</w:t>
            </w:r>
          </w:p>
        </w:tc>
        <w:tc>
          <w:tcPr>
            <w:tcW w:w="1142" w:type="dxa"/>
            <w:gridSpan w:val="2"/>
            <w:tcBorders>
              <w:top w:val="single" w:sz="2" w:space="0" w:color="auto"/>
            </w:tcBorders>
            <w:shd w:val="clear" w:color="auto" w:fill="D9D9D9" w:themeFill="background1" w:themeFillShade="D9"/>
          </w:tcPr>
          <w:p w14:paraId="00723746" w14:textId="77777777" w:rsidR="00FA5A19" w:rsidRPr="00945760" w:rsidRDefault="00FA5A19" w:rsidP="0017505E">
            <w:pPr>
              <w:pStyle w:val="tabteksts"/>
              <w:jc w:val="right"/>
              <w:rPr>
                <w:rFonts w:eastAsia="Calibri"/>
                <w:b/>
              </w:rPr>
            </w:pPr>
            <w:r w:rsidRPr="00945760">
              <w:rPr>
                <w:rFonts w:eastAsia="Calibri"/>
                <w:b/>
              </w:rPr>
              <w:t>2 631 650</w:t>
            </w:r>
          </w:p>
        </w:tc>
        <w:tc>
          <w:tcPr>
            <w:tcW w:w="1134" w:type="dxa"/>
            <w:tcBorders>
              <w:top w:val="single" w:sz="2" w:space="0" w:color="auto"/>
            </w:tcBorders>
            <w:shd w:val="clear" w:color="auto" w:fill="D9D9D9" w:themeFill="background1" w:themeFillShade="D9"/>
          </w:tcPr>
          <w:p w14:paraId="38BF37E5" w14:textId="77777777" w:rsidR="00FA5A19" w:rsidRPr="00945760" w:rsidRDefault="00FA5A19" w:rsidP="0017505E">
            <w:pPr>
              <w:pStyle w:val="tabteksts"/>
              <w:jc w:val="right"/>
              <w:rPr>
                <w:rFonts w:eastAsia="Calibri"/>
                <w:b/>
                <w:bCs/>
              </w:rPr>
            </w:pPr>
            <w:r w:rsidRPr="00945760">
              <w:rPr>
                <w:rFonts w:eastAsia="Calibri"/>
                <w:b/>
                <w:bCs/>
              </w:rPr>
              <w:t>3 071 871</w:t>
            </w:r>
          </w:p>
        </w:tc>
        <w:tc>
          <w:tcPr>
            <w:tcW w:w="1134" w:type="dxa"/>
            <w:tcBorders>
              <w:top w:val="single" w:sz="2" w:space="0" w:color="auto"/>
              <w:right w:val="single" w:sz="4" w:space="0" w:color="auto"/>
            </w:tcBorders>
            <w:shd w:val="clear" w:color="auto" w:fill="D9D9D9" w:themeFill="background1" w:themeFillShade="D9"/>
          </w:tcPr>
          <w:p w14:paraId="1AD02044" w14:textId="77777777" w:rsidR="00FA5A19" w:rsidRPr="00945760" w:rsidRDefault="00FA5A19" w:rsidP="0017505E">
            <w:pPr>
              <w:pStyle w:val="tabteksts"/>
              <w:jc w:val="right"/>
              <w:rPr>
                <w:rFonts w:eastAsia="Calibri"/>
                <w:b/>
                <w:bCs/>
                <w:szCs w:val="18"/>
              </w:rPr>
            </w:pPr>
            <w:r w:rsidRPr="00945760">
              <w:rPr>
                <w:rFonts w:eastAsia="Calibri"/>
                <w:b/>
                <w:bCs/>
                <w:szCs w:val="18"/>
              </w:rPr>
              <w:t>3 039 810</w:t>
            </w:r>
          </w:p>
        </w:tc>
        <w:tc>
          <w:tcPr>
            <w:tcW w:w="997" w:type="dxa"/>
            <w:vMerge w:val="restart"/>
            <w:tcBorders>
              <w:top w:val="single" w:sz="4" w:space="0" w:color="auto"/>
              <w:left w:val="single" w:sz="4" w:space="0" w:color="auto"/>
              <w:right w:val="single" w:sz="4" w:space="0" w:color="auto"/>
            </w:tcBorders>
          </w:tcPr>
          <w:p w14:paraId="3D728800" w14:textId="77777777" w:rsidR="00FA5A19" w:rsidRPr="00945760" w:rsidRDefault="00FA5A19" w:rsidP="0017505E">
            <w:pPr>
              <w:pStyle w:val="tabteksts"/>
              <w:rPr>
                <w:rFonts w:eastAsia="Calibri"/>
              </w:rPr>
            </w:pPr>
            <w:r w:rsidRPr="00945760">
              <w:rPr>
                <w:rFonts w:eastAsia="Calibri"/>
              </w:rPr>
              <w:t xml:space="preserve">MK 2021. gada 24. septembra </w:t>
            </w:r>
          </w:p>
          <w:p w14:paraId="6DD843C9" w14:textId="77777777" w:rsidR="00FA5A19" w:rsidRPr="00945760" w:rsidRDefault="00FA5A19" w:rsidP="0017505E">
            <w:pPr>
              <w:pStyle w:val="tabteksts"/>
              <w:rPr>
                <w:rFonts w:eastAsia="Calibri"/>
              </w:rPr>
            </w:pPr>
            <w:r w:rsidRPr="00945760">
              <w:rPr>
                <w:rFonts w:eastAsia="Calibri"/>
              </w:rPr>
              <w:t>sēdes protokola Nr.63 1.§ 1.punkts</w:t>
            </w:r>
          </w:p>
        </w:tc>
      </w:tr>
      <w:tr w:rsidR="00FA5A19" w:rsidRPr="00945760" w14:paraId="106F989E" w14:textId="77777777" w:rsidTr="0017505E">
        <w:trPr>
          <w:trHeight w:val="598"/>
          <w:jc w:val="center"/>
        </w:trPr>
        <w:tc>
          <w:tcPr>
            <w:tcW w:w="556" w:type="dxa"/>
            <w:vMerge/>
            <w:tcBorders>
              <w:bottom w:val="single" w:sz="4" w:space="0" w:color="auto"/>
            </w:tcBorders>
          </w:tcPr>
          <w:p w14:paraId="42CBBAD7" w14:textId="77777777" w:rsidR="00FA5A19" w:rsidRPr="00945760" w:rsidRDefault="00FA5A19" w:rsidP="0017505E">
            <w:pPr>
              <w:pStyle w:val="tabteksts"/>
              <w:rPr>
                <w:rFonts w:eastAsia="Calibri"/>
              </w:rPr>
            </w:pPr>
          </w:p>
        </w:tc>
        <w:tc>
          <w:tcPr>
            <w:tcW w:w="7519" w:type="dxa"/>
            <w:gridSpan w:val="5"/>
            <w:tcBorders>
              <w:top w:val="single" w:sz="2" w:space="0" w:color="auto"/>
              <w:bottom w:val="single" w:sz="4" w:space="0" w:color="auto"/>
              <w:right w:val="single" w:sz="4" w:space="0" w:color="auto"/>
            </w:tcBorders>
            <w:shd w:val="clear" w:color="auto" w:fill="FFFFFF" w:themeFill="background1"/>
          </w:tcPr>
          <w:p w14:paraId="1CCBA213" w14:textId="77777777" w:rsidR="00FA5A19" w:rsidRPr="00945760" w:rsidRDefault="00FA5A19" w:rsidP="0017505E">
            <w:pPr>
              <w:pStyle w:val="tabteksts"/>
              <w:rPr>
                <w:rFonts w:eastAsia="Calibri"/>
                <w:b/>
                <w:bCs/>
                <w:szCs w:val="18"/>
              </w:rPr>
            </w:pPr>
            <w:r w:rsidRPr="00945760">
              <w:rPr>
                <w:rFonts w:eastAsia="Calibri"/>
                <w:szCs w:val="18"/>
              </w:rPr>
              <w:t xml:space="preserve">09.00.00 Valsts drošības dienests  </w:t>
            </w:r>
          </w:p>
        </w:tc>
        <w:tc>
          <w:tcPr>
            <w:tcW w:w="997" w:type="dxa"/>
            <w:vMerge/>
            <w:tcBorders>
              <w:left w:val="single" w:sz="4" w:space="0" w:color="auto"/>
              <w:bottom w:val="single" w:sz="4" w:space="0" w:color="auto"/>
              <w:right w:val="single" w:sz="4" w:space="0" w:color="auto"/>
            </w:tcBorders>
          </w:tcPr>
          <w:p w14:paraId="4B156FD2" w14:textId="77777777" w:rsidR="00FA5A19" w:rsidRPr="00945760" w:rsidRDefault="00FA5A19" w:rsidP="0017505E">
            <w:pPr>
              <w:pStyle w:val="tabteksts"/>
              <w:rPr>
                <w:rFonts w:eastAsia="Calibri"/>
                <w:color w:val="FF0000"/>
              </w:rPr>
            </w:pPr>
          </w:p>
        </w:tc>
      </w:tr>
      <w:tr w:rsidR="00FA5A19" w:rsidRPr="00945760" w14:paraId="68BDD7B3" w14:textId="77777777" w:rsidTr="0017505E">
        <w:trPr>
          <w:trHeight w:val="142"/>
          <w:jc w:val="center"/>
        </w:trPr>
        <w:tc>
          <w:tcPr>
            <w:tcW w:w="556" w:type="dxa"/>
            <w:vMerge w:val="restart"/>
            <w:tcBorders>
              <w:top w:val="single" w:sz="4" w:space="0" w:color="auto"/>
            </w:tcBorders>
          </w:tcPr>
          <w:p w14:paraId="243EAA42" w14:textId="77777777" w:rsidR="00FA5A19" w:rsidRPr="00945760" w:rsidRDefault="00FA5A19" w:rsidP="0017505E">
            <w:pPr>
              <w:pStyle w:val="tabteksts"/>
              <w:rPr>
                <w:rFonts w:eastAsia="Calibri"/>
              </w:rPr>
            </w:pPr>
            <w:r w:rsidRPr="00945760">
              <w:rPr>
                <w:rFonts w:eastAsia="Calibri"/>
              </w:rPr>
              <w:t>5.</w:t>
            </w:r>
          </w:p>
        </w:tc>
        <w:tc>
          <w:tcPr>
            <w:tcW w:w="4109" w:type="dxa"/>
            <w:tcBorders>
              <w:top w:val="single" w:sz="2" w:space="0" w:color="auto"/>
            </w:tcBorders>
            <w:shd w:val="clear" w:color="auto" w:fill="D9D9D9" w:themeFill="background1" w:themeFillShade="D9"/>
          </w:tcPr>
          <w:p w14:paraId="13167D0C" w14:textId="77777777" w:rsidR="00FA5A19" w:rsidRPr="00945760" w:rsidRDefault="00FA5A19" w:rsidP="007958EC">
            <w:pPr>
              <w:pStyle w:val="tabteksts"/>
              <w:jc w:val="both"/>
              <w:rPr>
                <w:rFonts w:eastAsia="Calibri"/>
                <w:b/>
              </w:rPr>
            </w:pPr>
            <w:r w:rsidRPr="00945760">
              <w:rPr>
                <w:rFonts w:eastAsia="Calibri"/>
                <w:b/>
              </w:rPr>
              <w:t>Speciālo ugunsdzēsības un glābšanas transportlīdzekļu iegāde</w:t>
            </w:r>
          </w:p>
        </w:tc>
        <w:tc>
          <w:tcPr>
            <w:tcW w:w="1142" w:type="dxa"/>
            <w:gridSpan w:val="2"/>
            <w:tcBorders>
              <w:top w:val="single" w:sz="2" w:space="0" w:color="auto"/>
            </w:tcBorders>
            <w:shd w:val="clear" w:color="auto" w:fill="D9D9D9" w:themeFill="background1" w:themeFillShade="D9"/>
          </w:tcPr>
          <w:p w14:paraId="60C7EB62" w14:textId="77777777" w:rsidR="00FA5A19" w:rsidRPr="00945760" w:rsidRDefault="00FA5A19" w:rsidP="0017505E">
            <w:pPr>
              <w:pStyle w:val="tabteksts"/>
              <w:jc w:val="right"/>
              <w:rPr>
                <w:rFonts w:eastAsia="Calibri"/>
                <w:b/>
              </w:rPr>
            </w:pPr>
            <w:r w:rsidRPr="00945760">
              <w:rPr>
                <w:rFonts w:eastAsia="Calibri"/>
                <w:b/>
              </w:rPr>
              <w:t>11 998 002</w:t>
            </w:r>
          </w:p>
        </w:tc>
        <w:tc>
          <w:tcPr>
            <w:tcW w:w="1134" w:type="dxa"/>
            <w:tcBorders>
              <w:top w:val="single" w:sz="2" w:space="0" w:color="auto"/>
            </w:tcBorders>
            <w:shd w:val="clear" w:color="auto" w:fill="D9D9D9" w:themeFill="background1" w:themeFillShade="D9"/>
          </w:tcPr>
          <w:p w14:paraId="709DE704" w14:textId="77777777" w:rsidR="00FA5A19" w:rsidRPr="00945760" w:rsidRDefault="00FA5A19" w:rsidP="0017505E">
            <w:pPr>
              <w:pStyle w:val="tabteksts"/>
              <w:jc w:val="center"/>
              <w:rPr>
                <w:rFonts w:eastAsia="Calibri"/>
                <w:b/>
                <w:bCs/>
              </w:rPr>
            </w:pPr>
            <w:r w:rsidRPr="00945760">
              <w:rPr>
                <w:rFonts w:eastAsia="Calibri"/>
                <w:b/>
                <w:bCs/>
              </w:rPr>
              <w:t>-</w:t>
            </w:r>
          </w:p>
        </w:tc>
        <w:tc>
          <w:tcPr>
            <w:tcW w:w="1134" w:type="dxa"/>
            <w:tcBorders>
              <w:top w:val="single" w:sz="2" w:space="0" w:color="auto"/>
              <w:right w:val="single" w:sz="4" w:space="0" w:color="auto"/>
            </w:tcBorders>
            <w:shd w:val="clear" w:color="auto" w:fill="D9D9D9" w:themeFill="background1" w:themeFillShade="D9"/>
          </w:tcPr>
          <w:p w14:paraId="74B46B2D" w14:textId="77777777" w:rsidR="00FA5A19" w:rsidRPr="00945760" w:rsidRDefault="00FA5A19" w:rsidP="0017505E">
            <w:pPr>
              <w:pStyle w:val="tabteksts"/>
              <w:jc w:val="center"/>
              <w:rPr>
                <w:rFonts w:eastAsia="Calibri"/>
                <w:b/>
                <w:bCs/>
                <w:szCs w:val="18"/>
              </w:rPr>
            </w:pPr>
            <w:r w:rsidRPr="00945760">
              <w:rPr>
                <w:rFonts w:eastAsia="Calibri"/>
                <w:b/>
                <w:bCs/>
                <w:szCs w:val="18"/>
              </w:rPr>
              <w:t>-</w:t>
            </w:r>
          </w:p>
        </w:tc>
        <w:tc>
          <w:tcPr>
            <w:tcW w:w="997" w:type="dxa"/>
            <w:vMerge w:val="restart"/>
            <w:tcBorders>
              <w:top w:val="single" w:sz="4" w:space="0" w:color="auto"/>
              <w:left w:val="single" w:sz="4" w:space="0" w:color="auto"/>
              <w:bottom w:val="single" w:sz="4" w:space="0" w:color="auto"/>
              <w:right w:val="single" w:sz="4" w:space="0" w:color="auto"/>
            </w:tcBorders>
          </w:tcPr>
          <w:p w14:paraId="48809EC0" w14:textId="77777777" w:rsidR="00FA5A19" w:rsidRPr="00945760" w:rsidRDefault="00FA5A19" w:rsidP="0017505E">
            <w:pPr>
              <w:pStyle w:val="tabteksts"/>
              <w:rPr>
                <w:rFonts w:eastAsia="Calibri"/>
              </w:rPr>
            </w:pPr>
            <w:r w:rsidRPr="00945760">
              <w:rPr>
                <w:rFonts w:eastAsia="Calibri"/>
              </w:rPr>
              <w:t xml:space="preserve">MK 2021. gada 24. septembra </w:t>
            </w:r>
          </w:p>
          <w:p w14:paraId="0956F9E7" w14:textId="77777777" w:rsidR="00FA5A19" w:rsidRPr="00945760" w:rsidRDefault="00FA5A19" w:rsidP="0017505E">
            <w:pPr>
              <w:pStyle w:val="tabteksts"/>
              <w:rPr>
                <w:rFonts w:eastAsia="Calibri"/>
              </w:rPr>
            </w:pPr>
            <w:r w:rsidRPr="00945760">
              <w:rPr>
                <w:rFonts w:eastAsia="Calibri"/>
              </w:rPr>
              <w:t>sēdes protokola Nr.63 1.§ 1.punkts</w:t>
            </w:r>
          </w:p>
        </w:tc>
      </w:tr>
      <w:tr w:rsidR="00FA5A19" w:rsidRPr="00945760" w14:paraId="1C6287CD" w14:textId="77777777" w:rsidTr="0094571B">
        <w:trPr>
          <w:trHeight w:val="142"/>
          <w:jc w:val="center"/>
        </w:trPr>
        <w:tc>
          <w:tcPr>
            <w:tcW w:w="556" w:type="dxa"/>
            <w:vMerge/>
          </w:tcPr>
          <w:p w14:paraId="5608E47D" w14:textId="77777777" w:rsidR="00FA5A19" w:rsidRPr="00945760" w:rsidRDefault="00FA5A19" w:rsidP="0017505E">
            <w:pPr>
              <w:pStyle w:val="tabteksts"/>
              <w:rPr>
                <w:rFonts w:eastAsia="Calibri"/>
              </w:rPr>
            </w:pPr>
          </w:p>
        </w:tc>
        <w:tc>
          <w:tcPr>
            <w:tcW w:w="4109" w:type="dxa"/>
            <w:tcBorders>
              <w:top w:val="single" w:sz="2" w:space="0" w:color="auto"/>
            </w:tcBorders>
            <w:shd w:val="clear" w:color="auto" w:fill="F2F2F2" w:themeFill="background1" w:themeFillShade="F2"/>
          </w:tcPr>
          <w:p w14:paraId="2E326FEB" w14:textId="77777777" w:rsidR="00FA5A19" w:rsidRPr="00945760" w:rsidRDefault="00FA5A19" w:rsidP="007958EC">
            <w:pPr>
              <w:pStyle w:val="tabteksts"/>
              <w:jc w:val="both"/>
              <w:rPr>
                <w:rFonts w:eastAsia="Calibri"/>
                <w:b/>
                <w:i/>
              </w:rPr>
            </w:pPr>
            <w:r w:rsidRPr="00945760">
              <w:rPr>
                <w:rFonts w:eastAsia="Calibri"/>
                <w:b/>
                <w:i/>
              </w:rPr>
              <w:t>Pasākuma ietvaros tiks nodrošināta Valsts ugunsdzēsības un glābšanas dienesta autotransporta bāzes uzturēšana un atjaunošana</w:t>
            </w:r>
          </w:p>
        </w:tc>
        <w:tc>
          <w:tcPr>
            <w:tcW w:w="1142" w:type="dxa"/>
            <w:gridSpan w:val="2"/>
            <w:tcBorders>
              <w:top w:val="single" w:sz="2" w:space="0" w:color="auto"/>
            </w:tcBorders>
            <w:shd w:val="clear" w:color="auto" w:fill="F2F2F2" w:themeFill="background1" w:themeFillShade="F2"/>
          </w:tcPr>
          <w:p w14:paraId="5FFC6269" w14:textId="77777777" w:rsidR="00FA5A19" w:rsidRPr="00381D8B" w:rsidRDefault="00FA5A19" w:rsidP="0017505E">
            <w:pPr>
              <w:pStyle w:val="tabteksts"/>
              <w:jc w:val="right"/>
              <w:rPr>
                <w:rFonts w:eastAsia="Calibri"/>
                <w:b/>
                <w:i/>
                <w:iCs/>
              </w:rPr>
            </w:pPr>
            <w:r w:rsidRPr="00381D8B">
              <w:rPr>
                <w:rFonts w:eastAsia="Calibri"/>
                <w:b/>
                <w:i/>
                <w:iCs/>
              </w:rPr>
              <w:t>11 998 002</w:t>
            </w:r>
          </w:p>
        </w:tc>
        <w:tc>
          <w:tcPr>
            <w:tcW w:w="1134" w:type="dxa"/>
            <w:tcBorders>
              <w:top w:val="single" w:sz="2" w:space="0" w:color="auto"/>
            </w:tcBorders>
            <w:shd w:val="clear" w:color="auto" w:fill="F2F2F2" w:themeFill="background1" w:themeFillShade="F2"/>
          </w:tcPr>
          <w:p w14:paraId="70584064" w14:textId="77777777" w:rsidR="00FA5A19" w:rsidRPr="00945760" w:rsidRDefault="00FA5A19" w:rsidP="0017505E">
            <w:pPr>
              <w:pStyle w:val="tabteksts"/>
              <w:jc w:val="center"/>
              <w:rPr>
                <w:rFonts w:eastAsia="Calibri"/>
                <w:b/>
                <w:bCs/>
              </w:rPr>
            </w:pPr>
            <w:r w:rsidRPr="00945760">
              <w:rPr>
                <w:rFonts w:eastAsia="Calibri"/>
                <w:b/>
                <w:bCs/>
              </w:rPr>
              <w:t>-</w:t>
            </w:r>
          </w:p>
        </w:tc>
        <w:tc>
          <w:tcPr>
            <w:tcW w:w="1134" w:type="dxa"/>
            <w:tcBorders>
              <w:top w:val="single" w:sz="2" w:space="0" w:color="auto"/>
              <w:right w:val="single" w:sz="4" w:space="0" w:color="auto"/>
            </w:tcBorders>
            <w:shd w:val="clear" w:color="auto" w:fill="F2F2F2" w:themeFill="background1" w:themeFillShade="F2"/>
          </w:tcPr>
          <w:p w14:paraId="04AB2BE6" w14:textId="77777777" w:rsidR="00FA5A19" w:rsidRPr="00945760" w:rsidRDefault="00FA5A19" w:rsidP="0017505E">
            <w:pPr>
              <w:pStyle w:val="tabteksts"/>
              <w:jc w:val="center"/>
              <w:rPr>
                <w:rFonts w:eastAsia="Calibri"/>
                <w:b/>
                <w:bCs/>
                <w:szCs w:val="18"/>
              </w:rPr>
            </w:pPr>
            <w:r w:rsidRPr="00945760">
              <w:rPr>
                <w:rFonts w:eastAsia="Calibri"/>
                <w:b/>
                <w:bCs/>
                <w:szCs w:val="18"/>
              </w:rPr>
              <w:t>-</w:t>
            </w:r>
          </w:p>
        </w:tc>
        <w:tc>
          <w:tcPr>
            <w:tcW w:w="997" w:type="dxa"/>
            <w:vMerge/>
            <w:tcBorders>
              <w:top w:val="nil"/>
              <w:left w:val="single" w:sz="4" w:space="0" w:color="auto"/>
              <w:bottom w:val="single" w:sz="4" w:space="0" w:color="auto"/>
              <w:right w:val="single" w:sz="4" w:space="0" w:color="auto"/>
            </w:tcBorders>
          </w:tcPr>
          <w:p w14:paraId="35BFDBDD" w14:textId="77777777" w:rsidR="00FA5A19" w:rsidRPr="00945760" w:rsidRDefault="00FA5A19" w:rsidP="0017505E">
            <w:pPr>
              <w:pStyle w:val="tabteksts"/>
              <w:rPr>
                <w:rFonts w:eastAsia="Calibri"/>
              </w:rPr>
            </w:pPr>
          </w:p>
        </w:tc>
      </w:tr>
      <w:tr w:rsidR="00FA5A19" w:rsidRPr="00945760" w14:paraId="20CA1225" w14:textId="77777777" w:rsidTr="0017505E">
        <w:trPr>
          <w:trHeight w:val="142"/>
          <w:jc w:val="center"/>
        </w:trPr>
        <w:tc>
          <w:tcPr>
            <w:tcW w:w="556" w:type="dxa"/>
            <w:vMerge/>
          </w:tcPr>
          <w:p w14:paraId="0B008723" w14:textId="77777777" w:rsidR="00FA5A19" w:rsidRPr="00945760" w:rsidRDefault="00FA5A19" w:rsidP="0017505E">
            <w:pPr>
              <w:pStyle w:val="tabteksts"/>
              <w:rPr>
                <w:rFonts w:eastAsia="Calibri"/>
              </w:rPr>
            </w:pPr>
          </w:p>
        </w:tc>
        <w:tc>
          <w:tcPr>
            <w:tcW w:w="7519" w:type="dxa"/>
            <w:gridSpan w:val="5"/>
            <w:tcBorders>
              <w:right w:val="single" w:sz="4" w:space="0" w:color="auto"/>
            </w:tcBorders>
            <w:vAlign w:val="center"/>
          </w:tcPr>
          <w:p w14:paraId="2E4CFE04" w14:textId="77777777" w:rsidR="00FA5A19" w:rsidRPr="00945760" w:rsidRDefault="00FA5A19" w:rsidP="0017505E">
            <w:pPr>
              <w:pStyle w:val="tabteksts"/>
              <w:ind w:left="284"/>
              <w:rPr>
                <w:rFonts w:eastAsia="Calibri"/>
              </w:rPr>
            </w:pPr>
            <w:r w:rsidRPr="00945760">
              <w:rPr>
                <w:rFonts w:eastAsia="Calibri"/>
              </w:rPr>
              <w:t>Iegādāto ugunsdzēsības un glābšanas transportlīdzekļu skaits</w:t>
            </w:r>
          </w:p>
        </w:tc>
        <w:tc>
          <w:tcPr>
            <w:tcW w:w="997" w:type="dxa"/>
            <w:vMerge/>
            <w:tcBorders>
              <w:top w:val="nil"/>
              <w:left w:val="single" w:sz="4" w:space="0" w:color="auto"/>
              <w:bottom w:val="single" w:sz="4" w:space="0" w:color="auto"/>
              <w:right w:val="single" w:sz="4" w:space="0" w:color="auto"/>
            </w:tcBorders>
          </w:tcPr>
          <w:p w14:paraId="5AB9B10C" w14:textId="77777777" w:rsidR="00FA5A19" w:rsidRPr="00945760" w:rsidRDefault="00FA5A19" w:rsidP="0017505E">
            <w:pPr>
              <w:pStyle w:val="tabteksts"/>
              <w:ind w:left="284"/>
              <w:rPr>
                <w:rFonts w:eastAsia="Calibri"/>
              </w:rPr>
            </w:pPr>
          </w:p>
        </w:tc>
      </w:tr>
      <w:tr w:rsidR="00FA5A19" w:rsidRPr="00945760" w14:paraId="34181359" w14:textId="77777777" w:rsidTr="0017505E">
        <w:trPr>
          <w:trHeight w:val="142"/>
          <w:jc w:val="center"/>
        </w:trPr>
        <w:tc>
          <w:tcPr>
            <w:tcW w:w="556" w:type="dxa"/>
            <w:vMerge/>
          </w:tcPr>
          <w:p w14:paraId="0326E7CB" w14:textId="77777777" w:rsidR="00FA5A19" w:rsidRPr="00945760" w:rsidRDefault="00FA5A19" w:rsidP="0017505E">
            <w:pPr>
              <w:pStyle w:val="tabteksts"/>
              <w:rPr>
                <w:rFonts w:eastAsia="Calibri"/>
              </w:rPr>
            </w:pPr>
          </w:p>
        </w:tc>
        <w:tc>
          <w:tcPr>
            <w:tcW w:w="4109" w:type="dxa"/>
            <w:tcBorders>
              <w:bottom w:val="single" w:sz="4" w:space="0" w:color="auto"/>
            </w:tcBorders>
          </w:tcPr>
          <w:p w14:paraId="0696FBC4" w14:textId="77777777" w:rsidR="00FA5A19" w:rsidRPr="00945760" w:rsidRDefault="00FA5A19" w:rsidP="0094571B">
            <w:pPr>
              <w:pStyle w:val="tabteksts"/>
              <w:ind w:left="568"/>
              <w:jc w:val="both"/>
              <w:rPr>
                <w:rFonts w:eastAsia="Calibri"/>
                <w:i/>
              </w:rPr>
            </w:pPr>
            <w:r w:rsidRPr="00945760">
              <w:rPr>
                <w:rFonts w:eastAsia="Calibri"/>
                <w:i/>
              </w:rPr>
              <w:t>Iegādāti ugunsdzēsības un glābšanas transportlīdzekļi (skaits)</w:t>
            </w:r>
          </w:p>
        </w:tc>
        <w:tc>
          <w:tcPr>
            <w:tcW w:w="1142" w:type="dxa"/>
            <w:gridSpan w:val="2"/>
            <w:tcBorders>
              <w:bottom w:val="single" w:sz="4" w:space="0" w:color="auto"/>
            </w:tcBorders>
          </w:tcPr>
          <w:p w14:paraId="69453757" w14:textId="77777777" w:rsidR="00FA5A19" w:rsidRPr="00381D8B" w:rsidRDefault="00FA5A19" w:rsidP="0017505E">
            <w:pPr>
              <w:pStyle w:val="tabteksts"/>
              <w:jc w:val="center"/>
              <w:rPr>
                <w:rFonts w:eastAsia="Calibri"/>
                <w:i/>
                <w:iCs/>
              </w:rPr>
            </w:pPr>
            <w:r w:rsidRPr="00381D8B">
              <w:rPr>
                <w:rFonts w:eastAsia="Calibri"/>
                <w:i/>
                <w:iCs/>
              </w:rPr>
              <w:t>38</w:t>
            </w:r>
          </w:p>
        </w:tc>
        <w:tc>
          <w:tcPr>
            <w:tcW w:w="1134" w:type="dxa"/>
            <w:tcBorders>
              <w:bottom w:val="single" w:sz="4" w:space="0" w:color="auto"/>
            </w:tcBorders>
          </w:tcPr>
          <w:p w14:paraId="1F68EABA" w14:textId="77777777" w:rsidR="00FA5A19" w:rsidRPr="00945760" w:rsidRDefault="00FA5A19" w:rsidP="0017505E">
            <w:pPr>
              <w:pStyle w:val="tabteksts"/>
              <w:jc w:val="center"/>
              <w:rPr>
                <w:rFonts w:eastAsia="Calibri"/>
              </w:rPr>
            </w:pPr>
            <w:r w:rsidRPr="00945760">
              <w:rPr>
                <w:rFonts w:eastAsia="Calibri"/>
              </w:rPr>
              <w:t>-</w:t>
            </w:r>
          </w:p>
        </w:tc>
        <w:tc>
          <w:tcPr>
            <w:tcW w:w="1134" w:type="dxa"/>
            <w:tcBorders>
              <w:bottom w:val="single" w:sz="4" w:space="0" w:color="auto"/>
              <w:right w:val="single" w:sz="4" w:space="0" w:color="auto"/>
            </w:tcBorders>
          </w:tcPr>
          <w:p w14:paraId="17019BDE" w14:textId="77777777" w:rsidR="00FA5A19" w:rsidRPr="00945760" w:rsidRDefault="00FA5A19" w:rsidP="0017505E">
            <w:pPr>
              <w:pStyle w:val="tabteksts"/>
              <w:jc w:val="center"/>
              <w:rPr>
                <w:rFonts w:eastAsia="Calibri"/>
              </w:rPr>
            </w:pPr>
            <w:r w:rsidRPr="00945760">
              <w:rPr>
                <w:rFonts w:eastAsia="Calibri"/>
              </w:rPr>
              <w:t>-</w:t>
            </w:r>
          </w:p>
        </w:tc>
        <w:tc>
          <w:tcPr>
            <w:tcW w:w="997" w:type="dxa"/>
            <w:vMerge/>
            <w:tcBorders>
              <w:top w:val="nil"/>
              <w:left w:val="single" w:sz="4" w:space="0" w:color="auto"/>
              <w:bottom w:val="nil"/>
              <w:right w:val="single" w:sz="4" w:space="0" w:color="auto"/>
            </w:tcBorders>
          </w:tcPr>
          <w:p w14:paraId="33C55343" w14:textId="77777777" w:rsidR="00FA5A19" w:rsidRPr="00945760" w:rsidRDefault="00FA5A19" w:rsidP="0017505E">
            <w:pPr>
              <w:pStyle w:val="tabteksts"/>
              <w:jc w:val="center"/>
              <w:rPr>
                <w:rFonts w:eastAsia="Calibri"/>
                <w:i/>
              </w:rPr>
            </w:pPr>
          </w:p>
        </w:tc>
      </w:tr>
      <w:tr w:rsidR="00FA5A19" w:rsidRPr="00945760" w14:paraId="73B0A478" w14:textId="77777777" w:rsidTr="0017505E">
        <w:trPr>
          <w:trHeight w:val="142"/>
          <w:jc w:val="center"/>
        </w:trPr>
        <w:tc>
          <w:tcPr>
            <w:tcW w:w="556" w:type="dxa"/>
            <w:vMerge/>
            <w:tcBorders>
              <w:bottom w:val="single" w:sz="2" w:space="0" w:color="auto"/>
            </w:tcBorders>
          </w:tcPr>
          <w:p w14:paraId="1AAB074A" w14:textId="77777777" w:rsidR="00FA5A19" w:rsidRPr="00945760" w:rsidRDefault="00FA5A19" w:rsidP="0017505E">
            <w:pPr>
              <w:pStyle w:val="tabteksts"/>
              <w:rPr>
                <w:rFonts w:eastAsia="Calibri"/>
              </w:rPr>
            </w:pPr>
          </w:p>
        </w:tc>
        <w:tc>
          <w:tcPr>
            <w:tcW w:w="7519" w:type="dxa"/>
            <w:gridSpan w:val="5"/>
            <w:tcBorders>
              <w:bottom w:val="single" w:sz="4" w:space="0" w:color="auto"/>
              <w:right w:val="single" w:sz="4" w:space="0" w:color="auto"/>
            </w:tcBorders>
          </w:tcPr>
          <w:p w14:paraId="2E436013" w14:textId="77777777" w:rsidR="00FA5A19" w:rsidRPr="00945760" w:rsidRDefault="00FA5A19" w:rsidP="0017505E">
            <w:pPr>
              <w:pStyle w:val="tabteksts"/>
              <w:rPr>
                <w:rFonts w:eastAsia="Calibri"/>
              </w:rPr>
            </w:pPr>
            <w:r w:rsidRPr="00945760">
              <w:rPr>
                <w:rFonts w:eastAsia="Calibri"/>
                <w:szCs w:val="18"/>
              </w:rPr>
              <w:t>07.00.00 Ugunsdrošība, glābšana un civilā aizsardzība</w:t>
            </w:r>
          </w:p>
        </w:tc>
        <w:tc>
          <w:tcPr>
            <w:tcW w:w="997" w:type="dxa"/>
            <w:tcBorders>
              <w:top w:val="nil"/>
              <w:left w:val="single" w:sz="4" w:space="0" w:color="auto"/>
              <w:bottom w:val="nil"/>
              <w:right w:val="single" w:sz="4" w:space="0" w:color="auto"/>
            </w:tcBorders>
          </w:tcPr>
          <w:p w14:paraId="69C98999" w14:textId="77777777" w:rsidR="00FA5A19" w:rsidRPr="00945760" w:rsidRDefault="00FA5A19" w:rsidP="0017505E">
            <w:pPr>
              <w:pStyle w:val="tabteksts"/>
              <w:rPr>
                <w:rFonts w:eastAsia="Calibri"/>
                <w:i/>
              </w:rPr>
            </w:pPr>
          </w:p>
        </w:tc>
      </w:tr>
      <w:tr w:rsidR="00FA5A19" w:rsidRPr="00945760" w14:paraId="16F769CF" w14:textId="77777777" w:rsidTr="0017505E">
        <w:trPr>
          <w:trHeight w:val="142"/>
          <w:jc w:val="center"/>
        </w:trPr>
        <w:tc>
          <w:tcPr>
            <w:tcW w:w="556" w:type="dxa"/>
            <w:vMerge w:val="restart"/>
            <w:tcBorders>
              <w:top w:val="single" w:sz="4" w:space="0" w:color="auto"/>
            </w:tcBorders>
          </w:tcPr>
          <w:p w14:paraId="5AA29364" w14:textId="77777777" w:rsidR="00FA5A19" w:rsidRPr="00945760" w:rsidRDefault="00FA5A19" w:rsidP="0017505E">
            <w:pPr>
              <w:pStyle w:val="tabteksts"/>
              <w:rPr>
                <w:rFonts w:eastAsia="Calibri"/>
              </w:rPr>
            </w:pPr>
            <w:r w:rsidRPr="00945760">
              <w:rPr>
                <w:rFonts w:eastAsia="Calibri"/>
              </w:rPr>
              <w:t>6.</w:t>
            </w:r>
          </w:p>
        </w:tc>
        <w:tc>
          <w:tcPr>
            <w:tcW w:w="4109" w:type="dxa"/>
            <w:tcBorders>
              <w:top w:val="single" w:sz="2" w:space="0" w:color="auto"/>
              <w:bottom w:val="single" w:sz="2" w:space="0" w:color="auto"/>
            </w:tcBorders>
            <w:shd w:val="clear" w:color="auto" w:fill="D9D9D9" w:themeFill="background1" w:themeFillShade="D9"/>
          </w:tcPr>
          <w:p w14:paraId="29FD50A6" w14:textId="77777777" w:rsidR="00FA5A19" w:rsidRPr="00945760" w:rsidRDefault="00FA5A19" w:rsidP="0017505E">
            <w:pPr>
              <w:pStyle w:val="tabteksts"/>
              <w:rPr>
                <w:rFonts w:eastAsia="Calibri"/>
                <w:b/>
              </w:rPr>
            </w:pPr>
            <w:r w:rsidRPr="00945760">
              <w:rPr>
                <w:rFonts w:eastAsia="Calibri"/>
                <w:b/>
              </w:rPr>
              <w:t>Vēlētāju reģistra attīstības un atbalsta pasākumi</w:t>
            </w:r>
          </w:p>
        </w:tc>
        <w:tc>
          <w:tcPr>
            <w:tcW w:w="1142" w:type="dxa"/>
            <w:gridSpan w:val="2"/>
            <w:tcBorders>
              <w:top w:val="single" w:sz="2" w:space="0" w:color="auto"/>
              <w:bottom w:val="single" w:sz="2" w:space="0" w:color="auto"/>
            </w:tcBorders>
            <w:shd w:val="clear" w:color="auto" w:fill="D9D9D9" w:themeFill="background1" w:themeFillShade="D9"/>
          </w:tcPr>
          <w:p w14:paraId="760BCAAA" w14:textId="77777777" w:rsidR="00FA5A19" w:rsidRPr="00945760" w:rsidRDefault="00FA5A19" w:rsidP="0017505E">
            <w:pPr>
              <w:pStyle w:val="tabteksts"/>
              <w:jc w:val="right"/>
              <w:rPr>
                <w:rFonts w:eastAsia="Calibri"/>
                <w:b/>
              </w:rPr>
            </w:pPr>
            <w:r w:rsidRPr="00945760">
              <w:rPr>
                <w:rFonts w:eastAsia="Calibri"/>
                <w:b/>
              </w:rPr>
              <w:t>568 787</w:t>
            </w:r>
          </w:p>
        </w:tc>
        <w:tc>
          <w:tcPr>
            <w:tcW w:w="1134" w:type="dxa"/>
            <w:tcBorders>
              <w:top w:val="single" w:sz="2" w:space="0" w:color="auto"/>
              <w:bottom w:val="single" w:sz="2" w:space="0" w:color="auto"/>
            </w:tcBorders>
            <w:shd w:val="clear" w:color="auto" w:fill="D9D9D9" w:themeFill="background1" w:themeFillShade="D9"/>
          </w:tcPr>
          <w:p w14:paraId="3D6ADE35" w14:textId="77777777" w:rsidR="00FA5A19" w:rsidRPr="00945760" w:rsidRDefault="00FA5A19" w:rsidP="0017505E">
            <w:pPr>
              <w:pStyle w:val="tabteksts"/>
              <w:jc w:val="center"/>
              <w:rPr>
                <w:rFonts w:eastAsia="Calibri"/>
                <w:b/>
              </w:rPr>
            </w:pPr>
            <w:r w:rsidRPr="00945760">
              <w:rPr>
                <w:rFonts w:eastAsia="Calibri"/>
                <w:b/>
              </w:rPr>
              <w:t>-</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47DB7A3C" w14:textId="77777777" w:rsidR="00FA5A19" w:rsidRPr="00945760" w:rsidRDefault="00FA5A19" w:rsidP="0017505E">
            <w:pPr>
              <w:pStyle w:val="tabteksts"/>
              <w:jc w:val="center"/>
              <w:rPr>
                <w:rFonts w:eastAsia="Calibri"/>
                <w:b/>
              </w:rPr>
            </w:pPr>
            <w:r w:rsidRPr="00945760">
              <w:rPr>
                <w:rFonts w:eastAsia="Calibri"/>
                <w:b/>
              </w:rPr>
              <w:t>-</w:t>
            </w:r>
          </w:p>
        </w:tc>
        <w:tc>
          <w:tcPr>
            <w:tcW w:w="997" w:type="dxa"/>
            <w:vMerge w:val="restart"/>
            <w:tcBorders>
              <w:top w:val="single" w:sz="4" w:space="0" w:color="auto"/>
              <w:left w:val="single" w:sz="4" w:space="0" w:color="auto"/>
              <w:right w:val="single" w:sz="4" w:space="0" w:color="auto"/>
            </w:tcBorders>
          </w:tcPr>
          <w:p w14:paraId="49ED279D" w14:textId="77777777" w:rsidR="00FA5A19" w:rsidRPr="00945760" w:rsidRDefault="00FA5A19" w:rsidP="0017505E">
            <w:pPr>
              <w:pStyle w:val="tabteksts"/>
              <w:rPr>
                <w:rFonts w:eastAsia="Calibri"/>
              </w:rPr>
            </w:pPr>
            <w:r w:rsidRPr="00945760">
              <w:rPr>
                <w:rFonts w:eastAsia="Calibri"/>
              </w:rPr>
              <w:t xml:space="preserve">MK 2021. gada 24. septembra </w:t>
            </w:r>
          </w:p>
          <w:p w14:paraId="2A158761" w14:textId="77777777" w:rsidR="00FA5A19" w:rsidRPr="00945760" w:rsidRDefault="00FA5A19" w:rsidP="0017505E">
            <w:pPr>
              <w:pStyle w:val="tabteksts"/>
              <w:rPr>
                <w:rFonts w:eastAsia="Calibri"/>
              </w:rPr>
            </w:pPr>
            <w:r w:rsidRPr="00945760">
              <w:rPr>
                <w:rFonts w:eastAsia="Calibri"/>
              </w:rPr>
              <w:t>sēdes protokola Nr.63 1.§ 1.punkts</w:t>
            </w:r>
          </w:p>
        </w:tc>
      </w:tr>
      <w:tr w:rsidR="00FA5A19" w:rsidRPr="00945760" w14:paraId="370A6E0E" w14:textId="77777777" w:rsidTr="007958EC">
        <w:trPr>
          <w:trHeight w:val="142"/>
          <w:jc w:val="center"/>
        </w:trPr>
        <w:tc>
          <w:tcPr>
            <w:tcW w:w="556" w:type="dxa"/>
            <w:vMerge/>
          </w:tcPr>
          <w:p w14:paraId="2CA2EE4F" w14:textId="77777777" w:rsidR="00FA5A19" w:rsidRPr="00945760" w:rsidRDefault="00FA5A19" w:rsidP="0017505E">
            <w:pPr>
              <w:pStyle w:val="tabteksts"/>
              <w:rPr>
                <w:rFonts w:eastAsia="Calibri"/>
                <w:color w:val="FF0000"/>
              </w:rPr>
            </w:pPr>
          </w:p>
        </w:tc>
        <w:tc>
          <w:tcPr>
            <w:tcW w:w="4109" w:type="dxa"/>
            <w:tcBorders>
              <w:top w:val="single" w:sz="2" w:space="0" w:color="auto"/>
            </w:tcBorders>
            <w:shd w:val="clear" w:color="auto" w:fill="F2F2F2" w:themeFill="background1" w:themeFillShade="F2"/>
          </w:tcPr>
          <w:p w14:paraId="019D2AD0" w14:textId="77777777" w:rsidR="00FA5A19" w:rsidRPr="00945760" w:rsidRDefault="00FA5A19" w:rsidP="00D87FC0">
            <w:pPr>
              <w:pStyle w:val="tabteksts"/>
              <w:jc w:val="both"/>
              <w:rPr>
                <w:rFonts w:eastAsia="Calibri"/>
                <w:b/>
                <w:i/>
              </w:rPr>
            </w:pPr>
            <w:r w:rsidRPr="00945760">
              <w:rPr>
                <w:rFonts w:eastAsia="Calibri"/>
                <w:b/>
                <w:i/>
              </w:rPr>
              <w:t>Pasākuma ietvaros tiks nodrošināta Vēlētāju reģistra izmantošanas ieviešana Saeimas vēlēšanās</w:t>
            </w:r>
          </w:p>
        </w:tc>
        <w:tc>
          <w:tcPr>
            <w:tcW w:w="1142" w:type="dxa"/>
            <w:gridSpan w:val="2"/>
            <w:tcBorders>
              <w:top w:val="single" w:sz="2" w:space="0" w:color="auto"/>
            </w:tcBorders>
            <w:shd w:val="clear" w:color="auto" w:fill="F2F2F2" w:themeFill="background1" w:themeFillShade="F2"/>
          </w:tcPr>
          <w:p w14:paraId="05802670" w14:textId="77777777" w:rsidR="00FA5A19" w:rsidRPr="00381D8B" w:rsidRDefault="00FA5A19" w:rsidP="0017505E">
            <w:pPr>
              <w:pStyle w:val="tabteksts"/>
              <w:jc w:val="right"/>
              <w:rPr>
                <w:rFonts w:eastAsia="Calibri"/>
                <w:b/>
                <w:i/>
                <w:iCs/>
              </w:rPr>
            </w:pPr>
            <w:r w:rsidRPr="00381D8B">
              <w:rPr>
                <w:rFonts w:eastAsia="Calibri"/>
                <w:b/>
                <w:i/>
                <w:iCs/>
              </w:rPr>
              <w:t>50 215</w:t>
            </w:r>
          </w:p>
        </w:tc>
        <w:tc>
          <w:tcPr>
            <w:tcW w:w="1134" w:type="dxa"/>
            <w:tcBorders>
              <w:top w:val="single" w:sz="2" w:space="0" w:color="auto"/>
            </w:tcBorders>
            <w:shd w:val="clear" w:color="auto" w:fill="F2F2F2" w:themeFill="background1" w:themeFillShade="F2"/>
          </w:tcPr>
          <w:p w14:paraId="204F44FF" w14:textId="77777777" w:rsidR="00FA5A19" w:rsidRPr="00945760" w:rsidRDefault="00FA5A19" w:rsidP="0017505E">
            <w:pPr>
              <w:pStyle w:val="tabteksts"/>
              <w:jc w:val="center"/>
              <w:rPr>
                <w:rFonts w:eastAsia="Calibri"/>
                <w:b/>
                <w:bCs/>
              </w:rPr>
            </w:pPr>
            <w:r w:rsidRPr="00945760">
              <w:rPr>
                <w:rFonts w:eastAsia="Calibri"/>
                <w:b/>
                <w:bCs/>
              </w:rPr>
              <w:t>-</w:t>
            </w:r>
          </w:p>
        </w:tc>
        <w:tc>
          <w:tcPr>
            <w:tcW w:w="1134" w:type="dxa"/>
            <w:tcBorders>
              <w:top w:val="single" w:sz="2" w:space="0" w:color="auto"/>
              <w:right w:val="single" w:sz="4" w:space="0" w:color="auto"/>
            </w:tcBorders>
            <w:shd w:val="clear" w:color="auto" w:fill="F2F2F2" w:themeFill="background1" w:themeFillShade="F2"/>
          </w:tcPr>
          <w:p w14:paraId="1C16B35A" w14:textId="77777777" w:rsidR="00FA5A19" w:rsidRPr="00945760" w:rsidRDefault="00FA5A19" w:rsidP="0017505E">
            <w:pPr>
              <w:pStyle w:val="tabteksts"/>
              <w:jc w:val="center"/>
              <w:rPr>
                <w:rFonts w:eastAsia="Calibri"/>
                <w:b/>
                <w:bCs/>
                <w:szCs w:val="18"/>
              </w:rPr>
            </w:pPr>
            <w:r w:rsidRPr="00945760">
              <w:rPr>
                <w:rFonts w:eastAsia="Calibri"/>
                <w:b/>
                <w:bCs/>
                <w:szCs w:val="18"/>
              </w:rPr>
              <w:t>-</w:t>
            </w:r>
          </w:p>
        </w:tc>
        <w:tc>
          <w:tcPr>
            <w:tcW w:w="997" w:type="dxa"/>
            <w:vMerge/>
            <w:tcBorders>
              <w:left w:val="single" w:sz="4" w:space="0" w:color="auto"/>
              <w:right w:val="single" w:sz="4" w:space="0" w:color="auto"/>
            </w:tcBorders>
          </w:tcPr>
          <w:p w14:paraId="2DEB4D8A" w14:textId="77777777" w:rsidR="00FA5A19" w:rsidRPr="00945760" w:rsidRDefault="00FA5A19" w:rsidP="0017505E">
            <w:pPr>
              <w:pStyle w:val="tabteksts"/>
              <w:rPr>
                <w:rFonts w:eastAsia="Calibri"/>
                <w:b/>
                <w:i/>
                <w:color w:val="FF0000"/>
              </w:rPr>
            </w:pPr>
          </w:p>
        </w:tc>
      </w:tr>
      <w:tr w:rsidR="00FA5A19" w:rsidRPr="00945760" w14:paraId="7CA4275D" w14:textId="77777777" w:rsidTr="0017505E">
        <w:trPr>
          <w:trHeight w:val="142"/>
          <w:jc w:val="center"/>
        </w:trPr>
        <w:tc>
          <w:tcPr>
            <w:tcW w:w="556" w:type="dxa"/>
            <w:vMerge/>
          </w:tcPr>
          <w:p w14:paraId="262CD2C9" w14:textId="77777777" w:rsidR="00FA5A19" w:rsidRPr="00945760" w:rsidRDefault="00FA5A19" w:rsidP="0017505E">
            <w:pPr>
              <w:pStyle w:val="tabteksts"/>
              <w:rPr>
                <w:rFonts w:eastAsia="Calibri"/>
                <w:color w:val="FF0000"/>
              </w:rPr>
            </w:pPr>
          </w:p>
        </w:tc>
        <w:tc>
          <w:tcPr>
            <w:tcW w:w="7519" w:type="dxa"/>
            <w:gridSpan w:val="5"/>
            <w:tcBorders>
              <w:right w:val="single" w:sz="4" w:space="0" w:color="auto"/>
            </w:tcBorders>
            <w:shd w:val="clear" w:color="auto" w:fill="auto"/>
            <w:vAlign w:val="center"/>
          </w:tcPr>
          <w:p w14:paraId="209F33F3" w14:textId="77777777" w:rsidR="00FA5A19" w:rsidRPr="00945760" w:rsidRDefault="00FA5A19" w:rsidP="0017505E">
            <w:pPr>
              <w:pStyle w:val="tabteksts"/>
              <w:ind w:left="284"/>
              <w:rPr>
                <w:rFonts w:eastAsia="Calibri"/>
              </w:rPr>
            </w:pPr>
            <w:r w:rsidRPr="00945760">
              <w:rPr>
                <w:rFonts w:eastAsia="Calibri"/>
              </w:rPr>
              <w:t>Veikta programmnodrošinājuma iegāde</w:t>
            </w:r>
          </w:p>
        </w:tc>
        <w:tc>
          <w:tcPr>
            <w:tcW w:w="997" w:type="dxa"/>
            <w:vMerge/>
            <w:tcBorders>
              <w:left w:val="single" w:sz="4" w:space="0" w:color="auto"/>
              <w:right w:val="single" w:sz="4" w:space="0" w:color="auto"/>
            </w:tcBorders>
          </w:tcPr>
          <w:p w14:paraId="1698BD55" w14:textId="77777777" w:rsidR="00FA5A19" w:rsidRPr="00945760" w:rsidRDefault="00FA5A19" w:rsidP="0017505E">
            <w:pPr>
              <w:pStyle w:val="tabteksts"/>
              <w:ind w:left="284"/>
              <w:rPr>
                <w:rFonts w:eastAsia="Calibri"/>
                <w:color w:val="FF0000"/>
              </w:rPr>
            </w:pPr>
          </w:p>
        </w:tc>
      </w:tr>
      <w:tr w:rsidR="00FA5A19" w:rsidRPr="00945760" w14:paraId="1492EA67" w14:textId="77777777" w:rsidTr="007958EC">
        <w:trPr>
          <w:trHeight w:val="101"/>
          <w:jc w:val="center"/>
        </w:trPr>
        <w:tc>
          <w:tcPr>
            <w:tcW w:w="556" w:type="dxa"/>
            <w:vMerge/>
          </w:tcPr>
          <w:p w14:paraId="4087118C" w14:textId="77777777" w:rsidR="00FA5A19" w:rsidRPr="00945760" w:rsidRDefault="00FA5A19" w:rsidP="0017505E">
            <w:pPr>
              <w:pStyle w:val="tabteksts"/>
              <w:rPr>
                <w:rFonts w:eastAsia="Calibri"/>
                <w:color w:val="FF0000"/>
              </w:rPr>
            </w:pPr>
          </w:p>
        </w:tc>
        <w:tc>
          <w:tcPr>
            <w:tcW w:w="4109" w:type="dxa"/>
            <w:tcBorders>
              <w:bottom w:val="single" w:sz="4" w:space="0" w:color="auto"/>
            </w:tcBorders>
            <w:shd w:val="clear" w:color="auto" w:fill="auto"/>
          </w:tcPr>
          <w:p w14:paraId="18B8FDF4" w14:textId="77777777" w:rsidR="00FA5A19" w:rsidRPr="00945760" w:rsidRDefault="00FA5A19" w:rsidP="0017505E">
            <w:pPr>
              <w:pStyle w:val="tabteksts"/>
              <w:ind w:left="602" w:firstLine="1"/>
              <w:rPr>
                <w:rFonts w:eastAsia="Calibri"/>
                <w:i/>
              </w:rPr>
            </w:pPr>
            <w:r w:rsidRPr="00945760">
              <w:rPr>
                <w:rFonts w:eastAsia="Calibri"/>
                <w:i/>
              </w:rPr>
              <w:t>Jauns elektroniskais risinājums (skaits)</w:t>
            </w:r>
          </w:p>
        </w:tc>
        <w:tc>
          <w:tcPr>
            <w:tcW w:w="1142" w:type="dxa"/>
            <w:gridSpan w:val="2"/>
            <w:tcBorders>
              <w:bottom w:val="single" w:sz="4" w:space="0" w:color="auto"/>
            </w:tcBorders>
            <w:shd w:val="clear" w:color="auto" w:fill="auto"/>
          </w:tcPr>
          <w:p w14:paraId="0BF3482B" w14:textId="77777777" w:rsidR="00FA5A19" w:rsidRPr="00F159D5" w:rsidRDefault="00FA5A19" w:rsidP="0017505E">
            <w:pPr>
              <w:pStyle w:val="tabteksts"/>
              <w:jc w:val="center"/>
              <w:rPr>
                <w:rFonts w:eastAsia="Calibri"/>
                <w:i/>
                <w:iCs/>
              </w:rPr>
            </w:pPr>
            <w:r w:rsidRPr="00F159D5">
              <w:rPr>
                <w:rFonts w:eastAsia="Calibri"/>
                <w:i/>
                <w:iCs/>
              </w:rPr>
              <w:t>1</w:t>
            </w:r>
          </w:p>
        </w:tc>
        <w:tc>
          <w:tcPr>
            <w:tcW w:w="1134" w:type="dxa"/>
            <w:tcBorders>
              <w:bottom w:val="single" w:sz="4" w:space="0" w:color="auto"/>
            </w:tcBorders>
            <w:shd w:val="clear" w:color="auto" w:fill="auto"/>
          </w:tcPr>
          <w:p w14:paraId="0F245AE3" w14:textId="77777777" w:rsidR="00FA5A19" w:rsidRPr="00945760" w:rsidRDefault="00FA5A19" w:rsidP="0017505E">
            <w:pPr>
              <w:pStyle w:val="tabteksts"/>
              <w:jc w:val="center"/>
              <w:rPr>
                <w:rFonts w:eastAsia="Calibri"/>
              </w:rPr>
            </w:pPr>
            <w:r w:rsidRPr="00945760">
              <w:rPr>
                <w:rFonts w:eastAsia="Calibri"/>
              </w:rPr>
              <w:t>-</w:t>
            </w:r>
          </w:p>
        </w:tc>
        <w:tc>
          <w:tcPr>
            <w:tcW w:w="1134" w:type="dxa"/>
            <w:tcBorders>
              <w:bottom w:val="single" w:sz="4" w:space="0" w:color="auto"/>
              <w:right w:val="single" w:sz="4" w:space="0" w:color="auto"/>
            </w:tcBorders>
            <w:shd w:val="clear" w:color="auto" w:fill="auto"/>
          </w:tcPr>
          <w:p w14:paraId="00BF71F6" w14:textId="77777777" w:rsidR="00FA5A19" w:rsidRPr="00945760" w:rsidRDefault="00FA5A19" w:rsidP="0017505E">
            <w:pPr>
              <w:pStyle w:val="tabteksts"/>
              <w:jc w:val="center"/>
              <w:rPr>
                <w:rFonts w:eastAsia="Calibri"/>
              </w:rPr>
            </w:pPr>
            <w:r w:rsidRPr="00945760">
              <w:rPr>
                <w:rFonts w:eastAsia="Calibri"/>
              </w:rPr>
              <w:t>-</w:t>
            </w:r>
          </w:p>
        </w:tc>
        <w:tc>
          <w:tcPr>
            <w:tcW w:w="997" w:type="dxa"/>
            <w:vMerge/>
            <w:tcBorders>
              <w:left w:val="single" w:sz="4" w:space="0" w:color="auto"/>
              <w:right w:val="single" w:sz="4" w:space="0" w:color="auto"/>
            </w:tcBorders>
          </w:tcPr>
          <w:p w14:paraId="4B83A662" w14:textId="77777777" w:rsidR="00FA5A19" w:rsidRPr="00945760" w:rsidRDefault="00FA5A19" w:rsidP="0017505E">
            <w:pPr>
              <w:pStyle w:val="tabteksts"/>
              <w:jc w:val="center"/>
              <w:rPr>
                <w:rFonts w:eastAsia="Calibri"/>
                <w:i/>
                <w:color w:val="FF0000"/>
              </w:rPr>
            </w:pPr>
          </w:p>
        </w:tc>
      </w:tr>
      <w:tr w:rsidR="00FA5A19" w:rsidRPr="00945760" w14:paraId="45157055" w14:textId="77777777" w:rsidTr="007958EC">
        <w:trPr>
          <w:trHeight w:val="176"/>
          <w:jc w:val="center"/>
        </w:trPr>
        <w:tc>
          <w:tcPr>
            <w:tcW w:w="556" w:type="dxa"/>
            <w:vMerge/>
          </w:tcPr>
          <w:p w14:paraId="63372677" w14:textId="77777777" w:rsidR="00FA5A19" w:rsidRPr="00945760" w:rsidRDefault="00FA5A19" w:rsidP="0017505E">
            <w:pPr>
              <w:pStyle w:val="tabteksts"/>
              <w:rPr>
                <w:rFonts w:eastAsia="Calibri"/>
                <w:color w:val="FF0000"/>
              </w:rPr>
            </w:pPr>
          </w:p>
        </w:tc>
        <w:tc>
          <w:tcPr>
            <w:tcW w:w="7519" w:type="dxa"/>
            <w:gridSpan w:val="5"/>
            <w:tcBorders>
              <w:bottom w:val="single" w:sz="4" w:space="0" w:color="auto"/>
              <w:right w:val="single" w:sz="4" w:space="0" w:color="auto"/>
            </w:tcBorders>
          </w:tcPr>
          <w:p w14:paraId="55CB9425" w14:textId="77777777" w:rsidR="00FA5A19" w:rsidRPr="00945760" w:rsidRDefault="00FA5A19" w:rsidP="0017505E">
            <w:pPr>
              <w:pStyle w:val="tabteksts"/>
              <w:rPr>
                <w:rFonts w:eastAsia="Calibri"/>
              </w:rPr>
            </w:pPr>
            <w:r w:rsidRPr="00945760">
              <w:rPr>
                <w:rFonts w:eastAsia="Calibri"/>
                <w:szCs w:val="18"/>
              </w:rPr>
              <w:t>02.03.00 Vienotās sakaru un Informācijas sistēmu uzturēšana un vadība</w:t>
            </w:r>
          </w:p>
        </w:tc>
        <w:tc>
          <w:tcPr>
            <w:tcW w:w="997" w:type="dxa"/>
            <w:vMerge/>
            <w:tcBorders>
              <w:left w:val="single" w:sz="4" w:space="0" w:color="auto"/>
              <w:right w:val="single" w:sz="4" w:space="0" w:color="auto"/>
            </w:tcBorders>
          </w:tcPr>
          <w:p w14:paraId="7DFF4560" w14:textId="77777777" w:rsidR="00FA5A19" w:rsidRPr="00945760" w:rsidRDefault="00FA5A19" w:rsidP="0017505E">
            <w:pPr>
              <w:pStyle w:val="tabteksts"/>
              <w:jc w:val="center"/>
              <w:rPr>
                <w:rFonts w:eastAsia="Calibri"/>
                <w:i/>
                <w:color w:val="FF0000"/>
              </w:rPr>
            </w:pPr>
          </w:p>
        </w:tc>
      </w:tr>
      <w:tr w:rsidR="00FA5A19" w:rsidRPr="00945760" w14:paraId="3389D90C" w14:textId="77777777" w:rsidTr="0017505E">
        <w:trPr>
          <w:trHeight w:val="142"/>
          <w:jc w:val="center"/>
        </w:trPr>
        <w:tc>
          <w:tcPr>
            <w:tcW w:w="556" w:type="dxa"/>
            <w:vMerge/>
          </w:tcPr>
          <w:p w14:paraId="62833B7A" w14:textId="77777777" w:rsidR="00FA5A19" w:rsidRPr="00945760" w:rsidRDefault="00FA5A19" w:rsidP="0017505E">
            <w:pPr>
              <w:pStyle w:val="tabteksts"/>
              <w:rPr>
                <w:rFonts w:eastAsia="Calibri"/>
                <w:color w:val="FF0000"/>
              </w:rPr>
            </w:pPr>
          </w:p>
        </w:tc>
        <w:tc>
          <w:tcPr>
            <w:tcW w:w="4109" w:type="dxa"/>
            <w:tcBorders>
              <w:top w:val="single" w:sz="4" w:space="0" w:color="auto"/>
              <w:bottom w:val="single" w:sz="2" w:space="0" w:color="auto"/>
              <w:right w:val="single" w:sz="2" w:space="0" w:color="auto"/>
            </w:tcBorders>
            <w:shd w:val="clear" w:color="auto" w:fill="F2F2F2" w:themeFill="background1" w:themeFillShade="F2"/>
          </w:tcPr>
          <w:p w14:paraId="5F8DA5EA" w14:textId="7EB64466" w:rsidR="00FA5A19" w:rsidRPr="00945760" w:rsidRDefault="00FA5A19" w:rsidP="007958EC">
            <w:pPr>
              <w:pStyle w:val="tabteksts"/>
              <w:jc w:val="both"/>
              <w:rPr>
                <w:rFonts w:eastAsia="Calibri"/>
                <w:b/>
              </w:rPr>
            </w:pPr>
            <w:r w:rsidRPr="00945760">
              <w:rPr>
                <w:rFonts w:eastAsia="Calibri"/>
                <w:b/>
                <w:i/>
              </w:rPr>
              <w:t xml:space="preserve">Pasākuma ietvaros tiks ieviesta Vēlētāju reģistra izmantošana Saeimas vēlēšanās, nodrošinot vēlētājam tiesības piedalīties 2022.gada Saeimas vēlēšanās, ja tā rīcībā vienīgais personu apliecinošais dokuments ir personas apliecība (turpmāk – </w:t>
            </w:r>
            <w:proofErr w:type="spellStart"/>
            <w:r w:rsidRPr="00945760">
              <w:rPr>
                <w:rFonts w:eastAsia="Calibri"/>
                <w:b/>
                <w:i/>
              </w:rPr>
              <w:t>eID</w:t>
            </w:r>
            <w:proofErr w:type="spellEnd"/>
            <w:r w:rsidRPr="00945760">
              <w:rPr>
                <w:rFonts w:eastAsia="Calibri"/>
                <w:b/>
                <w:i/>
              </w:rPr>
              <w:t xml:space="preserve"> karte)</w:t>
            </w:r>
          </w:p>
        </w:tc>
        <w:tc>
          <w:tcPr>
            <w:tcW w:w="1142" w:type="dxa"/>
            <w:gridSpan w:val="2"/>
            <w:tcBorders>
              <w:top w:val="single" w:sz="4" w:space="0" w:color="auto"/>
              <w:left w:val="single" w:sz="2" w:space="0" w:color="auto"/>
              <w:bottom w:val="single" w:sz="2" w:space="0" w:color="auto"/>
              <w:right w:val="single" w:sz="2" w:space="0" w:color="auto"/>
            </w:tcBorders>
            <w:shd w:val="clear" w:color="auto" w:fill="F2F2F2" w:themeFill="background1" w:themeFillShade="F2"/>
          </w:tcPr>
          <w:p w14:paraId="5822DFBE" w14:textId="77777777" w:rsidR="00FA5A19" w:rsidRPr="00381D8B" w:rsidRDefault="00FA5A19" w:rsidP="0017505E">
            <w:pPr>
              <w:pStyle w:val="tabteksts"/>
              <w:jc w:val="right"/>
              <w:rPr>
                <w:rFonts w:eastAsia="Calibri"/>
                <w:b/>
                <w:i/>
                <w:iCs/>
              </w:rPr>
            </w:pPr>
            <w:r w:rsidRPr="00381D8B">
              <w:rPr>
                <w:rFonts w:eastAsia="Calibri"/>
                <w:b/>
                <w:i/>
                <w:iCs/>
              </w:rPr>
              <w:t>518 572</w:t>
            </w:r>
          </w:p>
        </w:tc>
        <w:tc>
          <w:tcPr>
            <w:tcW w:w="1134" w:type="dxa"/>
            <w:tcBorders>
              <w:top w:val="single" w:sz="4" w:space="0" w:color="auto"/>
              <w:left w:val="single" w:sz="2" w:space="0" w:color="auto"/>
              <w:bottom w:val="single" w:sz="2" w:space="0" w:color="auto"/>
              <w:right w:val="single" w:sz="2" w:space="0" w:color="auto"/>
            </w:tcBorders>
            <w:shd w:val="clear" w:color="auto" w:fill="F2F2F2" w:themeFill="background1" w:themeFillShade="F2"/>
          </w:tcPr>
          <w:p w14:paraId="4CEE5EC7" w14:textId="77777777" w:rsidR="00FA5A19" w:rsidRPr="00945760" w:rsidRDefault="00FA5A19" w:rsidP="0017505E">
            <w:pPr>
              <w:pStyle w:val="tabteksts"/>
              <w:jc w:val="center"/>
              <w:rPr>
                <w:rFonts w:eastAsia="Calibri"/>
                <w:b/>
              </w:rPr>
            </w:pPr>
            <w:r w:rsidRPr="00945760">
              <w:rPr>
                <w:rFonts w:eastAsia="Calibri"/>
                <w:b/>
              </w:rPr>
              <w:t>-</w:t>
            </w:r>
          </w:p>
        </w:tc>
        <w:tc>
          <w:tcPr>
            <w:tcW w:w="1134" w:type="dxa"/>
            <w:tcBorders>
              <w:top w:val="single" w:sz="4" w:space="0" w:color="auto"/>
              <w:left w:val="single" w:sz="2" w:space="0" w:color="auto"/>
              <w:bottom w:val="single" w:sz="2" w:space="0" w:color="auto"/>
              <w:right w:val="single" w:sz="4" w:space="0" w:color="auto"/>
            </w:tcBorders>
            <w:shd w:val="clear" w:color="auto" w:fill="F2F2F2" w:themeFill="background1" w:themeFillShade="F2"/>
          </w:tcPr>
          <w:p w14:paraId="6FB6E191" w14:textId="77777777" w:rsidR="00FA5A19" w:rsidRPr="00945760" w:rsidRDefault="00FA5A19" w:rsidP="0017505E">
            <w:pPr>
              <w:pStyle w:val="tabteksts"/>
              <w:jc w:val="center"/>
              <w:rPr>
                <w:rFonts w:eastAsia="Calibri"/>
                <w:b/>
              </w:rPr>
            </w:pPr>
            <w:r w:rsidRPr="00945760">
              <w:rPr>
                <w:rFonts w:eastAsia="Calibri"/>
                <w:b/>
              </w:rPr>
              <w:t>-</w:t>
            </w:r>
          </w:p>
        </w:tc>
        <w:tc>
          <w:tcPr>
            <w:tcW w:w="997" w:type="dxa"/>
            <w:vMerge/>
            <w:tcBorders>
              <w:left w:val="single" w:sz="4" w:space="0" w:color="auto"/>
              <w:right w:val="single" w:sz="4" w:space="0" w:color="auto"/>
            </w:tcBorders>
          </w:tcPr>
          <w:p w14:paraId="55F85962" w14:textId="77777777" w:rsidR="00FA5A19" w:rsidRPr="00945760" w:rsidRDefault="00FA5A19" w:rsidP="0017505E">
            <w:pPr>
              <w:pStyle w:val="tabteksts"/>
              <w:rPr>
                <w:rFonts w:eastAsia="Calibri"/>
                <w:color w:val="FF0000"/>
              </w:rPr>
            </w:pPr>
          </w:p>
        </w:tc>
      </w:tr>
      <w:tr w:rsidR="00FA5A19" w:rsidRPr="00945760" w14:paraId="6DC5CD62" w14:textId="77777777" w:rsidTr="0017505E">
        <w:trPr>
          <w:trHeight w:val="142"/>
          <w:jc w:val="center"/>
        </w:trPr>
        <w:tc>
          <w:tcPr>
            <w:tcW w:w="556" w:type="dxa"/>
            <w:vMerge/>
          </w:tcPr>
          <w:p w14:paraId="4A587009" w14:textId="77777777" w:rsidR="00FA5A19" w:rsidRPr="00945760" w:rsidRDefault="00FA5A19" w:rsidP="0017505E">
            <w:pPr>
              <w:pStyle w:val="tabteksts"/>
              <w:rPr>
                <w:rFonts w:eastAsia="Calibri"/>
                <w:color w:val="FF0000"/>
              </w:rPr>
            </w:pPr>
          </w:p>
        </w:tc>
        <w:tc>
          <w:tcPr>
            <w:tcW w:w="7519" w:type="dxa"/>
            <w:gridSpan w:val="5"/>
            <w:tcBorders>
              <w:top w:val="single" w:sz="2" w:space="0" w:color="auto"/>
              <w:bottom w:val="single" w:sz="2" w:space="0" w:color="auto"/>
              <w:right w:val="single" w:sz="4" w:space="0" w:color="auto"/>
            </w:tcBorders>
            <w:shd w:val="clear" w:color="auto" w:fill="auto"/>
            <w:vAlign w:val="center"/>
          </w:tcPr>
          <w:p w14:paraId="3DCED878" w14:textId="77777777" w:rsidR="00FA5A19" w:rsidRPr="00945760" w:rsidRDefault="00FA5A19" w:rsidP="0017505E">
            <w:pPr>
              <w:pStyle w:val="tabteksts"/>
              <w:ind w:left="320"/>
              <w:rPr>
                <w:rFonts w:eastAsia="Calibri"/>
              </w:rPr>
            </w:pPr>
            <w:r w:rsidRPr="00945760">
              <w:rPr>
                <w:rFonts w:eastAsia="Calibri"/>
              </w:rPr>
              <w:t xml:space="preserve">Vēlētāju reģistra funkcionalitātes uzlabojumi, radot iespēju piedalīties vēlēšanās ar </w:t>
            </w:r>
            <w:proofErr w:type="spellStart"/>
            <w:r w:rsidRPr="00945760">
              <w:rPr>
                <w:rFonts w:eastAsia="Calibri"/>
              </w:rPr>
              <w:t>eID</w:t>
            </w:r>
            <w:proofErr w:type="spellEnd"/>
            <w:r w:rsidRPr="00945760">
              <w:rPr>
                <w:rFonts w:eastAsia="Calibri"/>
              </w:rPr>
              <w:t xml:space="preserve"> karti</w:t>
            </w:r>
          </w:p>
        </w:tc>
        <w:tc>
          <w:tcPr>
            <w:tcW w:w="997" w:type="dxa"/>
            <w:vMerge/>
            <w:tcBorders>
              <w:left w:val="single" w:sz="4" w:space="0" w:color="auto"/>
              <w:right w:val="single" w:sz="4" w:space="0" w:color="auto"/>
            </w:tcBorders>
          </w:tcPr>
          <w:p w14:paraId="43534D35" w14:textId="77777777" w:rsidR="00FA5A19" w:rsidRPr="00945760" w:rsidRDefault="00FA5A19" w:rsidP="0017505E">
            <w:pPr>
              <w:pStyle w:val="tabteksts"/>
              <w:rPr>
                <w:rFonts w:eastAsia="Calibri"/>
                <w:color w:val="FF0000"/>
              </w:rPr>
            </w:pPr>
          </w:p>
        </w:tc>
      </w:tr>
      <w:tr w:rsidR="00FA5A19" w:rsidRPr="00945760" w14:paraId="3310F3A7" w14:textId="77777777" w:rsidTr="0017505E">
        <w:trPr>
          <w:trHeight w:val="1219"/>
          <w:jc w:val="center"/>
        </w:trPr>
        <w:tc>
          <w:tcPr>
            <w:tcW w:w="556" w:type="dxa"/>
            <w:vMerge/>
          </w:tcPr>
          <w:p w14:paraId="58650E5A" w14:textId="77777777" w:rsidR="00FA5A19" w:rsidRPr="00945760" w:rsidRDefault="00FA5A19" w:rsidP="0017505E">
            <w:pPr>
              <w:pStyle w:val="tabteksts"/>
              <w:rPr>
                <w:rFonts w:eastAsia="Calibri"/>
                <w:color w:val="FF0000"/>
              </w:rPr>
            </w:pPr>
          </w:p>
        </w:tc>
        <w:tc>
          <w:tcPr>
            <w:tcW w:w="4109" w:type="dxa"/>
            <w:tcBorders>
              <w:top w:val="single" w:sz="2" w:space="0" w:color="auto"/>
              <w:bottom w:val="single" w:sz="4" w:space="0" w:color="auto"/>
              <w:right w:val="single" w:sz="2" w:space="0" w:color="auto"/>
            </w:tcBorders>
          </w:tcPr>
          <w:p w14:paraId="37E4864F" w14:textId="77777777" w:rsidR="00FA5A19" w:rsidRPr="00945760" w:rsidRDefault="00FA5A19" w:rsidP="0094571B">
            <w:pPr>
              <w:pStyle w:val="Default"/>
              <w:ind w:left="603"/>
              <w:jc w:val="both"/>
              <w:rPr>
                <w:i/>
                <w:color w:val="auto"/>
                <w:sz w:val="18"/>
                <w:szCs w:val="18"/>
              </w:rPr>
            </w:pPr>
            <w:r w:rsidRPr="00945760">
              <w:rPr>
                <w:i/>
                <w:color w:val="auto"/>
                <w:sz w:val="18"/>
                <w:szCs w:val="18"/>
              </w:rPr>
              <w:t>Vēlēšanu komisijām elektroniskajā tiešsaistes vēlētāju reģistrā pieejami Saeimas vēlētāju dati un ir iespēja veikt atzīmi par vēlētāja nobalsošanu (balsstiesīgo iedzīvotāju skaits, kuriem ir tiesības piedalīties Saeimas vēlēšanās)</w:t>
            </w:r>
          </w:p>
        </w:tc>
        <w:tc>
          <w:tcPr>
            <w:tcW w:w="1142" w:type="dxa"/>
            <w:gridSpan w:val="2"/>
            <w:tcBorders>
              <w:bottom w:val="single" w:sz="4" w:space="0" w:color="auto"/>
            </w:tcBorders>
          </w:tcPr>
          <w:p w14:paraId="550168F4" w14:textId="77777777" w:rsidR="00FA5A19" w:rsidRPr="007958EC" w:rsidRDefault="00FA5A19" w:rsidP="0017505E">
            <w:pPr>
              <w:pStyle w:val="tabteksts"/>
              <w:jc w:val="center"/>
              <w:rPr>
                <w:rFonts w:eastAsia="Calibri"/>
                <w:i/>
                <w:iCs/>
              </w:rPr>
            </w:pPr>
            <w:r w:rsidRPr="007958EC">
              <w:rPr>
                <w:rFonts w:eastAsia="Calibri"/>
                <w:i/>
                <w:iCs/>
              </w:rPr>
              <w:t>1 500 000</w:t>
            </w:r>
          </w:p>
        </w:tc>
        <w:tc>
          <w:tcPr>
            <w:tcW w:w="1134" w:type="dxa"/>
            <w:tcBorders>
              <w:top w:val="single" w:sz="2" w:space="0" w:color="auto"/>
              <w:left w:val="single" w:sz="2" w:space="0" w:color="auto"/>
              <w:bottom w:val="single" w:sz="4" w:space="0" w:color="auto"/>
              <w:right w:val="single" w:sz="2" w:space="0" w:color="auto"/>
            </w:tcBorders>
          </w:tcPr>
          <w:p w14:paraId="322433D4" w14:textId="77777777" w:rsidR="00FA5A19" w:rsidRPr="00945760" w:rsidRDefault="00FA5A19" w:rsidP="0017505E">
            <w:pPr>
              <w:pStyle w:val="tabteksts"/>
              <w:jc w:val="center"/>
              <w:rPr>
                <w:rFonts w:eastAsia="Calibri"/>
              </w:rPr>
            </w:pPr>
            <w:r w:rsidRPr="00945760">
              <w:rPr>
                <w:rFonts w:eastAsia="Calibri"/>
              </w:rPr>
              <w:t>-</w:t>
            </w:r>
          </w:p>
        </w:tc>
        <w:tc>
          <w:tcPr>
            <w:tcW w:w="1134" w:type="dxa"/>
            <w:tcBorders>
              <w:top w:val="single" w:sz="2" w:space="0" w:color="auto"/>
              <w:left w:val="single" w:sz="2" w:space="0" w:color="auto"/>
              <w:bottom w:val="single" w:sz="4" w:space="0" w:color="auto"/>
              <w:right w:val="single" w:sz="4" w:space="0" w:color="auto"/>
            </w:tcBorders>
          </w:tcPr>
          <w:p w14:paraId="31E52807" w14:textId="77777777" w:rsidR="00FA5A19" w:rsidRPr="00945760" w:rsidRDefault="00FA5A19" w:rsidP="0017505E">
            <w:pPr>
              <w:pStyle w:val="tabteksts"/>
              <w:jc w:val="center"/>
              <w:rPr>
                <w:rFonts w:eastAsia="Calibri"/>
              </w:rPr>
            </w:pPr>
            <w:r w:rsidRPr="00945760">
              <w:rPr>
                <w:rFonts w:eastAsia="Calibri"/>
              </w:rPr>
              <w:t>-</w:t>
            </w:r>
          </w:p>
        </w:tc>
        <w:tc>
          <w:tcPr>
            <w:tcW w:w="997" w:type="dxa"/>
            <w:vMerge/>
            <w:tcBorders>
              <w:left w:val="single" w:sz="4" w:space="0" w:color="auto"/>
              <w:right w:val="single" w:sz="4" w:space="0" w:color="auto"/>
            </w:tcBorders>
          </w:tcPr>
          <w:p w14:paraId="3F3D707B" w14:textId="77777777" w:rsidR="00FA5A19" w:rsidRPr="00945760" w:rsidRDefault="00FA5A19" w:rsidP="0017505E">
            <w:pPr>
              <w:pStyle w:val="tabteksts"/>
              <w:rPr>
                <w:rFonts w:eastAsia="Calibri"/>
                <w:color w:val="FF0000"/>
              </w:rPr>
            </w:pPr>
          </w:p>
        </w:tc>
      </w:tr>
      <w:tr w:rsidR="00FA5A19" w:rsidRPr="00945760" w14:paraId="5A166F2F" w14:textId="77777777" w:rsidTr="0017505E">
        <w:trPr>
          <w:trHeight w:val="213"/>
          <w:jc w:val="center"/>
        </w:trPr>
        <w:tc>
          <w:tcPr>
            <w:tcW w:w="556" w:type="dxa"/>
            <w:vMerge/>
          </w:tcPr>
          <w:p w14:paraId="2C6026C2" w14:textId="77777777" w:rsidR="00FA5A19" w:rsidRPr="00945760" w:rsidRDefault="00FA5A19" w:rsidP="0017505E">
            <w:pPr>
              <w:pStyle w:val="tabteksts"/>
              <w:rPr>
                <w:rFonts w:eastAsia="Calibri"/>
                <w:color w:val="FF0000"/>
              </w:rPr>
            </w:pPr>
          </w:p>
        </w:tc>
        <w:tc>
          <w:tcPr>
            <w:tcW w:w="7519" w:type="dxa"/>
            <w:gridSpan w:val="5"/>
            <w:tcBorders>
              <w:top w:val="single" w:sz="4" w:space="0" w:color="auto"/>
              <w:bottom w:val="single" w:sz="4" w:space="0" w:color="auto"/>
              <w:right w:val="single" w:sz="4" w:space="0" w:color="auto"/>
            </w:tcBorders>
          </w:tcPr>
          <w:p w14:paraId="7FBBB930" w14:textId="77777777" w:rsidR="00FA5A19" w:rsidRPr="00945760" w:rsidRDefault="00FA5A19" w:rsidP="0017505E">
            <w:pPr>
              <w:pStyle w:val="tabteksts"/>
              <w:ind w:left="320"/>
              <w:rPr>
                <w:rFonts w:eastAsia="Calibri"/>
              </w:rPr>
            </w:pPr>
            <w:r w:rsidRPr="00945760">
              <w:rPr>
                <w:rFonts w:eastAsia="Calibri"/>
              </w:rPr>
              <w:t>Izstrādāti jauni vai pilnveidoti tehniskie risinājumi iedzīvotāju uzskaites jomā</w:t>
            </w:r>
          </w:p>
        </w:tc>
        <w:tc>
          <w:tcPr>
            <w:tcW w:w="997" w:type="dxa"/>
            <w:vMerge/>
            <w:tcBorders>
              <w:left w:val="single" w:sz="4" w:space="0" w:color="auto"/>
              <w:right w:val="single" w:sz="4" w:space="0" w:color="auto"/>
            </w:tcBorders>
          </w:tcPr>
          <w:p w14:paraId="5FBC6909" w14:textId="77777777" w:rsidR="00FA5A19" w:rsidRPr="00945760" w:rsidRDefault="00FA5A19" w:rsidP="0017505E">
            <w:pPr>
              <w:pStyle w:val="tabteksts"/>
              <w:rPr>
                <w:rFonts w:eastAsia="Calibri"/>
                <w:color w:val="FF0000"/>
              </w:rPr>
            </w:pPr>
          </w:p>
        </w:tc>
      </w:tr>
      <w:tr w:rsidR="00FA5A19" w:rsidRPr="00945760" w14:paraId="6A1881E8" w14:textId="77777777" w:rsidTr="0017505E">
        <w:trPr>
          <w:trHeight w:val="127"/>
          <w:jc w:val="center"/>
        </w:trPr>
        <w:tc>
          <w:tcPr>
            <w:tcW w:w="556" w:type="dxa"/>
            <w:vMerge/>
          </w:tcPr>
          <w:p w14:paraId="29B45403" w14:textId="77777777" w:rsidR="00FA5A19" w:rsidRPr="00945760" w:rsidRDefault="00FA5A19" w:rsidP="0017505E">
            <w:pPr>
              <w:pStyle w:val="tabteksts"/>
              <w:rPr>
                <w:rFonts w:eastAsia="Calibri"/>
                <w:color w:val="FF0000"/>
              </w:rPr>
            </w:pPr>
          </w:p>
        </w:tc>
        <w:tc>
          <w:tcPr>
            <w:tcW w:w="4109" w:type="dxa"/>
            <w:tcBorders>
              <w:top w:val="single" w:sz="4" w:space="0" w:color="auto"/>
              <w:bottom w:val="single" w:sz="2" w:space="0" w:color="auto"/>
            </w:tcBorders>
          </w:tcPr>
          <w:p w14:paraId="0607CD30" w14:textId="77777777" w:rsidR="00FA5A19" w:rsidRPr="00945760" w:rsidRDefault="00FA5A19" w:rsidP="0017505E">
            <w:pPr>
              <w:pStyle w:val="Default"/>
              <w:ind w:left="603"/>
              <w:rPr>
                <w:i/>
                <w:color w:val="auto"/>
                <w:sz w:val="18"/>
                <w:szCs w:val="18"/>
              </w:rPr>
            </w:pPr>
            <w:r w:rsidRPr="00945760">
              <w:rPr>
                <w:i/>
                <w:color w:val="auto"/>
                <w:sz w:val="18"/>
                <w:szCs w:val="18"/>
              </w:rPr>
              <w:t xml:space="preserve">Jauni vai pilnveidoti elektroniskie risinājumi (skaits) </w:t>
            </w:r>
          </w:p>
        </w:tc>
        <w:tc>
          <w:tcPr>
            <w:tcW w:w="1142" w:type="dxa"/>
            <w:gridSpan w:val="2"/>
            <w:tcBorders>
              <w:top w:val="single" w:sz="4" w:space="0" w:color="auto"/>
              <w:bottom w:val="single" w:sz="2" w:space="0" w:color="auto"/>
            </w:tcBorders>
          </w:tcPr>
          <w:p w14:paraId="74575299" w14:textId="77777777" w:rsidR="00FA5A19" w:rsidRPr="007958EC" w:rsidRDefault="00FA5A19" w:rsidP="0017505E">
            <w:pPr>
              <w:pStyle w:val="tabteksts"/>
              <w:jc w:val="center"/>
              <w:rPr>
                <w:rFonts w:eastAsia="Calibri"/>
                <w:i/>
                <w:iCs/>
              </w:rPr>
            </w:pPr>
            <w:r w:rsidRPr="007958EC">
              <w:rPr>
                <w:rFonts w:eastAsia="Calibri"/>
                <w:i/>
                <w:iCs/>
              </w:rPr>
              <w:t>1</w:t>
            </w:r>
          </w:p>
        </w:tc>
        <w:tc>
          <w:tcPr>
            <w:tcW w:w="1134" w:type="dxa"/>
            <w:tcBorders>
              <w:top w:val="single" w:sz="4" w:space="0" w:color="auto"/>
              <w:left w:val="single" w:sz="2" w:space="0" w:color="auto"/>
              <w:bottom w:val="single" w:sz="2" w:space="0" w:color="auto"/>
              <w:right w:val="single" w:sz="2" w:space="0" w:color="auto"/>
            </w:tcBorders>
          </w:tcPr>
          <w:p w14:paraId="55089F35" w14:textId="77777777" w:rsidR="00FA5A19" w:rsidRPr="00945760" w:rsidRDefault="00FA5A19" w:rsidP="0017505E">
            <w:pPr>
              <w:pStyle w:val="tabteksts"/>
              <w:jc w:val="center"/>
              <w:rPr>
                <w:rFonts w:eastAsia="Calibri"/>
              </w:rPr>
            </w:pPr>
            <w:r w:rsidRPr="00945760">
              <w:rPr>
                <w:rFonts w:eastAsia="Calibri"/>
              </w:rPr>
              <w:t>-</w:t>
            </w:r>
          </w:p>
        </w:tc>
        <w:tc>
          <w:tcPr>
            <w:tcW w:w="1134" w:type="dxa"/>
            <w:tcBorders>
              <w:top w:val="single" w:sz="4" w:space="0" w:color="auto"/>
              <w:left w:val="single" w:sz="2" w:space="0" w:color="auto"/>
              <w:bottom w:val="single" w:sz="2" w:space="0" w:color="auto"/>
              <w:right w:val="single" w:sz="4" w:space="0" w:color="auto"/>
            </w:tcBorders>
          </w:tcPr>
          <w:p w14:paraId="46D0962F" w14:textId="77777777" w:rsidR="00FA5A19" w:rsidRPr="00945760" w:rsidRDefault="00FA5A19" w:rsidP="0017505E">
            <w:pPr>
              <w:pStyle w:val="tabteksts"/>
              <w:jc w:val="center"/>
              <w:rPr>
                <w:rFonts w:eastAsia="Calibri"/>
              </w:rPr>
            </w:pPr>
            <w:r w:rsidRPr="00945760">
              <w:rPr>
                <w:rFonts w:eastAsia="Calibri"/>
              </w:rPr>
              <w:t>-</w:t>
            </w:r>
          </w:p>
        </w:tc>
        <w:tc>
          <w:tcPr>
            <w:tcW w:w="997" w:type="dxa"/>
            <w:vMerge/>
            <w:tcBorders>
              <w:left w:val="single" w:sz="4" w:space="0" w:color="auto"/>
              <w:bottom w:val="nil"/>
              <w:right w:val="single" w:sz="4" w:space="0" w:color="auto"/>
            </w:tcBorders>
          </w:tcPr>
          <w:p w14:paraId="4B1E726C" w14:textId="77777777" w:rsidR="00FA5A19" w:rsidRPr="00945760" w:rsidRDefault="00FA5A19" w:rsidP="0017505E">
            <w:pPr>
              <w:pStyle w:val="tabteksts"/>
              <w:rPr>
                <w:rFonts w:eastAsia="Calibri"/>
                <w:color w:val="FF0000"/>
              </w:rPr>
            </w:pPr>
          </w:p>
        </w:tc>
      </w:tr>
      <w:tr w:rsidR="00FA5A19" w:rsidRPr="00945760" w14:paraId="68DD7945" w14:textId="77777777" w:rsidTr="0017505E">
        <w:trPr>
          <w:trHeight w:val="142"/>
          <w:jc w:val="center"/>
        </w:trPr>
        <w:tc>
          <w:tcPr>
            <w:tcW w:w="556" w:type="dxa"/>
            <w:vMerge/>
            <w:tcBorders>
              <w:bottom w:val="single" w:sz="2" w:space="0" w:color="auto"/>
            </w:tcBorders>
          </w:tcPr>
          <w:p w14:paraId="493C97F8" w14:textId="77777777" w:rsidR="00FA5A19" w:rsidRPr="00945760" w:rsidRDefault="00FA5A19" w:rsidP="0017505E">
            <w:pPr>
              <w:pStyle w:val="tabteksts"/>
              <w:rPr>
                <w:rFonts w:eastAsia="Calibri"/>
                <w:color w:val="FF0000"/>
              </w:rPr>
            </w:pPr>
          </w:p>
        </w:tc>
        <w:tc>
          <w:tcPr>
            <w:tcW w:w="7519" w:type="dxa"/>
            <w:gridSpan w:val="5"/>
            <w:tcBorders>
              <w:top w:val="single" w:sz="2" w:space="0" w:color="auto"/>
              <w:bottom w:val="single" w:sz="2" w:space="0" w:color="auto"/>
              <w:right w:val="single" w:sz="4" w:space="0" w:color="auto"/>
            </w:tcBorders>
          </w:tcPr>
          <w:p w14:paraId="349ED425" w14:textId="77777777" w:rsidR="00FA5A19" w:rsidRPr="00945760" w:rsidRDefault="00FA5A19" w:rsidP="0017505E">
            <w:pPr>
              <w:pStyle w:val="tabteksts"/>
              <w:rPr>
                <w:rFonts w:eastAsia="Calibri"/>
              </w:rPr>
            </w:pPr>
            <w:r w:rsidRPr="00945760">
              <w:rPr>
                <w:rFonts w:eastAsia="Calibri"/>
                <w:szCs w:val="18"/>
              </w:rPr>
              <w:t>11.01.00 Pilsonības un migrācijas lietu pārvalde</w:t>
            </w:r>
          </w:p>
        </w:tc>
        <w:tc>
          <w:tcPr>
            <w:tcW w:w="997" w:type="dxa"/>
            <w:tcBorders>
              <w:top w:val="nil"/>
              <w:left w:val="single" w:sz="4" w:space="0" w:color="auto"/>
              <w:bottom w:val="nil"/>
              <w:right w:val="single" w:sz="4" w:space="0" w:color="auto"/>
            </w:tcBorders>
          </w:tcPr>
          <w:p w14:paraId="4C3D5B1E" w14:textId="77777777" w:rsidR="00FA5A19" w:rsidRPr="00945760" w:rsidRDefault="00FA5A19" w:rsidP="0017505E">
            <w:pPr>
              <w:pStyle w:val="tabteksts"/>
              <w:rPr>
                <w:rFonts w:eastAsia="Calibri"/>
                <w:color w:val="FF0000"/>
              </w:rPr>
            </w:pPr>
          </w:p>
        </w:tc>
      </w:tr>
      <w:tr w:rsidR="00FA5A19" w:rsidRPr="00945760" w14:paraId="696F86FA" w14:textId="77777777" w:rsidTr="0017505E">
        <w:trPr>
          <w:trHeight w:val="142"/>
          <w:jc w:val="center"/>
        </w:trPr>
        <w:tc>
          <w:tcPr>
            <w:tcW w:w="556" w:type="dxa"/>
            <w:vMerge w:val="restart"/>
            <w:tcBorders>
              <w:top w:val="single" w:sz="4" w:space="0" w:color="auto"/>
            </w:tcBorders>
          </w:tcPr>
          <w:p w14:paraId="13823113" w14:textId="77777777" w:rsidR="00FA5A19" w:rsidRPr="00945760" w:rsidRDefault="00FA5A19" w:rsidP="0017505E">
            <w:pPr>
              <w:pStyle w:val="tabteksts"/>
              <w:rPr>
                <w:rFonts w:eastAsia="Calibri"/>
              </w:rPr>
            </w:pPr>
            <w:r w:rsidRPr="00945760">
              <w:rPr>
                <w:rFonts w:eastAsia="Calibri"/>
              </w:rPr>
              <w:t>7.</w:t>
            </w:r>
          </w:p>
        </w:tc>
        <w:tc>
          <w:tcPr>
            <w:tcW w:w="4109" w:type="dxa"/>
            <w:tcBorders>
              <w:top w:val="single" w:sz="2" w:space="0" w:color="auto"/>
              <w:bottom w:val="single" w:sz="2" w:space="0" w:color="auto"/>
            </w:tcBorders>
            <w:shd w:val="clear" w:color="auto" w:fill="D9D9D9" w:themeFill="background1" w:themeFillShade="D9"/>
          </w:tcPr>
          <w:p w14:paraId="04A153B0" w14:textId="77777777" w:rsidR="00FA5A19" w:rsidRPr="00945760" w:rsidRDefault="00FA5A19" w:rsidP="0017505E">
            <w:pPr>
              <w:pStyle w:val="tabteksts"/>
              <w:rPr>
                <w:rFonts w:eastAsia="Calibri"/>
                <w:b/>
              </w:rPr>
            </w:pPr>
            <w:r w:rsidRPr="00945760">
              <w:rPr>
                <w:rFonts w:eastAsia="Calibri"/>
                <w:b/>
              </w:rPr>
              <w:t>Ārstniecības personu darba samaksas pieauguma nodrošināšana</w:t>
            </w:r>
          </w:p>
        </w:tc>
        <w:tc>
          <w:tcPr>
            <w:tcW w:w="1142" w:type="dxa"/>
            <w:gridSpan w:val="2"/>
            <w:tcBorders>
              <w:top w:val="single" w:sz="2" w:space="0" w:color="auto"/>
              <w:bottom w:val="single" w:sz="2" w:space="0" w:color="auto"/>
            </w:tcBorders>
            <w:shd w:val="clear" w:color="auto" w:fill="D9D9D9" w:themeFill="background1" w:themeFillShade="D9"/>
          </w:tcPr>
          <w:p w14:paraId="3C1439BD" w14:textId="77777777" w:rsidR="00FA5A19" w:rsidRPr="00945760" w:rsidRDefault="00FA5A19" w:rsidP="0017505E">
            <w:pPr>
              <w:pStyle w:val="tabteksts"/>
              <w:jc w:val="right"/>
              <w:rPr>
                <w:rFonts w:eastAsia="Calibri"/>
                <w:b/>
              </w:rPr>
            </w:pPr>
            <w:r w:rsidRPr="00945760">
              <w:rPr>
                <w:rFonts w:eastAsia="Calibri"/>
                <w:b/>
              </w:rPr>
              <w:t>44 393</w:t>
            </w:r>
          </w:p>
        </w:tc>
        <w:tc>
          <w:tcPr>
            <w:tcW w:w="1134" w:type="dxa"/>
            <w:tcBorders>
              <w:top w:val="single" w:sz="2" w:space="0" w:color="auto"/>
              <w:bottom w:val="single" w:sz="2" w:space="0" w:color="auto"/>
            </w:tcBorders>
            <w:shd w:val="clear" w:color="auto" w:fill="D9D9D9" w:themeFill="background1" w:themeFillShade="D9"/>
          </w:tcPr>
          <w:p w14:paraId="6EF7E757" w14:textId="77777777" w:rsidR="00FA5A19" w:rsidRPr="00945760" w:rsidRDefault="00FA5A19" w:rsidP="0017505E">
            <w:pPr>
              <w:pStyle w:val="tabteksts"/>
              <w:jc w:val="right"/>
              <w:rPr>
                <w:rFonts w:eastAsia="Calibri"/>
                <w:b/>
              </w:rPr>
            </w:pPr>
            <w:r w:rsidRPr="00945760">
              <w:rPr>
                <w:rFonts w:eastAsia="Calibri"/>
                <w:b/>
              </w:rPr>
              <w:t>44 393</w:t>
            </w:r>
          </w:p>
        </w:tc>
        <w:tc>
          <w:tcPr>
            <w:tcW w:w="1134" w:type="dxa"/>
            <w:tcBorders>
              <w:top w:val="single" w:sz="2" w:space="0" w:color="auto"/>
              <w:bottom w:val="single" w:sz="2" w:space="0" w:color="auto"/>
            </w:tcBorders>
            <w:shd w:val="clear" w:color="auto" w:fill="D9D9D9" w:themeFill="background1" w:themeFillShade="D9"/>
          </w:tcPr>
          <w:p w14:paraId="3772F316" w14:textId="77777777" w:rsidR="00FA5A19" w:rsidRPr="00945760" w:rsidRDefault="00FA5A19" w:rsidP="0017505E">
            <w:pPr>
              <w:pStyle w:val="tabteksts"/>
              <w:jc w:val="right"/>
              <w:rPr>
                <w:rFonts w:eastAsia="Calibri"/>
                <w:b/>
              </w:rPr>
            </w:pPr>
            <w:r w:rsidRPr="00945760">
              <w:rPr>
                <w:rFonts w:eastAsia="Calibri"/>
                <w:b/>
              </w:rPr>
              <w:t>44 393</w:t>
            </w:r>
          </w:p>
        </w:tc>
        <w:tc>
          <w:tcPr>
            <w:tcW w:w="997" w:type="dxa"/>
            <w:vMerge w:val="restart"/>
            <w:tcBorders>
              <w:top w:val="single" w:sz="4" w:space="0" w:color="auto"/>
              <w:left w:val="single" w:sz="4" w:space="0" w:color="auto"/>
              <w:right w:val="single" w:sz="4" w:space="0" w:color="auto"/>
            </w:tcBorders>
          </w:tcPr>
          <w:p w14:paraId="4FE45DD8" w14:textId="77777777" w:rsidR="00FA5A19" w:rsidRPr="00945760" w:rsidRDefault="00FA5A19" w:rsidP="0017505E">
            <w:pPr>
              <w:pStyle w:val="tabteksts"/>
              <w:rPr>
                <w:rFonts w:eastAsia="Calibri"/>
              </w:rPr>
            </w:pPr>
            <w:r w:rsidRPr="00945760">
              <w:rPr>
                <w:rFonts w:eastAsia="Calibri"/>
              </w:rPr>
              <w:t xml:space="preserve">MK 2021. gada 24. septembra </w:t>
            </w:r>
          </w:p>
          <w:p w14:paraId="06F112EB" w14:textId="77777777" w:rsidR="00FA5A19" w:rsidRPr="00945760" w:rsidRDefault="00FA5A19" w:rsidP="0017505E">
            <w:pPr>
              <w:pStyle w:val="tabteksts"/>
              <w:rPr>
                <w:rFonts w:eastAsia="Calibri"/>
              </w:rPr>
            </w:pPr>
            <w:r w:rsidRPr="00945760">
              <w:rPr>
                <w:rFonts w:eastAsia="Calibri"/>
              </w:rPr>
              <w:t>sēdes protokola Nr.63 1.§ 1.punkts</w:t>
            </w:r>
          </w:p>
        </w:tc>
      </w:tr>
      <w:tr w:rsidR="00FA5A19" w:rsidRPr="00945760" w14:paraId="0E1608F8" w14:textId="77777777" w:rsidTr="007958EC">
        <w:trPr>
          <w:trHeight w:val="80"/>
          <w:jc w:val="center"/>
        </w:trPr>
        <w:tc>
          <w:tcPr>
            <w:tcW w:w="556" w:type="dxa"/>
            <w:vMerge/>
          </w:tcPr>
          <w:p w14:paraId="769A1B34" w14:textId="77777777" w:rsidR="00FA5A19" w:rsidRPr="00945760" w:rsidRDefault="00FA5A19" w:rsidP="0017505E">
            <w:pPr>
              <w:pStyle w:val="tabteksts"/>
              <w:rPr>
                <w:rFonts w:eastAsia="Calibri"/>
              </w:rPr>
            </w:pPr>
          </w:p>
        </w:tc>
        <w:tc>
          <w:tcPr>
            <w:tcW w:w="4109" w:type="dxa"/>
            <w:tcBorders>
              <w:top w:val="single" w:sz="2" w:space="0" w:color="auto"/>
            </w:tcBorders>
            <w:shd w:val="clear" w:color="auto" w:fill="F2F2F2" w:themeFill="background1" w:themeFillShade="F2"/>
          </w:tcPr>
          <w:p w14:paraId="111299CC" w14:textId="77777777" w:rsidR="00FA5A19" w:rsidRPr="00945760" w:rsidRDefault="00FA5A19" w:rsidP="0017505E">
            <w:pPr>
              <w:pStyle w:val="tabteksts"/>
              <w:rPr>
                <w:rFonts w:eastAsia="Calibri"/>
                <w:b/>
                <w:i/>
              </w:rPr>
            </w:pPr>
            <w:r w:rsidRPr="00945760">
              <w:rPr>
                <w:rFonts w:eastAsia="Calibri"/>
                <w:b/>
                <w:i/>
              </w:rPr>
              <w:t>Pasākuma ietvaros tiks nodrošināts darba samaksas pieaugums ārstniecības personām</w:t>
            </w:r>
          </w:p>
        </w:tc>
        <w:tc>
          <w:tcPr>
            <w:tcW w:w="1142" w:type="dxa"/>
            <w:gridSpan w:val="2"/>
            <w:tcBorders>
              <w:top w:val="single" w:sz="2" w:space="0" w:color="auto"/>
              <w:bottom w:val="single" w:sz="2" w:space="0" w:color="auto"/>
            </w:tcBorders>
            <w:shd w:val="clear" w:color="auto" w:fill="F2F2F2" w:themeFill="background1" w:themeFillShade="F2"/>
          </w:tcPr>
          <w:p w14:paraId="11A2DCFC" w14:textId="77777777" w:rsidR="00FA5A19" w:rsidRPr="00381D8B" w:rsidRDefault="00FA5A19" w:rsidP="0017505E">
            <w:pPr>
              <w:pStyle w:val="tabteksts"/>
              <w:jc w:val="right"/>
              <w:rPr>
                <w:rFonts w:eastAsia="Calibri"/>
                <w:b/>
                <w:i/>
                <w:iCs/>
              </w:rPr>
            </w:pPr>
            <w:r w:rsidRPr="00381D8B">
              <w:rPr>
                <w:rFonts w:eastAsia="Calibri"/>
                <w:b/>
                <w:i/>
                <w:iCs/>
              </w:rPr>
              <w:t>44 393</w:t>
            </w:r>
          </w:p>
        </w:tc>
        <w:tc>
          <w:tcPr>
            <w:tcW w:w="1134" w:type="dxa"/>
            <w:tcBorders>
              <w:top w:val="single" w:sz="2" w:space="0" w:color="auto"/>
              <w:bottom w:val="single" w:sz="2" w:space="0" w:color="auto"/>
            </w:tcBorders>
            <w:shd w:val="clear" w:color="auto" w:fill="F2F2F2" w:themeFill="background1" w:themeFillShade="F2"/>
          </w:tcPr>
          <w:p w14:paraId="30047A07" w14:textId="77777777" w:rsidR="00FA5A19" w:rsidRPr="00381D8B" w:rsidRDefault="00FA5A19" w:rsidP="0017505E">
            <w:pPr>
              <w:pStyle w:val="tabteksts"/>
              <w:jc w:val="right"/>
              <w:rPr>
                <w:rFonts w:eastAsia="Calibri"/>
                <w:b/>
                <w:i/>
                <w:iCs/>
              </w:rPr>
            </w:pPr>
            <w:r w:rsidRPr="00381D8B">
              <w:rPr>
                <w:rFonts w:eastAsia="Calibri"/>
                <w:b/>
                <w:i/>
                <w:iCs/>
              </w:rPr>
              <w:t>44 393</w:t>
            </w:r>
          </w:p>
        </w:tc>
        <w:tc>
          <w:tcPr>
            <w:tcW w:w="1134" w:type="dxa"/>
            <w:tcBorders>
              <w:top w:val="single" w:sz="2" w:space="0" w:color="auto"/>
              <w:bottom w:val="single" w:sz="2" w:space="0" w:color="auto"/>
            </w:tcBorders>
            <w:shd w:val="clear" w:color="auto" w:fill="F2F2F2" w:themeFill="background1" w:themeFillShade="F2"/>
          </w:tcPr>
          <w:p w14:paraId="36CA2726" w14:textId="77777777" w:rsidR="00FA5A19" w:rsidRPr="00381D8B" w:rsidRDefault="00FA5A19" w:rsidP="0017505E">
            <w:pPr>
              <w:pStyle w:val="tabteksts"/>
              <w:jc w:val="right"/>
              <w:rPr>
                <w:rFonts w:eastAsia="Calibri"/>
                <w:b/>
                <w:i/>
                <w:iCs/>
              </w:rPr>
            </w:pPr>
            <w:r w:rsidRPr="00381D8B">
              <w:rPr>
                <w:rFonts w:eastAsia="Calibri"/>
                <w:b/>
                <w:i/>
                <w:iCs/>
              </w:rPr>
              <w:t>44 393</w:t>
            </w:r>
          </w:p>
        </w:tc>
        <w:tc>
          <w:tcPr>
            <w:tcW w:w="997" w:type="dxa"/>
            <w:vMerge/>
            <w:tcBorders>
              <w:left w:val="single" w:sz="4" w:space="0" w:color="auto"/>
              <w:right w:val="single" w:sz="4" w:space="0" w:color="auto"/>
            </w:tcBorders>
          </w:tcPr>
          <w:p w14:paraId="044CB706" w14:textId="77777777" w:rsidR="00FA5A19" w:rsidRPr="00945760" w:rsidRDefault="00FA5A19" w:rsidP="0017505E">
            <w:pPr>
              <w:pStyle w:val="tabteksts"/>
              <w:rPr>
                <w:rFonts w:eastAsia="Calibri"/>
                <w:b/>
                <w:i/>
              </w:rPr>
            </w:pPr>
          </w:p>
        </w:tc>
      </w:tr>
      <w:tr w:rsidR="00FA5A19" w:rsidRPr="00945760" w14:paraId="21AA662A" w14:textId="77777777" w:rsidTr="0017505E">
        <w:trPr>
          <w:trHeight w:val="142"/>
          <w:jc w:val="center"/>
        </w:trPr>
        <w:tc>
          <w:tcPr>
            <w:tcW w:w="556" w:type="dxa"/>
            <w:vMerge/>
          </w:tcPr>
          <w:p w14:paraId="7E62D6E0" w14:textId="77777777" w:rsidR="00FA5A19" w:rsidRPr="00945760" w:rsidRDefault="00FA5A19" w:rsidP="0017505E">
            <w:pPr>
              <w:pStyle w:val="tabteksts"/>
              <w:rPr>
                <w:rFonts w:eastAsia="Calibri"/>
              </w:rPr>
            </w:pPr>
          </w:p>
        </w:tc>
        <w:tc>
          <w:tcPr>
            <w:tcW w:w="7519" w:type="dxa"/>
            <w:gridSpan w:val="5"/>
            <w:tcBorders>
              <w:right w:val="single" w:sz="4" w:space="0" w:color="auto"/>
            </w:tcBorders>
            <w:vAlign w:val="center"/>
          </w:tcPr>
          <w:p w14:paraId="30DA45D6" w14:textId="77777777" w:rsidR="00FA5A19" w:rsidRPr="00945760" w:rsidRDefault="00FA5A19" w:rsidP="0017505E">
            <w:pPr>
              <w:pStyle w:val="tabteksts"/>
              <w:ind w:left="284"/>
              <w:rPr>
                <w:rFonts w:eastAsia="Calibri"/>
              </w:rPr>
            </w:pPr>
            <w:r w:rsidRPr="00945760">
              <w:rPr>
                <w:rFonts w:eastAsia="Calibri"/>
              </w:rPr>
              <w:t>Darba samaksas pieaugums ārstniecības personām</w:t>
            </w:r>
          </w:p>
        </w:tc>
        <w:tc>
          <w:tcPr>
            <w:tcW w:w="997" w:type="dxa"/>
            <w:vMerge/>
            <w:tcBorders>
              <w:left w:val="single" w:sz="4" w:space="0" w:color="auto"/>
              <w:right w:val="single" w:sz="4" w:space="0" w:color="auto"/>
            </w:tcBorders>
          </w:tcPr>
          <w:p w14:paraId="40B60353" w14:textId="77777777" w:rsidR="00FA5A19" w:rsidRPr="00945760" w:rsidRDefault="00FA5A19" w:rsidP="0017505E">
            <w:pPr>
              <w:pStyle w:val="tabteksts"/>
              <w:ind w:left="284"/>
              <w:rPr>
                <w:rFonts w:eastAsia="Calibri"/>
              </w:rPr>
            </w:pPr>
          </w:p>
        </w:tc>
      </w:tr>
      <w:tr w:rsidR="00FA5A19" w:rsidRPr="00945760" w14:paraId="19121FF0" w14:textId="77777777" w:rsidTr="00F159D5">
        <w:trPr>
          <w:trHeight w:val="255"/>
          <w:jc w:val="center"/>
        </w:trPr>
        <w:tc>
          <w:tcPr>
            <w:tcW w:w="556" w:type="dxa"/>
            <w:vMerge/>
          </w:tcPr>
          <w:p w14:paraId="211E1906" w14:textId="77777777" w:rsidR="00FA5A19" w:rsidRPr="00945760" w:rsidRDefault="00FA5A19" w:rsidP="0017505E">
            <w:pPr>
              <w:pStyle w:val="tabteksts"/>
              <w:rPr>
                <w:rFonts w:eastAsia="Calibri"/>
              </w:rPr>
            </w:pPr>
          </w:p>
        </w:tc>
        <w:tc>
          <w:tcPr>
            <w:tcW w:w="4109" w:type="dxa"/>
            <w:tcBorders>
              <w:bottom w:val="single" w:sz="4" w:space="0" w:color="auto"/>
            </w:tcBorders>
          </w:tcPr>
          <w:p w14:paraId="1AB2C4C3" w14:textId="77777777" w:rsidR="00FA5A19" w:rsidRPr="00945760" w:rsidRDefault="00FA5A19" w:rsidP="00D87FC0">
            <w:pPr>
              <w:pStyle w:val="tabteksts"/>
              <w:ind w:left="602" w:firstLine="1"/>
              <w:jc w:val="both"/>
              <w:rPr>
                <w:rFonts w:eastAsia="Calibri"/>
                <w:i/>
              </w:rPr>
            </w:pPr>
            <w:r w:rsidRPr="00945760">
              <w:rPr>
                <w:i/>
                <w:shd w:val="clear" w:color="auto" w:fill="FFFFFF"/>
              </w:rPr>
              <w:t>Ārstu un funkcionālo speciālistu darba samaksas pieaugums( %)</w:t>
            </w:r>
          </w:p>
        </w:tc>
        <w:tc>
          <w:tcPr>
            <w:tcW w:w="1142" w:type="dxa"/>
            <w:gridSpan w:val="2"/>
            <w:tcBorders>
              <w:top w:val="nil"/>
              <w:left w:val="nil"/>
              <w:bottom w:val="single" w:sz="4" w:space="0" w:color="auto"/>
              <w:right w:val="single" w:sz="4" w:space="0" w:color="auto"/>
            </w:tcBorders>
            <w:shd w:val="clear" w:color="auto" w:fill="auto"/>
          </w:tcPr>
          <w:p w14:paraId="57332E8D" w14:textId="77777777" w:rsidR="00FA5A19" w:rsidRPr="00F159D5" w:rsidRDefault="00FA5A19" w:rsidP="00F159D5">
            <w:pPr>
              <w:pStyle w:val="tabteksts"/>
              <w:jc w:val="center"/>
              <w:rPr>
                <w:rFonts w:eastAsia="Calibri"/>
                <w:i/>
                <w:iCs/>
              </w:rPr>
            </w:pPr>
            <w:r w:rsidRPr="00F159D5">
              <w:rPr>
                <w:i/>
                <w:iCs/>
                <w:szCs w:val="18"/>
                <w:lang w:eastAsia="lv-LV"/>
              </w:rPr>
              <w:t>4,4</w:t>
            </w:r>
          </w:p>
        </w:tc>
        <w:tc>
          <w:tcPr>
            <w:tcW w:w="1134" w:type="dxa"/>
            <w:tcBorders>
              <w:top w:val="nil"/>
              <w:left w:val="nil"/>
              <w:bottom w:val="single" w:sz="4" w:space="0" w:color="auto"/>
              <w:right w:val="single" w:sz="4" w:space="0" w:color="auto"/>
            </w:tcBorders>
            <w:shd w:val="clear" w:color="auto" w:fill="auto"/>
          </w:tcPr>
          <w:p w14:paraId="618DBC86" w14:textId="77777777" w:rsidR="00FA5A19" w:rsidRPr="00F159D5" w:rsidRDefault="00FA5A19" w:rsidP="00F159D5">
            <w:pPr>
              <w:pStyle w:val="tabteksts"/>
              <w:jc w:val="center"/>
              <w:rPr>
                <w:rFonts w:eastAsia="Calibri"/>
                <w:i/>
                <w:iCs/>
              </w:rPr>
            </w:pPr>
            <w:r w:rsidRPr="00F159D5">
              <w:rPr>
                <w:i/>
                <w:iCs/>
                <w:szCs w:val="18"/>
                <w:lang w:eastAsia="lv-LV"/>
              </w:rPr>
              <w:t>4,4</w:t>
            </w:r>
          </w:p>
        </w:tc>
        <w:tc>
          <w:tcPr>
            <w:tcW w:w="1134" w:type="dxa"/>
            <w:tcBorders>
              <w:top w:val="nil"/>
              <w:left w:val="nil"/>
              <w:bottom w:val="single" w:sz="4" w:space="0" w:color="auto"/>
              <w:right w:val="single" w:sz="4" w:space="0" w:color="auto"/>
            </w:tcBorders>
            <w:shd w:val="clear" w:color="auto" w:fill="auto"/>
          </w:tcPr>
          <w:p w14:paraId="158650B3" w14:textId="77777777" w:rsidR="00FA5A19" w:rsidRPr="00F159D5" w:rsidRDefault="00FA5A19" w:rsidP="00F159D5">
            <w:pPr>
              <w:pStyle w:val="tabteksts"/>
              <w:jc w:val="center"/>
              <w:rPr>
                <w:rFonts w:eastAsia="Calibri"/>
                <w:i/>
                <w:iCs/>
              </w:rPr>
            </w:pPr>
            <w:r w:rsidRPr="00F159D5">
              <w:rPr>
                <w:i/>
                <w:iCs/>
                <w:szCs w:val="18"/>
                <w:lang w:eastAsia="lv-LV"/>
              </w:rPr>
              <w:t>4,4</w:t>
            </w:r>
          </w:p>
        </w:tc>
        <w:tc>
          <w:tcPr>
            <w:tcW w:w="997" w:type="dxa"/>
            <w:vMerge/>
            <w:tcBorders>
              <w:left w:val="single" w:sz="4" w:space="0" w:color="auto"/>
              <w:right w:val="single" w:sz="4" w:space="0" w:color="auto"/>
            </w:tcBorders>
          </w:tcPr>
          <w:p w14:paraId="5CD2ABB5" w14:textId="77777777" w:rsidR="00FA5A19" w:rsidRPr="00945760" w:rsidRDefault="00FA5A19" w:rsidP="0017505E">
            <w:pPr>
              <w:pStyle w:val="tabteksts"/>
              <w:jc w:val="center"/>
              <w:rPr>
                <w:rFonts w:eastAsia="Calibri"/>
                <w:i/>
              </w:rPr>
            </w:pPr>
          </w:p>
        </w:tc>
      </w:tr>
      <w:tr w:rsidR="00FA5A19" w:rsidRPr="00945760" w14:paraId="5E034C56" w14:textId="77777777" w:rsidTr="00F159D5">
        <w:trPr>
          <w:trHeight w:val="230"/>
          <w:jc w:val="center"/>
        </w:trPr>
        <w:tc>
          <w:tcPr>
            <w:tcW w:w="556" w:type="dxa"/>
            <w:vMerge/>
          </w:tcPr>
          <w:p w14:paraId="67600437" w14:textId="77777777" w:rsidR="00FA5A19" w:rsidRPr="00945760" w:rsidRDefault="00FA5A19" w:rsidP="0017505E">
            <w:pPr>
              <w:pStyle w:val="tabteksts"/>
              <w:rPr>
                <w:rFonts w:eastAsia="Calibri"/>
              </w:rPr>
            </w:pPr>
          </w:p>
        </w:tc>
        <w:tc>
          <w:tcPr>
            <w:tcW w:w="4109" w:type="dxa"/>
            <w:tcBorders>
              <w:bottom w:val="single" w:sz="4" w:space="0" w:color="auto"/>
            </w:tcBorders>
          </w:tcPr>
          <w:p w14:paraId="698E9D80" w14:textId="77777777" w:rsidR="00FA5A19" w:rsidRPr="00945760" w:rsidRDefault="00FA5A19" w:rsidP="00D87FC0">
            <w:pPr>
              <w:pStyle w:val="tabteksts"/>
              <w:ind w:left="602" w:firstLine="1"/>
              <w:jc w:val="both"/>
              <w:rPr>
                <w:rFonts w:eastAsia="Calibri"/>
                <w:i/>
              </w:rPr>
            </w:pPr>
            <w:r w:rsidRPr="00945760">
              <w:rPr>
                <w:i/>
                <w:shd w:val="clear" w:color="auto" w:fill="FFFFFF"/>
              </w:rPr>
              <w:t xml:space="preserve">Ārstniecības un pacientu aprūpes personu darba samaksas pieaugums </w:t>
            </w:r>
            <w:r w:rsidRPr="00945760">
              <w:rPr>
                <w:rFonts w:eastAsia="Calibri"/>
                <w:i/>
              </w:rPr>
              <w:t>(%)</w:t>
            </w:r>
          </w:p>
        </w:tc>
        <w:tc>
          <w:tcPr>
            <w:tcW w:w="1142" w:type="dxa"/>
            <w:gridSpan w:val="2"/>
            <w:tcBorders>
              <w:top w:val="nil"/>
              <w:left w:val="nil"/>
              <w:bottom w:val="single" w:sz="4" w:space="0" w:color="auto"/>
              <w:right w:val="single" w:sz="4" w:space="0" w:color="auto"/>
            </w:tcBorders>
            <w:shd w:val="clear" w:color="auto" w:fill="auto"/>
          </w:tcPr>
          <w:p w14:paraId="1F3D2A71" w14:textId="77777777" w:rsidR="00FA5A19" w:rsidRPr="00F159D5" w:rsidRDefault="00FA5A19" w:rsidP="00F159D5">
            <w:pPr>
              <w:pStyle w:val="tabteksts"/>
              <w:jc w:val="center"/>
              <w:rPr>
                <w:rFonts w:eastAsia="Calibri"/>
                <w:i/>
                <w:iCs/>
              </w:rPr>
            </w:pPr>
            <w:r w:rsidRPr="00F159D5">
              <w:rPr>
                <w:i/>
                <w:iCs/>
                <w:szCs w:val="18"/>
                <w:lang w:eastAsia="lv-LV"/>
              </w:rPr>
              <w:t>4,7</w:t>
            </w:r>
          </w:p>
        </w:tc>
        <w:tc>
          <w:tcPr>
            <w:tcW w:w="1134" w:type="dxa"/>
            <w:tcBorders>
              <w:top w:val="nil"/>
              <w:left w:val="nil"/>
              <w:bottom w:val="single" w:sz="4" w:space="0" w:color="auto"/>
              <w:right w:val="single" w:sz="4" w:space="0" w:color="auto"/>
            </w:tcBorders>
            <w:shd w:val="clear" w:color="auto" w:fill="auto"/>
          </w:tcPr>
          <w:p w14:paraId="0891FCF5" w14:textId="77777777" w:rsidR="00FA5A19" w:rsidRPr="00F159D5" w:rsidRDefault="00FA5A19" w:rsidP="00F159D5">
            <w:pPr>
              <w:pStyle w:val="tabteksts"/>
              <w:jc w:val="center"/>
              <w:rPr>
                <w:rFonts w:eastAsia="Calibri"/>
                <w:i/>
                <w:iCs/>
              </w:rPr>
            </w:pPr>
            <w:r w:rsidRPr="00F159D5">
              <w:rPr>
                <w:i/>
                <w:iCs/>
                <w:szCs w:val="18"/>
                <w:lang w:eastAsia="lv-LV"/>
              </w:rPr>
              <w:t>4,7</w:t>
            </w:r>
          </w:p>
        </w:tc>
        <w:tc>
          <w:tcPr>
            <w:tcW w:w="1134" w:type="dxa"/>
            <w:tcBorders>
              <w:top w:val="nil"/>
              <w:left w:val="nil"/>
              <w:bottom w:val="single" w:sz="4" w:space="0" w:color="auto"/>
              <w:right w:val="single" w:sz="4" w:space="0" w:color="auto"/>
            </w:tcBorders>
            <w:shd w:val="clear" w:color="auto" w:fill="auto"/>
          </w:tcPr>
          <w:p w14:paraId="63A1F68D" w14:textId="77777777" w:rsidR="00FA5A19" w:rsidRPr="00F159D5" w:rsidRDefault="00FA5A19" w:rsidP="00F159D5">
            <w:pPr>
              <w:pStyle w:val="tabteksts"/>
              <w:jc w:val="center"/>
              <w:rPr>
                <w:rFonts w:eastAsia="Calibri"/>
                <w:i/>
                <w:iCs/>
              </w:rPr>
            </w:pPr>
            <w:r w:rsidRPr="00F159D5">
              <w:rPr>
                <w:i/>
                <w:iCs/>
                <w:szCs w:val="18"/>
                <w:lang w:eastAsia="lv-LV"/>
              </w:rPr>
              <w:t>4,7</w:t>
            </w:r>
          </w:p>
        </w:tc>
        <w:tc>
          <w:tcPr>
            <w:tcW w:w="997" w:type="dxa"/>
            <w:vMerge/>
            <w:tcBorders>
              <w:left w:val="single" w:sz="4" w:space="0" w:color="auto"/>
              <w:right w:val="single" w:sz="4" w:space="0" w:color="auto"/>
            </w:tcBorders>
          </w:tcPr>
          <w:p w14:paraId="577C7E3A" w14:textId="77777777" w:rsidR="00FA5A19" w:rsidRPr="00945760" w:rsidRDefault="00FA5A19" w:rsidP="0017505E">
            <w:pPr>
              <w:pStyle w:val="tabteksts"/>
              <w:jc w:val="center"/>
              <w:rPr>
                <w:rFonts w:eastAsia="Calibri"/>
                <w:i/>
              </w:rPr>
            </w:pPr>
          </w:p>
        </w:tc>
      </w:tr>
      <w:tr w:rsidR="00FA5A19" w:rsidRPr="00945760" w14:paraId="78F18335" w14:textId="77777777" w:rsidTr="007958EC">
        <w:trPr>
          <w:trHeight w:val="115"/>
          <w:jc w:val="center"/>
        </w:trPr>
        <w:tc>
          <w:tcPr>
            <w:tcW w:w="556" w:type="dxa"/>
            <w:vMerge/>
          </w:tcPr>
          <w:p w14:paraId="3F947435" w14:textId="77777777" w:rsidR="00FA5A19" w:rsidRPr="00945760" w:rsidRDefault="00FA5A19" w:rsidP="0017505E">
            <w:pPr>
              <w:pStyle w:val="tabteksts"/>
              <w:rPr>
                <w:rFonts w:eastAsia="Calibri"/>
              </w:rPr>
            </w:pPr>
          </w:p>
        </w:tc>
        <w:tc>
          <w:tcPr>
            <w:tcW w:w="4109" w:type="dxa"/>
            <w:tcBorders>
              <w:right w:val="single" w:sz="4" w:space="0" w:color="auto"/>
            </w:tcBorders>
          </w:tcPr>
          <w:p w14:paraId="3D3ADD7C" w14:textId="77777777" w:rsidR="00FA5A19" w:rsidRPr="00945760" w:rsidRDefault="00FA5A19" w:rsidP="0017505E">
            <w:pPr>
              <w:pStyle w:val="tabteksts"/>
              <w:rPr>
                <w:rFonts w:eastAsia="Calibri"/>
              </w:rPr>
            </w:pPr>
            <w:r w:rsidRPr="00945760">
              <w:rPr>
                <w:rFonts w:eastAsia="Calibri"/>
              </w:rPr>
              <w:t>06.01.00 Valsts policija</w:t>
            </w:r>
          </w:p>
        </w:tc>
        <w:tc>
          <w:tcPr>
            <w:tcW w:w="1142" w:type="dxa"/>
            <w:gridSpan w:val="2"/>
            <w:tcBorders>
              <w:right w:val="single" w:sz="4" w:space="0" w:color="auto"/>
            </w:tcBorders>
          </w:tcPr>
          <w:p w14:paraId="164FBBC9" w14:textId="77777777" w:rsidR="00FA5A19" w:rsidRPr="00945760" w:rsidRDefault="00FA5A19" w:rsidP="0017505E">
            <w:pPr>
              <w:pStyle w:val="tabteksts"/>
              <w:jc w:val="center"/>
              <w:rPr>
                <w:rFonts w:eastAsia="Calibri"/>
              </w:rPr>
            </w:pPr>
            <w:r w:rsidRPr="00945760">
              <w:rPr>
                <w:rFonts w:eastAsia="Calibri"/>
              </w:rPr>
              <w:t>5 965</w:t>
            </w:r>
          </w:p>
        </w:tc>
        <w:tc>
          <w:tcPr>
            <w:tcW w:w="1134" w:type="dxa"/>
            <w:tcBorders>
              <w:right w:val="single" w:sz="4" w:space="0" w:color="auto"/>
            </w:tcBorders>
          </w:tcPr>
          <w:p w14:paraId="0BE3CA6A" w14:textId="77777777" w:rsidR="00FA5A19" w:rsidRPr="00945760" w:rsidRDefault="00FA5A19" w:rsidP="0017505E">
            <w:pPr>
              <w:pStyle w:val="tabteksts"/>
              <w:jc w:val="center"/>
              <w:rPr>
                <w:rFonts w:eastAsia="Calibri"/>
              </w:rPr>
            </w:pPr>
            <w:r w:rsidRPr="00945760">
              <w:rPr>
                <w:rFonts w:eastAsia="Calibri"/>
              </w:rPr>
              <w:t>5 965</w:t>
            </w:r>
          </w:p>
        </w:tc>
        <w:tc>
          <w:tcPr>
            <w:tcW w:w="1134" w:type="dxa"/>
            <w:tcBorders>
              <w:right w:val="single" w:sz="4" w:space="0" w:color="auto"/>
            </w:tcBorders>
          </w:tcPr>
          <w:p w14:paraId="3CD9076B" w14:textId="77777777" w:rsidR="00FA5A19" w:rsidRPr="00945760" w:rsidRDefault="00FA5A19" w:rsidP="0017505E">
            <w:pPr>
              <w:pStyle w:val="tabteksts"/>
              <w:jc w:val="center"/>
              <w:rPr>
                <w:rFonts w:eastAsia="Calibri"/>
              </w:rPr>
            </w:pPr>
            <w:r w:rsidRPr="00945760">
              <w:rPr>
                <w:rFonts w:eastAsia="Calibri"/>
              </w:rPr>
              <w:t>5 965</w:t>
            </w:r>
          </w:p>
        </w:tc>
        <w:tc>
          <w:tcPr>
            <w:tcW w:w="997" w:type="dxa"/>
            <w:vMerge/>
            <w:tcBorders>
              <w:left w:val="single" w:sz="4" w:space="0" w:color="auto"/>
              <w:right w:val="single" w:sz="4" w:space="0" w:color="auto"/>
            </w:tcBorders>
          </w:tcPr>
          <w:p w14:paraId="6CFE7593" w14:textId="77777777" w:rsidR="00FA5A19" w:rsidRPr="00945760" w:rsidRDefault="00FA5A19" w:rsidP="0017505E">
            <w:pPr>
              <w:pStyle w:val="tabteksts"/>
              <w:jc w:val="center"/>
              <w:rPr>
                <w:rFonts w:eastAsia="Calibri"/>
                <w:i/>
              </w:rPr>
            </w:pPr>
          </w:p>
        </w:tc>
      </w:tr>
      <w:tr w:rsidR="00FA5A19" w:rsidRPr="00945760" w14:paraId="167A97B9" w14:textId="77777777" w:rsidTr="0094571B">
        <w:trPr>
          <w:trHeight w:val="47"/>
          <w:jc w:val="center"/>
        </w:trPr>
        <w:tc>
          <w:tcPr>
            <w:tcW w:w="556" w:type="dxa"/>
            <w:vMerge/>
          </w:tcPr>
          <w:p w14:paraId="64437D5D" w14:textId="77777777" w:rsidR="00FA5A19" w:rsidRPr="00945760" w:rsidRDefault="00FA5A19" w:rsidP="0017505E">
            <w:pPr>
              <w:pStyle w:val="tabteksts"/>
              <w:rPr>
                <w:rFonts w:eastAsia="Calibri"/>
              </w:rPr>
            </w:pPr>
          </w:p>
        </w:tc>
        <w:tc>
          <w:tcPr>
            <w:tcW w:w="4109" w:type="dxa"/>
            <w:tcBorders>
              <w:right w:val="single" w:sz="4" w:space="0" w:color="auto"/>
            </w:tcBorders>
          </w:tcPr>
          <w:p w14:paraId="0C2D5565" w14:textId="77777777" w:rsidR="00FA5A19" w:rsidRPr="00945760" w:rsidRDefault="00FA5A19" w:rsidP="0017505E">
            <w:pPr>
              <w:pStyle w:val="tabteksts"/>
              <w:rPr>
                <w:rFonts w:eastAsia="Calibri"/>
              </w:rPr>
            </w:pPr>
            <w:r w:rsidRPr="00945760">
              <w:rPr>
                <w:rFonts w:eastAsia="Calibri"/>
              </w:rPr>
              <w:t>10.00.00 Valsts robežsardzes darbība</w:t>
            </w:r>
          </w:p>
        </w:tc>
        <w:tc>
          <w:tcPr>
            <w:tcW w:w="1142" w:type="dxa"/>
            <w:gridSpan w:val="2"/>
            <w:tcBorders>
              <w:right w:val="single" w:sz="4" w:space="0" w:color="auto"/>
            </w:tcBorders>
          </w:tcPr>
          <w:p w14:paraId="4231B9CA" w14:textId="77777777" w:rsidR="00FA5A19" w:rsidRPr="00945760" w:rsidRDefault="00FA5A19" w:rsidP="0017505E">
            <w:pPr>
              <w:pStyle w:val="tabteksts"/>
              <w:jc w:val="center"/>
              <w:rPr>
                <w:rFonts w:eastAsia="Calibri"/>
              </w:rPr>
            </w:pPr>
            <w:r w:rsidRPr="00945760">
              <w:rPr>
                <w:rFonts w:eastAsia="Calibri"/>
              </w:rPr>
              <w:t>3 636</w:t>
            </w:r>
          </w:p>
        </w:tc>
        <w:tc>
          <w:tcPr>
            <w:tcW w:w="1134" w:type="dxa"/>
            <w:tcBorders>
              <w:right w:val="single" w:sz="4" w:space="0" w:color="auto"/>
            </w:tcBorders>
          </w:tcPr>
          <w:p w14:paraId="08B159C5" w14:textId="77777777" w:rsidR="00FA5A19" w:rsidRPr="00945760" w:rsidRDefault="00FA5A19" w:rsidP="0017505E">
            <w:pPr>
              <w:pStyle w:val="tabteksts"/>
              <w:jc w:val="center"/>
              <w:rPr>
                <w:rFonts w:eastAsia="Calibri"/>
              </w:rPr>
            </w:pPr>
            <w:r w:rsidRPr="00945760">
              <w:rPr>
                <w:rFonts w:eastAsia="Calibri"/>
              </w:rPr>
              <w:t>3 636</w:t>
            </w:r>
          </w:p>
        </w:tc>
        <w:tc>
          <w:tcPr>
            <w:tcW w:w="1134" w:type="dxa"/>
            <w:tcBorders>
              <w:right w:val="single" w:sz="4" w:space="0" w:color="auto"/>
            </w:tcBorders>
          </w:tcPr>
          <w:p w14:paraId="16CD96D0" w14:textId="77777777" w:rsidR="00FA5A19" w:rsidRPr="00945760" w:rsidRDefault="00FA5A19" w:rsidP="0017505E">
            <w:pPr>
              <w:pStyle w:val="tabteksts"/>
              <w:jc w:val="center"/>
              <w:rPr>
                <w:rFonts w:eastAsia="Calibri"/>
              </w:rPr>
            </w:pPr>
            <w:r w:rsidRPr="00945760">
              <w:rPr>
                <w:rFonts w:eastAsia="Calibri"/>
              </w:rPr>
              <w:t>3 636</w:t>
            </w:r>
          </w:p>
        </w:tc>
        <w:tc>
          <w:tcPr>
            <w:tcW w:w="997" w:type="dxa"/>
            <w:vMerge/>
            <w:tcBorders>
              <w:left w:val="single" w:sz="4" w:space="0" w:color="auto"/>
              <w:right w:val="single" w:sz="4" w:space="0" w:color="auto"/>
            </w:tcBorders>
          </w:tcPr>
          <w:p w14:paraId="681F5E89" w14:textId="77777777" w:rsidR="00FA5A19" w:rsidRPr="00945760" w:rsidRDefault="00FA5A19" w:rsidP="0017505E">
            <w:pPr>
              <w:pStyle w:val="tabteksts"/>
              <w:jc w:val="center"/>
              <w:rPr>
                <w:rFonts w:eastAsia="Calibri"/>
                <w:i/>
              </w:rPr>
            </w:pPr>
          </w:p>
        </w:tc>
      </w:tr>
      <w:tr w:rsidR="00FA5A19" w:rsidRPr="00945760" w14:paraId="5600ABAB" w14:textId="77777777" w:rsidTr="007958EC">
        <w:trPr>
          <w:trHeight w:val="94"/>
          <w:jc w:val="center"/>
        </w:trPr>
        <w:tc>
          <w:tcPr>
            <w:tcW w:w="556" w:type="dxa"/>
            <w:vMerge/>
          </w:tcPr>
          <w:p w14:paraId="781B4189" w14:textId="77777777" w:rsidR="00FA5A19" w:rsidRPr="00945760" w:rsidRDefault="00FA5A19" w:rsidP="0017505E">
            <w:pPr>
              <w:pStyle w:val="tabteksts"/>
              <w:rPr>
                <w:rFonts w:eastAsia="Calibri"/>
              </w:rPr>
            </w:pPr>
          </w:p>
        </w:tc>
        <w:tc>
          <w:tcPr>
            <w:tcW w:w="4109" w:type="dxa"/>
            <w:tcBorders>
              <w:right w:val="single" w:sz="4" w:space="0" w:color="auto"/>
            </w:tcBorders>
          </w:tcPr>
          <w:p w14:paraId="48AE20DA" w14:textId="77777777" w:rsidR="00FA5A19" w:rsidRPr="00945760" w:rsidRDefault="00FA5A19" w:rsidP="0017505E">
            <w:pPr>
              <w:pStyle w:val="tabteksts"/>
              <w:rPr>
                <w:rFonts w:eastAsia="Calibri"/>
              </w:rPr>
            </w:pPr>
            <w:r w:rsidRPr="00945760">
              <w:rPr>
                <w:rFonts w:eastAsia="Calibri"/>
              </w:rPr>
              <w:t>38.05.00 Veselības aprūpe un fiziskā sagatavotība</w:t>
            </w:r>
          </w:p>
        </w:tc>
        <w:tc>
          <w:tcPr>
            <w:tcW w:w="1142" w:type="dxa"/>
            <w:gridSpan w:val="2"/>
            <w:tcBorders>
              <w:right w:val="single" w:sz="4" w:space="0" w:color="auto"/>
            </w:tcBorders>
          </w:tcPr>
          <w:p w14:paraId="5B2F1D3E" w14:textId="77777777" w:rsidR="00FA5A19" w:rsidRPr="00945760" w:rsidRDefault="00FA5A19" w:rsidP="0017505E">
            <w:pPr>
              <w:pStyle w:val="tabteksts"/>
              <w:jc w:val="center"/>
              <w:rPr>
                <w:rFonts w:eastAsia="Calibri"/>
              </w:rPr>
            </w:pPr>
            <w:r w:rsidRPr="00945760">
              <w:rPr>
                <w:rFonts w:eastAsia="Calibri"/>
              </w:rPr>
              <w:t>34 792</w:t>
            </w:r>
          </w:p>
        </w:tc>
        <w:tc>
          <w:tcPr>
            <w:tcW w:w="1134" w:type="dxa"/>
            <w:tcBorders>
              <w:right w:val="single" w:sz="4" w:space="0" w:color="auto"/>
            </w:tcBorders>
          </w:tcPr>
          <w:p w14:paraId="3981A964" w14:textId="77777777" w:rsidR="00FA5A19" w:rsidRPr="00945760" w:rsidRDefault="00FA5A19" w:rsidP="0017505E">
            <w:pPr>
              <w:pStyle w:val="tabteksts"/>
              <w:jc w:val="center"/>
              <w:rPr>
                <w:rFonts w:eastAsia="Calibri"/>
              </w:rPr>
            </w:pPr>
            <w:r w:rsidRPr="00945760">
              <w:rPr>
                <w:rFonts w:eastAsia="Calibri"/>
              </w:rPr>
              <w:t>34 792</w:t>
            </w:r>
          </w:p>
        </w:tc>
        <w:tc>
          <w:tcPr>
            <w:tcW w:w="1134" w:type="dxa"/>
            <w:tcBorders>
              <w:right w:val="single" w:sz="4" w:space="0" w:color="auto"/>
            </w:tcBorders>
          </w:tcPr>
          <w:p w14:paraId="3E4C4150" w14:textId="77777777" w:rsidR="00FA5A19" w:rsidRPr="00945760" w:rsidRDefault="00FA5A19" w:rsidP="0017505E">
            <w:pPr>
              <w:pStyle w:val="tabteksts"/>
              <w:jc w:val="center"/>
              <w:rPr>
                <w:rFonts w:eastAsia="Calibri"/>
              </w:rPr>
            </w:pPr>
            <w:r w:rsidRPr="00945760">
              <w:rPr>
                <w:rFonts w:eastAsia="Calibri"/>
              </w:rPr>
              <w:t>34 792</w:t>
            </w:r>
          </w:p>
        </w:tc>
        <w:tc>
          <w:tcPr>
            <w:tcW w:w="997" w:type="dxa"/>
            <w:vMerge/>
            <w:tcBorders>
              <w:left w:val="single" w:sz="4" w:space="0" w:color="auto"/>
              <w:right w:val="single" w:sz="4" w:space="0" w:color="auto"/>
            </w:tcBorders>
          </w:tcPr>
          <w:p w14:paraId="0E7267B1" w14:textId="77777777" w:rsidR="00FA5A19" w:rsidRPr="00945760" w:rsidRDefault="00FA5A19" w:rsidP="0017505E">
            <w:pPr>
              <w:pStyle w:val="tabteksts"/>
              <w:jc w:val="center"/>
              <w:rPr>
                <w:rFonts w:eastAsia="Calibri"/>
                <w:i/>
              </w:rPr>
            </w:pPr>
          </w:p>
        </w:tc>
      </w:tr>
      <w:tr w:rsidR="00FA5A19" w:rsidRPr="00945760" w14:paraId="7B77E59F" w14:textId="77777777" w:rsidTr="0017505E">
        <w:trPr>
          <w:trHeight w:val="142"/>
          <w:jc w:val="center"/>
        </w:trPr>
        <w:tc>
          <w:tcPr>
            <w:tcW w:w="556" w:type="dxa"/>
            <w:vMerge w:val="restart"/>
            <w:tcBorders>
              <w:top w:val="single" w:sz="2" w:space="0" w:color="auto"/>
            </w:tcBorders>
          </w:tcPr>
          <w:p w14:paraId="72C6AC10" w14:textId="77777777" w:rsidR="00FA5A19" w:rsidRPr="00945760" w:rsidRDefault="00FA5A19" w:rsidP="0017505E">
            <w:pPr>
              <w:pStyle w:val="tabteksts"/>
              <w:rPr>
                <w:rFonts w:eastAsia="Calibri"/>
              </w:rPr>
            </w:pPr>
            <w:r w:rsidRPr="00945760">
              <w:rPr>
                <w:rFonts w:eastAsia="Calibri"/>
              </w:rPr>
              <w:t>8.</w:t>
            </w:r>
          </w:p>
        </w:tc>
        <w:tc>
          <w:tcPr>
            <w:tcW w:w="4109" w:type="dxa"/>
            <w:tcBorders>
              <w:top w:val="single" w:sz="2" w:space="0" w:color="auto"/>
            </w:tcBorders>
            <w:shd w:val="clear" w:color="auto" w:fill="D9D9D9" w:themeFill="background1" w:themeFillShade="D9"/>
          </w:tcPr>
          <w:p w14:paraId="4AC3E610" w14:textId="77777777" w:rsidR="00FA5A19" w:rsidRPr="00945760" w:rsidRDefault="00FA5A19" w:rsidP="0017505E">
            <w:pPr>
              <w:pStyle w:val="tabteksts"/>
              <w:rPr>
                <w:rFonts w:eastAsia="Calibri"/>
                <w:b/>
              </w:rPr>
            </w:pPr>
            <w:r w:rsidRPr="00945760">
              <w:rPr>
                <w:rFonts w:eastAsia="Calibri"/>
                <w:b/>
              </w:rPr>
              <w:t xml:space="preserve">Sociālo stipendiju nodrošināšana studējošajiem no </w:t>
            </w:r>
            <w:proofErr w:type="spellStart"/>
            <w:r w:rsidRPr="00945760">
              <w:rPr>
                <w:rFonts w:eastAsia="Calibri"/>
                <w:b/>
              </w:rPr>
              <w:t>daudzbērnu</w:t>
            </w:r>
            <w:proofErr w:type="spellEnd"/>
            <w:r w:rsidRPr="00945760">
              <w:rPr>
                <w:rFonts w:eastAsia="Calibri"/>
                <w:b/>
              </w:rPr>
              <w:t xml:space="preserve"> ģimenēm </w:t>
            </w:r>
          </w:p>
        </w:tc>
        <w:tc>
          <w:tcPr>
            <w:tcW w:w="1142" w:type="dxa"/>
            <w:gridSpan w:val="2"/>
            <w:tcBorders>
              <w:top w:val="single" w:sz="2" w:space="0" w:color="auto"/>
            </w:tcBorders>
            <w:shd w:val="clear" w:color="auto" w:fill="D9D9D9" w:themeFill="background1" w:themeFillShade="D9"/>
          </w:tcPr>
          <w:p w14:paraId="585DBE37" w14:textId="77777777" w:rsidR="00FA5A19" w:rsidRPr="00945760" w:rsidRDefault="00FA5A19" w:rsidP="0017505E">
            <w:pPr>
              <w:pStyle w:val="tabteksts"/>
              <w:jc w:val="right"/>
              <w:rPr>
                <w:rFonts w:eastAsia="Calibri"/>
                <w:b/>
              </w:rPr>
            </w:pPr>
            <w:r w:rsidRPr="00945760">
              <w:rPr>
                <w:rFonts w:eastAsia="Calibri"/>
                <w:b/>
              </w:rPr>
              <w:t>35 235</w:t>
            </w:r>
          </w:p>
        </w:tc>
        <w:tc>
          <w:tcPr>
            <w:tcW w:w="1134" w:type="dxa"/>
            <w:tcBorders>
              <w:top w:val="single" w:sz="2" w:space="0" w:color="auto"/>
            </w:tcBorders>
            <w:shd w:val="clear" w:color="auto" w:fill="D9D9D9" w:themeFill="background1" w:themeFillShade="D9"/>
          </w:tcPr>
          <w:p w14:paraId="1F572BFC" w14:textId="77777777" w:rsidR="00FA5A19" w:rsidRPr="00945760" w:rsidRDefault="00FA5A19" w:rsidP="0017505E">
            <w:pPr>
              <w:pStyle w:val="tabteksts"/>
              <w:jc w:val="center"/>
              <w:rPr>
                <w:rFonts w:eastAsia="Calibri"/>
                <w:b/>
                <w:bCs/>
              </w:rPr>
            </w:pPr>
            <w:r w:rsidRPr="00945760">
              <w:rPr>
                <w:rFonts w:eastAsia="Calibri"/>
                <w:b/>
                <w:bCs/>
              </w:rPr>
              <w:t>-</w:t>
            </w:r>
          </w:p>
        </w:tc>
        <w:tc>
          <w:tcPr>
            <w:tcW w:w="1134" w:type="dxa"/>
            <w:tcBorders>
              <w:top w:val="single" w:sz="2" w:space="0" w:color="auto"/>
              <w:right w:val="single" w:sz="4" w:space="0" w:color="auto"/>
            </w:tcBorders>
            <w:shd w:val="clear" w:color="auto" w:fill="D9D9D9" w:themeFill="background1" w:themeFillShade="D9"/>
          </w:tcPr>
          <w:p w14:paraId="6E3F1A84" w14:textId="77777777" w:rsidR="00FA5A19" w:rsidRPr="00945760" w:rsidRDefault="00FA5A19" w:rsidP="0017505E">
            <w:pPr>
              <w:pStyle w:val="tabteksts"/>
              <w:jc w:val="center"/>
              <w:rPr>
                <w:rFonts w:eastAsia="Calibri"/>
                <w:b/>
                <w:bCs/>
                <w:szCs w:val="18"/>
              </w:rPr>
            </w:pPr>
            <w:r w:rsidRPr="00945760">
              <w:rPr>
                <w:rFonts w:eastAsia="Calibri"/>
                <w:b/>
                <w:bCs/>
                <w:szCs w:val="18"/>
              </w:rPr>
              <w:t>-</w:t>
            </w:r>
          </w:p>
        </w:tc>
        <w:tc>
          <w:tcPr>
            <w:tcW w:w="997" w:type="dxa"/>
            <w:vMerge w:val="restart"/>
            <w:tcBorders>
              <w:top w:val="single" w:sz="4" w:space="0" w:color="auto"/>
              <w:left w:val="single" w:sz="4" w:space="0" w:color="auto"/>
              <w:bottom w:val="single" w:sz="4" w:space="0" w:color="auto"/>
              <w:right w:val="single" w:sz="4" w:space="0" w:color="auto"/>
            </w:tcBorders>
          </w:tcPr>
          <w:p w14:paraId="05E92E19" w14:textId="77777777" w:rsidR="00FA5A19" w:rsidRPr="00945760" w:rsidRDefault="00FA5A19" w:rsidP="0017505E">
            <w:pPr>
              <w:pStyle w:val="tabteksts"/>
              <w:rPr>
                <w:rFonts w:eastAsia="Calibri"/>
              </w:rPr>
            </w:pPr>
            <w:r w:rsidRPr="00945760">
              <w:rPr>
                <w:rFonts w:eastAsia="Calibri"/>
              </w:rPr>
              <w:t xml:space="preserve">MK 2021. gada 24. septembra </w:t>
            </w:r>
          </w:p>
          <w:p w14:paraId="5D9A172C" w14:textId="77777777" w:rsidR="00FA5A19" w:rsidRPr="00945760" w:rsidRDefault="00FA5A19" w:rsidP="0017505E">
            <w:pPr>
              <w:pStyle w:val="tabteksts"/>
              <w:rPr>
                <w:rFonts w:eastAsia="Calibri"/>
              </w:rPr>
            </w:pPr>
            <w:r w:rsidRPr="00945760">
              <w:rPr>
                <w:rFonts w:eastAsia="Calibri"/>
              </w:rPr>
              <w:t>sēdes protokola Nr.63 1.§ 1.punkts</w:t>
            </w:r>
          </w:p>
        </w:tc>
      </w:tr>
      <w:tr w:rsidR="00FA5A19" w:rsidRPr="00945760" w14:paraId="7D29AFE8" w14:textId="77777777" w:rsidTr="0017505E">
        <w:trPr>
          <w:trHeight w:val="142"/>
          <w:jc w:val="center"/>
        </w:trPr>
        <w:tc>
          <w:tcPr>
            <w:tcW w:w="556" w:type="dxa"/>
            <w:vMerge/>
          </w:tcPr>
          <w:p w14:paraId="41B10184" w14:textId="77777777" w:rsidR="00FA5A19" w:rsidRPr="00945760" w:rsidRDefault="00FA5A19" w:rsidP="0017505E">
            <w:pPr>
              <w:pStyle w:val="tabteksts"/>
              <w:rPr>
                <w:rFonts w:eastAsia="Calibri"/>
              </w:rPr>
            </w:pPr>
          </w:p>
        </w:tc>
        <w:tc>
          <w:tcPr>
            <w:tcW w:w="4109" w:type="dxa"/>
            <w:tcBorders>
              <w:top w:val="single" w:sz="2" w:space="0" w:color="auto"/>
            </w:tcBorders>
            <w:shd w:val="clear" w:color="auto" w:fill="FFFFFF" w:themeFill="background1"/>
          </w:tcPr>
          <w:p w14:paraId="3E940F6D" w14:textId="77777777" w:rsidR="00FA5A19" w:rsidRPr="00945760" w:rsidRDefault="00FA5A19" w:rsidP="0094571B">
            <w:pPr>
              <w:pStyle w:val="tabteksts"/>
              <w:jc w:val="both"/>
              <w:rPr>
                <w:rFonts w:eastAsia="Calibri"/>
                <w:b/>
                <w:i/>
              </w:rPr>
            </w:pPr>
            <w:r w:rsidRPr="00945760">
              <w:rPr>
                <w:rFonts w:eastAsia="Calibri"/>
                <w:b/>
                <w:i/>
              </w:rPr>
              <w:t xml:space="preserve">Pasākuma ietvaros tiks izstrādāta jauna tīmekļa </w:t>
            </w:r>
            <w:proofErr w:type="spellStart"/>
            <w:r w:rsidRPr="00945760">
              <w:rPr>
                <w:rFonts w:eastAsia="Calibri"/>
                <w:b/>
                <w:i/>
              </w:rPr>
              <w:t>pakalpe</w:t>
            </w:r>
            <w:proofErr w:type="spellEnd"/>
            <w:r w:rsidRPr="00945760">
              <w:rPr>
                <w:rFonts w:eastAsia="Calibri"/>
                <w:b/>
                <w:i/>
              </w:rPr>
              <w:t xml:space="preserve"> (serviss) datu par </w:t>
            </w:r>
            <w:proofErr w:type="spellStart"/>
            <w:r w:rsidRPr="00945760">
              <w:rPr>
                <w:rFonts w:eastAsia="Calibri"/>
                <w:b/>
                <w:i/>
              </w:rPr>
              <w:t>daudzbērnu</w:t>
            </w:r>
            <w:proofErr w:type="spellEnd"/>
            <w:r w:rsidRPr="00945760">
              <w:rPr>
                <w:rFonts w:eastAsia="Calibri"/>
                <w:b/>
                <w:i/>
              </w:rPr>
              <w:t xml:space="preserve"> ģimenēm atlasei un nodošanai tiešsaistes režīmā no Fizisko personu reģistra uz Valsts izglītības informācijas sistēmu</w:t>
            </w:r>
          </w:p>
        </w:tc>
        <w:tc>
          <w:tcPr>
            <w:tcW w:w="1142" w:type="dxa"/>
            <w:gridSpan w:val="2"/>
            <w:tcBorders>
              <w:top w:val="single" w:sz="2" w:space="0" w:color="auto"/>
            </w:tcBorders>
            <w:shd w:val="clear" w:color="auto" w:fill="FFFFFF" w:themeFill="background1"/>
          </w:tcPr>
          <w:p w14:paraId="5120A6B5" w14:textId="77777777" w:rsidR="00FA5A19" w:rsidRPr="00381D8B" w:rsidRDefault="00FA5A19" w:rsidP="0017505E">
            <w:pPr>
              <w:pStyle w:val="tabteksts"/>
              <w:jc w:val="right"/>
              <w:rPr>
                <w:rFonts w:eastAsia="Calibri"/>
                <w:b/>
                <w:i/>
                <w:iCs/>
              </w:rPr>
            </w:pPr>
            <w:r w:rsidRPr="00381D8B">
              <w:rPr>
                <w:rFonts w:eastAsia="Calibri"/>
                <w:b/>
                <w:i/>
                <w:iCs/>
              </w:rPr>
              <w:t>35 235</w:t>
            </w:r>
          </w:p>
        </w:tc>
        <w:tc>
          <w:tcPr>
            <w:tcW w:w="1134" w:type="dxa"/>
            <w:tcBorders>
              <w:top w:val="single" w:sz="2" w:space="0" w:color="auto"/>
            </w:tcBorders>
            <w:shd w:val="clear" w:color="auto" w:fill="FFFFFF" w:themeFill="background1"/>
          </w:tcPr>
          <w:p w14:paraId="6CA84CFC" w14:textId="77777777" w:rsidR="00FA5A19" w:rsidRPr="00945760" w:rsidRDefault="00FA5A19" w:rsidP="0017505E">
            <w:pPr>
              <w:pStyle w:val="tabteksts"/>
              <w:jc w:val="center"/>
              <w:rPr>
                <w:rFonts w:eastAsia="Calibri"/>
                <w:b/>
                <w:bCs/>
              </w:rPr>
            </w:pPr>
            <w:r w:rsidRPr="00945760">
              <w:rPr>
                <w:rFonts w:eastAsia="Calibri"/>
                <w:b/>
                <w:bCs/>
              </w:rPr>
              <w:t>-</w:t>
            </w:r>
          </w:p>
        </w:tc>
        <w:tc>
          <w:tcPr>
            <w:tcW w:w="1134" w:type="dxa"/>
            <w:tcBorders>
              <w:top w:val="single" w:sz="2" w:space="0" w:color="auto"/>
              <w:right w:val="single" w:sz="4" w:space="0" w:color="auto"/>
            </w:tcBorders>
            <w:shd w:val="clear" w:color="auto" w:fill="FFFFFF" w:themeFill="background1"/>
          </w:tcPr>
          <w:p w14:paraId="0F9E5A95" w14:textId="77777777" w:rsidR="00FA5A19" w:rsidRPr="00945760" w:rsidRDefault="00FA5A19" w:rsidP="0017505E">
            <w:pPr>
              <w:pStyle w:val="tabteksts"/>
              <w:jc w:val="center"/>
              <w:rPr>
                <w:rFonts w:eastAsia="Calibri"/>
                <w:b/>
                <w:bCs/>
                <w:szCs w:val="18"/>
              </w:rPr>
            </w:pPr>
            <w:r w:rsidRPr="00945760">
              <w:rPr>
                <w:rFonts w:eastAsia="Calibri"/>
                <w:b/>
                <w:bCs/>
                <w:szCs w:val="18"/>
              </w:rPr>
              <w:t>-</w:t>
            </w:r>
          </w:p>
        </w:tc>
        <w:tc>
          <w:tcPr>
            <w:tcW w:w="997" w:type="dxa"/>
            <w:vMerge/>
            <w:tcBorders>
              <w:top w:val="nil"/>
              <w:left w:val="single" w:sz="4" w:space="0" w:color="auto"/>
              <w:bottom w:val="single" w:sz="4" w:space="0" w:color="auto"/>
              <w:right w:val="single" w:sz="4" w:space="0" w:color="auto"/>
            </w:tcBorders>
          </w:tcPr>
          <w:p w14:paraId="4905C37F" w14:textId="77777777" w:rsidR="00FA5A19" w:rsidRPr="00945760" w:rsidRDefault="00FA5A19" w:rsidP="0017505E">
            <w:pPr>
              <w:pStyle w:val="tabteksts"/>
              <w:rPr>
                <w:rFonts w:eastAsia="Calibri"/>
              </w:rPr>
            </w:pPr>
          </w:p>
        </w:tc>
      </w:tr>
      <w:tr w:rsidR="00FA5A19" w:rsidRPr="00945760" w14:paraId="7151870A" w14:textId="77777777" w:rsidTr="0017505E">
        <w:trPr>
          <w:trHeight w:val="142"/>
          <w:jc w:val="center"/>
        </w:trPr>
        <w:tc>
          <w:tcPr>
            <w:tcW w:w="556" w:type="dxa"/>
            <w:vMerge/>
          </w:tcPr>
          <w:p w14:paraId="434E5024" w14:textId="77777777" w:rsidR="00FA5A19" w:rsidRPr="00945760" w:rsidRDefault="00FA5A19" w:rsidP="0017505E">
            <w:pPr>
              <w:pStyle w:val="tabteksts"/>
              <w:rPr>
                <w:rFonts w:eastAsia="Calibri"/>
              </w:rPr>
            </w:pPr>
          </w:p>
        </w:tc>
        <w:tc>
          <w:tcPr>
            <w:tcW w:w="7519" w:type="dxa"/>
            <w:gridSpan w:val="5"/>
            <w:tcBorders>
              <w:right w:val="single" w:sz="4" w:space="0" w:color="auto"/>
            </w:tcBorders>
            <w:vAlign w:val="center"/>
          </w:tcPr>
          <w:p w14:paraId="2E654E78" w14:textId="77777777" w:rsidR="00FA5A19" w:rsidRPr="00945760" w:rsidRDefault="00FA5A19" w:rsidP="0017505E">
            <w:pPr>
              <w:pStyle w:val="tabteksts"/>
              <w:ind w:left="284"/>
              <w:rPr>
                <w:rFonts w:eastAsia="Calibri"/>
              </w:rPr>
            </w:pPr>
            <w:r w:rsidRPr="00945760">
              <w:rPr>
                <w:rFonts w:eastAsia="Calibri"/>
              </w:rPr>
              <w:t>Datu apmaiņas risinājumu izstrāde un ieviešana</w:t>
            </w:r>
          </w:p>
        </w:tc>
        <w:tc>
          <w:tcPr>
            <w:tcW w:w="997" w:type="dxa"/>
            <w:vMerge/>
            <w:tcBorders>
              <w:top w:val="nil"/>
              <w:left w:val="single" w:sz="4" w:space="0" w:color="auto"/>
              <w:bottom w:val="single" w:sz="4" w:space="0" w:color="auto"/>
              <w:right w:val="single" w:sz="4" w:space="0" w:color="auto"/>
            </w:tcBorders>
          </w:tcPr>
          <w:p w14:paraId="7F801FD1" w14:textId="77777777" w:rsidR="00FA5A19" w:rsidRPr="00945760" w:rsidRDefault="00FA5A19" w:rsidP="0017505E">
            <w:pPr>
              <w:pStyle w:val="tabteksts"/>
              <w:ind w:left="284"/>
              <w:rPr>
                <w:rFonts w:eastAsia="Calibri"/>
              </w:rPr>
            </w:pPr>
          </w:p>
        </w:tc>
      </w:tr>
      <w:tr w:rsidR="00FA5A19" w:rsidRPr="00945760" w14:paraId="56B73E09" w14:textId="77777777" w:rsidTr="0017505E">
        <w:trPr>
          <w:trHeight w:val="142"/>
          <w:jc w:val="center"/>
        </w:trPr>
        <w:tc>
          <w:tcPr>
            <w:tcW w:w="556" w:type="dxa"/>
            <w:vMerge/>
          </w:tcPr>
          <w:p w14:paraId="5FB67D0C" w14:textId="77777777" w:rsidR="00FA5A19" w:rsidRPr="00945760" w:rsidRDefault="00FA5A19" w:rsidP="0017505E">
            <w:pPr>
              <w:pStyle w:val="tabteksts"/>
              <w:rPr>
                <w:rFonts w:eastAsia="Calibri"/>
              </w:rPr>
            </w:pPr>
          </w:p>
        </w:tc>
        <w:tc>
          <w:tcPr>
            <w:tcW w:w="4109" w:type="dxa"/>
            <w:tcBorders>
              <w:bottom w:val="single" w:sz="4" w:space="0" w:color="auto"/>
            </w:tcBorders>
          </w:tcPr>
          <w:p w14:paraId="76E81D48" w14:textId="77777777" w:rsidR="00FA5A19" w:rsidRPr="00945760" w:rsidRDefault="00FA5A19" w:rsidP="00D87FC0">
            <w:pPr>
              <w:pStyle w:val="tabteksts"/>
              <w:ind w:left="568"/>
              <w:jc w:val="both"/>
              <w:rPr>
                <w:rFonts w:eastAsia="Calibri"/>
                <w:i/>
              </w:rPr>
            </w:pPr>
            <w:r w:rsidRPr="00945760">
              <w:rPr>
                <w:rFonts w:eastAsia="Calibri"/>
                <w:i/>
              </w:rPr>
              <w:t>Izstrādāts Fizisko personu reģistra serviss (asinhrons, masveida datu pieprasīšanai) (skaits)</w:t>
            </w:r>
          </w:p>
        </w:tc>
        <w:tc>
          <w:tcPr>
            <w:tcW w:w="1142" w:type="dxa"/>
            <w:gridSpan w:val="2"/>
            <w:tcBorders>
              <w:bottom w:val="single" w:sz="4" w:space="0" w:color="auto"/>
            </w:tcBorders>
          </w:tcPr>
          <w:p w14:paraId="41B850E3" w14:textId="77777777" w:rsidR="00FA5A19" w:rsidRPr="00F159D5" w:rsidRDefault="00FA5A19" w:rsidP="0017505E">
            <w:pPr>
              <w:pStyle w:val="tabteksts"/>
              <w:jc w:val="center"/>
              <w:rPr>
                <w:rFonts w:eastAsia="Calibri"/>
                <w:i/>
                <w:iCs/>
              </w:rPr>
            </w:pPr>
            <w:r w:rsidRPr="00F159D5">
              <w:rPr>
                <w:rFonts w:eastAsia="Calibri"/>
                <w:i/>
                <w:iCs/>
              </w:rPr>
              <w:t>1</w:t>
            </w:r>
          </w:p>
        </w:tc>
        <w:tc>
          <w:tcPr>
            <w:tcW w:w="1134" w:type="dxa"/>
            <w:tcBorders>
              <w:bottom w:val="single" w:sz="4" w:space="0" w:color="auto"/>
            </w:tcBorders>
          </w:tcPr>
          <w:p w14:paraId="5703E683" w14:textId="77777777" w:rsidR="00FA5A19" w:rsidRPr="00945760" w:rsidRDefault="00FA5A19" w:rsidP="0017505E">
            <w:pPr>
              <w:pStyle w:val="tabteksts"/>
              <w:jc w:val="center"/>
              <w:rPr>
                <w:rFonts w:eastAsia="Calibri"/>
              </w:rPr>
            </w:pPr>
            <w:r w:rsidRPr="00945760">
              <w:rPr>
                <w:rFonts w:eastAsia="Calibri"/>
              </w:rPr>
              <w:t>-</w:t>
            </w:r>
          </w:p>
        </w:tc>
        <w:tc>
          <w:tcPr>
            <w:tcW w:w="1134" w:type="dxa"/>
            <w:tcBorders>
              <w:bottom w:val="single" w:sz="4" w:space="0" w:color="auto"/>
              <w:right w:val="single" w:sz="4" w:space="0" w:color="auto"/>
            </w:tcBorders>
          </w:tcPr>
          <w:p w14:paraId="4BAF0575" w14:textId="77777777" w:rsidR="00FA5A19" w:rsidRPr="00945760" w:rsidRDefault="00FA5A19" w:rsidP="0017505E">
            <w:pPr>
              <w:pStyle w:val="tabteksts"/>
              <w:jc w:val="center"/>
              <w:rPr>
                <w:rFonts w:eastAsia="Calibri"/>
              </w:rPr>
            </w:pPr>
            <w:r w:rsidRPr="00945760">
              <w:rPr>
                <w:rFonts w:eastAsia="Calibri"/>
              </w:rPr>
              <w:t>-</w:t>
            </w:r>
          </w:p>
        </w:tc>
        <w:tc>
          <w:tcPr>
            <w:tcW w:w="997" w:type="dxa"/>
            <w:vMerge/>
            <w:tcBorders>
              <w:top w:val="nil"/>
              <w:left w:val="single" w:sz="4" w:space="0" w:color="auto"/>
              <w:bottom w:val="nil"/>
              <w:right w:val="single" w:sz="4" w:space="0" w:color="auto"/>
            </w:tcBorders>
          </w:tcPr>
          <w:p w14:paraId="1471397D" w14:textId="77777777" w:rsidR="00FA5A19" w:rsidRPr="00945760" w:rsidRDefault="00FA5A19" w:rsidP="0017505E">
            <w:pPr>
              <w:pStyle w:val="tabteksts"/>
              <w:jc w:val="center"/>
              <w:rPr>
                <w:rFonts w:eastAsia="Calibri"/>
                <w:i/>
              </w:rPr>
            </w:pPr>
          </w:p>
        </w:tc>
      </w:tr>
      <w:tr w:rsidR="00FA5A19" w:rsidRPr="00945760" w14:paraId="5A6E8BCD" w14:textId="77777777" w:rsidTr="0017505E">
        <w:trPr>
          <w:trHeight w:val="142"/>
          <w:jc w:val="center"/>
        </w:trPr>
        <w:tc>
          <w:tcPr>
            <w:tcW w:w="556" w:type="dxa"/>
            <w:vMerge/>
            <w:tcBorders>
              <w:bottom w:val="single" w:sz="2" w:space="0" w:color="auto"/>
            </w:tcBorders>
          </w:tcPr>
          <w:p w14:paraId="4ED3C000" w14:textId="77777777" w:rsidR="00FA5A19" w:rsidRPr="00945760" w:rsidRDefault="00FA5A19" w:rsidP="0017505E">
            <w:pPr>
              <w:pStyle w:val="tabteksts"/>
              <w:rPr>
                <w:rFonts w:eastAsia="Calibri"/>
              </w:rPr>
            </w:pPr>
          </w:p>
        </w:tc>
        <w:tc>
          <w:tcPr>
            <w:tcW w:w="7519" w:type="dxa"/>
            <w:gridSpan w:val="5"/>
            <w:tcBorders>
              <w:bottom w:val="single" w:sz="4" w:space="0" w:color="auto"/>
              <w:right w:val="single" w:sz="4" w:space="0" w:color="auto"/>
            </w:tcBorders>
          </w:tcPr>
          <w:p w14:paraId="2C79ACF2" w14:textId="77777777" w:rsidR="00FA5A19" w:rsidRPr="00945760" w:rsidRDefault="00FA5A19" w:rsidP="0017505E">
            <w:pPr>
              <w:pStyle w:val="tabteksts"/>
              <w:rPr>
                <w:rFonts w:eastAsia="Calibri"/>
              </w:rPr>
            </w:pPr>
            <w:r w:rsidRPr="00945760">
              <w:rPr>
                <w:rFonts w:eastAsia="Calibri"/>
                <w:szCs w:val="18"/>
              </w:rPr>
              <w:t xml:space="preserve">11.01.00 Pilsonības un migrācijas lietu pārvalde  </w:t>
            </w:r>
          </w:p>
        </w:tc>
        <w:tc>
          <w:tcPr>
            <w:tcW w:w="997" w:type="dxa"/>
            <w:tcBorders>
              <w:top w:val="nil"/>
              <w:left w:val="single" w:sz="4" w:space="0" w:color="auto"/>
              <w:bottom w:val="nil"/>
              <w:right w:val="single" w:sz="4" w:space="0" w:color="auto"/>
            </w:tcBorders>
          </w:tcPr>
          <w:p w14:paraId="52EC9DCC" w14:textId="77777777" w:rsidR="00FA5A19" w:rsidRPr="00945760" w:rsidRDefault="00FA5A19" w:rsidP="0017505E">
            <w:pPr>
              <w:pStyle w:val="tabteksts"/>
              <w:rPr>
                <w:rFonts w:eastAsia="Calibri"/>
                <w:i/>
              </w:rPr>
            </w:pPr>
          </w:p>
        </w:tc>
      </w:tr>
      <w:tr w:rsidR="00FA5A19" w:rsidRPr="00945760" w14:paraId="4999D316" w14:textId="77777777" w:rsidTr="0017505E">
        <w:trPr>
          <w:trHeight w:val="142"/>
          <w:jc w:val="center"/>
        </w:trPr>
        <w:tc>
          <w:tcPr>
            <w:tcW w:w="4665" w:type="dxa"/>
            <w:gridSpan w:val="2"/>
            <w:tcBorders>
              <w:top w:val="single" w:sz="2" w:space="0" w:color="auto"/>
              <w:bottom w:val="single" w:sz="2" w:space="0" w:color="auto"/>
            </w:tcBorders>
            <w:shd w:val="clear" w:color="auto" w:fill="D9D9D9" w:themeFill="background1" w:themeFillShade="D9"/>
          </w:tcPr>
          <w:p w14:paraId="5DF61881" w14:textId="77777777" w:rsidR="00FA5A19" w:rsidRPr="00945760" w:rsidRDefault="00FA5A19" w:rsidP="0017505E">
            <w:pPr>
              <w:pStyle w:val="tabteksts"/>
              <w:jc w:val="right"/>
              <w:rPr>
                <w:rFonts w:eastAsia="Calibri"/>
                <w:sz w:val="20"/>
              </w:rPr>
            </w:pPr>
            <w:r w:rsidRPr="00945760">
              <w:rPr>
                <w:rFonts w:eastAsia="Calibri"/>
                <w:b/>
                <w:sz w:val="20"/>
              </w:rPr>
              <w:t>Kopā</w:t>
            </w:r>
          </w:p>
        </w:tc>
        <w:tc>
          <w:tcPr>
            <w:tcW w:w="1142" w:type="dxa"/>
            <w:gridSpan w:val="2"/>
            <w:tcBorders>
              <w:top w:val="single" w:sz="2" w:space="0" w:color="auto"/>
              <w:bottom w:val="single" w:sz="2" w:space="0" w:color="auto"/>
            </w:tcBorders>
            <w:shd w:val="clear" w:color="auto" w:fill="D9D9D9" w:themeFill="background1" w:themeFillShade="D9"/>
          </w:tcPr>
          <w:p w14:paraId="4516EF52" w14:textId="77777777" w:rsidR="00FA5A19" w:rsidRPr="00945760" w:rsidRDefault="00FA5A19" w:rsidP="0017505E">
            <w:pPr>
              <w:pStyle w:val="tabteksts"/>
              <w:jc w:val="right"/>
              <w:rPr>
                <w:rFonts w:eastAsia="Calibri"/>
                <w:b/>
                <w:szCs w:val="18"/>
              </w:rPr>
            </w:pPr>
            <w:r w:rsidRPr="00945760">
              <w:rPr>
                <w:rFonts w:eastAsia="Calibri"/>
                <w:b/>
                <w:szCs w:val="18"/>
              </w:rPr>
              <w:t>40 153 520</w:t>
            </w:r>
          </w:p>
        </w:tc>
        <w:tc>
          <w:tcPr>
            <w:tcW w:w="1134" w:type="dxa"/>
            <w:tcBorders>
              <w:top w:val="single" w:sz="2" w:space="0" w:color="auto"/>
              <w:bottom w:val="single" w:sz="2" w:space="0" w:color="auto"/>
            </w:tcBorders>
            <w:shd w:val="clear" w:color="auto" w:fill="D9D9D9" w:themeFill="background1" w:themeFillShade="D9"/>
          </w:tcPr>
          <w:p w14:paraId="1BE7EA31" w14:textId="77777777" w:rsidR="00FA5A19" w:rsidRPr="00945760" w:rsidRDefault="00FA5A19" w:rsidP="0017505E">
            <w:pPr>
              <w:pStyle w:val="tabteksts"/>
              <w:jc w:val="right"/>
              <w:rPr>
                <w:rFonts w:eastAsia="Calibri"/>
                <w:b/>
                <w:szCs w:val="18"/>
              </w:rPr>
            </w:pPr>
            <w:r w:rsidRPr="00945760">
              <w:rPr>
                <w:rFonts w:eastAsia="Calibri"/>
                <w:b/>
                <w:szCs w:val="18"/>
              </w:rPr>
              <w:t>28 393 430</w:t>
            </w:r>
          </w:p>
        </w:tc>
        <w:tc>
          <w:tcPr>
            <w:tcW w:w="1134" w:type="dxa"/>
            <w:tcBorders>
              <w:top w:val="single" w:sz="2" w:space="0" w:color="auto"/>
              <w:bottom w:val="single" w:sz="2" w:space="0" w:color="auto"/>
            </w:tcBorders>
            <w:shd w:val="clear" w:color="auto" w:fill="D9D9D9" w:themeFill="background1" w:themeFillShade="D9"/>
          </w:tcPr>
          <w:p w14:paraId="2B1025A1" w14:textId="77777777" w:rsidR="00FA5A19" w:rsidRPr="00945760" w:rsidRDefault="00FA5A19" w:rsidP="0017505E">
            <w:pPr>
              <w:pStyle w:val="tabteksts"/>
              <w:jc w:val="right"/>
              <w:rPr>
                <w:rFonts w:eastAsia="Calibri"/>
                <w:b/>
                <w:szCs w:val="18"/>
              </w:rPr>
            </w:pPr>
            <w:r w:rsidRPr="00945760">
              <w:rPr>
                <w:rFonts w:eastAsia="Calibri"/>
                <w:b/>
                <w:szCs w:val="18"/>
              </w:rPr>
              <w:t>28 519 680</w:t>
            </w:r>
          </w:p>
        </w:tc>
        <w:tc>
          <w:tcPr>
            <w:tcW w:w="997" w:type="dxa"/>
            <w:tcBorders>
              <w:top w:val="single" w:sz="4" w:space="0" w:color="auto"/>
              <w:bottom w:val="single" w:sz="2" w:space="0" w:color="auto"/>
            </w:tcBorders>
          </w:tcPr>
          <w:p w14:paraId="25806470" w14:textId="77777777" w:rsidR="00FA5A19" w:rsidRPr="00945760" w:rsidRDefault="00FA5A19" w:rsidP="0017505E">
            <w:pPr>
              <w:pStyle w:val="tabteksts"/>
              <w:jc w:val="center"/>
              <w:rPr>
                <w:rFonts w:eastAsia="Calibri"/>
                <w:szCs w:val="18"/>
              </w:rPr>
            </w:pPr>
            <w:r w:rsidRPr="00945760">
              <w:rPr>
                <w:rFonts w:eastAsia="Calibri"/>
                <w:szCs w:val="18"/>
              </w:rPr>
              <w:t>-</w:t>
            </w:r>
          </w:p>
        </w:tc>
      </w:tr>
    </w:tbl>
    <w:p w14:paraId="2D43C7E3" w14:textId="77777777" w:rsidR="00FA5A19" w:rsidRPr="00945760" w:rsidRDefault="00FA5A19" w:rsidP="00FA5A19">
      <w:pPr>
        <w:pStyle w:val="programmas"/>
        <w:spacing w:before="480" w:after="240"/>
        <w:rPr>
          <w:u w:val="single"/>
        </w:rPr>
      </w:pPr>
      <w:r w:rsidRPr="00945760">
        <w:rPr>
          <w:u w:val="single"/>
        </w:rPr>
        <w:t>Budžeta programmu (apakšprogrammu) paskaidrojumi</w:t>
      </w:r>
    </w:p>
    <w:p w14:paraId="1C582197" w14:textId="77777777" w:rsidR="00FA5A19" w:rsidRPr="00945760" w:rsidRDefault="00FA5A19" w:rsidP="00FA5A19">
      <w:pPr>
        <w:spacing w:before="120"/>
      </w:pPr>
      <w:proofErr w:type="spellStart"/>
      <w:r w:rsidRPr="00945760">
        <w:t>Iekšlietu</w:t>
      </w:r>
      <w:proofErr w:type="spellEnd"/>
      <w:r w:rsidRPr="00945760">
        <w:t xml:space="preserve"> ministrija</w:t>
      </w:r>
      <w:r w:rsidRPr="00945760">
        <w:rPr>
          <w:lang w:eastAsia="lv-LV"/>
        </w:rPr>
        <w:t xml:space="preserve"> 2022. </w:t>
      </w:r>
      <w:r w:rsidRPr="00945760">
        <w:t>gadam, salīdzinot ar 2021. gadu, ir veikusi šādas izmaiņas budžeta programmu (apakšprogrammu) struktūrā:</w:t>
      </w:r>
    </w:p>
    <w:p w14:paraId="7C0D5453" w14:textId="77777777" w:rsidR="00FA5A19" w:rsidRPr="00945760" w:rsidRDefault="00FA5A19" w:rsidP="00F159D5">
      <w:pPr>
        <w:pStyle w:val="ListParagraph"/>
        <w:numPr>
          <w:ilvl w:val="0"/>
          <w:numId w:val="3"/>
        </w:numPr>
        <w:spacing w:before="120"/>
        <w:ind w:left="1077" w:hanging="357"/>
        <w:contextualSpacing w:val="0"/>
        <w:rPr>
          <w:i/>
          <w:lang w:eastAsia="lv-LV"/>
        </w:rPr>
      </w:pPr>
      <w:r w:rsidRPr="00945760">
        <w:rPr>
          <w:i/>
          <w:lang w:eastAsia="lv-LV"/>
        </w:rPr>
        <w:t xml:space="preserve">izveidota apakšprogramma 67.13.00 “Eiropas Savienības robežu pārvaldības programmas </w:t>
      </w:r>
      <w:proofErr w:type="spellStart"/>
      <w:r w:rsidRPr="00945760">
        <w:rPr>
          <w:i/>
          <w:lang w:eastAsia="lv-LV"/>
        </w:rPr>
        <w:t>Centrālāzijā</w:t>
      </w:r>
      <w:proofErr w:type="spellEnd"/>
      <w:r w:rsidRPr="00945760">
        <w:rPr>
          <w:i/>
          <w:lang w:eastAsia="lv-LV"/>
        </w:rPr>
        <w:t xml:space="preserve"> projektu un pasākumu īstenošana”;</w:t>
      </w:r>
    </w:p>
    <w:p w14:paraId="2668F661" w14:textId="77777777" w:rsidR="00FA5A19" w:rsidRPr="00945760" w:rsidRDefault="00FA5A19" w:rsidP="00F159D5">
      <w:pPr>
        <w:pStyle w:val="ListParagraph"/>
        <w:numPr>
          <w:ilvl w:val="0"/>
          <w:numId w:val="3"/>
        </w:numPr>
        <w:spacing w:before="120"/>
        <w:ind w:left="1077" w:hanging="357"/>
        <w:contextualSpacing w:val="0"/>
        <w:rPr>
          <w:i/>
        </w:rPr>
      </w:pPr>
      <w:r w:rsidRPr="00945760">
        <w:rPr>
          <w:i/>
        </w:rPr>
        <w:t xml:space="preserve">izslēgta apakšprogramma 70.17.00 “Eiropas Savienības programmas </w:t>
      </w:r>
      <w:proofErr w:type="spellStart"/>
      <w:r w:rsidRPr="00945760">
        <w:rPr>
          <w:i/>
        </w:rPr>
        <w:t>Erasmus</w:t>
      </w:r>
      <w:proofErr w:type="spellEnd"/>
      <w:r w:rsidRPr="00945760">
        <w:rPr>
          <w:i/>
        </w:rPr>
        <w:t>+ projektu īstenošanas nodrošināšana”;</w:t>
      </w:r>
    </w:p>
    <w:p w14:paraId="23C0B564" w14:textId="77777777" w:rsidR="00FA5A19" w:rsidRPr="00945760" w:rsidRDefault="00FA5A19" w:rsidP="00F159D5">
      <w:pPr>
        <w:pStyle w:val="ListParagraph"/>
        <w:numPr>
          <w:ilvl w:val="0"/>
          <w:numId w:val="3"/>
        </w:numPr>
        <w:spacing w:before="120"/>
        <w:ind w:left="1077" w:hanging="357"/>
        <w:contextualSpacing w:val="0"/>
        <w:rPr>
          <w:i/>
        </w:rPr>
      </w:pPr>
      <w:r w:rsidRPr="00945760">
        <w:rPr>
          <w:i/>
        </w:rPr>
        <w:t>izslēgta apakšprogramma 73.06.00 “Dalība Ziemeļu Ministru padomes Ziemeļvalstu un Baltijas valstu mobilitātes programmā”;</w:t>
      </w:r>
    </w:p>
    <w:p w14:paraId="32FB821D" w14:textId="77777777" w:rsidR="00FA5A19" w:rsidRPr="00945760" w:rsidRDefault="00FA5A19" w:rsidP="00F159D5">
      <w:pPr>
        <w:pStyle w:val="ListParagraph"/>
        <w:numPr>
          <w:ilvl w:val="0"/>
          <w:numId w:val="3"/>
        </w:numPr>
        <w:spacing w:before="120"/>
        <w:ind w:left="1077" w:hanging="357"/>
        <w:contextualSpacing w:val="0"/>
        <w:rPr>
          <w:i/>
        </w:rPr>
      </w:pPr>
      <w:r w:rsidRPr="00945760">
        <w:rPr>
          <w:i/>
        </w:rPr>
        <w:t>izslēgta apakšprogramma 73.08.00 “Baltijas jūras valstu padomes Projektu atbalsta fonda īstenošana”.</w:t>
      </w:r>
    </w:p>
    <w:p w14:paraId="75BB62A1" w14:textId="77777777" w:rsidR="00FA5A19" w:rsidRPr="00945760" w:rsidRDefault="00FA5A19" w:rsidP="0094571B">
      <w:pPr>
        <w:widowControl w:val="0"/>
        <w:spacing w:before="240" w:after="240"/>
        <w:jc w:val="center"/>
        <w:rPr>
          <w:b/>
        </w:rPr>
      </w:pPr>
      <w:r w:rsidRPr="00945760">
        <w:rPr>
          <w:b/>
        </w:rPr>
        <w:t xml:space="preserve">02.00.00 </w:t>
      </w:r>
      <w:proofErr w:type="spellStart"/>
      <w:r w:rsidRPr="00945760">
        <w:rPr>
          <w:b/>
        </w:rPr>
        <w:t>Iekšlietu</w:t>
      </w:r>
      <w:proofErr w:type="spellEnd"/>
      <w:r w:rsidRPr="00945760">
        <w:rPr>
          <w:b/>
        </w:rPr>
        <w:t xml:space="preserve"> ministrijas vienotā sakaru un informācijas sistēma</w:t>
      </w:r>
    </w:p>
    <w:p w14:paraId="30C3C15C" w14:textId="77777777" w:rsidR="00FA5A19" w:rsidRPr="00945760" w:rsidRDefault="00FA5A19" w:rsidP="00FA5A19">
      <w:pPr>
        <w:spacing w:before="120"/>
        <w:ind w:firstLine="0"/>
        <w:rPr>
          <w:lang w:eastAsia="lv-LV"/>
        </w:rPr>
      </w:pPr>
      <w:r w:rsidRPr="00945760">
        <w:rPr>
          <w:lang w:eastAsia="lv-LV"/>
        </w:rPr>
        <w:t>Budžeta programmai ir viena apakšprogramma.</w:t>
      </w:r>
    </w:p>
    <w:p w14:paraId="60DDBE76" w14:textId="77777777" w:rsidR="00FA5A19" w:rsidRPr="00945760" w:rsidRDefault="00FA5A19" w:rsidP="00FA5A19">
      <w:pPr>
        <w:widowControl w:val="0"/>
        <w:spacing w:before="240" w:after="240"/>
        <w:jc w:val="center"/>
        <w:rPr>
          <w:b/>
        </w:rPr>
      </w:pPr>
      <w:r w:rsidRPr="00945760">
        <w:rPr>
          <w:b/>
        </w:rPr>
        <w:t>02.03.00 Vienotās sakaru un informācijas sistēmas uzturēšana un vadība</w:t>
      </w:r>
    </w:p>
    <w:p w14:paraId="35E09F1E" w14:textId="77777777" w:rsidR="00FA5A19" w:rsidRPr="00945760" w:rsidRDefault="00FA5A19" w:rsidP="00FA5A19">
      <w:pPr>
        <w:spacing w:before="240"/>
        <w:ind w:firstLine="0"/>
        <w:rPr>
          <w:u w:val="single"/>
        </w:rPr>
      </w:pPr>
      <w:r w:rsidRPr="00945760">
        <w:rPr>
          <w:u w:val="single"/>
        </w:rPr>
        <w:t>Apakšprogrammas mērķis:</w:t>
      </w:r>
    </w:p>
    <w:p w14:paraId="05450B1B" w14:textId="77777777" w:rsidR="00FA5A19" w:rsidRPr="00945760" w:rsidRDefault="00FA5A19" w:rsidP="00FA5A19">
      <w:pPr>
        <w:spacing w:before="120"/>
        <w:ind w:firstLine="720"/>
      </w:pPr>
      <w:r w:rsidRPr="00945760">
        <w:t xml:space="preserve">veicināt noziedzības novēršanu un apkarošanu, sabiedriskās kārtības un drošības aizsardzību, izmantojot informācijas apstrādes un analīzes līdzekļus, kā arī nodrošināt </w:t>
      </w:r>
      <w:proofErr w:type="spellStart"/>
      <w:r w:rsidRPr="00945760">
        <w:t>Iekšlietu</w:t>
      </w:r>
      <w:proofErr w:type="spellEnd"/>
      <w:r w:rsidRPr="00945760">
        <w:t xml:space="preserve"> ministriju un tās padotībā esošās iestādes ar Eiropas Savienības prasībām atbilstošām operatīvo radiosakaru un privāto elektronisko sakaru tīklu sistēmām.</w:t>
      </w:r>
    </w:p>
    <w:p w14:paraId="44C7D00B" w14:textId="77777777" w:rsidR="00FA5A19" w:rsidRPr="00945760" w:rsidRDefault="00FA5A19" w:rsidP="00FA5A19">
      <w:pPr>
        <w:spacing w:before="120"/>
        <w:ind w:firstLine="0"/>
        <w:rPr>
          <w:u w:val="single"/>
        </w:rPr>
      </w:pPr>
      <w:r w:rsidRPr="00945760">
        <w:rPr>
          <w:u w:val="single"/>
        </w:rPr>
        <w:t>Galvenās aktivitātes:</w:t>
      </w:r>
    </w:p>
    <w:p w14:paraId="4085098B"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uzturēt un izstrādāt informācijas sistēmas un programmnodrošinājumu, veikt analītisko darbu, lai nodrošinātu esošo informācijas sistēmu attīstību un pilnveidošanu, kā arī sniegt konsultācijas, metodisko un praktisko palīdzību informācijas sistēmu lietotājiem darbā ar informācijas sistēmām;</w:t>
      </w:r>
    </w:p>
    <w:p w14:paraId="4ACBE147"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 xml:space="preserve">nodrošināt </w:t>
      </w:r>
      <w:proofErr w:type="spellStart"/>
      <w:r w:rsidRPr="00945760">
        <w:rPr>
          <w:lang w:eastAsia="lv-LV"/>
        </w:rPr>
        <w:t>Iekšlietu</w:t>
      </w:r>
      <w:proofErr w:type="spellEnd"/>
      <w:r w:rsidRPr="00945760">
        <w:rPr>
          <w:lang w:eastAsia="lv-LV"/>
        </w:rPr>
        <w:t xml:space="preserve"> ministrijas Informācijas centra apkalpojamo iekārtu, datortehnikas un programmnodrošinājuma uzturēšanu, administrēšanu un nepārtrauktu funkcionēšanu, kā arī datu pārraides drošību;</w:t>
      </w:r>
    </w:p>
    <w:p w14:paraId="0A8E3B16"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nodrošināt tehnisko uzraudzību informācijas tehnoloģiju jomā ministrijā un tās padotībā esošajās iestādēs;</w:t>
      </w:r>
    </w:p>
    <w:p w14:paraId="0D7D69C0"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 xml:space="preserve">nodrošināt </w:t>
      </w:r>
      <w:proofErr w:type="spellStart"/>
      <w:r w:rsidRPr="00945760">
        <w:rPr>
          <w:lang w:eastAsia="lv-LV"/>
        </w:rPr>
        <w:t>iekšlietu</w:t>
      </w:r>
      <w:proofErr w:type="spellEnd"/>
      <w:r w:rsidRPr="00945760">
        <w:rPr>
          <w:lang w:eastAsia="lv-LV"/>
        </w:rPr>
        <w:t xml:space="preserve"> resora informācijas aprites drošības uzlabošanu, mazinot elektroniskās informācijas noplūdes riskus no </w:t>
      </w:r>
      <w:proofErr w:type="spellStart"/>
      <w:r w:rsidRPr="00945760">
        <w:rPr>
          <w:lang w:eastAsia="lv-LV"/>
        </w:rPr>
        <w:t>iekšlietu</w:t>
      </w:r>
      <w:proofErr w:type="spellEnd"/>
      <w:r w:rsidRPr="00945760">
        <w:rPr>
          <w:lang w:eastAsia="lv-LV"/>
        </w:rPr>
        <w:t xml:space="preserve"> iestāžu informācijas un komunikācijas tehnoloģiju infrastruktūras;</w:t>
      </w:r>
    </w:p>
    <w:p w14:paraId="1F4EAB6A"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lastRenderedPageBreak/>
        <w:t>nodrošināt iespēju valsts un pašvaldības iestādēm, kā arī kritiskās infrastruktūras objektiem izmantot ministrijas radiosakaru sistēmu valsts drošības un sabiedriskās drošības un kārtības apdraudējuma un ārkārtas situāciju novēršanai;</w:t>
      </w:r>
    </w:p>
    <w:p w14:paraId="2812D1FC"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izstrādāt elektronisko sakaru un radiosakaru sistēmu darbības plānus un ministrijas sakaru sistēmu izmantošanas tehniskos noteikumus un uzraudzīt to ievērošanu;</w:t>
      </w:r>
    </w:p>
    <w:p w14:paraId="750E672B"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sagatavot tehniskos uzdevumus ministrijas sakaru sistēmu projektēšanai, rekonstrukcijai un inženierkomunikāciju būvniecībai;</w:t>
      </w:r>
    </w:p>
    <w:p w14:paraId="4498C66B"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piedalīties tādu finanšu resursu plānošanā, kuru izlietojums ir saistīts ar ministrijas sakaru sistēmu iegādi, ierīkošanu un darbības nodrošināšanu;</w:t>
      </w:r>
    </w:p>
    <w:p w14:paraId="3400E2FE"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koordinēt ministrijas padotībā esošo iestāžu darbu ministrijas sakaru sistēmu ekspluatācijas nodrošināšanā, uzraudzīt sakaru līdzekļu tehnisko stāvokli un organizēt to remontu;</w:t>
      </w:r>
    </w:p>
    <w:p w14:paraId="2111083C"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nodrošināt ministrijā un tās padotībā esošajās iestādēs esošo mobilo un pārnēsājamo radiostaciju uzskaiti, plānot un nodrošināt ministrijai piešķirto radiofrekvenču izmantošanu;</w:t>
      </w:r>
    </w:p>
    <w:p w14:paraId="2575B719" w14:textId="77777777" w:rsidR="00FA5A19" w:rsidRPr="00945760" w:rsidRDefault="00FA5A19" w:rsidP="0094571B">
      <w:pPr>
        <w:pStyle w:val="ListParagraph"/>
        <w:numPr>
          <w:ilvl w:val="0"/>
          <w:numId w:val="8"/>
        </w:numPr>
        <w:tabs>
          <w:tab w:val="left" w:pos="1134"/>
        </w:tabs>
        <w:ind w:left="1077" w:hanging="357"/>
        <w:contextualSpacing w:val="0"/>
        <w:rPr>
          <w:lang w:eastAsia="lv-LV"/>
        </w:rPr>
      </w:pPr>
      <w:r w:rsidRPr="00945760">
        <w:rPr>
          <w:lang w:eastAsia="lv-LV"/>
        </w:rPr>
        <w:t>koordinēt ministrijas padotībā esošo iestāžu darbu, kas saistīts ar Eiropas Savienības koplietošanas informācijas sistēmu un informācijas apmaiņas mehānismu izmantošanu un attīstību.</w:t>
      </w:r>
    </w:p>
    <w:p w14:paraId="2FFDF0A2" w14:textId="77777777" w:rsidR="00FA5A19" w:rsidRPr="00945760" w:rsidRDefault="00FA5A19" w:rsidP="00FA5A19">
      <w:pPr>
        <w:spacing w:before="120" w:after="240"/>
        <w:ind w:firstLine="0"/>
      </w:pPr>
      <w:r w:rsidRPr="00945760">
        <w:rPr>
          <w:u w:val="single"/>
        </w:rPr>
        <w:t>Apakšprogrammas izpildītājs:</w:t>
      </w:r>
      <w:r w:rsidRPr="00945760">
        <w:t xml:space="preserve"> </w:t>
      </w:r>
      <w:proofErr w:type="spellStart"/>
      <w:r w:rsidRPr="00945760">
        <w:t>Iekšlietu</w:t>
      </w:r>
      <w:proofErr w:type="spellEnd"/>
      <w:r w:rsidRPr="00945760">
        <w:t xml:space="preserve"> ministrijas Informācijas centrs.</w:t>
      </w:r>
    </w:p>
    <w:p w14:paraId="3C053352" w14:textId="77777777" w:rsidR="00FA5A19" w:rsidRPr="00945760" w:rsidRDefault="00FA5A19" w:rsidP="00FA5A19">
      <w:pPr>
        <w:pStyle w:val="Tabuluvirsraksti"/>
        <w:spacing w:before="240" w:after="240"/>
        <w:rPr>
          <w:b/>
          <w:lang w:eastAsia="lv-LV"/>
        </w:rPr>
      </w:pPr>
      <w:r w:rsidRPr="00945760">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A5A19" w:rsidRPr="00945760" w14:paraId="2BC5A112" w14:textId="77777777" w:rsidTr="0017505E">
        <w:trPr>
          <w:tblHeader/>
          <w:jc w:val="center"/>
        </w:trPr>
        <w:tc>
          <w:tcPr>
            <w:tcW w:w="3397" w:type="dxa"/>
          </w:tcPr>
          <w:p w14:paraId="2E8E9AAB" w14:textId="77777777" w:rsidR="00FA5A19" w:rsidRPr="00945760" w:rsidRDefault="00FA5A19" w:rsidP="0017505E">
            <w:pPr>
              <w:pStyle w:val="tabteksts"/>
              <w:jc w:val="center"/>
              <w:rPr>
                <w:szCs w:val="18"/>
              </w:rPr>
            </w:pPr>
          </w:p>
        </w:tc>
        <w:tc>
          <w:tcPr>
            <w:tcW w:w="1134" w:type="dxa"/>
            <w:shd w:val="clear" w:color="auto" w:fill="auto"/>
          </w:tcPr>
          <w:p w14:paraId="2FD06FB5"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1134" w:type="dxa"/>
            <w:shd w:val="clear" w:color="auto" w:fill="auto"/>
          </w:tcPr>
          <w:p w14:paraId="6A5A4792" w14:textId="77777777" w:rsidR="00FA5A19" w:rsidRPr="00945760" w:rsidRDefault="00FA5A19" w:rsidP="0017505E">
            <w:pPr>
              <w:pStyle w:val="tabteksts"/>
              <w:jc w:val="center"/>
              <w:rPr>
                <w:szCs w:val="18"/>
                <w:lang w:eastAsia="lv-LV"/>
              </w:rPr>
            </w:pPr>
            <w:r w:rsidRPr="00945760">
              <w:rPr>
                <w:lang w:eastAsia="lv-LV"/>
              </w:rPr>
              <w:t>2021. gada     plāns</w:t>
            </w:r>
          </w:p>
        </w:tc>
        <w:tc>
          <w:tcPr>
            <w:tcW w:w="1134" w:type="dxa"/>
          </w:tcPr>
          <w:p w14:paraId="24789D8F"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1134" w:type="dxa"/>
          </w:tcPr>
          <w:p w14:paraId="4241318B"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139" w:type="dxa"/>
          </w:tcPr>
          <w:p w14:paraId="5A167CFB" w14:textId="77777777" w:rsidR="00FA5A19" w:rsidRPr="00945760" w:rsidRDefault="00FA5A19" w:rsidP="0017505E">
            <w:pPr>
              <w:pStyle w:val="tabteksts"/>
              <w:jc w:val="center"/>
              <w:rPr>
                <w:szCs w:val="18"/>
                <w:lang w:eastAsia="lv-LV"/>
              </w:rPr>
            </w:pPr>
            <w:r w:rsidRPr="00945760">
              <w:rPr>
                <w:szCs w:val="18"/>
                <w:lang w:eastAsia="lv-LV"/>
              </w:rPr>
              <w:t>2024. gada prognoze</w:t>
            </w:r>
          </w:p>
        </w:tc>
      </w:tr>
      <w:tr w:rsidR="00FA5A19" w:rsidRPr="00945760" w14:paraId="2169B8BE" w14:textId="77777777" w:rsidTr="0017505E">
        <w:trPr>
          <w:jc w:val="center"/>
        </w:trPr>
        <w:tc>
          <w:tcPr>
            <w:tcW w:w="9072" w:type="dxa"/>
            <w:gridSpan w:val="6"/>
            <w:shd w:val="clear" w:color="auto" w:fill="D9D9D9" w:themeFill="background1" w:themeFillShade="D9"/>
            <w:vAlign w:val="center"/>
          </w:tcPr>
          <w:p w14:paraId="57C0FAFE" w14:textId="77777777" w:rsidR="00FA5A19" w:rsidRPr="00945760" w:rsidRDefault="00FA5A19" w:rsidP="0017505E">
            <w:pPr>
              <w:pStyle w:val="tabteksts"/>
              <w:jc w:val="center"/>
              <w:rPr>
                <w:szCs w:val="18"/>
              </w:rPr>
            </w:pPr>
            <w:r w:rsidRPr="00945760">
              <w:rPr>
                <w:szCs w:val="18"/>
                <w:lang w:eastAsia="lv-LV"/>
              </w:rPr>
              <w:t>Nodrošināta informācijas sistēmās uzkrātās informācijas pieejamība</w:t>
            </w:r>
          </w:p>
        </w:tc>
      </w:tr>
      <w:tr w:rsidR="00FA5A19" w:rsidRPr="00945760" w14:paraId="16F4FD2E" w14:textId="77777777" w:rsidTr="0017505E">
        <w:trPr>
          <w:jc w:val="center"/>
        </w:trPr>
        <w:tc>
          <w:tcPr>
            <w:tcW w:w="3397" w:type="dxa"/>
            <w:vAlign w:val="center"/>
          </w:tcPr>
          <w:p w14:paraId="6FE11C06" w14:textId="77777777" w:rsidR="00FA5A19" w:rsidRPr="00945760" w:rsidRDefault="00FA5A19" w:rsidP="0017505E">
            <w:pPr>
              <w:pStyle w:val="tabteksts"/>
              <w:jc w:val="both"/>
            </w:pPr>
            <w:r w:rsidRPr="00945760">
              <w:t>Valsts un pašvaldību iestāžu un citu juridisko personu pieprasījumi no informācijas sistēmām (skaits)</w:t>
            </w:r>
          </w:p>
        </w:tc>
        <w:tc>
          <w:tcPr>
            <w:tcW w:w="1134" w:type="dxa"/>
          </w:tcPr>
          <w:p w14:paraId="29FD0B91" w14:textId="77777777" w:rsidR="00FA5A19" w:rsidRPr="00945760" w:rsidRDefault="00FA5A19" w:rsidP="0017505E">
            <w:pPr>
              <w:pStyle w:val="tabteksts"/>
              <w:spacing w:line="720" w:lineRule="auto"/>
              <w:jc w:val="center"/>
              <w:rPr>
                <w:szCs w:val="18"/>
              </w:rPr>
            </w:pPr>
            <w:r w:rsidRPr="00945760">
              <w:t>101 365 337</w:t>
            </w:r>
          </w:p>
        </w:tc>
        <w:tc>
          <w:tcPr>
            <w:tcW w:w="1134" w:type="dxa"/>
            <w:shd w:val="clear" w:color="auto" w:fill="auto"/>
          </w:tcPr>
          <w:p w14:paraId="6BB1770A" w14:textId="77777777" w:rsidR="00FA5A19" w:rsidRPr="00945760" w:rsidRDefault="00FA5A19" w:rsidP="0017505E">
            <w:pPr>
              <w:pStyle w:val="tabteksts"/>
              <w:spacing w:line="720" w:lineRule="auto"/>
              <w:jc w:val="center"/>
              <w:rPr>
                <w:szCs w:val="18"/>
              </w:rPr>
            </w:pPr>
            <w:r w:rsidRPr="00945760">
              <w:t>120 000 000</w:t>
            </w:r>
          </w:p>
        </w:tc>
        <w:tc>
          <w:tcPr>
            <w:tcW w:w="1134" w:type="dxa"/>
            <w:shd w:val="clear" w:color="auto" w:fill="auto"/>
          </w:tcPr>
          <w:p w14:paraId="1230B1C6" w14:textId="77777777" w:rsidR="00FA5A19" w:rsidRPr="00945760" w:rsidRDefault="00FA5A19" w:rsidP="0017505E">
            <w:pPr>
              <w:pStyle w:val="tabteksts"/>
              <w:spacing w:line="720" w:lineRule="auto"/>
              <w:jc w:val="center"/>
              <w:rPr>
                <w:szCs w:val="18"/>
              </w:rPr>
            </w:pPr>
            <w:r w:rsidRPr="00945760">
              <w:t>125 000 000</w:t>
            </w:r>
          </w:p>
        </w:tc>
        <w:tc>
          <w:tcPr>
            <w:tcW w:w="1134" w:type="dxa"/>
            <w:shd w:val="clear" w:color="auto" w:fill="auto"/>
          </w:tcPr>
          <w:p w14:paraId="7120A536" w14:textId="77777777" w:rsidR="00FA5A19" w:rsidRPr="00945760" w:rsidRDefault="00FA5A19" w:rsidP="0017505E">
            <w:pPr>
              <w:pStyle w:val="tabteksts"/>
              <w:spacing w:line="720" w:lineRule="auto"/>
              <w:jc w:val="center"/>
              <w:rPr>
                <w:szCs w:val="18"/>
              </w:rPr>
            </w:pPr>
            <w:r w:rsidRPr="00945760">
              <w:t>125 000 000</w:t>
            </w:r>
          </w:p>
        </w:tc>
        <w:tc>
          <w:tcPr>
            <w:tcW w:w="1139" w:type="dxa"/>
            <w:shd w:val="clear" w:color="auto" w:fill="auto"/>
          </w:tcPr>
          <w:p w14:paraId="0C6EEFDF" w14:textId="77777777" w:rsidR="00FA5A19" w:rsidRPr="00945760" w:rsidRDefault="00FA5A19" w:rsidP="0017505E">
            <w:pPr>
              <w:pStyle w:val="tabteksts"/>
              <w:spacing w:line="720" w:lineRule="auto"/>
              <w:jc w:val="center"/>
              <w:rPr>
                <w:szCs w:val="18"/>
              </w:rPr>
            </w:pPr>
            <w:r w:rsidRPr="00945760">
              <w:t>125 000 000</w:t>
            </w:r>
          </w:p>
        </w:tc>
      </w:tr>
      <w:tr w:rsidR="00FA5A19" w:rsidRPr="00945760" w14:paraId="120BEC1A" w14:textId="77777777" w:rsidTr="0017505E">
        <w:trPr>
          <w:jc w:val="center"/>
        </w:trPr>
        <w:tc>
          <w:tcPr>
            <w:tcW w:w="3397" w:type="dxa"/>
            <w:vAlign w:val="center"/>
          </w:tcPr>
          <w:p w14:paraId="4FA185E8" w14:textId="77777777" w:rsidR="00FA5A19" w:rsidRPr="00945760" w:rsidRDefault="00FA5A19" w:rsidP="0017505E">
            <w:pPr>
              <w:pStyle w:val="tabteksts"/>
              <w:jc w:val="both"/>
            </w:pPr>
            <w:r w:rsidRPr="00945760">
              <w:t>No Sodu reģistra juridiskām un fiziskām personām izsniegtas izziņas, par kurām tiek iekasēta valsts nodeva (skaits)</w:t>
            </w:r>
          </w:p>
        </w:tc>
        <w:tc>
          <w:tcPr>
            <w:tcW w:w="1134" w:type="dxa"/>
          </w:tcPr>
          <w:p w14:paraId="029AF7F7" w14:textId="77777777" w:rsidR="00FA5A19" w:rsidRPr="00945760" w:rsidRDefault="00FA5A19" w:rsidP="0017505E">
            <w:pPr>
              <w:pStyle w:val="tabteksts"/>
              <w:spacing w:line="720" w:lineRule="auto"/>
              <w:jc w:val="center"/>
              <w:rPr>
                <w:szCs w:val="18"/>
              </w:rPr>
            </w:pPr>
            <w:r w:rsidRPr="00945760">
              <w:t>14 694</w:t>
            </w:r>
          </w:p>
        </w:tc>
        <w:tc>
          <w:tcPr>
            <w:tcW w:w="1134" w:type="dxa"/>
            <w:shd w:val="clear" w:color="auto" w:fill="auto"/>
          </w:tcPr>
          <w:p w14:paraId="0E277AAD" w14:textId="77777777" w:rsidR="00FA5A19" w:rsidRPr="00945760" w:rsidRDefault="00FA5A19" w:rsidP="0017505E">
            <w:pPr>
              <w:pStyle w:val="tabteksts"/>
              <w:spacing w:line="720" w:lineRule="auto"/>
              <w:jc w:val="center"/>
              <w:rPr>
                <w:szCs w:val="18"/>
              </w:rPr>
            </w:pPr>
            <w:r w:rsidRPr="00945760">
              <w:t>15 000</w:t>
            </w:r>
          </w:p>
        </w:tc>
        <w:tc>
          <w:tcPr>
            <w:tcW w:w="1134" w:type="dxa"/>
            <w:shd w:val="clear" w:color="auto" w:fill="auto"/>
          </w:tcPr>
          <w:p w14:paraId="1B99FE51" w14:textId="77777777" w:rsidR="00FA5A19" w:rsidRPr="00945760" w:rsidRDefault="00FA5A19" w:rsidP="0017505E">
            <w:pPr>
              <w:pStyle w:val="tabteksts"/>
              <w:spacing w:line="720" w:lineRule="auto"/>
              <w:jc w:val="center"/>
              <w:rPr>
                <w:szCs w:val="18"/>
              </w:rPr>
            </w:pPr>
            <w:r w:rsidRPr="00945760">
              <w:t>17 000</w:t>
            </w:r>
          </w:p>
        </w:tc>
        <w:tc>
          <w:tcPr>
            <w:tcW w:w="1134" w:type="dxa"/>
            <w:shd w:val="clear" w:color="auto" w:fill="auto"/>
          </w:tcPr>
          <w:p w14:paraId="7DBE2E22" w14:textId="77777777" w:rsidR="00FA5A19" w:rsidRPr="00945760" w:rsidRDefault="00FA5A19" w:rsidP="0017505E">
            <w:pPr>
              <w:pStyle w:val="tabteksts"/>
              <w:spacing w:line="720" w:lineRule="auto"/>
              <w:jc w:val="center"/>
              <w:rPr>
                <w:szCs w:val="18"/>
              </w:rPr>
            </w:pPr>
            <w:r w:rsidRPr="00945760">
              <w:t>17 000</w:t>
            </w:r>
          </w:p>
        </w:tc>
        <w:tc>
          <w:tcPr>
            <w:tcW w:w="1139" w:type="dxa"/>
            <w:shd w:val="clear" w:color="auto" w:fill="auto"/>
          </w:tcPr>
          <w:p w14:paraId="03FCBDD9" w14:textId="77777777" w:rsidR="00FA5A19" w:rsidRPr="00945760" w:rsidRDefault="00FA5A19" w:rsidP="0017505E">
            <w:pPr>
              <w:pStyle w:val="tabteksts"/>
              <w:spacing w:line="720" w:lineRule="auto"/>
              <w:jc w:val="center"/>
              <w:rPr>
                <w:szCs w:val="18"/>
              </w:rPr>
            </w:pPr>
            <w:r w:rsidRPr="00945760">
              <w:t>17 000</w:t>
            </w:r>
          </w:p>
        </w:tc>
      </w:tr>
      <w:tr w:rsidR="00FA5A19" w:rsidRPr="00945760" w14:paraId="10AF7663"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6E6D52BF" w14:textId="7400B888" w:rsidR="00FA5A19" w:rsidRPr="00945760" w:rsidRDefault="00FA5A19" w:rsidP="0017505E">
            <w:pPr>
              <w:pStyle w:val="tabteksts"/>
              <w:jc w:val="both"/>
            </w:pPr>
            <w:r w:rsidRPr="00945760">
              <w:t>Informācijas centra nodrošinātie e-pakalpojumi (uzturēt</w:t>
            </w:r>
            <w:r w:rsidR="0094571B">
              <w:t>i</w:t>
            </w:r>
            <w:r w:rsidRPr="00945760">
              <w:t xml:space="preserve"> e-pakalpojum</w:t>
            </w:r>
            <w:r w:rsidR="0094571B">
              <w:t>i)</w:t>
            </w:r>
            <w:r w:rsidRPr="00945760">
              <w:t xml:space="preserve"> </w:t>
            </w:r>
            <w:r w:rsidR="0094571B">
              <w:t>(</w:t>
            </w:r>
            <w:r w:rsidRPr="00945760">
              <w:t>skaits)</w:t>
            </w:r>
          </w:p>
        </w:tc>
        <w:tc>
          <w:tcPr>
            <w:tcW w:w="1134" w:type="dxa"/>
            <w:tcBorders>
              <w:top w:val="single" w:sz="4" w:space="0" w:color="000000"/>
              <w:left w:val="single" w:sz="4" w:space="0" w:color="000000"/>
              <w:bottom w:val="single" w:sz="4" w:space="0" w:color="000000"/>
              <w:right w:val="single" w:sz="4" w:space="0" w:color="000000"/>
            </w:tcBorders>
          </w:tcPr>
          <w:p w14:paraId="730C5727" w14:textId="77777777" w:rsidR="00FA5A19" w:rsidRPr="00945760" w:rsidRDefault="00FA5A19" w:rsidP="0017505E">
            <w:pPr>
              <w:pStyle w:val="tabteksts"/>
              <w:spacing w:line="720" w:lineRule="auto"/>
              <w:jc w:val="center"/>
              <w:rPr>
                <w:szCs w:val="18"/>
              </w:rPr>
            </w:pPr>
            <w:r w:rsidRPr="00945760">
              <w:t>23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B78776B" w14:textId="77777777" w:rsidR="00FA5A19" w:rsidRPr="00945760" w:rsidRDefault="00FA5A19" w:rsidP="0017505E">
            <w:pPr>
              <w:pStyle w:val="tabteksts"/>
              <w:spacing w:line="720" w:lineRule="auto"/>
              <w:jc w:val="center"/>
              <w:rPr>
                <w:szCs w:val="18"/>
              </w:rPr>
            </w:pPr>
            <w:r w:rsidRPr="00945760">
              <w:t>23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78A0E47" w14:textId="77777777" w:rsidR="00FA5A19" w:rsidRPr="00945760" w:rsidRDefault="00FA5A19" w:rsidP="0017505E">
            <w:pPr>
              <w:pStyle w:val="tabteksts"/>
              <w:spacing w:line="720" w:lineRule="auto"/>
              <w:jc w:val="center"/>
              <w:rPr>
                <w:szCs w:val="18"/>
              </w:rPr>
            </w:pPr>
            <w:r w:rsidRPr="00945760">
              <w:t>23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527B6F" w14:textId="77777777" w:rsidR="00FA5A19" w:rsidRPr="00945760" w:rsidRDefault="00FA5A19" w:rsidP="0017505E">
            <w:pPr>
              <w:pStyle w:val="tabteksts"/>
              <w:spacing w:line="720" w:lineRule="auto"/>
              <w:jc w:val="center"/>
              <w:rPr>
                <w:szCs w:val="18"/>
              </w:rPr>
            </w:pPr>
            <w:r w:rsidRPr="00945760">
              <w:t>23</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556094C" w14:textId="77777777" w:rsidR="00FA5A19" w:rsidRPr="00945760" w:rsidRDefault="00FA5A19" w:rsidP="0017505E">
            <w:pPr>
              <w:pStyle w:val="tabteksts"/>
              <w:spacing w:line="720" w:lineRule="auto"/>
              <w:jc w:val="center"/>
              <w:rPr>
                <w:szCs w:val="18"/>
              </w:rPr>
            </w:pPr>
            <w:r w:rsidRPr="00945760">
              <w:t>23</w:t>
            </w:r>
          </w:p>
        </w:tc>
      </w:tr>
      <w:tr w:rsidR="00FA5A19" w:rsidRPr="00945760" w14:paraId="513BB43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D7C46" w14:textId="77777777" w:rsidR="00FA5A19" w:rsidRPr="00945760" w:rsidRDefault="00FA5A19" w:rsidP="0017505E">
            <w:pPr>
              <w:pStyle w:val="tabteksts"/>
              <w:jc w:val="both"/>
            </w:pPr>
            <w:r w:rsidRPr="00945760">
              <w:t>Valsts informācijas sistēmu nodrošināto pakalpojumu neplānotie pārtraukumi paredzētajā darba laikā (h/gadā)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B7547C5" w14:textId="77777777" w:rsidR="00FA5A19" w:rsidRPr="00945760" w:rsidRDefault="00FA5A19" w:rsidP="0017505E">
            <w:pPr>
              <w:pStyle w:val="tabteksts"/>
              <w:spacing w:line="720" w:lineRule="auto"/>
              <w:jc w:val="center"/>
              <w:rPr>
                <w:szCs w:val="18"/>
              </w:rPr>
            </w:pPr>
            <w:r w:rsidRPr="00945760">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4F2F34" w14:textId="77777777" w:rsidR="00FA5A19" w:rsidRPr="00945760" w:rsidRDefault="00FA5A19" w:rsidP="0017505E">
            <w:pPr>
              <w:pStyle w:val="tabteksts"/>
              <w:spacing w:line="720" w:lineRule="auto"/>
              <w:jc w:val="center"/>
              <w:rPr>
                <w:szCs w:val="18"/>
              </w:rPr>
            </w:pPr>
            <w:r w:rsidRPr="00945760">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1D2A12E" w14:textId="77777777" w:rsidR="00FA5A19" w:rsidRPr="00945760" w:rsidRDefault="00FA5A19" w:rsidP="0017505E">
            <w:pPr>
              <w:pStyle w:val="tabteksts"/>
              <w:spacing w:line="720" w:lineRule="auto"/>
              <w:jc w:val="center"/>
              <w:rPr>
                <w:szCs w:val="18"/>
              </w:rPr>
            </w:pPr>
            <w:r w:rsidRPr="00945760">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7E1989" w14:textId="77777777" w:rsidR="00FA5A19" w:rsidRPr="00945760" w:rsidRDefault="00FA5A19" w:rsidP="0017505E">
            <w:pPr>
              <w:pStyle w:val="tabteksts"/>
              <w:spacing w:line="720" w:lineRule="auto"/>
              <w:jc w:val="center"/>
              <w:rPr>
                <w:szCs w:val="18"/>
              </w:rPr>
            </w:pPr>
            <w:r w:rsidRPr="00945760">
              <w:t>40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8A65C9C" w14:textId="77777777" w:rsidR="00FA5A19" w:rsidRPr="00945760" w:rsidRDefault="00FA5A19" w:rsidP="0017505E">
            <w:pPr>
              <w:pStyle w:val="tabteksts"/>
              <w:spacing w:line="720" w:lineRule="auto"/>
              <w:jc w:val="center"/>
              <w:rPr>
                <w:szCs w:val="18"/>
              </w:rPr>
            </w:pPr>
            <w:r w:rsidRPr="00945760">
              <w:t>40</w:t>
            </w:r>
          </w:p>
        </w:tc>
      </w:tr>
      <w:tr w:rsidR="00FA5A19" w:rsidRPr="00945760" w14:paraId="38E1D189" w14:textId="77777777" w:rsidTr="0017505E">
        <w:trPr>
          <w:jc w:val="center"/>
        </w:trPr>
        <w:tc>
          <w:tcPr>
            <w:tcW w:w="9072" w:type="dxa"/>
            <w:gridSpan w:val="6"/>
            <w:shd w:val="clear" w:color="auto" w:fill="D9D9D9" w:themeFill="background1" w:themeFillShade="D9"/>
            <w:vAlign w:val="center"/>
          </w:tcPr>
          <w:p w14:paraId="7A7D6D94" w14:textId="77777777" w:rsidR="00FA5A19" w:rsidRPr="00945760" w:rsidRDefault="00FA5A19" w:rsidP="0017505E">
            <w:pPr>
              <w:pStyle w:val="tabteksts"/>
              <w:jc w:val="center"/>
              <w:rPr>
                <w:szCs w:val="18"/>
              </w:rPr>
            </w:pPr>
            <w:r w:rsidRPr="00945760">
              <w:rPr>
                <w:szCs w:val="18"/>
                <w:lang w:eastAsia="lv-LV"/>
              </w:rPr>
              <w:t>Nodrošināta IS uzturēšana, attīstība un IS lietotāju apkalpošana</w:t>
            </w:r>
          </w:p>
        </w:tc>
      </w:tr>
      <w:tr w:rsidR="00FA5A19" w:rsidRPr="00945760" w14:paraId="3C7E45E8" w14:textId="77777777" w:rsidTr="0017505E">
        <w:trPr>
          <w:jc w:val="center"/>
        </w:trPr>
        <w:tc>
          <w:tcPr>
            <w:tcW w:w="3397" w:type="dxa"/>
          </w:tcPr>
          <w:p w14:paraId="4A303788" w14:textId="77777777" w:rsidR="00FA5A19" w:rsidRPr="00945760" w:rsidRDefault="00FA5A19" w:rsidP="0017505E">
            <w:pPr>
              <w:pStyle w:val="tabteksts"/>
              <w:jc w:val="both"/>
            </w:pPr>
            <w:r w:rsidRPr="00945760">
              <w:t>Nodrošinātie IT infrastruktūras apkalpotie pieteikumi (skaits)</w:t>
            </w:r>
          </w:p>
        </w:tc>
        <w:tc>
          <w:tcPr>
            <w:tcW w:w="1134" w:type="dxa"/>
          </w:tcPr>
          <w:p w14:paraId="36CF302D" w14:textId="77777777" w:rsidR="00FA5A19" w:rsidRPr="00945760" w:rsidRDefault="00FA5A19" w:rsidP="0017505E">
            <w:pPr>
              <w:pStyle w:val="tabteksts"/>
              <w:spacing w:line="480" w:lineRule="auto"/>
              <w:jc w:val="center"/>
              <w:rPr>
                <w:szCs w:val="18"/>
              </w:rPr>
            </w:pPr>
            <w:r w:rsidRPr="00945760">
              <w:t>30 971</w:t>
            </w:r>
          </w:p>
        </w:tc>
        <w:tc>
          <w:tcPr>
            <w:tcW w:w="1134" w:type="dxa"/>
          </w:tcPr>
          <w:p w14:paraId="45780B09" w14:textId="77777777" w:rsidR="00FA5A19" w:rsidRPr="00945760" w:rsidRDefault="00FA5A19" w:rsidP="0017505E">
            <w:pPr>
              <w:pStyle w:val="tabteksts"/>
              <w:spacing w:line="480" w:lineRule="auto"/>
              <w:jc w:val="center"/>
              <w:rPr>
                <w:szCs w:val="18"/>
              </w:rPr>
            </w:pPr>
            <w:r w:rsidRPr="00945760">
              <w:t>33 000</w:t>
            </w:r>
          </w:p>
        </w:tc>
        <w:tc>
          <w:tcPr>
            <w:tcW w:w="1134" w:type="dxa"/>
            <w:shd w:val="clear" w:color="auto" w:fill="FFFFFF" w:themeFill="background1"/>
          </w:tcPr>
          <w:p w14:paraId="294C2632" w14:textId="77777777" w:rsidR="00FA5A19" w:rsidRPr="00945760" w:rsidRDefault="00FA5A19" w:rsidP="0017505E">
            <w:pPr>
              <w:pStyle w:val="tabteksts"/>
              <w:spacing w:line="480" w:lineRule="auto"/>
              <w:jc w:val="center"/>
              <w:rPr>
                <w:szCs w:val="18"/>
              </w:rPr>
            </w:pPr>
            <w:r w:rsidRPr="00945760">
              <w:t>35 000</w:t>
            </w:r>
          </w:p>
        </w:tc>
        <w:tc>
          <w:tcPr>
            <w:tcW w:w="1134" w:type="dxa"/>
            <w:shd w:val="clear" w:color="auto" w:fill="FFFFFF" w:themeFill="background1"/>
          </w:tcPr>
          <w:p w14:paraId="69622268" w14:textId="77777777" w:rsidR="00FA5A19" w:rsidRPr="00945760" w:rsidRDefault="00FA5A19" w:rsidP="0017505E">
            <w:pPr>
              <w:pStyle w:val="tabteksts"/>
              <w:spacing w:line="480" w:lineRule="auto"/>
              <w:jc w:val="center"/>
              <w:rPr>
                <w:szCs w:val="18"/>
              </w:rPr>
            </w:pPr>
            <w:r w:rsidRPr="00945760">
              <w:t>35 000</w:t>
            </w:r>
          </w:p>
        </w:tc>
        <w:tc>
          <w:tcPr>
            <w:tcW w:w="1139" w:type="dxa"/>
            <w:shd w:val="clear" w:color="auto" w:fill="FFFFFF" w:themeFill="background1"/>
          </w:tcPr>
          <w:p w14:paraId="74CECC3D" w14:textId="77777777" w:rsidR="00FA5A19" w:rsidRPr="00945760" w:rsidRDefault="00FA5A19" w:rsidP="0017505E">
            <w:pPr>
              <w:pStyle w:val="tabteksts"/>
              <w:spacing w:line="480" w:lineRule="auto"/>
              <w:jc w:val="center"/>
              <w:rPr>
                <w:szCs w:val="18"/>
              </w:rPr>
            </w:pPr>
            <w:r w:rsidRPr="00945760">
              <w:t>35 000</w:t>
            </w:r>
          </w:p>
        </w:tc>
      </w:tr>
      <w:tr w:rsidR="00FA5A19" w:rsidRPr="00945760" w14:paraId="413A3AAC" w14:textId="77777777" w:rsidTr="0017505E">
        <w:trPr>
          <w:jc w:val="center"/>
        </w:trPr>
        <w:tc>
          <w:tcPr>
            <w:tcW w:w="9072" w:type="dxa"/>
            <w:gridSpan w:val="6"/>
            <w:shd w:val="clear" w:color="auto" w:fill="D9D9D9" w:themeFill="background1" w:themeFillShade="D9"/>
          </w:tcPr>
          <w:p w14:paraId="534CB7F6" w14:textId="77777777" w:rsidR="00FA5A19" w:rsidRPr="00945760" w:rsidRDefault="00FA5A19" w:rsidP="0017505E">
            <w:pPr>
              <w:pStyle w:val="tabteksts"/>
              <w:jc w:val="center"/>
              <w:rPr>
                <w:szCs w:val="18"/>
              </w:rPr>
            </w:pPr>
            <w:r w:rsidRPr="00945760">
              <w:rPr>
                <w:szCs w:val="18"/>
                <w:lang w:eastAsia="lv-LV"/>
              </w:rPr>
              <w:t xml:space="preserve">Nodrošināta </w:t>
            </w:r>
            <w:proofErr w:type="spellStart"/>
            <w:r w:rsidRPr="00945760">
              <w:rPr>
                <w:szCs w:val="18"/>
                <w:lang w:eastAsia="lv-LV"/>
              </w:rPr>
              <w:t>Iekšlietu</w:t>
            </w:r>
            <w:proofErr w:type="spellEnd"/>
            <w:r w:rsidRPr="00945760">
              <w:rPr>
                <w:szCs w:val="18"/>
                <w:lang w:eastAsia="lv-LV"/>
              </w:rPr>
              <w:t xml:space="preserve"> ministrijas sakaru sistēmas darbība un attīstība</w:t>
            </w:r>
          </w:p>
        </w:tc>
      </w:tr>
      <w:tr w:rsidR="00FA5A19" w:rsidRPr="00945760" w14:paraId="6FE1A9CD" w14:textId="77777777" w:rsidTr="0017505E">
        <w:trPr>
          <w:jc w:val="center"/>
        </w:trPr>
        <w:tc>
          <w:tcPr>
            <w:tcW w:w="3397" w:type="dxa"/>
            <w:vAlign w:val="center"/>
          </w:tcPr>
          <w:p w14:paraId="71E9BE4F" w14:textId="1ECD5618" w:rsidR="00FA5A19" w:rsidRPr="00945760" w:rsidRDefault="00FA5A19" w:rsidP="0017505E">
            <w:pPr>
              <w:pStyle w:val="tabteksts"/>
              <w:jc w:val="both"/>
            </w:pPr>
            <w:r w:rsidRPr="00945760">
              <w:rPr>
                <w:szCs w:val="18"/>
              </w:rPr>
              <w:t>Nodrošināto sakaru sistēmu infrastruktūras apkalpošanas pieteikum</w:t>
            </w:r>
            <w:r w:rsidR="0094571B">
              <w:rPr>
                <w:szCs w:val="18"/>
              </w:rPr>
              <w:t>i</w:t>
            </w:r>
            <w:r w:rsidRPr="00945760">
              <w:rPr>
                <w:szCs w:val="18"/>
              </w:rPr>
              <w:t xml:space="preserve"> </w:t>
            </w:r>
            <w:r w:rsidR="0094571B">
              <w:rPr>
                <w:szCs w:val="18"/>
              </w:rPr>
              <w:t>(</w:t>
            </w:r>
            <w:r w:rsidRPr="00945760">
              <w:rPr>
                <w:szCs w:val="18"/>
              </w:rPr>
              <w:t>skaits</w:t>
            </w:r>
            <w:r w:rsidR="0094571B">
              <w:rPr>
                <w:szCs w:val="18"/>
              </w:rPr>
              <w:t>)</w:t>
            </w:r>
          </w:p>
        </w:tc>
        <w:tc>
          <w:tcPr>
            <w:tcW w:w="1134" w:type="dxa"/>
          </w:tcPr>
          <w:p w14:paraId="2F36D722" w14:textId="77777777" w:rsidR="00FA5A19" w:rsidRPr="00945760" w:rsidRDefault="00FA5A19" w:rsidP="0017505E">
            <w:pPr>
              <w:pStyle w:val="tabteksts"/>
              <w:spacing w:line="480" w:lineRule="auto"/>
              <w:jc w:val="center"/>
            </w:pPr>
            <w:r w:rsidRPr="00945760">
              <w:t>10 447</w:t>
            </w:r>
          </w:p>
        </w:tc>
        <w:tc>
          <w:tcPr>
            <w:tcW w:w="1134" w:type="dxa"/>
            <w:shd w:val="clear" w:color="auto" w:fill="auto"/>
          </w:tcPr>
          <w:p w14:paraId="65E805B2" w14:textId="77777777" w:rsidR="00FA5A19" w:rsidRPr="00945760" w:rsidRDefault="00FA5A19" w:rsidP="0017505E">
            <w:pPr>
              <w:pStyle w:val="tabteksts"/>
              <w:spacing w:line="480" w:lineRule="auto"/>
              <w:jc w:val="center"/>
            </w:pPr>
            <w:r w:rsidRPr="00945760">
              <w:t>9 000</w:t>
            </w:r>
          </w:p>
        </w:tc>
        <w:tc>
          <w:tcPr>
            <w:tcW w:w="1134" w:type="dxa"/>
            <w:shd w:val="clear" w:color="auto" w:fill="auto"/>
          </w:tcPr>
          <w:p w14:paraId="112F6F69" w14:textId="77777777" w:rsidR="00FA5A19" w:rsidRPr="00945760" w:rsidRDefault="00FA5A19" w:rsidP="0017505E">
            <w:pPr>
              <w:pStyle w:val="tabteksts"/>
              <w:spacing w:line="480" w:lineRule="auto"/>
              <w:jc w:val="center"/>
            </w:pPr>
            <w:r w:rsidRPr="00945760">
              <w:t>9 000</w:t>
            </w:r>
          </w:p>
        </w:tc>
        <w:tc>
          <w:tcPr>
            <w:tcW w:w="1134" w:type="dxa"/>
            <w:shd w:val="clear" w:color="auto" w:fill="auto"/>
          </w:tcPr>
          <w:p w14:paraId="63D1B847" w14:textId="77777777" w:rsidR="00FA5A19" w:rsidRPr="00945760" w:rsidRDefault="00FA5A19" w:rsidP="0017505E">
            <w:pPr>
              <w:pStyle w:val="tabteksts"/>
              <w:spacing w:line="480" w:lineRule="auto"/>
              <w:jc w:val="center"/>
            </w:pPr>
            <w:r w:rsidRPr="00945760">
              <w:t>9 000</w:t>
            </w:r>
          </w:p>
        </w:tc>
        <w:tc>
          <w:tcPr>
            <w:tcW w:w="1139" w:type="dxa"/>
            <w:shd w:val="clear" w:color="auto" w:fill="auto"/>
          </w:tcPr>
          <w:p w14:paraId="7F977147" w14:textId="77777777" w:rsidR="00FA5A19" w:rsidRPr="00945760" w:rsidRDefault="00FA5A19" w:rsidP="0017505E">
            <w:pPr>
              <w:pStyle w:val="tabteksts"/>
              <w:spacing w:line="480" w:lineRule="auto"/>
              <w:jc w:val="center"/>
            </w:pPr>
            <w:r w:rsidRPr="00945760">
              <w:t>9 000</w:t>
            </w:r>
          </w:p>
        </w:tc>
      </w:tr>
      <w:tr w:rsidR="00FA5A19" w:rsidRPr="00945760" w14:paraId="27C52E2D" w14:textId="77777777" w:rsidTr="0017505E">
        <w:trPr>
          <w:jc w:val="center"/>
        </w:trPr>
        <w:tc>
          <w:tcPr>
            <w:tcW w:w="3397" w:type="dxa"/>
            <w:shd w:val="clear" w:color="auto" w:fill="auto"/>
            <w:vAlign w:val="center"/>
          </w:tcPr>
          <w:p w14:paraId="3F3C04CD" w14:textId="77777777" w:rsidR="00FA5A19" w:rsidRPr="00945760" w:rsidRDefault="00FA5A19" w:rsidP="0017505E">
            <w:pPr>
              <w:pStyle w:val="tabteksts"/>
              <w:jc w:val="both"/>
            </w:pPr>
            <w:r w:rsidRPr="00945760">
              <w:rPr>
                <w:szCs w:val="18"/>
              </w:rPr>
              <w:t>Lietderīgas lietošanas laikam atbilstoši telefona aparāti (skaits)</w:t>
            </w:r>
          </w:p>
        </w:tc>
        <w:tc>
          <w:tcPr>
            <w:tcW w:w="1134" w:type="dxa"/>
            <w:shd w:val="clear" w:color="auto" w:fill="auto"/>
          </w:tcPr>
          <w:p w14:paraId="7C90F287" w14:textId="77777777" w:rsidR="00FA5A19" w:rsidRPr="00945760" w:rsidRDefault="00FA5A19" w:rsidP="0017505E">
            <w:pPr>
              <w:pStyle w:val="tabteksts"/>
              <w:spacing w:line="480" w:lineRule="auto"/>
              <w:jc w:val="center"/>
              <w:rPr>
                <w:szCs w:val="18"/>
              </w:rPr>
            </w:pPr>
            <w:r w:rsidRPr="00945760">
              <w:t>4 085</w:t>
            </w:r>
          </w:p>
        </w:tc>
        <w:tc>
          <w:tcPr>
            <w:tcW w:w="1134" w:type="dxa"/>
            <w:shd w:val="clear" w:color="auto" w:fill="auto"/>
          </w:tcPr>
          <w:p w14:paraId="5FB51EE0" w14:textId="77777777" w:rsidR="00FA5A19" w:rsidRPr="00945760" w:rsidRDefault="00FA5A19" w:rsidP="0017505E">
            <w:pPr>
              <w:pStyle w:val="tabteksts"/>
              <w:spacing w:line="480" w:lineRule="auto"/>
              <w:jc w:val="center"/>
              <w:rPr>
                <w:szCs w:val="18"/>
              </w:rPr>
            </w:pPr>
            <w:r w:rsidRPr="00945760">
              <w:t>5 329</w:t>
            </w:r>
          </w:p>
        </w:tc>
        <w:tc>
          <w:tcPr>
            <w:tcW w:w="1134" w:type="dxa"/>
            <w:shd w:val="clear" w:color="auto" w:fill="auto"/>
          </w:tcPr>
          <w:p w14:paraId="426E5EB4" w14:textId="77777777" w:rsidR="00FA5A19" w:rsidRPr="00945760" w:rsidRDefault="00FA5A19" w:rsidP="0017505E">
            <w:pPr>
              <w:pStyle w:val="tabteksts"/>
              <w:spacing w:line="480" w:lineRule="auto"/>
              <w:jc w:val="center"/>
              <w:rPr>
                <w:szCs w:val="18"/>
              </w:rPr>
            </w:pPr>
            <w:r w:rsidRPr="00945760">
              <w:t>5 579</w:t>
            </w:r>
          </w:p>
        </w:tc>
        <w:tc>
          <w:tcPr>
            <w:tcW w:w="1134" w:type="dxa"/>
            <w:shd w:val="clear" w:color="auto" w:fill="auto"/>
          </w:tcPr>
          <w:p w14:paraId="1F33E560" w14:textId="77777777" w:rsidR="00FA5A19" w:rsidRPr="00945760" w:rsidRDefault="00FA5A19" w:rsidP="0017505E">
            <w:pPr>
              <w:pStyle w:val="tabteksts"/>
              <w:spacing w:line="480" w:lineRule="auto"/>
              <w:jc w:val="center"/>
              <w:rPr>
                <w:szCs w:val="18"/>
              </w:rPr>
            </w:pPr>
            <w:r w:rsidRPr="00945760">
              <w:t>5 829</w:t>
            </w:r>
          </w:p>
        </w:tc>
        <w:tc>
          <w:tcPr>
            <w:tcW w:w="1139" w:type="dxa"/>
            <w:shd w:val="clear" w:color="auto" w:fill="auto"/>
          </w:tcPr>
          <w:p w14:paraId="24F36061" w14:textId="77777777" w:rsidR="00FA5A19" w:rsidRPr="00945760" w:rsidRDefault="00FA5A19" w:rsidP="0017505E">
            <w:pPr>
              <w:pStyle w:val="tabteksts"/>
              <w:spacing w:line="480" w:lineRule="auto"/>
              <w:jc w:val="center"/>
              <w:rPr>
                <w:szCs w:val="18"/>
              </w:rPr>
            </w:pPr>
            <w:r w:rsidRPr="00945760">
              <w:t>5 950</w:t>
            </w:r>
          </w:p>
        </w:tc>
      </w:tr>
      <w:tr w:rsidR="00FA5A19" w:rsidRPr="00945760" w14:paraId="7008B4B3" w14:textId="77777777" w:rsidTr="0017505E">
        <w:trPr>
          <w:jc w:val="center"/>
        </w:trPr>
        <w:tc>
          <w:tcPr>
            <w:tcW w:w="3397" w:type="dxa"/>
            <w:shd w:val="clear" w:color="auto" w:fill="auto"/>
            <w:vAlign w:val="center"/>
          </w:tcPr>
          <w:p w14:paraId="52892C05" w14:textId="77777777" w:rsidR="00FA5A19" w:rsidRPr="00945760" w:rsidRDefault="00FA5A19" w:rsidP="0017505E">
            <w:pPr>
              <w:pStyle w:val="tabteksts"/>
              <w:jc w:val="both"/>
            </w:pPr>
            <w:r w:rsidRPr="00945760">
              <w:rPr>
                <w:szCs w:val="18"/>
              </w:rPr>
              <w:t>IeM radiosakaru sistēmā reģistrētas abonentu radiostacijas (skaits)</w:t>
            </w:r>
          </w:p>
        </w:tc>
        <w:tc>
          <w:tcPr>
            <w:tcW w:w="1134" w:type="dxa"/>
            <w:shd w:val="clear" w:color="auto" w:fill="auto"/>
          </w:tcPr>
          <w:p w14:paraId="736A9414" w14:textId="77777777" w:rsidR="00FA5A19" w:rsidRPr="00945760" w:rsidRDefault="00FA5A19" w:rsidP="0017505E">
            <w:pPr>
              <w:pStyle w:val="tabteksts"/>
              <w:spacing w:line="480" w:lineRule="auto"/>
              <w:jc w:val="center"/>
              <w:rPr>
                <w:szCs w:val="18"/>
              </w:rPr>
            </w:pPr>
            <w:r w:rsidRPr="00945760">
              <w:t>6 558</w:t>
            </w:r>
          </w:p>
        </w:tc>
        <w:tc>
          <w:tcPr>
            <w:tcW w:w="1134" w:type="dxa"/>
            <w:shd w:val="clear" w:color="auto" w:fill="auto"/>
          </w:tcPr>
          <w:p w14:paraId="5ABFC26B" w14:textId="77777777" w:rsidR="00FA5A19" w:rsidRPr="00945760" w:rsidRDefault="00FA5A19" w:rsidP="0017505E">
            <w:pPr>
              <w:pStyle w:val="tabteksts"/>
              <w:spacing w:line="480" w:lineRule="auto"/>
              <w:jc w:val="center"/>
              <w:rPr>
                <w:szCs w:val="18"/>
              </w:rPr>
            </w:pPr>
            <w:r w:rsidRPr="00945760">
              <w:t>8 954</w:t>
            </w:r>
          </w:p>
        </w:tc>
        <w:tc>
          <w:tcPr>
            <w:tcW w:w="1134" w:type="dxa"/>
            <w:shd w:val="clear" w:color="auto" w:fill="auto"/>
          </w:tcPr>
          <w:p w14:paraId="09926628" w14:textId="77777777" w:rsidR="00FA5A19" w:rsidRPr="00945760" w:rsidRDefault="00FA5A19" w:rsidP="0017505E">
            <w:pPr>
              <w:pStyle w:val="tabteksts"/>
              <w:spacing w:line="480" w:lineRule="auto"/>
              <w:jc w:val="center"/>
              <w:rPr>
                <w:szCs w:val="18"/>
              </w:rPr>
            </w:pPr>
            <w:r w:rsidRPr="00945760">
              <w:t>6 550</w:t>
            </w:r>
          </w:p>
        </w:tc>
        <w:tc>
          <w:tcPr>
            <w:tcW w:w="1134" w:type="dxa"/>
            <w:shd w:val="clear" w:color="auto" w:fill="auto"/>
          </w:tcPr>
          <w:p w14:paraId="5065B37E" w14:textId="77777777" w:rsidR="00FA5A19" w:rsidRPr="00945760" w:rsidRDefault="00FA5A19" w:rsidP="0017505E">
            <w:pPr>
              <w:pStyle w:val="tabteksts"/>
              <w:spacing w:line="480" w:lineRule="auto"/>
              <w:jc w:val="center"/>
              <w:rPr>
                <w:szCs w:val="18"/>
              </w:rPr>
            </w:pPr>
            <w:r w:rsidRPr="00945760">
              <w:t>6 600</w:t>
            </w:r>
          </w:p>
        </w:tc>
        <w:tc>
          <w:tcPr>
            <w:tcW w:w="1139" w:type="dxa"/>
            <w:shd w:val="clear" w:color="auto" w:fill="auto"/>
          </w:tcPr>
          <w:p w14:paraId="68A3D3FE" w14:textId="77777777" w:rsidR="00FA5A19" w:rsidRPr="00945760" w:rsidRDefault="00FA5A19" w:rsidP="0017505E">
            <w:pPr>
              <w:pStyle w:val="tabteksts"/>
              <w:spacing w:line="480" w:lineRule="auto"/>
              <w:jc w:val="center"/>
              <w:rPr>
                <w:szCs w:val="18"/>
              </w:rPr>
            </w:pPr>
            <w:r w:rsidRPr="00945760">
              <w:t>6 650</w:t>
            </w:r>
          </w:p>
        </w:tc>
      </w:tr>
      <w:tr w:rsidR="00FA5A19" w:rsidRPr="00945760" w14:paraId="7168252A" w14:textId="77777777" w:rsidTr="0017505E">
        <w:trPr>
          <w:jc w:val="center"/>
        </w:trPr>
        <w:tc>
          <w:tcPr>
            <w:tcW w:w="3397" w:type="dxa"/>
            <w:shd w:val="clear" w:color="auto" w:fill="auto"/>
            <w:vAlign w:val="center"/>
          </w:tcPr>
          <w:p w14:paraId="190939C8" w14:textId="77777777" w:rsidR="00FA5A19" w:rsidRPr="00945760" w:rsidRDefault="00FA5A19" w:rsidP="0017505E">
            <w:pPr>
              <w:pStyle w:val="tabteksts"/>
              <w:jc w:val="both"/>
            </w:pPr>
            <w:r w:rsidRPr="00945760">
              <w:rPr>
                <w:szCs w:val="18"/>
              </w:rPr>
              <w:t>Lietderīgas lietošanas laikam atbilstošas datortehnikas vienības (skaits)</w:t>
            </w:r>
          </w:p>
        </w:tc>
        <w:tc>
          <w:tcPr>
            <w:tcW w:w="1134" w:type="dxa"/>
            <w:shd w:val="clear" w:color="auto" w:fill="auto"/>
          </w:tcPr>
          <w:p w14:paraId="11FA5FC9" w14:textId="77777777" w:rsidR="00FA5A19" w:rsidRPr="00945760" w:rsidRDefault="00FA5A19" w:rsidP="0017505E">
            <w:pPr>
              <w:pStyle w:val="tabteksts"/>
              <w:spacing w:line="480" w:lineRule="auto"/>
              <w:jc w:val="center"/>
              <w:rPr>
                <w:szCs w:val="18"/>
              </w:rPr>
            </w:pPr>
            <w:r w:rsidRPr="00945760">
              <w:t>8 882</w:t>
            </w:r>
          </w:p>
        </w:tc>
        <w:tc>
          <w:tcPr>
            <w:tcW w:w="1134" w:type="dxa"/>
            <w:shd w:val="clear" w:color="auto" w:fill="auto"/>
          </w:tcPr>
          <w:p w14:paraId="4D39695A" w14:textId="77777777" w:rsidR="00FA5A19" w:rsidRPr="00945760" w:rsidRDefault="00FA5A19" w:rsidP="0017505E">
            <w:pPr>
              <w:pStyle w:val="tabteksts"/>
              <w:spacing w:line="480" w:lineRule="auto"/>
              <w:jc w:val="center"/>
              <w:rPr>
                <w:szCs w:val="18"/>
              </w:rPr>
            </w:pPr>
            <w:r w:rsidRPr="00945760">
              <w:t>8 500</w:t>
            </w:r>
          </w:p>
        </w:tc>
        <w:tc>
          <w:tcPr>
            <w:tcW w:w="1134" w:type="dxa"/>
            <w:shd w:val="clear" w:color="auto" w:fill="auto"/>
          </w:tcPr>
          <w:p w14:paraId="2E8B788A" w14:textId="77777777" w:rsidR="00FA5A19" w:rsidRPr="00945760" w:rsidRDefault="00FA5A19" w:rsidP="0017505E">
            <w:pPr>
              <w:pStyle w:val="tabteksts"/>
              <w:spacing w:line="480" w:lineRule="auto"/>
              <w:jc w:val="center"/>
              <w:rPr>
                <w:szCs w:val="18"/>
              </w:rPr>
            </w:pPr>
            <w:r w:rsidRPr="00945760">
              <w:t>9 100</w:t>
            </w:r>
          </w:p>
        </w:tc>
        <w:tc>
          <w:tcPr>
            <w:tcW w:w="1134" w:type="dxa"/>
            <w:shd w:val="clear" w:color="auto" w:fill="auto"/>
          </w:tcPr>
          <w:p w14:paraId="379C0D9E" w14:textId="77777777" w:rsidR="00FA5A19" w:rsidRPr="00945760" w:rsidRDefault="00FA5A19" w:rsidP="0017505E">
            <w:pPr>
              <w:pStyle w:val="tabteksts"/>
              <w:spacing w:line="480" w:lineRule="auto"/>
              <w:jc w:val="center"/>
              <w:rPr>
                <w:szCs w:val="18"/>
              </w:rPr>
            </w:pPr>
            <w:r w:rsidRPr="00945760">
              <w:t>9 200</w:t>
            </w:r>
          </w:p>
        </w:tc>
        <w:tc>
          <w:tcPr>
            <w:tcW w:w="1139" w:type="dxa"/>
            <w:shd w:val="clear" w:color="auto" w:fill="auto"/>
          </w:tcPr>
          <w:p w14:paraId="78C324D0" w14:textId="77777777" w:rsidR="00FA5A19" w:rsidRPr="00945760" w:rsidRDefault="00FA5A19" w:rsidP="0017505E">
            <w:pPr>
              <w:pStyle w:val="tabteksts"/>
              <w:spacing w:line="480" w:lineRule="auto"/>
              <w:jc w:val="center"/>
              <w:rPr>
                <w:szCs w:val="18"/>
              </w:rPr>
            </w:pPr>
            <w:r w:rsidRPr="00945760">
              <w:t>9 300</w:t>
            </w:r>
          </w:p>
        </w:tc>
      </w:tr>
    </w:tbl>
    <w:p w14:paraId="4366A1C9" w14:textId="77777777" w:rsidR="00FA5A19" w:rsidRPr="00945760" w:rsidRDefault="00FA5A19" w:rsidP="00FA5A19">
      <w:pPr>
        <w:pStyle w:val="Tabuluvirsraksti"/>
        <w:spacing w:before="240" w:after="240"/>
        <w:rPr>
          <w:b/>
          <w:lang w:eastAsia="lv-LV"/>
        </w:rPr>
      </w:pPr>
      <w:r w:rsidRPr="00945760">
        <w:rPr>
          <w:b/>
          <w:lang w:eastAsia="lv-LV"/>
        </w:rPr>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A5A19" w:rsidRPr="00945760" w14:paraId="4FCE549D" w14:textId="77777777" w:rsidTr="0017505E">
        <w:trPr>
          <w:trHeight w:val="283"/>
          <w:tblHeader/>
          <w:jc w:val="center"/>
        </w:trPr>
        <w:tc>
          <w:tcPr>
            <w:tcW w:w="3378" w:type="dxa"/>
            <w:vAlign w:val="center"/>
          </w:tcPr>
          <w:p w14:paraId="53597AA7" w14:textId="77777777" w:rsidR="00FA5A19" w:rsidRPr="00945760" w:rsidRDefault="00FA5A19" w:rsidP="0017505E">
            <w:pPr>
              <w:pStyle w:val="tabteksts"/>
              <w:jc w:val="center"/>
              <w:rPr>
                <w:szCs w:val="24"/>
              </w:rPr>
            </w:pPr>
          </w:p>
        </w:tc>
        <w:tc>
          <w:tcPr>
            <w:tcW w:w="1131" w:type="dxa"/>
            <w:shd w:val="clear" w:color="auto" w:fill="auto"/>
          </w:tcPr>
          <w:p w14:paraId="2AC34252"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1FD3FB9D" w14:textId="77777777" w:rsidR="00FA5A19" w:rsidRPr="00945760" w:rsidRDefault="00FA5A19" w:rsidP="0017505E">
            <w:pPr>
              <w:pStyle w:val="tabteksts"/>
              <w:jc w:val="center"/>
              <w:rPr>
                <w:szCs w:val="24"/>
                <w:lang w:eastAsia="lv-LV"/>
              </w:rPr>
            </w:pPr>
            <w:r w:rsidRPr="00945760">
              <w:rPr>
                <w:lang w:eastAsia="lv-LV"/>
              </w:rPr>
              <w:t>2021. gada     plāns</w:t>
            </w:r>
          </w:p>
        </w:tc>
        <w:tc>
          <w:tcPr>
            <w:tcW w:w="1132" w:type="dxa"/>
          </w:tcPr>
          <w:p w14:paraId="226875E0"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2" w:type="dxa"/>
          </w:tcPr>
          <w:p w14:paraId="1C7EE2ED"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2" w:type="dxa"/>
          </w:tcPr>
          <w:p w14:paraId="4AD45BB0"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247E5F96" w14:textId="77777777" w:rsidTr="0017505E">
        <w:trPr>
          <w:trHeight w:val="77"/>
          <w:jc w:val="center"/>
        </w:trPr>
        <w:tc>
          <w:tcPr>
            <w:tcW w:w="3378" w:type="dxa"/>
            <w:shd w:val="clear" w:color="auto" w:fill="D9D9D9" w:themeFill="background1" w:themeFillShade="D9"/>
            <w:vAlign w:val="center"/>
          </w:tcPr>
          <w:p w14:paraId="3990F788"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1" w:type="dxa"/>
            <w:shd w:val="clear" w:color="000000" w:fill="D9D9D9"/>
            <w:vAlign w:val="center"/>
          </w:tcPr>
          <w:p w14:paraId="0974F6D9" w14:textId="77777777" w:rsidR="00FA5A19" w:rsidRPr="00945760" w:rsidRDefault="00FA5A19" w:rsidP="0017505E">
            <w:pPr>
              <w:pStyle w:val="tabteksts"/>
              <w:jc w:val="right"/>
              <w:rPr>
                <w:szCs w:val="18"/>
              </w:rPr>
            </w:pPr>
            <w:r w:rsidRPr="00945760">
              <w:rPr>
                <w:szCs w:val="18"/>
              </w:rPr>
              <w:t>18 264 584</w:t>
            </w:r>
          </w:p>
        </w:tc>
        <w:tc>
          <w:tcPr>
            <w:tcW w:w="1132" w:type="dxa"/>
            <w:shd w:val="clear" w:color="000000" w:fill="D9D9D9"/>
            <w:vAlign w:val="center"/>
          </w:tcPr>
          <w:p w14:paraId="672E9F86" w14:textId="77777777" w:rsidR="00FA5A19" w:rsidRPr="00945760" w:rsidRDefault="00FA5A19" w:rsidP="0017505E">
            <w:pPr>
              <w:pStyle w:val="tabteksts"/>
              <w:jc w:val="right"/>
              <w:rPr>
                <w:szCs w:val="18"/>
              </w:rPr>
            </w:pPr>
            <w:r w:rsidRPr="00945760">
              <w:rPr>
                <w:szCs w:val="18"/>
              </w:rPr>
              <w:t>18 909 751</w:t>
            </w:r>
          </w:p>
        </w:tc>
        <w:tc>
          <w:tcPr>
            <w:tcW w:w="1132"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02AAB678" w14:textId="77777777" w:rsidR="00FA5A19" w:rsidRPr="00945760" w:rsidRDefault="00FA5A19" w:rsidP="0017505E">
            <w:pPr>
              <w:pStyle w:val="tabteksts"/>
              <w:jc w:val="right"/>
              <w:rPr>
                <w:szCs w:val="18"/>
              </w:rPr>
            </w:pPr>
            <w:r w:rsidRPr="00945760">
              <w:rPr>
                <w:szCs w:val="18"/>
              </w:rPr>
              <w:t>22 990 000</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6A26C473" w14:textId="77777777" w:rsidR="00FA5A19" w:rsidRPr="00945760" w:rsidRDefault="00FA5A19" w:rsidP="0017505E">
            <w:pPr>
              <w:pStyle w:val="tabteksts"/>
              <w:jc w:val="right"/>
              <w:rPr>
                <w:szCs w:val="18"/>
              </w:rPr>
            </w:pPr>
            <w:r w:rsidRPr="00945760">
              <w:rPr>
                <w:szCs w:val="18"/>
              </w:rPr>
              <w:t>16 333 919</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6C4B6C15" w14:textId="77777777" w:rsidR="00FA5A19" w:rsidRPr="00945760" w:rsidRDefault="00FA5A19" w:rsidP="0017505E">
            <w:pPr>
              <w:pStyle w:val="tabteksts"/>
              <w:jc w:val="right"/>
              <w:rPr>
                <w:szCs w:val="18"/>
              </w:rPr>
            </w:pPr>
            <w:r w:rsidRPr="00945760">
              <w:rPr>
                <w:szCs w:val="18"/>
              </w:rPr>
              <w:t>16 136 968</w:t>
            </w:r>
          </w:p>
        </w:tc>
      </w:tr>
      <w:tr w:rsidR="00FA5A19" w:rsidRPr="00945760" w14:paraId="6BCA3F1E" w14:textId="77777777" w:rsidTr="0017505E">
        <w:trPr>
          <w:trHeight w:val="283"/>
          <w:jc w:val="center"/>
        </w:trPr>
        <w:tc>
          <w:tcPr>
            <w:tcW w:w="3378" w:type="dxa"/>
            <w:vAlign w:val="center"/>
          </w:tcPr>
          <w:p w14:paraId="1F25BE02" w14:textId="77777777" w:rsidR="00FA5A19" w:rsidRPr="00945760" w:rsidRDefault="00FA5A19" w:rsidP="0017505E">
            <w:pPr>
              <w:pStyle w:val="tabteksts"/>
              <w:rPr>
                <w:szCs w:val="18"/>
                <w:lang w:eastAsia="lv-LV"/>
              </w:rPr>
            </w:pPr>
            <w:r w:rsidRPr="00945760">
              <w:rPr>
                <w:szCs w:val="18"/>
                <w:lang w:eastAsia="lv-LV"/>
              </w:rPr>
              <w:lastRenderedPageBreak/>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1" w:type="dxa"/>
          </w:tcPr>
          <w:p w14:paraId="05F71544" w14:textId="77777777" w:rsidR="00FA5A19" w:rsidRPr="00945760" w:rsidRDefault="00FA5A19" w:rsidP="0017505E">
            <w:pPr>
              <w:pStyle w:val="tabteksts"/>
              <w:jc w:val="center"/>
            </w:pPr>
            <w:r w:rsidRPr="00945760">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79091" w14:textId="77777777" w:rsidR="00FA5A19" w:rsidRPr="00945760" w:rsidRDefault="00FA5A19" w:rsidP="0017505E">
            <w:pPr>
              <w:pStyle w:val="tabteksts"/>
              <w:jc w:val="right"/>
              <w:rPr>
                <w:szCs w:val="18"/>
              </w:rPr>
            </w:pPr>
            <w:r w:rsidRPr="00945760">
              <w:rPr>
                <w:szCs w:val="18"/>
              </w:rPr>
              <w:t>645 167</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1E71F3BA" w14:textId="77777777" w:rsidR="00FA5A19" w:rsidRPr="00945760" w:rsidRDefault="00FA5A19" w:rsidP="0017505E">
            <w:pPr>
              <w:pStyle w:val="tabteksts"/>
              <w:jc w:val="right"/>
              <w:rPr>
                <w:szCs w:val="18"/>
              </w:rPr>
            </w:pPr>
            <w:r w:rsidRPr="00945760">
              <w:rPr>
                <w:szCs w:val="18"/>
              </w:rPr>
              <w:t>4 080 249</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149FF386" w14:textId="77777777" w:rsidR="00FA5A19" w:rsidRPr="00945760" w:rsidRDefault="00FA5A19" w:rsidP="0017505E">
            <w:pPr>
              <w:pStyle w:val="tabteksts"/>
              <w:jc w:val="right"/>
              <w:rPr>
                <w:szCs w:val="18"/>
              </w:rPr>
            </w:pPr>
            <w:r w:rsidRPr="00945760">
              <w:rPr>
                <w:szCs w:val="18"/>
              </w:rPr>
              <w:t>-6 656 081</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574E240F" w14:textId="77777777" w:rsidR="00FA5A19" w:rsidRPr="00945760" w:rsidRDefault="00FA5A19" w:rsidP="0017505E">
            <w:pPr>
              <w:pStyle w:val="tabteksts"/>
              <w:jc w:val="right"/>
              <w:rPr>
                <w:szCs w:val="18"/>
              </w:rPr>
            </w:pPr>
            <w:r w:rsidRPr="00945760">
              <w:rPr>
                <w:szCs w:val="18"/>
              </w:rPr>
              <w:t>-196 951</w:t>
            </w:r>
          </w:p>
        </w:tc>
      </w:tr>
      <w:tr w:rsidR="00FA5A19" w:rsidRPr="00945760" w14:paraId="63AB1E95" w14:textId="77777777" w:rsidTr="0017505E">
        <w:trPr>
          <w:trHeight w:val="283"/>
          <w:jc w:val="center"/>
        </w:trPr>
        <w:tc>
          <w:tcPr>
            <w:tcW w:w="3378" w:type="dxa"/>
            <w:vAlign w:val="center"/>
          </w:tcPr>
          <w:p w14:paraId="48E462C6" w14:textId="77777777" w:rsidR="00FA5A19" w:rsidRPr="00945760" w:rsidRDefault="00FA5A19" w:rsidP="0017505E">
            <w:pPr>
              <w:pStyle w:val="tabteksts"/>
            </w:pPr>
            <w:r w:rsidRPr="00945760">
              <w:rPr>
                <w:lang w:eastAsia="lv-LV"/>
              </w:rPr>
              <w:t>Kopējie izdevumi</w:t>
            </w:r>
            <w:r w:rsidRPr="00945760">
              <w:t>, % (+/–) pret iepriekšējo gadu</w:t>
            </w:r>
          </w:p>
        </w:tc>
        <w:tc>
          <w:tcPr>
            <w:tcW w:w="1131" w:type="dxa"/>
          </w:tcPr>
          <w:p w14:paraId="7CAE2FF3" w14:textId="77777777" w:rsidR="00FA5A19" w:rsidRPr="00945760" w:rsidRDefault="00FA5A19" w:rsidP="0017505E">
            <w:pPr>
              <w:pStyle w:val="tabteksts"/>
              <w:jc w:val="center"/>
            </w:pPr>
            <w:r w:rsidRPr="00945760">
              <w:t>×</w:t>
            </w:r>
          </w:p>
        </w:tc>
        <w:tc>
          <w:tcPr>
            <w:tcW w:w="1132" w:type="dxa"/>
            <w:shd w:val="clear" w:color="000000" w:fill="FFFFFF"/>
          </w:tcPr>
          <w:p w14:paraId="41727E4E" w14:textId="77777777" w:rsidR="00FA5A19" w:rsidRPr="00945760" w:rsidRDefault="00FA5A19" w:rsidP="0017505E">
            <w:pPr>
              <w:pStyle w:val="tabteksts"/>
              <w:jc w:val="right"/>
            </w:pPr>
            <w:r w:rsidRPr="00945760">
              <w:rPr>
                <w:szCs w:val="18"/>
              </w:rPr>
              <w:t>3,5</w:t>
            </w:r>
          </w:p>
        </w:tc>
        <w:tc>
          <w:tcPr>
            <w:tcW w:w="1132" w:type="dxa"/>
            <w:shd w:val="clear" w:color="000000" w:fill="FFFFFF"/>
          </w:tcPr>
          <w:p w14:paraId="60644815" w14:textId="77777777" w:rsidR="00FA5A19" w:rsidRPr="00945760" w:rsidRDefault="00FA5A19" w:rsidP="0017505E">
            <w:pPr>
              <w:pStyle w:val="tabteksts"/>
              <w:jc w:val="right"/>
              <w:rPr>
                <w:szCs w:val="18"/>
              </w:rPr>
            </w:pPr>
            <w:r w:rsidRPr="00945760">
              <w:rPr>
                <w:szCs w:val="18"/>
              </w:rPr>
              <w:t>21,6</w:t>
            </w:r>
          </w:p>
        </w:tc>
        <w:tc>
          <w:tcPr>
            <w:tcW w:w="1132" w:type="dxa"/>
            <w:shd w:val="clear" w:color="000000" w:fill="FFFFFF"/>
          </w:tcPr>
          <w:p w14:paraId="022E2DFE" w14:textId="77777777" w:rsidR="00FA5A19" w:rsidRPr="00945760" w:rsidRDefault="00FA5A19" w:rsidP="0017505E">
            <w:pPr>
              <w:pStyle w:val="tabteksts"/>
              <w:jc w:val="right"/>
              <w:rPr>
                <w:szCs w:val="18"/>
              </w:rPr>
            </w:pPr>
            <w:r w:rsidRPr="00945760">
              <w:rPr>
                <w:szCs w:val="18"/>
              </w:rPr>
              <w:t>-29,0</w:t>
            </w:r>
          </w:p>
        </w:tc>
        <w:tc>
          <w:tcPr>
            <w:tcW w:w="1132" w:type="dxa"/>
            <w:shd w:val="clear" w:color="000000" w:fill="FFFFFF"/>
          </w:tcPr>
          <w:p w14:paraId="40A70D04" w14:textId="77777777" w:rsidR="00FA5A19" w:rsidRPr="00945760" w:rsidRDefault="00FA5A19" w:rsidP="0017505E">
            <w:pPr>
              <w:pStyle w:val="tabteksts"/>
              <w:jc w:val="right"/>
              <w:rPr>
                <w:szCs w:val="18"/>
              </w:rPr>
            </w:pPr>
            <w:r w:rsidRPr="00945760">
              <w:rPr>
                <w:szCs w:val="18"/>
              </w:rPr>
              <w:t>-1,2</w:t>
            </w:r>
          </w:p>
        </w:tc>
      </w:tr>
      <w:tr w:rsidR="00FA5A19" w:rsidRPr="00945760" w14:paraId="621A30F0" w14:textId="77777777" w:rsidTr="0017505E">
        <w:trPr>
          <w:trHeight w:val="142"/>
          <w:jc w:val="center"/>
        </w:trPr>
        <w:tc>
          <w:tcPr>
            <w:tcW w:w="3378" w:type="dxa"/>
          </w:tcPr>
          <w:p w14:paraId="36C11997"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F7911" w14:textId="77777777" w:rsidR="00FA5A19" w:rsidRPr="00945760" w:rsidRDefault="00FA5A19" w:rsidP="0017505E">
            <w:pPr>
              <w:pStyle w:val="tabteksts"/>
              <w:jc w:val="right"/>
              <w:rPr>
                <w:szCs w:val="18"/>
              </w:rPr>
            </w:pPr>
            <w:r w:rsidRPr="00945760">
              <w:rPr>
                <w:szCs w:val="18"/>
              </w:rPr>
              <w:t>6 214 383</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6BD45864" w14:textId="77777777" w:rsidR="00FA5A19" w:rsidRPr="00945760" w:rsidRDefault="00FA5A19" w:rsidP="0017505E">
            <w:pPr>
              <w:pStyle w:val="tabteksts"/>
              <w:jc w:val="right"/>
              <w:rPr>
                <w:szCs w:val="18"/>
              </w:rPr>
            </w:pPr>
            <w:r w:rsidRPr="00945760">
              <w:rPr>
                <w:szCs w:val="18"/>
              </w:rPr>
              <w:t>7 244 458</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4C4FDEA7" w14:textId="77777777" w:rsidR="00FA5A19" w:rsidRPr="00945760" w:rsidRDefault="00FA5A19" w:rsidP="0017505E">
            <w:pPr>
              <w:pStyle w:val="tabteksts"/>
              <w:jc w:val="right"/>
              <w:rPr>
                <w:szCs w:val="18"/>
              </w:rPr>
            </w:pPr>
            <w:r w:rsidRPr="00945760">
              <w:rPr>
                <w:szCs w:val="18"/>
              </w:rPr>
              <w:t>7 244 458</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2F1D7CEB" w14:textId="77777777" w:rsidR="00FA5A19" w:rsidRPr="00945760" w:rsidRDefault="00FA5A19" w:rsidP="0017505E">
            <w:pPr>
              <w:pStyle w:val="tabteksts"/>
              <w:jc w:val="right"/>
              <w:rPr>
                <w:szCs w:val="18"/>
              </w:rPr>
            </w:pPr>
            <w:r w:rsidRPr="00945760">
              <w:rPr>
                <w:szCs w:val="18"/>
              </w:rPr>
              <w:t>7 244 458</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194E0B74" w14:textId="77777777" w:rsidR="00FA5A19" w:rsidRPr="00945760" w:rsidRDefault="00FA5A19" w:rsidP="0017505E">
            <w:pPr>
              <w:pStyle w:val="tabteksts"/>
              <w:jc w:val="right"/>
              <w:rPr>
                <w:szCs w:val="18"/>
              </w:rPr>
            </w:pPr>
            <w:r w:rsidRPr="00945760">
              <w:rPr>
                <w:szCs w:val="18"/>
              </w:rPr>
              <w:t>7 244 458</w:t>
            </w:r>
          </w:p>
        </w:tc>
      </w:tr>
      <w:tr w:rsidR="00FA5A19" w:rsidRPr="00945760" w14:paraId="6495F54C" w14:textId="77777777" w:rsidTr="0017505E">
        <w:trPr>
          <w:trHeight w:val="80"/>
          <w:jc w:val="center"/>
        </w:trPr>
        <w:tc>
          <w:tcPr>
            <w:tcW w:w="3378" w:type="dxa"/>
          </w:tcPr>
          <w:p w14:paraId="21D45230" w14:textId="77777777" w:rsidR="00FA5A19" w:rsidRPr="00945760" w:rsidRDefault="00FA5A19" w:rsidP="0017505E">
            <w:pPr>
              <w:pStyle w:val="tabteksts"/>
              <w:rPr>
                <w:color w:val="000000" w:themeColor="text1"/>
                <w:szCs w:val="18"/>
                <w:lang w:eastAsia="lv-LV"/>
              </w:rPr>
            </w:pPr>
            <w:r w:rsidRPr="00945760">
              <w:rPr>
                <w:color w:val="000000" w:themeColor="text1"/>
                <w:szCs w:val="18"/>
              </w:rPr>
              <w:t>Vidējais amata vietu skaits gadā</w:t>
            </w:r>
          </w:p>
        </w:tc>
        <w:tc>
          <w:tcPr>
            <w:tcW w:w="1131" w:type="dxa"/>
          </w:tcPr>
          <w:p w14:paraId="6961BD99" w14:textId="77777777" w:rsidR="00FA5A19" w:rsidRPr="00945760" w:rsidRDefault="00FA5A19" w:rsidP="0017505E">
            <w:pPr>
              <w:pStyle w:val="tabteksts"/>
              <w:jc w:val="right"/>
              <w:rPr>
                <w:szCs w:val="18"/>
              </w:rPr>
            </w:pPr>
            <w:r w:rsidRPr="00945760">
              <w:rPr>
                <w:szCs w:val="18"/>
              </w:rPr>
              <w:t>311</w:t>
            </w:r>
          </w:p>
        </w:tc>
        <w:tc>
          <w:tcPr>
            <w:tcW w:w="1132" w:type="dxa"/>
          </w:tcPr>
          <w:p w14:paraId="65B37F54" w14:textId="77777777" w:rsidR="00FA5A19" w:rsidRPr="00945760" w:rsidRDefault="00FA5A19" w:rsidP="0017505E">
            <w:pPr>
              <w:pStyle w:val="tabteksts"/>
              <w:jc w:val="right"/>
              <w:rPr>
                <w:szCs w:val="18"/>
              </w:rPr>
            </w:pPr>
            <w:r w:rsidRPr="00945760">
              <w:rPr>
                <w:szCs w:val="18"/>
              </w:rPr>
              <w:t>310</w:t>
            </w:r>
          </w:p>
        </w:tc>
        <w:tc>
          <w:tcPr>
            <w:tcW w:w="1132" w:type="dxa"/>
          </w:tcPr>
          <w:p w14:paraId="3228B72C" w14:textId="77777777" w:rsidR="00FA5A19" w:rsidRPr="00945760" w:rsidRDefault="00FA5A19" w:rsidP="0017505E">
            <w:pPr>
              <w:pStyle w:val="tabteksts"/>
              <w:jc w:val="right"/>
              <w:rPr>
                <w:szCs w:val="18"/>
              </w:rPr>
            </w:pPr>
            <w:r w:rsidRPr="00945760">
              <w:rPr>
                <w:szCs w:val="18"/>
              </w:rPr>
              <w:t>305</w:t>
            </w:r>
            <w:r w:rsidRPr="00945760">
              <w:rPr>
                <w:szCs w:val="18"/>
                <w:vertAlign w:val="superscript"/>
              </w:rPr>
              <w:t>1</w:t>
            </w:r>
          </w:p>
        </w:tc>
        <w:tc>
          <w:tcPr>
            <w:tcW w:w="1132" w:type="dxa"/>
          </w:tcPr>
          <w:p w14:paraId="5F07DDE9" w14:textId="77777777" w:rsidR="00FA5A19" w:rsidRPr="00945760" w:rsidRDefault="00FA5A19" w:rsidP="0017505E">
            <w:pPr>
              <w:pStyle w:val="tabteksts"/>
              <w:jc w:val="right"/>
              <w:rPr>
                <w:szCs w:val="18"/>
              </w:rPr>
            </w:pPr>
            <w:r w:rsidRPr="00945760">
              <w:rPr>
                <w:szCs w:val="18"/>
              </w:rPr>
              <w:t>305</w:t>
            </w:r>
          </w:p>
        </w:tc>
        <w:tc>
          <w:tcPr>
            <w:tcW w:w="1132" w:type="dxa"/>
          </w:tcPr>
          <w:p w14:paraId="4BD9260F" w14:textId="77777777" w:rsidR="00FA5A19" w:rsidRPr="00945760" w:rsidRDefault="00FA5A19" w:rsidP="0017505E">
            <w:pPr>
              <w:pStyle w:val="tabteksts"/>
              <w:jc w:val="right"/>
              <w:rPr>
                <w:szCs w:val="18"/>
              </w:rPr>
            </w:pPr>
            <w:r w:rsidRPr="00945760">
              <w:rPr>
                <w:szCs w:val="18"/>
              </w:rPr>
              <w:t>305</w:t>
            </w:r>
          </w:p>
        </w:tc>
      </w:tr>
      <w:tr w:rsidR="00FA5A19" w:rsidRPr="00945760" w14:paraId="0C9C2108" w14:textId="77777777" w:rsidTr="0017505E">
        <w:trPr>
          <w:trHeight w:val="139"/>
          <w:jc w:val="center"/>
        </w:trPr>
        <w:tc>
          <w:tcPr>
            <w:tcW w:w="3378" w:type="dxa"/>
          </w:tcPr>
          <w:p w14:paraId="67F05B5E"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0AEE2188" w14:textId="77777777" w:rsidR="00FA5A19" w:rsidRPr="00945760" w:rsidRDefault="00FA5A19" w:rsidP="0017505E">
            <w:pPr>
              <w:pStyle w:val="tabteksts"/>
              <w:jc w:val="right"/>
              <w:rPr>
                <w:szCs w:val="18"/>
              </w:rPr>
            </w:pPr>
            <w:r w:rsidRPr="00945760">
              <w:rPr>
                <w:szCs w:val="18"/>
              </w:rPr>
              <w:t>1 665</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6C8925F6" w14:textId="77777777" w:rsidR="00FA5A19" w:rsidRPr="00945760" w:rsidRDefault="00FA5A19" w:rsidP="0017505E">
            <w:pPr>
              <w:pStyle w:val="tabteksts"/>
              <w:jc w:val="right"/>
              <w:rPr>
                <w:szCs w:val="18"/>
              </w:rPr>
            </w:pPr>
            <w:r w:rsidRPr="00945760">
              <w:rPr>
                <w:szCs w:val="18"/>
              </w:rPr>
              <w:t>1 947</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64823A1D" w14:textId="77777777" w:rsidR="00FA5A19" w:rsidRPr="00945760" w:rsidRDefault="00FA5A19" w:rsidP="0017505E">
            <w:pPr>
              <w:pStyle w:val="tabteksts"/>
              <w:jc w:val="right"/>
              <w:rPr>
                <w:szCs w:val="18"/>
              </w:rPr>
            </w:pPr>
            <w:r w:rsidRPr="00945760">
              <w:rPr>
                <w:szCs w:val="18"/>
              </w:rPr>
              <w:t>1 979</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2FC4C2A" w14:textId="77777777" w:rsidR="00FA5A19" w:rsidRPr="00945760" w:rsidRDefault="00FA5A19" w:rsidP="0017505E">
            <w:pPr>
              <w:pStyle w:val="tabteksts"/>
              <w:jc w:val="right"/>
              <w:rPr>
                <w:szCs w:val="18"/>
              </w:rPr>
            </w:pPr>
            <w:r w:rsidRPr="00945760">
              <w:rPr>
                <w:szCs w:val="18"/>
              </w:rPr>
              <w:t>1 979</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402DB19" w14:textId="77777777" w:rsidR="00FA5A19" w:rsidRPr="00945760" w:rsidRDefault="00FA5A19" w:rsidP="0017505E">
            <w:pPr>
              <w:pStyle w:val="tabteksts"/>
              <w:jc w:val="right"/>
              <w:rPr>
                <w:szCs w:val="18"/>
              </w:rPr>
            </w:pPr>
            <w:r w:rsidRPr="00945760">
              <w:rPr>
                <w:szCs w:val="18"/>
              </w:rPr>
              <w:t>1 979</w:t>
            </w:r>
          </w:p>
        </w:tc>
      </w:tr>
    </w:tbl>
    <w:p w14:paraId="5CABE64E" w14:textId="77777777" w:rsidR="00FA5A19" w:rsidRPr="00945760" w:rsidRDefault="00FA5A19" w:rsidP="00FA5A19">
      <w:pPr>
        <w:spacing w:after="0"/>
        <w:ind w:left="425" w:firstLine="0"/>
        <w:rPr>
          <w:sz w:val="18"/>
          <w:szCs w:val="18"/>
          <w:lang w:eastAsia="lv-LV"/>
        </w:rPr>
      </w:pPr>
      <w:r w:rsidRPr="00945760">
        <w:rPr>
          <w:sz w:val="18"/>
          <w:szCs w:val="18"/>
          <w:lang w:eastAsia="lv-LV"/>
        </w:rPr>
        <w:t>Piezīmes.</w:t>
      </w:r>
    </w:p>
    <w:p w14:paraId="49AF133B" w14:textId="77777777" w:rsidR="00FA5A19" w:rsidRPr="00945760" w:rsidRDefault="00FA5A19" w:rsidP="0094571B">
      <w:pPr>
        <w:spacing w:after="0"/>
        <w:ind w:left="425" w:firstLine="0"/>
        <w:rPr>
          <w:sz w:val="18"/>
          <w:szCs w:val="18"/>
        </w:rPr>
      </w:pPr>
      <w:r w:rsidRPr="00945760">
        <w:rPr>
          <w:sz w:val="18"/>
          <w:szCs w:val="18"/>
          <w:vertAlign w:val="superscript"/>
          <w:lang w:eastAsia="lv-LV"/>
        </w:rPr>
        <w:t>1</w:t>
      </w:r>
      <w:r w:rsidRPr="00945760">
        <w:rPr>
          <w:color w:val="000000" w:themeColor="text1"/>
          <w:sz w:val="18"/>
          <w:szCs w:val="18"/>
          <w:lang w:eastAsia="lv-LV"/>
        </w:rPr>
        <w:t xml:space="preserve"> </w:t>
      </w:r>
      <w:r w:rsidRPr="00945760">
        <w:rPr>
          <w:sz w:val="18"/>
          <w:szCs w:val="18"/>
        </w:rPr>
        <w:t xml:space="preserve">Ar Ministru kabineta 2017. gada 24. novembra rīkojumu Nr.701 apstiprinātais “Valsts pārvaldes reformu plāns 2020” paredz amata vietu samazinājumu. Lai izpildītu Valsts pārvaldes reformu plānā paredzēto, </w:t>
      </w:r>
      <w:proofErr w:type="spellStart"/>
      <w:r w:rsidRPr="00945760">
        <w:rPr>
          <w:sz w:val="18"/>
          <w:szCs w:val="18"/>
        </w:rPr>
        <w:t>Iekšlietu</w:t>
      </w:r>
      <w:proofErr w:type="spellEnd"/>
      <w:r w:rsidRPr="00945760">
        <w:rPr>
          <w:sz w:val="18"/>
          <w:szCs w:val="18"/>
        </w:rPr>
        <w:t xml:space="preserve"> </w:t>
      </w:r>
      <w:proofErr w:type="spellStart"/>
      <w:r w:rsidRPr="00945760">
        <w:rPr>
          <w:sz w:val="18"/>
          <w:szCs w:val="18"/>
        </w:rPr>
        <w:t>ministrijs</w:t>
      </w:r>
      <w:proofErr w:type="spellEnd"/>
      <w:r w:rsidRPr="00945760">
        <w:rPr>
          <w:sz w:val="18"/>
          <w:szCs w:val="18"/>
        </w:rPr>
        <w:t xml:space="preserve"> Informācijas centrā likvidētas 5 amata vietas.</w:t>
      </w:r>
    </w:p>
    <w:p w14:paraId="5C81908E" w14:textId="77777777" w:rsidR="00FA5A19" w:rsidRPr="00945760" w:rsidRDefault="00FA5A19" w:rsidP="001036AA">
      <w:pPr>
        <w:spacing w:before="240" w:after="240"/>
        <w:ind w:left="425" w:firstLine="0"/>
        <w:jc w:val="center"/>
        <w:rPr>
          <w:sz w:val="18"/>
          <w:szCs w:val="18"/>
          <w:lang w:eastAsia="lv-LV"/>
        </w:rPr>
      </w:pPr>
      <w:r w:rsidRPr="00945760">
        <w:rPr>
          <w:b/>
          <w:color w:val="000000" w:themeColor="text1"/>
          <w:lang w:eastAsia="lv-LV"/>
        </w:rPr>
        <w:t>Izmaiņas izdevumos, salīdzinot 2022. gada projektu ar 2021. gada plānu</w:t>
      </w:r>
    </w:p>
    <w:p w14:paraId="7193746B"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65D11793" w14:textId="77777777" w:rsidTr="0017505E">
        <w:trPr>
          <w:trHeight w:val="142"/>
          <w:tblHeader/>
          <w:jc w:val="center"/>
        </w:trPr>
        <w:tc>
          <w:tcPr>
            <w:tcW w:w="5241" w:type="dxa"/>
            <w:vAlign w:val="center"/>
          </w:tcPr>
          <w:p w14:paraId="40E62F19"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59A9A03B"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5B74E294"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2E253E3B"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7B3EFB62" w14:textId="77777777" w:rsidTr="0017505E">
        <w:trPr>
          <w:trHeight w:val="142"/>
          <w:jc w:val="center"/>
        </w:trPr>
        <w:tc>
          <w:tcPr>
            <w:tcW w:w="5241" w:type="dxa"/>
            <w:shd w:val="clear" w:color="auto" w:fill="D9D9D9" w:themeFill="background1" w:themeFillShade="D9"/>
          </w:tcPr>
          <w:p w14:paraId="218260CF"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21C8A916" w14:textId="77777777" w:rsidR="00FA5A19" w:rsidRPr="00945760" w:rsidRDefault="00FA5A19" w:rsidP="0017505E">
            <w:pPr>
              <w:pStyle w:val="tabteksts"/>
              <w:jc w:val="right"/>
              <w:rPr>
                <w:b/>
                <w:szCs w:val="18"/>
              </w:rPr>
            </w:pPr>
            <w:r w:rsidRPr="00945760">
              <w:rPr>
                <w:b/>
                <w:szCs w:val="18"/>
              </w:rPr>
              <w:t>4 129 638</w:t>
            </w:r>
          </w:p>
        </w:tc>
        <w:tc>
          <w:tcPr>
            <w:tcW w:w="1277" w:type="dxa"/>
            <w:shd w:val="clear" w:color="auto" w:fill="D9D9D9" w:themeFill="background1" w:themeFillShade="D9"/>
          </w:tcPr>
          <w:p w14:paraId="2A0B7A33" w14:textId="77777777" w:rsidR="00FA5A19" w:rsidRPr="00945760" w:rsidRDefault="00FA5A19" w:rsidP="0017505E">
            <w:pPr>
              <w:pStyle w:val="tabteksts"/>
              <w:jc w:val="right"/>
              <w:rPr>
                <w:b/>
                <w:szCs w:val="18"/>
              </w:rPr>
            </w:pPr>
            <w:r w:rsidRPr="00945760">
              <w:rPr>
                <w:b/>
                <w:szCs w:val="18"/>
              </w:rPr>
              <w:t>8 209 887</w:t>
            </w:r>
          </w:p>
        </w:tc>
        <w:tc>
          <w:tcPr>
            <w:tcW w:w="1277" w:type="dxa"/>
            <w:shd w:val="clear" w:color="auto" w:fill="D9D9D9" w:themeFill="background1" w:themeFillShade="D9"/>
          </w:tcPr>
          <w:p w14:paraId="155BBBC4" w14:textId="77777777" w:rsidR="00FA5A19" w:rsidRPr="00945760" w:rsidRDefault="00FA5A19" w:rsidP="0017505E">
            <w:pPr>
              <w:pStyle w:val="tabteksts"/>
              <w:jc w:val="right"/>
              <w:rPr>
                <w:b/>
                <w:szCs w:val="18"/>
              </w:rPr>
            </w:pPr>
            <w:r w:rsidRPr="00945760">
              <w:rPr>
                <w:b/>
                <w:szCs w:val="18"/>
              </w:rPr>
              <w:t>4 080 249</w:t>
            </w:r>
          </w:p>
        </w:tc>
      </w:tr>
      <w:tr w:rsidR="00FA5A19" w:rsidRPr="00945760" w14:paraId="164195D4" w14:textId="77777777" w:rsidTr="0017505E">
        <w:trPr>
          <w:jc w:val="center"/>
        </w:trPr>
        <w:tc>
          <w:tcPr>
            <w:tcW w:w="9072" w:type="dxa"/>
            <w:gridSpan w:val="4"/>
          </w:tcPr>
          <w:p w14:paraId="3A3ECCBF"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7A8E34D7" w14:textId="77777777" w:rsidTr="0017505E">
        <w:trPr>
          <w:trHeight w:val="142"/>
          <w:jc w:val="center"/>
        </w:trPr>
        <w:tc>
          <w:tcPr>
            <w:tcW w:w="5241" w:type="dxa"/>
            <w:shd w:val="clear" w:color="auto" w:fill="F2F2F2" w:themeFill="background1" w:themeFillShade="F2"/>
          </w:tcPr>
          <w:p w14:paraId="6D1DA2B5" w14:textId="77777777" w:rsidR="00FA5A19" w:rsidRPr="00945760" w:rsidRDefault="00FA5A19" w:rsidP="0017505E">
            <w:pPr>
              <w:pStyle w:val="tabteksts"/>
              <w:rPr>
                <w:b/>
                <w:bCs/>
                <w:szCs w:val="18"/>
                <w:u w:val="single"/>
                <w:lang w:eastAsia="lv-LV"/>
              </w:rPr>
            </w:pPr>
            <w:r w:rsidRPr="00945760">
              <w:rPr>
                <w:szCs w:val="18"/>
                <w:u w:val="single"/>
                <w:lang w:eastAsia="lv-LV"/>
              </w:rPr>
              <w:t>Prioritāri pasākumi</w:t>
            </w:r>
          </w:p>
        </w:tc>
        <w:tc>
          <w:tcPr>
            <w:tcW w:w="1277" w:type="dxa"/>
            <w:shd w:val="clear" w:color="auto" w:fill="F2F2F2" w:themeFill="background1" w:themeFillShade="F2"/>
          </w:tcPr>
          <w:p w14:paraId="24F7D88A" w14:textId="77777777" w:rsidR="00FA5A19" w:rsidRPr="00945760" w:rsidRDefault="00FA5A19" w:rsidP="0017505E">
            <w:pPr>
              <w:pStyle w:val="tabteksts"/>
              <w:jc w:val="center"/>
              <w:rPr>
                <w:szCs w:val="18"/>
              </w:rPr>
            </w:pPr>
            <w:r w:rsidRPr="00945760">
              <w:rPr>
                <w:szCs w:val="18"/>
              </w:rPr>
              <w:t>-</w:t>
            </w:r>
          </w:p>
        </w:tc>
        <w:tc>
          <w:tcPr>
            <w:tcW w:w="1277" w:type="dxa"/>
            <w:shd w:val="clear" w:color="auto" w:fill="F2F2F2" w:themeFill="background1" w:themeFillShade="F2"/>
          </w:tcPr>
          <w:p w14:paraId="533AF76E" w14:textId="77777777" w:rsidR="00FA5A19" w:rsidRPr="00945760" w:rsidRDefault="00FA5A19" w:rsidP="0017505E">
            <w:pPr>
              <w:pStyle w:val="tabteksts"/>
              <w:jc w:val="right"/>
              <w:rPr>
                <w:szCs w:val="18"/>
              </w:rPr>
            </w:pPr>
            <w:r w:rsidRPr="00945760">
              <w:rPr>
                <w:szCs w:val="18"/>
              </w:rPr>
              <w:t>70 215</w:t>
            </w:r>
          </w:p>
        </w:tc>
        <w:tc>
          <w:tcPr>
            <w:tcW w:w="1277" w:type="dxa"/>
            <w:shd w:val="clear" w:color="auto" w:fill="F2F2F2" w:themeFill="background1" w:themeFillShade="F2"/>
          </w:tcPr>
          <w:p w14:paraId="183313E0" w14:textId="77777777" w:rsidR="00FA5A19" w:rsidRPr="00945760" w:rsidRDefault="00FA5A19" w:rsidP="0017505E">
            <w:pPr>
              <w:pStyle w:val="tabteksts"/>
              <w:jc w:val="right"/>
              <w:rPr>
                <w:szCs w:val="18"/>
              </w:rPr>
            </w:pPr>
            <w:r w:rsidRPr="00945760">
              <w:rPr>
                <w:szCs w:val="18"/>
              </w:rPr>
              <w:t>70 215</w:t>
            </w:r>
          </w:p>
        </w:tc>
      </w:tr>
      <w:tr w:rsidR="00FA5A19" w:rsidRPr="00945760" w14:paraId="59E2A301" w14:textId="77777777" w:rsidTr="0017505E">
        <w:trPr>
          <w:trHeight w:val="142"/>
          <w:jc w:val="center"/>
        </w:trPr>
        <w:tc>
          <w:tcPr>
            <w:tcW w:w="5241" w:type="dxa"/>
          </w:tcPr>
          <w:p w14:paraId="3C8E0C59" w14:textId="77777777" w:rsidR="00FA5A19" w:rsidRPr="00945760" w:rsidRDefault="00FA5A19" w:rsidP="001036AA">
            <w:pPr>
              <w:pStyle w:val="tabteksts"/>
              <w:jc w:val="both"/>
              <w:rPr>
                <w:i/>
                <w:szCs w:val="18"/>
                <w:lang w:eastAsia="lv-LV"/>
              </w:rPr>
            </w:pPr>
            <w:r w:rsidRPr="00945760">
              <w:rPr>
                <w:i/>
                <w:szCs w:val="18"/>
                <w:lang w:eastAsia="lv-LV"/>
              </w:rPr>
              <w:t>Valsts policijas amatpersonu  izglītības sistēmas pilnveide (tai skaitā izmeklētāju apmācību centra izveide) (MK 24.09.2021. prot. Nr.63)</w:t>
            </w:r>
          </w:p>
        </w:tc>
        <w:tc>
          <w:tcPr>
            <w:tcW w:w="1277" w:type="dxa"/>
          </w:tcPr>
          <w:p w14:paraId="307C9012" w14:textId="77777777" w:rsidR="00FA5A19" w:rsidRPr="00945760" w:rsidRDefault="00FA5A19" w:rsidP="0017505E">
            <w:pPr>
              <w:pStyle w:val="tabteksts"/>
              <w:jc w:val="center"/>
              <w:rPr>
                <w:szCs w:val="18"/>
              </w:rPr>
            </w:pPr>
            <w:r w:rsidRPr="00945760">
              <w:rPr>
                <w:szCs w:val="18"/>
              </w:rPr>
              <w:t>-</w:t>
            </w:r>
          </w:p>
        </w:tc>
        <w:tc>
          <w:tcPr>
            <w:tcW w:w="1277" w:type="dxa"/>
          </w:tcPr>
          <w:p w14:paraId="35AFBEEF" w14:textId="77777777" w:rsidR="00FA5A19" w:rsidRPr="00945760" w:rsidRDefault="00FA5A19" w:rsidP="0017505E">
            <w:pPr>
              <w:pStyle w:val="tabteksts"/>
              <w:jc w:val="right"/>
              <w:rPr>
                <w:szCs w:val="18"/>
              </w:rPr>
            </w:pPr>
            <w:r w:rsidRPr="00945760">
              <w:rPr>
                <w:szCs w:val="18"/>
              </w:rPr>
              <w:t>20 000</w:t>
            </w:r>
          </w:p>
        </w:tc>
        <w:tc>
          <w:tcPr>
            <w:tcW w:w="1277" w:type="dxa"/>
          </w:tcPr>
          <w:p w14:paraId="323C99BD" w14:textId="77777777" w:rsidR="00FA5A19" w:rsidRPr="00945760" w:rsidRDefault="00FA5A19" w:rsidP="0017505E">
            <w:pPr>
              <w:pStyle w:val="tabteksts"/>
              <w:jc w:val="right"/>
              <w:rPr>
                <w:szCs w:val="18"/>
              </w:rPr>
            </w:pPr>
            <w:r w:rsidRPr="00945760">
              <w:rPr>
                <w:szCs w:val="18"/>
              </w:rPr>
              <w:t>20 000</w:t>
            </w:r>
          </w:p>
        </w:tc>
      </w:tr>
      <w:tr w:rsidR="00FA5A19" w:rsidRPr="00945760" w14:paraId="04CEB996" w14:textId="77777777" w:rsidTr="0017505E">
        <w:trPr>
          <w:trHeight w:val="142"/>
          <w:jc w:val="center"/>
        </w:trPr>
        <w:tc>
          <w:tcPr>
            <w:tcW w:w="5241" w:type="dxa"/>
          </w:tcPr>
          <w:p w14:paraId="669431CE" w14:textId="77777777" w:rsidR="00FA5A19" w:rsidRPr="00945760" w:rsidRDefault="00FA5A19" w:rsidP="001036AA">
            <w:pPr>
              <w:pStyle w:val="tabteksts"/>
              <w:jc w:val="both"/>
              <w:rPr>
                <w:i/>
                <w:szCs w:val="18"/>
                <w:lang w:eastAsia="lv-LV"/>
              </w:rPr>
            </w:pPr>
            <w:r w:rsidRPr="00945760">
              <w:rPr>
                <w:i/>
                <w:szCs w:val="18"/>
                <w:lang w:eastAsia="lv-LV"/>
              </w:rPr>
              <w:t>Vēlētāju reģistra attīstības un atbalsta pasākumi (MK 24.09.2021. prot. Nr.63)</w:t>
            </w:r>
          </w:p>
        </w:tc>
        <w:tc>
          <w:tcPr>
            <w:tcW w:w="1277" w:type="dxa"/>
          </w:tcPr>
          <w:p w14:paraId="5E47A0DF" w14:textId="77777777" w:rsidR="00FA5A19" w:rsidRPr="00945760" w:rsidRDefault="00FA5A19" w:rsidP="0017505E">
            <w:pPr>
              <w:pStyle w:val="tabteksts"/>
              <w:jc w:val="center"/>
              <w:rPr>
                <w:szCs w:val="18"/>
              </w:rPr>
            </w:pPr>
            <w:r w:rsidRPr="00945760">
              <w:rPr>
                <w:szCs w:val="18"/>
              </w:rPr>
              <w:t>-</w:t>
            </w:r>
          </w:p>
        </w:tc>
        <w:tc>
          <w:tcPr>
            <w:tcW w:w="1277" w:type="dxa"/>
          </w:tcPr>
          <w:p w14:paraId="7CF38092" w14:textId="77777777" w:rsidR="00FA5A19" w:rsidRPr="00945760" w:rsidRDefault="00FA5A19" w:rsidP="0017505E">
            <w:pPr>
              <w:pStyle w:val="tabteksts"/>
              <w:jc w:val="right"/>
              <w:rPr>
                <w:szCs w:val="18"/>
              </w:rPr>
            </w:pPr>
            <w:r w:rsidRPr="00945760">
              <w:rPr>
                <w:szCs w:val="18"/>
              </w:rPr>
              <w:t>50 215</w:t>
            </w:r>
          </w:p>
        </w:tc>
        <w:tc>
          <w:tcPr>
            <w:tcW w:w="1277" w:type="dxa"/>
          </w:tcPr>
          <w:p w14:paraId="24986105" w14:textId="77777777" w:rsidR="00FA5A19" w:rsidRPr="00945760" w:rsidRDefault="00FA5A19" w:rsidP="0017505E">
            <w:pPr>
              <w:pStyle w:val="tabteksts"/>
              <w:jc w:val="right"/>
              <w:rPr>
                <w:szCs w:val="18"/>
              </w:rPr>
            </w:pPr>
            <w:r w:rsidRPr="00945760">
              <w:rPr>
                <w:szCs w:val="18"/>
              </w:rPr>
              <w:t>50 215</w:t>
            </w:r>
          </w:p>
        </w:tc>
      </w:tr>
      <w:tr w:rsidR="00FA5A19" w:rsidRPr="00945760" w14:paraId="09AEA6D7" w14:textId="77777777" w:rsidTr="0017505E">
        <w:trPr>
          <w:trHeight w:val="142"/>
          <w:jc w:val="center"/>
        </w:trPr>
        <w:tc>
          <w:tcPr>
            <w:tcW w:w="5241" w:type="dxa"/>
            <w:shd w:val="clear" w:color="auto" w:fill="F2F2F2" w:themeFill="background1" w:themeFillShade="F2"/>
          </w:tcPr>
          <w:p w14:paraId="09B26EE3"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1D54A135" w14:textId="77777777" w:rsidR="00FA5A19" w:rsidRPr="001036AA" w:rsidRDefault="00FA5A19" w:rsidP="0017505E">
            <w:pPr>
              <w:pStyle w:val="tabteksts"/>
              <w:jc w:val="right"/>
              <w:rPr>
                <w:szCs w:val="18"/>
              </w:rPr>
            </w:pPr>
            <w:r w:rsidRPr="001036AA">
              <w:rPr>
                <w:szCs w:val="18"/>
              </w:rPr>
              <w:t>1 452 220</w:t>
            </w:r>
          </w:p>
        </w:tc>
        <w:tc>
          <w:tcPr>
            <w:tcW w:w="1277" w:type="dxa"/>
            <w:shd w:val="clear" w:color="auto" w:fill="F2F2F2" w:themeFill="background1" w:themeFillShade="F2"/>
          </w:tcPr>
          <w:p w14:paraId="52B91E35" w14:textId="77777777" w:rsidR="00FA5A19" w:rsidRPr="001036AA" w:rsidRDefault="00FA5A19" w:rsidP="0017505E">
            <w:pPr>
              <w:pStyle w:val="tabteksts"/>
              <w:jc w:val="right"/>
              <w:rPr>
                <w:szCs w:val="18"/>
              </w:rPr>
            </w:pPr>
            <w:r w:rsidRPr="001036AA">
              <w:rPr>
                <w:szCs w:val="18"/>
              </w:rPr>
              <w:t>4 936 334</w:t>
            </w:r>
          </w:p>
        </w:tc>
        <w:tc>
          <w:tcPr>
            <w:tcW w:w="1277" w:type="dxa"/>
            <w:shd w:val="clear" w:color="auto" w:fill="F2F2F2" w:themeFill="background1" w:themeFillShade="F2"/>
          </w:tcPr>
          <w:p w14:paraId="22C8BAB0" w14:textId="77777777" w:rsidR="00FA5A19" w:rsidRPr="001036AA" w:rsidRDefault="00FA5A19" w:rsidP="0017505E">
            <w:pPr>
              <w:pStyle w:val="tabteksts"/>
              <w:jc w:val="right"/>
              <w:rPr>
                <w:szCs w:val="18"/>
              </w:rPr>
            </w:pPr>
            <w:r w:rsidRPr="001036AA">
              <w:rPr>
                <w:szCs w:val="18"/>
              </w:rPr>
              <w:t>3 484 114</w:t>
            </w:r>
          </w:p>
        </w:tc>
      </w:tr>
      <w:tr w:rsidR="00FA5A19" w:rsidRPr="00945760" w14:paraId="4D27E75C" w14:textId="77777777" w:rsidTr="0017505E">
        <w:trPr>
          <w:trHeight w:val="142"/>
          <w:jc w:val="center"/>
        </w:trPr>
        <w:tc>
          <w:tcPr>
            <w:tcW w:w="5241" w:type="dxa"/>
          </w:tcPr>
          <w:p w14:paraId="0C4342BA" w14:textId="77777777" w:rsidR="00FA5A19" w:rsidRPr="00945760" w:rsidRDefault="00FA5A19" w:rsidP="001036AA">
            <w:pPr>
              <w:pStyle w:val="tabteksts"/>
              <w:jc w:val="both"/>
              <w:rPr>
                <w:i/>
                <w:szCs w:val="18"/>
                <w:lang w:eastAsia="lv-LV"/>
              </w:rPr>
            </w:pPr>
            <w:r w:rsidRPr="00945760">
              <w:rPr>
                <w:i/>
                <w:szCs w:val="18"/>
                <w:lang w:eastAsia="lv-LV"/>
              </w:rPr>
              <w:t xml:space="preserve">Samazināti izdevumi pasākuma “Inovatīvu tehnoloģiju ilgtspējīga attīstība </w:t>
            </w:r>
            <w:proofErr w:type="spellStart"/>
            <w:r w:rsidRPr="00945760">
              <w:rPr>
                <w:i/>
                <w:szCs w:val="18"/>
                <w:lang w:eastAsia="lv-LV"/>
              </w:rPr>
              <w:t>Iekšlietu</w:t>
            </w:r>
            <w:proofErr w:type="spellEnd"/>
            <w:r w:rsidRPr="00945760">
              <w:rPr>
                <w:i/>
                <w:szCs w:val="18"/>
                <w:lang w:eastAsia="lv-LV"/>
              </w:rPr>
              <w:t xml:space="preserve"> ministrijas resorā” īstenošanai (Covid-19 krīzes pārvarēšanai un ekonomikas atlabšanai 2021. gadam saskaņā ar MK 02.09.2020. sēdes protokola Nr.51 55.§ 2.punktu)</w:t>
            </w:r>
          </w:p>
        </w:tc>
        <w:tc>
          <w:tcPr>
            <w:tcW w:w="1277" w:type="dxa"/>
          </w:tcPr>
          <w:p w14:paraId="0B638B07" w14:textId="77777777" w:rsidR="00FA5A19" w:rsidRPr="00945760" w:rsidRDefault="00FA5A19" w:rsidP="0017505E">
            <w:pPr>
              <w:pStyle w:val="tabteksts"/>
              <w:jc w:val="right"/>
              <w:rPr>
                <w:szCs w:val="18"/>
              </w:rPr>
            </w:pPr>
            <w:r w:rsidRPr="00945760">
              <w:rPr>
                <w:szCs w:val="18"/>
              </w:rPr>
              <w:t>1 419 913</w:t>
            </w:r>
          </w:p>
        </w:tc>
        <w:tc>
          <w:tcPr>
            <w:tcW w:w="1277" w:type="dxa"/>
          </w:tcPr>
          <w:p w14:paraId="04D93A87" w14:textId="77777777" w:rsidR="00FA5A19" w:rsidRPr="00945760" w:rsidRDefault="00FA5A19" w:rsidP="0017505E">
            <w:pPr>
              <w:pStyle w:val="tabteksts"/>
              <w:jc w:val="center"/>
              <w:rPr>
                <w:szCs w:val="18"/>
              </w:rPr>
            </w:pPr>
            <w:r w:rsidRPr="00945760">
              <w:rPr>
                <w:szCs w:val="18"/>
              </w:rPr>
              <w:t>-</w:t>
            </w:r>
          </w:p>
        </w:tc>
        <w:tc>
          <w:tcPr>
            <w:tcW w:w="1277" w:type="dxa"/>
          </w:tcPr>
          <w:p w14:paraId="1CA6FC40" w14:textId="77777777" w:rsidR="00FA5A19" w:rsidRPr="00945760" w:rsidRDefault="00FA5A19" w:rsidP="0017505E">
            <w:pPr>
              <w:pStyle w:val="tabteksts"/>
              <w:jc w:val="right"/>
              <w:rPr>
                <w:szCs w:val="18"/>
              </w:rPr>
            </w:pPr>
            <w:r w:rsidRPr="00945760">
              <w:rPr>
                <w:szCs w:val="18"/>
              </w:rPr>
              <w:t>-1 419 913</w:t>
            </w:r>
          </w:p>
        </w:tc>
      </w:tr>
      <w:tr w:rsidR="00FA5A19" w:rsidRPr="00945760" w14:paraId="02085C6F" w14:textId="77777777" w:rsidTr="0017505E">
        <w:trPr>
          <w:trHeight w:val="142"/>
          <w:jc w:val="center"/>
        </w:trPr>
        <w:tc>
          <w:tcPr>
            <w:tcW w:w="5241" w:type="dxa"/>
          </w:tcPr>
          <w:p w14:paraId="0EE39289" w14:textId="77777777" w:rsidR="00FA5A19" w:rsidRPr="00945760" w:rsidRDefault="00FA5A19" w:rsidP="001036AA">
            <w:pPr>
              <w:pStyle w:val="tabteksts"/>
              <w:jc w:val="both"/>
              <w:rPr>
                <w:i/>
                <w:szCs w:val="18"/>
                <w:lang w:eastAsia="lv-LV"/>
              </w:rPr>
            </w:pPr>
            <w:r w:rsidRPr="00945760">
              <w:rPr>
                <w:i/>
                <w:szCs w:val="18"/>
                <w:lang w:eastAsia="lv-LV"/>
              </w:rPr>
              <w:t>Samazināti izdevumi administratīvi teritoriālās reformas (ATR) īstenošanai (MK 15.10.2019. sēdes prot.Nr.48 30.§ 3.p.)</w:t>
            </w:r>
          </w:p>
        </w:tc>
        <w:tc>
          <w:tcPr>
            <w:tcW w:w="1277" w:type="dxa"/>
          </w:tcPr>
          <w:p w14:paraId="4B794AA4" w14:textId="77777777" w:rsidR="00FA5A19" w:rsidRPr="00945760" w:rsidRDefault="00FA5A19" w:rsidP="0017505E">
            <w:pPr>
              <w:pStyle w:val="tabteksts"/>
              <w:jc w:val="right"/>
              <w:rPr>
                <w:szCs w:val="18"/>
              </w:rPr>
            </w:pPr>
            <w:r w:rsidRPr="00945760">
              <w:rPr>
                <w:szCs w:val="18"/>
              </w:rPr>
              <w:t>32 307</w:t>
            </w:r>
          </w:p>
        </w:tc>
        <w:tc>
          <w:tcPr>
            <w:tcW w:w="1277" w:type="dxa"/>
          </w:tcPr>
          <w:p w14:paraId="07314A40" w14:textId="77777777" w:rsidR="00FA5A19" w:rsidRPr="00945760" w:rsidRDefault="00FA5A19" w:rsidP="0017505E">
            <w:pPr>
              <w:pStyle w:val="tabteksts"/>
              <w:jc w:val="center"/>
              <w:rPr>
                <w:szCs w:val="18"/>
              </w:rPr>
            </w:pPr>
            <w:r w:rsidRPr="00945760">
              <w:rPr>
                <w:szCs w:val="18"/>
              </w:rPr>
              <w:t>-</w:t>
            </w:r>
          </w:p>
        </w:tc>
        <w:tc>
          <w:tcPr>
            <w:tcW w:w="1277" w:type="dxa"/>
          </w:tcPr>
          <w:p w14:paraId="08FA3678" w14:textId="77777777" w:rsidR="00FA5A19" w:rsidRPr="00945760" w:rsidRDefault="00FA5A19" w:rsidP="0017505E">
            <w:pPr>
              <w:pStyle w:val="tabteksts"/>
              <w:jc w:val="right"/>
              <w:rPr>
                <w:szCs w:val="18"/>
              </w:rPr>
            </w:pPr>
            <w:r w:rsidRPr="00945760">
              <w:rPr>
                <w:szCs w:val="18"/>
              </w:rPr>
              <w:t>-32 307</w:t>
            </w:r>
          </w:p>
        </w:tc>
      </w:tr>
      <w:tr w:rsidR="00FA5A19" w:rsidRPr="00945760" w14:paraId="043516ED" w14:textId="77777777" w:rsidTr="0017505E">
        <w:trPr>
          <w:trHeight w:val="142"/>
          <w:jc w:val="center"/>
        </w:trPr>
        <w:tc>
          <w:tcPr>
            <w:tcW w:w="5241" w:type="dxa"/>
          </w:tcPr>
          <w:p w14:paraId="15CEC2B4" w14:textId="77777777" w:rsidR="00FA5A19" w:rsidRPr="00945760" w:rsidRDefault="00FA5A19" w:rsidP="001036AA">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Pr>
          <w:p w14:paraId="38102599" w14:textId="77777777" w:rsidR="00FA5A19" w:rsidRPr="00945760" w:rsidRDefault="00FA5A19" w:rsidP="0017505E">
            <w:pPr>
              <w:pStyle w:val="tabteksts"/>
              <w:jc w:val="center"/>
              <w:rPr>
                <w:szCs w:val="18"/>
              </w:rPr>
            </w:pPr>
            <w:r w:rsidRPr="00945760">
              <w:rPr>
                <w:szCs w:val="18"/>
              </w:rPr>
              <w:t>-</w:t>
            </w:r>
          </w:p>
        </w:tc>
        <w:tc>
          <w:tcPr>
            <w:tcW w:w="1277" w:type="dxa"/>
          </w:tcPr>
          <w:p w14:paraId="5E7F1D85" w14:textId="77777777" w:rsidR="00FA5A19" w:rsidRPr="00945760" w:rsidRDefault="00FA5A19" w:rsidP="0017505E">
            <w:pPr>
              <w:pStyle w:val="tabteksts"/>
              <w:jc w:val="right"/>
              <w:rPr>
                <w:szCs w:val="18"/>
              </w:rPr>
            </w:pPr>
            <w:r w:rsidRPr="00945760">
              <w:rPr>
                <w:szCs w:val="18"/>
              </w:rPr>
              <w:t>18 446</w:t>
            </w:r>
          </w:p>
        </w:tc>
        <w:tc>
          <w:tcPr>
            <w:tcW w:w="1277" w:type="dxa"/>
          </w:tcPr>
          <w:p w14:paraId="4D9C6755" w14:textId="77777777" w:rsidR="00FA5A19" w:rsidRPr="00945760" w:rsidRDefault="00FA5A19" w:rsidP="0017505E">
            <w:pPr>
              <w:pStyle w:val="tabteksts"/>
              <w:jc w:val="right"/>
              <w:rPr>
                <w:szCs w:val="18"/>
              </w:rPr>
            </w:pPr>
            <w:r w:rsidRPr="00945760">
              <w:rPr>
                <w:szCs w:val="18"/>
              </w:rPr>
              <w:t>18 446</w:t>
            </w:r>
          </w:p>
        </w:tc>
      </w:tr>
      <w:tr w:rsidR="00FA5A19" w:rsidRPr="00945760" w14:paraId="1BCDA2E0" w14:textId="77777777" w:rsidTr="0017505E">
        <w:trPr>
          <w:trHeight w:val="142"/>
          <w:jc w:val="center"/>
        </w:trPr>
        <w:tc>
          <w:tcPr>
            <w:tcW w:w="5241" w:type="dxa"/>
          </w:tcPr>
          <w:p w14:paraId="03BD3CEC" w14:textId="77777777" w:rsidR="00FA5A19" w:rsidRPr="00945760" w:rsidRDefault="00FA5A19" w:rsidP="001036AA">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radiosakaru sistēmas un infrastruktūras atjaunināšanai (MK 07.09.2021. prot.Nr.60 34.§ 2.p.)</w:t>
            </w:r>
          </w:p>
        </w:tc>
        <w:tc>
          <w:tcPr>
            <w:tcW w:w="1277" w:type="dxa"/>
          </w:tcPr>
          <w:p w14:paraId="0DD6CD67" w14:textId="77777777" w:rsidR="00FA5A19" w:rsidRPr="00945760" w:rsidRDefault="00FA5A19" w:rsidP="0017505E">
            <w:pPr>
              <w:pStyle w:val="tabteksts"/>
              <w:jc w:val="center"/>
              <w:rPr>
                <w:szCs w:val="18"/>
              </w:rPr>
            </w:pPr>
            <w:r w:rsidRPr="00945760">
              <w:rPr>
                <w:szCs w:val="18"/>
              </w:rPr>
              <w:t>-</w:t>
            </w:r>
          </w:p>
        </w:tc>
        <w:tc>
          <w:tcPr>
            <w:tcW w:w="1277" w:type="dxa"/>
          </w:tcPr>
          <w:p w14:paraId="0492AD95" w14:textId="77777777" w:rsidR="00FA5A19" w:rsidRPr="00945760" w:rsidRDefault="00FA5A19" w:rsidP="0017505E">
            <w:pPr>
              <w:pStyle w:val="tabteksts"/>
              <w:jc w:val="right"/>
              <w:rPr>
                <w:szCs w:val="18"/>
              </w:rPr>
            </w:pPr>
            <w:r w:rsidRPr="00945760">
              <w:rPr>
                <w:szCs w:val="18"/>
              </w:rPr>
              <w:t>2 601 518</w:t>
            </w:r>
          </w:p>
        </w:tc>
        <w:tc>
          <w:tcPr>
            <w:tcW w:w="1277" w:type="dxa"/>
          </w:tcPr>
          <w:p w14:paraId="0A19D359" w14:textId="77777777" w:rsidR="00FA5A19" w:rsidRPr="00945760" w:rsidRDefault="00FA5A19" w:rsidP="0017505E">
            <w:pPr>
              <w:pStyle w:val="tabteksts"/>
              <w:jc w:val="right"/>
              <w:rPr>
                <w:szCs w:val="18"/>
              </w:rPr>
            </w:pPr>
            <w:r w:rsidRPr="00945760">
              <w:rPr>
                <w:szCs w:val="18"/>
              </w:rPr>
              <w:t>2 601 518</w:t>
            </w:r>
          </w:p>
        </w:tc>
      </w:tr>
      <w:tr w:rsidR="00FA5A19" w:rsidRPr="00945760" w14:paraId="4A060C0B" w14:textId="77777777" w:rsidTr="0017505E">
        <w:trPr>
          <w:trHeight w:val="142"/>
          <w:jc w:val="center"/>
        </w:trPr>
        <w:tc>
          <w:tcPr>
            <w:tcW w:w="5241" w:type="dxa"/>
          </w:tcPr>
          <w:p w14:paraId="3AEE1EED" w14:textId="77777777" w:rsidR="00FA5A19" w:rsidRPr="00945760" w:rsidRDefault="00FA5A19" w:rsidP="001036AA">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Valsts robežsardzes informācijas sistēmas (REIS) attīstībai (MK 07.09.2021. prot.Nr.60 34.§ 2.p.)</w:t>
            </w:r>
          </w:p>
        </w:tc>
        <w:tc>
          <w:tcPr>
            <w:tcW w:w="1277" w:type="dxa"/>
          </w:tcPr>
          <w:p w14:paraId="5C2542BD" w14:textId="77777777" w:rsidR="00FA5A19" w:rsidRPr="00945760" w:rsidRDefault="00FA5A19" w:rsidP="0017505E">
            <w:pPr>
              <w:pStyle w:val="tabteksts"/>
              <w:jc w:val="center"/>
              <w:rPr>
                <w:szCs w:val="18"/>
              </w:rPr>
            </w:pPr>
            <w:r w:rsidRPr="00945760">
              <w:rPr>
                <w:szCs w:val="18"/>
              </w:rPr>
              <w:t>-</w:t>
            </w:r>
          </w:p>
        </w:tc>
        <w:tc>
          <w:tcPr>
            <w:tcW w:w="1277" w:type="dxa"/>
          </w:tcPr>
          <w:p w14:paraId="1C7E21EE" w14:textId="77777777" w:rsidR="00FA5A19" w:rsidRPr="00945760" w:rsidRDefault="00FA5A19" w:rsidP="0017505E">
            <w:pPr>
              <w:pStyle w:val="tabteksts"/>
              <w:jc w:val="right"/>
              <w:rPr>
                <w:szCs w:val="18"/>
              </w:rPr>
            </w:pPr>
            <w:r w:rsidRPr="00945760">
              <w:rPr>
                <w:szCs w:val="18"/>
              </w:rPr>
              <w:t>2 316 370</w:t>
            </w:r>
          </w:p>
        </w:tc>
        <w:tc>
          <w:tcPr>
            <w:tcW w:w="1277" w:type="dxa"/>
          </w:tcPr>
          <w:p w14:paraId="2DE87610" w14:textId="77777777" w:rsidR="00FA5A19" w:rsidRPr="00945760" w:rsidRDefault="00FA5A19" w:rsidP="0017505E">
            <w:pPr>
              <w:pStyle w:val="tabteksts"/>
              <w:jc w:val="right"/>
              <w:rPr>
                <w:szCs w:val="18"/>
              </w:rPr>
            </w:pPr>
            <w:r w:rsidRPr="00945760">
              <w:rPr>
                <w:szCs w:val="18"/>
              </w:rPr>
              <w:t>2 316 370</w:t>
            </w:r>
          </w:p>
        </w:tc>
      </w:tr>
      <w:tr w:rsidR="00FA5A19" w:rsidRPr="00945760" w14:paraId="7B6EA198" w14:textId="77777777" w:rsidTr="0017505E">
        <w:trPr>
          <w:trHeight w:val="142"/>
          <w:jc w:val="center"/>
        </w:trPr>
        <w:tc>
          <w:tcPr>
            <w:tcW w:w="5241" w:type="dxa"/>
            <w:shd w:val="clear" w:color="auto" w:fill="F2F2F2" w:themeFill="background1" w:themeFillShade="F2"/>
          </w:tcPr>
          <w:p w14:paraId="6508DFBB" w14:textId="77777777" w:rsidR="00FA5A19" w:rsidRPr="00945760" w:rsidRDefault="00FA5A19" w:rsidP="0017505E">
            <w:pPr>
              <w:pStyle w:val="tabteksts"/>
              <w:rPr>
                <w:szCs w:val="18"/>
                <w:u w:val="single"/>
                <w:lang w:eastAsia="lv-LV"/>
              </w:rPr>
            </w:pPr>
            <w:r w:rsidRPr="00945760">
              <w:rPr>
                <w:szCs w:val="18"/>
                <w:u w:val="single"/>
                <w:lang w:eastAsia="lv-LV"/>
              </w:rPr>
              <w:t>Ilgtermiņa saistības</w:t>
            </w:r>
          </w:p>
        </w:tc>
        <w:tc>
          <w:tcPr>
            <w:tcW w:w="1277" w:type="dxa"/>
            <w:shd w:val="clear" w:color="auto" w:fill="F2F2F2" w:themeFill="background1" w:themeFillShade="F2"/>
          </w:tcPr>
          <w:p w14:paraId="207BEBB1" w14:textId="77777777" w:rsidR="00FA5A19" w:rsidRPr="001036AA" w:rsidRDefault="00FA5A19" w:rsidP="0017505E">
            <w:pPr>
              <w:pStyle w:val="tabteksts"/>
              <w:jc w:val="right"/>
              <w:rPr>
                <w:szCs w:val="18"/>
              </w:rPr>
            </w:pPr>
            <w:r w:rsidRPr="001036AA">
              <w:rPr>
                <w:szCs w:val="18"/>
              </w:rPr>
              <w:t>1 487 111</w:t>
            </w:r>
          </w:p>
        </w:tc>
        <w:tc>
          <w:tcPr>
            <w:tcW w:w="1277" w:type="dxa"/>
            <w:shd w:val="clear" w:color="auto" w:fill="F2F2F2" w:themeFill="background1" w:themeFillShade="F2"/>
          </w:tcPr>
          <w:p w14:paraId="4D0DA836" w14:textId="77777777" w:rsidR="00FA5A19" w:rsidRPr="001036AA" w:rsidRDefault="00FA5A19" w:rsidP="0017505E">
            <w:pPr>
              <w:pStyle w:val="tabteksts"/>
              <w:jc w:val="right"/>
              <w:rPr>
                <w:szCs w:val="18"/>
              </w:rPr>
            </w:pPr>
            <w:r w:rsidRPr="001036AA">
              <w:rPr>
                <w:szCs w:val="18"/>
              </w:rPr>
              <w:t>1 907 002</w:t>
            </w:r>
          </w:p>
        </w:tc>
        <w:tc>
          <w:tcPr>
            <w:tcW w:w="1277" w:type="dxa"/>
            <w:shd w:val="clear" w:color="auto" w:fill="F2F2F2" w:themeFill="background1" w:themeFillShade="F2"/>
          </w:tcPr>
          <w:p w14:paraId="1FFB0153" w14:textId="77777777" w:rsidR="00FA5A19" w:rsidRPr="001036AA" w:rsidRDefault="00FA5A19" w:rsidP="0017505E">
            <w:pPr>
              <w:pStyle w:val="tabteksts"/>
              <w:jc w:val="right"/>
              <w:rPr>
                <w:szCs w:val="18"/>
              </w:rPr>
            </w:pPr>
            <w:r w:rsidRPr="001036AA">
              <w:rPr>
                <w:szCs w:val="18"/>
              </w:rPr>
              <w:t>419 891</w:t>
            </w:r>
          </w:p>
        </w:tc>
      </w:tr>
      <w:tr w:rsidR="00FA5A19" w:rsidRPr="00945760" w14:paraId="0DEEA50A" w14:textId="77777777" w:rsidTr="0017505E">
        <w:trPr>
          <w:trHeight w:val="142"/>
          <w:jc w:val="center"/>
        </w:trPr>
        <w:tc>
          <w:tcPr>
            <w:tcW w:w="5241" w:type="dxa"/>
          </w:tcPr>
          <w:p w14:paraId="5E3A3941" w14:textId="77777777" w:rsidR="00FA5A19" w:rsidRPr="00945760" w:rsidRDefault="00FA5A19" w:rsidP="001036AA">
            <w:pPr>
              <w:pStyle w:val="tabteksts"/>
              <w:jc w:val="both"/>
              <w:rPr>
                <w:i/>
                <w:szCs w:val="18"/>
                <w:lang w:eastAsia="lv-LV"/>
              </w:rPr>
            </w:pPr>
            <w:r w:rsidRPr="00945760">
              <w:rPr>
                <w:i/>
                <w:szCs w:val="18"/>
                <w:lang w:eastAsia="lv-LV"/>
              </w:rPr>
              <w:t>Eiropas Savienības prasībām atbilstošu pasu, elektronisko identifikācijas karšu un uzturēšanās atļauju izsniegšana</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AB36853" w14:textId="77777777" w:rsidR="00FA5A19" w:rsidRPr="001036AA" w:rsidRDefault="00FA5A19" w:rsidP="0017505E">
            <w:pPr>
              <w:pStyle w:val="tabteksts"/>
              <w:jc w:val="right"/>
              <w:rPr>
                <w:szCs w:val="18"/>
              </w:rPr>
            </w:pPr>
            <w:r w:rsidRPr="001036AA">
              <w:rPr>
                <w:szCs w:val="18"/>
              </w:rPr>
              <w:t>180 143</w:t>
            </w:r>
          </w:p>
        </w:tc>
        <w:tc>
          <w:tcPr>
            <w:tcW w:w="1277" w:type="dxa"/>
            <w:tcBorders>
              <w:top w:val="single" w:sz="4" w:space="0" w:color="auto"/>
              <w:left w:val="nil"/>
              <w:bottom w:val="single" w:sz="4" w:space="0" w:color="auto"/>
              <w:right w:val="single" w:sz="4" w:space="0" w:color="auto"/>
            </w:tcBorders>
            <w:shd w:val="clear" w:color="auto" w:fill="auto"/>
          </w:tcPr>
          <w:p w14:paraId="4FB61FB4" w14:textId="77777777" w:rsidR="00FA5A19" w:rsidRPr="001036AA" w:rsidRDefault="00FA5A19" w:rsidP="0017505E">
            <w:pPr>
              <w:pStyle w:val="tabteksts"/>
              <w:jc w:val="right"/>
              <w:rPr>
                <w:szCs w:val="18"/>
              </w:rPr>
            </w:pPr>
            <w:r w:rsidRPr="001036AA">
              <w:rPr>
                <w:szCs w:val="18"/>
              </w:rPr>
              <w:t>182 776</w:t>
            </w:r>
          </w:p>
        </w:tc>
        <w:tc>
          <w:tcPr>
            <w:tcW w:w="1277" w:type="dxa"/>
            <w:tcBorders>
              <w:top w:val="single" w:sz="4" w:space="0" w:color="auto"/>
              <w:left w:val="nil"/>
              <w:bottom w:val="single" w:sz="4" w:space="0" w:color="auto"/>
              <w:right w:val="single" w:sz="4" w:space="0" w:color="auto"/>
            </w:tcBorders>
            <w:shd w:val="clear" w:color="auto" w:fill="auto"/>
          </w:tcPr>
          <w:p w14:paraId="18EB176E" w14:textId="77777777" w:rsidR="00FA5A19" w:rsidRPr="001036AA" w:rsidRDefault="00FA5A19" w:rsidP="0017505E">
            <w:pPr>
              <w:pStyle w:val="tabteksts"/>
              <w:jc w:val="right"/>
              <w:rPr>
                <w:szCs w:val="18"/>
              </w:rPr>
            </w:pPr>
            <w:r w:rsidRPr="001036AA">
              <w:rPr>
                <w:szCs w:val="18"/>
              </w:rPr>
              <w:t>2 633</w:t>
            </w:r>
          </w:p>
        </w:tc>
      </w:tr>
      <w:tr w:rsidR="00FA5A19" w:rsidRPr="00945760" w14:paraId="5ECB267A" w14:textId="77777777" w:rsidTr="0017505E">
        <w:trPr>
          <w:trHeight w:val="142"/>
          <w:jc w:val="center"/>
        </w:trPr>
        <w:tc>
          <w:tcPr>
            <w:tcW w:w="5241" w:type="dxa"/>
          </w:tcPr>
          <w:p w14:paraId="173E2E74" w14:textId="77777777" w:rsidR="00FA5A19" w:rsidRPr="00945760" w:rsidRDefault="00FA5A19" w:rsidP="001036AA">
            <w:pPr>
              <w:pStyle w:val="tabteksts"/>
              <w:jc w:val="both"/>
              <w:rPr>
                <w:i/>
                <w:szCs w:val="18"/>
                <w:lang w:eastAsia="lv-LV"/>
              </w:rPr>
            </w:pPr>
            <w:r w:rsidRPr="00945760">
              <w:rPr>
                <w:i/>
                <w:szCs w:val="18"/>
                <w:lang w:eastAsia="lv-LV"/>
              </w:rPr>
              <w:t>Ceļu satiksmes pārkāpumu fiksēšanas tehnisko līdzekļu (</w:t>
            </w:r>
            <w:proofErr w:type="spellStart"/>
            <w:r w:rsidRPr="00945760">
              <w:rPr>
                <w:i/>
                <w:szCs w:val="18"/>
                <w:lang w:eastAsia="lv-LV"/>
              </w:rPr>
              <w:t>fotoradaru</w:t>
            </w:r>
            <w:proofErr w:type="spellEnd"/>
            <w:r w:rsidRPr="00945760">
              <w:rPr>
                <w:i/>
                <w:szCs w:val="18"/>
                <w:lang w:eastAsia="lv-LV"/>
              </w:rPr>
              <w:t>) darbības nodrošināšana</w:t>
            </w:r>
          </w:p>
        </w:tc>
        <w:tc>
          <w:tcPr>
            <w:tcW w:w="1277" w:type="dxa"/>
            <w:tcBorders>
              <w:top w:val="nil"/>
              <w:left w:val="single" w:sz="4" w:space="0" w:color="auto"/>
              <w:bottom w:val="single" w:sz="4" w:space="0" w:color="auto"/>
              <w:right w:val="single" w:sz="4" w:space="0" w:color="auto"/>
            </w:tcBorders>
            <w:shd w:val="clear" w:color="auto" w:fill="auto"/>
          </w:tcPr>
          <w:p w14:paraId="4788C5FF" w14:textId="77777777" w:rsidR="00FA5A19" w:rsidRPr="001036AA" w:rsidRDefault="00FA5A19" w:rsidP="0017505E">
            <w:pPr>
              <w:pStyle w:val="tabteksts"/>
              <w:jc w:val="right"/>
              <w:rPr>
                <w:szCs w:val="18"/>
              </w:rPr>
            </w:pPr>
            <w:r w:rsidRPr="001036AA">
              <w:rPr>
                <w:szCs w:val="18"/>
              </w:rPr>
              <w:t>40 073</w:t>
            </w:r>
          </w:p>
        </w:tc>
        <w:tc>
          <w:tcPr>
            <w:tcW w:w="1277" w:type="dxa"/>
            <w:tcBorders>
              <w:top w:val="nil"/>
              <w:left w:val="nil"/>
              <w:bottom w:val="single" w:sz="4" w:space="0" w:color="auto"/>
              <w:right w:val="single" w:sz="4" w:space="0" w:color="auto"/>
            </w:tcBorders>
            <w:shd w:val="clear" w:color="auto" w:fill="auto"/>
          </w:tcPr>
          <w:p w14:paraId="6520A7C5" w14:textId="77777777" w:rsidR="00FA5A19" w:rsidRPr="001036AA" w:rsidRDefault="00FA5A19" w:rsidP="0017505E">
            <w:pPr>
              <w:pStyle w:val="tabteksts"/>
              <w:jc w:val="right"/>
              <w:rPr>
                <w:szCs w:val="18"/>
              </w:rPr>
            </w:pPr>
            <w:r w:rsidRPr="001036AA">
              <w:rPr>
                <w:szCs w:val="18"/>
              </w:rPr>
              <w:t>40 073</w:t>
            </w:r>
          </w:p>
        </w:tc>
        <w:tc>
          <w:tcPr>
            <w:tcW w:w="1277" w:type="dxa"/>
            <w:tcBorders>
              <w:top w:val="nil"/>
              <w:left w:val="nil"/>
              <w:bottom w:val="single" w:sz="4" w:space="0" w:color="auto"/>
              <w:right w:val="single" w:sz="4" w:space="0" w:color="auto"/>
            </w:tcBorders>
            <w:shd w:val="clear" w:color="auto" w:fill="auto"/>
          </w:tcPr>
          <w:p w14:paraId="30D10C21" w14:textId="77777777" w:rsidR="00FA5A19" w:rsidRPr="001036AA" w:rsidRDefault="00FA5A19" w:rsidP="0017505E">
            <w:pPr>
              <w:pStyle w:val="tabteksts"/>
              <w:jc w:val="right"/>
              <w:rPr>
                <w:szCs w:val="18"/>
              </w:rPr>
            </w:pPr>
            <w:r w:rsidRPr="001036AA">
              <w:rPr>
                <w:szCs w:val="18"/>
              </w:rPr>
              <w:t>0</w:t>
            </w:r>
          </w:p>
        </w:tc>
      </w:tr>
      <w:tr w:rsidR="00FA5A19" w:rsidRPr="00945760" w14:paraId="1F96D008" w14:textId="77777777" w:rsidTr="0017505E">
        <w:trPr>
          <w:trHeight w:val="142"/>
          <w:jc w:val="center"/>
        </w:trPr>
        <w:tc>
          <w:tcPr>
            <w:tcW w:w="5241" w:type="dxa"/>
          </w:tcPr>
          <w:p w14:paraId="32900404" w14:textId="77777777" w:rsidR="00FA5A19" w:rsidRPr="00945760" w:rsidRDefault="00FA5A19" w:rsidP="001036AA">
            <w:pPr>
              <w:pStyle w:val="tabteksts"/>
              <w:jc w:val="both"/>
              <w:rPr>
                <w:i/>
                <w:szCs w:val="18"/>
                <w:lang w:eastAsia="lv-LV"/>
              </w:rPr>
            </w:pPr>
            <w:proofErr w:type="spellStart"/>
            <w:r w:rsidRPr="00945760">
              <w:rPr>
                <w:i/>
                <w:szCs w:val="18"/>
                <w:lang w:eastAsia="lv-LV"/>
              </w:rPr>
              <w:t>Iekšlietu</w:t>
            </w:r>
            <w:proofErr w:type="spellEnd"/>
            <w:r w:rsidRPr="00945760">
              <w:rPr>
                <w:i/>
                <w:szCs w:val="18"/>
                <w:lang w:eastAsia="lv-LV"/>
              </w:rPr>
              <w:t xml:space="preserve"> resora informācijas aprites drošības uzlabošana</w:t>
            </w:r>
          </w:p>
        </w:tc>
        <w:tc>
          <w:tcPr>
            <w:tcW w:w="1277" w:type="dxa"/>
            <w:tcBorders>
              <w:top w:val="nil"/>
              <w:left w:val="single" w:sz="4" w:space="0" w:color="auto"/>
              <w:bottom w:val="single" w:sz="4" w:space="0" w:color="auto"/>
              <w:right w:val="single" w:sz="4" w:space="0" w:color="auto"/>
            </w:tcBorders>
            <w:shd w:val="clear" w:color="auto" w:fill="auto"/>
          </w:tcPr>
          <w:p w14:paraId="59F6E44B" w14:textId="77777777" w:rsidR="00FA5A19" w:rsidRPr="001036AA" w:rsidRDefault="00FA5A19" w:rsidP="0017505E">
            <w:pPr>
              <w:pStyle w:val="tabteksts"/>
              <w:jc w:val="right"/>
              <w:rPr>
                <w:szCs w:val="18"/>
              </w:rPr>
            </w:pPr>
            <w:r w:rsidRPr="001036AA">
              <w:rPr>
                <w:szCs w:val="18"/>
              </w:rPr>
              <w:t>1 266 895</w:t>
            </w:r>
          </w:p>
        </w:tc>
        <w:tc>
          <w:tcPr>
            <w:tcW w:w="1277" w:type="dxa"/>
            <w:tcBorders>
              <w:top w:val="nil"/>
              <w:left w:val="nil"/>
              <w:bottom w:val="single" w:sz="4" w:space="0" w:color="auto"/>
              <w:right w:val="single" w:sz="4" w:space="0" w:color="auto"/>
            </w:tcBorders>
            <w:shd w:val="clear" w:color="auto" w:fill="auto"/>
          </w:tcPr>
          <w:p w14:paraId="6FA0FF17" w14:textId="77777777" w:rsidR="00FA5A19" w:rsidRPr="001036AA" w:rsidRDefault="00FA5A19" w:rsidP="0017505E">
            <w:pPr>
              <w:pStyle w:val="tabteksts"/>
              <w:jc w:val="right"/>
              <w:rPr>
                <w:szCs w:val="18"/>
              </w:rPr>
            </w:pPr>
            <w:r w:rsidRPr="001036AA">
              <w:rPr>
                <w:szCs w:val="18"/>
              </w:rPr>
              <w:t>1 684 153</w:t>
            </w:r>
          </w:p>
        </w:tc>
        <w:tc>
          <w:tcPr>
            <w:tcW w:w="1277" w:type="dxa"/>
            <w:tcBorders>
              <w:top w:val="nil"/>
              <w:left w:val="nil"/>
              <w:bottom w:val="single" w:sz="4" w:space="0" w:color="auto"/>
              <w:right w:val="single" w:sz="4" w:space="0" w:color="auto"/>
            </w:tcBorders>
            <w:shd w:val="clear" w:color="auto" w:fill="auto"/>
          </w:tcPr>
          <w:p w14:paraId="0E66FA23" w14:textId="77777777" w:rsidR="00FA5A19" w:rsidRPr="001036AA" w:rsidRDefault="00FA5A19" w:rsidP="0017505E">
            <w:pPr>
              <w:pStyle w:val="tabteksts"/>
              <w:jc w:val="right"/>
              <w:rPr>
                <w:szCs w:val="18"/>
              </w:rPr>
            </w:pPr>
            <w:r w:rsidRPr="001036AA">
              <w:rPr>
                <w:szCs w:val="18"/>
              </w:rPr>
              <w:t>417 258</w:t>
            </w:r>
          </w:p>
        </w:tc>
      </w:tr>
      <w:tr w:rsidR="00FA5A19" w:rsidRPr="00945760" w14:paraId="3BB5477A" w14:textId="77777777" w:rsidTr="0017505E">
        <w:trPr>
          <w:trHeight w:val="142"/>
          <w:jc w:val="center"/>
        </w:trPr>
        <w:tc>
          <w:tcPr>
            <w:tcW w:w="5241" w:type="dxa"/>
            <w:shd w:val="clear" w:color="auto" w:fill="F2F2F2" w:themeFill="background1" w:themeFillShade="F2"/>
            <w:vAlign w:val="center"/>
          </w:tcPr>
          <w:p w14:paraId="77B78909"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shd w:val="clear" w:color="auto" w:fill="F2F2F2" w:themeFill="background1" w:themeFillShade="F2"/>
          </w:tcPr>
          <w:p w14:paraId="57111F12" w14:textId="77777777" w:rsidR="00FA5A19" w:rsidRPr="001036AA" w:rsidRDefault="00FA5A19" w:rsidP="0017505E">
            <w:pPr>
              <w:pStyle w:val="tabteksts"/>
              <w:jc w:val="right"/>
              <w:rPr>
                <w:szCs w:val="18"/>
              </w:rPr>
            </w:pPr>
            <w:r w:rsidRPr="001036AA">
              <w:rPr>
                <w:szCs w:val="18"/>
              </w:rPr>
              <w:t>1 190 307</w:t>
            </w:r>
          </w:p>
        </w:tc>
        <w:tc>
          <w:tcPr>
            <w:tcW w:w="1277" w:type="dxa"/>
            <w:shd w:val="clear" w:color="auto" w:fill="F2F2F2" w:themeFill="background1" w:themeFillShade="F2"/>
          </w:tcPr>
          <w:p w14:paraId="46E1D8AB" w14:textId="77777777" w:rsidR="00FA5A19" w:rsidRPr="001036AA" w:rsidRDefault="00FA5A19" w:rsidP="0017505E">
            <w:pPr>
              <w:pStyle w:val="tabteksts"/>
              <w:jc w:val="right"/>
              <w:rPr>
                <w:szCs w:val="18"/>
              </w:rPr>
            </w:pPr>
            <w:r w:rsidRPr="001036AA">
              <w:rPr>
                <w:szCs w:val="18"/>
              </w:rPr>
              <w:t>1 296 336</w:t>
            </w:r>
          </w:p>
        </w:tc>
        <w:tc>
          <w:tcPr>
            <w:tcW w:w="1277" w:type="dxa"/>
            <w:shd w:val="clear" w:color="auto" w:fill="F2F2F2" w:themeFill="background1" w:themeFillShade="F2"/>
          </w:tcPr>
          <w:p w14:paraId="6141FDDF" w14:textId="77777777" w:rsidR="00FA5A19" w:rsidRPr="001036AA" w:rsidRDefault="00FA5A19" w:rsidP="0017505E">
            <w:pPr>
              <w:pStyle w:val="tabteksts"/>
              <w:jc w:val="right"/>
              <w:rPr>
                <w:szCs w:val="18"/>
              </w:rPr>
            </w:pPr>
            <w:r w:rsidRPr="001036AA">
              <w:rPr>
                <w:szCs w:val="18"/>
              </w:rPr>
              <w:t>106 029</w:t>
            </w:r>
          </w:p>
        </w:tc>
      </w:tr>
      <w:tr w:rsidR="00FA5A19" w:rsidRPr="00945760" w14:paraId="6E8CE1E6" w14:textId="77777777" w:rsidTr="0017505E">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auto"/>
            <w:vAlign w:val="bottom"/>
          </w:tcPr>
          <w:p w14:paraId="3483E9A4" w14:textId="77777777" w:rsidR="00FA5A19" w:rsidRPr="00945760" w:rsidRDefault="00FA5A19" w:rsidP="001036AA">
            <w:pPr>
              <w:pStyle w:val="tabteksts"/>
              <w:jc w:val="both"/>
              <w:rPr>
                <w:i/>
                <w:szCs w:val="18"/>
                <w:lang w:eastAsia="lv-LV"/>
              </w:rPr>
            </w:pPr>
            <w:r w:rsidRPr="00945760">
              <w:rPr>
                <w:i/>
                <w:szCs w:val="18"/>
                <w:lang w:eastAsia="lv-LV"/>
              </w:rPr>
              <w:t xml:space="preserve">Samazināti izdevumi pasākumu plāna noziedzīgi iegūtu līdzekļu legalizācijas, terorisma un </w:t>
            </w:r>
            <w:proofErr w:type="spellStart"/>
            <w:r w:rsidRPr="00945760">
              <w:rPr>
                <w:i/>
                <w:szCs w:val="18"/>
                <w:lang w:eastAsia="lv-LV"/>
              </w:rPr>
              <w:t>proliferācijas</w:t>
            </w:r>
            <w:proofErr w:type="spellEnd"/>
            <w:r w:rsidRPr="00945760">
              <w:rPr>
                <w:i/>
                <w:szCs w:val="18"/>
                <w:lang w:eastAsia="lv-LV"/>
              </w:rPr>
              <w:t xml:space="preserve"> finansēšanas novēršanas  laikposmam no 2020. līdz 2022. gadam īstenošanai (MK 29.09.2020. prot. Nr.56 51.§)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3A6F5A5" w14:textId="77777777" w:rsidR="00FA5A19" w:rsidRPr="00945760" w:rsidRDefault="00FA5A19" w:rsidP="0017505E">
            <w:pPr>
              <w:pStyle w:val="tabteksts"/>
              <w:jc w:val="right"/>
              <w:rPr>
                <w:szCs w:val="18"/>
              </w:rPr>
            </w:pPr>
            <w:r w:rsidRPr="00945760">
              <w:rPr>
                <w:szCs w:val="18"/>
              </w:rPr>
              <w:t>28 520</w:t>
            </w:r>
          </w:p>
        </w:tc>
        <w:tc>
          <w:tcPr>
            <w:tcW w:w="1277" w:type="dxa"/>
            <w:tcBorders>
              <w:top w:val="single" w:sz="4" w:space="0" w:color="auto"/>
              <w:left w:val="nil"/>
              <w:bottom w:val="single" w:sz="4" w:space="0" w:color="auto"/>
              <w:right w:val="single" w:sz="4" w:space="0" w:color="auto"/>
            </w:tcBorders>
            <w:shd w:val="clear" w:color="auto" w:fill="auto"/>
          </w:tcPr>
          <w:p w14:paraId="772A9633" w14:textId="77777777" w:rsidR="00FA5A19" w:rsidRPr="00945760" w:rsidRDefault="00FA5A19" w:rsidP="0017505E">
            <w:pPr>
              <w:pStyle w:val="tabteksts"/>
              <w:jc w:val="center"/>
              <w:rPr>
                <w:szCs w:val="18"/>
              </w:rPr>
            </w:pPr>
            <w:r w:rsidRPr="00945760">
              <w:rPr>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37D12BDF" w14:textId="77777777" w:rsidR="00FA5A19" w:rsidRPr="00945760" w:rsidRDefault="00FA5A19" w:rsidP="0017505E">
            <w:pPr>
              <w:pStyle w:val="tabteksts"/>
              <w:jc w:val="right"/>
              <w:rPr>
                <w:szCs w:val="18"/>
              </w:rPr>
            </w:pPr>
            <w:r w:rsidRPr="00945760">
              <w:rPr>
                <w:szCs w:val="18"/>
              </w:rPr>
              <w:t>-28 520</w:t>
            </w:r>
          </w:p>
        </w:tc>
      </w:tr>
      <w:tr w:rsidR="00FA5A19" w:rsidRPr="00945760" w14:paraId="0AE83243" w14:textId="77777777" w:rsidTr="0017505E">
        <w:trPr>
          <w:trHeight w:val="142"/>
          <w:jc w:val="center"/>
        </w:trPr>
        <w:tc>
          <w:tcPr>
            <w:tcW w:w="5241" w:type="dxa"/>
            <w:tcBorders>
              <w:top w:val="nil"/>
              <w:left w:val="single" w:sz="4" w:space="0" w:color="auto"/>
              <w:bottom w:val="single" w:sz="4" w:space="0" w:color="auto"/>
              <w:right w:val="single" w:sz="4" w:space="0" w:color="auto"/>
            </w:tcBorders>
            <w:shd w:val="clear" w:color="auto" w:fill="auto"/>
            <w:vAlign w:val="bottom"/>
          </w:tcPr>
          <w:p w14:paraId="2DC3373B" w14:textId="77777777" w:rsidR="00FA5A19" w:rsidRPr="00945760" w:rsidRDefault="00FA5A19" w:rsidP="001036AA">
            <w:pPr>
              <w:pStyle w:val="tabteksts"/>
              <w:jc w:val="both"/>
              <w:rPr>
                <w:i/>
                <w:szCs w:val="18"/>
                <w:lang w:eastAsia="lv-LV"/>
              </w:rPr>
            </w:pPr>
            <w:r w:rsidRPr="00945760">
              <w:rPr>
                <w:i/>
                <w:szCs w:val="18"/>
                <w:lang w:eastAsia="lv-LV"/>
              </w:rPr>
              <w:t xml:space="preserve">Palielināti izdevumi ERAF projekta “Loģiski vienotais datu centrs” ietvaros izveidoto </w:t>
            </w:r>
            <w:proofErr w:type="spellStart"/>
            <w:r w:rsidRPr="00945760">
              <w:rPr>
                <w:i/>
                <w:szCs w:val="18"/>
                <w:lang w:eastAsia="lv-LV"/>
              </w:rPr>
              <w:t>Iekšlietu</w:t>
            </w:r>
            <w:proofErr w:type="spellEnd"/>
            <w:r w:rsidRPr="00945760">
              <w:rPr>
                <w:i/>
                <w:szCs w:val="18"/>
                <w:lang w:eastAsia="lv-LV"/>
              </w:rPr>
              <w:t xml:space="preserve"> ministrijas datu centru programmatūras un infrastruktūras uzturēšanai</w:t>
            </w:r>
          </w:p>
        </w:tc>
        <w:tc>
          <w:tcPr>
            <w:tcW w:w="1277" w:type="dxa"/>
            <w:tcBorders>
              <w:top w:val="nil"/>
              <w:left w:val="single" w:sz="4" w:space="0" w:color="auto"/>
              <w:bottom w:val="single" w:sz="4" w:space="0" w:color="auto"/>
              <w:right w:val="single" w:sz="4" w:space="0" w:color="auto"/>
            </w:tcBorders>
            <w:shd w:val="clear" w:color="auto" w:fill="auto"/>
          </w:tcPr>
          <w:p w14:paraId="352AA3E2" w14:textId="77777777" w:rsidR="00FA5A19" w:rsidRPr="00945760" w:rsidRDefault="00FA5A19" w:rsidP="0017505E">
            <w:pPr>
              <w:pStyle w:val="tabteksts"/>
              <w:jc w:val="center"/>
              <w:rPr>
                <w:szCs w:val="18"/>
              </w:rPr>
            </w:pPr>
            <w:r w:rsidRPr="00945760">
              <w:rPr>
                <w:szCs w:val="18"/>
              </w:rPr>
              <w:t>-</w:t>
            </w:r>
          </w:p>
        </w:tc>
        <w:tc>
          <w:tcPr>
            <w:tcW w:w="1277" w:type="dxa"/>
            <w:tcBorders>
              <w:top w:val="nil"/>
              <w:left w:val="nil"/>
              <w:bottom w:val="single" w:sz="4" w:space="0" w:color="auto"/>
              <w:right w:val="single" w:sz="4" w:space="0" w:color="auto"/>
            </w:tcBorders>
            <w:shd w:val="clear" w:color="auto" w:fill="auto"/>
          </w:tcPr>
          <w:p w14:paraId="3FDDD996" w14:textId="77777777" w:rsidR="00FA5A19" w:rsidRPr="00945760" w:rsidRDefault="00FA5A19" w:rsidP="0017505E">
            <w:pPr>
              <w:pStyle w:val="tabteksts"/>
              <w:jc w:val="right"/>
              <w:rPr>
                <w:szCs w:val="18"/>
              </w:rPr>
            </w:pPr>
            <w:r w:rsidRPr="00945760">
              <w:rPr>
                <w:szCs w:val="18"/>
              </w:rPr>
              <w:t>501 750</w:t>
            </w:r>
          </w:p>
        </w:tc>
        <w:tc>
          <w:tcPr>
            <w:tcW w:w="1277" w:type="dxa"/>
            <w:tcBorders>
              <w:top w:val="nil"/>
              <w:left w:val="nil"/>
              <w:bottom w:val="single" w:sz="4" w:space="0" w:color="auto"/>
              <w:right w:val="single" w:sz="4" w:space="0" w:color="auto"/>
            </w:tcBorders>
            <w:shd w:val="clear" w:color="auto" w:fill="auto"/>
          </w:tcPr>
          <w:p w14:paraId="3CF12A15" w14:textId="77777777" w:rsidR="00FA5A19" w:rsidRPr="00945760" w:rsidRDefault="00FA5A19" w:rsidP="0017505E">
            <w:pPr>
              <w:pStyle w:val="tabteksts"/>
              <w:jc w:val="right"/>
              <w:rPr>
                <w:szCs w:val="18"/>
              </w:rPr>
            </w:pPr>
            <w:r w:rsidRPr="00945760">
              <w:rPr>
                <w:szCs w:val="18"/>
              </w:rPr>
              <w:t>501 750</w:t>
            </w:r>
          </w:p>
        </w:tc>
      </w:tr>
      <w:tr w:rsidR="00FA5A19" w:rsidRPr="00945760" w14:paraId="14EDA318" w14:textId="77777777" w:rsidTr="0017505E">
        <w:trPr>
          <w:trHeight w:val="142"/>
          <w:jc w:val="center"/>
        </w:trPr>
        <w:tc>
          <w:tcPr>
            <w:tcW w:w="5241" w:type="dxa"/>
            <w:tcBorders>
              <w:top w:val="nil"/>
              <w:left w:val="single" w:sz="4" w:space="0" w:color="auto"/>
              <w:bottom w:val="single" w:sz="4" w:space="0" w:color="auto"/>
              <w:right w:val="single" w:sz="4" w:space="0" w:color="auto"/>
            </w:tcBorders>
            <w:shd w:val="clear" w:color="auto" w:fill="auto"/>
            <w:vAlign w:val="bottom"/>
          </w:tcPr>
          <w:p w14:paraId="08DCE486" w14:textId="77777777" w:rsidR="00FA5A19" w:rsidRPr="00945760" w:rsidRDefault="00FA5A19" w:rsidP="001036AA">
            <w:pPr>
              <w:pStyle w:val="tabteksts"/>
              <w:jc w:val="both"/>
              <w:rPr>
                <w:i/>
                <w:szCs w:val="18"/>
                <w:lang w:eastAsia="lv-LV"/>
              </w:rPr>
            </w:pPr>
            <w:r w:rsidRPr="00945760">
              <w:rPr>
                <w:i/>
                <w:szCs w:val="18"/>
                <w:lang w:eastAsia="lv-LV"/>
              </w:rPr>
              <w:t>Palielināti izdevumi  Iekšējās drošības fonda projekta „ABC vārtu uzstādīšana Starptautiskajā lidostā “Rīga”” ietvaros izveidotās ABC vārtu sistēmas uzturēšanai ministrijas datu centru programmatūras un infrastruktūras uzturēšanai</w:t>
            </w:r>
          </w:p>
        </w:tc>
        <w:tc>
          <w:tcPr>
            <w:tcW w:w="1277" w:type="dxa"/>
            <w:tcBorders>
              <w:top w:val="nil"/>
              <w:left w:val="single" w:sz="4" w:space="0" w:color="auto"/>
              <w:bottom w:val="single" w:sz="4" w:space="0" w:color="auto"/>
              <w:right w:val="single" w:sz="4" w:space="0" w:color="auto"/>
            </w:tcBorders>
            <w:shd w:val="clear" w:color="auto" w:fill="auto"/>
          </w:tcPr>
          <w:p w14:paraId="1D37944A" w14:textId="77777777" w:rsidR="00FA5A19" w:rsidRPr="00945760" w:rsidRDefault="00FA5A19" w:rsidP="0017505E">
            <w:pPr>
              <w:pStyle w:val="tabteksts"/>
              <w:jc w:val="center"/>
              <w:rPr>
                <w:szCs w:val="18"/>
              </w:rPr>
            </w:pPr>
            <w:r w:rsidRPr="00945760">
              <w:rPr>
                <w:szCs w:val="18"/>
              </w:rPr>
              <w:t>-</w:t>
            </w:r>
          </w:p>
        </w:tc>
        <w:tc>
          <w:tcPr>
            <w:tcW w:w="1277" w:type="dxa"/>
            <w:tcBorders>
              <w:top w:val="nil"/>
              <w:left w:val="nil"/>
              <w:bottom w:val="single" w:sz="4" w:space="0" w:color="auto"/>
              <w:right w:val="single" w:sz="4" w:space="0" w:color="auto"/>
            </w:tcBorders>
            <w:shd w:val="clear" w:color="auto" w:fill="auto"/>
          </w:tcPr>
          <w:p w14:paraId="7840A9C7" w14:textId="77777777" w:rsidR="00FA5A19" w:rsidRPr="00945760" w:rsidRDefault="00FA5A19" w:rsidP="0017505E">
            <w:pPr>
              <w:pStyle w:val="tabteksts"/>
              <w:jc w:val="right"/>
              <w:rPr>
                <w:szCs w:val="18"/>
              </w:rPr>
            </w:pPr>
            <w:r w:rsidRPr="00945760">
              <w:rPr>
                <w:szCs w:val="18"/>
              </w:rPr>
              <w:t>154 617</w:t>
            </w:r>
          </w:p>
        </w:tc>
        <w:tc>
          <w:tcPr>
            <w:tcW w:w="1277" w:type="dxa"/>
            <w:tcBorders>
              <w:top w:val="nil"/>
              <w:left w:val="nil"/>
              <w:bottom w:val="single" w:sz="4" w:space="0" w:color="auto"/>
              <w:right w:val="single" w:sz="4" w:space="0" w:color="auto"/>
            </w:tcBorders>
            <w:shd w:val="clear" w:color="auto" w:fill="auto"/>
          </w:tcPr>
          <w:p w14:paraId="63BE41C2" w14:textId="77777777" w:rsidR="00FA5A19" w:rsidRPr="00945760" w:rsidRDefault="00FA5A19" w:rsidP="0017505E">
            <w:pPr>
              <w:pStyle w:val="tabteksts"/>
              <w:jc w:val="right"/>
              <w:rPr>
                <w:szCs w:val="18"/>
              </w:rPr>
            </w:pPr>
            <w:r w:rsidRPr="00945760">
              <w:rPr>
                <w:szCs w:val="18"/>
              </w:rPr>
              <w:t>154 617</w:t>
            </w:r>
          </w:p>
        </w:tc>
      </w:tr>
      <w:tr w:rsidR="00FA5A19" w:rsidRPr="00945760" w14:paraId="4BD9E2B3" w14:textId="77777777" w:rsidTr="0017505E">
        <w:trPr>
          <w:trHeight w:val="142"/>
          <w:jc w:val="center"/>
        </w:trPr>
        <w:tc>
          <w:tcPr>
            <w:tcW w:w="5241" w:type="dxa"/>
            <w:tcBorders>
              <w:top w:val="nil"/>
              <w:left w:val="single" w:sz="4" w:space="0" w:color="auto"/>
              <w:bottom w:val="single" w:sz="4" w:space="0" w:color="auto"/>
              <w:right w:val="single" w:sz="4" w:space="0" w:color="auto"/>
            </w:tcBorders>
            <w:shd w:val="clear" w:color="auto" w:fill="auto"/>
            <w:vAlign w:val="bottom"/>
          </w:tcPr>
          <w:p w14:paraId="7B968D9B" w14:textId="77777777" w:rsidR="00FA5A19" w:rsidRPr="00945760" w:rsidRDefault="00FA5A19" w:rsidP="001036AA">
            <w:pPr>
              <w:pStyle w:val="tabteksts"/>
              <w:jc w:val="both"/>
              <w:rPr>
                <w:i/>
                <w:szCs w:val="18"/>
                <w:lang w:eastAsia="lv-LV"/>
              </w:rPr>
            </w:pPr>
            <w:r w:rsidRPr="00945760">
              <w:rPr>
                <w:i/>
                <w:szCs w:val="18"/>
                <w:lang w:eastAsia="lv-LV"/>
              </w:rPr>
              <w:t xml:space="preserve">Palielināti izdevumi  ERAF projekta “E-identitātes un e-paraksta risinājumu attīstība” ietvaros izveidotās Personu apliecinošu dokumentu informācijas sistēmas iekārtu </w:t>
            </w:r>
            <w:proofErr w:type="spellStart"/>
            <w:r w:rsidRPr="00945760">
              <w:rPr>
                <w:i/>
                <w:szCs w:val="18"/>
                <w:lang w:eastAsia="lv-LV"/>
              </w:rPr>
              <w:t>eID</w:t>
            </w:r>
            <w:proofErr w:type="spellEnd"/>
            <w:r w:rsidRPr="00945760">
              <w:rPr>
                <w:i/>
                <w:szCs w:val="18"/>
                <w:lang w:eastAsia="lv-LV"/>
              </w:rPr>
              <w:t xml:space="preserve"> karšu un aplokšņu skanēšanai nomaiņai</w:t>
            </w:r>
          </w:p>
        </w:tc>
        <w:tc>
          <w:tcPr>
            <w:tcW w:w="1277" w:type="dxa"/>
            <w:tcBorders>
              <w:top w:val="nil"/>
              <w:left w:val="single" w:sz="4" w:space="0" w:color="auto"/>
              <w:bottom w:val="single" w:sz="4" w:space="0" w:color="auto"/>
              <w:right w:val="single" w:sz="4" w:space="0" w:color="auto"/>
            </w:tcBorders>
            <w:shd w:val="clear" w:color="auto" w:fill="auto"/>
          </w:tcPr>
          <w:p w14:paraId="59C374DC" w14:textId="77777777" w:rsidR="00FA5A19" w:rsidRPr="00945760" w:rsidRDefault="00FA5A19" w:rsidP="0017505E">
            <w:pPr>
              <w:pStyle w:val="tabteksts"/>
              <w:jc w:val="center"/>
              <w:rPr>
                <w:szCs w:val="18"/>
              </w:rPr>
            </w:pPr>
            <w:r w:rsidRPr="00945760">
              <w:rPr>
                <w:szCs w:val="18"/>
              </w:rPr>
              <w:t>-</w:t>
            </w:r>
          </w:p>
        </w:tc>
        <w:tc>
          <w:tcPr>
            <w:tcW w:w="1277" w:type="dxa"/>
            <w:tcBorders>
              <w:top w:val="nil"/>
              <w:left w:val="nil"/>
              <w:bottom w:val="single" w:sz="4" w:space="0" w:color="auto"/>
              <w:right w:val="single" w:sz="4" w:space="0" w:color="auto"/>
            </w:tcBorders>
            <w:shd w:val="clear" w:color="auto" w:fill="auto"/>
          </w:tcPr>
          <w:p w14:paraId="3A66F802" w14:textId="77777777" w:rsidR="00FA5A19" w:rsidRPr="00945760" w:rsidRDefault="00FA5A19" w:rsidP="0017505E">
            <w:pPr>
              <w:pStyle w:val="tabteksts"/>
              <w:jc w:val="right"/>
              <w:rPr>
                <w:szCs w:val="18"/>
              </w:rPr>
            </w:pPr>
            <w:r w:rsidRPr="00945760">
              <w:rPr>
                <w:szCs w:val="18"/>
              </w:rPr>
              <w:t>1 200</w:t>
            </w:r>
          </w:p>
        </w:tc>
        <w:tc>
          <w:tcPr>
            <w:tcW w:w="1277" w:type="dxa"/>
            <w:tcBorders>
              <w:top w:val="nil"/>
              <w:left w:val="nil"/>
              <w:bottom w:val="single" w:sz="4" w:space="0" w:color="auto"/>
              <w:right w:val="single" w:sz="4" w:space="0" w:color="auto"/>
            </w:tcBorders>
            <w:shd w:val="clear" w:color="auto" w:fill="auto"/>
          </w:tcPr>
          <w:p w14:paraId="1B4547A2" w14:textId="77777777" w:rsidR="00FA5A19" w:rsidRPr="00945760" w:rsidRDefault="00FA5A19" w:rsidP="0017505E">
            <w:pPr>
              <w:pStyle w:val="tabteksts"/>
              <w:jc w:val="right"/>
              <w:rPr>
                <w:szCs w:val="18"/>
              </w:rPr>
            </w:pPr>
            <w:r w:rsidRPr="00945760">
              <w:rPr>
                <w:szCs w:val="18"/>
              </w:rPr>
              <w:t>1 200</w:t>
            </w:r>
          </w:p>
        </w:tc>
      </w:tr>
      <w:tr w:rsidR="00FA5A19" w:rsidRPr="00945760" w14:paraId="5447934F" w14:textId="77777777" w:rsidTr="0017505E">
        <w:trPr>
          <w:trHeight w:val="142"/>
          <w:jc w:val="center"/>
        </w:trPr>
        <w:tc>
          <w:tcPr>
            <w:tcW w:w="5241" w:type="dxa"/>
          </w:tcPr>
          <w:p w14:paraId="00DAC67F" w14:textId="77777777" w:rsidR="00FA5A19" w:rsidRPr="00945760" w:rsidRDefault="00FA5A19" w:rsidP="001036AA">
            <w:pPr>
              <w:pStyle w:val="tabteksts"/>
              <w:tabs>
                <w:tab w:val="left" w:pos="3212"/>
              </w:tabs>
              <w:jc w:val="both"/>
              <w:rPr>
                <w:i/>
                <w:szCs w:val="18"/>
                <w:lang w:eastAsia="lv-LV"/>
              </w:rPr>
            </w:pPr>
            <w:r w:rsidRPr="00945760">
              <w:rPr>
                <w:i/>
                <w:szCs w:val="18"/>
                <w:lang w:eastAsia="lv-LV"/>
              </w:rPr>
              <w:lastRenderedPageBreak/>
              <w:t>Finansējuma pārdale no SM saskaņā ar grozījumiem MK 06.02.2018. instrukcijā Nr.1 (MK 21.09.2021. sēdes prot. Nr.62 13.§) un saskaņā ar uzdoto izdevumu pārskatīšanas ietvaros (MK 24.08.2021. sēdes prot. Nr.57 52.§ 36.p.).</w:t>
            </w:r>
            <w:r w:rsidRPr="00945760">
              <w:rPr>
                <w:i/>
                <w:szCs w:val="18"/>
                <w:lang w:eastAsia="lv-LV"/>
              </w:rPr>
              <w:tab/>
            </w:r>
          </w:p>
        </w:tc>
        <w:tc>
          <w:tcPr>
            <w:tcW w:w="1277" w:type="dxa"/>
          </w:tcPr>
          <w:p w14:paraId="63FDA4F7" w14:textId="77777777" w:rsidR="00FA5A19" w:rsidRPr="00945760" w:rsidRDefault="00FA5A19" w:rsidP="0017505E">
            <w:pPr>
              <w:pStyle w:val="tabteksts"/>
              <w:jc w:val="center"/>
              <w:rPr>
                <w:szCs w:val="18"/>
              </w:rPr>
            </w:pPr>
            <w:r w:rsidRPr="00945760">
              <w:rPr>
                <w:szCs w:val="18"/>
              </w:rPr>
              <w:t>-</w:t>
            </w:r>
          </w:p>
        </w:tc>
        <w:tc>
          <w:tcPr>
            <w:tcW w:w="1277" w:type="dxa"/>
          </w:tcPr>
          <w:p w14:paraId="14AE85BB" w14:textId="77777777" w:rsidR="00FA5A19" w:rsidRPr="00945760" w:rsidRDefault="00FA5A19" w:rsidP="0017505E">
            <w:pPr>
              <w:pStyle w:val="tabteksts"/>
              <w:jc w:val="right"/>
              <w:rPr>
                <w:szCs w:val="18"/>
              </w:rPr>
            </w:pPr>
            <w:r w:rsidRPr="00945760">
              <w:rPr>
                <w:szCs w:val="18"/>
              </w:rPr>
              <w:t>26 260</w:t>
            </w:r>
          </w:p>
        </w:tc>
        <w:tc>
          <w:tcPr>
            <w:tcW w:w="1277" w:type="dxa"/>
          </w:tcPr>
          <w:p w14:paraId="064D0864" w14:textId="77777777" w:rsidR="00FA5A19" w:rsidRPr="00945760" w:rsidRDefault="00FA5A19" w:rsidP="0017505E">
            <w:pPr>
              <w:pStyle w:val="tabteksts"/>
              <w:jc w:val="right"/>
              <w:rPr>
                <w:szCs w:val="18"/>
              </w:rPr>
            </w:pPr>
            <w:r w:rsidRPr="00945760">
              <w:rPr>
                <w:szCs w:val="18"/>
              </w:rPr>
              <w:t>26 260</w:t>
            </w:r>
          </w:p>
        </w:tc>
      </w:tr>
      <w:tr w:rsidR="00FA5A19" w:rsidRPr="00945760" w14:paraId="7B2B1867" w14:textId="77777777" w:rsidTr="0017505E">
        <w:trPr>
          <w:trHeight w:val="142"/>
          <w:jc w:val="center"/>
        </w:trPr>
        <w:tc>
          <w:tcPr>
            <w:tcW w:w="5241" w:type="dxa"/>
          </w:tcPr>
          <w:p w14:paraId="58EB1344" w14:textId="77777777" w:rsidR="00FA5A19" w:rsidRPr="00945760" w:rsidRDefault="00FA5A19" w:rsidP="001036AA">
            <w:pPr>
              <w:pStyle w:val="tabteksts"/>
              <w:ind w:left="593"/>
              <w:jc w:val="both"/>
              <w:rPr>
                <w:i/>
                <w:szCs w:val="18"/>
                <w:lang w:eastAsia="lv-LV"/>
              </w:rPr>
            </w:pPr>
            <w:r w:rsidRPr="00945760">
              <w:rPr>
                <w:i/>
                <w:szCs w:val="18"/>
                <w:lang w:eastAsia="lv-LV"/>
              </w:rPr>
              <w:t>t.sk. iekšējā līdzekļu pārdale starp budžeta programmām (apakšprogrammām)</w:t>
            </w:r>
          </w:p>
        </w:tc>
        <w:tc>
          <w:tcPr>
            <w:tcW w:w="1277" w:type="dxa"/>
          </w:tcPr>
          <w:p w14:paraId="4D4F022D" w14:textId="77777777" w:rsidR="00FA5A19" w:rsidRPr="00945760" w:rsidRDefault="00FA5A19" w:rsidP="0017505E">
            <w:pPr>
              <w:pStyle w:val="tabteksts"/>
              <w:jc w:val="right"/>
              <w:rPr>
                <w:szCs w:val="18"/>
              </w:rPr>
            </w:pPr>
            <w:r w:rsidRPr="00945760">
              <w:rPr>
                <w:szCs w:val="18"/>
              </w:rPr>
              <w:t>1 161 787</w:t>
            </w:r>
          </w:p>
        </w:tc>
        <w:tc>
          <w:tcPr>
            <w:tcW w:w="1277" w:type="dxa"/>
          </w:tcPr>
          <w:p w14:paraId="6B135675" w14:textId="77777777" w:rsidR="00FA5A19" w:rsidRPr="00945760" w:rsidRDefault="00FA5A19" w:rsidP="0017505E">
            <w:pPr>
              <w:pStyle w:val="tabteksts"/>
              <w:jc w:val="right"/>
              <w:rPr>
                <w:szCs w:val="18"/>
              </w:rPr>
            </w:pPr>
            <w:r w:rsidRPr="00945760">
              <w:rPr>
                <w:szCs w:val="18"/>
              </w:rPr>
              <w:t>612 509</w:t>
            </w:r>
          </w:p>
        </w:tc>
        <w:tc>
          <w:tcPr>
            <w:tcW w:w="1277" w:type="dxa"/>
          </w:tcPr>
          <w:p w14:paraId="5FE8A5BC" w14:textId="77777777" w:rsidR="00FA5A19" w:rsidRPr="00945760" w:rsidRDefault="00FA5A19" w:rsidP="0017505E">
            <w:pPr>
              <w:pStyle w:val="tabteksts"/>
              <w:jc w:val="right"/>
              <w:rPr>
                <w:szCs w:val="18"/>
              </w:rPr>
            </w:pPr>
            <w:r w:rsidRPr="00945760">
              <w:rPr>
                <w:szCs w:val="18"/>
              </w:rPr>
              <w:t>-549 278</w:t>
            </w:r>
          </w:p>
        </w:tc>
      </w:tr>
      <w:tr w:rsidR="00FA5A19" w:rsidRPr="00945760" w14:paraId="665F1F45" w14:textId="77777777" w:rsidTr="0017505E">
        <w:trPr>
          <w:trHeight w:val="142"/>
          <w:jc w:val="center"/>
        </w:trPr>
        <w:tc>
          <w:tcPr>
            <w:tcW w:w="5241" w:type="dxa"/>
          </w:tcPr>
          <w:p w14:paraId="3F5411F7" w14:textId="77777777" w:rsidR="00FA5A19" w:rsidRPr="00945760" w:rsidRDefault="00FA5A19" w:rsidP="001036AA">
            <w:pPr>
              <w:pStyle w:val="tabteksts"/>
              <w:jc w:val="both"/>
              <w:rPr>
                <w:i/>
                <w:szCs w:val="18"/>
                <w:lang w:eastAsia="lv-LV"/>
              </w:rPr>
            </w:pPr>
            <w:r w:rsidRPr="00945760">
              <w:rPr>
                <w:i/>
                <w:szCs w:val="18"/>
                <w:lang w:eastAsia="lv-LV"/>
              </w:rPr>
              <w:t>Iekšējās līdzekļu pārdales apakšprogrammai 40.02.00 “Nekustamais īpašums un centralizētais iepirkums” Sodu reģistra programmatūras pilnveidošanai - Administratīvās atbildības likuma prasību īstenošanai, izmaiņas (MK 20.08.2019. prot. Nr.35., 26.§ 10.1.p)</w:t>
            </w:r>
          </w:p>
        </w:tc>
        <w:tc>
          <w:tcPr>
            <w:tcW w:w="1277" w:type="dxa"/>
          </w:tcPr>
          <w:p w14:paraId="174215F6" w14:textId="77777777" w:rsidR="00FA5A19" w:rsidRPr="00945760" w:rsidRDefault="00FA5A19" w:rsidP="0017505E">
            <w:pPr>
              <w:pStyle w:val="tabteksts"/>
              <w:jc w:val="right"/>
              <w:rPr>
                <w:szCs w:val="18"/>
              </w:rPr>
            </w:pPr>
            <w:r w:rsidRPr="00945760">
              <w:rPr>
                <w:szCs w:val="18"/>
              </w:rPr>
              <w:t>1 161 787</w:t>
            </w:r>
          </w:p>
        </w:tc>
        <w:tc>
          <w:tcPr>
            <w:tcW w:w="1277" w:type="dxa"/>
          </w:tcPr>
          <w:p w14:paraId="5D51410D" w14:textId="77777777" w:rsidR="00FA5A19" w:rsidRPr="00945760" w:rsidRDefault="00FA5A19" w:rsidP="0017505E">
            <w:pPr>
              <w:pStyle w:val="tabteksts"/>
              <w:jc w:val="right"/>
              <w:rPr>
                <w:szCs w:val="18"/>
              </w:rPr>
            </w:pPr>
            <w:r w:rsidRPr="00945760">
              <w:rPr>
                <w:szCs w:val="18"/>
              </w:rPr>
              <w:t>612 509</w:t>
            </w:r>
          </w:p>
        </w:tc>
        <w:tc>
          <w:tcPr>
            <w:tcW w:w="1277" w:type="dxa"/>
          </w:tcPr>
          <w:p w14:paraId="113982E4" w14:textId="77777777" w:rsidR="00FA5A19" w:rsidRPr="00945760" w:rsidRDefault="00FA5A19" w:rsidP="0017505E">
            <w:pPr>
              <w:pStyle w:val="tabteksts"/>
              <w:jc w:val="right"/>
              <w:rPr>
                <w:szCs w:val="18"/>
              </w:rPr>
            </w:pPr>
            <w:r w:rsidRPr="00945760">
              <w:rPr>
                <w:szCs w:val="18"/>
              </w:rPr>
              <w:t>-549 278</w:t>
            </w:r>
          </w:p>
        </w:tc>
      </w:tr>
    </w:tbl>
    <w:p w14:paraId="2336AFF3" w14:textId="77777777" w:rsidR="00FA5A19" w:rsidRPr="00945760" w:rsidRDefault="00FA5A19" w:rsidP="001036AA">
      <w:pPr>
        <w:widowControl w:val="0"/>
        <w:spacing w:before="240" w:after="240"/>
        <w:ind w:firstLine="0"/>
        <w:jc w:val="center"/>
        <w:rPr>
          <w:b/>
        </w:rPr>
      </w:pPr>
      <w:r w:rsidRPr="00945760">
        <w:rPr>
          <w:b/>
        </w:rPr>
        <w:t>06.00.00 Valsts policijas darbība</w:t>
      </w:r>
    </w:p>
    <w:p w14:paraId="0408C7FC" w14:textId="77777777" w:rsidR="00FA5A19" w:rsidRPr="00945760" w:rsidRDefault="00FA5A19" w:rsidP="00FA5A19">
      <w:pPr>
        <w:spacing w:before="240" w:after="240"/>
        <w:ind w:firstLine="0"/>
        <w:rPr>
          <w:lang w:eastAsia="lv-LV"/>
        </w:rPr>
      </w:pPr>
      <w:r w:rsidRPr="00945760">
        <w:t>Budžeta</w:t>
      </w:r>
      <w:r w:rsidRPr="00945760">
        <w:rPr>
          <w:lang w:eastAsia="lv-LV"/>
        </w:rPr>
        <w:t xml:space="preserve"> programmai ir viena apakšprogramma.</w:t>
      </w:r>
    </w:p>
    <w:p w14:paraId="5FECC5B1" w14:textId="77777777" w:rsidR="00FA5A19" w:rsidRPr="00945760" w:rsidRDefault="00FA5A19" w:rsidP="00006D46">
      <w:pPr>
        <w:widowControl w:val="0"/>
        <w:spacing w:before="240" w:after="240"/>
        <w:ind w:firstLine="0"/>
        <w:jc w:val="center"/>
        <w:rPr>
          <w:b/>
        </w:rPr>
      </w:pPr>
      <w:r w:rsidRPr="00945760">
        <w:rPr>
          <w:b/>
        </w:rPr>
        <w:t>06.01.00 Valsts policija</w:t>
      </w:r>
    </w:p>
    <w:p w14:paraId="19690B84" w14:textId="77777777" w:rsidR="00FA5A19" w:rsidRPr="00945760" w:rsidRDefault="00FA5A19" w:rsidP="00006D46">
      <w:pPr>
        <w:pStyle w:val="ListParagraph"/>
        <w:spacing w:before="240"/>
        <w:ind w:left="0" w:firstLine="0"/>
        <w:contextualSpacing w:val="0"/>
        <w:rPr>
          <w:u w:val="single"/>
        </w:rPr>
      </w:pPr>
      <w:r w:rsidRPr="00945760">
        <w:rPr>
          <w:u w:val="single"/>
        </w:rPr>
        <w:t>Apakšprogrammas mērķis:</w:t>
      </w:r>
    </w:p>
    <w:p w14:paraId="6DEB963A" w14:textId="77777777" w:rsidR="00FA5A19" w:rsidRPr="00945760" w:rsidRDefault="00FA5A19" w:rsidP="00FA5A19">
      <w:pPr>
        <w:spacing w:before="120"/>
        <w:ind w:firstLine="720"/>
        <w:rPr>
          <w:strike/>
        </w:rPr>
      </w:pPr>
      <w:r w:rsidRPr="00945760">
        <w:t xml:space="preserve">aizsargāt personu un valsts intereses no noziedzīgiem nodarījumiem un citiem prettiesiskiem apdraudējumiem, novērst, atklāt un pārtraukt noziedzīgos nodarījumus, pazemināt noziedzības līmeni valstī, garantēt sabiedrībai drošu vidi, kā arī meklēt personas un veikt ekspertīzes un izpētes. </w:t>
      </w:r>
    </w:p>
    <w:p w14:paraId="01EF0FA8" w14:textId="77777777" w:rsidR="00FA5A19" w:rsidRPr="00945760" w:rsidRDefault="00FA5A19" w:rsidP="00FA5A19">
      <w:pPr>
        <w:spacing w:before="120"/>
        <w:ind w:firstLine="0"/>
        <w:rPr>
          <w:u w:val="single"/>
        </w:rPr>
      </w:pPr>
      <w:r w:rsidRPr="00945760">
        <w:rPr>
          <w:u w:val="single"/>
        </w:rPr>
        <w:t>Galvenās aktivitātes:</w:t>
      </w:r>
    </w:p>
    <w:p w14:paraId="4B3858C0" w14:textId="77777777" w:rsidR="00FA5A19" w:rsidRPr="00945760" w:rsidRDefault="00FA5A19" w:rsidP="001036AA">
      <w:pPr>
        <w:pStyle w:val="ListParagraph"/>
        <w:numPr>
          <w:ilvl w:val="0"/>
          <w:numId w:val="7"/>
        </w:numPr>
        <w:spacing w:before="120"/>
        <w:ind w:left="1077" w:hanging="357"/>
        <w:contextualSpacing w:val="0"/>
      </w:pPr>
      <w:r w:rsidRPr="00945760">
        <w:t>novērst noziedzīgus nodarījumus un citus likumpārkāpumus;</w:t>
      </w:r>
    </w:p>
    <w:p w14:paraId="4BB1AAD9" w14:textId="77777777" w:rsidR="00FA5A19" w:rsidRPr="00945760" w:rsidRDefault="00FA5A19" w:rsidP="001036AA">
      <w:pPr>
        <w:pStyle w:val="ListParagraph"/>
        <w:numPr>
          <w:ilvl w:val="0"/>
          <w:numId w:val="7"/>
        </w:numPr>
        <w:spacing w:before="120"/>
        <w:ind w:left="1077" w:hanging="357"/>
        <w:contextualSpacing w:val="0"/>
      </w:pPr>
      <w:r w:rsidRPr="00945760">
        <w:t>meklēt personas, kas izdarījušas noziedzīgus nodarījumus;</w:t>
      </w:r>
    </w:p>
    <w:p w14:paraId="79F4234A" w14:textId="77777777" w:rsidR="00FA5A19" w:rsidRPr="00945760" w:rsidRDefault="00FA5A19" w:rsidP="001036AA">
      <w:pPr>
        <w:pStyle w:val="ListParagraph"/>
        <w:numPr>
          <w:ilvl w:val="0"/>
          <w:numId w:val="7"/>
        </w:numPr>
        <w:spacing w:before="120"/>
        <w:ind w:left="1077" w:hanging="357"/>
        <w:contextualSpacing w:val="0"/>
      </w:pPr>
      <w:r w:rsidRPr="00945760">
        <w:t>nodrošināt satiksmes uzraudzību, tai skaitā, nodrošināt ceļu satiksmes drošību;</w:t>
      </w:r>
    </w:p>
    <w:p w14:paraId="25FAD3A2" w14:textId="77777777" w:rsidR="00FA5A19" w:rsidRPr="00945760" w:rsidRDefault="00FA5A19" w:rsidP="001036AA">
      <w:pPr>
        <w:pStyle w:val="ListParagraph"/>
        <w:numPr>
          <w:ilvl w:val="0"/>
          <w:numId w:val="7"/>
        </w:numPr>
        <w:spacing w:before="120"/>
        <w:ind w:left="1077" w:hanging="357"/>
        <w:contextualSpacing w:val="0"/>
      </w:pPr>
      <w:r w:rsidRPr="00945760">
        <w:t>izmeklēt noziedzīgus nodarījumus;</w:t>
      </w:r>
    </w:p>
    <w:p w14:paraId="2295AA2C" w14:textId="77777777" w:rsidR="00FA5A19" w:rsidRPr="00945760" w:rsidRDefault="00FA5A19" w:rsidP="001036AA">
      <w:pPr>
        <w:pStyle w:val="ListParagraph"/>
        <w:numPr>
          <w:ilvl w:val="0"/>
          <w:numId w:val="7"/>
        </w:numPr>
        <w:spacing w:before="120"/>
        <w:ind w:left="1077" w:hanging="357"/>
        <w:contextualSpacing w:val="0"/>
      </w:pPr>
      <w:r w:rsidRPr="00945760">
        <w:t xml:space="preserve">veikt </w:t>
      </w:r>
      <w:proofErr w:type="spellStart"/>
      <w:r w:rsidRPr="00945760">
        <w:t>prevencijas</w:t>
      </w:r>
      <w:proofErr w:type="spellEnd"/>
      <w:r w:rsidRPr="00945760">
        <w:t xml:space="preserve"> darbu, lai novērstu nepilngadīgo izdarītos noziedzīgos nodarījumus;</w:t>
      </w:r>
    </w:p>
    <w:p w14:paraId="62AE15ED" w14:textId="77777777" w:rsidR="00FA5A19" w:rsidRPr="00945760" w:rsidRDefault="00FA5A19" w:rsidP="001036AA">
      <w:pPr>
        <w:pStyle w:val="ListParagraph"/>
        <w:numPr>
          <w:ilvl w:val="0"/>
          <w:numId w:val="7"/>
        </w:numPr>
        <w:spacing w:before="120"/>
        <w:ind w:left="1077" w:hanging="357"/>
        <w:contextualSpacing w:val="0"/>
      </w:pPr>
      <w:r w:rsidRPr="00945760">
        <w:t>apsargāt un konvojēt aizturētās un apcietinātās personas;</w:t>
      </w:r>
    </w:p>
    <w:p w14:paraId="4B8C0AED" w14:textId="77777777" w:rsidR="00FA5A19" w:rsidRPr="00945760" w:rsidRDefault="00FA5A19" w:rsidP="001036AA">
      <w:pPr>
        <w:pStyle w:val="ListParagraph"/>
        <w:numPr>
          <w:ilvl w:val="0"/>
          <w:numId w:val="7"/>
        </w:numPr>
        <w:spacing w:before="120"/>
        <w:ind w:left="1077" w:hanging="357"/>
        <w:contextualSpacing w:val="0"/>
      </w:pPr>
      <w:r w:rsidRPr="00945760">
        <w:t>apsargāt ārvalstu un LR diplomātiskās pārstāvniecības, kā arī valsts stratēģiskos objektus;</w:t>
      </w:r>
    </w:p>
    <w:p w14:paraId="568BFA2B" w14:textId="77777777" w:rsidR="00FA5A19" w:rsidRPr="00945760" w:rsidRDefault="00FA5A19" w:rsidP="001036AA">
      <w:pPr>
        <w:pStyle w:val="ListParagraph"/>
        <w:numPr>
          <w:ilvl w:val="0"/>
          <w:numId w:val="7"/>
        </w:numPr>
        <w:spacing w:before="120"/>
        <w:ind w:left="1077" w:hanging="357"/>
        <w:contextualSpacing w:val="0"/>
      </w:pPr>
      <w:r w:rsidRPr="00945760">
        <w:t>kontrolēt noteikumu ievērošanu ieroču aprites, apsardzes darbības un detektīvdarbības jomā;</w:t>
      </w:r>
    </w:p>
    <w:p w14:paraId="530915D1" w14:textId="77777777" w:rsidR="00FA5A19" w:rsidRPr="00945760" w:rsidRDefault="00FA5A19" w:rsidP="001036AA">
      <w:pPr>
        <w:pStyle w:val="ListParagraph"/>
        <w:numPr>
          <w:ilvl w:val="0"/>
          <w:numId w:val="7"/>
        </w:numPr>
        <w:spacing w:before="120"/>
        <w:ind w:left="1077" w:hanging="357"/>
        <w:contextualSpacing w:val="0"/>
      </w:pPr>
      <w:r w:rsidRPr="00945760">
        <w:t>kontrolēt ūdens satiksmes drošības noteikumu ievērošanu iekšējos ūdeņos, kā arī atpūtas kuģu reģistrācijas noteikumu ievērošanu;</w:t>
      </w:r>
    </w:p>
    <w:p w14:paraId="1E96D6BC" w14:textId="77777777" w:rsidR="00FA5A19" w:rsidRPr="00945760" w:rsidRDefault="00FA5A19" w:rsidP="001036AA">
      <w:pPr>
        <w:pStyle w:val="ListParagraph"/>
        <w:numPr>
          <w:ilvl w:val="0"/>
          <w:numId w:val="7"/>
        </w:numPr>
        <w:spacing w:before="120"/>
        <w:ind w:left="1077" w:hanging="357"/>
        <w:contextualSpacing w:val="0"/>
      </w:pPr>
      <w:r w:rsidRPr="00945760">
        <w:t>veikt nepieciešamās ekspertīzes kriminālprocesu izmeklēšanas nodrošināšanai;</w:t>
      </w:r>
    </w:p>
    <w:p w14:paraId="1BB89BAD" w14:textId="77777777" w:rsidR="00FA5A19" w:rsidRPr="00945760" w:rsidRDefault="00FA5A19" w:rsidP="001036AA">
      <w:pPr>
        <w:pStyle w:val="ListParagraph"/>
        <w:numPr>
          <w:ilvl w:val="0"/>
          <w:numId w:val="7"/>
        </w:numPr>
        <w:spacing w:before="120"/>
        <w:ind w:left="1077" w:hanging="357"/>
        <w:contextualSpacing w:val="0"/>
      </w:pPr>
      <w:r w:rsidRPr="00945760">
        <w:t>nodrošināt attīstības plānošanas un citas administratīvās funkcijas.</w:t>
      </w:r>
    </w:p>
    <w:p w14:paraId="14390A3A" w14:textId="77777777" w:rsidR="00FA5A19" w:rsidRPr="00945760" w:rsidRDefault="00FA5A19" w:rsidP="00FA5A19">
      <w:pPr>
        <w:spacing w:before="120" w:after="240"/>
        <w:ind w:firstLine="0"/>
      </w:pPr>
      <w:r w:rsidRPr="00945760">
        <w:rPr>
          <w:u w:val="single"/>
        </w:rPr>
        <w:t>Apakšprogrammas izpildītāji:</w:t>
      </w:r>
      <w:r w:rsidRPr="00945760">
        <w:t xml:space="preserve"> Valsts policija, Valsts policijas koledža, Nodrošinājuma valsts aģentūra, </w:t>
      </w:r>
      <w:proofErr w:type="spellStart"/>
      <w:r w:rsidRPr="00945760">
        <w:t>Iekšlietu</w:t>
      </w:r>
      <w:proofErr w:type="spellEnd"/>
      <w:r w:rsidRPr="00945760">
        <w:t xml:space="preserve"> ministrijas Informācijas centrs, </w:t>
      </w:r>
      <w:proofErr w:type="spellStart"/>
      <w:r w:rsidRPr="00945760">
        <w:t>Iekšlietu</w:t>
      </w:r>
      <w:proofErr w:type="spellEnd"/>
      <w:r w:rsidRPr="00945760">
        <w:t xml:space="preserve"> ministrija.</w:t>
      </w:r>
    </w:p>
    <w:p w14:paraId="6B4A0665" w14:textId="77777777" w:rsidR="00FA5A19" w:rsidRPr="00945760" w:rsidRDefault="00FA5A19" w:rsidP="00FA5A19">
      <w:pPr>
        <w:pStyle w:val="Tabuluvirsraksti"/>
        <w:spacing w:after="240"/>
        <w:rPr>
          <w:b/>
          <w:lang w:eastAsia="lv-LV"/>
        </w:rPr>
      </w:pPr>
      <w:r w:rsidRPr="00945760">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A5A19" w:rsidRPr="00945760" w14:paraId="21813187" w14:textId="77777777" w:rsidTr="0017505E">
        <w:trPr>
          <w:tblHeader/>
          <w:jc w:val="center"/>
        </w:trPr>
        <w:tc>
          <w:tcPr>
            <w:tcW w:w="3397" w:type="dxa"/>
          </w:tcPr>
          <w:p w14:paraId="11E43ACB" w14:textId="77777777" w:rsidR="00FA5A19" w:rsidRPr="00945760" w:rsidRDefault="00FA5A19" w:rsidP="0017505E">
            <w:pPr>
              <w:pStyle w:val="tabteksts"/>
              <w:jc w:val="center"/>
              <w:rPr>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BB03903" w14:textId="77777777" w:rsidR="00FA5A19" w:rsidRPr="00945760" w:rsidRDefault="00FA5A19" w:rsidP="0017505E">
            <w:pPr>
              <w:pStyle w:val="tabteksts"/>
              <w:jc w:val="center"/>
              <w:rPr>
                <w:szCs w:val="18"/>
                <w:lang w:eastAsia="lv-LV"/>
              </w:rPr>
            </w:pPr>
            <w:r w:rsidRPr="00945760">
              <w:rPr>
                <w:color w:val="000000"/>
                <w:szCs w:val="18"/>
              </w:rPr>
              <w:t>2020. gads (izpilde)</w:t>
            </w:r>
          </w:p>
        </w:tc>
        <w:tc>
          <w:tcPr>
            <w:tcW w:w="1134" w:type="dxa"/>
            <w:tcBorders>
              <w:top w:val="single" w:sz="4" w:space="0" w:color="auto"/>
              <w:left w:val="nil"/>
              <w:bottom w:val="single" w:sz="4" w:space="0" w:color="auto"/>
              <w:right w:val="single" w:sz="4" w:space="0" w:color="auto"/>
            </w:tcBorders>
            <w:shd w:val="clear" w:color="auto" w:fill="auto"/>
            <w:vAlign w:val="center"/>
          </w:tcPr>
          <w:p w14:paraId="32881BEE" w14:textId="77777777" w:rsidR="00FA5A19" w:rsidRPr="00945760" w:rsidRDefault="00FA5A19" w:rsidP="0017505E">
            <w:pPr>
              <w:pStyle w:val="tabteksts"/>
              <w:jc w:val="center"/>
              <w:rPr>
                <w:szCs w:val="18"/>
                <w:lang w:eastAsia="lv-LV"/>
              </w:rPr>
            </w:pPr>
            <w:r w:rsidRPr="00945760">
              <w:rPr>
                <w:color w:val="000000"/>
                <w:szCs w:val="18"/>
              </w:rPr>
              <w:t>2021. gada plāns</w:t>
            </w:r>
          </w:p>
        </w:tc>
        <w:tc>
          <w:tcPr>
            <w:tcW w:w="1134" w:type="dxa"/>
            <w:tcBorders>
              <w:top w:val="single" w:sz="4" w:space="0" w:color="auto"/>
              <w:left w:val="nil"/>
              <w:bottom w:val="single" w:sz="4" w:space="0" w:color="auto"/>
              <w:right w:val="single" w:sz="4" w:space="0" w:color="auto"/>
            </w:tcBorders>
            <w:shd w:val="clear" w:color="auto" w:fill="auto"/>
            <w:vAlign w:val="center"/>
          </w:tcPr>
          <w:p w14:paraId="2AA44C68" w14:textId="77777777" w:rsidR="00FA5A19" w:rsidRPr="00945760" w:rsidRDefault="00FA5A19" w:rsidP="0017505E">
            <w:pPr>
              <w:pStyle w:val="tabteksts"/>
              <w:jc w:val="center"/>
              <w:rPr>
                <w:szCs w:val="18"/>
                <w:lang w:eastAsia="lv-LV"/>
              </w:rPr>
            </w:pPr>
            <w:r w:rsidRPr="00945760">
              <w:rPr>
                <w:color w:val="000000"/>
                <w:szCs w:val="18"/>
              </w:rPr>
              <w:t>2022. gada projekts</w:t>
            </w:r>
          </w:p>
        </w:tc>
        <w:tc>
          <w:tcPr>
            <w:tcW w:w="1134" w:type="dxa"/>
            <w:tcBorders>
              <w:top w:val="single" w:sz="4" w:space="0" w:color="auto"/>
              <w:left w:val="nil"/>
              <w:bottom w:val="single" w:sz="4" w:space="0" w:color="auto"/>
              <w:right w:val="single" w:sz="4" w:space="0" w:color="auto"/>
            </w:tcBorders>
            <w:shd w:val="clear" w:color="auto" w:fill="auto"/>
            <w:vAlign w:val="center"/>
          </w:tcPr>
          <w:p w14:paraId="7C140E8A" w14:textId="77777777" w:rsidR="00FA5A19" w:rsidRPr="00945760" w:rsidRDefault="00FA5A19" w:rsidP="0017505E">
            <w:pPr>
              <w:pStyle w:val="tabteksts"/>
              <w:jc w:val="center"/>
              <w:rPr>
                <w:szCs w:val="18"/>
                <w:lang w:eastAsia="lv-LV"/>
              </w:rPr>
            </w:pPr>
            <w:r w:rsidRPr="00945760">
              <w:rPr>
                <w:color w:val="000000"/>
                <w:szCs w:val="18"/>
              </w:rPr>
              <w:t>2023. gada prognoze</w:t>
            </w:r>
          </w:p>
        </w:tc>
        <w:tc>
          <w:tcPr>
            <w:tcW w:w="1139" w:type="dxa"/>
            <w:tcBorders>
              <w:top w:val="single" w:sz="4" w:space="0" w:color="auto"/>
              <w:left w:val="nil"/>
              <w:bottom w:val="single" w:sz="4" w:space="0" w:color="auto"/>
              <w:right w:val="single" w:sz="4" w:space="0" w:color="auto"/>
            </w:tcBorders>
            <w:shd w:val="clear" w:color="auto" w:fill="auto"/>
            <w:vAlign w:val="center"/>
          </w:tcPr>
          <w:p w14:paraId="287EBF64" w14:textId="77777777" w:rsidR="00FA5A19" w:rsidRPr="00945760" w:rsidRDefault="00FA5A19" w:rsidP="0017505E">
            <w:pPr>
              <w:pStyle w:val="tabteksts"/>
              <w:jc w:val="center"/>
              <w:rPr>
                <w:szCs w:val="18"/>
                <w:lang w:eastAsia="lv-LV"/>
              </w:rPr>
            </w:pPr>
            <w:r w:rsidRPr="00945760">
              <w:rPr>
                <w:color w:val="000000"/>
                <w:szCs w:val="18"/>
              </w:rPr>
              <w:t>2024. gada prognoze</w:t>
            </w:r>
          </w:p>
        </w:tc>
      </w:tr>
      <w:tr w:rsidR="00FA5A19" w:rsidRPr="00945760" w14:paraId="1985FDCA" w14:textId="77777777" w:rsidTr="0017505E">
        <w:trPr>
          <w:jc w:val="center"/>
        </w:trPr>
        <w:tc>
          <w:tcPr>
            <w:tcW w:w="9072" w:type="dxa"/>
            <w:gridSpan w:val="6"/>
            <w:shd w:val="clear" w:color="auto" w:fill="D9D9D9" w:themeFill="background1" w:themeFillShade="D9"/>
            <w:vAlign w:val="center"/>
          </w:tcPr>
          <w:p w14:paraId="7455C57B" w14:textId="77777777" w:rsidR="00FA5A19" w:rsidRPr="00945760" w:rsidRDefault="00FA5A19" w:rsidP="0017505E">
            <w:pPr>
              <w:pStyle w:val="tabteksts"/>
              <w:jc w:val="center"/>
              <w:rPr>
                <w:szCs w:val="18"/>
              </w:rPr>
            </w:pPr>
            <w:r w:rsidRPr="00945760">
              <w:rPr>
                <w:szCs w:val="18"/>
              </w:rPr>
              <w:t>Novērsti, atklāti un pārtraukti noziegumi un likumpārkāpumi, veiktas ekspertīzes</w:t>
            </w:r>
          </w:p>
        </w:tc>
      </w:tr>
      <w:tr w:rsidR="00FA5A19" w:rsidRPr="00945760" w14:paraId="5DC30E55" w14:textId="77777777" w:rsidTr="0017505E">
        <w:trPr>
          <w:jc w:val="center"/>
        </w:trPr>
        <w:tc>
          <w:tcPr>
            <w:tcW w:w="3397" w:type="dxa"/>
          </w:tcPr>
          <w:p w14:paraId="4465FCD5" w14:textId="77777777" w:rsidR="00FA5A19" w:rsidRPr="00945760" w:rsidRDefault="00FA5A19" w:rsidP="0017505E">
            <w:pPr>
              <w:pStyle w:val="tabteksts"/>
              <w:jc w:val="both"/>
              <w:rPr>
                <w:rFonts w:eastAsia="Calibri"/>
                <w:szCs w:val="18"/>
              </w:rPr>
            </w:pPr>
            <w:r w:rsidRPr="00945760">
              <w:rPr>
                <w:rFonts w:eastAsia="Calibri"/>
                <w:szCs w:val="18"/>
              </w:rPr>
              <w:t>Kriminālvajāšanas uzsākšanai nosūtīti kriminālprocesi (skaits)</w:t>
            </w:r>
            <w:r w:rsidRPr="009329FE">
              <w:rPr>
                <w:rFonts w:eastAsia="Calibri"/>
                <w:szCs w:val="18"/>
                <w:vertAlign w:val="superscript"/>
              </w:rPr>
              <w:t>1</w:t>
            </w:r>
          </w:p>
        </w:tc>
        <w:tc>
          <w:tcPr>
            <w:tcW w:w="1134" w:type="dxa"/>
          </w:tcPr>
          <w:p w14:paraId="17A1580A" w14:textId="77777777" w:rsidR="00FA5A19" w:rsidRPr="00945760" w:rsidRDefault="00FA5A19" w:rsidP="0017505E">
            <w:pPr>
              <w:pStyle w:val="tabteksts"/>
              <w:jc w:val="center"/>
              <w:rPr>
                <w:szCs w:val="18"/>
              </w:rPr>
            </w:pPr>
            <w:r w:rsidRPr="00945760">
              <w:rPr>
                <w:szCs w:val="18"/>
              </w:rPr>
              <w:t>10 616</w:t>
            </w:r>
          </w:p>
        </w:tc>
        <w:tc>
          <w:tcPr>
            <w:tcW w:w="1134" w:type="dxa"/>
          </w:tcPr>
          <w:p w14:paraId="23BB3740" w14:textId="77777777" w:rsidR="00FA5A19" w:rsidRPr="00945760" w:rsidRDefault="00FA5A19" w:rsidP="0017505E">
            <w:pPr>
              <w:pStyle w:val="tabteksts"/>
              <w:jc w:val="center"/>
              <w:rPr>
                <w:bCs/>
                <w:szCs w:val="18"/>
              </w:rPr>
            </w:pPr>
            <w:r w:rsidRPr="00945760">
              <w:rPr>
                <w:bCs/>
                <w:szCs w:val="18"/>
              </w:rPr>
              <w:t>10 000</w:t>
            </w:r>
          </w:p>
        </w:tc>
        <w:tc>
          <w:tcPr>
            <w:tcW w:w="1134" w:type="dxa"/>
          </w:tcPr>
          <w:p w14:paraId="60434DE4" w14:textId="77777777" w:rsidR="00FA5A19" w:rsidRPr="00945760" w:rsidRDefault="00FA5A19" w:rsidP="0017505E">
            <w:pPr>
              <w:pStyle w:val="tabteksts"/>
              <w:jc w:val="center"/>
              <w:rPr>
                <w:szCs w:val="18"/>
              </w:rPr>
            </w:pPr>
            <w:r w:rsidRPr="00945760">
              <w:rPr>
                <w:szCs w:val="18"/>
              </w:rPr>
              <w:t>-</w:t>
            </w:r>
          </w:p>
        </w:tc>
        <w:tc>
          <w:tcPr>
            <w:tcW w:w="1134" w:type="dxa"/>
          </w:tcPr>
          <w:p w14:paraId="11101426" w14:textId="77777777" w:rsidR="00FA5A19" w:rsidRPr="00945760" w:rsidRDefault="00FA5A19" w:rsidP="0017505E">
            <w:pPr>
              <w:pStyle w:val="tabteksts"/>
              <w:jc w:val="center"/>
              <w:rPr>
                <w:szCs w:val="18"/>
              </w:rPr>
            </w:pPr>
            <w:r w:rsidRPr="00945760">
              <w:rPr>
                <w:szCs w:val="18"/>
              </w:rPr>
              <w:t>-</w:t>
            </w:r>
          </w:p>
        </w:tc>
        <w:tc>
          <w:tcPr>
            <w:tcW w:w="1139" w:type="dxa"/>
          </w:tcPr>
          <w:p w14:paraId="30E1B3FF" w14:textId="77777777" w:rsidR="00FA5A19" w:rsidRPr="00945760" w:rsidRDefault="00FA5A19" w:rsidP="0017505E">
            <w:pPr>
              <w:pStyle w:val="tabteksts"/>
              <w:jc w:val="center"/>
              <w:rPr>
                <w:szCs w:val="18"/>
              </w:rPr>
            </w:pPr>
            <w:r w:rsidRPr="00945760">
              <w:rPr>
                <w:szCs w:val="18"/>
              </w:rPr>
              <w:t>-</w:t>
            </w:r>
          </w:p>
        </w:tc>
      </w:tr>
      <w:tr w:rsidR="00FA5A19" w:rsidRPr="00945760" w14:paraId="40B757CC" w14:textId="77777777" w:rsidTr="0017505E">
        <w:trPr>
          <w:jc w:val="center"/>
        </w:trPr>
        <w:tc>
          <w:tcPr>
            <w:tcW w:w="3397" w:type="dxa"/>
          </w:tcPr>
          <w:p w14:paraId="1F09C4C6" w14:textId="77777777" w:rsidR="00FA5A19" w:rsidRPr="00A25BC4" w:rsidRDefault="00FA5A19" w:rsidP="0017505E">
            <w:pPr>
              <w:pStyle w:val="tabteksts"/>
              <w:jc w:val="both"/>
              <w:rPr>
                <w:rFonts w:eastAsia="Calibri"/>
                <w:szCs w:val="18"/>
                <w:vertAlign w:val="superscript"/>
              </w:rPr>
            </w:pPr>
            <w:r w:rsidRPr="00945760">
              <w:rPr>
                <w:rFonts w:eastAsia="Calibri"/>
                <w:szCs w:val="18"/>
              </w:rPr>
              <w:lastRenderedPageBreak/>
              <w:t>Kriminālvajāšanas uzsākšanai nosūtīti kriminālprocesi Valsts policijā (skaits)</w:t>
            </w:r>
            <w:r w:rsidRPr="009329FE">
              <w:rPr>
                <w:rFonts w:eastAsia="Calibri"/>
                <w:szCs w:val="18"/>
                <w:vertAlign w:val="superscript"/>
              </w:rPr>
              <w:t>1</w:t>
            </w:r>
          </w:p>
        </w:tc>
        <w:tc>
          <w:tcPr>
            <w:tcW w:w="1134" w:type="dxa"/>
          </w:tcPr>
          <w:p w14:paraId="54CE9700" w14:textId="77777777" w:rsidR="00FA5A19" w:rsidRPr="00945760" w:rsidRDefault="00FA5A19" w:rsidP="0017505E">
            <w:pPr>
              <w:pStyle w:val="tabteksts"/>
              <w:jc w:val="center"/>
              <w:rPr>
                <w:szCs w:val="18"/>
              </w:rPr>
            </w:pPr>
            <w:r w:rsidRPr="00945760">
              <w:rPr>
                <w:szCs w:val="18"/>
              </w:rPr>
              <w:t>-</w:t>
            </w:r>
          </w:p>
        </w:tc>
        <w:tc>
          <w:tcPr>
            <w:tcW w:w="1134" w:type="dxa"/>
          </w:tcPr>
          <w:p w14:paraId="1483C840" w14:textId="77777777" w:rsidR="00FA5A19" w:rsidRPr="00945760" w:rsidRDefault="00FA5A19" w:rsidP="0017505E">
            <w:pPr>
              <w:pStyle w:val="tabteksts"/>
              <w:jc w:val="center"/>
              <w:rPr>
                <w:bCs/>
                <w:szCs w:val="18"/>
              </w:rPr>
            </w:pPr>
            <w:r w:rsidRPr="00945760">
              <w:rPr>
                <w:bCs/>
                <w:szCs w:val="18"/>
              </w:rPr>
              <w:t>-</w:t>
            </w:r>
          </w:p>
        </w:tc>
        <w:tc>
          <w:tcPr>
            <w:tcW w:w="1134" w:type="dxa"/>
          </w:tcPr>
          <w:p w14:paraId="1EA5EC49" w14:textId="77777777" w:rsidR="00FA5A19" w:rsidRPr="00945760" w:rsidRDefault="00FA5A19" w:rsidP="0017505E">
            <w:pPr>
              <w:pStyle w:val="tabteksts"/>
              <w:jc w:val="center"/>
              <w:rPr>
                <w:szCs w:val="18"/>
              </w:rPr>
            </w:pPr>
            <w:r w:rsidRPr="00945760">
              <w:rPr>
                <w:szCs w:val="18"/>
              </w:rPr>
              <w:t>9 800</w:t>
            </w:r>
          </w:p>
        </w:tc>
        <w:tc>
          <w:tcPr>
            <w:tcW w:w="1134" w:type="dxa"/>
          </w:tcPr>
          <w:p w14:paraId="5E66665D" w14:textId="77777777" w:rsidR="00FA5A19" w:rsidRPr="00945760" w:rsidRDefault="00FA5A19" w:rsidP="0017505E">
            <w:pPr>
              <w:pStyle w:val="tabteksts"/>
              <w:jc w:val="center"/>
              <w:rPr>
                <w:szCs w:val="18"/>
              </w:rPr>
            </w:pPr>
            <w:r w:rsidRPr="00945760">
              <w:rPr>
                <w:szCs w:val="18"/>
              </w:rPr>
              <w:t>9 700</w:t>
            </w:r>
          </w:p>
        </w:tc>
        <w:tc>
          <w:tcPr>
            <w:tcW w:w="1139" w:type="dxa"/>
          </w:tcPr>
          <w:p w14:paraId="1971E052" w14:textId="77777777" w:rsidR="00FA5A19" w:rsidRPr="00945760" w:rsidRDefault="00FA5A19" w:rsidP="0017505E">
            <w:pPr>
              <w:pStyle w:val="tabteksts"/>
              <w:jc w:val="center"/>
              <w:rPr>
                <w:szCs w:val="18"/>
              </w:rPr>
            </w:pPr>
            <w:r w:rsidRPr="00945760">
              <w:rPr>
                <w:szCs w:val="18"/>
              </w:rPr>
              <w:t>9 500</w:t>
            </w:r>
          </w:p>
        </w:tc>
      </w:tr>
      <w:tr w:rsidR="00FA5A19" w:rsidRPr="00945760" w14:paraId="4EDD51C5" w14:textId="77777777" w:rsidTr="0017505E">
        <w:trPr>
          <w:jc w:val="center"/>
        </w:trPr>
        <w:tc>
          <w:tcPr>
            <w:tcW w:w="3397" w:type="dxa"/>
          </w:tcPr>
          <w:p w14:paraId="54AFF4D1" w14:textId="77777777" w:rsidR="00FA5A19" w:rsidRPr="008003BE" w:rsidRDefault="00FA5A19" w:rsidP="0017505E">
            <w:pPr>
              <w:pStyle w:val="tabteksts"/>
              <w:jc w:val="both"/>
              <w:rPr>
                <w:rFonts w:eastAsia="Calibri"/>
                <w:szCs w:val="18"/>
                <w:vertAlign w:val="superscript"/>
              </w:rPr>
            </w:pPr>
            <w:r w:rsidRPr="00945760">
              <w:rPr>
                <w:rFonts w:eastAsia="Calibri"/>
                <w:szCs w:val="18"/>
              </w:rPr>
              <w:t>Valsts policijā pārskata periodā uzsāktie kriminālprocesi, kuri  nosūtīti kriminālvajāšanai (skaits)</w:t>
            </w:r>
          </w:p>
        </w:tc>
        <w:tc>
          <w:tcPr>
            <w:tcW w:w="1134" w:type="dxa"/>
          </w:tcPr>
          <w:p w14:paraId="7D4FC93E" w14:textId="77777777" w:rsidR="00FA5A19" w:rsidRPr="00945760" w:rsidRDefault="00FA5A19" w:rsidP="0017505E">
            <w:pPr>
              <w:pStyle w:val="tabteksts"/>
              <w:jc w:val="center"/>
              <w:rPr>
                <w:szCs w:val="18"/>
              </w:rPr>
            </w:pPr>
            <w:r w:rsidRPr="00945760">
              <w:rPr>
                <w:szCs w:val="18"/>
              </w:rPr>
              <w:t>-</w:t>
            </w:r>
          </w:p>
        </w:tc>
        <w:tc>
          <w:tcPr>
            <w:tcW w:w="1134" w:type="dxa"/>
          </w:tcPr>
          <w:p w14:paraId="78E84F20" w14:textId="77777777" w:rsidR="00FA5A19" w:rsidRPr="00945760" w:rsidRDefault="00FA5A19" w:rsidP="0017505E">
            <w:pPr>
              <w:pStyle w:val="tabteksts"/>
              <w:jc w:val="center"/>
              <w:rPr>
                <w:bCs/>
                <w:szCs w:val="18"/>
              </w:rPr>
            </w:pPr>
            <w:r w:rsidRPr="00945760">
              <w:rPr>
                <w:bCs/>
                <w:szCs w:val="18"/>
              </w:rPr>
              <w:t>-</w:t>
            </w:r>
          </w:p>
        </w:tc>
        <w:tc>
          <w:tcPr>
            <w:tcW w:w="1134" w:type="dxa"/>
          </w:tcPr>
          <w:p w14:paraId="0330655B" w14:textId="77777777" w:rsidR="00FA5A19" w:rsidRPr="00945760" w:rsidRDefault="00FA5A19" w:rsidP="0017505E">
            <w:pPr>
              <w:pStyle w:val="tabteksts"/>
              <w:jc w:val="center"/>
              <w:rPr>
                <w:szCs w:val="18"/>
              </w:rPr>
            </w:pPr>
            <w:r w:rsidRPr="00945760">
              <w:rPr>
                <w:szCs w:val="18"/>
              </w:rPr>
              <w:t>6 800</w:t>
            </w:r>
          </w:p>
        </w:tc>
        <w:tc>
          <w:tcPr>
            <w:tcW w:w="1134" w:type="dxa"/>
          </w:tcPr>
          <w:p w14:paraId="72AD08BB" w14:textId="77777777" w:rsidR="00FA5A19" w:rsidRPr="00945760" w:rsidRDefault="00FA5A19" w:rsidP="0017505E">
            <w:pPr>
              <w:pStyle w:val="tabteksts"/>
              <w:jc w:val="center"/>
              <w:rPr>
                <w:szCs w:val="18"/>
              </w:rPr>
            </w:pPr>
            <w:r w:rsidRPr="00945760">
              <w:rPr>
                <w:szCs w:val="18"/>
              </w:rPr>
              <w:t>6 650</w:t>
            </w:r>
          </w:p>
        </w:tc>
        <w:tc>
          <w:tcPr>
            <w:tcW w:w="1139" w:type="dxa"/>
          </w:tcPr>
          <w:p w14:paraId="7334E25F" w14:textId="77777777" w:rsidR="00FA5A19" w:rsidRPr="00945760" w:rsidRDefault="00FA5A19" w:rsidP="0017505E">
            <w:pPr>
              <w:pStyle w:val="tabteksts"/>
              <w:jc w:val="center"/>
              <w:rPr>
                <w:szCs w:val="18"/>
              </w:rPr>
            </w:pPr>
            <w:r w:rsidRPr="00945760">
              <w:rPr>
                <w:szCs w:val="18"/>
              </w:rPr>
              <w:t>6 500</w:t>
            </w:r>
          </w:p>
        </w:tc>
      </w:tr>
      <w:tr w:rsidR="00FA5A19" w:rsidRPr="00945760" w14:paraId="181C54F9" w14:textId="77777777" w:rsidTr="0017505E">
        <w:trPr>
          <w:jc w:val="center"/>
        </w:trPr>
        <w:tc>
          <w:tcPr>
            <w:tcW w:w="3397" w:type="dxa"/>
            <w:vAlign w:val="center"/>
          </w:tcPr>
          <w:p w14:paraId="1B96C4C4" w14:textId="77777777" w:rsidR="00FA5A19" w:rsidRPr="00945760" w:rsidRDefault="00FA5A19" w:rsidP="0017505E">
            <w:pPr>
              <w:pStyle w:val="tabteksts"/>
              <w:jc w:val="both"/>
              <w:rPr>
                <w:szCs w:val="18"/>
              </w:rPr>
            </w:pPr>
            <w:r w:rsidRPr="00945760">
              <w:rPr>
                <w:szCs w:val="18"/>
              </w:rPr>
              <w:t>Lēmumi par administratīvā pārkāpuma procesa uzsākšanu (skaits)</w:t>
            </w:r>
          </w:p>
        </w:tc>
        <w:tc>
          <w:tcPr>
            <w:tcW w:w="1134" w:type="dxa"/>
          </w:tcPr>
          <w:p w14:paraId="020750A6" w14:textId="77777777" w:rsidR="00FA5A19" w:rsidRPr="00945760" w:rsidRDefault="00FA5A19" w:rsidP="0017505E">
            <w:pPr>
              <w:pStyle w:val="tabteksts"/>
              <w:jc w:val="center"/>
              <w:rPr>
                <w:szCs w:val="18"/>
              </w:rPr>
            </w:pPr>
            <w:r w:rsidRPr="00945760">
              <w:rPr>
                <w:szCs w:val="18"/>
              </w:rPr>
              <w:t>-</w:t>
            </w:r>
          </w:p>
        </w:tc>
        <w:tc>
          <w:tcPr>
            <w:tcW w:w="1134" w:type="dxa"/>
          </w:tcPr>
          <w:p w14:paraId="6DADA1AE" w14:textId="77777777" w:rsidR="00FA5A19" w:rsidRPr="00945760" w:rsidRDefault="00FA5A19" w:rsidP="0017505E">
            <w:pPr>
              <w:pStyle w:val="tabteksts"/>
              <w:jc w:val="center"/>
              <w:rPr>
                <w:szCs w:val="18"/>
              </w:rPr>
            </w:pPr>
            <w:r w:rsidRPr="00945760">
              <w:rPr>
                <w:szCs w:val="18"/>
              </w:rPr>
              <w:t>250 000</w:t>
            </w:r>
          </w:p>
        </w:tc>
        <w:tc>
          <w:tcPr>
            <w:tcW w:w="1134" w:type="dxa"/>
          </w:tcPr>
          <w:p w14:paraId="392084F4" w14:textId="77777777" w:rsidR="00FA5A19" w:rsidRPr="00945760" w:rsidRDefault="00FA5A19" w:rsidP="0017505E">
            <w:pPr>
              <w:pStyle w:val="tabteksts"/>
              <w:jc w:val="center"/>
              <w:rPr>
                <w:szCs w:val="18"/>
              </w:rPr>
            </w:pPr>
            <w:r w:rsidRPr="00945760">
              <w:rPr>
                <w:szCs w:val="18"/>
              </w:rPr>
              <w:t>250 000</w:t>
            </w:r>
          </w:p>
        </w:tc>
        <w:tc>
          <w:tcPr>
            <w:tcW w:w="1134" w:type="dxa"/>
          </w:tcPr>
          <w:p w14:paraId="2F994F0C" w14:textId="77777777" w:rsidR="00FA5A19" w:rsidRPr="00945760" w:rsidRDefault="00FA5A19" w:rsidP="0017505E">
            <w:pPr>
              <w:pStyle w:val="tabteksts"/>
              <w:jc w:val="center"/>
              <w:rPr>
                <w:szCs w:val="18"/>
              </w:rPr>
            </w:pPr>
            <w:r w:rsidRPr="00945760">
              <w:rPr>
                <w:szCs w:val="18"/>
              </w:rPr>
              <w:t>250 000</w:t>
            </w:r>
          </w:p>
        </w:tc>
        <w:tc>
          <w:tcPr>
            <w:tcW w:w="1139" w:type="dxa"/>
          </w:tcPr>
          <w:p w14:paraId="277A4100" w14:textId="77777777" w:rsidR="00FA5A19" w:rsidRPr="00945760" w:rsidRDefault="00FA5A19" w:rsidP="0017505E">
            <w:pPr>
              <w:pStyle w:val="tabteksts"/>
              <w:jc w:val="center"/>
              <w:rPr>
                <w:szCs w:val="18"/>
              </w:rPr>
            </w:pPr>
            <w:r w:rsidRPr="00945760">
              <w:rPr>
                <w:szCs w:val="18"/>
              </w:rPr>
              <w:t>250 000</w:t>
            </w:r>
          </w:p>
        </w:tc>
      </w:tr>
      <w:tr w:rsidR="00FA5A19" w:rsidRPr="00945760" w14:paraId="6FCAB48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11F4A23C" w14:textId="77777777" w:rsidR="00FA5A19" w:rsidRPr="00945760" w:rsidRDefault="00FA5A19" w:rsidP="0017505E">
            <w:pPr>
              <w:pStyle w:val="tabteksts"/>
              <w:jc w:val="both"/>
              <w:rPr>
                <w:szCs w:val="18"/>
              </w:rPr>
            </w:pPr>
            <w:r w:rsidRPr="00945760">
              <w:rPr>
                <w:szCs w:val="18"/>
              </w:rPr>
              <w:t>Valstī reģistrēti noziedzīgi nodarījumi (skaits)</w:t>
            </w:r>
          </w:p>
        </w:tc>
        <w:tc>
          <w:tcPr>
            <w:tcW w:w="1134" w:type="dxa"/>
            <w:tcBorders>
              <w:top w:val="single" w:sz="4" w:space="0" w:color="000000"/>
              <w:left w:val="single" w:sz="4" w:space="0" w:color="000000"/>
              <w:bottom w:val="single" w:sz="4" w:space="0" w:color="000000"/>
              <w:right w:val="single" w:sz="4" w:space="0" w:color="000000"/>
            </w:tcBorders>
          </w:tcPr>
          <w:p w14:paraId="7100A01A" w14:textId="77777777" w:rsidR="00FA5A19" w:rsidRPr="00945760" w:rsidRDefault="00FA5A19" w:rsidP="0017505E">
            <w:pPr>
              <w:pStyle w:val="tabteksts"/>
              <w:jc w:val="center"/>
              <w:rPr>
                <w:szCs w:val="18"/>
              </w:rPr>
            </w:pPr>
            <w:r w:rsidRPr="00945760">
              <w:rPr>
                <w:szCs w:val="18"/>
              </w:rPr>
              <w:t>36 144</w:t>
            </w:r>
          </w:p>
        </w:tc>
        <w:tc>
          <w:tcPr>
            <w:tcW w:w="1134" w:type="dxa"/>
            <w:tcBorders>
              <w:top w:val="single" w:sz="4" w:space="0" w:color="000000"/>
              <w:left w:val="single" w:sz="4" w:space="0" w:color="000000"/>
              <w:bottom w:val="single" w:sz="4" w:space="0" w:color="000000"/>
              <w:right w:val="single" w:sz="4" w:space="0" w:color="000000"/>
            </w:tcBorders>
          </w:tcPr>
          <w:p w14:paraId="400AEA26" w14:textId="77777777" w:rsidR="00FA5A19" w:rsidRPr="00945760" w:rsidRDefault="00FA5A19" w:rsidP="0017505E">
            <w:pPr>
              <w:pStyle w:val="tabteksts"/>
              <w:jc w:val="center"/>
              <w:rPr>
                <w:szCs w:val="18"/>
              </w:rPr>
            </w:pPr>
            <w:r w:rsidRPr="00945760">
              <w:rPr>
                <w:bCs/>
                <w:szCs w:val="18"/>
              </w:rPr>
              <w:t>37 250</w:t>
            </w:r>
          </w:p>
        </w:tc>
        <w:tc>
          <w:tcPr>
            <w:tcW w:w="1134" w:type="dxa"/>
            <w:tcBorders>
              <w:top w:val="single" w:sz="4" w:space="0" w:color="000000"/>
              <w:left w:val="single" w:sz="4" w:space="0" w:color="000000"/>
              <w:bottom w:val="single" w:sz="4" w:space="0" w:color="000000"/>
              <w:right w:val="single" w:sz="4" w:space="0" w:color="000000"/>
            </w:tcBorders>
          </w:tcPr>
          <w:p w14:paraId="7DC59270" w14:textId="77777777" w:rsidR="00FA5A19" w:rsidRPr="00945760" w:rsidRDefault="00FA5A19" w:rsidP="0017505E">
            <w:pPr>
              <w:pStyle w:val="tabteksts"/>
              <w:jc w:val="center"/>
              <w:rPr>
                <w:szCs w:val="18"/>
              </w:rPr>
            </w:pPr>
            <w:r w:rsidRPr="00945760">
              <w:rPr>
                <w:szCs w:val="18"/>
              </w:rPr>
              <w:t>35 000</w:t>
            </w:r>
          </w:p>
        </w:tc>
        <w:tc>
          <w:tcPr>
            <w:tcW w:w="1134" w:type="dxa"/>
            <w:tcBorders>
              <w:top w:val="single" w:sz="4" w:space="0" w:color="000000"/>
              <w:left w:val="single" w:sz="4" w:space="0" w:color="000000"/>
              <w:bottom w:val="single" w:sz="4" w:space="0" w:color="000000"/>
              <w:right w:val="single" w:sz="4" w:space="0" w:color="000000"/>
            </w:tcBorders>
          </w:tcPr>
          <w:p w14:paraId="1F8FBC57" w14:textId="77777777" w:rsidR="00FA5A19" w:rsidRPr="00945760" w:rsidRDefault="00FA5A19" w:rsidP="0017505E">
            <w:pPr>
              <w:pStyle w:val="tabteksts"/>
              <w:jc w:val="center"/>
              <w:rPr>
                <w:szCs w:val="18"/>
              </w:rPr>
            </w:pPr>
            <w:r w:rsidRPr="00945760">
              <w:rPr>
                <w:szCs w:val="18"/>
              </w:rPr>
              <w:t>34 000</w:t>
            </w:r>
          </w:p>
        </w:tc>
        <w:tc>
          <w:tcPr>
            <w:tcW w:w="1139" w:type="dxa"/>
            <w:tcBorders>
              <w:top w:val="single" w:sz="4" w:space="0" w:color="000000"/>
              <w:left w:val="single" w:sz="4" w:space="0" w:color="000000"/>
              <w:bottom w:val="single" w:sz="4" w:space="0" w:color="000000"/>
              <w:right w:val="single" w:sz="4" w:space="0" w:color="000000"/>
            </w:tcBorders>
          </w:tcPr>
          <w:p w14:paraId="68390D93" w14:textId="77777777" w:rsidR="00FA5A19" w:rsidRPr="00945760" w:rsidRDefault="00FA5A19" w:rsidP="0017505E">
            <w:pPr>
              <w:pStyle w:val="tabteksts"/>
              <w:jc w:val="center"/>
              <w:rPr>
                <w:szCs w:val="18"/>
              </w:rPr>
            </w:pPr>
            <w:r w:rsidRPr="00945760">
              <w:rPr>
                <w:szCs w:val="18"/>
              </w:rPr>
              <w:t>33 000</w:t>
            </w:r>
          </w:p>
        </w:tc>
      </w:tr>
      <w:tr w:rsidR="00FA5A19" w:rsidRPr="00945760" w14:paraId="4B0C516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E7D00CD" w14:textId="77777777" w:rsidR="00FA5A19" w:rsidRPr="00945760" w:rsidRDefault="00FA5A19" w:rsidP="0017505E">
            <w:pPr>
              <w:pStyle w:val="tabteksts"/>
              <w:jc w:val="both"/>
              <w:rPr>
                <w:szCs w:val="18"/>
              </w:rPr>
            </w:pPr>
            <w:r w:rsidRPr="00945760">
              <w:rPr>
                <w:szCs w:val="18"/>
              </w:rPr>
              <w:t>Uzsākti kriminālprocesi (skaits)</w:t>
            </w:r>
            <w:r w:rsidRPr="00945760">
              <w:rPr>
                <w:sz w:val="16"/>
                <w:szCs w:val="16"/>
                <w:vertAlign w:val="superscript"/>
              </w:rPr>
              <w:t xml:space="preserve"> </w:t>
            </w:r>
            <w:r w:rsidRPr="009329FE">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2C949D41" w14:textId="77777777" w:rsidR="00FA5A19" w:rsidRPr="00945760" w:rsidRDefault="00FA5A19" w:rsidP="0017505E">
            <w:pPr>
              <w:pStyle w:val="tabteksts"/>
              <w:jc w:val="center"/>
              <w:rPr>
                <w:szCs w:val="18"/>
              </w:rPr>
            </w:pPr>
            <w:r w:rsidRPr="00945760">
              <w:rPr>
                <w:szCs w:val="18"/>
              </w:rPr>
              <w:t>34 776</w:t>
            </w:r>
          </w:p>
        </w:tc>
        <w:tc>
          <w:tcPr>
            <w:tcW w:w="1134" w:type="dxa"/>
            <w:tcBorders>
              <w:top w:val="single" w:sz="4" w:space="0" w:color="000000"/>
              <w:left w:val="single" w:sz="4" w:space="0" w:color="000000"/>
              <w:bottom w:val="single" w:sz="4" w:space="0" w:color="000000"/>
              <w:right w:val="single" w:sz="4" w:space="0" w:color="000000"/>
            </w:tcBorders>
          </w:tcPr>
          <w:p w14:paraId="5C6185DA" w14:textId="77777777" w:rsidR="00FA5A19" w:rsidRPr="00945760" w:rsidRDefault="00FA5A19" w:rsidP="0017505E">
            <w:pPr>
              <w:pStyle w:val="tabteksts"/>
              <w:jc w:val="center"/>
              <w:rPr>
                <w:szCs w:val="18"/>
              </w:rPr>
            </w:pPr>
            <w:r w:rsidRPr="00945760">
              <w:rPr>
                <w:bCs/>
                <w:szCs w:val="18"/>
              </w:rPr>
              <w:t>33 000</w:t>
            </w:r>
          </w:p>
        </w:tc>
        <w:tc>
          <w:tcPr>
            <w:tcW w:w="1134" w:type="dxa"/>
            <w:tcBorders>
              <w:top w:val="single" w:sz="4" w:space="0" w:color="000000"/>
              <w:left w:val="single" w:sz="4" w:space="0" w:color="000000"/>
              <w:bottom w:val="single" w:sz="4" w:space="0" w:color="000000"/>
              <w:right w:val="single" w:sz="4" w:space="0" w:color="000000"/>
            </w:tcBorders>
          </w:tcPr>
          <w:p w14:paraId="2458E1BA" w14:textId="77777777" w:rsidR="00FA5A19" w:rsidRPr="00945760" w:rsidRDefault="00FA5A19" w:rsidP="0017505E">
            <w:pPr>
              <w:pStyle w:val="tabteksts"/>
              <w:jc w:val="center"/>
              <w:rPr>
                <w:szCs w:val="18"/>
              </w:rPr>
            </w:pPr>
            <w:r w:rsidRPr="00945760">
              <w:rPr>
                <w:bCs/>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0D854C5" w14:textId="77777777" w:rsidR="00FA5A19" w:rsidRPr="00945760" w:rsidRDefault="00FA5A19" w:rsidP="0017505E">
            <w:pPr>
              <w:pStyle w:val="tabteksts"/>
              <w:jc w:val="center"/>
              <w:rPr>
                <w:szCs w:val="18"/>
              </w:rPr>
            </w:pPr>
            <w:r w:rsidRPr="00945760">
              <w:rPr>
                <w:szCs w:val="18"/>
              </w:rPr>
              <w:t>-</w:t>
            </w:r>
          </w:p>
        </w:tc>
        <w:tc>
          <w:tcPr>
            <w:tcW w:w="1139" w:type="dxa"/>
            <w:tcBorders>
              <w:top w:val="single" w:sz="4" w:space="0" w:color="000000"/>
              <w:left w:val="single" w:sz="4" w:space="0" w:color="000000"/>
              <w:bottom w:val="single" w:sz="4" w:space="0" w:color="000000"/>
              <w:right w:val="single" w:sz="4" w:space="0" w:color="000000"/>
            </w:tcBorders>
          </w:tcPr>
          <w:p w14:paraId="0638C5E3" w14:textId="77777777" w:rsidR="00FA5A19" w:rsidRPr="00945760" w:rsidRDefault="00FA5A19" w:rsidP="0017505E">
            <w:pPr>
              <w:pStyle w:val="tabteksts"/>
              <w:jc w:val="center"/>
              <w:rPr>
                <w:szCs w:val="18"/>
              </w:rPr>
            </w:pPr>
            <w:r w:rsidRPr="00945760">
              <w:rPr>
                <w:szCs w:val="18"/>
              </w:rPr>
              <w:t>-</w:t>
            </w:r>
          </w:p>
        </w:tc>
      </w:tr>
      <w:tr w:rsidR="00FA5A19" w:rsidRPr="00945760" w14:paraId="4BBFBD1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29BF41B" w14:textId="77777777" w:rsidR="00FA5A19" w:rsidRPr="00945760" w:rsidRDefault="00FA5A19" w:rsidP="0017505E">
            <w:pPr>
              <w:pStyle w:val="tabteksts"/>
              <w:jc w:val="both"/>
              <w:rPr>
                <w:szCs w:val="18"/>
              </w:rPr>
            </w:pPr>
            <w:r w:rsidRPr="00945760">
              <w:rPr>
                <w:szCs w:val="18"/>
              </w:rPr>
              <w:t>Valsts policijā uzsākti kriminālprocesi (skaits)</w:t>
            </w:r>
            <w:r w:rsidRPr="009329FE">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23F08AEC" w14:textId="77777777" w:rsidR="00FA5A19" w:rsidRPr="00945760" w:rsidRDefault="00FA5A19" w:rsidP="0017505E">
            <w:pPr>
              <w:pStyle w:val="tabteksts"/>
              <w:jc w:val="center"/>
              <w:rPr>
                <w:szCs w:val="18"/>
              </w:rPr>
            </w:pPr>
            <w:r w:rsidRPr="00945760">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E0E54C7" w14:textId="77777777" w:rsidR="00FA5A19" w:rsidRPr="00945760" w:rsidRDefault="00FA5A19" w:rsidP="0017505E">
            <w:pPr>
              <w:pStyle w:val="tabteksts"/>
              <w:jc w:val="center"/>
              <w:rPr>
                <w:szCs w:val="18"/>
              </w:rPr>
            </w:pPr>
            <w:r w:rsidRPr="00945760">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6D73659" w14:textId="77777777" w:rsidR="00FA5A19" w:rsidRPr="00945760" w:rsidRDefault="00FA5A19" w:rsidP="0017505E">
            <w:pPr>
              <w:pStyle w:val="tabteksts"/>
              <w:jc w:val="center"/>
              <w:rPr>
                <w:szCs w:val="18"/>
              </w:rPr>
            </w:pPr>
            <w:r w:rsidRPr="00945760">
              <w:rPr>
                <w:szCs w:val="18"/>
              </w:rPr>
              <w:t>32 000</w:t>
            </w:r>
          </w:p>
        </w:tc>
        <w:tc>
          <w:tcPr>
            <w:tcW w:w="1134" w:type="dxa"/>
            <w:tcBorders>
              <w:top w:val="single" w:sz="4" w:space="0" w:color="000000"/>
              <w:left w:val="single" w:sz="4" w:space="0" w:color="000000"/>
              <w:bottom w:val="single" w:sz="4" w:space="0" w:color="000000"/>
              <w:right w:val="single" w:sz="4" w:space="0" w:color="000000"/>
            </w:tcBorders>
          </w:tcPr>
          <w:p w14:paraId="694CEF4A" w14:textId="77777777" w:rsidR="00FA5A19" w:rsidRPr="00945760" w:rsidRDefault="00FA5A19" w:rsidP="0017505E">
            <w:pPr>
              <w:pStyle w:val="tabteksts"/>
              <w:jc w:val="center"/>
              <w:rPr>
                <w:szCs w:val="18"/>
              </w:rPr>
            </w:pPr>
            <w:r w:rsidRPr="00945760">
              <w:rPr>
                <w:szCs w:val="18"/>
              </w:rPr>
              <w:t>31 000</w:t>
            </w:r>
          </w:p>
        </w:tc>
        <w:tc>
          <w:tcPr>
            <w:tcW w:w="1139" w:type="dxa"/>
            <w:tcBorders>
              <w:top w:val="single" w:sz="4" w:space="0" w:color="000000"/>
              <w:left w:val="single" w:sz="4" w:space="0" w:color="000000"/>
              <w:bottom w:val="single" w:sz="4" w:space="0" w:color="000000"/>
              <w:right w:val="single" w:sz="4" w:space="0" w:color="000000"/>
            </w:tcBorders>
          </w:tcPr>
          <w:p w14:paraId="4784C67E" w14:textId="77777777" w:rsidR="00FA5A19" w:rsidRPr="00945760" w:rsidRDefault="00FA5A19" w:rsidP="0017505E">
            <w:pPr>
              <w:pStyle w:val="tabteksts"/>
              <w:jc w:val="center"/>
              <w:rPr>
                <w:szCs w:val="18"/>
              </w:rPr>
            </w:pPr>
            <w:r w:rsidRPr="00945760">
              <w:rPr>
                <w:szCs w:val="18"/>
              </w:rPr>
              <w:t>30 000</w:t>
            </w:r>
          </w:p>
        </w:tc>
      </w:tr>
      <w:tr w:rsidR="00FA5A19" w:rsidRPr="00945760" w14:paraId="656C2A5D"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15C61C16" w14:textId="77777777" w:rsidR="00FA5A19" w:rsidRPr="00945760" w:rsidRDefault="00FA5A19" w:rsidP="0017505E">
            <w:pPr>
              <w:pStyle w:val="tabteksts"/>
              <w:jc w:val="both"/>
              <w:rPr>
                <w:szCs w:val="18"/>
              </w:rPr>
            </w:pPr>
            <w:r w:rsidRPr="00945760">
              <w:rPr>
                <w:szCs w:val="18"/>
              </w:rPr>
              <w:t>Pieņemti lēmumi par atteikšanos uzsākt kriminālprocesu (skaits)</w:t>
            </w:r>
            <w:r w:rsidRPr="00945760">
              <w:rPr>
                <w:sz w:val="16"/>
                <w:szCs w:val="16"/>
                <w:vertAlign w:val="superscript"/>
              </w:rPr>
              <w:t xml:space="preserve"> </w:t>
            </w:r>
            <w:r w:rsidRPr="009329FE">
              <w:rPr>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tcPr>
          <w:p w14:paraId="6C302DB7" w14:textId="77777777" w:rsidR="00FA5A19" w:rsidRPr="00945760" w:rsidRDefault="00FA5A19" w:rsidP="0017505E">
            <w:pPr>
              <w:pStyle w:val="tabteksts"/>
              <w:jc w:val="center"/>
              <w:rPr>
                <w:szCs w:val="18"/>
              </w:rPr>
            </w:pPr>
            <w:r w:rsidRPr="00945760">
              <w:rPr>
                <w:szCs w:val="18"/>
              </w:rPr>
              <w:t>67 106</w:t>
            </w:r>
          </w:p>
        </w:tc>
        <w:tc>
          <w:tcPr>
            <w:tcW w:w="1134" w:type="dxa"/>
            <w:tcBorders>
              <w:top w:val="single" w:sz="4" w:space="0" w:color="000000"/>
              <w:left w:val="single" w:sz="4" w:space="0" w:color="000000"/>
              <w:bottom w:val="single" w:sz="4" w:space="0" w:color="000000"/>
              <w:right w:val="single" w:sz="4" w:space="0" w:color="000000"/>
            </w:tcBorders>
          </w:tcPr>
          <w:p w14:paraId="0F56A864" w14:textId="77777777" w:rsidR="00FA5A19" w:rsidRPr="00945760" w:rsidRDefault="00FA5A19" w:rsidP="0017505E">
            <w:pPr>
              <w:pStyle w:val="tabteksts"/>
              <w:jc w:val="center"/>
              <w:rPr>
                <w:szCs w:val="18"/>
              </w:rPr>
            </w:pPr>
            <w:r w:rsidRPr="00945760">
              <w:rPr>
                <w:bCs/>
                <w:szCs w:val="18"/>
              </w:rPr>
              <w:t>69 000</w:t>
            </w:r>
          </w:p>
        </w:tc>
        <w:tc>
          <w:tcPr>
            <w:tcW w:w="1134" w:type="dxa"/>
            <w:tcBorders>
              <w:top w:val="single" w:sz="4" w:space="0" w:color="000000"/>
              <w:left w:val="single" w:sz="4" w:space="0" w:color="000000"/>
              <w:bottom w:val="single" w:sz="4" w:space="0" w:color="000000"/>
              <w:right w:val="single" w:sz="4" w:space="0" w:color="000000"/>
            </w:tcBorders>
          </w:tcPr>
          <w:p w14:paraId="0A86AED1" w14:textId="77777777" w:rsidR="00FA5A19" w:rsidRPr="00945760" w:rsidRDefault="00FA5A19" w:rsidP="0017505E">
            <w:pPr>
              <w:pStyle w:val="tabteksts"/>
              <w:jc w:val="center"/>
              <w:rPr>
                <w:szCs w:val="18"/>
              </w:rPr>
            </w:pPr>
            <w:r w:rsidRPr="00945760">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BED3B06" w14:textId="77777777" w:rsidR="00FA5A19" w:rsidRPr="00945760" w:rsidRDefault="00FA5A19" w:rsidP="0017505E">
            <w:pPr>
              <w:pStyle w:val="tabteksts"/>
              <w:jc w:val="center"/>
              <w:rPr>
                <w:szCs w:val="18"/>
              </w:rPr>
            </w:pPr>
            <w:r w:rsidRPr="00945760">
              <w:rPr>
                <w:szCs w:val="18"/>
              </w:rPr>
              <w:t>-</w:t>
            </w:r>
          </w:p>
        </w:tc>
        <w:tc>
          <w:tcPr>
            <w:tcW w:w="1139" w:type="dxa"/>
            <w:tcBorders>
              <w:top w:val="single" w:sz="4" w:space="0" w:color="000000"/>
              <w:left w:val="single" w:sz="4" w:space="0" w:color="000000"/>
              <w:bottom w:val="single" w:sz="4" w:space="0" w:color="000000"/>
              <w:right w:val="single" w:sz="4" w:space="0" w:color="000000"/>
            </w:tcBorders>
          </w:tcPr>
          <w:p w14:paraId="06FE50BE" w14:textId="77777777" w:rsidR="00FA5A19" w:rsidRPr="00945760" w:rsidRDefault="00FA5A19" w:rsidP="0017505E">
            <w:pPr>
              <w:pStyle w:val="tabteksts"/>
              <w:jc w:val="center"/>
              <w:rPr>
                <w:szCs w:val="18"/>
              </w:rPr>
            </w:pPr>
            <w:r w:rsidRPr="00945760">
              <w:rPr>
                <w:szCs w:val="18"/>
              </w:rPr>
              <w:t>-</w:t>
            </w:r>
          </w:p>
        </w:tc>
      </w:tr>
      <w:tr w:rsidR="00FA5A19" w:rsidRPr="00945760" w14:paraId="56471B8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01A22B79" w14:textId="77777777" w:rsidR="00FA5A19" w:rsidRPr="00945760" w:rsidRDefault="00FA5A19" w:rsidP="0017505E">
            <w:pPr>
              <w:pStyle w:val="tabteksts"/>
              <w:jc w:val="both"/>
              <w:rPr>
                <w:szCs w:val="18"/>
              </w:rPr>
            </w:pPr>
            <w:r w:rsidRPr="00945760">
              <w:rPr>
                <w:szCs w:val="18"/>
              </w:rPr>
              <w:t>Pieņemti lēmumi par atteikšanos uzsākt kriminālprocesu Valsts policijā (skaits)</w:t>
            </w:r>
            <w:r w:rsidRPr="009329FE">
              <w:rPr>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tcPr>
          <w:p w14:paraId="456A73D5" w14:textId="77777777" w:rsidR="00FA5A19" w:rsidRPr="00945760" w:rsidRDefault="00FA5A19" w:rsidP="0017505E">
            <w:pPr>
              <w:pStyle w:val="tabteksts"/>
              <w:jc w:val="center"/>
              <w:rPr>
                <w:szCs w:val="18"/>
              </w:rPr>
            </w:pPr>
            <w:r w:rsidRPr="00945760">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1FEA9909" w14:textId="77777777" w:rsidR="00FA5A19" w:rsidRPr="00945760" w:rsidRDefault="00FA5A19" w:rsidP="0017505E">
            <w:pPr>
              <w:pStyle w:val="tabteksts"/>
              <w:jc w:val="center"/>
              <w:rPr>
                <w:szCs w:val="18"/>
              </w:rPr>
            </w:pPr>
            <w:r w:rsidRPr="00945760">
              <w:rPr>
                <w:bCs/>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5FDA75E" w14:textId="77777777" w:rsidR="00FA5A19" w:rsidRPr="00945760" w:rsidRDefault="00FA5A19" w:rsidP="0017505E">
            <w:pPr>
              <w:pStyle w:val="tabteksts"/>
              <w:jc w:val="center"/>
              <w:rPr>
                <w:szCs w:val="18"/>
              </w:rPr>
            </w:pPr>
            <w:r w:rsidRPr="00945760">
              <w:rPr>
                <w:szCs w:val="18"/>
              </w:rPr>
              <w:t>68 000</w:t>
            </w:r>
          </w:p>
        </w:tc>
        <w:tc>
          <w:tcPr>
            <w:tcW w:w="1134" w:type="dxa"/>
            <w:tcBorders>
              <w:top w:val="single" w:sz="4" w:space="0" w:color="000000"/>
              <w:left w:val="single" w:sz="4" w:space="0" w:color="000000"/>
              <w:bottom w:val="single" w:sz="4" w:space="0" w:color="000000"/>
              <w:right w:val="single" w:sz="4" w:space="0" w:color="000000"/>
            </w:tcBorders>
          </w:tcPr>
          <w:p w14:paraId="6F0A845B" w14:textId="77777777" w:rsidR="00FA5A19" w:rsidRPr="00945760" w:rsidRDefault="00FA5A19" w:rsidP="0017505E">
            <w:pPr>
              <w:pStyle w:val="tabteksts"/>
              <w:jc w:val="center"/>
              <w:rPr>
                <w:szCs w:val="18"/>
              </w:rPr>
            </w:pPr>
            <w:r w:rsidRPr="00945760">
              <w:rPr>
                <w:szCs w:val="18"/>
              </w:rPr>
              <w:t>67 000</w:t>
            </w:r>
          </w:p>
        </w:tc>
        <w:tc>
          <w:tcPr>
            <w:tcW w:w="1139" w:type="dxa"/>
            <w:tcBorders>
              <w:top w:val="single" w:sz="4" w:space="0" w:color="000000"/>
              <w:left w:val="single" w:sz="4" w:space="0" w:color="000000"/>
              <w:bottom w:val="single" w:sz="4" w:space="0" w:color="000000"/>
              <w:right w:val="single" w:sz="4" w:space="0" w:color="000000"/>
            </w:tcBorders>
          </w:tcPr>
          <w:p w14:paraId="018494A4" w14:textId="77777777" w:rsidR="00FA5A19" w:rsidRPr="00945760" w:rsidRDefault="00FA5A19" w:rsidP="0017505E">
            <w:pPr>
              <w:pStyle w:val="tabteksts"/>
              <w:jc w:val="center"/>
              <w:rPr>
                <w:szCs w:val="18"/>
              </w:rPr>
            </w:pPr>
            <w:r w:rsidRPr="00945760">
              <w:rPr>
                <w:szCs w:val="18"/>
              </w:rPr>
              <w:t>66 000</w:t>
            </w:r>
          </w:p>
        </w:tc>
      </w:tr>
      <w:tr w:rsidR="00FA5A19" w:rsidRPr="00945760" w14:paraId="5E5FEE5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00F84D50" w14:textId="77777777" w:rsidR="00FA5A19" w:rsidRPr="00945760" w:rsidRDefault="00FA5A19" w:rsidP="0017505E">
            <w:pPr>
              <w:pStyle w:val="tabteksts"/>
              <w:jc w:val="both"/>
              <w:rPr>
                <w:szCs w:val="18"/>
              </w:rPr>
            </w:pPr>
            <w:r w:rsidRPr="00945760">
              <w:rPr>
                <w:szCs w:val="18"/>
              </w:rPr>
              <w:t>Izpildītas ekspertīzes (skaits)</w:t>
            </w:r>
          </w:p>
        </w:tc>
        <w:tc>
          <w:tcPr>
            <w:tcW w:w="1134" w:type="dxa"/>
            <w:tcBorders>
              <w:top w:val="single" w:sz="4" w:space="0" w:color="000000"/>
              <w:left w:val="single" w:sz="4" w:space="0" w:color="000000"/>
              <w:bottom w:val="single" w:sz="4" w:space="0" w:color="000000"/>
              <w:right w:val="single" w:sz="4" w:space="0" w:color="000000"/>
            </w:tcBorders>
          </w:tcPr>
          <w:p w14:paraId="50BA9C46" w14:textId="77777777" w:rsidR="00FA5A19" w:rsidRPr="00945760" w:rsidRDefault="00FA5A19" w:rsidP="0017505E">
            <w:pPr>
              <w:pStyle w:val="tabteksts"/>
              <w:jc w:val="center"/>
              <w:rPr>
                <w:szCs w:val="18"/>
              </w:rPr>
            </w:pPr>
            <w:r w:rsidRPr="00945760">
              <w:rPr>
                <w:szCs w:val="18"/>
              </w:rPr>
              <w:t>10 567</w:t>
            </w:r>
          </w:p>
        </w:tc>
        <w:tc>
          <w:tcPr>
            <w:tcW w:w="1134" w:type="dxa"/>
            <w:tcBorders>
              <w:top w:val="single" w:sz="4" w:space="0" w:color="000000"/>
              <w:left w:val="single" w:sz="4" w:space="0" w:color="000000"/>
              <w:bottom w:val="single" w:sz="4" w:space="0" w:color="000000"/>
              <w:right w:val="single" w:sz="4" w:space="0" w:color="000000"/>
            </w:tcBorders>
          </w:tcPr>
          <w:p w14:paraId="220A1BB3" w14:textId="77777777" w:rsidR="00FA5A19" w:rsidRPr="00945760" w:rsidRDefault="00FA5A19" w:rsidP="0017505E">
            <w:pPr>
              <w:pStyle w:val="tabteksts"/>
              <w:jc w:val="center"/>
              <w:rPr>
                <w:szCs w:val="18"/>
              </w:rPr>
            </w:pPr>
            <w:r w:rsidRPr="00945760">
              <w:rPr>
                <w:szCs w:val="18"/>
              </w:rPr>
              <w:t>12 000</w:t>
            </w:r>
          </w:p>
        </w:tc>
        <w:tc>
          <w:tcPr>
            <w:tcW w:w="1134" w:type="dxa"/>
            <w:tcBorders>
              <w:top w:val="single" w:sz="4" w:space="0" w:color="000000"/>
              <w:left w:val="single" w:sz="4" w:space="0" w:color="000000"/>
              <w:bottom w:val="single" w:sz="4" w:space="0" w:color="000000"/>
              <w:right w:val="single" w:sz="4" w:space="0" w:color="000000"/>
            </w:tcBorders>
          </w:tcPr>
          <w:p w14:paraId="78D5610A" w14:textId="77777777" w:rsidR="00FA5A19" w:rsidRPr="00945760" w:rsidRDefault="00FA5A19" w:rsidP="0017505E">
            <w:pPr>
              <w:pStyle w:val="tabteksts"/>
              <w:jc w:val="center"/>
              <w:rPr>
                <w:szCs w:val="18"/>
              </w:rPr>
            </w:pPr>
            <w:r w:rsidRPr="00945760">
              <w:rPr>
                <w:szCs w:val="18"/>
              </w:rPr>
              <w:t>11 100</w:t>
            </w:r>
          </w:p>
        </w:tc>
        <w:tc>
          <w:tcPr>
            <w:tcW w:w="1134" w:type="dxa"/>
            <w:tcBorders>
              <w:top w:val="single" w:sz="4" w:space="0" w:color="000000"/>
              <w:left w:val="single" w:sz="4" w:space="0" w:color="000000"/>
              <w:bottom w:val="single" w:sz="4" w:space="0" w:color="000000"/>
              <w:right w:val="single" w:sz="4" w:space="0" w:color="000000"/>
            </w:tcBorders>
          </w:tcPr>
          <w:p w14:paraId="2CF8B39F" w14:textId="77777777" w:rsidR="00FA5A19" w:rsidRPr="00945760" w:rsidRDefault="00FA5A19" w:rsidP="0017505E">
            <w:pPr>
              <w:pStyle w:val="tabteksts"/>
              <w:jc w:val="center"/>
              <w:rPr>
                <w:szCs w:val="18"/>
              </w:rPr>
            </w:pPr>
            <w:r w:rsidRPr="00945760">
              <w:rPr>
                <w:szCs w:val="18"/>
              </w:rPr>
              <w:t>11 000</w:t>
            </w:r>
          </w:p>
        </w:tc>
        <w:tc>
          <w:tcPr>
            <w:tcW w:w="1139" w:type="dxa"/>
            <w:tcBorders>
              <w:top w:val="single" w:sz="4" w:space="0" w:color="000000"/>
              <w:left w:val="single" w:sz="4" w:space="0" w:color="000000"/>
              <w:bottom w:val="single" w:sz="4" w:space="0" w:color="000000"/>
              <w:right w:val="single" w:sz="4" w:space="0" w:color="000000"/>
            </w:tcBorders>
          </w:tcPr>
          <w:p w14:paraId="5C0F9F52" w14:textId="77777777" w:rsidR="00FA5A19" w:rsidRPr="00945760" w:rsidRDefault="00FA5A19" w:rsidP="0017505E">
            <w:pPr>
              <w:pStyle w:val="tabteksts"/>
              <w:jc w:val="center"/>
              <w:rPr>
                <w:szCs w:val="18"/>
              </w:rPr>
            </w:pPr>
            <w:r w:rsidRPr="00945760">
              <w:rPr>
                <w:szCs w:val="18"/>
              </w:rPr>
              <w:t>11 000</w:t>
            </w:r>
          </w:p>
        </w:tc>
      </w:tr>
      <w:tr w:rsidR="00FA5A19" w:rsidRPr="00945760" w14:paraId="51D91906" w14:textId="77777777" w:rsidTr="0017505E">
        <w:trPr>
          <w:jc w:val="center"/>
        </w:trPr>
        <w:tc>
          <w:tcPr>
            <w:tcW w:w="9072" w:type="dxa"/>
            <w:gridSpan w:val="6"/>
            <w:shd w:val="clear" w:color="auto" w:fill="D9D9D9" w:themeFill="background1" w:themeFillShade="D9"/>
            <w:vAlign w:val="center"/>
          </w:tcPr>
          <w:p w14:paraId="214792D7" w14:textId="77777777" w:rsidR="00FA5A19" w:rsidRPr="00945760" w:rsidRDefault="00FA5A19" w:rsidP="0017505E">
            <w:pPr>
              <w:pStyle w:val="tabteksts"/>
              <w:jc w:val="center"/>
              <w:rPr>
                <w:szCs w:val="18"/>
              </w:rPr>
            </w:pPr>
            <w:r w:rsidRPr="00945760">
              <w:rPr>
                <w:bCs/>
                <w:szCs w:val="18"/>
              </w:rPr>
              <w:t xml:space="preserve">Nodrošināta sabiedriskā kārtība un drošība, veikti </w:t>
            </w:r>
            <w:proofErr w:type="spellStart"/>
            <w:r w:rsidRPr="00945760">
              <w:rPr>
                <w:bCs/>
                <w:szCs w:val="18"/>
              </w:rPr>
              <w:t>prevencijas</w:t>
            </w:r>
            <w:proofErr w:type="spellEnd"/>
            <w:r w:rsidRPr="00945760">
              <w:rPr>
                <w:bCs/>
                <w:szCs w:val="18"/>
              </w:rPr>
              <w:t xml:space="preserve"> pasākumi</w:t>
            </w:r>
          </w:p>
        </w:tc>
      </w:tr>
      <w:tr w:rsidR="00FA5A19" w:rsidRPr="00945760" w14:paraId="5BFEAE33" w14:textId="77777777" w:rsidTr="0017505E">
        <w:trPr>
          <w:jc w:val="center"/>
        </w:trPr>
        <w:tc>
          <w:tcPr>
            <w:tcW w:w="3397" w:type="dxa"/>
            <w:vAlign w:val="center"/>
          </w:tcPr>
          <w:p w14:paraId="10A1C9A2" w14:textId="77777777" w:rsidR="00FA5A19" w:rsidRPr="00945760" w:rsidRDefault="00FA5A19" w:rsidP="0017505E">
            <w:pPr>
              <w:pStyle w:val="tabteksts"/>
              <w:jc w:val="both"/>
              <w:rPr>
                <w:szCs w:val="18"/>
              </w:rPr>
            </w:pPr>
            <w:r w:rsidRPr="00945760">
              <w:rPr>
                <w:rFonts w:eastAsia="Calibri"/>
                <w:szCs w:val="18"/>
              </w:rPr>
              <w:t>Latvijas teritorijā veikta kravas un pasažieru autopārvadājumu kontrole (skaits)</w:t>
            </w:r>
          </w:p>
        </w:tc>
        <w:tc>
          <w:tcPr>
            <w:tcW w:w="1134" w:type="dxa"/>
          </w:tcPr>
          <w:p w14:paraId="29C10626" w14:textId="77777777" w:rsidR="00FA5A19" w:rsidRPr="00945760" w:rsidRDefault="00FA5A19" w:rsidP="0017505E">
            <w:pPr>
              <w:pStyle w:val="tabteksts"/>
              <w:jc w:val="center"/>
              <w:rPr>
                <w:szCs w:val="18"/>
              </w:rPr>
            </w:pPr>
            <w:r w:rsidRPr="00945760">
              <w:rPr>
                <w:noProof/>
                <w:color w:val="000000"/>
                <w:szCs w:val="18"/>
                <w:lang w:eastAsia="lv-LV"/>
              </w:rPr>
              <w:t>11 368</w:t>
            </w:r>
          </w:p>
        </w:tc>
        <w:tc>
          <w:tcPr>
            <w:tcW w:w="1134" w:type="dxa"/>
          </w:tcPr>
          <w:p w14:paraId="6D159F6B" w14:textId="77777777" w:rsidR="00FA5A19" w:rsidRPr="00945760" w:rsidRDefault="00FA5A19" w:rsidP="0017505E">
            <w:pPr>
              <w:pStyle w:val="tabteksts"/>
              <w:jc w:val="center"/>
              <w:rPr>
                <w:szCs w:val="18"/>
              </w:rPr>
            </w:pPr>
            <w:r w:rsidRPr="00945760">
              <w:rPr>
                <w:szCs w:val="18"/>
              </w:rPr>
              <w:t>13 400</w:t>
            </w:r>
          </w:p>
        </w:tc>
        <w:tc>
          <w:tcPr>
            <w:tcW w:w="1134" w:type="dxa"/>
          </w:tcPr>
          <w:p w14:paraId="7191ADE0" w14:textId="77777777" w:rsidR="00FA5A19" w:rsidRPr="00945760" w:rsidRDefault="00FA5A19" w:rsidP="0017505E">
            <w:pPr>
              <w:pStyle w:val="tabteksts"/>
              <w:jc w:val="center"/>
              <w:rPr>
                <w:szCs w:val="18"/>
              </w:rPr>
            </w:pPr>
            <w:r w:rsidRPr="00945760">
              <w:rPr>
                <w:szCs w:val="18"/>
              </w:rPr>
              <w:t>13 400</w:t>
            </w:r>
          </w:p>
        </w:tc>
        <w:tc>
          <w:tcPr>
            <w:tcW w:w="1134" w:type="dxa"/>
          </w:tcPr>
          <w:p w14:paraId="7CC85AB0" w14:textId="77777777" w:rsidR="00FA5A19" w:rsidRPr="00945760" w:rsidRDefault="00FA5A19" w:rsidP="0017505E">
            <w:pPr>
              <w:pStyle w:val="tabteksts"/>
              <w:jc w:val="center"/>
              <w:rPr>
                <w:szCs w:val="18"/>
              </w:rPr>
            </w:pPr>
            <w:r w:rsidRPr="00945760">
              <w:rPr>
                <w:szCs w:val="18"/>
              </w:rPr>
              <w:t>13 400</w:t>
            </w:r>
          </w:p>
        </w:tc>
        <w:tc>
          <w:tcPr>
            <w:tcW w:w="1139" w:type="dxa"/>
          </w:tcPr>
          <w:p w14:paraId="2D4C1CEE" w14:textId="77777777" w:rsidR="00FA5A19" w:rsidRPr="00945760" w:rsidRDefault="00FA5A19" w:rsidP="0017505E">
            <w:pPr>
              <w:pStyle w:val="tabteksts"/>
              <w:jc w:val="center"/>
              <w:rPr>
                <w:szCs w:val="18"/>
              </w:rPr>
            </w:pPr>
            <w:r w:rsidRPr="00945760">
              <w:rPr>
                <w:szCs w:val="18"/>
              </w:rPr>
              <w:t>13 400</w:t>
            </w:r>
          </w:p>
        </w:tc>
      </w:tr>
      <w:tr w:rsidR="00FA5A19" w:rsidRPr="00945760" w14:paraId="44057CE0" w14:textId="77777777" w:rsidTr="0017505E">
        <w:trPr>
          <w:jc w:val="center"/>
        </w:trPr>
        <w:tc>
          <w:tcPr>
            <w:tcW w:w="3397" w:type="dxa"/>
            <w:vAlign w:val="center"/>
          </w:tcPr>
          <w:p w14:paraId="546DCF44" w14:textId="77777777" w:rsidR="00FA5A19" w:rsidRPr="00945760" w:rsidRDefault="00FA5A19" w:rsidP="0017505E">
            <w:pPr>
              <w:pStyle w:val="tabteksts"/>
              <w:jc w:val="both"/>
              <w:rPr>
                <w:szCs w:val="18"/>
              </w:rPr>
            </w:pPr>
            <w:r w:rsidRPr="00945760">
              <w:rPr>
                <w:szCs w:val="18"/>
              </w:rPr>
              <w:t>Publiskie pasākumi, kuros nodrošināta sabiedriskā kārtība un drošība (skaits)</w:t>
            </w:r>
          </w:p>
        </w:tc>
        <w:tc>
          <w:tcPr>
            <w:tcW w:w="1134" w:type="dxa"/>
          </w:tcPr>
          <w:p w14:paraId="13B53D65" w14:textId="77777777" w:rsidR="00FA5A19" w:rsidRPr="00945760" w:rsidRDefault="00FA5A19" w:rsidP="0017505E">
            <w:pPr>
              <w:pStyle w:val="tabteksts"/>
              <w:jc w:val="center"/>
              <w:rPr>
                <w:szCs w:val="18"/>
              </w:rPr>
            </w:pPr>
            <w:r w:rsidRPr="00945760">
              <w:rPr>
                <w:szCs w:val="18"/>
              </w:rPr>
              <w:t>2 487</w:t>
            </w:r>
          </w:p>
        </w:tc>
        <w:tc>
          <w:tcPr>
            <w:tcW w:w="1134" w:type="dxa"/>
          </w:tcPr>
          <w:p w14:paraId="2B010F6E" w14:textId="77777777" w:rsidR="00FA5A19" w:rsidRPr="00945760" w:rsidRDefault="00FA5A19" w:rsidP="0017505E">
            <w:pPr>
              <w:pStyle w:val="tabteksts"/>
              <w:jc w:val="center"/>
              <w:rPr>
                <w:szCs w:val="18"/>
              </w:rPr>
            </w:pPr>
            <w:r w:rsidRPr="00945760">
              <w:rPr>
                <w:szCs w:val="18"/>
              </w:rPr>
              <w:t>5 300</w:t>
            </w:r>
          </w:p>
        </w:tc>
        <w:tc>
          <w:tcPr>
            <w:tcW w:w="1134" w:type="dxa"/>
          </w:tcPr>
          <w:p w14:paraId="62B9AA3A" w14:textId="77777777" w:rsidR="00FA5A19" w:rsidRPr="00945760" w:rsidRDefault="00FA5A19" w:rsidP="0017505E">
            <w:pPr>
              <w:pStyle w:val="tabteksts"/>
              <w:jc w:val="center"/>
              <w:rPr>
                <w:szCs w:val="18"/>
              </w:rPr>
            </w:pPr>
            <w:r w:rsidRPr="00945760">
              <w:rPr>
                <w:szCs w:val="18"/>
              </w:rPr>
              <w:t>5 300</w:t>
            </w:r>
          </w:p>
        </w:tc>
        <w:tc>
          <w:tcPr>
            <w:tcW w:w="1134" w:type="dxa"/>
          </w:tcPr>
          <w:p w14:paraId="07C466EA" w14:textId="77777777" w:rsidR="00FA5A19" w:rsidRPr="00945760" w:rsidRDefault="00FA5A19" w:rsidP="0017505E">
            <w:pPr>
              <w:pStyle w:val="tabteksts"/>
              <w:jc w:val="center"/>
              <w:rPr>
                <w:szCs w:val="18"/>
              </w:rPr>
            </w:pPr>
            <w:r w:rsidRPr="00945760">
              <w:rPr>
                <w:szCs w:val="18"/>
              </w:rPr>
              <w:t>5 300</w:t>
            </w:r>
          </w:p>
        </w:tc>
        <w:tc>
          <w:tcPr>
            <w:tcW w:w="1139" w:type="dxa"/>
          </w:tcPr>
          <w:p w14:paraId="14ACCB71" w14:textId="77777777" w:rsidR="00FA5A19" w:rsidRPr="00945760" w:rsidRDefault="00FA5A19" w:rsidP="0017505E">
            <w:pPr>
              <w:pStyle w:val="tabteksts"/>
              <w:jc w:val="center"/>
              <w:rPr>
                <w:szCs w:val="18"/>
              </w:rPr>
            </w:pPr>
            <w:r w:rsidRPr="00945760">
              <w:rPr>
                <w:szCs w:val="18"/>
              </w:rPr>
              <w:t>5 300</w:t>
            </w:r>
          </w:p>
        </w:tc>
      </w:tr>
      <w:tr w:rsidR="00FA5A19" w:rsidRPr="00945760" w14:paraId="7F536369" w14:textId="77777777" w:rsidTr="0017505E">
        <w:trPr>
          <w:jc w:val="center"/>
        </w:trPr>
        <w:tc>
          <w:tcPr>
            <w:tcW w:w="3397" w:type="dxa"/>
            <w:vAlign w:val="center"/>
          </w:tcPr>
          <w:p w14:paraId="21947A83" w14:textId="4053221B" w:rsidR="00FA5A19" w:rsidRPr="00945760" w:rsidRDefault="00FA5A19" w:rsidP="0017505E">
            <w:pPr>
              <w:pStyle w:val="tabteksts"/>
              <w:jc w:val="both"/>
              <w:rPr>
                <w:szCs w:val="18"/>
              </w:rPr>
            </w:pPr>
            <w:r w:rsidRPr="00945760">
              <w:rPr>
                <w:szCs w:val="18"/>
              </w:rPr>
              <w:t xml:space="preserve">Ceļu satiksmes noteikumu pārkāpumu fiksēšana ar Valsts policijas rīcībā esošajiem </w:t>
            </w:r>
            <w:proofErr w:type="spellStart"/>
            <w:r w:rsidRPr="00945760">
              <w:rPr>
                <w:szCs w:val="18"/>
              </w:rPr>
              <w:t>fotoradariem</w:t>
            </w:r>
            <w:proofErr w:type="spellEnd"/>
            <w:r w:rsidRPr="00945760">
              <w:rPr>
                <w:szCs w:val="18"/>
              </w:rPr>
              <w:t xml:space="preserve"> (administratīv</w:t>
            </w:r>
            <w:r w:rsidR="001036AA">
              <w:rPr>
                <w:szCs w:val="18"/>
              </w:rPr>
              <w:t>ie</w:t>
            </w:r>
            <w:r w:rsidRPr="00945760">
              <w:rPr>
                <w:szCs w:val="18"/>
              </w:rPr>
              <w:t xml:space="preserve"> protokol</w:t>
            </w:r>
            <w:r w:rsidR="001036AA">
              <w:rPr>
                <w:szCs w:val="18"/>
              </w:rPr>
              <w:t>i)</w:t>
            </w:r>
            <w:r w:rsidRPr="00945760">
              <w:rPr>
                <w:szCs w:val="18"/>
              </w:rPr>
              <w:t xml:space="preserve"> </w:t>
            </w:r>
            <w:r w:rsidR="001036AA">
              <w:rPr>
                <w:szCs w:val="18"/>
              </w:rPr>
              <w:t>(</w:t>
            </w:r>
            <w:r w:rsidRPr="00945760">
              <w:rPr>
                <w:szCs w:val="18"/>
              </w:rPr>
              <w:t>skaits)</w:t>
            </w:r>
          </w:p>
        </w:tc>
        <w:tc>
          <w:tcPr>
            <w:tcW w:w="1134" w:type="dxa"/>
          </w:tcPr>
          <w:p w14:paraId="582CC4F6" w14:textId="77777777" w:rsidR="00FA5A19" w:rsidRPr="00945760" w:rsidRDefault="00FA5A19" w:rsidP="0017505E">
            <w:pPr>
              <w:pStyle w:val="tabteksts"/>
              <w:jc w:val="center"/>
              <w:rPr>
                <w:szCs w:val="18"/>
              </w:rPr>
            </w:pPr>
            <w:r w:rsidRPr="00945760">
              <w:rPr>
                <w:szCs w:val="18"/>
              </w:rPr>
              <w:t>83 714</w:t>
            </w:r>
          </w:p>
        </w:tc>
        <w:tc>
          <w:tcPr>
            <w:tcW w:w="1134" w:type="dxa"/>
          </w:tcPr>
          <w:p w14:paraId="488CF53F" w14:textId="77777777" w:rsidR="00FA5A19" w:rsidRPr="00945760" w:rsidRDefault="00FA5A19" w:rsidP="0017505E">
            <w:pPr>
              <w:pStyle w:val="tabteksts"/>
              <w:jc w:val="center"/>
              <w:rPr>
                <w:szCs w:val="18"/>
              </w:rPr>
            </w:pPr>
            <w:r w:rsidRPr="00945760">
              <w:rPr>
                <w:szCs w:val="18"/>
              </w:rPr>
              <w:t>72 700</w:t>
            </w:r>
          </w:p>
        </w:tc>
        <w:tc>
          <w:tcPr>
            <w:tcW w:w="1134" w:type="dxa"/>
          </w:tcPr>
          <w:p w14:paraId="62A95098" w14:textId="77777777" w:rsidR="00FA5A19" w:rsidRPr="00945760" w:rsidRDefault="00FA5A19" w:rsidP="0017505E">
            <w:pPr>
              <w:pStyle w:val="tabteksts"/>
              <w:jc w:val="center"/>
              <w:rPr>
                <w:szCs w:val="18"/>
              </w:rPr>
            </w:pPr>
            <w:r w:rsidRPr="00945760">
              <w:rPr>
                <w:szCs w:val="18"/>
              </w:rPr>
              <w:t>70 140</w:t>
            </w:r>
          </w:p>
        </w:tc>
        <w:tc>
          <w:tcPr>
            <w:tcW w:w="1134" w:type="dxa"/>
          </w:tcPr>
          <w:p w14:paraId="1485C7D7" w14:textId="77777777" w:rsidR="00FA5A19" w:rsidRPr="00945760" w:rsidRDefault="00FA5A19" w:rsidP="0017505E">
            <w:pPr>
              <w:pStyle w:val="tabteksts"/>
              <w:jc w:val="center"/>
              <w:rPr>
                <w:szCs w:val="18"/>
              </w:rPr>
            </w:pPr>
            <w:r w:rsidRPr="00945760">
              <w:rPr>
                <w:szCs w:val="18"/>
              </w:rPr>
              <w:t>63 130</w:t>
            </w:r>
          </w:p>
        </w:tc>
        <w:tc>
          <w:tcPr>
            <w:tcW w:w="1139" w:type="dxa"/>
          </w:tcPr>
          <w:p w14:paraId="6B5036CE" w14:textId="77777777" w:rsidR="00FA5A19" w:rsidRPr="00945760" w:rsidRDefault="00FA5A19" w:rsidP="0017505E">
            <w:pPr>
              <w:pStyle w:val="tabteksts"/>
              <w:jc w:val="center"/>
              <w:rPr>
                <w:szCs w:val="18"/>
              </w:rPr>
            </w:pPr>
            <w:r w:rsidRPr="00945760">
              <w:rPr>
                <w:szCs w:val="18"/>
              </w:rPr>
              <w:t>62 490</w:t>
            </w:r>
          </w:p>
        </w:tc>
      </w:tr>
      <w:tr w:rsidR="00FA5A19" w:rsidRPr="00945760" w14:paraId="2AE98496" w14:textId="77777777" w:rsidTr="0017505E">
        <w:trPr>
          <w:jc w:val="center"/>
        </w:trPr>
        <w:tc>
          <w:tcPr>
            <w:tcW w:w="3397" w:type="dxa"/>
            <w:vAlign w:val="center"/>
          </w:tcPr>
          <w:p w14:paraId="3D19A69C" w14:textId="77777777" w:rsidR="00FA5A19" w:rsidRPr="00945760" w:rsidRDefault="00FA5A19" w:rsidP="0017505E">
            <w:pPr>
              <w:pStyle w:val="tabteksts"/>
              <w:jc w:val="both"/>
              <w:rPr>
                <w:szCs w:val="18"/>
              </w:rPr>
            </w:pPr>
            <w:r w:rsidRPr="00945760">
              <w:rPr>
                <w:szCs w:val="18"/>
              </w:rPr>
              <w:t>Profilaktiskie reidi ceļu satiksmes jomā (skaits)</w:t>
            </w:r>
          </w:p>
        </w:tc>
        <w:tc>
          <w:tcPr>
            <w:tcW w:w="1134" w:type="dxa"/>
          </w:tcPr>
          <w:p w14:paraId="1C198511" w14:textId="77777777" w:rsidR="00FA5A19" w:rsidRPr="00945760" w:rsidRDefault="00FA5A19" w:rsidP="0017505E">
            <w:pPr>
              <w:pStyle w:val="tabteksts"/>
              <w:jc w:val="center"/>
              <w:rPr>
                <w:szCs w:val="18"/>
              </w:rPr>
            </w:pPr>
            <w:r w:rsidRPr="00945760">
              <w:rPr>
                <w:szCs w:val="18"/>
              </w:rPr>
              <w:t>53</w:t>
            </w:r>
          </w:p>
        </w:tc>
        <w:tc>
          <w:tcPr>
            <w:tcW w:w="1134" w:type="dxa"/>
          </w:tcPr>
          <w:p w14:paraId="1A12A137" w14:textId="77777777" w:rsidR="00FA5A19" w:rsidRPr="00945760" w:rsidRDefault="00FA5A19" w:rsidP="0017505E">
            <w:pPr>
              <w:pStyle w:val="tabteksts"/>
              <w:jc w:val="center"/>
              <w:rPr>
                <w:szCs w:val="18"/>
              </w:rPr>
            </w:pPr>
            <w:r w:rsidRPr="00945760">
              <w:rPr>
                <w:szCs w:val="18"/>
              </w:rPr>
              <w:t>25</w:t>
            </w:r>
          </w:p>
        </w:tc>
        <w:tc>
          <w:tcPr>
            <w:tcW w:w="1134" w:type="dxa"/>
          </w:tcPr>
          <w:p w14:paraId="57BF6BC2" w14:textId="77777777" w:rsidR="00FA5A19" w:rsidRPr="00945760" w:rsidRDefault="00FA5A19" w:rsidP="0017505E">
            <w:pPr>
              <w:pStyle w:val="tabteksts"/>
              <w:jc w:val="center"/>
              <w:rPr>
                <w:szCs w:val="18"/>
              </w:rPr>
            </w:pPr>
            <w:r w:rsidRPr="00945760">
              <w:rPr>
                <w:szCs w:val="18"/>
              </w:rPr>
              <w:t>25</w:t>
            </w:r>
          </w:p>
        </w:tc>
        <w:tc>
          <w:tcPr>
            <w:tcW w:w="1134" w:type="dxa"/>
          </w:tcPr>
          <w:p w14:paraId="6595D4D4" w14:textId="77777777" w:rsidR="00FA5A19" w:rsidRPr="00945760" w:rsidRDefault="00FA5A19" w:rsidP="0017505E">
            <w:pPr>
              <w:pStyle w:val="tabteksts"/>
              <w:jc w:val="center"/>
              <w:rPr>
                <w:szCs w:val="18"/>
              </w:rPr>
            </w:pPr>
            <w:r w:rsidRPr="00945760">
              <w:rPr>
                <w:szCs w:val="18"/>
              </w:rPr>
              <w:t>25</w:t>
            </w:r>
          </w:p>
        </w:tc>
        <w:tc>
          <w:tcPr>
            <w:tcW w:w="1139" w:type="dxa"/>
          </w:tcPr>
          <w:p w14:paraId="4012C3AC" w14:textId="77777777" w:rsidR="00FA5A19" w:rsidRPr="00945760" w:rsidRDefault="00FA5A19" w:rsidP="0017505E">
            <w:pPr>
              <w:pStyle w:val="tabteksts"/>
              <w:jc w:val="center"/>
              <w:rPr>
                <w:szCs w:val="18"/>
              </w:rPr>
            </w:pPr>
            <w:r w:rsidRPr="00945760">
              <w:rPr>
                <w:szCs w:val="18"/>
              </w:rPr>
              <w:t>25</w:t>
            </w:r>
          </w:p>
        </w:tc>
      </w:tr>
      <w:tr w:rsidR="00FA5A19" w:rsidRPr="00945760" w14:paraId="4540239B" w14:textId="77777777" w:rsidTr="0017505E">
        <w:trPr>
          <w:jc w:val="center"/>
        </w:trPr>
        <w:tc>
          <w:tcPr>
            <w:tcW w:w="3397" w:type="dxa"/>
            <w:vAlign w:val="center"/>
          </w:tcPr>
          <w:p w14:paraId="5B9045EF" w14:textId="77777777" w:rsidR="00FA5A19" w:rsidRPr="00945760" w:rsidRDefault="00FA5A19" w:rsidP="0017505E">
            <w:pPr>
              <w:pStyle w:val="tabteksts"/>
              <w:jc w:val="both"/>
              <w:rPr>
                <w:szCs w:val="18"/>
              </w:rPr>
            </w:pPr>
            <w:proofErr w:type="spellStart"/>
            <w:r w:rsidRPr="00945760">
              <w:rPr>
                <w:szCs w:val="18"/>
              </w:rPr>
              <w:t>Preventējamo</w:t>
            </w:r>
            <w:proofErr w:type="spellEnd"/>
            <w:r w:rsidRPr="00945760">
              <w:rPr>
                <w:szCs w:val="18"/>
              </w:rPr>
              <w:t xml:space="preserve"> personu skaits valstī (policijas uzskaite, tiesas vai procesa virzītāju nolēmumi, nepilngadīgās personas, ieroču īpašnieki, mednieki, personas, pret kurām pieņemts lēmums par nošķiršanu, personas, kurām pieņemti tiesas lēmumi par pagaidu aizsardzību pret vardarbību) (skaits)</w:t>
            </w:r>
          </w:p>
        </w:tc>
        <w:tc>
          <w:tcPr>
            <w:tcW w:w="1134" w:type="dxa"/>
          </w:tcPr>
          <w:p w14:paraId="48D7BAB0" w14:textId="77777777" w:rsidR="00FA5A19" w:rsidRPr="00945760" w:rsidRDefault="00FA5A19" w:rsidP="0017505E">
            <w:pPr>
              <w:pStyle w:val="tabteksts"/>
              <w:jc w:val="center"/>
              <w:rPr>
                <w:szCs w:val="18"/>
              </w:rPr>
            </w:pPr>
            <w:r w:rsidRPr="00945760">
              <w:rPr>
                <w:szCs w:val="18"/>
              </w:rPr>
              <w:t>46 729</w:t>
            </w:r>
          </w:p>
        </w:tc>
        <w:tc>
          <w:tcPr>
            <w:tcW w:w="1134" w:type="dxa"/>
          </w:tcPr>
          <w:p w14:paraId="1721DC1D" w14:textId="77777777" w:rsidR="00FA5A19" w:rsidRPr="00945760" w:rsidRDefault="00FA5A19" w:rsidP="0017505E">
            <w:pPr>
              <w:pStyle w:val="tabteksts"/>
              <w:jc w:val="center"/>
              <w:rPr>
                <w:szCs w:val="18"/>
              </w:rPr>
            </w:pPr>
            <w:r w:rsidRPr="00945760">
              <w:rPr>
                <w:szCs w:val="18"/>
              </w:rPr>
              <w:t>50 000</w:t>
            </w:r>
          </w:p>
        </w:tc>
        <w:tc>
          <w:tcPr>
            <w:tcW w:w="1134" w:type="dxa"/>
          </w:tcPr>
          <w:p w14:paraId="090606C7" w14:textId="77777777" w:rsidR="00FA5A19" w:rsidRPr="00945760" w:rsidRDefault="00FA5A19" w:rsidP="0017505E">
            <w:pPr>
              <w:pStyle w:val="tabteksts"/>
              <w:jc w:val="center"/>
              <w:rPr>
                <w:szCs w:val="18"/>
              </w:rPr>
            </w:pPr>
            <w:r w:rsidRPr="00945760">
              <w:rPr>
                <w:szCs w:val="18"/>
              </w:rPr>
              <w:t>50 000</w:t>
            </w:r>
          </w:p>
        </w:tc>
        <w:tc>
          <w:tcPr>
            <w:tcW w:w="1134" w:type="dxa"/>
          </w:tcPr>
          <w:p w14:paraId="473EA349" w14:textId="77777777" w:rsidR="00FA5A19" w:rsidRPr="00945760" w:rsidRDefault="00FA5A19" w:rsidP="0017505E">
            <w:pPr>
              <w:pStyle w:val="tabteksts"/>
              <w:jc w:val="center"/>
              <w:rPr>
                <w:szCs w:val="18"/>
              </w:rPr>
            </w:pPr>
            <w:r w:rsidRPr="00945760">
              <w:rPr>
                <w:szCs w:val="18"/>
              </w:rPr>
              <w:t>50 000</w:t>
            </w:r>
          </w:p>
        </w:tc>
        <w:tc>
          <w:tcPr>
            <w:tcW w:w="1139" w:type="dxa"/>
          </w:tcPr>
          <w:p w14:paraId="490AFAB1" w14:textId="77777777" w:rsidR="00FA5A19" w:rsidRPr="00945760" w:rsidRDefault="00FA5A19" w:rsidP="0017505E">
            <w:pPr>
              <w:pStyle w:val="tabteksts"/>
              <w:jc w:val="center"/>
              <w:rPr>
                <w:szCs w:val="18"/>
              </w:rPr>
            </w:pPr>
            <w:r w:rsidRPr="00945760">
              <w:rPr>
                <w:szCs w:val="18"/>
              </w:rPr>
              <w:t>50 000</w:t>
            </w:r>
          </w:p>
        </w:tc>
      </w:tr>
      <w:tr w:rsidR="00FA5A19" w:rsidRPr="00945760" w14:paraId="4BCC5B5A" w14:textId="77777777" w:rsidTr="0017505E">
        <w:trPr>
          <w:jc w:val="center"/>
        </w:trPr>
        <w:tc>
          <w:tcPr>
            <w:tcW w:w="3397" w:type="dxa"/>
            <w:vAlign w:val="center"/>
          </w:tcPr>
          <w:p w14:paraId="48A2B9D7" w14:textId="77777777" w:rsidR="00FA5A19" w:rsidRPr="00945760" w:rsidRDefault="00FA5A19" w:rsidP="0017505E">
            <w:pPr>
              <w:pStyle w:val="tabteksts"/>
              <w:jc w:val="both"/>
              <w:rPr>
                <w:szCs w:val="18"/>
              </w:rPr>
            </w:pPr>
            <w:r w:rsidRPr="00945760">
              <w:rPr>
                <w:szCs w:val="18"/>
              </w:rPr>
              <w:t>Pasākumi nepilngadīgo noziedzības novēršanai un informēšanai par drošības jautājumiem (skaits)</w:t>
            </w:r>
          </w:p>
        </w:tc>
        <w:tc>
          <w:tcPr>
            <w:tcW w:w="1134" w:type="dxa"/>
          </w:tcPr>
          <w:p w14:paraId="25C0405A" w14:textId="77777777" w:rsidR="00FA5A19" w:rsidRPr="00945760" w:rsidRDefault="00FA5A19" w:rsidP="0017505E">
            <w:pPr>
              <w:pStyle w:val="tabteksts"/>
              <w:jc w:val="center"/>
              <w:rPr>
                <w:szCs w:val="18"/>
              </w:rPr>
            </w:pPr>
            <w:r w:rsidRPr="00945760">
              <w:rPr>
                <w:szCs w:val="18"/>
              </w:rPr>
              <w:t>2248</w:t>
            </w:r>
          </w:p>
        </w:tc>
        <w:tc>
          <w:tcPr>
            <w:tcW w:w="1134" w:type="dxa"/>
          </w:tcPr>
          <w:p w14:paraId="5B718EF7" w14:textId="77777777" w:rsidR="00FA5A19" w:rsidRPr="00945760" w:rsidRDefault="00FA5A19" w:rsidP="0017505E">
            <w:pPr>
              <w:pStyle w:val="tabteksts"/>
              <w:jc w:val="center"/>
              <w:rPr>
                <w:szCs w:val="18"/>
              </w:rPr>
            </w:pPr>
            <w:r w:rsidRPr="00945760">
              <w:rPr>
                <w:szCs w:val="18"/>
              </w:rPr>
              <w:t>3 000</w:t>
            </w:r>
          </w:p>
        </w:tc>
        <w:tc>
          <w:tcPr>
            <w:tcW w:w="1134" w:type="dxa"/>
          </w:tcPr>
          <w:p w14:paraId="2E868481" w14:textId="77777777" w:rsidR="00FA5A19" w:rsidRPr="00945760" w:rsidRDefault="00FA5A19" w:rsidP="0017505E">
            <w:pPr>
              <w:pStyle w:val="tabteksts"/>
              <w:jc w:val="center"/>
              <w:rPr>
                <w:szCs w:val="18"/>
              </w:rPr>
            </w:pPr>
            <w:r w:rsidRPr="00945760">
              <w:rPr>
                <w:szCs w:val="18"/>
              </w:rPr>
              <w:t>3 000</w:t>
            </w:r>
          </w:p>
        </w:tc>
        <w:tc>
          <w:tcPr>
            <w:tcW w:w="1134" w:type="dxa"/>
          </w:tcPr>
          <w:p w14:paraId="79961C7B" w14:textId="77777777" w:rsidR="00FA5A19" w:rsidRPr="00945760" w:rsidRDefault="00FA5A19" w:rsidP="0017505E">
            <w:pPr>
              <w:pStyle w:val="tabteksts"/>
              <w:jc w:val="center"/>
              <w:rPr>
                <w:szCs w:val="18"/>
              </w:rPr>
            </w:pPr>
            <w:r w:rsidRPr="00945760">
              <w:rPr>
                <w:szCs w:val="18"/>
              </w:rPr>
              <w:t>3 000</w:t>
            </w:r>
          </w:p>
        </w:tc>
        <w:tc>
          <w:tcPr>
            <w:tcW w:w="1139" w:type="dxa"/>
          </w:tcPr>
          <w:p w14:paraId="0ECF8FCD" w14:textId="77777777" w:rsidR="00FA5A19" w:rsidRPr="00945760" w:rsidRDefault="00FA5A19" w:rsidP="0017505E">
            <w:pPr>
              <w:pStyle w:val="tabteksts"/>
              <w:jc w:val="center"/>
              <w:rPr>
                <w:szCs w:val="18"/>
              </w:rPr>
            </w:pPr>
            <w:r w:rsidRPr="00945760">
              <w:rPr>
                <w:szCs w:val="18"/>
              </w:rPr>
              <w:t>3 000</w:t>
            </w:r>
          </w:p>
        </w:tc>
      </w:tr>
      <w:tr w:rsidR="00FA5A19" w:rsidRPr="00945760" w14:paraId="7EA3D7B1" w14:textId="77777777" w:rsidTr="0017505E">
        <w:trPr>
          <w:jc w:val="center"/>
        </w:trPr>
        <w:tc>
          <w:tcPr>
            <w:tcW w:w="3397" w:type="dxa"/>
            <w:vAlign w:val="center"/>
          </w:tcPr>
          <w:p w14:paraId="79D96827" w14:textId="77777777" w:rsidR="00FA5A19" w:rsidRPr="00945760" w:rsidRDefault="00FA5A19" w:rsidP="0017505E">
            <w:pPr>
              <w:pStyle w:val="tabteksts"/>
              <w:jc w:val="both"/>
              <w:rPr>
                <w:szCs w:val="18"/>
              </w:rPr>
            </w:pPr>
            <w:r w:rsidRPr="00945760">
              <w:rPr>
                <w:szCs w:val="18"/>
              </w:rPr>
              <w:t>Kontroles pasākumi ieroču aprites un medību noteikumu ievērošanas jomā (skaits)</w:t>
            </w:r>
          </w:p>
        </w:tc>
        <w:tc>
          <w:tcPr>
            <w:tcW w:w="1134" w:type="dxa"/>
          </w:tcPr>
          <w:p w14:paraId="247DA5EB" w14:textId="77777777" w:rsidR="00FA5A19" w:rsidRPr="00945760" w:rsidRDefault="00FA5A19" w:rsidP="0017505E">
            <w:pPr>
              <w:pStyle w:val="tabteksts"/>
              <w:jc w:val="center"/>
              <w:rPr>
                <w:szCs w:val="18"/>
              </w:rPr>
            </w:pPr>
            <w:r w:rsidRPr="00945760">
              <w:rPr>
                <w:szCs w:val="18"/>
              </w:rPr>
              <w:t>37</w:t>
            </w:r>
          </w:p>
        </w:tc>
        <w:tc>
          <w:tcPr>
            <w:tcW w:w="1134" w:type="dxa"/>
          </w:tcPr>
          <w:p w14:paraId="0352E4B1" w14:textId="77777777" w:rsidR="00FA5A19" w:rsidRPr="00945760" w:rsidRDefault="00FA5A19" w:rsidP="0017505E">
            <w:pPr>
              <w:pStyle w:val="tabteksts"/>
              <w:jc w:val="center"/>
              <w:rPr>
                <w:szCs w:val="18"/>
              </w:rPr>
            </w:pPr>
            <w:r w:rsidRPr="00945760">
              <w:rPr>
                <w:szCs w:val="18"/>
              </w:rPr>
              <w:t>200</w:t>
            </w:r>
          </w:p>
        </w:tc>
        <w:tc>
          <w:tcPr>
            <w:tcW w:w="1134" w:type="dxa"/>
          </w:tcPr>
          <w:p w14:paraId="1E1C163F" w14:textId="77777777" w:rsidR="00FA5A19" w:rsidRPr="00945760" w:rsidRDefault="00FA5A19" w:rsidP="0017505E">
            <w:pPr>
              <w:pStyle w:val="tabteksts"/>
              <w:jc w:val="center"/>
              <w:rPr>
                <w:szCs w:val="18"/>
              </w:rPr>
            </w:pPr>
            <w:r w:rsidRPr="00945760">
              <w:rPr>
                <w:szCs w:val="18"/>
              </w:rPr>
              <w:t>200</w:t>
            </w:r>
          </w:p>
        </w:tc>
        <w:tc>
          <w:tcPr>
            <w:tcW w:w="1134" w:type="dxa"/>
          </w:tcPr>
          <w:p w14:paraId="368E2E5B" w14:textId="77777777" w:rsidR="00FA5A19" w:rsidRPr="00945760" w:rsidRDefault="00FA5A19" w:rsidP="0017505E">
            <w:pPr>
              <w:pStyle w:val="tabteksts"/>
              <w:jc w:val="center"/>
              <w:rPr>
                <w:szCs w:val="18"/>
              </w:rPr>
            </w:pPr>
            <w:r w:rsidRPr="00945760">
              <w:rPr>
                <w:szCs w:val="18"/>
              </w:rPr>
              <w:t>200</w:t>
            </w:r>
          </w:p>
        </w:tc>
        <w:tc>
          <w:tcPr>
            <w:tcW w:w="1139" w:type="dxa"/>
          </w:tcPr>
          <w:p w14:paraId="07951DC6" w14:textId="77777777" w:rsidR="00FA5A19" w:rsidRPr="00945760" w:rsidRDefault="00FA5A19" w:rsidP="0017505E">
            <w:pPr>
              <w:pStyle w:val="tabteksts"/>
              <w:jc w:val="center"/>
              <w:rPr>
                <w:szCs w:val="18"/>
              </w:rPr>
            </w:pPr>
            <w:r w:rsidRPr="00945760">
              <w:rPr>
                <w:szCs w:val="18"/>
              </w:rPr>
              <w:t>200</w:t>
            </w:r>
          </w:p>
        </w:tc>
      </w:tr>
      <w:tr w:rsidR="00FA5A19" w:rsidRPr="00945760" w14:paraId="7706A224" w14:textId="77777777" w:rsidTr="0017505E">
        <w:trPr>
          <w:jc w:val="center"/>
        </w:trPr>
        <w:tc>
          <w:tcPr>
            <w:tcW w:w="3397" w:type="dxa"/>
            <w:vAlign w:val="center"/>
          </w:tcPr>
          <w:p w14:paraId="6E96AC4A" w14:textId="77777777" w:rsidR="00FA5A19" w:rsidRPr="00945760" w:rsidRDefault="00FA5A19" w:rsidP="0017505E">
            <w:pPr>
              <w:pStyle w:val="tabteksts"/>
              <w:jc w:val="both"/>
              <w:rPr>
                <w:szCs w:val="18"/>
              </w:rPr>
            </w:pPr>
            <w:r w:rsidRPr="00945760">
              <w:rPr>
                <w:szCs w:val="18"/>
              </w:rPr>
              <w:t>Mērķtiecīgas pārbaudes nelegālā alkohola aprites un ar akcīzes nodokli apliekamo preču jomā (skaits)</w:t>
            </w:r>
          </w:p>
        </w:tc>
        <w:tc>
          <w:tcPr>
            <w:tcW w:w="1134" w:type="dxa"/>
          </w:tcPr>
          <w:p w14:paraId="255C90FD" w14:textId="77777777" w:rsidR="00FA5A19" w:rsidRPr="00945760" w:rsidRDefault="00FA5A19" w:rsidP="0017505E">
            <w:pPr>
              <w:pStyle w:val="tabteksts"/>
              <w:jc w:val="center"/>
              <w:rPr>
                <w:szCs w:val="18"/>
              </w:rPr>
            </w:pPr>
            <w:r w:rsidRPr="00945760">
              <w:rPr>
                <w:szCs w:val="18"/>
              </w:rPr>
              <w:t>2 196</w:t>
            </w:r>
          </w:p>
        </w:tc>
        <w:tc>
          <w:tcPr>
            <w:tcW w:w="1134" w:type="dxa"/>
          </w:tcPr>
          <w:p w14:paraId="6B33085C" w14:textId="77777777" w:rsidR="00FA5A19" w:rsidRPr="00945760" w:rsidRDefault="00FA5A19" w:rsidP="0017505E">
            <w:pPr>
              <w:pStyle w:val="tabteksts"/>
              <w:jc w:val="center"/>
              <w:rPr>
                <w:szCs w:val="18"/>
              </w:rPr>
            </w:pPr>
            <w:r w:rsidRPr="00945760">
              <w:rPr>
                <w:szCs w:val="18"/>
              </w:rPr>
              <w:t>4 000</w:t>
            </w:r>
          </w:p>
        </w:tc>
        <w:tc>
          <w:tcPr>
            <w:tcW w:w="1134" w:type="dxa"/>
          </w:tcPr>
          <w:p w14:paraId="1FD49215" w14:textId="77777777" w:rsidR="00FA5A19" w:rsidRPr="00945760" w:rsidRDefault="00FA5A19" w:rsidP="0017505E">
            <w:pPr>
              <w:pStyle w:val="tabteksts"/>
              <w:jc w:val="center"/>
              <w:rPr>
                <w:szCs w:val="18"/>
              </w:rPr>
            </w:pPr>
            <w:r w:rsidRPr="00945760">
              <w:rPr>
                <w:szCs w:val="18"/>
              </w:rPr>
              <w:t>4 000</w:t>
            </w:r>
          </w:p>
        </w:tc>
        <w:tc>
          <w:tcPr>
            <w:tcW w:w="1134" w:type="dxa"/>
          </w:tcPr>
          <w:p w14:paraId="38F4EF65" w14:textId="77777777" w:rsidR="00FA5A19" w:rsidRPr="00945760" w:rsidRDefault="00FA5A19" w:rsidP="0017505E">
            <w:pPr>
              <w:pStyle w:val="tabteksts"/>
              <w:jc w:val="center"/>
              <w:rPr>
                <w:szCs w:val="18"/>
              </w:rPr>
            </w:pPr>
            <w:r w:rsidRPr="00945760">
              <w:rPr>
                <w:szCs w:val="18"/>
              </w:rPr>
              <w:t>4 000</w:t>
            </w:r>
          </w:p>
        </w:tc>
        <w:tc>
          <w:tcPr>
            <w:tcW w:w="1139" w:type="dxa"/>
          </w:tcPr>
          <w:p w14:paraId="2790BF46" w14:textId="77777777" w:rsidR="00FA5A19" w:rsidRPr="00945760" w:rsidRDefault="00FA5A19" w:rsidP="0017505E">
            <w:pPr>
              <w:pStyle w:val="tabteksts"/>
              <w:jc w:val="center"/>
              <w:rPr>
                <w:szCs w:val="18"/>
              </w:rPr>
            </w:pPr>
            <w:r w:rsidRPr="00945760">
              <w:rPr>
                <w:szCs w:val="18"/>
              </w:rPr>
              <w:t>4 000</w:t>
            </w:r>
          </w:p>
        </w:tc>
      </w:tr>
      <w:tr w:rsidR="00FA5A19" w:rsidRPr="00945760" w14:paraId="76C13ED3" w14:textId="77777777" w:rsidTr="0017505E">
        <w:trPr>
          <w:jc w:val="center"/>
        </w:trPr>
        <w:tc>
          <w:tcPr>
            <w:tcW w:w="3397" w:type="dxa"/>
            <w:vAlign w:val="center"/>
          </w:tcPr>
          <w:p w14:paraId="54872461" w14:textId="77777777" w:rsidR="00FA5A19" w:rsidRPr="00945760" w:rsidRDefault="00FA5A19" w:rsidP="0017505E">
            <w:pPr>
              <w:pStyle w:val="tabteksts"/>
              <w:jc w:val="both"/>
              <w:rPr>
                <w:szCs w:val="18"/>
              </w:rPr>
            </w:pPr>
            <w:proofErr w:type="spellStart"/>
            <w:r w:rsidRPr="00945760">
              <w:rPr>
                <w:szCs w:val="18"/>
              </w:rPr>
              <w:t>Resoriskās</w:t>
            </w:r>
            <w:proofErr w:type="spellEnd"/>
            <w:r w:rsidRPr="00945760">
              <w:rPr>
                <w:szCs w:val="18"/>
              </w:rPr>
              <w:t xml:space="preserve"> un profilaktiskās pārbaudes ekonomisko noziegumu novēršanas jomā (izņemot nelegālā alkohola un akcīzes preču jomas) (skaits)</w:t>
            </w:r>
          </w:p>
        </w:tc>
        <w:tc>
          <w:tcPr>
            <w:tcW w:w="1134" w:type="dxa"/>
          </w:tcPr>
          <w:p w14:paraId="5F8B8D41" w14:textId="77777777" w:rsidR="00FA5A19" w:rsidRPr="00945760" w:rsidRDefault="00FA5A19" w:rsidP="0017505E">
            <w:pPr>
              <w:pStyle w:val="tabteksts"/>
              <w:jc w:val="center"/>
              <w:rPr>
                <w:szCs w:val="18"/>
              </w:rPr>
            </w:pPr>
            <w:r w:rsidRPr="00945760">
              <w:rPr>
                <w:szCs w:val="18"/>
              </w:rPr>
              <w:t>901</w:t>
            </w:r>
          </w:p>
        </w:tc>
        <w:tc>
          <w:tcPr>
            <w:tcW w:w="1134" w:type="dxa"/>
          </w:tcPr>
          <w:p w14:paraId="07B6E5A9" w14:textId="77777777" w:rsidR="00FA5A19" w:rsidRPr="00945760" w:rsidRDefault="00FA5A19" w:rsidP="0017505E">
            <w:pPr>
              <w:pStyle w:val="tabteksts"/>
              <w:jc w:val="center"/>
              <w:rPr>
                <w:szCs w:val="18"/>
              </w:rPr>
            </w:pPr>
            <w:r w:rsidRPr="00945760">
              <w:rPr>
                <w:szCs w:val="18"/>
              </w:rPr>
              <w:t>400</w:t>
            </w:r>
          </w:p>
        </w:tc>
        <w:tc>
          <w:tcPr>
            <w:tcW w:w="1134" w:type="dxa"/>
          </w:tcPr>
          <w:p w14:paraId="0E953F37" w14:textId="77777777" w:rsidR="00FA5A19" w:rsidRPr="00945760" w:rsidRDefault="00FA5A19" w:rsidP="0017505E">
            <w:pPr>
              <w:pStyle w:val="tabteksts"/>
              <w:jc w:val="center"/>
              <w:rPr>
                <w:szCs w:val="18"/>
              </w:rPr>
            </w:pPr>
            <w:r w:rsidRPr="00945760">
              <w:rPr>
                <w:szCs w:val="18"/>
              </w:rPr>
              <w:t>400</w:t>
            </w:r>
          </w:p>
        </w:tc>
        <w:tc>
          <w:tcPr>
            <w:tcW w:w="1134" w:type="dxa"/>
          </w:tcPr>
          <w:p w14:paraId="0EA6EB03" w14:textId="77777777" w:rsidR="00FA5A19" w:rsidRPr="00945760" w:rsidRDefault="00FA5A19" w:rsidP="0017505E">
            <w:pPr>
              <w:pStyle w:val="tabteksts"/>
              <w:jc w:val="center"/>
              <w:rPr>
                <w:szCs w:val="18"/>
              </w:rPr>
            </w:pPr>
            <w:r w:rsidRPr="00945760">
              <w:rPr>
                <w:szCs w:val="18"/>
              </w:rPr>
              <w:t>400</w:t>
            </w:r>
          </w:p>
        </w:tc>
        <w:tc>
          <w:tcPr>
            <w:tcW w:w="1139" w:type="dxa"/>
          </w:tcPr>
          <w:p w14:paraId="34929740" w14:textId="77777777" w:rsidR="00FA5A19" w:rsidRPr="00945760" w:rsidRDefault="00FA5A19" w:rsidP="0017505E">
            <w:pPr>
              <w:pStyle w:val="tabteksts"/>
              <w:jc w:val="center"/>
              <w:rPr>
                <w:szCs w:val="18"/>
              </w:rPr>
            </w:pPr>
            <w:r w:rsidRPr="00945760">
              <w:rPr>
                <w:szCs w:val="18"/>
              </w:rPr>
              <w:t>400</w:t>
            </w:r>
          </w:p>
        </w:tc>
      </w:tr>
      <w:tr w:rsidR="00FA5A19" w:rsidRPr="00945760" w14:paraId="61F70F2D" w14:textId="77777777" w:rsidTr="0017505E">
        <w:trPr>
          <w:jc w:val="center"/>
        </w:trPr>
        <w:tc>
          <w:tcPr>
            <w:tcW w:w="3397" w:type="dxa"/>
            <w:vAlign w:val="center"/>
          </w:tcPr>
          <w:p w14:paraId="6E9416EA" w14:textId="77777777" w:rsidR="00FA5A19" w:rsidRPr="00945760" w:rsidRDefault="00FA5A19" w:rsidP="0017505E">
            <w:pPr>
              <w:pStyle w:val="tabteksts"/>
              <w:jc w:val="both"/>
              <w:rPr>
                <w:szCs w:val="18"/>
              </w:rPr>
            </w:pPr>
            <w:r w:rsidRPr="00945760">
              <w:rPr>
                <w:szCs w:val="18"/>
              </w:rPr>
              <w:t>Elektroniskajā notikumu žurnālā reģistrētie notikumi (skaits)</w:t>
            </w:r>
          </w:p>
        </w:tc>
        <w:tc>
          <w:tcPr>
            <w:tcW w:w="1134" w:type="dxa"/>
            <w:tcBorders>
              <w:top w:val="single" w:sz="4" w:space="0" w:color="000000"/>
              <w:left w:val="single" w:sz="4" w:space="0" w:color="000000"/>
              <w:bottom w:val="single" w:sz="4" w:space="0" w:color="000000"/>
              <w:right w:val="single" w:sz="4" w:space="0" w:color="000000"/>
            </w:tcBorders>
          </w:tcPr>
          <w:p w14:paraId="42400F5C" w14:textId="77777777" w:rsidR="00FA5A19" w:rsidRPr="00945760" w:rsidRDefault="00FA5A19" w:rsidP="0017505E">
            <w:pPr>
              <w:pStyle w:val="tabteksts"/>
              <w:jc w:val="center"/>
              <w:rPr>
                <w:szCs w:val="18"/>
              </w:rPr>
            </w:pPr>
            <w:r w:rsidRPr="00945760">
              <w:rPr>
                <w:szCs w:val="18"/>
              </w:rPr>
              <w:t>327 143</w:t>
            </w:r>
          </w:p>
        </w:tc>
        <w:tc>
          <w:tcPr>
            <w:tcW w:w="1134" w:type="dxa"/>
            <w:tcBorders>
              <w:top w:val="single" w:sz="4" w:space="0" w:color="000000"/>
              <w:left w:val="single" w:sz="4" w:space="0" w:color="000000"/>
              <w:bottom w:val="single" w:sz="4" w:space="0" w:color="000000"/>
              <w:right w:val="single" w:sz="4" w:space="0" w:color="000000"/>
            </w:tcBorders>
          </w:tcPr>
          <w:p w14:paraId="2E9A1C1B" w14:textId="77777777" w:rsidR="00FA5A19" w:rsidRPr="00945760" w:rsidRDefault="00FA5A19" w:rsidP="0017505E">
            <w:pPr>
              <w:pStyle w:val="tabteksts"/>
              <w:jc w:val="center"/>
              <w:rPr>
                <w:szCs w:val="18"/>
              </w:rPr>
            </w:pPr>
            <w:r w:rsidRPr="00945760">
              <w:rPr>
                <w:szCs w:val="18"/>
              </w:rPr>
              <w:t>247 000</w:t>
            </w:r>
          </w:p>
        </w:tc>
        <w:tc>
          <w:tcPr>
            <w:tcW w:w="1134" w:type="dxa"/>
            <w:tcBorders>
              <w:top w:val="single" w:sz="4" w:space="0" w:color="000000"/>
              <w:left w:val="single" w:sz="4" w:space="0" w:color="000000"/>
              <w:bottom w:val="single" w:sz="4" w:space="0" w:color="000000"/>
              <w:right w:val="single" w:sz="4" w:space="0" w:color="000000"/>
            </w:tcBorders>
          </w:tcPr>
          <w:p w14:paraId="69350FEC" w14:textId="77777777" w:rsidR="00FA5A19" w:rsidRPr="00945760" w:rsidRDefault="00FA5A19" w:rsidP="0017505E">
            <w:pPr>
              <w:pStyle w:val="tabteksts"/>
              <w:jc w:val="center"/>
              <w:rPr>
                <w:szCs w:val="18"/>
              </w:rPr>
            </w:pPr>
            <w:r w:rsidRPr="00945760">
              <w:rPr>
                <w:szCs w:val="18"/>
              </w:rPr>
              <w:t>247 000</w:t>
            </w:r>
          </w:p>
        </w:tc>
        <w:tc>
          <w:tcPr>
            <w:tcW w:w="1134" w:type="dxa"/>
            <w:tcBorders>
              <w:top w:val="single" w:sz="4" w:space="0" w:color="000000"/>
              <w:left w:val="single" w:sz="4" w:space="0" w:color="000000"/>
              <w:bottom w:val="single" w:sz="4" w:space="0" w:color="000000"/>
              <w:right w:val="single" w:sz="4" w:space="0" w:color="000000"/>
            </w:tcBorders>
          </w:tcPr>
          <w:p w14:paraId="33B0C1F4" w14:textId="77777777" w:rsidR="00FA5A19" w:rsidRPr="00945760" w:rsidRDefault="00FA5A19" w:rsidP="0017505E">
            <w:pPr>
              <w:pStyle w:val="tabteksts"/>
              <w:jc w:val="center"/>
              <w:rPr>
                <w:szCs w:val="18"/>
              </w:rPr>
            </w:pPr>
            <w:r w:rsidRPr="00945760">
              <w:rPr>
                <w:szCs w:val="18"/>
              </w:rPr>
              <w:t>247 000</w:t>
            </w:r>
          </w:p>
        </w:tc>
        <w:tc>
          <w:tcPr>
            <w:tcW w:w="1139" w:type="dxa"/>
            <w:tcBorders>
              <w:top w:val="single" w:sz="4" w:space="0" w:color="000000"/>
              <w:left w:val="single" w:sz="4" w:space="0" w:color="000000"/>
              <w:bottom w:val="single" w:sz="4" w:space="0" w:color="000000"/>
              <w:right w:val="single" w:sz="4" w:space="0" w:color="000000"/>
            </w:tcBorders>
          </w:tcPr>
          <w:p w14:paraId="1F0D72BA" w14:textId="77777777" w:rsidR="00FA5A19" w:rsidRPr="00945760" w:rsidRDefault="00FA5A19" w:rsidP="0017505E">
            <w:pPr>
              <w:pStyle w:val="tabteksts"/>
              <w:jc w:val="center"/>
              <w:rPr>
                <w:szCs w:val="18"/>
              </w:rPr>
            </w:pPr>
            <w:r w:rsidRPr="00945760">
              <w:rPr>
                <w:szCs w:val="18"/>
              </w:rPr>
              <w:t>247 000</w:t>
            </w:r>
          </w:p>
        </w:tc>
      </w:tr>
      <w:tr w:rsidR="00FA5A19" w:rsidRPr="00945760" w14:paraId="601730D6" w14:textId="77777777" w:rsidTr="0017505E">
        <w:trPr>
          <w:jc w:val="center"/>
        </w:trPr>
        <w:tc>
          <w:tcPr>
            <w:tcW w:w="9072" w:type="dxa"/>
            <w:gridSpan w:val="6"/>
            <w:shd w:val="clear" w:color="auto" w:fill="D9D9D9" w:themeFill="background1" w:themeFillShade="D9"/>
          </w:tcPr>
          <w:p w14:paraId="5E0E27BC" w14:textId="77777777" w:rsidR="00FA5A19" w:rsidRPr="00945760" w:rsidRDefault="00FA5A19" w:rsidP="0017505E">
            <w:pPr>
              <w:pStyle w:val="tabteksts"/>
              <w:jc w:val="center"/>
              <w:rPr>
                <w:szCs w:val="18"/>
              </w:rPr>
            </w:pPr>
            <w:r w:rsidRPr="00945760">
              <w:rPr>
                <w:bCs/>
                <w:szCs w:val="18"/>
              </w:rPr>
              <w:t>Izglītoti un apmācīti speciālisti un policijas amatpersonas</w:t>
            </w:r>
          </w:p>
        </w:tc>
      </w:tr>
      <w:tr w:rsidR="00FA5A19" w:rsidRPr="00945760" w14:paraId="6AE3261A" w14:textId="77777777" w:rsidTr="0017505E">
        <w:trPr>
          <w:jc w:val="center"/>
        </w:trPr>
        <w:tc>
          <w:tcPr>
            <w:tcW w:w="3397" w:type="dxa"/>
            <w:vAlign w:val="center"/>
          </w:tcPr>
          <w:p w14:paraId="74B95DE7" w14:textId="77777777" w:rsidR="00FA5A19" w:rsidRPr="00945760" w:rsidRDefault="00FA5A19" w:rsidP="0017505E">
            <w:pPr>
              <w:pStyle w:val="tabteksts"/>
              <w:jc w:val="both"/>
              <w:rPr>
                <w:szCs w:val="18"/>
              </w:rPr>
            </w:pPr>
            <w:r w:rsidRPr="00945760">
              <w:rPr>
                <w:szCs w:val="18"/>
              </w:rPr>
              <w:t>Speciālisti, kuri apguvuši Valsts policijas koledžas profesionālās pilnveides programmas (skaits)</w:t>
            </w:r>
          </w:p>
        </w:tc>
        <w:tc>
          <w:tcPr>
            <w:tcW w:w="1134" w:type="dxa"/>
          </w:tcPr>
          <w:p w14:paraId="065450CC" w14:textId="77777777" w:rsidR="00FA5A19" w:rsidRPr="00945760" w:rsidRDefault="00FA5A19" w:rsidP="0017505E">
            <w:pPr>
              <w:pStyle w:val="tabteksts"/>
              <w:jc w:val="center"/>
              <w:rPr>
                <w:szCs w:val="18"/>
              </w:rPr>
            </w:pPr>
            <w:r w:rsidRPr="00945760">
              <w:rPr>
                <w:szCs w:val="18"/>
              </w:rPr>
              <w:t>3 949</w:t>
            </w:r>
          </w:p>
        </w:tc>
        <w:tc>
          <w:tcPr>
            <w:tcW w:w="1134" w:type="dxa"/>
          </w:tcPr>
          <w:p w14:paraId="6BAC488C" w14:textId="77777777" w:rsidR="00FA5A19" w:rsidRPr="00945760" w:rsidRDefault="00FA5A19" w:rsidP="0017505E">
            <w:pPr>
              <w:pStyle w:val="tabteksts"/>
              <w:jc w:val="center"/>
              <w:rPr>
                <w:szCs w:val="18"/>
              </w:rPr>
            </w:pPr>
            <w:r w:rsidRPr="00945760">
              <w:rPr>
                <w:szCs w:val="18"/>
              </w:rPr>
              <w:t>3 500</w:t>
            </w:r>
          </w:p>
        </w:tc>
        <w:tc>
          <w:tcPr>
            <w:tcW w:w="1134" w:type="dxa"/>
          </w:tcPr>
          <w:p w14:paraId="4B6803AB" w14:textId="77777777" w:rsidR="00FA5A19" w:rsidRPr="00945760" w:rsidRDefault="00FA5A19" w:rsidP="0017505E">
            <w:pPr>
              <w:pStyle w:val="tabteksts"/>
              <w:jc w:val="center"/>
              <w:rPr>
                <w:szCs w:val="18"/>
              </w:rPr>
            </w:pPr>
            <w:r w:rsidRPr="00945760">
              <w:rPr>
                <w:szCs w:val="18"/>
              </w:rPr>
              <w:t>4 000</w:t>
            </w:r>
          </w:p>
        </w:tc>
        <w:tc>
          <w:tcPr>
            <w:tcW w:w="1134" w:type="dxa"/>
          </w:tcPr>
          <w:p w14:paraId="706184AB" w14:textId="77777777" w:rsidR="00FA5A19" w:rsidRPr="00945760" w:rsidRDefault="00FA5A19" w:rsidP="0017505E">
            <w:pPr>
              <w:pStyle w:val="tabteksts"/>
              <w:jc w:val="center"/>
              <w:rPr>
                <w:szCs w:val="18"/>
              </w:rPr>
            </w:pPr>
            <w:r w:rsidRPr="00945760">
              <w:rPr>
                <w:szCs w:val="18"/>
              </w:rPr>
              <w:t>4 000</w:t>
            </w:r>
          </w:p>
        </w:tc>
        <w:tc>
          <w:tcPr>
            <w:tcW w:w="1139" w:type="dxa"/>
          </w:tcPr>
          <w:p w14:paraId="682B943F" w14:textId="77777777" w:rsidR="00FA5A19" w:rsidRPr="00945760" w:rsidRDefault="00FA5A19" w:rsidP="0017505E">
            <w:pPr>
              <w:pStyle w:val="tabteksts"/>
              <w:jc w:val="center"/>
              <w:rPr>
                <w:szCs w:val="18"/>
              </w:rPr>
            </w:pPr>
            <w:r w:rsidRPr="00945760">
              <w:rPr>
                <w:szCs w:val="18"/>
              </w:rPr>
              <w:t>4 000</w:t>
            </w:r>
          </w:p>
        </w:tc>
      </w:tr>
      <w:tr w:rsidR="00FA5A19" w:rsidRPr="00945760" w14:paraId="63030E7C" w14:textId="77777777" w:rsidTr="0017505E">
        <w:trPr>
          <w:jc w:val="center"/>
        </w:trPr>
        <w:tc>
          <w:tcPr>
            <w:tcW w:w="3397" w:type="dxa"/>
          </w:tcPr>
          <w:p w14:paraId="27399EE5" w14:textId="77777777" w:rsidR="00FA5A19" w:rsidRPr="00945760" w:rsidRDefault="00FA5A19" w:rsidP="0017505E">
            <w:pPr>
              <w:pStyle w:val="tabteksts"/>
              <w:jc w:val="both"/>
              <w:rPr>
                <w:szCs w:val="18"/>
              </w:rPr>
            </w:pPr>
            <w:r w:rsidRPr="00945760">
              <w:rPr>
                <w:szCs w:val="18"/>
              </w:rPr>
              <w:t>Speciālisti, kuri ieguvuši 1.līmeņa profesionālo augstāko izglītību Valsts policijas koledžas augstākās izglītības programmā “Policijas darbs” (skaits)</w:t>
            </w:r>
          </w:p>
        </w:tc>
        <w:tc>
          <w:tcPr>
            <w:tcW w:w="1134" w:type="dxa"/>
          </w:tcPr>
          <w:p w14:paraId="68917CF3" w14:textId="77777777" w:rsidR="00FA5A19" w:rsidRPr="00945760" w:rsidRDefault="00FA5A19" w:rsidP="0017505E">
            <w:pPr>
              <w:pStyle w:val="tabteksts"/>
              <w:jc w:val="center"/>
              <w:rPr>
                <w:szCs w:val="18"/>
              </w:rPr>
            </w:pPr>
            <w:r w:rsidRPr="00945760">
              <w:rPr>
                <w:szCs w:val="18"/>
              </w:rPr>
              <w:t>109</w:t>
            </w:r>
          </w:p>
        </w:tc>
        <w:tc>
          <w:tcPr>
            <w:tcW w:w="1134" w:type="dxa"/>
          </w:tcPr>
          <w:p w14:paraId="3073543D" w14:textId="77777777" w:rsidR="00FA5A19" w:rsidRPr="00945760" w:rsidRDefault="00FA5A19" w:rsidP="0017505E">
            <w:pPr>
              <w:pStyle w:val="tabteksts"/>
              <w:jc w:val="center"/>
              <w:rPr>
                <w:szCs w:val="18"/>
              </w:rPr>
            </w:pPr>
            <w:r w:rsidRPr="00945760">
              <w:rPr>
                <w:szCs w:val="18"/>
              </w:rPr>
              <w:t>118</w:t>
            </w:r>
          </w:p>
        </w:tc>
        <w:tc>
          <w:tcPr>
            <w:tcW w:w="1134" w:type="dxa"/>
          </w:tcPr>
          <w:p w14:paraId="53737975" w14:textId="77777777" w:rsidR="00FA5A19" w:rsidRPr="00945760" w:rsidRDefault="00FA5A19" w:rsidP="0017505E">
            <w:pPr>
              <w:pStyle w:val="tabteksts"/>
              <w:jc w:val="center"/>
              <w:rPr>
                <w:szCs w:val="18"/>
              </w:rPr>
            </w:pPr>
            <w:r w:rsidRPr="00945760">
              <w:rPr>
                <w:szCs w:val="18"/>
              </w:rPr>
              <w:t>135</w:t>
            </w:r>
          </w:p>
        </w:tc>
        <w:tc>
          <w:tcPr>
            <w:tcW w:w="1134" w:type="dxa"/>
          </w:tcPr>
          <w:p w14:paraId="10075A6B" w14:textId="77777777" w:rsidR="00FA5A19" w:rsidRPr="00945760" w:rsidRDefault="00FA5A19" w:rsidP="0017505E">
            <w:pPr>
              <w:pStyle w:val="tabteksts"/>
              <w:jc w:val="center"/>
              <w:rPr>
                <w:szCs w:val="18"/>
              </w:rPr>
            </w:pPr>
            <w:r w:rsidRPr="00945760">
              <w:rPr>
                <w:szCs w:val="18"/>
              </w:rPr>
              <w:t>163</w:t>
            </w:r>
          </w:p>
        </w:tc>
        <w:tc>
          <w:tcPr>
            <w:tcW w:w="1139" w:type="dxa"/>
          </w:tcPr>
          <w:p w14:paraId="05247758" w14:textId="77777777" w:rsidR="00FA5A19" w:rsidRPr="00945760" w:rsidRDefault="00FA5A19" w:rsidP="0017505E">
            <w:pPr>
              <w:pStyle w:val="tabteksts"/>
              <w:jc w:val="center"/>
              <w:rPr>
                <w:szCs w:val="18"/>
              </w:rPr>
            </w:pPr>
            <w:r w:rsidRPr="00945760">
              <w:rPr>
                <w:szCs w:val="18"/>
              </w:rPr>
              <w:t>227</w:t>
            </w:r>
          </w:p>
        </w:tc>
      </w:tr>
      <w:tr w:rsidR="00FA5A19" w:rsidRPr="00945760" w14:paraId="768BFA22" w14:textId="77777777" w:rsidTr="0017505E">
        <w:trPr>
          <w:jc w:val="center"/>
        </w:trPr>
        <w:tc>
          <w:tcPr>
            <w:tcW w:w="3397" w:type="dxa"/>
            <w:vAlign w:val="center"/>
          </w:tcPr>
          <w:p w14:paraId="074F88A3" w14:textId="77777777" w:rsidR="00FA5A19" w:rsidRPr="00945760" w:rsidRDefault="00FA5A19" w:rsidP="0017505E">
            <w:pPr>
              <w:pStyle w:val="tabteksts"/>
              <w:jc w:val="both"/>
              <w:rPr>
                <w:szCs w:val="18"/>
              </w:rPr>
            </w:pPr>
            <w:r w:rsidRPr="00945760">
              <w:rPr>
                <w:szCs w:val="18"/>
              </w:rPr>
              <w:t>Speciālisti, kuri apguvuši Valsts policijas koledžas arodizglītības programmu “Policijas darbs” (skaits)</w:t>
            </w:r>
          </w:p>
        </w:tc>
        <w:tc>
          <w:tcPr>
            <w:tcW w:w="1134" w:type="dxa"/>
          </w:tcPr>
          <w:p w14:paraId="113983AC" w14:textId="77777777" w:rsidR="00FA5A19" w:rsidRPr="00945760" w:rsidRDefault="00FA5A19" w:rsidP="0017505E">
            <w:pPr>
              <w:pStyle w:val="tabteksts"/>
              <w:jc w:val="center"/>
              <w:rPr>
                <w:szCs w:val="18"/>
              </w:rPr>
            </w:pPr>
            <w:r w:rsidRPr="00945760">
              <w:rPr>
                <w:szCs w:val="18"/>
              </w:rPr>
              <w:t>145</w:t>
            </w:r>
          </w:p>
        </w:tc>
        <w:tc>
          <w:tcPr>
            <w:tcW w:w="1134" w:type="dxa"/>
          </w:tcPr>
          <w:p w14:paraId="667D28A3" w14:textId="77777777" w:rsidR="00FA5A19" w:rsidRPr="00945760" w:rsidRDefault="00FA5A19" w:rsidP="0017505E">
            <w:pPr>
              <w:pStyle w:val="tabteksts"/>
              <w:jc w:val="center"/>
              <w:rPr>
                <w:szCs w:val="18"/>
              </w:rPr>
            </w:pPr>
            <w:r w:rsidRPr="00945760">
              <w:rPr>
                <w:szCs w:val="18"/>
              </w:rPr>
              <w:t>130</w:t>
            </w:r>
          </w:p>
        </w:tc>
        <w:tc>
          <w:tcPr>
            <w:tcW w:w="1134" w:type="dxa"/>
          </w:tcPr>
          <w:p w14:paraId="6A8CD62B" w14:textId="77777777" w:rsidR="00FA5A19" w:rsidRPr="00945760" w:rsidRDefault="00FA5A19" w:rsidP="0017505E">
            <w:pPr>
              <w:pStyle w:val="tabteksts"/>
              <w:jc w:val="center"/>
              <w:rPr>
                <w:szCs w:val="18"/>
              </w:rPr>
            </w:pPr>
            <w:r w:rsidRPr="00945760">
              <w:rPr>
                <w:szCs w:val="18"/>
              </w:rPr>
              <w:t>79</w:t>
            </w:r>
          </w:p>
        </w:tc>
        <w:tc>
          <w:tcPr>
            <w:tcW w:w="1134" w:type="dxa"/>
          </w:tcPr>
          <w:p w14:paraId="38013179" w14:textId="77777777" w:rsidR="00FA5A19" w:rsidRPr="00945760" w:rsidRDefault="00FA5A19" w:rsidP="0017505E">
            <w:pPr>
              <w:pStyle w:val="tabteksts"/>
              <w:jc w:val="center"/>
              <w:rPr>
                <w:szCs w:val="18"/>
              </w:rPr>
            </w:pPr>
            <w:r w:rsidRPr="00945760">
              <w:rPr>
                <w:szCs w:val="18"/>
              </w:rPr>
              <w:t>40</w:t>
            </w:r>
          </w:p>
        </w:tc>
        <w:tc>
          <w:tcPr>
            <w:tcW w:w="1139" w:type="dxa"/>
          </w:tcPr>
          <w:p w14:paraId="20D3C07B" w14:textId="77777777" w:rsidR="00FA5A19" w:rsidRPr="00945760" w:rsidRDefault="00FA5A19" w:rsidP="0017505E">
            <w:pPr>
              <w:pStyle w:val="tabteksts"/>
              <w:jc w:val="center"/>
              <w:rPr>
                <w:szCs w:val="18"/>
              </w:rPr>
            </w:pPr>
            <w:r w:rsidRPr="00945760">
              <w:rPr>
                <w:szCs w:val="18"/>
              </w:rPr>
              <w:t>40</w:t>
            </w:r>
          </w:p>
        </w:tc>
      </w:tr>
      <w:tr w:rsidR="00FA5A19" w:rsidRPr="00945760" w14:paraId="4EB9E658" w14:textId="77777777" w:rsidTr="0017505E">
        <w:trPr>
          <w:jc w:val="center"/>
        </w:trPr>
        <w:tc>
          <w:tcPr>
            <w:tcW w:w="3397" w:type="dxa"/>
            <w:vAlign w:val="center"/>
          </w:tcPr>
          <w:p w14:paraId="7307E72E" w14:textId="77777777" w:rsidR="00FA5A19" w:rsidRPr="00945760" w:rsidRDefault="00FA5A19" w:rsidP="0017505E">
            <w:pPr>
              <w:pStyle w:val="tabteksts"/>
              <w:jc w:val="both"/>
              <w:rPr>
                <w:szCs w:val="18"/>
              </w:rPr>
            </w:pPr>
            <w:r w:rsidRPr="00945760">
              <w:rPr>
                <w:szCs w:val="18"/>
              </w:rPr>
              <w:t>Speciālisti, kuri apguvuši Valsts policijas koledžas profesionālās pilnveides izglītības programmu “Policijas darba pamati” (skaits)</w:t>
            </w:r>
          </w:p>
        </w:tc>
        <w:tc>
          <w:tcPr>
            <w:tcW w:w="1134" w:type="dxa"/>
          </w:tcPr>
          <w:p w14:paraId="113CC13B" w14:textId="77777777" w:rsidR="00FA5A19" w:rsidRPr="00945760" w:rsidRDefault="00FA5A19" w:rsidP="0017505E">
            <w:pPr>
              <w:pStyle w:val="tabteksts"/>
              <w:jc w:val="center"/>
              <w:rPr>
                <w:szCs w:val="18"/>
              </w:rPr>
            </w:pPr>
            <w:r w:rsidRPr="00945760">
              <w:rPr>
                <w:szCs w:val="18"/>
              </w:rPr>
              <w:t>40</w:t>
            </w:r>
          </w:p>
        </w:tc>
        <w:tc>
          <w:tcPr>
            <w:tcW w:w="1134" w:type="dxa"/>
          </w:tcPr>
          <w:p w14:paraId="62CDAF1A" w14:textId="77777777" w:rsidR="00FA5A19" w:rsidRPr="00945760" w:rsidRDefault="00FA5A19" w:rsidP="0017505E">
            <w:pPr>
              <w:pStyle w:val="tabteksts"/>
              <w:jc w:val="center"/>
              <w:rPr>
                <w:szCs w:val="18"/>
              </w:rPr>
            </w:pPr>
            <w:r w:rsidRPr="00945760">
              <w:rPr>
                <w:szCs w:val="18"/>
              </w:rPr>
              <w:t>72</w:t>
            </w:r>
          </w:p>
        </w:tc>
        <w:tc>
          <w:tcPr>
            <w:tcW w:w="1134" w:type="dxa"/>
          </w:tcPr>
          <w:p w14:paraId="07C35AE8" w14:textId="77777777" w:rsidR="00FA5A19" w:rsidRPr="00945760" w:rsidRDefault="00FA5A19" w:rsidP="0017505E">
            <w:pPr>
              <w:pStyle w:val="tabteksts"/>
              <w:jc w:val="center"/>
              <w:rPr>
                <w:szCs w:val="18"/>
              </w:rPr>
            </w:pPr>
            <w:r w:rsidRPr="00945760">
              <w:rPr>
                <w:szCs w:val="18"/>
              </w:rPr>
              <w:t>80</w:t>
            </w:r>
          </w:p>
        </w:tc>
        <w:tc>
          <w:tcPr>
            <w:tcW w:w="1134" w:type="dxa"/>
          </w:tcPr>
          <w:p w14:paraId="6C831D51" w14:textId="77777777" w:rsidR="00FA5A19" w:rsidRPr="00945760" w:rsidRDefault="00FA5A19" w:rsidP="0017505E">
            <w:pPr>
              <w:pStyle w:val="tabteksts"/>
              <w:jc w:val="center"/>
              <w:rPr>
                <w:szCs w:val="18"/>
              </w:rPr>
            </w:pPr>
            <w:r w:rsidRPr="00945760">
              <w:rPr>
                <w:szCs w:val="18"/>
              </w:rPr>
              <w:t>80</w:t>
            </w:r>
          </w:p>
        </w:tc>
        <w:tc>
          <w:tcPr>
            <w:tcW w:w="1139" w:type="dxa"/>
          </w:tcPr>
          <w:p w14:paraId="7D089E9D" w14:textId="77777777" w:rsidR="00FA5A19" w:rsidRPr="00945760" w:rsidRDefault="00FA5A19" w:rsidP="0017505E">
            <w:pPr>
              <w:pStyle w:val="tabteksts"/>
              <w:jc w:val="center"/>
              <w:rPr>
                <w:szCs w:val="18"/>
              </w:rPr>
            </w:pPr>
            <w:r w:rsidRPr="00945760">
              <w:rPr>
                <w:szCs w:val="18"/>
              </w:rPr>
              <w:t>80</w:t>
            </w:r>
          </w:p>
        </w:tc>
      </w:tr>
      <w:tr w:rsidR="00FA5A19" w:rsidRPr="00945760" w14:paraId="17A561D8" w14:textId="77777777" w:rsidTr="0017505E">
        <w:trPr>
          <w:jc w:val="center"/>
        </w:trPr>
        <w:tc>
          <w:tcPr>
            <w:tcW w:w="3397" w:type="dxa"/>
            <w:vAlign w:val="center"/>
          </w:tcPr>
          <w:p w14:paraId="4CC69ACE" w14:textId="77777777" w:rsidR="00FA5A19" w:rsidRPr="00945760" w:rsidRDefault="00FA5A19" w:rsidP="0017505E">
            <w:pPr>
              <w:pStyle w:val="tabteksts"/>
              <w:jc w:val="both"/>
              <w:rPr>
                <w:szCs w:val="18"/>
              </w:rPr>
            </w:pPr>
            <w:r w:rsidRPr="00945760">
              <w:rPr>
                <w:szCs w:val="18"/>
              </w:rPr>
              <w:lastRenderedPageBreak/>
              <w:t>Nodarbinātie, kuri piedalījušies profesionālās kvalifikācijas paaugstināšanas pasākumos Latvijā un ārvalstīs (skaits)</w:t>
            </w:r>
          </w:p>
        </w:tc>
        <w:tc>
          <w:tcPr>
            <w:tcW w:w="1134" w:type="dxa"/>
          </w:tcPr>
          <w:p w14:paraId="7A2DACB2" w14:textId="77777777" w:rsidR="00FA5A19" w:rsidRPr="00945760" w:rsidRDefault="00FA5A19" w:rsidP="0017505E">
            <w:pPr>
              <w:pStyle w:val="tabteksts"/>
              <w:jc w:val="center"/>
              <w:rPr>
                <w:szCs w:val="18"/>
              </w:rPr>
            </w:pPr>
            <w:r w:rsidRPr="00945760">
              <w:rPr>
                <w:szCs w:val="18"/>
              </w:rPr>
              <w:t>2 039</w:t>
            </w:r>
          </w:p>
        </w:tc>
        <w:tc>
          <w:tcPr>
            <w:tcW w:w="1134" w:type="dxa"/>
          </w:tcPr>
          <w:p w14:paraId="45471D07" w14:textId="77777777" w:rsidR="00FA5A19" w:rsidRPr="00945760" w:rsidRDefault="00FA5A19" w:rsidP="0017505E">
            <w:pPr>
              <w:pStyle w:val="tabteksts"/>
              <w:jc w:val="center"/>
              <w:rPr>
                <w:szCs w:val="18"/>
              </w:rPr>
            </w:pPr>
            <w:r w:rsidRPr="00945760">
              <w:rPr>
                <w:szCs w:val="18"/>
              </w:rPr>
              <w:t>900</w:t>
            </w:r>
          </w:p>
        </w:tc>
        <w:tc>
          <w:tcPr>
            <w:tcW w:w="1134" w:type="dxa"/>
          </w:tcPr>
          <w:p w14:paraId="543172D4" w14:textId="77777777" w:rsidR="00FA5A19" w:rsidRPr="00945760" w:rsidRDefault="00FA5A19" w:rsidP="0017505E">
            <w:pPr>
              <w:pStyle w:val="tabteksts"/>
              <w:jc w:val="center"/>
              <w:rPr>
                <w:szCs w:val="18"/>
              </w:rPr>
            </w:pPr>
            <w:r w:rsidRPr="00945760">
              <w:rPr>
                <w:szCs w:val="18"/>
              </w:rPr>
              <w:t>900</w:t>
            </w:r>
          </w:p>
        </w:tc>
        <w:tc>
          <w:tcPr>
            <w:tcW w:w="1134" w:type="dxa"/>
          </w:tcPr>
          <w:p w14:paraId="080F0E54" w14:textId="77777777" w:rsidR="00FA5A19" w:rsidRPr="00945760" w:rsidRDefault="00FA5A19" w:rsidP="0017505E">
            <w:pPr>
              <w:pStyle w:val="tabteksts"/>
              <w:jc w:val="center"/>
              <w:rPr>
                <w:szCs w:val="18"/>
              </w:rPr>
            </w:pPr>
            <w:r w:rsidRPr="00945760">
              <w:rPr>
                <w:szCs w:val="18"/>
              </w:rPr>
              <w:t>900</w:t>
            </w:r>
          </w:p>
        </w:tc>
        <w:tc>
          <w:tcPr>
            <w:tcW w:w="1139" w:type="dxa"/>
          </w:tcPr>
          <w:p w14:paraId="44A561CA" w14:textId="77777777" w:rsidR="00FA5A19" w:rsidRPr="00945760" w:rsidRDefault="00FA5A19" w:rsidP="0017505E">
            <w:pPr>
              <w:pStyle w:val="tabteksts"/>
              <w:jc w:val="center"/>
              <w:rPr>
                <w:szCs w:val="18"/>
              </w:rPr>
            </w:pPr>
            <w:r w:rsidRPr="00945760">
              <w:rPr>
                <w:szCs w:val="18"/>
              </w:rPr>
              <w:t>900</w:t>
            </w:r>
          </w:p>
        </w:tc>
      </w:tr>
      <w:tr w:rsidR="00FA5A19" w:rsidRPr="00945760" w14:paraId="0D0DFE51" w14:textId="77777777" w:rsidTr="0017505E">
        <w:trPr>
          <w:jc w:val="center"/>
        </w:trPr>
        <w:tc>
          <w:tcPr>
            <w:tcW w:w="3397" w:type="dxa"/>
            <w:vAlign w:val="center"/>
          </w:tcPr>
          <w:p w14:paraId="3EA75EAE" w14:textId="77777777" w:rsidR="00FA5A19" w:rsidRPr="00945760" w:rsidRDefault="00FA5A19" w:rsidP="0017505E">
            <w:pPr>
              <w:pStyle w:val="tabteksts"/>
              <w:jc w:val="both"/>
              <w:rPr>
                <w:szCs w:val="18"/>
              </w:rPr>
            </w:pPr>
            <w:r w:rsidRPr="00945760">
              <w:rPr>
                <w:szCs w:val="18"/>
              </w:rPr>
              <w:t>Speciālisti, kuri ieguvuši 2. līmeņa profesionālo augstāko izglītību Rīgas Stradiņa universitātē (skaits)</w:t>
            </w:r>
          </w:p>
        </w:tc>
        <w:tc>
          <w:tcPr>
            <w:tcW w:w="1134" w:type="dxa"/>
          </w:tcPr>
          <w:p w14:paraId="35E8106E" w14:textId="77777777" w:rsidR="00FA5A19" w:rsidRPr="00945760" w:rsidRDefault="00FA5A19" w:rsidP="0017505E">
            <w:pPr>
              <w:pStyle w:val="tabteksts"/>
              <w:jc w:val="center"/>
              <w:rPr>
                <w:szCs w:val="18"/>
              </w:rPr>
            </w:pPr>
            <w:r w:rsidRPr="00945760">
              <w:rPr>
                <w:szCs w:val="18"/>
              </w:rPr>
              <w:t>29</w:t>
            </w:r>
          </w:p>
        </w:tc>
        <w:tc>
          <w:tcPr>
            <w:tcW w:w="1134" w:type="dxa"/>
          </w:tcPr>
          <w:p w14:paraId="22CB0FEC" w14:textId="77777777" w:rsidR="00FA5A19" w:rsidRPr="00945760" w:rsidRDefault="00FA5A19" w:rsidP="0017505E">
            <w:pPr>
              <w:pStyle w:val="tabteksts"/>
              <w:jc w:val="center"/>
              <w:rPr>
                <w:szCs w:val="18"/>
              </w:rPr>
            </w:pPr>
            <w:r w:rsidRPr="00945760">
              <w:rPr>
                <w:szCs w:val="18"/>
              </w:rPr>
              <w:t>39</w:t>
            </w:r>
          </w:p>
        </w:tc>
        <w:tc>
          <w:tcPr>
            <w:tcW w:w="1134" w:type="dxa"/>
          </w:tcPr>
          <w:p w14:paraId="632EA0E8" w14:textId="77777777" w:rsidR="00FA5A19" w:rsidRPr="00945760" w:rsidRDefault="00FA5A19" w:rsidP="0017505E">
            <w:pPr>
              <w:pStyle w:val="tabteksts"/>
              <w:jc w:val="center"/>
              <w:rPr>
                <w:szCs w:val="18"/>
              </w:rPr>
            </w:pPr>
            <w:r w:rsidRPr="00945760">
              <w:rPr>
                <w:szCs w:val="18"/>
              </w:rPr>
              <w:t>32</w:t>
            </w:r>
          </w:p>
        </w:tc>
        <w:tc>
          <w:tcPr>
            <w:tcW w:w="1134" w:type="dxa"/>
          </w:tcPr>
          <w:p w14:paraId="0EDFCBC3" w14:textId="77777777" w:rsidR="00FA5A19" w:rsidRPr="00945760" w:rsidRDefault="00FA5A19" w:rsidP="0017505E">
            <w:pPr>
              <w:pStyle w:val="tabteksts"/>
              <w:jc w:val="center"/>
              <w:rPr>
                <w:szCs w:val="18"/>
              </w:rPr>
            </w:pPr>
            <w:r w:rsidRPr="00945760">
              <w:rPr>
                <w:szCs w:val="18"/>
              </w:rPr>
              <w:t>79</w:t>
            </w:r>
          </w:p>
        </w:tc>
        <w:tc>
          <w:tcPr>
            <w:tcW w:w="1139" w:type="dxa"/>
          </w:tcPr>
          <w:p w14:paraId="3A98A566" w14:textId="77777777" w:rsidR="00FA5A19" w:rsidRPr="00945760" w:rsidRDefault="00FA5A19" w:rsidP="0017505E">
            <w:pPr>
              <w:pStyle w:val="tabteksts"/>
              <w:jc w:val="center"/>
              <w:rPr>
                <w:szCs w:val="18"/>
              </w:rPr>
            </w:pPr>
            <w:r w:rsidRPr="00945760">
              <w:rPr>
                <w:szCs w:val="18"/>
              </w:rPr>
              <w:t>44</w:t>
            </w:r>
          </w:p>
        </w:tc>
      </w:tr>
    </w:tbl>
    <w:p w14:paraId="6CE22F1B" w14:textId="77777777" w:rsidR="00FA5A19" w:rsidRPr="008003BE" w:rsidRDefault="00FA5A19" w:rsidP="00FA5A19">
      <w:pPr>
        <w:pStyle w:val="FootnoteText"/>
        <w:spacing w:after="0"/>
        <w:ind w:left="425" w:firstLine="0"/>
        <w:rPr>
          <w:sz w:val="18"/>
          <w:szCs w:val="18"/>
        </w:rPr>
      </w:pPr>
      <w:r w:rsidRPr="008003BE">
        <w:rPr>
          <w:sz w:val="18"/>
          <w:szCs w:val="18"/>
        </w:rPr>
        <w:t>Piezīmes.</w:t>
      </w:r>
    </w:p>
    <w:p w14:paraId="3C361C2A" w14:textId="77777777" w:rsidR="00FA5A19" w:rsidRPr="008003BE" w:rsidRDefault="00FA5A19" w:rsidP="000433CD">
      <w:pPr>
        <w:pStyle w:val="FootnoteText"/>
        <w:spacing w:after="0"/>
        <w:ind w:left="425" w:firstLine="0"/>
        <w:rPr>
          <w:sz w:val="18"/>
          <w:szCs w:val="18"/>
        </w:rPr>
      </w:pPr>
      <w:r w:rsidRPr="008003BE">
        <w:rPr>
          <w:sz w:val="18"/>
          <w:szCs w:val="18"/>
          <w:vertAlign w:val="superscript"/>
        </w:rPr>
        <w:t>1</w:t>
      </w:r>
      <w:r w:rsidRPr="008003BE">
        <w:rPr>
          <w:sz w:val="18"/>
          <w:szCs w:val="18"/>
        </w:rPr>
        <w:t xml:space="preserve"> Rādītājs</w:t>
      </w:r>
      <w:r>
        <w:rPr>
          <w:sz w:val="18"/>
          <w:szCs w:val="18"/>
        </w:rPr>
        <w:t xml:space="preserve"> </w:t>
      </w:r>
      <w:r w:rsidRPr="008003BE">
        <w:rPr>
          <w:sz w:val="18"/>
          <w:szCs w:val="18"/>
        </w:rPr>
        <w:t>“Kriminālvajāšanas uzsākšanai nosūtīti kriminālprocesi (skaits)” no 2022. gada</w:t>
      </w:r>
      <w:r>
        <w:rPr>
          <w:sz w:val="18"/>
          <w:szCs w:val="18"/>
        </w:rPr>
        <w:t xml:space="preserve"> </w:t>
      </w:r>
      <w:r w:rsidRPr="008003BE">
        <w:rPr>
          <w:sz w:val="18"/>
          <w:szCs w:val="18"/>
        </w:rPr>
        <w:t>tiks aizs</w:t>
      </w:r>
      <w:r>
        <w:rPr>
          <w:sz w:val="18"/>
          <w:szCs w:val="18"/>
        </w:rPr>
        <w:t>t</w:t>
      </w:r>
      <w:r w:rsidRPr="008003BE">
        <w:rPr>
          <w:sz w:val="18"/>
          <w:szCs w:val="18"/>
        </w:rPr>
        <w:t>āts ar rādītāju “</w:t>
      </w:r>
      <w:r w:rsidRPr="008003BE">
        <w:rPr>
          <w:rFonts w:eastAsia="Calibri"/>
          <w:sz w:val="18"/>
          <w:szCs w:val="18"/>
        </w:rPr>
        <w:t>Kriminālvajāšanas uzsākšanai nosūtīti kriminālprocesi Valsts policijā (skaits)”.</w:t>
      </w:r>
    </w:p>
    <w:p w14:paraId="02E34CC1" w14:textId="77777777" w:rsidR="00FA5A19" w:rsidRPr="008003BE" w:rsidRDefault="00FA5A19" w:rsidP="00FA5A19">
      <w:pPr>
        <w:pStyle w:val="FootnoteText"/>
        <w:spacing w:after="0"/>
        <w:ind w:left="425" w:firstLine="0"/>
        <w:rPr>
          <w:sz w:val="18"/>
          <w:szCs w:val="18"/>
        </w:rPr>
      </w:pPr>
      <w:r w:rsidRPr="008003BE">
        <w:rPr>
          <w:sz w:val="18"/>
          <w:szCs w:val="18"/>
          <w:vertAlign w:val="superscript"/>
        </w:rPr>
        <w:t>2</w:t>
      </w:r>
      <w:r w:rsidRPr="008003BE">
        <w:rPr>
          <w:sz w:val="18"/>
          <w:szCs w:val="18"/>
        </w:rPr>
        <w:t xml:space="preserve"> Rādītājs “Uzsākti kriminālprocesi (skaits)” no 2022. gada tiks aizs</w:t>
      </w:r>
      <w:r>
        <w:rPr>
          <w:sz w:val="18"/>
          <w:szCs w:val="18"/>
        </w:rPr>
        <w:t>t</w:t>
      </w:r>
      <w:r w:rsidRPr="008003BE">
        <w:rPr>
          <w:sz w:val="18"/>
          <w:szCs w:val="18"/>
        </w:rPr>
        <w:t>āts ar rādītāju “</w:t>
      </w:r>
      <w:r w:rsidRPr="008003BE">
        <w:rPr>
          <w:rFonts w:eastAsia="Calibri"/>
          <w:sz w:val="18"/>
          <w:szCs w:val="18"/>
        </w:rPr>
        <w:t>Valsts policijā uzsākti kriminālprocesi (skaits)”.</w:t>
      </w:r>
    </w:p>
    <w:p w14:paraId="65044541" w14:textId="77777777" w:rsidR="00FA5A19" w:rsidRPr="008003BE" w:rsidRDefault="00FA5A19" w:rsidP="00FA5A19">
      <w:pPr>
        <w:pStyle w:val="FootnoteText"/>
        <w:spacing w:after="0"/>
        <w:ind w:left="425" w:firstLine="0"/>
        <w:rPr>
          <w:sz w:val="18"/>
          <w:szCs w:val="18"/>
        </w:rPr>
      </w:pPr>
      <w:r w:rsidRPr="008003BE">
        <w:rPr>
          <w:sz w:val="18"/>
          <w:szCs w:val="18"/>
          <w:vertAlign w:val="superscript"/>
        </w:rPr>
        <w:t>3</w:t>
      </w:r>
      <w:r w:rsidRPr="008003BE">
        <w:rPr>
          <w:sz w:val="18"/>
          <w:szCs w:val="18"/>
        </w:rPr>
        <w:t xml:space="preserve"> Rādītājs “Pieņemti lēmumi par atteikšanos uzsākt kriminālprocesu (skaits)” no 2022. gada</w:t>
      </w:r>
      <w:r>
        <w:rPr>
          <w:sz w:val="18"/>
          <w:szCs w:val="18"/>
        </w:rPr>
        <w:t xml:space="preserve"> </w:t>
      </w:r>
      <w:r w:rsidRPr="008003BE">
        <w:rPr>
          <w:sz w:val="18"/>
          <w:szCs w:val="18"/>
        </w:rPr>
        <w:t>tiks aizs</w:t>
      </w:r>
      <w:r>
        <w:rPr>
          <w:sz w:val="18"/>
          <w:szCs w:val="18"/>
        </w:rPr>
        <w:t>t</w:t>
      </w:r>
      <w:r w:rsidRPr="008003BE">
        <w:rPr>
          <w:sz w:val="18"/>
          <w:szCs w:val="18"/>
        </w:rPr>
        <w:t>āts ar rādītāju “</w:t>
      </w:r>
      <w:r w:rsidRPr="008003BE">
        <w:rPr>
          <w:rFonts w:eastAsia="Calibri"/>
          <w:sz w:val="18"/>
          <w:szCs w:val="18"/>
        </w:rPr>
        <w:t>Pieņemti lēmumi par atteikšanos uzsākt kriminālprocesu Valsts policijā (skaits)”.</w:t>
      </w:r>
    </w:p>
    <w:p w14:paraId="6FE1B0D8" w14:textId="77777777" w:rsidR="00FA5A19" w:rsidRPr="00945760" w:rsidRDefault="00FA5A19" w:rsidP="00FA5A19">
      <w:pPr>
        <w:pStyle w:val="Tabuluvirsraksti"/>
        <w:spacing w:before="240" w:after="240"/>
        <w:rPr>
          <w:b/>
          <w:lang w:eastAsia="lv-LV"/>
        </w:rPr>
      </w:pPr>
      <w:r w:rsidRPr="00945760">
        <w:rPr>
          <w:b/>
          <w:lang w:eastAsia="lv-LV"/>
        </w:rPr>
        <w:t>Finansiālie rādītāji no 2020. līdz 2024. gadam</w:t>
      </w:r>
    </w:p>
    <w:tbl>
      <w:tblPr>
        <w:tblW w:w="90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0"/>
        <w:gridCol w:w="1176"/>
        <w:gridCol w:w="1176"/>
        <w:gridCol w:w="1176"/>
        <w:gridCol w:w="1176"/>
        <w:gridCol w:w="1176"/>
      </w:tblGrid>
      <w:tr w:rsidR="00FA5A19" w:rsidRPr="00945760" w14:paraId="319324A3" w14:textId="77777777" w:rsidTr="0017505E">
        <w:trPr>
          <w:trHeight w:val="283"/>
          <w:tblHeader/>
          <w:jc w:val="center"/>
        </w:trPr>
        <w:tc>
          <w:tcPr>
            <w:tcW w:w="3160" w:type="dxa"/>
            <w:vAlign w:val="center"/>
          </w:tcPr>
          <w:p w14:paraId="404A4455" w14:textId="77777777" w:rsidR="00FA5A19" w:rsidRPr="00945760" w:rsidRDefault="00FA5A19" w:rsidP="0017505E">
            <w:pPr>
              <w:pStyle w:val="tabteksts"/>
              <w:jc w:val="center"/>
              <w:rPr>
                <w:szCs w:val="24"/>
              </w:rPr>
            </w:pPr>
          </w:p>
        </w:tc>
        <w:tc>
          <w:tcPr>
            <w:tcW w:w="1176" w:type="dxa"/>
            <w:shd w:val="clear" w:color="auto" w:fill="auto"/>
          </w:tcPr>
          <w:p w14:paraId="7C2C4013"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76" w:type="dxa"/>
            <w:shd w:val="clear" w:color="auto" w:fill="auto"/>
          </w:tcPr>
          <w:p w14:paraId="48A318E1" w14:textId="77777777" w:rsidR="00FA5A19" w:rsidRPr="00945760" w:rsidRDefault="00FA5A19" w:rsidP="0017505E">
            <w:pPr>
              <w:pStyle w:val="tabteksts"/>
              <w:jc w:val="center"/>
              <w:rPr>
                <w:szCs w:val="24"/>
                <w:lang w:eastAsia="lv-LV"/>
              </w:rPr>
            </w:pPr>
            <w:r w:rsidRPr="00945760">
              <w:rPr>
                <w:lang w:eastAsia="lv-LV"/>
              </w:rPr>
              <w:t>2021. gada     plāns</w:t>
            </w:r>
          </w:p>
        </w:tc>
        <w:tc>
          <w:tcPr>
            <w:tcW w:w="1176" w:type="dxa"/>
          </w:tcPr>
          <w:p w14:paraId="33FE52DF"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76" w:type="dxa"/>
          </w:tcPr>
          <w:p w14:paraId="3EBDF467"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76" w:type="dxa"/>
          </w:tcPr>
          <w:p w14:paraId="1855E086"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15CA9FEA" w14:textId="77777777" w:rsidTr="0017505E">
        <w:trPr>
          <w:trHeight w:val="142"/>
          <w:jc w:val="center"/>
        </w:trPr>
        <w:tc>
          <w:tcPr>
            <w:tcW w:w="3160" w:type="dxa"/>
            <w:shd w:val="clear" w:color="auto" w:fill="D9D9D9" w:themeFill="background1" w:themeFillShade="D9"/>
            <w:vAlign w:val="center"/>
          </w:tcPr>
          <w:p w14:paraId="74F13E47" w14:textId="77777777" w:rsidR="00FA5A19" w:rsidRPr="000433CD" w:rsidRDefault="00FA5A19" w:rsidP="0017505E">
            <w:pPr>
              <w:pStyle w:val="tabteksts"/>
              <w:rPr>
                <w:lang w:eastAsia="lv-LV"/>
              </w:rPr>
            </w:pPr>
            <w:r w:rsidRPr="000433CD">
              <w:rPr>
                <w:lang w:eastAsia="lv-LV"/>
              </w:rPr>
              <w:t>Kopējie izdevumi,</w:t>
            </w:r>
            <w:r w:rsidRPr="000433CD">
              <w:t xml:space="preserve"> </w:t>
            </w:r>
            <w:proofErr w:type="spellStart"/>
            <w:r w:rsidRPr="000433CD">
              <w:rPr>
                <w:i/>
                <w:szCs w:val="18"/>
              </w:rPr>
              <w:t>euro</w:t>
            </w:r>
            <w:proofErr w:type="spellEnd"/>
          </w:p>
        </w:tc>
        <w:tc>
          <w:tcPr>
            <w:tcW w:w="1176"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65EF2B6B" w14:textId="77777777" w:rsidR="00FA5A19" w:rsidRPr="00945760" w:rsidRDefault="00FA5A19" w:rsidP="0017505E">
            <w:pPr>
              <w:pStyle w:val="tabteksts"/>
              <w:jc w:val="right"/>
              <w:rPr>
                <w:szCs w:val="18"/>
              </w:rPr>
            </w:pPr>
            <w:r w:rsidRPr="00945760">
              <w:rPr>
                <w:szCs w:val="18"/>
              </w:rPr>
              <w:t>156 465 239</w:t>
            </w:r>
          </w:p>
        </w:tc>
        <w:tc>
          <w:tcPr>
            <w:tcW w:w="1176" w:type="dxa"/>
            <w:tcBorders>
              <w:top w:val="single" w:sz="4" w:space="0" w:color="000000"/>
              <w:left w:val="nil"/>
              <w:bottom w:val="single" w:sz="4" w:space="0" w:color="000000"/>
              <w:right w:val="single" w:sz="4" w:space="0" w:color="000000"/>
            </w:tcBorders>
            <w:shd w:val="clear" w:color="000000" w:fill="D9D9D9"/>
            <w:vAlign w:val="center"/>
          </w:tcPr>
          <w:p w14:paraId="23618B01" w14:textId="77777777" w:rsidR="00FA5A19" w:rsidRPr="00945760" w:rsidRDefault="00FA5A19" w:rsidP="0017505E">
            <w:pPr>
              <w:pStyle w:val="tabteksts"/>
              <w:jc w:val="right"/>
              <w:rPr>
                <w:szCs w:val="18"/>
              </w:rPr>
            </w:pPr>
            <w:r w:rsidRPr="00945760">
              <w:rPr>
                <w:szCs w:val="18"/>
              </w:rPr>
              <w:t>156 615 212</w:t>
            </w:r>
          </w:p>
        </w:tc>
        <w:tc>
          <w:tcPr>
            <w:tcW w:w="1176"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701E64C0" w14:textId="77777777" w:rsidR="00FA5A19" w:rsidRPr="00945760" w:rsidRDefault="00FA5A19" w:rsidP="0017505E">
            <w:pPr>
              <w:pStyle w:val="tabteksts"/>
              <w:jc w:val="right"/>
              <w:rPr>
                <w:szCs w:val="18"/>
              </w:rPr>
            </w:pPr>
            <w:r w:rsidRPr="00945760">
              <w:rPr>
                <w:szCs w:val="18"/>
              </w:rPr>
              <w:t>166 873 862</w:t>
            </w:r>
          </w:p>
        </w:tc>
        <w:tc>
          <w:tcPr>
            <w:tcW w:w="1176" w:type="dxa"/>
            <w:tcBorders>
              <w:top w:val="single" w:sz="4" w:space="0" w:color="000000"/>
              <w:left w:val="nil"/>
              <w:bottom w:val="single" w:sz="4" w:space="0" w:color="000000"/>
              <w:right w:val="single" w:sz="4" w:space="0" w:color="000000"/>
            </w:tcBorders>
            <w:shd w:val="clear" w:color="000000" w:fill="D9D9D9"/>
            <w:vAlign w:val="center"/>
          </w:tcPr>
          <w:p w14:paraId="590C0D37" w14:textId="77777777" w:rsidR="00FA5A19" w:rsidRPr="00945760" w:rsidRDefault="00FA5A19" w:rsidP="0017505E">
            <w:pPr>
              <w:pStyle w:val="tabteksts"/>
              <w:jc w:val="right"/>
              <w:rPr>
                <w:szCs w:val="18"/>
              </w:rPr>
            </w:pPr>
            <w:r w:rsidRPr="00945760">
              <w:rPr>
                <w:szCs w:val="18"/>
              </w:rPr>
              <w:t>164 669 720</w:t>
            </w:r>
          </w:p>
        </w:tc>
        <w:tc>
          <w:tcPr>
            <w:tcW w:w="1176" w:type="dxa"/>
            <w:tcBorders>
              <w:top w:val="single" w:sz="4" w:space="0" w:color="000000"/>
              <w:left w:val="nil"/>
              <w:bottom w:val="single" w:sz="4" w:space="0" w:color="000000"/>
              <w:right w:val="single" w:sz="4" w:space="0" w:color="000000"/>
            </w:tcBorders>
            <w:shd w:val="clear" w:color="000000" w:fill="D9D9D9"/>
            <w:vAlign w:val="center"/>
          </w:tcPr>
          <w:p w14:paraId="3E63CD60" w14:textId="77777777" w:rsidR="00FA5A19" w:rsidRPr="00945760" w:rsidRDefault="00FA5A19" w:rsidP="0017505E">
            <w:pPr>
              <w:pStyle w:val="tabteksts"/>
              <w:jc w:val="right"/>
              <w:rPr>
                <w:szCs w:val="18"/>
              </w:rPr>
            </w:pPr>
            <w:r w:rsidRPr="00945760">
              <w:rPr>
                <w:szCs w:val="18"/>
              </w:rPr>
              <w:t>184 285 132</w:t>
            </w:r>
          </w:p>
        </w:tc>
      </w:tr>
      <w:tr w:rsidR="00FA5A19" w:rsidRPr="00945760" w14:paraId="0952FDCC"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96584CA"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 xml:space="preserve">Kopējo izdevumu izmaiņas, </w:t>
            </w:r>
            <w:proofErr w:type="spellStart"/>
            <w:r w:rsidRPr="00945760">
              <w:rPr>
                <w:i/>
                <w:iCs/>
                <w:color w:val="000000"/>
                <w:sz w:val="18"/>
                <w:szCs w:val="18"/>
                <w:lang w:eastAsia="lv-LV"/>
              </w:rPr>
              <w:t>euro</w:t>
            </w:r>
            <w:proofErr w:type="spellEnd"/>
            <w:r w:rsidRPr="00945760">
              <w:rPr>
                <w:color w:val="000000"/>
                <w:sz w:val="18"/>
                <w:szCs w:val="18"/>
                <w:lang w:eastAsia="lv-LV"/>
              </w:rPr>
              <w:t xml:space="preserve"> (+/–) pret iepriekšējo gadu</w:t>
            </w:r>
          </w:p>
        </w:tc>
        <w:tc>
          <w:tcPr>
            <w:tcW w:w="1176" w:type="dxa"/>
            <w:tcBorders>
              <w:top w:val="nil"/>
              <w:left w:val="nil"/>
              <w:bottom w:val="single" w:sz="4" w:space="0" w:color="auto"/>
              <w:right w:val="single" w:sz="4" w:space="0" w:color="auto"/>
            </w:tcBorders>
            <w:shd w:val="clear" w:color="auto" w:fill="auto"/>
          </w:tcPr>
          <w:p w14:paraId="66A3F65F" w14:textId="77777777" w:rsidR="00FA5A19" w:rsidRPr="00945760" w:rsidRDefault="00FA5A19" w:rsidP="0017505E">
            <w:pPr>
              <w:spacing w:after="0"/>
              <w:ind w:firstLine="0"/>
              <w:jc w:val="center"/>
              <w:rPr>
                <w:color w:val="000000"/>
                <w:sz w:val="18"/>
                <w:szCs w:val="18"/>
                <w:lang w:eastAsia="lv-LV"/>
              </w:rPr>
            </w:pPr>
            <w:r w:rsidRPr="00945760">
              <w:rPr>
                <w:color w:val="000000"/>
                <w:sz w:val="18"/>
                <w:szCs w:val="18"/>
                <w:lang w:eastAsia="lv-LV"/>
              </w:rPr>
              <w:t>×</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F952C" w14:textId="77777777" w:rsidR="00FA5A19" w:rsidRPr="00945760" w:rsidRDefault="00FA5A19" w:rsidP="0017505E">
            <w:pPr>
              <w:spacing w:after="0"/>
              <w:ind w:firstLine="0"/>
              <w:jc w:val="right"/>
              <w:rPr>
                <w:color w:val="000000"/>
                <w:sz w:val="18"/>
                <w:szCs w:val="18"/>
                <w:lang w:eastAsia="lv-LV"/>
              </w:rPr>
            </w:pPr>
            <w:r w:rsidRPr="00945760">
              <w:rPr>
                <w:sz w:val="18"/>
                <w:szCs w:val="18"/>
              </w:rPr>
              <w:t>149 973</w:t>
            </w:r>
          </w:p>
        </w:tc>
        <w:tc>
          <w:tcPr>
            <w:tcW w:w="1176" w:type="dxa"/>
            <w:tcBorders>
              <w:top w:val="nil"/>
              <w:left w:val="single" w:sz="4" w:space="0" w:color="000000"/>
              <w:bottom w:val="single" w:sz="4" w:space="0" w:color="000000"/>
              <w:right w:val="single" w:sz="4" w:space="0" w:color="000000"/>
            </w:tcBorders>
            <w:shd w:val="clear" w:color="auto" w:fill="auto"/>
            <w:vAlign w:val="center"/>
          </w:tcPr>
          <w:p w14:paraId="2B7A79B9" w14:textId="77777777" w:rsidR="00FA5A19" w:rsidRPr="00945760" w:rsidRDefault="00FA5A19" w:rsidP="0017505E">
            <w:pPr>
              <w:spacing w:after="0"/>
              <w:ind w:firstLine="0"/>
              <w:jc w:val="right"/>
              <w:rPr>
                <w:sz w:val="18"/>
                <w:szCs w:val="18"/>
              </w:rPr>
            </w:pPr>
            <w:r w:rsidRPr="00945760">
              <w:rPr>
                <w:sz w:val="18"/>
                <w:szCs w:val="18"/>
              </w:rPr>
              <w:t>10 258 650</w:t>
            </w:r>
          </w:p>
        </w:tc>
        <w:tc>
          <w:tcPr>
            <w:tcW w:w="1176" w:type="dxa"/>
            <w:tcBorders>
              <w:top w:val="nil"/>
              <w:left w:val="nil"/>
              <w:bottom w:val="single" w:sz="4" w:space="0" w:color="000000"/>
              <w:right w:val="single" w:sz="4" w:space="0" w:color="000000"/>
            </w:tcBorders>
            <w:shd w:val="clear" w:color="auto" w:fill="auto"/>
            <w:vAlign w:val="center"/>
          </w:tcPr>
          <w:p w14:paraId="149C85A7" w14:textId="77777777" w:rsidR="00FA5A19" w:rsidRPr="00945760" w:rsidRDefault="00FA5A19" w:rsidP="0017505E">
            <w:pPr>
              <w:spacing w:after="0"/>
              <w:ind w:firstLine="0"/>
              <w:jc w:val="right"/>
              <w:rPr>
                <w:sz w:val="18"/>
                <w:szCs w:val="18"/>
              </w:rPr>
            </w:pPr>
            <w:r w:rsidRPr="00945760">
              <w:rPr>
                <w:sz w:val="18"/>
                <w:szCs w:val="18"/>
              </w:rPr>
              <w:t>-2 204 142</w:t>
            </w:r>
          </w:p>
        </w:tc>
        <w:tc>
          <w:tcPr>
            <w:tcW w:w="1176" w:type="dxa"/>
            <w:tcBorders>
              <w:top w:val="nil"/>
              <w:left w:val="nil"/>
              <w:bottom w:val="single" w:sz="4" w:space="0" w:color="000000"/>
              <w:right w:val="single" w:sz="4" w:space="0" w:color="000000"/>
            </w:tcBorders>
            <w:shd w:val="clear" w:color="auto" w:fill="auto"/>
            <w:vAlign w:val="center"/>
          </w:tcPr>
          <w:p w14:paraId="53C00A2B" w14:textId="77777777" w:rsidR="00FA5A19" w:rsidRPr="00945760" w:rsidRDefault="00FA5A19" w:rsidP="0017505E">
            <w:pPr>
              <w:spacing w:after="0"/>
              <w:ind w:firstLine="0"/>
              <w:jc w:val="right"/>
              <w:rPr>
                <w:sz w:val="18"/>
                <w:szCs w:val="18"/>
              </w:rPr>
            </w:pPr>
            <w:r w:rsidRPr="00945760">
              <w:rPr>
                <w:sz w:val="18"/>
                <w:szCs w:val="18"/>
              </w:rPr>
              <w:t>19 615 412</w:t>
            </w:r>
          </w:p>
        </w:tc>
      </w:tr>
      <w:tr w:rsidR="00FA5A19" w:rsidRPr="00945760" w14:paraId="415E5353"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4FDF3D58"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Kopējie izdevumi, % (+/–) pret iepriekšējo gadu</w:t>
            </w:r>
          </w:p>
        </w:tc>
        <w:tc>
          <w:tcPr>
            <w:tcW w:w="1176" w:type="dxa"/>
            <w:tcBorders>
              <w:top w:val="nil"/>
              <w:left w:val="nil"/>
              <w:bottom w:val="single" w:sz="4" w:space="0" w:color="auto"/>
              <w:right w:val="single" w:sz="4" w:space="0" w:color="auto"/>
            </w:tcBorders>
            <w:shd w:val="clear" w:color="auto" w:fill="auto"/>
          </w:tcPr>
          <w:p w14:paraId="424148B0" w14:textId="77777777" w:rsidR="00FA5A19" w:rsidRPr="00945760" w:rsidRDefault="00FA5A19" w:rsidP="0017505E">
            <w:pPr>
              <w:spacing w:after="0"/>
              <w:ind w:firstLine="0"/>
              <w:jc w:val="center"/>
              <w:rPr>
                <w:color w:val="000000"/>
                <w:sz w:val="18"/>
                <w:szCs w:val="18"/>
                <w:lang w:eastAsia="lv-LV"/>
              </w:rPr>
            </w:pPr>
            <w:r w:rsidRPr="00945760">
              <w:rPr>
                <w:color w:val="000000"/>
                <w:sz w:val="18"/>
                <w:szCs w:val="18"/>
                <w:lang w:eastAsia="lv-LV"/>
              </w:rPr>
              <w:t>×</w:t>
            </w:r>
          </w:p>
        </w:tc>
        <w:tc>
          <w:tcPr>
            <w:tcW w:w="1176" w:type="dxa"/>
            <w:tcBorders>
              <w:top w:val="nil"/>
              <w:left w:val="nil"/>
              <w:bottom w:val="single" w:sz="4" w:space="0" w:color="auto"/>
              <w:right w:val="single" w:sz="4" w:space="0" w:color="auto"/>
            </w:tcBorders>
            <w:shd w:val="clear" w:color="auto" w:fill="auto"/>
          </w:tcPr>
          <w:p w14:paraId="5D8E5B1B"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0,1</w:t>
            </w:r>
          </w:p>
        </w:tc>
        <w:tc>
          <w:tcPr>
            <w:tcW w:w="1176" w:type="dxa"/>
            <w:tcBorders>
              <w:top w:val="nil"/>
              <w:left w:val="single" w:sz="4" w:space="0" w:color="000000"/>
              <w:bottom w:val="single" w:sz="4" w:space="0" w:color="000000"/>
              <w:right w:val="single" w:sz="4" w:space="0" w:color="000000"/>
            </w:tcBorders>
            <w:shd w:val="clear" w:color="auto" w:fill="auto"/>
          </w:tcPr>
          <w:p w14:paraId="394A0C7A" w14:textId="77777777" w:rsidR="00FA5A19" w:rsidRPr="00945760" w:rsidRDefault="00FA5A19" w:rsidP="0017505E">
            <w:pPr>
              <w:spacing w:after="0"/>
              <w:ind w:firstLine="0"/>
              <w:jc w:val="right"/>
              <w:rPr>
                <w:sz w:val="18"/>
                <w:szCs w:val="18"/>
              </w:rPr>
            </w:pPr>
            <w:r w:rsidRPr="00945760">
              <w:rPr>
                <w:sz w:val="18"/>
                <w:szCs w:val="18"/>
              </w:rPr>
              <w:t>6,6</w:t>
            </w:r>
          </w:p>
        </w:tc>
        <w:tc>
          <w:tcPr>
            <w:tcW w:w="1176" w:type="dxa"/>
            <w:tcBorders>
              <w:top w:val="nil"/>
              <w:left w:val="nil"/>
              <w:bottom w:val="single" w:sz="4" w:space="0" w:color="000000"/>
              <w:right w:val="single" w:sz="4" w:space="0" w:color="000000"/>
            </w:tcBorders>
            <w:shd w:val="clear" w:color="auto" w:fill="auto"/>
          </w:tcPr>
          <w:p w14:paraId="68CD6CD9" w14:textId="77777777" w:rsidR="00FA5A19" w:rsidRPr="00945760" w:rsidRDefault="00FA5A19" w:rsidP="0017505E">
            <w:pPr>
              <w:spacing w:after="0"/>
              <w:ind w:firstLine="0"/>
              <w:jc w:val="right"/>
              <w:rPr>
                <w:sz w:val="18"/>
                <w:szCs w:val="18"/>
              </w:rPr>
            </w:pPr>
            <w:r w:rsidRPr="00945760">
              <w:rPr>
                <w:sz w:val="18"/>
                <w:szCs w:val="18"/>
              </w:rPr>
              <w:t>-1,3</w:t>
            </w:r>
          </w:p>
        </w:tc>
        <w:tc>
          <w:tcPr>
            <w:tcW w:w="1176" w:type="dxa"/>
            <w:tcBorders>
              <w:top w:val="nil"/>
              <w:left w:val="nil"/>
              <w:bottom w:val="single" w:sz="4" w:space="0" w:color="000000"/>
              <w:right w:val="single" w:sz="4" w:space="0" w:color="000000"/>
            </w:tcBorders>
            <w:shd w:val="clear" w:color="auto" w:fill="auto"/>
          </w:tcPr>
          <w:p w14:paraId="2BD5BA71" w14:textId="77777777" w:rsidR="00FA5A19" w:rsidRPr="00945760" w:rsidRDefault="00FA5A19" w:rsidP="0017505E">
            <w:pPr>
              <w:spacing w:after="0"/>
              <w:ind w:firstLine="0"/>
              <w:jc w:val="right"/>
              <w:rPr>
                <w:sz w:val="18"/>
                <w:szCs w:val="18"/>
              </w:rPr>
            </w:pPr>
            <w:r w:rsidRPr="00945760">
              <w:rPr>
                <w:sz w:val="18"/>
                <w:szCs w:val="18"/>
              </w:rPr>
              <w:t>11,9</w:t>
            </w:r>
          </w:p>
        </w:tc>
      </w:tr>
      <w:tr w:rsidR="00FA5A19" w:rsidRPr="00945760" w14:paraId="2D8AC4E1"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5AAF5B90"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 xml:space="preserve">Atlīdzība, </w:t>
            </w:r>
            <w:proofErr w:type="spellStart"/>
            <w:r w:rsidRPr="00945760">
              <w:rPr>
                <w:i/>
                <w:iCs/>
                <w:color w:val="000000"/>
                <w:sz w:val="18"/>
                <w:szCs w:val="18"/>
                <w:lang w:eastAsia="lv-LV"/>
              </w:rPr>
              <w:t>euro</w:t>
            </w:r>
            <w:proofErr w:type="spellEnd"/>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876EF" w14:textId="77777777" w:rsidR="00FA5A19" w:rsidRPr="00945760" w:rsidRDefault="00FA5A19" w:rsidP="0017505E">
            <w:pPr>
              <w:spacing w:after="0"/>
              <w:ind w:firstLine="0"/>
              <w:jc w:val="right"/>
              <w:rPr>
                <w:color w:val="000000"/>
                <w:sz w:val="18"/>
                <w:szCs w:val="18"/>
                <w:lang w:eastAsia="lv-LV"/>
              </w:rPr>
            </w:pPr>
            <w:r w:rsidRPr="00945760">
              <w:rPr>
                <w:sz w:val="18"/>
                <w:szCs w:val="18"/>
              </w:rPr>
              <w:t>127 338 216/ 126 557 255</w:t>
            </w:r>
            <w:r w:rsidRPr="00945760">
              <w:rPr>
                <w:sz w:val="18"/>
                <w:szCs w:val="18"/>
                <w:vertAlign w:val="superscript"/>
              </w:rPr>
              <w:t>1</w:t>
            </w:r>
            <w:r w:rsidRPr="00945760">
              <w:rPr>
                <w:sz w:val="18"/>
                <w:szCs w:val="18"/>
              </w:rPr>
              <w:t xml:space="preserve"> </w:t>
            </w:r>
          </w:p>
        </w:tc>
        <w:tc>
          <w:tcPr>
            <w:tcW w:w="1176" w:type="dxa"/>
            <w:tcBorders>
              <w:top w:val="single" w:sz="4" w:space="0" w:color="000000"/>
              <w:left w:val="nil"/>
              <w:bottom w:val="single" w:sz="4" w:space="0" w:color="000000"/>
              <w:right w:val="single" w:sz="4" w:space="0" w:color="000000"/>
            </w:tcBorders>
            <w:shd w:val="clear" w:color="auto" w:fill="auto"/>
            <w:vAlign w:val="center"/>
          </w:tcPr>
          <w:p w14:paraId="20D77D93" w14:textId="77777777" w:rsidR="00FA5A19" w:rsidRPr="00945760" w:rsidRDefault="00FA5A19" w:rsidP="0017505E">
            <w:pPr>
              <w:spacing w:after="0"/>
              <w:ind w:firstLine="0"/>
              <w:jc w:val="right"/>
              <w:rPr>
                <w:color w:val="000000"/>
                <w:sz w:val="18"/>
                <w:szCs w:val="18"/>
                <w:lang w:eastAsia="lv-LV"/>
              </w:rPr>
            </w:pPr>
            <w:r w:rsidRPr="00945760">
              <w:rPr>
                <w:sz w:val="18"/>
                <w:szCs w:val="18"/>
              </w:rPr>
              <w:t>128 014 151/ 127 212 404</w:t>
            </w:r>
            <w:r w:rsidRPr="00945760">
              <w:rPr>
                <w:sz w:val="18"/>
                <w:szCs w:val="18"/>
                <w:vertAlign w:val="superscript"/>
              </w:rPr>
              <w:t>1</w:t>
            </w:r>
            <w:r w:rsidRPr="00945760">
              <w:rPr>
                <w:sz w:val="18"/>
                <w:szCs w:val="18"/>
              </w:rPr>
              <w:t xml:space="preserve"> </w:t>
            </w:r>
          </w:p>
        </w:tc>
        <w:tc>
          <w:tcPr>
            <w:tcW w:w="1176" w:type="dxa"/>
            <w:tcBorders>
              <w:top w:val="nil"/>
              <w:left w:val="single" w:sz="4" w:space="0" w:color="000000"/>
              <w:bottom w:val="single" w:sz="4" w:space="0" w:color="000000"/>
              <w:right w:val="single" w:sz="4" w:space="0" w:color="000000"/>
            </w:tcBorders>
            <w:shd w:val="clear" w:color="auto" w:fill="auto"/>
            <w:vAlign w:val="center"/>
          </w:tcPr>
          <w:p w14:paraId="05F94693" w14:textId="77777777" w:rsidR="00FA5A19" w:rsidRPr="00945760" w:rsidRDefault="00FA5A19" w:rsidP="0017505E">
            <w:pPr>
              <w:spacing w:after="0"/>
              <w:ind w:firstLine="0"/>
              <w:jc w:val="right"/>
              <w:rPr>
                <w:sz w:val="18"/>
                <w:szCs w:val="18"/>
              </w:rPr>
            </w:pPr>
            <w:r w:rsidRPr="00945760">
              <w:rPr>
                <w:sz w:val="18"/>
                <w:szCs w:val="18"/>
              </w:rPr>
              <w:t>133 797 470/ 133 039 325</w:t>
            </w:r>
            <w:r w:rsidRPr="00945760">
              <w:rPr>
                <w:sz w:val="18"/>
                <w:szCs w:val="18"/>
                <w:vertAlign w:val="superscript"/>
              </w:rPr>
              <w:t>1</w:t>
            </w:r>
            <w:r w:rsidRPr="00945760">
              <w:rPr>
                <w:sz w:val="18"/>
                <w:szCs w:val="18"/>
              </w:rPr>
              <w:t xml:space="preserve"> </w:t>
            </w:r>
          </w:p>
        </w:tc>
        <w:tc>
          <w:tcPr>
            <w:tcW w:w="1176" w:type="dxa"/>
            <w:tcBorders>
              <w:top w:val="nil"/>
              <w:left w:val="nil"/>
              <w:bottom w:val="single" w:sz="4" w:space="0" w:color="000000"/>
              <w:right w:val="single" w:sz="4" w:space="0" w:color="000000"/>
            </w:tcBorders>
            <w:shd w:val="clear" w:color="auto" w:fill="auto"/>
            <w:vAlign w:val="center"/>
          </w:tcPr>
          <w:p w14:paraId="47152488" w14:textId="77777777" w:rsidR="00FA5A19" w:rsidRPr="00945760" w:rsidRDefault="00FA5A19" w:rsidP="0017505E">
            <w:pPr>
              <w:spacing w:after="0"/>
              <w:ind w:firstLine="0"/>
              <w:jc w:val="right"/>
              <w:rPr>
                <w:sz w:val="18"/>
                <w:szCs w:val="18"/>
              </w:rPr>
            </w:pPr>
            <w:r w:rsidRPr="00945760">
              <w:rPr>
                <w:sz w:val="18"/>
                <w:szCs w:val="18"/>
              </w:rPr>
              <w:t>133 703 549/ 133 003 613</w:t>
            </w:r>
            <w:r w:rsidRPr="00945760">
              <w:rPr>
                <w:sz w:val="18"/>
                <w:szCs w:val="18"/>
                <w:vertAlign w:val="superscript"/>
              </w:rPr>
              <w:t>1</w:t>
            </w:r>
          </w:p>
        </w:tc>
        <w:tc>
          <w:tcPr>
            <w:tcW w:w="1176" w:type="dxa"/>
            <w:tcBorders>
              <w:top w:val="nil"/>
              <w:left w:val="nil"/>
              <w:bottom w:val="single" w:sz="4" w:space="0" w:color="000000"/>
              <w:right w:val="single" w:sz="4" w:space="0" w:color="000000"/>
            </w:tcBorders>
            <w:shd w:val="clear" w:color="auto" w:fill="auto"/>
            <w:vAlign w:val="center"/>
          </w:tcPr>
          <w:p w14:paraId="112758EA" w14:textId="77777777" w:rsidR="00FA5A19" w:rsidRPr="00945760" w:rsidRDefault="00FA5A19" w:rsidP="0017505E">
            <w:pPr>
              <w:spacing w:after="0"/>
              <w:ind w:firstLine="0"/>
              <w:jc w:val="right"/>
              <w:rPr>
                <w:sz w:val="18"/>
                <w:szCs w:val="18"/>
              </w:rPr>
            </w:pPr>
            <w:r w:rsidRPr="00945760">
              <w:rPr>
                <w:sz w:val="18"/>
                <w:szCs w:val="18"/>
              </w:rPr>
              <w:t>152 326 508/ 133 003 613</w:t>
            </w:r>
            <w:r w:rsidRPr="00945760">
              <w:rPr>
                <w:sz w:val="18"/>
                <w:szCs w:val="18"/>
                <w:vertAlign w:val="superscript"/>
              </w:rPr>
              <w:t>1</w:t>
            </w:r>
            <w:r w:rsidRPr="00945760">
              <w:rPr>
                <w:sz w:val="18"/>
                <w:szCs w:val="18"/>
              </w:rPr>
              <w:t xml:space="preserve"> </w:t>
            </w:r>
          </w:p>
        </w:tc>
      </w:tr>
      <w:tr w:rsidR="00FA5A19" w:rsidRPr="00945760" w14:paraId="575D4EB5"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3FAFA43C"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Vidējais amata vietu skaits gadā, neskaitot pedagogu amata vietas</w:t>
            </w:r>
          </w:p>
        </w:tc>
        <w:tc>
          <w:tcPr>
            <w:tcW w:w="1176" w:type="dxa"/>
            <w:tcBorders>
              <w:top w:val="single" w:sz="4" w:space="0" w:color="auto"/>
              <w:left w:val="single" w:sz="4" w:space="0" w:color="auto"/>
              <w:bottom w:val="single" w:sz="4" w:space="0" w:color="auto"/>
              <w:right w:val="single" w:sz="4" w:space="0" w:color="auto"/>
            </w:tcBorders>
          </w:tcPr>
          <w:p w14:paraId="503C69FD"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7 717</w:t>
            </w:r>
          </w:p>
        </w:tc>
        <w:tc>
          <w:tcPr>
            <w:tcW w:w="1176" w:type="dxa"/>
            <w:tcBorders>
              <w:top w:val="single" w:sz="4" w:space="0" w:color="auto"/>
              <w:left w:val="single" w:sz="4" w:space="0" w:color="auto"/>
              <w:bottom w:val="single" w:sz="4" w:space="0" w:color="auto"/>
              <w:right w:val="single" w:sz="4" w:space="0" w:color="auto"/>
            </w:tcBorders>
          </w:tcPr>
          <w:p w14:paraId="38BAE0BC" w14:textId="77777777" w:rsidR="00FA5A19" w:rsidRPr="00945760" w:rsidRDefault="00FA5A19" w:rsidP="0017505E">
            <w:pPr>
              <w:spacing w:after="0"/>
              <w:ind w:firstLine="0"/>
              <w:jc w:val="right"/>
              <w:rPr>
                <w:sz w:val="18"/>
                <w:szCs w:val="18"/>
                <w:lang w:eastAsia="lv-LV"/>
              </w:rPr>
            </w:pPr>
            <w:r w:rsidRPr="00945760">
              <w:rPr>
                <w:sz w:val="18"/>
                <w:szCs w:val="18"/>
                <w:lang w:eastAsia="lv-LV"/>
              </w:rPr>
              <w:t>7 738</w:t>
            </w:r>
          </w:p>
        </w:tc>
        <w:tc>
          <w:tcPr>
            <w:tcW w:w="1176" w:type="dxa"/>
            <w:tcBorders>
              <w:top w:val="single" w:sz="4" w:space="0" w:color="auto"/>
              <w:left w:val="single" w:sz="4" w:space="0" w:color="auto"/>
              <w:bottom w:val="single" w:sz="4" w:space="0" w:color="auto"/>
              <w:right w:val="single" w:sz="4" w:space="0" w:color="auto"/>
            </w:tcBorders>
          </w:tcPr>
          <w:p w14:paraId="744C4D42" w14:textId="77777777" w:rsidR="00FA5A19" w:rsidRPr="00945760" w:rsidRDefault="00FA5A19" w:rsidP="0017505E">
            <w:pPr>
              <w:spacing w:after="0"/>
              <w:ind w:firstLine="0"/>
              <w:jc w:val="right"/>
              <w:rPr>
                <w:sz w:val="18"/>
                <w:szCs w:val="18"/>
                <w:lang w:eastAsia="lv-LV"/>
              </w:rPr>
            </w:pPr>
            <w:r w:rsidRPr="00945760">
              <w:rPr>
                <w:sz w:val="18"/>
                <w:szCs w:val="18"/>
                <w:lang w:eastAsia="lv-LV"/>
              </w:rPr>
              <w:t>7 707</w:t>
            </w:r>
            <w:r w:rsidRPr="00945760">
              <w:rPr>
                <w:sz w:val="18"/>
                <w:szCs w:val="18"/>
                <w:vertAlign w:val="superscript"/>
                <w:lang w:eastAsia="lv-LV"/>
              </w:rPr>
              <w:t>2</w:t>
            </w:r>
          </w:p>
        </w:tc>
        <w:tc>
          <w:tcPr>
            <w:tcW w:w="1176" w:type="dxa"/>
            <w:tcBorders>
              <w:top w:val="single" w:sz="4" w:space="0" w:color="auto"/>
              <w:left w:val="single" w:sz="4" w:space="0" w:color="auto"/>
              <w:bottom w:val="single" w:sz="4" w:space="0" w:color="auto"/>
              <w:right w:val="single" w:sz="4" w:space="0" w:color="auto"/>
            </w:tcBorders>
          </w:tcPr>
          <w:p w14:paraId="2E3CC953" w14:textId="77777777" w:rsidR="00FA5A19" w:rsidRPr="00945760" w:rsidRDefault="00FA5A19" w:rsidP="0017505E">
            <w:pPr>
              <w:spacing w:after="0"/>
              <w:ind w:firstLine="0"/>
              <w:jc w:val="right"/>
              <w:rPr>
                <w:sz w:val="18"/>
                <w:szCs w:val="18"/>
                <w:lang w:eastAsia="lv-LV"/>
              </w:rPr>
            </w:pPr>
            <w:r w:rsidRPr="00945760">
              <w:rPr>
                <w:sz w:val="18"/>
                <w:szCs w:val="18"/>
                <w:lang w:eastAsia="lv-LV"/>
              </w:rPr>
              <w:t>7 707</w:t>
            </w:r>
          </w:p>
        </w:tc>
        <w:tc>
          <w:tcPr>
            <w:tcW w:w="1176" w:type="dxa"/>
            <w:tcBorders>
              <w:top w:val="single" w:sz="4" w:space="0" w:color="auto"/>
              <w:left w:val="single" w:sz="4" w:space="0" w:color="auto"/>
              <w:bottom w:val="single" w:sz="4" w:space="0" w:color="auto"/>
              <w:right w:val="single" w:sz="4" w:space="0" w:color="auto"/>
            </w:tcBorders>
          </w:tcPr>
          <w:p w14:paraId="6D0441CD" w14:textId="77777777" w:rsidR="00FA5A19" w:rsidRPr="00945760" w:rsidRDefault="00FA5A19" w:rsidP="0017505E">
            <w:pPr>
              <w:spacing w:after="0"/>
              <w:ind w:firstLine="0"/>
              <w:jc w:val="right"/>
              <w:rPr>
                <w:sz w:val="18"/>
                <w:szCs w:val="18"/>
                <w:lang w:eastAsia="lv-LV"/>
              </w:rPr>
            </w:pPr>
            <w:r w:rsidRPr="00945760">
              <w:rPr>
                <w:sz w:val="18"/>
                <w:szCs w:val="18"/>
                <w:lang w:eastAsia="lv-LV"/>
              </w:rPr>
              <w:t>7 707</w:t>
            </w:r>
          </w:p>
        </w:tc>
      </w:tr>
      <w:tr w:rsidR="00FA5A19" w:rsidRPr="00945760" w14:paraId="0F004610"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31A14BB3"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 xml:space="preserve">Vidējā atlīdzība amata vietai (mēnesī), neskaitot pedagogu amata vietas, </w:t>
            </w:r>
            <w:proofErr w:type="spellStart"/>
            <w:r w:rsidRPr="00945760">
              <w:rPr>
                <w:i/>
                <w:iCs/>
                <w:color w:val="000000"/>
                <w:sz w:val="18"/>
                <w:szCs w:val="18"/>
                <w:lang w:eastAsia="lv-LV"/>
              </w:rPr>
              <w:t>euro</w:t>
            </w:r>
            <w:proofErr w:type="spellEnd"/>
          </w:p>
        </w:tc>
        <w:tc>
          <w:tcPr>
            <w:tcW w:w="1176" w:type="dxa"/>
            <w:tcBorders>
              <w:top w:val="nil"/>
              <w:left w:val="nil"/>
              <w:bottom w:val="single" w:sz="4" w:space="0" w:color="auto"/>
              <w:right w:val="single" w:sz="4" w:space="0" w:color="auto"/>
            </w:tcBorders>
            <w:shd w:val="clear" w:color="auto" w:fill="auto"/>
          </w:tcPr>
          <w:p w14:paraId="13E1D29E"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1 375/1 367</w:t>
            </w:r>
            <w:r w:rsidRPr="00945760">
              <w:rPr>
                <w:color w:val="000000"/>
                <w:sz w:val="18"/>
                <w:szCs w:val="18"/>
                <w:vertAlign w:val="superscript"/>
                <w:lang w:eastAsia="lv-LV"/>
              </w:rPr>
              <w:t>3</w:t>
            </w:r>
          </w:p>
        </w:tc>
        <w:tc>
          <w:tcPr>
            <w:tcW w:w="1176" w:type="dxa"/>
            <w:tcBorders>
              <w:top w:val="nil"/>
              <w:left w:val="nil"/>
              <w:bottom w:val="single" w:sz="4" w:space="0" w:color="auto"/>
              <w:right w:val="single" w:sz="4" w:space="0" w:color="auto"/>
            </w:tcBorders>
            <w:shd w:val="clear" w:color="auto" w:fill="auto"/>
          </w:tcPr>
          <w:p w14:paraId="5959C0E7" w14:textId="77777777" w:rsidR="00FA5A19" w:rsidRPr="00945760" w:rsidRDefault="00FA5A19" w:rsidP="0017505E">
            <w:pPr>
              <w:spacing w:after="0"/>
              <w:ind w:firstLine="0"/>
              <w:jc w:val="right"/>
              <w:rPr>
                <w:sz w:val="18"/>
                <w:szCs w:val="18"/>
                <w:lang w:eastAsia="lv-LV"/>
              </w:rPr>
            </w:pPr>
            <w:r w:rsidRPr="00945760">
              <w:rPr>
                <w:color w:val="000000"/>
                <w:sz w:val="18"/>
                <w:szCs w:val="18"/>
                <w:lang w:eastAsia="lv-LV"/>
              </w:rPr>
              <w:t>1 372/1 363</w:t>
            </w:r>
            <w:r w:rsidRPr="00945760">
              <w:rPr>
                <w:color w:val="000000"/>
                <w:sz w:val="18"/>
                <w:szCs w:val="18"/>
                <w:vertAlign w:val="superscript"/>
                <w:lang w:eastAsia="lv-LV"/>
              </w:rPr>
              <w:t>3</w:t>
            </w:r>
          </w:p>
        </w:tc>
        <w:tc>
          <w:tcPr>
            <w:tcW w:w="1176" w:type="dxa"/>
            <w:tcBorders>
              <w:top w:val="nil"/>
              <w:left w:val="nil"/>
              <w:bottom w:val="single" w:sz="4" w:space="0" w:color="auto"/>
              <w:right w:val="single" w:sz="4" w:space="0" w:color="auto"/>
            </w:tcBorders>
            <w:shd w:val="clear" w:color="auto" w:fill="auto"/>
          </w:tcPr>
          <w:p w14:paraId="634A3F06"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1 441/1 433</w:t>
            </w:r>
            <w:r w:rsidRPr="00945760">
              <w:rPr>
                <w:color w:val="000000"/>
                <w:sz w:val="18"/>
                <w:szCs w:val="18"/>
                <w:vertAlign w:val="superscript"/>
                <w:lang w:eastAsia="lv-LV"/>
              </w:rPr>
              <w:t>3</w:t>
            </w:r>
          </w:p>
        </w:tc>
        <w:tc>
          <w:tcPr>
            <w:tcW w:w="1176" w:type="dxa"/>
            <w:tcBorders>
              <w:top w:val="nil"/>
              <w:left w:val="nil"/>
              <w:bottom w:val="single" w:sz="4" w:space="0" w:color="auto"/>
              <w:right w:val="single" w:sz="4" w:space="0" w:color="auto"/>
            </w:tcBorders>
            <w:shd w:val="clear" w:color="auto" w:fill="auto"/>
          </w:tcPr>
          <w:p w14:paraId="3260B29B"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1 441/1 432</w:t>
            </w:r>
            <w:r w:rsidRPr="00945760">
              <w:rPr>
                <w:color w:val="000000"/>
                <w:sz w:val="18"/>
                <w:szCs w:val="18"/>
                <w:vertAlign w:val="superscript"/>
                <w:lang w:eastAsia="lv-LV"/>
              </w:rPr>
              <w:t>3</w:t>
            </w:r>
          </w:p>
        </w:tc>
        <w:tc>
          <w:tcPr>
            <w:tcW w:w="1176" w:type="dxa"/>
            <w:tcBorders>
              <w:top w:val="nil"/>
              <w:left w:val="nil"/>
              <w:bottom w:val="single" w:sz="4" w:space="0" w:color="auto"/>
              <w:right w:val="single" w:sz="4" w:space="0" w:color="auto"/>
            </w:tcBorders>
            <w:shd w:val="clear" w:color="auto" w:fill="auto"/>
          </w:tcPr>
          <w:p w14:paraId="42B0AD97"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1 642/1 432</w:t>
            </w:r>
            <w:r w:rsidRPr="00945760">
              <w:rPr>
                <w:color w:val="000000"/>
                <w:sz w:val="18"/>
                <w:szCs w:val="18"/>
                <w:vertAlign w:val="superscript"/>
                <w:lang w:eastAsia="lv-LV"/>
              </w:rPr>
              <w:t>3</w:t>
            </w:r>
          </w:p>
        </w:tc>
      </w:tr>
      <w:tr w:rsidR="00FA5A19" w:rsidRPr="00945760" w14:paraId="2CA60901"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88C7CE0"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 xml:space="preserve">Kopējā atlīdzība gadā par ārštata darbinieku un uz līgumattiecību pamata nodarbināto, kas nav amatu sarakstā, pakalpojumiem, </w:t>
            </w:r>
            <w:proofErr w:type="spellStart"/>
            <w:r w:rsidRPr="00945760">
              <w:rPr>
                <w:i/>
                <w:iCs/>
                <w:color w:val="000000"/>
                <w:sz w:val="18"/>
                <w:szCs w:val="18"/>
                <w:lang w:eastAsia="lv-LV"/>
              </w:rPr>
              <w:t>euro</w:t>
            </w:r>
            <w:proofErr w:type="spellEnd"/>
          </w:p>
        </w:tc>
        <w:tc>
          <w:tcPr>
            <w:tcW w:w="1176" w:type="dxa"/>
            <w:tcBorders>
              <w:top w:val="nil"/>
              <w:left w:val="nil"/>
              <w:bottom w:val="single" w:sz="4" w:space="0" w:color="auto"/>
              <w:right w:val="single" w:sz="4" w:space="0" w:color="auto"/>
            </w:tcBorders>
            <w:shd w:val="clear" w:color="auto" w:fill="auto"/>
          </w:tcPr>
          <w:p w14:paraId="609F6587"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9 455</w:t>
            </w:r>
          </w:p>
        </w:tc>
        <w:tc>
          <w:tcPr>
            <w:tcW w:w="1176" w:type="dxa"/>
            <w:tcBorders>
              <w:top w:val="nil"/>
              <w:left w:val="nil"/>
              <w:bottom w:val="single" w:sz="4" w:space="0" w:color="auto"/>
              <w:right w:val="single" w:sz="4" w:space="0" w:color="auto"/>
            </w:tcBorders>
            <w:shd w:val="clear" w:color="auto" w:fill="auto"/>
          </w:tcPr>
          <w:p w14:paraId="5E06E92C"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6 807</w:t>
            </w:r>
          </w:p>
        </w:tc>
        <w:tc>
          <w:tcPr>
            <w:tcW w:w="1176" w:type="dxa"/>
            <w:tcBorders>
              <w:top w:val="nil"/>
              <w:left w:val="nil"/>
              <w:bottom w:val="single" w:sz="4" w:space="0" w:color="auto"/>
              <w:right w:val="single" w:sz="4" w:space="0" w:color="auto"/>
            </w:tcBorders>
            <w:shd w:val="clear" w:color="auto" w:fill="auto"/>
          </w:tcPr>
          <w:p w14:paraId="4A2C23DC"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5 709</w:t>
            </w:r>
          </w:p>
        </w:tc>
        <w:tc>
          <w:tcPr>
            <w:tcW w:w="1176" w:type="dxa"/>
            <w:tcBorders>
              <w:top w:val="nil"/>
              <w:left w:val="nil"/>
              <w:bottom w:val="single" w:sz="4" w:space="0" w:color="auto"/>
              <w:right w:val="single" w:sz="4" w:space="0" w:color="auto"/>
            </w:tcBorders>
            <w:shd w:val="clear" w:color="auto" w:fill="auto"/>
          </w:tcPr>
          <w:p w14:paraId="1A6897D3"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5 709</w:t>
            </w:r>
          </w:p>
        </w:tc>
        <w:tc>
          <w:tcPr>
            <w:tcW w:w="1176" w:type="dxa"/>
            <w:tcBorders>
              <w:top w:val="nil"/>
              <w:left w:val="nil"/>
              <w:bottom w:val="single" w:sz="4" w:space="0" w:color="auto"/>
              <w:right w:val="single" w:sz="4" w:space="0" w:color="auto"/>
            </w:tcBorders>
            <w:shd w:val="clear" w:color="auto" w:fill="auto"/>
          </w:tcPr>
          <w:p w14:paraId="39953885"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5 709</w:t>
            </w:r>
          </w:p>
        </w:tc>
      </w:tr>
      <w:tr w:rsidR="00FA5A19" w:rsidRPr="00945760" w14:paraId="29916F73"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78B43829"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Vidējais pedagogu darba slodžu skaits gadā</w:t>
            </w:r>
          </w:p>
        </w:tc>
        <w:tc>
          <w:tcPr>
            <w:tcW w:w="1176" w:type="dxa"/>
            <w:tcBorders>
              <w:top w:val="nil"/>
              <w:left w:val="nil"/>
              <w:bottom w:val="single" w:sz="4" w:space="0" w:color="auto"/>
              <w:right w:val="single" w:sz="4" w:space="0" w:color="auto"/>
            </w:tcBorders>
            <w:shd w:val="clear" w:color="auto" w:fill="auto"/>
          </w:tcPr>
          <w:p w14:paraId="34DB8411"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36</w:t>
            </w:r>
          </w:p>
        </w:tc>
        <w:tc>
          <w:tcPr>
            <w:tcW w:w="1176" w:type="dxa"/>
            <w:tcBorders>
              <w:top w:val="nil"/>
              <w:left w:val="nil"/>
              <w:bottom w:val="single" w:sz="4" w:space="0" w:color="auto"/>
              <w:right w:val="single" w:sz="4" w:space="0" w:color="auto"/>
            </w:tcBorders>
            <w:shd w:val="clear" w:color="auto" w:fill="auto"/>
          </w:tcPr>
          <w:p w14:paraId="64664DBA"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36</w:t>
            </w:r>
          </w:p>
        </w:tc>
        <w:tc>
          <w:tcPr>
            <w:tcW w:w="1176" w:type="dxa"/>
            <w:tcBorders>
              <w:top w:val="nil"/>
              <w:left w:val="nil"/>
              <w:bottom w:val="single" w:sz="4" w:space="0" w:color="auto"/>
              <w:right w:val="single" w:sz="4" w:space="0" w:color="auto"/>
            </w:tcBorders>
            <w:shd w:val="clear" w:color="auto" w:fill="auto"/>
          </w:tcPr>
          <w:p w14:paraId="43C0B256"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36</w:t>
            </w:r>
          </w:p>
        </w:tc>
        <w:tc>
          <w:tcPr>
            <w:tcW w:w="1176" w:type="dxa"/>
            <w:tcBorders>
              <w:top w:val="nil"/>
              <w:left w:val="nil"/>
              <w:bottom w:val="single" w:sz="4" w:space="0" w:color="auto"/>
              <w:right w:val="single" w:sz="4" w:space="0" w:color="auto"/>
            </w:tcBorders>
            <w:shd w:val="clear" w:color="auto" w:fill="auto"/>
          </w:tcPr>
          <w:p w14:paraId="528657F2"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36</w:t>
            </w:r>
          </w:p>
        </w:tc>
        <w:tc>
          <w:tcPr>
            <w:tcW w:w="1176" w:type="dxa"/>
            <w:tcBorders>
              <w:top w:val="nil"/>
              <w:left w:val="nil"/>
              <w:bottom w:val="single" w:sz="4" w:space="0" w:color="auto"/>
              <w:right w:val="single" w:sz="4" w:space="0" w:color="auto"/>
            </w:tcBorders>
            <w:shd w:val="clear" w:color="auto" w:fill="auto"/>
          </w:tcPr>
          <w:p w14:paraId="06E8BC6E"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36</w:t>
            </w:r>
          </w:p>
        </w:tc>
      </w:tr>
      <w:tr w:rsidR="00FA5A19" w:rsidRPr="00945760" w14:paraId="662AC9E5"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4B6D5E0D"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 xml:space="preserve">Vidējā atlīdzība pedagogu darba slodzei (mēnesī), </w:t>
            </w:r>
            <w:proofErr w:type="spellStart"/>
            <w:r w:rsidRPr="00945760">
              <w:rPr>
                <w:i/>
                <w:iCs/>
                <w:color w:val="000000"/>
                <w:sz w:val="18"/>
                <w:szCs w:val="18"/>
                <w:lang w:eastAsia="lv-LV"/>
              </w:rPr>
              <w:t>euro</w:t>
            </w:r>
            <w:proofErr w:type="spellEnd"/>
          </w:p>
        </w:tc>
        <w:tc>
          <w:tcPr>
            <w:tcW w:w="1176" w:type="dxa"/>
            <w:tcBorders>
              <w:top w:val="nil"/>
              <w:left w:val="nil"/>
              <w:bottom w:val="single" w:sz="4" w:space="0" w:color="auto"/>
              <w:right w:val="single" w:sz="4" w:space="0" w:color="auto"/>
            </w:tcBorders>
            <w:shd w:val="clear" w:color="auto" w:fill="auto"/>
          </w:tcPr>
          <w:p w14:paraId="3DBDF94E"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1 193</w:t>
            </w:r>
          </w:p>
        </w:tc>
        <w:tc>
          <w:tcPr>
            <w:tcW w:w="1176" w:type="dxa"/>
            <w:tcBorders>
              <w:top w:val="nil"/>
              <w:left w:val="nil"/>
              <w:bottom w:val="single" w:sz="4" w:space="0" w:color="auto"/>
              <w:right w:val="single" w:sz="4" w:space="0" w:color="auto"/>
            </w:tcBorders>
            <w:shd w:val="clear" w:color="auto" w:fill="auto"/>
          </w:tcPr>
          <w:p w14:paraId="3C120458"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1 264</w:t>
            </w:r>
          </w:p>
        </w:tc>
        <w:tc>
          <w:tcPr>
            <w:tcW w:w="1176" w:type="dxa"/>
            <w:tcBorders>
              <w:top w:val="nil"/>
              <w:left w:val="nil"/>
              <w:bottom w:val="single" w:sz="4" w:space="0" w:color="auto"/>
              <w:right w:val="single" w:sz="4" w:space="0" w:color="auto"/>
            </w:tcBorders>
            <w:shd w:val="clear" w:color="auto" w:fill="auto"/>
          </w:tcPr>
          <w:p w14:paraId="1A3D8A19"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1 264</w:t>
            </w:r>
          </w:p>
        </w:tc>
        <w:tc>
          <w:tcPr>
            <w:tcW w:w="1176" w:type="dxa"/>
            <w:tcBorders>
              <w:top w:val="nil"/>
              <w:left w:val="nil"/>
              <w:bottom w:val="single" w:sz="4" w:space="0" w:color="auto"/>
              <w:right w:val="single" w:sz="4" w:space="0" w:color="auto"/>
            </w:tcBorders>
            <w:shd w:val="clear" w:color="auto" w:fill="auto"/>
          </w:tcPr>
          <w:p w14:paraId="45E7AAA9"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1 264</w:t>
            </w:r>
          </w:p>
        </w:tc>
        <w:tc>
          <w:tcPr>
            <w:tcW w:w="1176" w:type="dxa"/>
            <w:tcBorders>
              <w:top w:val="nil"/>
              <w:left w:val="nil"/>
              <w:bottom w:val="single" w:sz="4" w:space="0" w:color="auto"/>
              <w:right w:val="single" w:sz="4" w:space="0" w:color="auto"/>
            </w:tcBorders>
            <w:shd w:val="clear" w:color="auto" w:fill="auto"/>
          </w:tcPr>
          <w:p w14:paraId="638AFD78"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1 264</w:t>
            </w:r>
          </w:p>
        </w:tc>
      </w:tr>
      <w:tr w:rsidR="00FA5A19" w:rsidRPr="00945760" w14:paraId="471466BF"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2904636"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Vidējais pedagogu amata vietu skaits gadā</w:t>
            </w:r>
          </w:p>
        </w:tc>
        <w:tc>
          <w:tcPr>
            <w:tcW w:w="1176" w:type="dxa"/>
            <w:tcBorders>
              <w:top w:val="nil"/>
              <w:left w:val="nil"/>
              <w:bottom w:val="single" w:sz="4" w:space="0" w:color="auto"/>
              <w:right w:val="single" w:sz="4" w:space="0" w:color="auto"/>
            </w:tcBorders>
            <w:shd w:val="clear" w:color="auto" w:fill="auto"/>
          </w:tcPr>
          <w:p w14:paraId="43E24E4C"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44</w:t>
            </w:r>
          </w:p>
        </w:tc>
        <w:tc>
          <w:tcPr>
            <w:tcW w:w="1176" w:type="dxa"/>
            <w:tcBorders>
              <w:top w:val="nil"/>
              <w:left w:val="nil"/>
              <w:bottom w:val="single" w:sz="4" w:space="0" w:color="auto"/>
              <w:right w:val="single" w:sz="4" w:space="0" w:color="auto"/>
            </w:tcBorders>
            <w:shd w:val="clear" w:color="auto" w:fill="auto"/>
          </w:tcPr>
          <w:p w14:paraId="5BE29ACA"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45</w:t>
            </w:r>
          </w:p>
        </w:tc>
        <w:tc>
          <w:tcPr>
            <w:tcW w:w="1176" w:type="dxa"/>
            <w:tcBorders>
              <w:top w:val="nil"/>
              <w:left w:val="nil"/>
              <w:bottom w:val="single" w:sz="4" w:space="0" w:color="auto"/>
              <w:right w:val="single" w:sz="4" w:space="0" w:color="auto"/>
            </w:tcBorders>
            <w:shd w:val="clear" w:color="auto" w:fill="auto"/>
          </w:tcPr>
          <w:p w14:paraId="1F5927C7"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36</w:t>
            </w:r>
            <w:r w:rsidRPr="00945760">
              <w:rPr>
                <w:color w:val="000000"/>
                <w:sz w:val="18"/>
                <w:szCs w:val="18"/>
                <w:vertAlign w:val="superscript"/>
                <w:lang w:eastAsia="lv-LV"/>
              </w:rPr>
              <w:t>4</w:t>
            </w:r>
          </w:p>
        </w:tc>
        <w:tc>
          <w:tcPr>
            <w:tcW w:w="1176" w:type="dxa"/>
            <w:tcBorders>
              <w:top w:val="nil"/>
              <w:left w:val="nil"/>
              <w:bottom w:val="single" w:sz="4" w:space="0" w:color="auto"/>
              <w:right w:val="single" w:sz="4" w:space="0" w:color="auto"/>
            </w:tcBorders>
            <w:shd w:val="clear" w:color="auto" w:fill="auto"/>
          </w:tcPr>
          <w:p w14:paraId="3A57C274"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36</w:t>
            </w:r>
          </w:p>
        </w:tc>
        <w:tc>
          <w:tcPr>
            <w:tcW w:w="1176" w:type="dxa"/>
            <w:tcBorders>
              <w:top w:val="nil"/>
              <w:left w:val="nil"/>
              <w:bottom w:val="single" w:sz="4" w:space="0" w:color="auto"/>
              <w:right w:val="single" w:sz="4" w:space="0" w:color="auto"/>
            </w:tcBorders>
            <w:shd w:val="clear" w:color="auto" w:fill="auto"/>
          </w:tcPr>
          <w:p w14:paraId="53CBA8B7"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36</w:t>
            </w:r>
          </w:p>
        </w:tc>
      </w:tr>
      <w:tr w:rsidR="00FA5A19" w:rsidRPr="00945760" w14:paraId="5A5CF46F" w14:textId="77777777" w:rsidTr="00175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74B6874C" w14:textId="77777777" w:rsidR="00FA5A19" w:rsidRPr="00945760" w:rsidRDefault="00FA5A19" w:rsidP="0017505E">
            <w:pPr>
              <w:spacing w:after="0"/>
              <w:ind w:firstLine="0"/>
              <w:rPr>
                <w:color w:val="000000"/>
                <w:sz w:val="18"/>
                <w:szCs w:val="18"/>
                <w:lang w:eastAsia="lv-LV"/>
              </w:rPr>
            </w:pPr>
            <w:r w:rsidRPr="00945760">
              <w:rPr>
                <w:color w:val="000000"/>
                <w:sz w:val="18"/>
                <w:szCs w:val="18"/>
                <w:lang w:eastAsia="lv-LV"/>
              </w:rPr>
              <w:t xml:space="preserve">Vidējā atlīdzība pedagogu amata vietai (mēnesī), </w:t>
            </w:r>
            <w:proofErr w:type="spellStart"/>
            <w:r w:rsidRPr="00945760">
              <w:rPr>
                <w:i/>
                <w:iCs/>
                <w:color w:val="000000"/>
                <w:sz w:val="18"/>
                <w:szCs w:val="18"/>
                <w:lang w:eastAsia="lv-LV"/>
              </w:rPr>
              <w:t>euro</w:t>
            </w:r>
            <w:proofErr w:type="spellEnd"/>
            <w:r w:rsidRPr="00945760">
              <w:rPr>
                <w:color w:val="000000"/>
                <w:sz w:val="18"/>
                <w:szCs w:val="18"/>
                <w:lang w:eastAsia="lv-LV"/>
              </w:rPr>
              <w:t xml:space="preserve"> </w:t>
            </w:r>
          </w:p>
        </w:tc>
        <w:tc>
          <w:tcPr>
            <w:tcW w:w="1176" w:type="dxa"/>
            <w:tcBorders>
              <w:top w:val="nil"/>
              <w:left w:val="nil"/>
              <w:bottom w:val="single" w:sz="4" w:space="0" w:color="auto"/>
              <w:right w:val="single" w:sz="4" w:space="0" w:color="auto"/>
            </w:tcBorders>
            <w:shd w:val="clear" w:color="auto" w:fill="auto"/>
          </w:tcPr>
          <w:p w14:paraId="19716D9E"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1 193</w:t>
            </w:r>
          </w:p>
        </w:tc>
        <w:tc>
          <w:tcPr>
            <w:tcW w:w="1176" w:type="dxa"/>
            <w:tcBorders>
              <w:top w:val="nil"/>
              <w:left w:val="nil"/>
              <w:bottom w:val="single" w:sz="4" w:space="0" w:color="auto"/>
              <w:right w:val="single" w:sz="4" w:space="0" w:color="auto"/>
            </w:tcBorders>
            <w:shd w:val="clear" w:color="auto" w:fill="auto"/>
          </w:tcPr>
          <w:p w14:paraId="2F86F561"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1 214</w:t>
            </w:r>
          </w:p>
        </w:tc>
        <w:tc>
          <w:tcPr>
            <w:tcW w:w="1176" w:type="dxa"/>
            <w:tcBorders>
              <w:top w:val="nil"/>
              <w:left w:val="nil"/>
              <w:bottom w:val="single" w:sz="4" w:space="0" w:color="auto"/>
              <w:right w:val="single" w:sz="4" w:space="0" w:color="auto"/>
            </w:tcBorders>
            <w:shd w:val="clear" w:color="auto" w:fill="auto"/>
          </w:tcPr>
          <w:p w14:paraId="67805FCE"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1 264</w:t>
            </w:r>
          </w:p>
        </w:tc>
        <w:tc>
          <w:tcPr>
            <w:tcW w:w="1176" w:type="dxa"/>
            <w:tcBorders>
              <w:top w:val="nil"/>
              <w:left w:val="nil"/>
              <w:bottom w:val="single" w:sz="4" w:space="0" w:color="auto"/>
              <w:right w:val="single" w:sz="4" w:space="0" w:color="auto"/>
            </w:tcBorders>
            <w:shd w:val="clear" w:color="auto" w:fill="auto"/>
          </w:tcPr>
          <w:p w14:paraId="42E84C4F"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1 264</w:t>
            </w:r>
          </w:p>
        </w:tc>
        <w:tc>
          <w:tcPr>
            <w:tcW w:w="1176" w:type="dxa"/>
            <w:tcBorders>
              <w:top w:val="nil"/>
              <w:left w:val="nil"/>
              <w:bottom w:val="single" w:sz="4" w:space="0" w:color="auto"/>
              <w:right w:val="single" w:sz="4" w:space="0" w:color="auto"/>
            </w:tcBorders>
            <w:shd w:val="clear" w:color="auto" w:fill="auto"/>
          </w:tcPr>
          <w:p w14:paraId="64C450CF" w14:textId="77777777" w:rsidR="00FA5A19" w:rsidRPr="00945760" w:rsidRDefault="00FA5A19" w:rsidP="0017505E">
            <w:pPr>
              <w:spacing w:after="0"/>
              <w:ind w:firstLine="0"/>
              <w:jc w:val="right"/>
              <w:rPr>
                <w:color w:val="000000"/>
                <w:sz w:val="18"/>
                <w:szCs w:val="18"/>
                <w:lang w:eastAsia="lv-LV"/>
              </w:rPr>
            </w:pPr>
            <w:r w:rsidRPr="00945760">
              <w:rPr>
                <w:color w:val="000000"/>
                <w:sz w:val="18"/>
                <w:szCs w:val="18"/>
                <w:lang w:eastAsia="lv-LV"/>
              </w:rPr>
              <w:t>1 264</w:t>
            </w:r>
          </w:p>
        </w:tc>
      </w:tr>
    </w:tbl>
    <w:p w14:paraId="3B1A1AFE" w14:textId="77777777" w:rsidR="00FA5A19" w:rsidRPr="00945760" w:rsidRDefault="00FA5A19" w:rsidP="00FA5A19">
      <w:pPr>
        <w:spacing w:after="0"/>
        <w:ind w:left="425" w:firstLine="0"/>
        <w:rPr>
          <w:sz w:val="20"/>
          <w:lang w:eastAsia="lv-LV"/>
        </w:rPr>
      </w:pPr>
      <w:r w:rsidRPr="00945760">
        <w:rPr>
          <w:sz w:val="18"/>
          <w:szCs w:val="18"/>
        </w:rPr>
        <w:t>Piezīmes.</w:t>
      </w:r>
    </w:p>
    <w:p w14:paraId="738A65DA" w14:textId="0234309C" w:rsidR="00FA5A19" w:rsidRPr="00945760" w:rsidRDefault="00FA5A19" w:rsidP="000433CD">
      <w:pPr>
        <w:pStyle w:val="tabuluvirsraksti0"/>
        <w:tabs>
          <w:tab w:val="left" w:pos="1252"/>
        </w:tabs>
        <w:spacing w:before="0" w:beforeAutospacing="0" w:after="0" w:afterAutospacing="0"/>
        <w:ind w:left="425"/>
        <w:jc w:val="both"/>
      </w:pPr>
      <w:r w:rsidRPr="00945760">
        <w:rPr>
          <w:sz w:val="18"/>
          <w:szCs w:val="18"/>
          <w:vertAlign w:val="superscript"/>
        </w:rPr>
        <w:t>1</w:t>
      </w:r>
      <w:r w:rsidR="000433CD">
        <w:rPr>
          <w:sz w:val="18"/>
          <w:szCs w:val="18"/>
          <w:vertAlign w:val="superscript"/>
        </w:rPr>
        <w:t xml:space="preserve"> </w:t>
      </w:r>
      <w:r w:rsidRPr="00945760">
        <w:rPr>
          <w:sz w:val="18"/>
          <w:szCs w:val="18"/>
        </w:rPr>
        <w:t>Bez pabalsta pēc katriem pieciem nepārtrauktas izdienas gadiem IeM amatpersonām ar speciālajām dienesta pakāpēm (Valsts un pašvaldību institūciju amatpersonu un darbinieku atlīdzības likuma 25.p. ceturtā daļa) un Valsts policijas Galvenās kriminālpolicijas pārvaldes Izmeklēšanas atbalsta pārvaldei plānotajiem izdevumiem atlīdzībai (informācija klasificēta).</w:t>
      </w:r>
    </w:p>
    <w:p w14:paraId="1F724566" w14:textId="77777777" w:rsidR="00FA5A19" w:rsidRPr="00945760" w:rsidRDefault="00FA5A19" w:rsidP="00FA5A19">
      <w:pPr>
        <w:pStyle w:val="Tabuluvirsraksti"/>
        <w:tabs>
          <w:tab w:val="left" w:pos="1252"/>
        </w:tabs>
        <w:spacing w:after="0"/>
        <w:ind w:left="425"/>
        <w:jc w:val="both"/>
        <w:rPr>
          <w:sz w:val="18"/>
          <w:szCs w:val="18"/>
        </w:rPr>
      </w:pPr>
      <w:r w:rsidRPr="00945760">
        <w:rPr>
          <w:sz w:val="18"/>
          <w:szCs w:val="18"/>
          <w:vertAlign w:val="superscript"/>
        </w:rPr>
        <w:t>2</w:t>
      </w:r>
      <w:r w:rsidRPr="00945760">
        <w:rPr>
          <w:sz w:val="18"/>
          <w:szCs w:val="18"/>
        </w:rPr>
        <w:t xml:space="preserve"> 31 amata vietas samazinājums, tajā skaitā:</w:t>
      </w:r>
    </w:p>
    <w:p w14:paraId="7DDD0E6D" w14:textId="77777777" w:rsidR="00FA5A19" w:rsidRPr="00945760" w:rsidRDefault="00FA5A19" w:rsidP="000433CD">
      <w:pPr>
        <w:pStyle w:val="Tabuluvirsraksti"/>
        <w:numPr>
          <w:ilvl w:val="0"/>
          <w:numId w:val="38"/>
        </w:numPr>
        <w:tabs>
          <w:tab w:val="left" w:pos="785"/>
        </w:tabs>
        <w:spacing w:after="0"/>
        <w:ind w:left="851" w:hanging="283"/>
        <w:jc w:val="both"/>
        <w:rPr>
          <w:sz w:val="18"/>
          <w:szCs w:val="18"/>
        </w:rPr>
      </w:pPr>
      <w:r w:rsidRPr="00945760">
        <w:rPr>
          <w:sz w:val="18"/>
          <w:szCs w:val="18"/>
        </w:rPr>
        <w:t>9 pedagogu amata vietu palielinājums saistībā ar pedagogu amata vietu uzskaites metodikas izmaiņām (pedagogu (amatpersonu ar speciālajām dienesta pakāpēm) amata vietas no pedagogu amatu vietām pārceltas uz vidējo amata vietu skaitu);</w:t>
      </w:r>
    </w:p>
    <w:p w14:paraId="247F6A87" w14:textId="77777777" w:rsidR="00FA5A19" w:rsidRPr="00945760" w:rsidRDefault="00FA5A19" w:rsidP="000433CD">
      <w:pPr>
        <w:pStyle w:val="Tabuluvirsraksti"/>
        <w:numPr>
          <w:ilvl w:val="0"/>
          <w:numId w:val="38"/>
        </w:numPr>
        <w:spacing w:after="0"/>
        <w:ind w:left="851" w:hanging="283"/>
        <w:jc w:val="both"/>
        <w:rPr>
          <w:sz w:val="18"/>
          <w:szCs w:val="18"/>
        </w:rPr>
      </w:pPr>
      <w:r w:rsidRPr="00945760">
        <w:rPr>
          <w:sz w:val="18"/>
          <w:szCs w:val="18"/>
        </w:rPr>
        <w:t>vidēji 38 amata vietu pārdale uz budžeta programmu 07.00.00 “Ugunsdrošība, glābšana un civilā aizsardzība” saskaņā ar 2020.gada 12.maijā noslēgto vienošanos starp Valsts policiju un Valsts ugunsdzēsības un glābšanas dienestu tiek pārdalītas Valsts policijas ilgstoši vakanto amatu vietas  no 2021.gada 1.jūlija – 25 amatu vietas (vidēji 13 amata vietas) no 2022.gada 1.janvāra - 25 amatu vietas (bez finansējuma),</w:t>
      </w:r>
      <w:r w:rsidRPr="00945760">
        <w:t xml:space="preserve"> </w:t>
      </w:r>
      <w:r w:rsidRPr="00945760">
        <w:rPr>
          <w:sz w:val="18"/>
          <w:szCs w:val="18"/>
        </w:rPr>
        <w:t>lai pakāpeniski ieviestu 75 dispečeru amata vietas;</w:t>
      </w:r>
    </w:p>
    <w:p w14:paraId="47268B7E" w14:textId="77777777" w:rsidR="00FA5A19" w:rsidRPr="00945760" w:rsidRDefault="00FA5A19" w:rsidP="000433CD">
      <w:pPr>
        <w:pStyle w:val="Tabuluvirsraksti"/>
        <w:numPr>
          <w:ilvl w:val="0"/>
          <w:numId w:val="38"/>
        </w:numPr>
        <w:spacing w:after="0"/>
        <w:ind w:left="851" w:hanging="283"/>
        <w:jc w:val="both"/>
        <w:rPr>
          <w:sz w:val="18"/>
          <w:szCs w:val="18"/>
        </w:rPr>
      </w:pPr>
      <w:r w:rsidRPr="00945760">
        <w:rPr>
          <w:sz w:val="18"/>
          <w:szCs w:val="18"/>
        </w:rPr>
        <w:t xml:space="preserve">2 amata vietu pārdale uz budžeta apakšprogrammu 40.01.00 “Administrēšana”, lai nodrošinātu </w:t>
      </w:r>
      <w:proofErr w:type="spellStart"/>
      <w:r w:rsidRPr="00945760">
        <w:rPr>
          <w:sz w:val="18"/>
          <w:szCs w:val="18"/>
        </w:rPr>
        <w:t>Iekšlietu</w:t>
      </w:r>
      <w:proofErr w:type="spellEnd"/>
      <w:r w:rsidRPr="00945760">
        <w:rPr>
          <w:sz w:val="18"/>
          <w:szCs w:val="18"/>
        </w:rPr>
        <w:t xml:space="preserve"> ministrijas (Nodrošinājuma valsts aģentūras) personāla resursu kapacitāti valsts robežas infrastruktūras izbūves laikā.</w:t>
      </w:r>
    </w:p>
    <w:p w14:paraId="2CC2416F" w14:textId="6BBAD878" w:rsidR="00FA5A19" w:rsidRPr="00945760" w:rsidRDefault="00FA5A19" w:rsidP="00FA5A19">
      <w:pPr>
        <w:pStyle w:val="Tabuluvirsraksti"/>
        <w:spacing w:after="0"/>
        <w:ind w:left="425"/>
        <w:jc w:val="both"/>
        <w:rPr>
          <w:sz w:val="18"/>
          <w:szCs w:val="18"/>
        </w:rPr>
      </w:pPr>
      <w:r w:rsidRPr="00945760">
        <w:rPr>
          <w:sz w:val="18"/>
          <w:szCs w:val="18"/>
          <w:vertAlign w:val="superscript"/>
        </w:rPr>
        <w:t>3</w:t>
      </w:r>
      <w:r w:rsidR="000433CD">
        <w:rPr>
          <w:sz w:val="18"/>
          <w:szCs w:val="18"/>
          <w:vertAlign w:val="superscript"/>
        </w:rPr>
        <w:t xml:space="preserve"> </w:t>
      </w:r>
      <w:r w:rsidRPr="00945760">
        <w:rPr>
          <w:sz w:val="18"/>
          <w:szCs w:val="18"/>
        </w:rPr>
        <w:t>Vidējā atlīdzība amata vietai (mēnesī), neieskaitot pabalstu pēc katriem pieciem nepārtrauktas izdienas gadiem.</w:t>
      </w:r>
    </w:p>
    <w:p w14:paraId="3354FEF0" w14:textId="77777777" w:rsidR="00FA5A19" w:rsidRPr="00945760" w:rsidRDefault="00FA5A19" w:rsidP="00FA5A19">
      <w:pPr>
        <w:pStyle w:val="Tabuluvirsraksti"/>
        <w:tabs>
          <w:tab w:val="left" w:pos="1252"/>
        </w:tabs>
        <w:spacing w:after="0"/>
        <w:ind w:left="425"/>
        <w:jc w:val="both"/>
        <w:rPr>
          <w:sz w:val="18"/>
          <w:szCs w:val="18"/>
        </w:rPr>
      </w:pPr>
      <w:r w:rsidRPr="00945760">
        <w:rPr>
          <w:sz w:val="18"/>
          <w:szCs w:val="18"/>
          <w:vertAlign w:val="superscript"/>
        </w:rPr>
        <w:t xml:space="preserve">4 </w:t>
      </w:r>
      <w:r w:rsidRPr="00945760">
        <w:rPr>
          <w:sz w:val="18"/>
          <w:szCs w:val="18"/>
        </w:rPr>
        <w:t>9 pedagogu amata vietu samazinājums saistībā ar pedagogu amata vietu uzskaites metodikas izmaiņām (pedagogu (amatpersonu ar speciālajām dienesta pakāpēm) amata vietas no pedagogu amatu vietām pārceltas uz vidējo amata vietu skaitu).</w:t>
      </w:r>
    </w:p>
    <w:p w14:paraId="7B744075" w14:textId="77777777" w:rsidR="00F159D5" w:rsidRDefault="00F159D5" w:rsidP="000433CD">
      <w:pPr>
        <w:pStyle w:val="Tabuluvirsraksti"/>
        <w:tabs>
          <w:tab w:val="left" w:pos="1252"/>
        </w:tabs>
        <w:spacing w:before="240" w:after="240"/>
        <w:rPr>
          <w:b/>
          <w:color w:val="000000" w:themeColor="text1"/>
          <w:lang w:eastAsia="lv-LV"/>
        </w:rPr>
      </w:pPr>
    </w:p>
    <w:p w14:paraId="5EC51F31" w14:textId="0069F1F7" w:rsidR="00FA5A19" w:rsidRPr="00945760" w:rsidRDefault="00FA5A19" w:rsidP="000E71E9">
      <w:pPr>
        <w:pStyle w:val="Tabuluvirsraksti"/>
        <w:tabs>
          <w:tab w:val="left" w:pos="1252"/>
        </w:tabs>
        <w:spacing w:before="240"/>
        <w:rPr>
          <w:sz w:val="18"/>
          <w:szCs w:val="18"/>
          <w:lang w:eastAsia="lv-LV"/>
        </w:rPr>
      </w:pPr>
      <w:r w:rsidRPr="00945760">
        <w:rPr>
          <w:b/>
          <w:color w:val="000000" w:themeColor="text1"/>
          <w:lang w:eastAsia="lv-LV"/>
        </w:rPr>
        <w:lastRenderedPageBreak/>
        <w:t>Izmaiņas izdevumos, salīdzinot 2022. gada projektu ar 2021. gada plānu</w:t>
      </w:r>
    </w:p>
    <w:p w14:paraId="4B4A8B1E"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FA5A19" w:rsidRPr="00945760" w14:paraId="0240C8C5" w14:textId="77777777" w:rsidTr="000E71E9">
        <w:trPr>
          <w:trHeight w:val="142"/>
          <w:tblHeader/>
          <w:jc w:val="center"/>
        </w:trPr>
        <w:tc>
          <w:tcPr>
            <w:tcW w:w="5382" w:type="dxa"/>
            <w:vAlign w:val="center"/>
          </w:tcPr>
          <w:p w14:paraId="05C7E275"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6" w:type="dxa"/>
            <w:vAlign w:val="center"/>
          </w:tcPr>
          <w:p w14:paraId="60474CD6"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5" w:type="dxa"/>
            <w:vAlign w:val="center"/>
          </w:tcPr>
          <w:p w14:paraId="2A5B9FA3"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139" w:type="dxa"/>
            <w:vAlign w:val="center"/>
          </w:tcPr>
          <w:p w14:paraId="1807E74A"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0919A721" w14:textId="77777777" w:rsidTr="000E71E9">
        <w:trPr>
          <w:trHeight w:val="142"/>
          <w:jc w:val="center"/>
        </w:trPr>
        <w:tc>
          <w:tcPr>
            <w:tcW w:w="5382" w:type="dxa"/>
            <w:shd w:val="clear" w:color="auto" w:fill="D9D9D9" w:themeFill="background1" w:themeFillShade="D9"/>
          </w:tcPr>
          <w:p w14:paraId="0A62DA9A" w14:textId="77777777" w:rsidR="00FA5A19" w:rsidRPr="00945760" w:rsidRDefault="00FA5A19" w:rsidP="0017505E">
            <w:pPr>
              <w:pStyle w:val="tabteksts"/>
              <w:rPr>
                <w:szCs w:val="18"/>
              </w:rPr>
            </w:pPr>
            <w:r w:rsidRPr="00945760">
              <w:rPr>
                <w:b/>
                <w:bCs/>
                <w:szCs w:val="18"/>
                <w:lang w:eastAsia="lv-LV"/>
              </w:rPr>
              <w:t>Izdevumi - kopā</w:t>
            </w:r>
          </w:p>
        </w:tc>
        <w:tc>
          <w:tcPr>
            <w:tcW w:w="1276" w:type="dxa"/>
            <w:shd w:val="clear" w:color="auto" w:fill="D9D9D9" w:themeFill="background1" w:themeFillShade="D9"/>
          </w:tcPr>
          <w:p w14:paraId="0D68FFCC" w14:textId="77777777" w:rsidR="00FA5A19" w:rsidRPr="00945760" w:rsidRDefault="00FA5A19" w:rsidP="0017505E">
            <w:pPr>
              <w:pStyle w:val="tabteksts"/>
              <w:jc w:val="right"/>
              <w:rPr>
                <w:b/>
                <w:szCs w:val="18"/>
              </w:rPr>
            </w:pPr>
            <w:r w:rsidRPr="00945760">
              <w:rPr>
                <w:b/>
                <w:szCs w:val="18"/>
              </w:rPr>
              <w:t>12 168 431</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029E1E9" w14:textId="77777777" w:rsidR="00FA5A19" w:rsidRPr="00945760" w:rsidRDefault="00FA5A19" w:rsidP="0017505E">
            <w:pPr>
              <w:pStyle w:val="tabteksts"/>
              <w:jc w:val="right"/>
              <w:rPr>
                <w:b/>
                <w:szCs w:val="18"/>
              </w:rPr>
            </w:pPr>
            <w:r w:rsidRPr="00945760">
              <w:rPr>
                <w:b/>
                <w:szCs w:val="18"/>
              </w:rPr>
              <w:t>22 427 081</w:t>
            </w:r>
          </w:p>
        </w:tc>
        <w:tc>
          <w:tcPr>
            <w:tcW w:w="1139"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31CC63B3" w14:textId="77777777" w:rsidR="00FA5A19" w:rsidRPr="00945760" w:rsidRDefault="00FA5A19" w:rsidP="0017505E">
            <w:pPr>
              <w:pStyle w:val="tabteksts"/>
              <w:jc w:val="right"/>
              <w:rPr>
                <w:b/>
                <w:szCs w:val="18"/>
              </w:rPr>
            </w:pPr>
            <w:r w:rsidRPr="00945760">
              <w:rPr>
                <w:b/>
                <w:szCs w:val="18"/>
              </w:rPr>
              <w:t>10 258 650</w:t>
            </w:r>
          </w:p>
        </w:tc>
      </w:tr>
      <w:tr w:rsidR="00FA5A19" w:rsidRPr="00945760" w14:paraId="3E8A1A6C" w14:textId="77777777" w:rsidTr="0017505E">
        <w:trPr>
          <w:trHeight w:val="190"/>
          <w:jc w:val="center"/>
        </w:trPr>
        <w:tc>
          <w:tcPr>
            <w:tcW w:w="9072" w:type="dxa"/>
            <w:gridSpan w:val="4"/>
          </w:tcPr>
          <w:p w14:paraId="382D57B2"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04166E76" w14:textId="77777777" w:rsidTr="000E71E9">
        <w:trPr>
          <w:trHeight w:val="142"/>
          <w:jc w:val="center"/>
        </w:trPr>
        <w:tc>
          <w:tcPr>
            <w:tcW w:w="5382" w:type="dxa"/>
            <w:shd w:val="clear" w:color="auto" w:fill="F2F2F2" w:themeFill="background1" w:themeFillShade="F2"/>
          </w:tcPr>
          <w:p w14:paraId="53247FCB" w14:textId="77777777" w:rsidR="00FA5A19" w:rsidRPr="00945760" w:rsidRDefault="00FA5A19" w:rsidP="0017505E">
            <w:pPr>
              <w:pStyle w:val="tabteksts"/>
              <w:rPr>
                <w:b/>
                <w:bCs/>
                <w:szCs w:val="18"/>
                <w:u w:val="single"/>
                <w:lang w:eastAsia="lv-LV"/>
              </w:rPr>
            </w:pPr>
            <w:r w:rsidRPr="00945760">
              <w:rPr>
                <w:szCs w:val="18"/>
                <w:u w:val="single"/>
                <w:lang w:eastAsia="lv-LV"/>
              </w:rPr>
              <w:t>Prioritāri pasākumi</w:t>
            </w:r>
          </w:p>
        </w:tc>
        <w:tc>
          <w:tcPr>
            <w:tcW w:w="1276" w:type="dxa"/>
            <w:shd w:val="clear" w:color="auto" w:fill="F2F2F2" w:themeFill="background1" w:themeFillShade="F2"/>
          </w:tcPr>
          <w:p w14:paraId="3A47716D" w14:textId="77777777" w:rsidR="00FA5A19" w:rsidRPr="00945760" w:rsidRDefault="00FA5A19" w:rsidP="0017505E">
            <w:pPr>
              <w:pStyle w:val="tabteksts"/>
              <w:jc w:val="center"/>
              <w:rPr>
                <w:szCs w:val="18"/>
                <w:u w:val="single"/>
              </w:rPr>
            </w:pPr>
            <w:r w:rsidRPr="00945760">
              <w:rPr>
                <w:szCs w:val="18"/>
                <w:u w:val="single"/>
              </w:rPr>
              <w:t>-</w:t>
            </w:r>
          </w:p>
        </w:tc>
        <w:tc>
          <w:tcPr>
            <w:tcW w:w="1275" w:type="dxa"/>
            <w:shd w:val="clear" w:color="auto" w:fill="F2F2F2" w:themeFill="background1" w:themeFillShade="F2"/>
          </w:tcPr>
          <w:p w14:paraId="61D744E7" w14:textId="77777777" w:rsidR="00FA5A19" w:rsidRPr="000433CD" w:rsidRDefault="00FA5A19" w:rsidP="0017505E">
            <w:pPr>
              <w:pStyle w:val="tabteksts"/>
              <w:jc w:val="right"/>
              <w:rPr>
                <w:szCs w:val="18"/>
              </w:rPr>
            </w:pPr>
            <w:r w:rsidRPr="000433CD">
              <w:rPr>
                <w:szCs w:val="18"/>
              </w:rPr>
              <w:t>9 431 380</w:t>
            </w:r>
          </w:p>
        </w:tc>
        <w:tc>
          <w:tcPr>
            <w:tcW w:w="1139" w:type="dxa"/>
            <w:shd w:val="clear" w:color="auto" w:fill="F2F2F2" w:themeFill="background1" w:themeFillShade="F2"/>
          </w:tcPr>
          <w:p w14:paraId="1A7B37C0" w14:textId="77777777" w:rsidR="00FA5A19" w:rsidRPr="000433CD" w:rsidRDefault="00FA5A19" w:rsidP="0017505E">
            <w:pPr>
              <w:pStyle w:val="tabteksts"/>
              <w:jc w:val="right"/>
              <w:rPr>
                <w:szCs w:val="18"/>
              </w:rPr>
            </w:pPr>
            <w:r w:rsidRPr="000433CD">
              <w:rPr>
                <w:szCs w:val="18"/>
              </w:rPr>
              <w:t>9 431 380</w:t>
            </w:r>
          </w:p>
        </w:tc>
      </w:tr>
      <w:tr w:rsidR="00FA5A19" w:rsidRPr="00945760" w14:paraId="162A070F" w14:textId="77777777" w:rsidTr="000E71E9">
        <w:trPr>
          <w:trHeight w:val="142"/>
          <w:jc w:val="center"/>
        </w:trPr>
        <w:tc>
          <w:tcPr>
            <w:tcW w:w="5382" w:type="dxa"/>
            <w:tcBorders>
              <w:top w:val="single" w:sz="4" w:space="0" w:color="auto"/>
              <w:left w:val="single" w:sz="4" w:space="0" w:color="auto"/>
              <w:bottom w:val="single" w:sz="4" w:space="0" w:color="auto"/>
              <w:right w:val="single" w:sz="4" w:space="0" w:color="auto"/>
            </w:tcBorders>
            <w:shd w:val="clear" w:color="auto" w:fill="auto"/>
            <w:vAlign w:val="bottom"/>
          </w:tcPr>
          <w:p w14:paraId="6B9850B3" w14:textId="77777777" w:rsidR="00FA5A19" w:rsidRPr="00945760" w:rsidRDefault="00FA5A19" w:rsidP="000433CD">
            <w:pPr>
              <w:pStyle w:val="tabteksts"/>
              <w:jc w:val="both"/>
              <w:rPr>
                <w:i/>
                <w:szCs w:val="18"/>
                <w:lang w:eastAsia="lv-LV"/>
              </w:rPr>
            </w:pPr>
            <w:r w:rsidRPr="00945760">
              <w:rPr>
                <w:i/>
                <w:szCs w:val="18"/>
                <w:lang w:eastAsia="lv-LV"/>
              </w:rPr>
              <w:t>Amatpersonu ar speciālajām dienesta pakāpēm kapacitātes stiprināšana (</w:t>
            </w:r>
            <w:proofErr w:type="spellStart"/>
            <w:r w:rsidRPr="00945760">
              <w:rPr>
                <w:i/>
                <w:szCs w:val="18"/>
                <w:lang w:eastAsia="lv-LV"/>
              </w:rPr>
              <w:t>robežpiemaksa</w:t>
            </w:r>
            <w:proofErr w:type="spellEnd"/>
            <w:r w:rsidRPr="00945760">
              <w:rPr>
                <w:i/>
                <w:szCs w:val="18"/>
                <w:lang w:eastAsia="lv-LV"/>
              </w:rPr>
              <w:t>, izmeklētāju atlīdzība, mēnešalgu izlīdzināšana) (MK 24.09.2021. prot. Nr.63)</w:t>
            </w:r>
          </w:p>
        </w:tc>
        <w:tc>
          <w:tcPr>
            <w:tcW w:w="1276" w:type="dxa"/>
          </w:tcPr>
          <w:p w14:paraId="4D5CC6D5" w14:textId="77777777" w:rsidR="00FA5A19" w:rsidRPr="00945760" w:rsidRDefault="00FA5A19" w:rsidP="0017505E">
            <w:pPr>
              <w:pStyle w:val="tabteksts"/>
              <w:jc w:val="center"/>
              <w:rPr>
                <w:szCs w:val="18"/>
              </w:rPr>
            </w:pPr>
            <w:r w:rsidRPr="00945760">
              <w:rPr>
                <w:szCs w:val="18"/>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44B11E" w14:textId="77777777" w:rsidR="00FA5A19" w:rsidRPr="00945760" w:rsidRDefault="00FA5A19" w:rsidP="0017505E">
            <w:pPr>
              <w:pStyle w:val="tabteksts"/>
              <w:jc w:val="right"/>
              <w:rPr>
                <w:szCs w:val="18"/>
              </w:rPr>
            </w:pPr>
            <w:r w:rsidRPr="00945760">
              <w:rPr>
                <w:szCs w:val="18"/>
              </w:rPr>
              <w:t>6 604 966</w:t>
            </w:r>
          </w:p>
        </w:tc>
        <w:tc>
          <w:tcPr>
            <w:tcW w:w="1139" w:type="dxa"/>
            <w:tcBorders>
              <w:top w:val="single" w:sz="4" w:space="0" w:color="auto"/>
              <w:left w:val="nil"/>
              <w:bottom w:val="single" w:sz="4" w:space="0" w:color="auto"/>
              <w:right w:val="single" w:sz="4" w:space="0" w:color="auto"/>
            </w:tcBorders>
            <w:shd w:val="clear" w:color="auto" w:fill="auto"/>
          </w:tcPr>
          <w:p w14:paraId="154BC0A4" w14:textId="77777777" w:rsidR="00FA5A19" w:rsidRPr="00945760" w:rsidRDefault="00FA5A19" w:rsidP="0017505E">
            <w:pPr>
              <w:pStyle w:val="tabteksts"/>
              <w:jc w:val="right"/>
              <w:rPr>
                <w:szCs w:val="18"/>
              </w:rPr>
            </w:pPr>
            <w:r w:rsidRPr="00945760">
              <w:rPr>
                <w:szCs w:val="18"/>
              </w:rPr>
              <w:t>6 604 966</w:t>
            </w:r>
          </w:p>
        </w:tc>
      </w:tr>
      <w:tr w:rsidR="00FA5A19" w:rsidRPr="00945760" w14:paraId="18F6C4F8" w14:textId="77777777" w:rsidTr="000E71E9">
        <w:trPr>
          <w:trHeight w:val="142"/>
          <w:jc w:val="center"/>
        </w:trPr>
        <w:tc>
          <w:tcPr>
            <w:tcW w:w="5382" w:type="dxa"/>
            <w:tcBorders>
              <w:top w:val="nil"/>
              <w:left w:val="single" w:sz="4" w:space="0" w:color="auto"/>
              <w:bottom w:val="single" w:sz="4" w:space="0" w:color="auto"/>
              <w:right w:val="single" w:sz="4" w:space="0" w:color="auto"/>
            </w:tcBorders>
            <w:shd w:val="clear" w:color="auto" w:fill="auto"/>
            <w:vAlign w:val="bottom"/>
          </w:tcPr>
          <w:p w14:paraId="655D75C1" w14:textId="77777777" w:rsidR="00FA5A19" w:rsidRPr="00945760" w:rsidRDefault="00FA5A19" w:rsidP="000433CD">
            <w:pPr>
              <w:pStyle w:val="tabteksts"/>
              <w:jc w:val="both"/>
              <w:rPr>
                <w:i/>
                <w:szCs w:val="18"/>
                <w:lang w:eastAsia="lv-LV"/>
              </w:rPr>
            </w:pPr>
            <w:r w:rsidRPr="00945760">
              <w:rPr>
                <w:i/>
                <w:szCs w:val="18"/>
                <w:lang w:eastAsia="lv-LV"/>
              </w:rPr>
              <w:t>Valsts policijas amatpersonu  izglītības sistēmas pilnveide (tai skaitā izmeklētāju apmācību centra izveide) (MK 24.09.2021. prot. Nr.63)</w:t>
            </w:r>
          </w:p>
        </w:tc>
        <w:tc>
          <w:tcPr>
            <w:tcW w:w="1276" w:type="dxa"/>
          </w:tcPr>
          <w:p w14:paraId="4D7B6CDE" w14:textId="77777777" w:rsidR="00FA5A19" w:rsidRPr="00945760" w:rsidRDefault="00FA5A19" w:rsidP="0017505E">
            <w:pPr>
              <w:pStyle w:val="tabteksts"/>
              <w:jc w:val="center"/>
              <w:rPr>
                <w:szCs w:val="18"/>
              </w:rPr>
            </w:pPr>
            <w:r w:rsidRPr="00945760">
              <w:rPr>
                <w:szCs w:val="18"/>
              </w:rPr>
              <w:t>-</w:t>
            </w:r>
          </w:p>
        </w:tc>
        <w:tc>
          <w:tcPr>
            <w:tcW w:w="1275" w:type="dxa"/>
            <w:tcBorders>
              <w:top w:val="nil"/>
              <w:left w:val="single" w:sz="4" w:space="0" w:color="auto"/>
              <w:bottom w:val="single" w:sz="4" w:space="0" w:color="auto"/>
              <w:right w:val="single" w:sz="4" w:space="0" w:color="auto"/>
            </w:tcBorders>
            <w:shd w:val="clear" w:color="auto" w:fill="auto"/>
          </w:tcPr>
          <w:p w14:paraId="130C4EE0" w14:textId="77777777" w:rsidR="00FA5A19" w:rsidRPr="00945760" w:rsidRDefault="00FA5A19" w:rsidP="0017505E">
            <w:pPr>
              <w:pStyle w:val="tabteksts"/>
              <w:jc w:val="right"/>
              <w:rPr>
                <w:szCs w:val="18"/>
              </w:rPr>
            </w:pPr>
            <w:r w:rsidRPr="00945760">
              <w:rPr>
                <w:szCs w:val="18"/>
              </w:rPr>
              <w:t>1 670 682</w:t>
            </w:r>
          </w:p>
        </w:tc>
        <w:tc>
          <w:tcPr>
            <w:tcW w:w="1139" w:type="dxa"/>
            <w:tcBorders>
              <w:top w:val="nil"/>
              <w:left w:val="nil"/>
              <w:bottom w:val="single" w:sz="4" w:space="0" w:color="auto"/>
              <w:right w:val="single" w:sz="4" w:space="0" w:color="auto"/>
            </w:tcBorders>
            <w:shd w:val="clear" w:color="auto" w:fill="auto"/>
          </w:tcPr>
          <w:p w14:paraId="5A3AB320" w14:textId="77777777" w:rsidR="00FA5A19" w:rsidRPr="00945760" w:rsidRDefault="00FA5A19" w:rsidP="0017505E">
            <w:pPr>
              <w:pStyle w:val="tabteksts"/>
              <w:jc w:val="right"/>
              <w:rPr>
                <w:szCs w:val="18"/>
              </w:rPr>
            </w:pPr>
            <w:r w:rsidRPr="00945760">
              <w:rPr>
                <w:szCs w:val="18"/>
              </w:rPr>
              <w:t>1 670 682</w:t>
            </w:r>
          </w:p>
        </w:tc>
      </w:tr>
      <w:tr w:rsidR="00FA5A19" w:rsidRPr="00945760" w14:paraId="0AE279BB" w14:textId="77777777" w:rsidTr="000E71E9">
        <w:trPr>
          <w:trHeight w:val="142"/>
          <w:jc w:val="center"/>
        </w:trPr>
        <w:tc>
          <w:tcPr>
            <w:tcW w:w="5382" w:type="dxa"/>
            <w:tcBorders>
              <w:top w:val="nil"/>
              <w:left w:val="single" w:sz="4" w:space="0" w:color="auto"/>
              <w:bottom w:val="single" w:sz="4" w:space="0" w:color="auto"/>
              <w:right w:val="single" w:sz="4" w:space="0" w:color="auto"/>
            </w:tcBorders>
            <w:shd w:val="clear" w:color="auto" w:fill="auto"/>
            <w:vAlign w:val="bottom"/>
          </w:tcPr>
          <w:p w14:paraId="4DEF189D" w14:textId="77777777" w:rsidR="00FA5A19" w:rsidRPr="00945760" w:rsidRDefault="00FA5A19" w:rsidP="000433CD">
            <w:pPr>
              <w:pStyle w:val="tabteksts"/>
              <w:jc w:val="both"/>
              <w:rPr>
                <w:i/>
                <w:szCs w:val="18"/>
                <w:lang w:eastAsia="lv-LV"/>
              </w:rPr>
            </w:pPr>
            <w:r w:rsidRPr="00945760">
              <w:rPr>
                <w:i/>
                <w:szCs w:val="18"/>
                <w:lang w:eastAsia="lv-LV"/>
              </w:rPr>
              <w:t>Ārstniecības personu darba samaksas pieauguma nodrošināšana (MK 24.09.2021. prot. Nr.63)</w:t>
            </w:r>
          </w:p>
        </w:tc>
        <w:tc>
          <w:tcPr>
            <w:tcW w:w="1276" w:type="dxa"/>
          </w:tcPr>
          <w:p w14:paraId="6890138D" w14:textId="77777777" w:rsidR="00FA5A19" w:rsidRPr="00945760" w:rsidRDefault="00FA5A19" w:rsidP="0017505E">
            <w:pPr>
              <w:pStyle w:val="tabteksts"/>
              <w:jc w:val="center"/>
              <w:rPr>
                <w:szCs w:val="18"/>
              </w:rPr>
            </w:pPr>
            <w:r w:rsidRPr="00945760">
              <w:rPr>
                <w:szCs w:val="18"/>
              </w:rPr>
              <w:t>-</w:t>
            </w:r>
          </w:p>
        </w:tc>
        <w:tc>
          <w:tcPr>
            <w:tcW w:w="1275" w:type="dxa"/>
            <w:tcBorders>
              <w:top w:val="nil"/>
              <w:left w:val="single" w:sz="4" w:space="0" w:color="auto"/>
              <w:bottom w:val="single" w:sz="4" w:space="0" w:color="auto"/>
              <w:right w:val="single" w:sz="4" w:space="0" w:color="auto"/>
            </w:tcBorders>
            <w:shd w:val="clear" w:color="auto" w:fill="auto"/>
          </w:tcPr>
          <w:p w14:paraId="7A4B043A" w14:textId="77777777" w:rsidR="00FA5A19" w:rsidRPr="00945760" w:rsidRDefault="00FA5A19" w:rsidP="0017505E">
            <w:pPr>
              <w:pStyle w:val="tabteksts"/>
              <w:jc w:val="right"/>
              <w:rPr>
                <w:szCs w:val="18"/>
              </w:rPr>
            </w:pPr>
            <w:r w:rsidRPr="00945760">
              <w:rPr>
                <w:szCs w:val="18"/>
              </w:rPr>
              <w:t>5 965</w:t>
            </w:r>
          </w:p>
        </w:tc>
        <w:tc>
          <w:tcPr>
            <w:tcW w:w="1139" w:type="dxa"/>
            <w:tcBorders>
              <w:top w:val="nil"/>
              <w:left w:val="nil"/>
              <w:bottom w:val="single" w:sz="4" w:space="0" w:color="auto"/>
              <w:right w:val="single" w:sz="4" w:space="0" w:color="auto"/>
            </w:tcBorders>
            <w:shd w:val="clear" w:color="auto" w:fill="auto"/>
          </w:tcPr>
          <w:p w14:paraId="2AEE1683" w14:textId="77777777" w:rsidR="00FA5A19" w:rsidRPr="00945760" w:rsidRDefault="00FA5A19" w:rsidP="0017505E">
            <w:pPr>
              <w:pStyle w:val="tabteksts"/>
              <w:jc w:val="right"/>
              <w:rPr>
                <w:szCs w:val="18"/>
              </w:rPr>
            </w:pPr>
            <w:r w:rsidRPr="00945760">
              <w:rPr>
                <w:szCs w:val="18"/>
              </w:rPr>
              <w:t>5 965</w:t>
            </w:r>
          </w:p>
        </w:tc>
      </w:tr>
      <w:tr w:rsidR="00FA5A19" w:rsidRPr="00945760" w14:paraId="5A903377" w14:textId="77777777" w:rsidTr="000E71E9">
        <w:trPr>
          <w:trHeight w:val="142"/>
          <w:jc w:val="center"/>
        </w:trPr>
        <w:tc>
          <w:tcPr>
            <w:tcW w:w="5382" w:type="dxa"/>
            <w:tcBorders>
              <w:top w:val="nil"/>
              <w:left w:val="single" w:sz="4" w:space="0" w:color="auto"/>
              <w:bottom w:val="single" w:sz="4" w:space="0" w:color="auto"/>
              <w:right w:val="single" w:sz="4" w:space="0" w:color="auto"/>
            </w:tcBorders>
            <w:shd w:val="clear" w:color="auto" w:fill="auto"/>
            <w:vAlign w:val="bottom"/>
          </w:tcPr>
          <w:p w14:paraId="2D64C21E" w14:textId="77777777" w:rsidR="00FA5A19" w:rsidRPr="00945760" w:rsidRDefault="00FA5A19" w:rsidP="000433CD">
            <w:pPr>
              <w:pStyle w:val="tabteksts"/>
              <w:jc w:val="both"/>
              <w:rPr>
                <w:i/>
                <w:szCs w:val="18"/>
                <w:lang w:eastAsia="lv-LV"/>
              </w:rPr>
            </w:pPr>
            <w:r w:rsidRPr="00945760">
              <w:rPr>
                <w:i/>
                <w:szCs w:val="18"/>
                <w:lang w:eastAsia="lv-LV"/>
              </w:rPr>
              <w:t>Valsts policijas nodrošinājums ar funkciju  izpildei nepieciešamajiem transportlīdzekļiem (MK 24.09.2021. prot. Nr.63)</w:t>
            </w:r>
          </w:p>
        </w:tc>
        <w:tc>
          <w:tcPr>
            <w:tcW w:w="1276" w:type="dxa"/>
          </w:tcPr>
          <w:p w14:paraId="0D77C1CF" w14:textId="77777777" w:rsidR="00FA5A19" w:rsidRPr="00945760" w:rsidRDefault="00FA5A19" w:rsidP="0017505E">
            <w:pPr>
              <w:pStyle w:val="tabteksts"/>
              <w:jc w:val="center"/>
              <w:rPr>
                <w:szCs w:val="18"/>
              </w:rPr>
            </w:pPr>
            <w:r w:rsidRPr="00945760">
              <w:rPr>
                <w:szCs w:val="18"/>
              </w:rPr>
              <w:t>-</w:t>
            </w:r>
          </w:p>
        </w:tc>
        <w:tc>
          <w:tcPr>
            <w:tcW w:w="1275" w:type="dxa"/>
            <w:tcBorders>
              <w:top w:val="nil"/>
              <w:left w:val="single" w:sz="4" w:space="0" w:color="auto"/>
              <w:bottom w:val="single" w:sz="4" w:space="0" w:color="auto"/>
              <w:right w:val="single" w:sz="4" w:space="0" w:color="auto"/>
            </w:tcBorders>
            <w:shd w:val="clear" w:color="auto" w:fill="auto"/>
          </w:tcPr>
          <w:p w14:paraId="4652CB8F" w14:textId="77777777" w:rsidR="00FA5A19" w:rsidRPr="00945760" w:rsidRDefault="00FA5A19" w:rsidP="0017505E">
            <w:pPr>
              <w:pStyle w:val="tabteksts"/>
              <w:jc w:val="right"/>
              <w:rPr>
                <w:szCs w:val="18"/>
              </w:rPr>
            </w:pPr>
            <w:r w:rsidRPr="00945760">
              <w:rPr>
                <w:szCs w:val="18"/>
              </w:rPr>
              <w:t>1 149 767</w:t>
            </w:r>
          </w:p>
        </w:tc>
        <w:tc>
          <w:tcPr>
            <w:tcW w:w="1139" w:type="dxa"/>
            <w:tcBorders>
              <w:top w:val="nil"/>
              <w:left w:val="nil"/>
              <w:bottom w:val="single" w:sz="4" w:space="0" w:color="auto"/>
              <w:right w:val="single" w:sz="4" w:space="0" w:color="auto"/>
            </w:tcBorders>
            <w:shd w:val="clear" w:color="auto" w:fill="auto"/>
          </w:tcPr>
          <w:p w14:paraId="715810FA" w14:textId="77777777" w:rsidR="00FA5A19" w:rsidRPr="00945760" w:rsidRDefault="00FA5A19" w:rsidP="0017505E">
            <w:pPr>
              <w:pStyle w:val="tabteksts"/>
              <w:jc w:val="right"/>
              <w:rPr>
                <w:szCs w:val="18"/>
              </w:rPr>
            </w:pPr>
            <w:r w:rsidRPr="00945760">
              <w:rPr>
                <w:szCs w:val="18"/>
              </w:rPr>
              <w:t>1 149 767</w:t>
            </w:r>
          </w:p>
        </w:tc>
      </w:tr>
      <w:tr w:rsidR="00FA5A19" w:rsidRPr="00945760" w14:paraId="322995B8" w14:textId="77777777" w:rsidTr="000E71E9">
        <w:trPr>
          <w:trHeight w:val="142"/>
          <w:jc w:val="center"/>
        </w:trPr>
        <w:tc>
          <w:tcPr>
            <w:tcW w:w="5382" w:type="dxa"/>
            <w:shd w:val="clear" w:color="auto" w:fill="F2F2F2" w:themeFill="background1" w:themeFillShade="F2"/>
          </w:tcPr>
          <w:p w14:paraId="691344C1"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1276" w:type="dxa"/>
            <w:shd w:val="clear" w:color="auto" w:fill="F2F2F2" w:themeFill="background1" w:themeFillShade="F2"/>
          </w:tcPr>
          <w:p w14:paraId="234188DD" w14:textId="77777777" w:rsidR="00FA5A19" w:rsidRPr="000433CD" w:rsidRDefault="00FA5A19" w:rsidP="0017505E">
            <w:pPr>
              <w:pStyle w:val="tabteksts"/>
              <w:jc w:val="right"/>
              <w:rPr>
                <w:szCs w:val="18"/>
              </w:rPr>
            </w:pPr>
            <w:r w:rsidRPr="000433CD">
              <w:rPr>
                <w:szCs w:val="18"/>
              </w:rPr>
              <w:t>747 022</w:t>
            </w:r>
          </w:p>
        </w:tc>
        <w:tc>
          <w:tcPr>
            <w:tcW w:w="1275" w:type="dxa"/>
            <w:shd w:val="clear" w:color="auto" w:fill="F2F2F2" w:themeFill="background1" w:themeFillShade="F2"/>
          </w:tcPr>
          <w:p w14:paraId="242C5D94" w14:textId="77777777" w:rsidR="00FA5A19" w:rsidRPr="000433CD" w:rsidRDefault="00FA5A19" w:rsidP="0017505E">
            <w:pPr>
              <w:pStyle w:val="tabteksts"/>
              <w:jc w:val="right"/>
              <w:rPr>
                <w:szCs w:val="18"/>
              </w:rPr>
            </w:pPr>
            <w:r w:rsidRPr="000433CD">
              <w:rPr>
                <w:szCs w:val="18"/>
              </w:rPr>
              <w:t>2 204 274</w:t>
            </w:r>
          </w:p>
        </w:tc>
        <w:tc>
          <w:tcPr>
            <w:tcW w:w="1139" w:type="dxa"/>
            <w:shd w:val="clear" w:color="auto" w:fill="F2F2F2" w:themeFill="background1" w:themeFillShade="F2"/>
          </w:tcPr>
          <w:p w14:paraId="550EC1B1" w14:textId="77777777" w:rsidR="00FA5A19" w:rsidRPr="000433CD" w:rsidRDefault="00FA5A19" w:rsidP="0017505E">
            <w:pPr>
              <w:pStyle w:val="tabteksts"/>
              <w:jc w:val="right"/>
              <w:rPr>
                <w:szCs w:val="18"/>
              </w:rPr>
            </w:pPr>
            <w:r w:rsidRPr="000433CD">
              <w:rPr>
                <w:szCs w:val="18"/>
              </w:rPr>
              <w:t>1 457 252</w:t>
            </w:r>
          </w:p>
        </w:tc>
      </w:tr>
      <w:tr w:rsidR="00FA5A19" w:rsidRPr="00945760" w14:paraId="3D50DFD1" w14:textId="77777777" w:rsidTr="000E71E9">
        <w:trPr>
          <w:trHeight w:val="142"/>
          <w:jc w:val="center"/>
        </w:trPr>
        <w:tc>
          <w:tcPr>
            <w:tcW w:w="5382" w:type="dxa"/>
            <w:tcBorders>
              <w:top w:val="single" w:sz="4" w:space="0" w:color="auto"/>
              <w:left w:val="single" w:sz="4" w:space="0" w:color="auto"/>
              <w:bottom w:val="single" w:sz="4" w:space="0" w:color="auto"/>
              <w:right w:val="single" w:sz="4" w:space="0" w:color="auto"/>
            </w:tcBorders>
            <w:shd w:val="clear" w:color="auto" w:fill="auto"/>
            <w:vAlign w:val="bottom"/>
          </w:tcPr>
          <w:p w14:paraId="00617556" w14:textId="3B3C2293" w:rsidR="00FA5A19" w:rsidRPr="00945760" w:rsidRDefault="00FA5A19" w:rsidP="000433CD">
            <w:pPr>
              <w:pStyle w:val="tabteksts"/>
              <w:jc w:val="both"/>
              <w:rPr>
                <w:i/>
                <w:szCs w:val="18"/>
                <w:lang w:eastAsia="lv-LV"/>
              </w:rPr>
            </w:pPr>
            <w:r w:rsidRPr="00945760">
              <w:rPr>
                <w:i/>
                <w:szCs w:val="18"/>
                <w:lang w:eastAsia="lv-LV"/>
              </w:rPr>
              <w:t xml:space="preserve">Samazināti izdevumi Valsts policijas amatpersonas ar speciālo dienesta pakāpi dalības </w:t>
            </w:r>
            <w:r w:rsidR="000E71E9">
              <w:rPr>
                <w:i/>
                <w:szCs w:val="18"/>
                <w:lang w:eastAsia="lv-LV"/>
              </w:rPr>
              <w:t>ES</w:t>
            </w:r>
            <w:r w:rsidRPr="00945760">
              <w:rPr>
                <w:i/>
                <w:szCs w:val="18"/>
                <w:lang w:eastAsia="lv-LV"/>
              </w:rPr>
              <w:t xml:space="preserve"> novērošanas misijā Gruzijā (EUMM </w:t>
            </w:r>
            <w:proofErr w:type="spellStart"/>
            <w:r w:rsidRPr="00945760">
              <w:rPr>
                <w:i/>
                <w:szCs w:val="18"/>
                <w:lang w:eastAsia="lv-LV"/>
              </w:rPr>
              <w:t>Georgia</w:t>
            </w:r>
            <w:proofErr w:type="spellEnd"/>
            <w:r w:rsidRPr="00945760">
              <w:rPr>
                <w:i/>
                <w:szCs w:val="18"/>
                <w:lang w:eastAsia="lv-LV"/>
              </w:rPr>
              <w:t>) nodrošināšanai (MK 25.03.2020. rīk. Nr.126 4.2.p.)</w:t>
            </w:r>
          </w:p>
        </w:tc>
        <w:tc>
          <w:tcPr>
            <w:tcW w:w="1276" w:type="dxa"/>
            <w:tcBorders>
              <w:top w:val="single" w:sz="4" w:space="0" w:color="auto"/>
              <w:left w:val="nil"/>
              <w:bottom w:val="single" w:sz="4" w:space="0" w:color="auto"/>
              <w:right w:val="single" w:sz="4" w:space="0" w:color="auto"/>
            </w:tcBorders>
            <w:shd w:val="clear" w:color="auto" w:fill="auto"/>
          </w:tcPr>
          <w:p w14:paraId="35DF0E47" w14:textId="77777777" w:rsidR="00FA5A19" w:rsidRPr="00945760" w:rsidRDefault="00FA5A19" w:rsidP="0017505E">
            <w:pPr>
              <w:pStyle w:val="tabteksts"/>
              <w:jc w:val="right"/>
              <w:rPr>
                <w:szCs w:val="18"/>
              </w:rPr>
            </w:pPr>
            <w:r w:rsidRPr="00945760">
              <w:rPr>
                <w:szCs w:val="18"/>
              </w:rPr>
              <w:t>52 934</w:t>
            </w:r>
          </w:p>
        </w:tc>
        <w:tc>
          <w:tcPr>
            <w:tcW w:w="1275" w:type="dxa"/>
            <w:tcBorders>
              <w:top w:val="single" w:sz="4" w:space="0" w:color="auto"/>
              <w:left w:val="nil"/>
              <w:bottom w:val="single" w:sz="4" w:space="0" w:color="auto"/>
              <w:right w:val="single" w:sz="4" w:space="0" w:color="auto"/>
            </w:tcBorders>
            <w:shd w:val="clear" w:color="auto" w:fill="auto"/>
          </w:tcPr>
          <w:p w14:paraId="49338FD0" w14:textId="77777777" w:rsidR="00FA5A19" w:rsidRPr="00945760" w:rsidRDefault="00FA5A19" w:rsidP="0017505E">
            <w:pPr>
              <w:pStyle w:val="tabteksts"/>
              <w:jc w:val="center"/>
              <w:rPr>
                <w:szCs w:val="18"/>
              </w:rPr>
            </w:pPr>
            <w:r w:rsidRPr="00945760">
              <w:rPr>
                <w:szCs w:val="18"/>
              </w:rPr>
              <w:t>-</w:t>
            </w:r>
          </w:p>
        </w:tc>
        <w:tc>
          <w:tcPr>
            <w:tcW w:w="1139" w:type="dxa"/>
            <w:tcBorders>
              <w:top w:val="single" w:sz="4" w:space="0" w:color="auto"/>
              <w:left w:val="nil"/>
              <w:bottom w:val="single" w:sz="4" w:space="0" w:color="auto"/>
              <w:right w:val="single" w:sz="4" w:space="0" w:color="auto"/>
            </w:tcBorders>
            <w:shd w:val="clear" w:color="auto" w:fill="auto"/>
          </w:tcPr>
          <w:p w14:paraId="5A20F481" w14:textId="77777777" w:rsidR="00FA5A19" w:rsidRPr="00945760" w:rsidRDefault="00FA5A19" w:rsidP="0017505E">
            <w:pPr>
              <w:pStyle w:val="tabteksts"/>
              <w:jc w:val="right"/>
              <w:rPr>
                <w:szCs w:val="18"/>
              </w:rPr>
            </w:pPr>
            <w:r w:rsidRPr="00945760">
              <w:rPr>
                <w:szCs w:val="18"/>
              </w:rPr>
              <w:t>-52 934</w:t>
            </w:r>
          </w:p>
        </w:tc>
      </w:tr>
      <w:tr w:rsidR="00FA5A19" w:rsidRPr="00945760" w14:paraId="642AF245" w14:textId="77777777" w:rsidTr="000E71E9">
        <w:trPr>
          <w:trHeight w:val="142"/>
          <w:jc w:val="center"/>
        </w:trPr>
        <w:tc>
          <w:tcPr>
            <w:tcW w:w="5382" w:type="dxa"/>
            <w:tcBorders>
              <w:top w:val="nil"/>
              <w:left w:val="single" w:sz="4" w:space="0" w:color="auto"/>
              <w:bottom w:val="single" w:sz="4" w:space="0" w:color="auto"/>
              <w:right w:val="single" w:sz="4" w:space="0" w:color="auto"/>
            </w:tcBorders>
            <w:shd w:val="clear" w:color="auto" w:fill="auto"/>
            <w:vAlign w:val="bottom"/>
          </w:tcPr>
          <w:p w14:paraId="62A71E6E" w14:textId="2B26C646" w:rsidR="00FA5A19" w:rsidRPr="00945760" w:rsidRDefault="00FA5A19" w:rsidP="000433CD">
            <w:pPr>
              <w:pStyle w:val="tabteksts"/>
              <w:jc w:val="both"/>
              <w:rPr>
                <w:i/>
                <w:szCs w:val="18"/>
                <w:lang w:eastAsia="lv-LV"/>
              </w:rPr>
            </w:pPr>
            <w:r w:rsidRPr="00945760">
              <w:rPr>
                <w:i/>
                <w:szCs w:val="18"/>
                <w:lang w:eastAsia="lv-LV"/>
              </w:rPr>
              <w:t xml:space="preserve">Samazināti izdevumi Valsts policijas amatpersonas ar speciālo dienesta pakāpi dalības </w:t>
            </w:r>
            <w:r w:rsidR="000E71E9">
              <w:rPr>
                <w:i/>
                <w:szCs w:val="18"/>
                <w:lang w:eastAsia="lv-LV"/>
              </w:rPr>
              <w:t>ES</w:t>
            </w:r>
            <w:r w:rsidRPr="00945760">
              <w:rPr>
                <w:i/>
                <w:szCs w:val="18"/>
                <w:lang w:eastAsia="lv-LV"/>
              </w:rPr>
              <w:t xml:space="preserve"> novērošanas misijā Gruzijā (EUMM </w:t>
            </w:r>
            <w:proofErr w:type="spellStart"/>
            <w:r w:rsidRPr="00945760">
              <w:rPr>
                <w:i/>
                <w:szCs w:val="18"/>
                <w:lang w:eastAsia="lv-LV"/>
              </w:rPr>
              <w:t>Georgia</w:t>
            </w:r>
            <w:proofErr w:type="spellEnd"/>
            <w:r w:rsidRPr="00945760">
              <w:rPr>
                <w:i/>
                <w:szCs w:val="18"/>
                <w:lang w:eastAsia="lv-LV"/>
              </w:rPr>
              <w:t>) nodrošināšanai (MK 26.08.2020. rīk. Nr.461 4.2.p.)</w:t>
            </w:r>
          </w:p>
        </w:tc>
        <w:tc>
          <w:tcPr>
            <w:tcW w:w="1276" w:type="dxa"/>
            <w:tcBorders>
              <w:top w:val="nil"/>
              <w:left w:val="nil"/>
              <w:bottom w:val="single" w:sz="4" w:space="0" w:color="auto"/>
              <w:right w:val="single" w:sz="4" w:space="0" w:color="auto"/>
            </w:tcBorders>
            <w:shd w:val="clear" w:color="auto" w:fill="auto"/>
          </w:tcPr>
          <w:p w14:paraId="40474311" w14:textId="77777777" w:rsidR="00FA5A19" w:rsidRPr="00945760" w:rsidRDefault="00FA5A19" w:rsidP="0017505E">
            <w:pPr>
              <w:pStyle w:val="tabteksts"/>
              <w:jc w:val="right"/>
              <w:rPr>
                <w:szCs w:val="18"/>
              </w:rPr>
            </w:pPr>
            <w:r w:rsidRPr="00945760">
              <w:rPr>
                <w:szCs w:val="18"/>
              </w:rPr>
              <w:t>44 088</w:t>
            </w:r>
          </w:p>
        </w:tc>
        <w:tc>
          <w:tcPr>
            <w:tcW w:w="1275" w:type="dxa"/>
            <w:tcBorders>
              <w:top w:val="nil"/>
              <w:left w:val="nil"/>
              <w:bottom w:val="single" w:sz="4" w:space="0" w:color="auto"/>
              <w:right w:val="single" w:sz="4" w:space="0" w:color="auto"/>
            </w:tcBorders>
            <w:shd w:val="clear" w:color="auto" w:fill="auto"/>
          </w:tcPr>
          <w:p w14:paraId="08E4CC9B" w14:textId="77777777" w:rsidR="00FA5A19" w:rsidRPr="00945760" w:rsidRDefault="00FA5A19" w:rsidP="0017505E">
            <w:pPr>
              <w:pStyle w:val="tabteksts"/>
              <w:jc w:val="center"/>
              <w:rPr>
                <w:szCs w:val="18"/>
              </w:rPr>
            </w:pPr>
            <w:r w:rsidRPr="00945760">
              <w:rPr>
                <w:szCs w:val="18"/>
              </w:rPr>
              <w:t>-</w:t>
            </w:r>
          </w:p>
        </w:tc>
        <w:tc>
          <w:tcPr>
            <w:tcW w:w="1139" w:type="dxa"/>
            <w:tcBorders>
              <w:top w:val="nil"/>
              <w:left w:val="nil"/>
              <w:bottom w:val="single" w:sz="4" w:space="0" w:color="auto"/>
              <w:right w:val="single" w:sz="4" w:space="0" w:color="auto"/>
            </w:tcBorders>
            <w:shd w:val="clear" w:color="auto" w:fill="auto"/>
          </w:tcPr>
          <w:p w14:paraId="4C89F93A" w14:textId="77777777" w:rsidR="00FA5A19" w:rsidRPr="00945760" w:rsidRDefault="00FA5A19" w:rsidP="0017505E">
            <w:pPr>
              <w:pStyle w:val="tabteksts"/>
              <w:jc w:val="right"/>
              <w:rPr>
                <w:szCs w:val="18"/>
              </w:rPr>
            </w:pPr>
            <w:r w:rsidRPr="00945760">
              <w:rPr>
                <w:szCs w:val="18"/>
              </w:rPr>
              <w:t>-44 088</w:t>
            </w:r>
          </w:p>
        </w:tc>
      </w:tr>
      <w:tr w:rsidR="00FA5A19" w:rsidRPr="00945760" w14:paraId="4DC46ABD" w14:textId="77777777" w:rsidTr="000E71E9">
        <w:trPr>
          <w:trHeight w:val="142"/>
          <w:jc w:val="center"/>
        </w:trPr>
        <w:tc>
          <w:tcPr>
            <w:tcW w:w="5382" w:type="dxa"/>
            <w:tcBorders>
              <w:top w:val="nil"/>
              <w:left w:val="single" w:sz="4" w:space="0" w:color="auto"/>
              <w:bottom w:val="single" w:sz="4" w:space="0" w:color="auto"/>
              <w:right w:val="single" w:sz="4" w:space="0" w:color="auto"/>
            </w:tcBorders>
            <w:shd w:val="clear" w:color="auto" w:fill="auto"/>
            <w:vAlign w:val="bottom"/>
          </w:tcPr>
          <w:p w14:paraId="5E9D36DA" w14:textId="211E7296" w:rsidR="00FA5A19" w:rsidRPr="00945760" w:rsidRDefault="00FA5A19" w:rsidP="000433CD">
            <w:pPr>
              <w:pStyle w:val="tabteksts"/>
              <w:jc w:val="both"/>
              <w:rPr>
                <w:i/>
                <w:szCs w:val="18"/>
                <w:lang w:eastAsia="lv-LV"/>
              </w:rPr>
            </w:pPr>
            <w:r w:rsidRPr="00945760">
              <w:rPr>
                <w:i/>
                <w:szCs w:val="18"/>
                <w:lang w:eastAsia="lv-LV"/>
              </w:rPr>
              <w:t xml:space="preserve">Palielināti izdevumi Valsts policijas amatpersonas ar speciālo dienesta pakāpi dalības </w:t>
            </w:r>
            <w:r w:rsidR="000E71E9">
              <w:rPr>
                <w:i/>
                <w:szCs w:val="18"/>
                <w:lang w:eastAsia="lv-LV"/>
              </w:rPr>
              <w:t>ES</w:t>
            </w:r>
            <w:r w:rsidRPr="00945760">
              <w:rPr>
                <w:i/>
                <w:szCs w:val="18"/>
                <w:lang w:eastAsia="lv-LV"/>
              </w:rPr>
              <w:t xml:space="preserve"> novērošanas misijā Gruzijā (EUMM </w:t>
            </w:r>
            <w:proofErr w:type="spellStart"/>
            <w:r w:rsidRPr="00945760">
              <w:rPr>
                <w:i/>
                <w:szCs w:val="18"/>
                <w:lang w:eastAsia="lv-LV"/>
              </w:rPr>
              <w:t>Georgia</w:t>
            </w:r>
            <w:proofErr w:type="spellEnd"/>
            <w:r w:rsidRPr="00945760">
              <w:rPr>
                <w:i/>
                <w:szCs w:val="18"/>
                <w:lang w:eastAsia="lv-LV"/>
              </w:rPr>
              <w:t>) nodrošināšanai (MK 23.03.2021. rīk. Nr.183 4.2.p.)</w:t>
            </w:r>
          </w:p>
        </w:tc>
        <w:tc>
          <w:tcPr>
            <w:tcW w:w="1276" w:type="dxa"/>
            <w:tcBorders>
              <w:top w:val="nil"/>
              <w:left w:val="nil"/>
              <w:bottom w:val="single" w:sz="4" w:space="0" w:color="auto"/>
              <w:right w:val="single" w:sz="4" w:space="0" w:color="auto"/>
            </w:tcBorders>
            <w:shd w:val="clear" w:color="auto" w:fill="auto"/>
          </w:tcPr>
          <w:p w14:paraId="504E37B7" w14:textId="77777777" w:rsidR="00FA5A19" w:rsidRPr="00945760" w:rsidRDefault="00FA5A19" w:rsidP="0017505E">
            <w:pPr>
              <w:pStyle w:val="tabteksts"/>
              <w:jc w:val="center"/>
              <w:rPr>
                <w:szCs w:val="18"/>
              </w:rPr>
            </w:pPr>
            <w:r w:rsidRPr="00945760">
              <w:rPr>
                <w:szCs w:val="18"/>
              </w:rPr>
              <w:t>-</w:t>
            </w:r>
          </w:p>
        </w:tc>
        <w:tc>
          <w:tcPr>
            <w:tcW w:w="1275" w:type="dxa"/>
            <w:tcBorders>
              <w:top w:val="nil"/>
              <w:left w:val="nil"/>
              <w:bottom w:val="single" w:sz="4" w:space="0" w:color="auto"/>
              <w:right w:val="single" w:sz="4" w:space="0" w:color="auto"/>
            </w:tcBorders>
            <w:shd w:val="clear" w:color="auto" w:fill="auto"/>
          </w:tcPr>
          <w:p w14:paraId="63BC3E3F" w14:textId="77777777" w:rsidR="00FA5A19" w:rsidRPr="00945760" w:rsidRDefault="00FA5A19" w:rsidP="0017505E">
            <w:pPr>
              <w:pStyle w:val="tabteksts"/>
              <w:jc w:val="right"/>
              <w:rPr>
                <w:szCs w:val="18"/>
              </w:rPr>
            </w:pPr>
            <w:r w:rsidRPr="00945760">
              <w:rPr>
                <w:szCs w:val="18"/>
              </w:rPr>
              <w:t>44 058</w:t>
            </w:r>
          </w:p>
        </w:tc>
        <w:tc>
          <w:tcPr>
            <w:tcW w:w="1139" w:type="dxa"/>
            <w:tcBorders>
              <w:top w:val="nil"/>
              <w:left w:val="nil"/>
              <w:bottom w:val="single" w:sz="4" w:space="0" w:color="auto"/>
              <w:right w:val="single" w:sz="4" w:space="0" w:color="auto"/>
            </w:tcBorders>
            <w:shd w:val="clear" w:color="auto" w:fill="auto"/>
          </w:tcPr>
          <w:p w14:paraId="47ACDDC3" w14:textId="77777777" w:rsidR="00FA5A19" w:rsidRPr="00945760" w:rsidRDefault="00FA5A19" w:rsidP="0017505E">
            <w:pPr>
              <w:pStyle w:val="tabteksts"/>
              <w:jc w:val="right"/>
              <w:rPr>
                <w:szCs w:val="18"/>
              </w:rPr>
            </w:pPr>
            <w:r w:rsidRPr="00945760">
              <w:rPr>
                <w:szCs w:val="18"/>
              </w:rPr>
              <w:t>44 058</w:t>
            </w:r>
          </w:p>
        </w:tc>
      </w:tr>
      <w:tr w:rsidR="00FA5A19" w:rsidRPr="00945760" w14:paraId="69799D94" w14:textId="77777777" w:rsidTr="000E71E9">
        <w:trPr>
          <w:trHeight w:val="142"/>
          <w:jc w:val="center"/>
        </w:trPr>
        <w:tc>
          <w:tcPr>
            <w:tcW w:w="5382" w:type="dxa"/>
            <w:tcBorders>
              <w:top w:val="nil"/>
              <w:left w:val="single" w:sz="4" w:space="0" w:color="auto"/>
              <w:bottom w:val="single" w:sz="4" w:space="0" w:color="auto"/>
              <w:right w:val="single" w:sz="4" w:space="0" w:color="auto"/>
            </w:tcBorders>
            <w:shd w:val="clear" w:color="auto" w:fill="auto"/>
            <w:vAlign w:val="bottom"/>
          </w:tcPr>
          <w:p w14:paraId="033FB9E4" w14:textId="17CAD14B" w:rsidR="00FA5A19" w:rsidRPr="00945760" w:rsidRDefault="00FA5A19" w:rsidP="000433CD">
            <w:pPr>
              <w:pStyle w:val="tabteksts"/>
              <w:jc w:val="both"/>
              <w:rPr>
                <w:i/>
                <w:szCs w:val="18"/>
                <w:lang w:eastAsia="lv-LV"/>
              </w:rPr>
            </w:pPr>
            <w:r w:rsidRPr="00945760">
              <w:rPr>
                <w:i/>
                <w:szCs w:val="18"/>
                <w:lang w:eastAsia="lv-LV"/>
              </w:rPr>
              <w:t xml:space="preserve">Palielināti izdevumi Valsts policijas amatpersonas ar speciālo dienesta pakāpi dalības </w:t>
            </w:r>
            <w:r w:rsidR="000E71E9">
              <w:rPr>
                <w:i/>
                <w:szCs w:val="18"/>
                <w:lang w:eastAsia="lv-LV"/>
              </w:rPr>
              <w:t>ES</w:t>
            </w:r>
            <w:r w:rsidRPr="00945760">
              <w:rPr>
                <w:i/>
                <w:szCs w:val="18"/>
                <w:lang w:eastAsia="lv-LV"/>
              </w:rPr>
              <w:t xml:space="preserve"> novērošanas misijā Gruzijā (EUMM </w:t>
            </w:r>
            <w:proofErr w:type="spellStart"/>
            <w:r w:rsidRPr="00945760">
              <w:rPr>
                <w:i/>
                <w:szCs w:val="18"/>
                <w:lang w:eastAsia="lv-LV"/>
              </w:rPr>
              <w:t>Georgia</w:t>
            </w:r>
            <w:proofErr w:type="spellEnd"/>
            <w:r w:rsidRPr="00945760">
              <w:rPr>
                <w:i/>
                <w:szCs w:val="18"/>
                <w:lang w:eastAsia="lv-LV"/>
              </w:rPr>
              <w:t>) nodrošināšanai (MK 09.04.2021. rīk. Nr.228 3.2.p.)</w:t>
            </w:r>
          </w:p>
        </w:tc>
        <w:tc>
          <w:tcPr>
            <w:tcW w:w="1276" w:type="dxa"/>
            <w:tcBorders>
              <w:top w:val="nil"/>
              <w:left w:val="nil"/>
              <w:bottom w:val="single" w:sz="4" w:space="0" w:color="auto"/>
              <w:right w:val="single" w:sz="4" w:space="0" w:color="auto"/>
            </w:tcBorders>
            <w:shd w:val="clear" w:color="auto" w:fill="auto"/>
          </w:tcPr>
          <w:p w14:paraId="3ECB2284" w14:textId="77777777" w:rsidR="00FA5A19" w:rsidRPr="00945760" w:rsidRDefault="00FA5A19" w:rsidP="0017505E">
            <w:pPr>
              <w:pStyle w:val="tabteksts"/>
              <w:jc w:val="center"/>
              <w:rPr>
                <w:szCs w:val="18"/>
              </w:rPr>
            </w:pPr>
            <w:r w:rsidRPr="00945760">
              <w:rPr>
                <w:szCs w:val="18"/>
              </w:rPr>
              <w:t>-</w:t>
            </w:r>
          </w:p>
        </w:tc>
        <w:tc>
          <w:tcPr>
            <w:tcW w:w="1275" w:type="dxa"/>
            <w:tcBorders>
              <w:top w:val="nil"/>
              <w:left w:val="nil"/>
              <w:bottom w:val="single" w:sz="4" w:space="0" w:color="auto"/>
              <w:right w:val="single" w:sz="4" w:space="0" w:color="auto"/>
            </w:tcBorders>
            <w:shd w:val="clear" w:color="auto" w:fill="auto"/>
          </w:tcPr>
          <w:p w14:paraId="11F7EEC3" w14:textId="77777777" w:rsidR="00FA5A19" w:rsidRPr="00945760" w:rsidRDefault="00FA5A19" w:rsidP="0017505E">
            <w:pPr>
              <w:pStyle w:val="tabteksts"/>
              <w:jc w:val="right"/>
              <w:rPr>
                <w:szCs w:val="18"/>
              </w:rPr>
            </w:pPr>
            <w:r w:rsidRPr="00945760">
              <w:rPr>
                <w:szCs w:val="18"/>
              </w:rPr>
              <w:t>12 792</w:t>
            </w:r>
          </w:p>
        </w:tc>
        <w:tc>
          <w:tcPr>
            <w:tcW w:w="1139" w:type="dxa"/>
            <w:tcBorders>
              <w:top w:val="nil"/>
              <w:left w:val="nil"/>
              <w:bottom w:val="single" w:sz="4" w:space="0" w:color="auto"/>
              <w:right w:val="single" w:sz="4" w:space="0" w:color="auto"/>
            </w:tcBorders>
            <w:shd w:val="clear" w:color="auto" w:fill="auto"/>
          </w:tcPr>
          <w:p w14:paraId="6F8F59EC" w14:textId="77777777" w:rsidR="00FA5A19" w:rsidRPr="00945760" w:rsidRDefault="00FA5A19" w:rsidP="0017505E">
            <w:pPr>
              <w:pStyle w:val="tabteksts"/>
              <w:jc w:val="right"/>
              <w:rPr>
                <w:szCs w:val="18"/>
              </w:rPr>
            </w:pPr>
            <w:r w:rsidRPr="00945760">
              <w:rPr>
                <w:szCs w:val="18"/>
              </w:rPr>
              <w:t>12 792</w:t>
            </w:r>
          </w:p>
        </w:tc>
      </w:tr>
      <w:tr w:rsidR="00FA5A19" w:rsidRPr="00945760" w14:paraId="4187C33F" w14:textId="77777777" w:rsidTr="000E71E9">
        <w:trPr>
          <w:trHeight w:val="142"/>
          <w:jc w:val="center"/>
        </w:trPr>
        <w:tc>
          <w:tcPr>
            <w:tcW w:w="5382" w:type="dxa"/>
            <w:tcBorders>
              <w:top w:val="nil"/>
              <w:left w:val="single" w:sz="4" w:space="0" w:color="auto"/>
              <w:bottom w:val="single" w:sz="4" w:space="0" w:color="auto"/>
              <w:right w:val="single" w:sz="4" w:space="0" w:color="auto"/>
            </w:tcBorders>
            <w:shd w:val="clear" w:color="auto" w:fill="auto"/>
            <w:vAlign w:val="bottom"/>
          </w:tcPr>
          <w:p w14:paraId="799F37DD" w14:textId="77777777" w:rsidR="00FA5A19" w:rsidRPr="00945760" w:rsidRDefault="00FA5A19" w:rsidP="000433CD">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6" w:type="dxa"/>
            <w:tcBorders>
              <w:top w:val="nil"/>
              <w:left w:val="nil"/>
              <w:bottom w:val="single" w:sz="4" w:space="0" w:color="auto"/>
              <w:right w:val="single" w:sz="4" w:space="0" w:color="auto"/>
            </w:tcBorders>
            <w:shd w:val="clear" w:color="auto" w:fill="auto"/>
          </w:tcPr>
          <w:p w14:paraId="6C2F1836" w14:textId="77777777" w:rsidR="00FA5A19" w:rsidRPr="00945760" w:rsidRDefault="00FA5A19" w:rsidP="0017505E">
            <w:pPr>
              <w:pStyle w:val="tabteksts"/>
              <w:jc w:val="center"/>
              <w:rPr>
                <w:szCs w:val="18"/>
              </w:rPr>
            </w:pPr>
            <w:r w:rsidRPr="00945760">
              <w:rPr>
                <w:szCs w:val="18"/>
              </w:rPr>
              <w:t>-</w:t>
            </w:r>
          </w:p>
        </w:tc>
        <w:tc>
          <w:tcPr>
            <w:tcW w:w="1275" w:type="dxa"/>
            <w:tcBorders>
              <w:top w:val="nil"/>
              <w:left w:val="nil"/>
              <w:bottom w:val="single" w:sz="4" w:space="0" w:color="auto"/>
              <w:right w:val="single" w:sz="4" w:space="0" w:color="auto"/>
            </w:tcBorders>
            <w:shd w:val="clear" w:color="auto" w:fill="auto"/>
          </w:tcPr>
          <w:p w14:paraId="65C0C46E" w14:textId="77777777" w:rsidR="00FA5A19" w:rsidRPr="00945760" w:rsidRDefault="00FA5A19" w:rsidP="0017505E">
            <w:pPr>
              <w:pStyle w:val="tabteksts"/>
              <w:jc w:val="right"/>
              <w:rPr>
                <w:szCs w:val="18"/>
              </w:rPr>
            </w:pPr>
            <w:r w:rsidRPr="00945760">
              <w:rPr>
                <w:szCs w:val="18"/>
              </w:rPr>
              <w:t>96 400</w:t>
            </w:r>
          </w:p>
        </w:tc>
        <w:tc>
          <w:tcPr>
            <w:tcW w:w="1139" w:type="dxa"/>
            <w:tcBorders>
              <w:top w:val="nil"/>
              <w:left w:val="nil"/>
              <w:bottom w:val="single" w:sz="4" w:space="0" w:color="auto"/>
              <w:right w:val="single" w:sz="4" w:space="0" w:color="auto"/>
            </w:tcBorders>
            <w:shd w:val="clear" w:color="auto" w:fill="auto"/>
          </w:tcPr>
          <w:p w14:paraId="2F3C90B2" w14:textId="77777777" w:rsidR="00FA5A19" w:rsidRPr="00945760" w:rsidRDefault="00FA5A19" w:rsidP="0017505E">
            <w:pPr>
              <w:pStyle w:val="tabteksts"/>
              <w:jc w:val="right"/>
              <w:rPr>
                <w:szCs w:val="18"/>
              </w:rPr>
            </w:pPr>
            <w:r w:rsidRPr="00945760">
              <w:rPr>
                <w:szCs w:val="18"/>
              </w:rPr>
              <w:t>96 400</w:t>
            </w:r>
          </w:p>
        </w:tc>
      </w:tr>
      <w:tr w:rsidR="00FA5A19" w:rsidRPr="00945760" w14:paraId="27ABFB59" w14:textId="77777777" w:rsidTr="000E71E9">
        <w:trPr>
          <w:trHeight w:val="142"/>
          <w:jc w:val="center"/>
        </w:trPr>
        <w:tc>
          <w:tcPr>
            <w:tcW w:w="5382" w:type="dxa"/>
            <w:tcBorders>
              <w:top w:val="nil"/>
              <w:left w:val="single" w:sz="4" w:space="0" w:color="auto"/>
              <w:bottom w:val="single" w:sz="4" w:space="0" w:color="auto"/>
              <w:right w:val="single" w:sz="4" w:space="0" w:color="auto"/>
            </w:tcBorders>
            <w:shd w:val="clear" w:color="auto" w:fill="auto"/>
            <w:vAlign w:val="bottom"/>
          </w:tcPr>
          <w:p w14:paraId="105A25C6" w14:textId="77777777" w:rsidR="00FA5A19" w:rsidRPr="00945760" w:rsidRDefault="00FA5A19" w:rsidP="000433CD">
            <w:pPr>
              <w:pStyle w:val="tabteksts"/>
              <w:jc w:val="both"/>
              <w:rPr>
                <w:i/>
                <w:szCs w:val="18"/>
                <w:lang w:eastAsia="lv-LV"/>
              </w:rPr>
            </w:pPr>
            <w:r w:rsidRPr="00945760">
              <w:rPr>
                <w:i/>
                <w:szCs w:val="18"/>
                <w:lang w:eastAsia="lv-LV"/>
              </w:rPr>
              <w:t xml:space="preserve">Samazināti izdevumi nomāto transportlīdzekļu izpirkšanai pēc nomas termiņa beigām </w:t>
            </w:r>
          </w:p>
        </w:tc>
        <w:tc>
          <w:tcPr>
            <w:tcW w:w="1276" w:type="dxa"/>
            <w:tcBorders>
              <w:top w:val="nil"/>
              <w:left w:val="nil"/>
              <w:bottom w:val="single" w:sz="4" w:space="0" w:color="auto"/>
              <w:right w:val="single" w:sz="4" w:space="0" w:color="auto"/>
            </w:tcBorders>
            <w:shd w:val="clear" w:color="auto" w:fill="auto"/>
          </w:tcPr>
          <w:p w14:paraId="6D67E742" w14:textId="77777777" w:rsidR="00FA5A19" w:rsidRPr="00945760" w:rsidRDefault="00FA5A19" w:rsidP="0017505E">
            <w:pPr>
              <w:pStyle w:val="tabteksts"/>
              <w:jc w:val="right"/>
              <w:rPr>
                <w:szCs w:val="18"/>
              </w:rPr>
            </w:pPr>
            <w:r w:rsidRPr="00945760">
              <w:rPr>
                <w:szCs w:val="18"/>
              </w:rPr>
              <w:t>650 000</w:t>
            </w:r>
          </w:p>
        </w:tc>
        <w:tc>
          <w:tcPr>
            <w:tcW w:w="1275" w:type="dxa"/>
            <w:tcBorders>
              <w:top w:val="nil"/>
              <w:left w:val="nil"/>
              <w:bottom w:val="single" w:sz="4" w:space="0" w:color="auto"/>
              <w:right w:val="single" w:sz="4" w:space="0" w:color="auto"/>
            </w:tcBorders>
            <w:shd w:val="clear" w:color="auto" w:fill="auto"/>
          </w:tcPr>
          <w:p w14:paraId="461FB002" w14:textId="77777777" w:rsidR="00FA5A19" w:rsidRPr="00945760" w:rsidRDefault="00FA5A19" w:rsidP="0017505E">
            <w:pPr>
              <w:pStyle w:val="tabteksts"/>
              <w:jc w:val="center"/>
              <w:rPr>
                <w:szCs w:val="18"/>
              </w:rPr>
            </w:pPr>
            <w:r w:rsidRPr="00945760">
              <w:rPr>
                <w:szCs w:val="18"/>
              </w:rPr>
              <w:t>-</w:t>
            </w:r>
          </w:p>
        </w:tc>
        <w:tc>
          <w:tcPr>
            <w:tcW w:w="1139" w:type="dxa"/>
            <w:tcBorders>
              <w:top w:val="nil"/>
              <w:left w:val="nil"/>
              <w:bottom w:val="single" w:sz="4" w:space="0" w:color="auto"/>
              <w:right w:val="single" w:sz="4" w:space="0" w:color="auto"/>
            </w:tcBorders>
            <w:shd w:val="clear" w:color="auto" w:fill="auto"/>
          </w:tcPr>
          <w:p w14:paraId="48B01F42" w14:textId="77777777" w:rsidR="00FA5A19" w:rsidRPr="00945760" w:rsidRDefault="00FA5A19" w:rsidP="0017505E">
            <w:pPr>
              <w:pStyle w:val="tabteksts"/>
              <w:jc w:val="right"/>
              <w:rPr>
                <w:szCs w:val="18"/>
              </w:rPr>
            </w:pPr>
            <w:r w:rsidRPr="00945760">
              <w:rPr>
                <w:szCs w:val="18"/>
              </w:rPr>
              <w:t>-650 000</w:t>
            </w:r>
          </w:p>
        </w:tc>
      </w:tr>
      <w:tr w:rsidR="00FA5A19" w:rsidRPr="00945760" w14:paraId="62171E52" w14:textId="77777777" w:rsidTr="000E71E9">
        <w:trPr>
          <w:trHeight w:val="142"/>
          <w:jc w:val="center"/>
        </w:trPr>
        <w:tc>
          <w:tcPr>
            <w:tcW w:w="5382" w:type="dxa"/>
            <w:tcBorders>
              <w:top w:val="nil"/>
              <w:left w:val="single" w:sz="4" w:space="0" w:color="auto"/>
              <w:bottom w:val="nil"/>
              <w:right w:val="single" w:sz="4" w:space="0" w:color="auto"/>
            </w:tcBorders>
            <w:shd w:val="clear" w:color="auto" w:fill="auto"/>
            <w:vAlign w:val="bottom"/>
          </w:tcPr>
          <w:p w14:paraId="0BD64D0B" w14:textId="77777777" w:rsidR="00FA5A19" w:rsidRPr="00945760" w:rsidRDefault="00FA5A19" w:rsidP="000433CD">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investīcijām operatīvā darba un speciālo izmeklēšanas darbību kapacitātes stiprināšanai (MK 07.09.2021. prot.Nr.60 34.§ 2.p.)</w:t>
            </w:r>
          </w:p>
        </w:tc>
        <w:tc>
          <w:tcPr>
            <w:tcW w:w="1276" w:type="dxa"/>
            <w:tcBorders>
              <w:top w:val="nil"/>
              <w:left w:val="nil"/>
              <w:bottom w:val="nil"/>
              <w:right w:val="single" w:sz="4" w:space="0" w:color="auto"/>
            </w:tcBorders>
            <w:shd w:val="clear" w:color="auto" w:fill="auto"/>
          </w:tcPr>
          <w:p w14:paraId="37564BF4" w14:textId="77777777" w:rsidR="00FA5A19" w:rsidRPr="00945760" w:rsidRDefault="00FA5A19" w:rsidP="0017505E">
            <w:pPr>
              <w:pStyle w:val="tabteksts"/>
              <w:jc w:val="center"/>
              <w:rPr>
                <w:szCs w:val="18"/>
              </w:rPr>
            </w:pPr>
            <w:r w:rsidRPr="00945760">
              <w:rPr>
                <w:szCs w:val="18"/>
              </w:rPr>
              <w:t>-</w:t>
            </w:r>
          </w:p>
        </w:tc>
        <w:tc>
          <w:tcPr>
            <w:tcW w:w="1275" w:type="dxa"/>
            <w:tcBorders>
              <w:top w:val="nil"/>
              <w:left w:val="nil"/>
              <w:bottom w:val="nil"/>
              <w:right w:val="single" w:sz="4" w:space="0" w:color="auto"/>
            </w:tcBorders>
            <w:shd w:val="clear" w:color="auto" w:fill="auto"/>
          </w:tcPr>
          <w:p w14:paraId="04ACA8E2" w14:textId="77777777" w:rsidR="00FA5A19" w:rsidRPr="00945760" w:rsidRDefault="00FA5A19" w:rsidP="0017505E">
            <w:pPr>
              <w:pStyle w:val="tabteksts"/>
              <w:jc w:val="right"/>
              <w:rPr>
                <w:szCs w:val="18"/>
              </w:rPr>
            </w:pPr>
            <w:r w:rsidRPr="00945760">
              <w:rPr>
                <w:szCs w:val="18"/>
              </w:rPr>
              <w:t>1 300 000</w:t>
            </w:r>
          </w:p>
        </w:tc>
        <w:tc>
          <w:tcPr>
            <w:tcW w:w="1139" w:type="dxa"/>
            <w:tcBorders>
              <w:top w:val="nil"/>
              <w:left w:val="nil"/>
              <w:bottom w:val="single" w:sz="4" w:space="0" w:color="auto"/>
              <w:right w:val="single" w:sz="4" w:space="0" w:color="auto"/>
            </w:tcBorders>
            <w:shd w:val="clear" w:color="auto" w:fill="auto"/>
          </w:tcPr>
          <w:p w14:paraId="6ED7A663" w14:textId="77777777" w:rsidR="00FA5A19" w:rsidRPr="00945760" w:rsidRDefault="00FA5A19" w:rsidP="0017505E">
            <w:pPr>
              <w:pStyle w:val="tabteksts"/>
              <w:jc w:val="right"/>
              <w:rPr>
                <w:szCs w:val="18"/>
              </w:rPr>
            </w:pPr>
            <w:r w:rsidRPr="00945760">
              <w:rPr>
                <w:szCs w:val="18"/>
              </w:rPr>
              <w:t>1 300 000</w:t>
            </w:r>
          </w:p>
        </w:tc>
      </w:tr>
      <w:tr w:rsidR="00FA5A19" w:rsidRPr="00945760" w14:paraId="230A797B" w14:textId="77777777" w:rsidTr="000E71E9">
        <w:trPr>
          <w:trHeight w:val="142"/>
          <w:jc w:val="center"/>
        </w:trPr>
        <w:tc>
          <w:tcPr>
            <w:tcW w:w="5382" w:type="dxa"/>
            <w:tcBorders>
              <w:top w:val="single" w:sz="4" w:space="0" w:color="auto"/>
              <w:left w:val="single" w:sz="4" w:space="0" w:color="auto"/>
              <w:bottom w:val="nil"/>
              <w:right w:val="single" w:sz="4" w:space="0" w:color="auto"/>
            </w:tcBorders>
            <w:shd w:val="clear" w:color="auto" w:fill="auto"/>
            <w:vAlign w:val="bottom"/>
          </w:tcPr>
          <w:p w14:paraId="2BF32175" w14:textId="77777777" w:rsidR="00FA5A19" w:rsidRPr="00945760" w:rsidRDefault="00FA5A19" w:rsidP="000433CD">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investīcijām sabiedriskās kārtības, drošības, ceļu satiksmes kontroles un uzraudzības kapacitātes stiprināšanai (MK 07.09.2021. prot.Nr.60 34.§ 2.p.)</w:t>
            </w:r>
          </w:p>
        </w:tc>
        <w:tc>
          <w:tcPr>
            <w:tcW w:w="1276" w:type="dxa"/>
            <w:tcBorders>
              <w:top w:val="single" w:sz="4" w:space="0" w:color="auto"/>
              <w:left w:val="nil"/>
              <w:bottom w:val="nil"/>
              <w:right w:val="single" w:sz="4" w:space="0" w:color="auto"/>
            </w:tcBorders>
            <w:shd w:val="clear" w:color="auto" w:fill="auto"/>
          </w:tcPr>
          <w:p w14:paraId="29574E09" w14:textId="77777777" w:rsidR="00FA5A19" w:rsidRPr="00945760" w:rsidRDefault="00FA5A19" w:rsidP="0017505E">
            <w:pPr>
              <w:pStyle w:val="tabteksts"/>
              <w:jc w:val="center"/>
              <w:rPr>
                <w:szCs w:val="18"/>
              </w:rPr>
            </w:pPr>
            <w:r w:rsidRPr="00945760">
              <w:rPr>
                <w:szCs w:val="18"/>
              </w:rPr>
              <w:t>-</w:t>
            </w:r>
          </w:p>
        </w:tc>
        <w:tc>
          <w:tcPr>
            <w:tcW w:w="1275" w:type="dxa"/>
            <w:tcBorders>
              <w:top w:val="single" w:sz="4" w:space="0" w:color="auto"/>
              <w:left w:val="nil"/>
              <w:bottom w:val="nil"/>
              <w:right w:val="single" w:sz="4" w:space="0" w:color="auto"/>
            </w:tcBorders>
            <w:shd w:val="clear" w:color="auto" w:fill="auto"/>
          </w:tcPr>
          <w:p w14:paraId="15598285" w14:textId="77777777" w:rsidR="00FA5A19" w:rsidRPr="00945760" w:rsidRDefault="00FA5A19" w:rsidP="0017505E">
            <w:pPr>
              <w:pStyle w:val="tabteksts"/>
              <w:jc w:val="right"/>
              <w:rPr>
                <w:szCs w:val="18"/>
              </w:rPr>
            </w:pPr>
            <w:r w:rsidRPr="00945760">
              <w:rPr>
                <w:szCs w:val="18"/>
              </w:rPr>
              <w:t>534 447</w:t>
            </w:r>
          </w:p>
        </w:tc>
        <w:tc>
          <w:tcPr>
            <w:tcW w:w="1139" w:type="dxa"/>
            <w:tcBorders>
              <w:top w:val="nil"/>
              <w:left w:val="nil"/>
              <w:bottom w:val="single" w:sz="4" w:space="0" w:color="auto"/>
              <w:right w:val="single" w:sz="4" w:space="0" w:color="auto"/>
            </w:tcBorders>
            <w:shd w:val="clear" w:color="auto" w:fill="auto"/>
          </w:tcPr>
          <w:p w14:paraId="25F0D43A" w14:textId="77777777" w:rsidR="00FA5A19" w:rsidRPr="00945760" w:rsidRDefault="00FA5A19" w:rsidP="0017505E">
            <w:pPr>
              <w:pStyle w:val="tabteksts"/>
              <w:jc w:val="right"/>
              <w:rPr>
                <w:szCs w:val="18"/>
              </w:rPr>
            </w:pPr>
            <w:r w:rsidRPr="00945760">
              <w:rPr>
                <w:szCs w:val="18"/>
              </w:rPr>
              <w:t>534 447</w:t>
            </w:r>
          </w:p>
        </w:tc>
      </w:tr>
      <w:tr w:rsidR="00FA5A19" w:rsidRPr="00945760" w14:paraId="78349F77" w14:textId="77777777" w:rsidTr="000E71E9">
        <w:trPr>
          <w:trHeight w:val="142"/>
          <w:jc w:val="center"/>
        </w:trPr>
        <w:tc>
          <w:tcPr>
            <w:tcW w:w="5382" w:type="dxa"/>
            <w:tcBorders>
              <w:top w:val="single" w:sz="4" w:space="0" w:color="auto"/>
              <w:left w:val="single" w:sz="4" w:space="0" w:color="auto"/>
              <w:bottom w:val="nil"/>
              <w:right w:val="single" w:sz="4" w:space="0" w:color="auto"/>
            </w:tcBorders>
            <w:shd w:val="clear" w:color="auto" w:fill="auto"/>
            <w:vAlign w:val="bottom"/>
          </w:tcPr>
          <w:p w14:paraId="63E3374D" w14:textId="77777777" w:rsidR="00FA5A19" w:rsidRPr="00945760" w:rsidRDefault="00FA5A19" w:rsidP="000433CD">
            <w:pPr>
              <w:pStyle w:val="tabteksts"/>
              <w:jc w:val="both"/>
              <w:rPr>
                <w:i/>
                <w:szCs w:val="18"/>
                <w:lang w:eastAsia="lv-LV"/>
              </w:rPr>
            </w:pPr>
            <w:r w:rsidRPr="00945760">
              <w:rPr>
                <w:i/>
                <w:szCs w:val="18"/>
                <w:lang w:eastAsia="lv-LV"/>
              </w:rPr>
              <w:t>Palielināti izdevumi transportlīdzekļu izpirkšanai pēc nomas termiņa beigām (finansējuma avots - ieņēmumu palielinājums no pārējiem naudas sodiem, ko uzliek Valsts policija par pārkāpumiem ceļu satiksmē) (MK 24.08.2021. prot.Nr.57 52.§ 28.p.)</w:t>
            </w:r>
          </w:p>
        </w:tc>
        <w:tc>
          <w:tcPr>
            <w:tcW w:w="1276" w:type="dxa"/>
            <w:tcBorders>
              <w:top w:val="single" w:sz="4" w:space="0" w:color="auto"/>
              <w:left w:val="nil"/>
              <w:bottom w:val="nil"/>
              <w:right w:val="single" w:sz="4" w:space="0" w:color="auto"/>
            </w:tcBorders>
            <w:shd w:val="clear" w:color="auto" w:fill="auto"/>
          </w:tcPr>
          <w:p w14:paraId="1ECD7A17" w14:textId="77777777" w:rsidR="00FA5A19" w:rsidRPr="00945760" w:rsidRDefault="00FA5A19" w:rsidP="0017505E">
            <w:pPr>
              <w:pStyle w:val="tabteksts"/>
              <w:jc w:val="center"/>
              <w:rPr>
                <w:szCs w:val="18"/>
              </w:rPr>
            </w:pPr>
            <w:r w:rsidRPr="00945760">
              <w:rPr>
                <w:szCs w:val="18"/>
              </w:rPr>
              <w:t>-</w:t>
            </w:r>
          </w:p>
        </w:tc>
        <w:tc>
          <w:tcPr>
            <w:tcW w:w="1275" w:type="dxa"/>
            <w:tcBorders>
              <w:top w:val="single" w:sz="4" w:space="0" w:color="auto"/>
              <w:left w:val="nil"/>
              <w:bottom w:val="nil"/>
              <w:right w:val="single" w:sz="4" w:space="0" w:color="auto"/>
            </w:tcBorders>
            <w:shd w:val="clear" w:color="auto" w:fill="auto"/>
          </w:tcPr>
          <w:p w14:paraId="4BD17429" w14:textId="77777777" w:rsidR="00FA5A19" w:rsidRPr="00945760" w:rsidRDefault="00FA5A19" w:rsidP="0017505E">
            <w:pPr>
              <w:pStyle w:val="tabteksts"/>
              <w:jc w:val="right"/>
              <w:rPr>
                <w:szCs w:val="18"/>
              </w:rPr>
            </w:pPr>
            <w:r w:rsidRPr="00945760">
              <w:rPr>
                <w:szCs w:val="18"/>
              </w:rPr>
              <w:t>216 577</w:t>
            </w:r>
          </w:p>
        </w:tc>
        <w:tc>
          <w:tcPr>
            <w:tcW w:w="1139" w:type="dxa"/>
            <w:tcBorders>
              <w:top w:val="nil"/>
              <w:left w:val="nil"/>
              <w:bottom w:val="single" w:sz="4" w:space="0" w:color="auto"/>
              <w:right w:val="single" w:sz="4" w:space="0" w:color="auto"/>
            </w:tcBorders>
            <w:shd w:val="clear" w:color="auto" w:fill="auto"/>
          </w:tcPr>
          <w:p w14:paraId="3D621E63" w14:textId="77777777" w:rsidR="00FA5A19" w:rsidRPr="00945760" w:rsidRDefault="00FA5A19" w:rsidP="0017505E">
            <w:pPr>
              <w:pStyle w:val="tabteksts"/>
              <w:jc w:val="right"/>
              <w:rPr>
                <w:szCs w:val="18"/>
              </w:rPr>
            </w:pPr>
            <w:r w:rsidRPr="00945760">
              <w:rPr>
                <w:szCs w:val="18"/>
              </w:rPr>
              <w:t>216 577</w:t>
            </w:r>
          </w:p>
        </w:tc>
      </w:tr>
      <w:tr w:rsidR="00FA5A19" w:rsidRPr="00945760" w14:paraId="62E5F3D9" w14:textId="77777777" w:rsidTr="000E71E9">
        <w:trPr>
          <w:trHeight w:val="142"/>
          <w:jc w:val="center"/>
        </w:trPr>
        <w:tc>
          <w:tcPr>
            <w:tcW w:w="5382" w:type="dxa"/>
            <w:shd w:val="clear" w:color="auto" w:fill="F2F2F2" w:themeFill="background1" w:themeFillShade="F2"/>
          </w:tcPr>
          <w:p w14:paraId="15D6A0D4" w14:textId="77777777" w:rsidR="00FA5A19" w:rsidRPr="00945760" w:rsidRDefault="00FA5A19" w:rsidP="0017505E">
            <w:pPr>
              <w:pStyle w:val="tabteksts"/>
              <w:rPr>
                <w:szCs w:val="18"/>
                <w:u w:val="single"/>
                <w:lang w:eastAsia="lv-LV"/>
              </w:rPr>
            </w:pPr>
            <w:r w:rsidRPr="00945760">
              <w:rPr>
                <w:szCs w:val="18"/>
                <w:u w:val="single"/>
                <w:lang w:eastAsia="lv-LV"/>
              </w:rPr>
              <w:t>Ilgtermiņa saistības</w:t>
            </w:r>
          </w:p>
        </w:tc>
        <w:tc>
          <w:tcPr>
            <w:tcW w:w="1276" w:type="dxa"/>
            <w:shd w:val="clear" w:color="auto" w:fill="F2F2F2" w:themeFill="background1" w:themeFillShade="F2"/>
          </w:tcPr>
          <w:p w14:paraId="65E49D96" w14:textId="77777777" w:rsidR="00FA5A19" w:rsidRPr="000433CD" w:rsidRDefault="00FA5A19" w:rsidP="0017505E">
            <w:pPr>
              <w:pStyle w:val="tabteksts"/>
              <w:jc w:val="right"/>
              <w:rPr>
                <w:szCs w:val="18"/>
              </w:rPr>
            </w:pPr>
            <w:r w:rsidRPr="000433CD">
              <w:rPr>
                <w:szCs w:val="18"/>
              </w:rPr>
              <w:t>7 285 350</w:t>
            </w:r>
          </w:p>
        </w:tc>
        <w:tc>
          <w:tcPr>
            <w:tcW w:w="1275" w:type="dxa"/>
            <w:shd w:val="clear" w:color="auto" w:fill="F2F2F2" w:themeFill="background1" w:themeFillShade="F2"/>
          </w:tcPr>
          <w:p w14:paraId="0E7E62A8" w14:textId="77777777" w:rsidR="00FA5A19" w:rsidRPr="000433CD" w:rsidRDefault="00FA5A19" w:rsidP="0017505E">
            <w:pPr>
              <w:pStyle w:val="tabteksts"/>
              <w:jc w:val="right"/>
              <w:rPr>
                <w:szCs w:val="18"/>
              </w:rPr>
            </w:pPr>
            <w:r w:rsidRPr="000433CD">
              <w:rPr>
                <w:szCs w:val="18"/>
              </w:rPr>
              <w:t>3 157 123</w:t>
            </w:r>
          </w:p>
        </w:tc>
        <w:tc>
          <w:tcPr>
            <w:tcW w:w="1139" w:type="dxa"/>
            <w:shd w:val="clear" w:color="auto" w:fill="F2F2F2" w:themeFill="background1" w:themeFillShade="F2"/>
          </w:tcPr>
          <w:p w14:paraId="219B6E5F" w14:textId="77777777" w:rsidR="00FA5A19" w:rsidRPr="000433CD" w:rsidRDefault="00FA5A19" w:rsidP="0017505E">
            <w:pPr>
              <w:pStyle w:val="tabteksts"/>
              <w:jc w:val="right"/>
              <w:rPr>
                <w:szCs w:val="18"/>
              </w:rPr>
            </w:pPr>
            <w:r w:rsidRPr="000433CD">
              <w:rPr>
                <w:szCs w:val="18"/>
              </w:rPr>
              <w:t>-4 128 227</w:t>
            </w:r>
          </w:p>
        </w:tc>
      </w:tr>
      <w:tr w:rsidR="00FA5A19" w:rsidRPr="00945760" w14:paraId="21F6E5CB" w14:textId="77777777" w:rsidTr="000E71E9">
        <w:trPr>
          <w:trHeight w:val="142"/>
          <w:jc w:val="center"/>
        </w:trPr>
        <w:tc>
          <w:tcPr>
            <w:tcW w:w="5382" w:type="dxa"/>
          </w:tcPr>
          <w:p w14:paraId="2AC8B4A9" w14:textId="77777777" w:rsidR="00FA5A19" w:rsidRPr="00945760" w:rsidRDefault="00FA5A19" w:rsidP="000433CD">
            <w:pPr>
              <w:pStyle w:val="tabteksts"/>
              <w:jc w:val="both"/>
              <w:rPr>
                <w:i/>
                <w:szCs w:val="18"/>
                <w:lang w:eastAsia="lv-LV"/>
              </w:rPr>
            </w:pPr>
            <w:r w:rsidRPr="00945760">
              <w:rPr>
                <w:i/>
                <w:szCs w:val="18"/>
                <w:lang w:eastAsia="lv-LV"/>
              </w:rPr>
              <w:t>Iemaksu veikšana starptautiskajās organizācijās (starptautiskajai sadarbībai), tajā skaitā:</w:t>
            </w:r>
          </w:p>
        </w:tc>
        <w:tc>
          <w:tcPr>
            <w:tcW w:w="1276" w:type="dxa"/>
          </w:tcPr>
          <w:p w14:paraId="70C76F4A" w14:textId="77777777" w:rsidR="00FA5A19" w:rsidRPr="00945760" w:rsidRDefault="00FA5A19" w:rsidP="0017505E">
            <w:pPr>
              <w:pStyle w:val="tabteksts"/>
              <w:jc w:val="right"/>
              <w:rPr>
                <w:szCs w:val="18"/>
              </w:rPr>
            </w:pPr>
            <w:r w:rsidRPr="00945760">
              <w:t>60 157</w:t>
            </w:r>
          </w:p>
        </w:tc>
        <w:tc>
          <w:tcPr>
            <w:tcW w:w="1275" w:type="dxa"/>
          </w:tcPr>
          <w:p w14:paraId="2E05570E" w14:textId="77777777" w:rsidR="00FA5A19" w:rsidRPr="00945760" w:rsidRDefault="00FA5A19" w:rsidP="0017505E">
            <w:pPr>
              <w:pStyle w:val="tabteksts"/>
              <w:jc w:val="right"/>
              <w:rPr>
                <w:szCs w:val="18"/>
              </w:rPr>
            </w:pPr>
            <w:r w:rsidRPr="00945760">
              <w:t>61 430</w:t>
            </w:r>
          </w:p>
        </w:tc>
        <w:tc>
          <w:tcPr>
            <w:tcW w:w="1139" w:type="dxa"/>
          </w:tcPr>
          <w:p w14:paraId="1DE98097" w14:textId="77777777" w:rsidR="00FA5A19" w:rsidRPr="00945760" w:rsidRDefault="00FA5A19" w:rsidP="0017505E">
            <w:pPr>
              <w:pStyle w:val="tabteksts"/>
              <w:jc w:val="right"/>
              <w:rPr>
                <w:szCs w:val="18"/>
              </w:rPr>
            </w:pPr>
            <w:r w:rsidRPr="00945760">
              <w:t>1 273</w:t>
            </w:r>
          </w:p>
        </w:tc>
      </w:tr>
      <w:tr w:rsidR="00FA5A19" w:rsidRPr="00945760" w14:paraId="5EA5D8E5" w14:textId="77777777" w:rsidTr="000E71E9">
        <w:trPr>
          <w:trHeight w:val="142"/>
          <w:jc w:val="center"/>
        </w:trPr>
        <w:tc>
          <w:tcPr>
            <w:tcW w:w="5382" w:type="dxa"/>
          </w:tcPr>
          <w:p w14:paraId="17DA546C" w14:textId="77777777" w:rsidR="00FA5A19" w:rsidRPr="00945760" w:rsidRDefault="00FA5A19" w:rsidP="0017505E">
            <w:pPr>
              <w:pStyle w:val="tabteksts"/>
              <w:jc w:val="right"/>
              <w:rPr>
                <w:i/>
                <w:szCs w:val="18"/>
                <w:lang w:eastAsia="lv-LV"/>
              </w:rPr>
            </w:pPr>
            <w:r w:rsidRPr="00945760">
              <w:rPr>
                <w:i/>
                <w:szCs w:val="18"/>
                <w:lang w:eastAsia="lv-LV"/>
              </w:rPr>
              <w:t>Iemaksas ICPO-INTERPOL</w:t>
            </w:r>
          </w:p>
        </w:tc>
        <w:tc>
          <w:tcPr>
            <w:tcW w:w="1276" w:type="dxa"/>
          </w:tcPr>
          <w:p w14:paraId="2DE56523" w14:textId="77777777" w:rsidR="00FA5A19" w:rsidRPr="00945760" w:rsidRDefault="00FA5A19" w:rsidP="0017505E">
            <w:pPr>
              <w:pStyle w:val="tabteksts"/>
              <w:jc w:val="right"/>
              <w:rPr>
                <w:szCs w:val="18"/>
              </w:rPr>
            </w:pPr>
            <w:r w:rsidRPr="00945760">
              <w:t>48 907</w:t>
            </w:r>
          </w:p>
        </w:tc>
        <w:tc>
          <w:tcPr>
            <w:tcW w:w="1275" w:type="dxa"/>
          </w:tcPr>
          <w:p w14:paraId="5465C881" w14:textId="77777777" w:rsidR="00FA5A19" w:rsidRPr="00945760" w:rsidRDefault="00FA5A19" w:rsidP="0017505E">
            <w:pPr>
              <w:pStyle w:val="tabteksts"/>
              <w:jc w:val="right"/>
              <w:rPr>
                <w:szCs w:val="18"/>
              </w:rPr>
            </w:pPr>
            <w:r w:rsidRPr="00945760">
              <w:t>50 180</w:t>
            </w:r>
          </w:p>
        </w:tc>
        <w:tc>
          <w:tcPr>
            <w:tcW w:w="1139" w:type="dxa"/>
          </w:tcPr>
          <w:p w14:paraId="5FC9E011" w14:textId="77777777" w:rsidR="00FA5A19" w:rsidRPr="00945760" w:rsidRDefault="00FA5A19" w:rsidP="0017505E">
            <w:pPr>
              <w:pStyle w:val="tabteksts"/>
              <w:jc w:val="right"/>
              <w:rPr>
                <w:szCs w:val="18"/>
              </w:rPr>
            </w:pPr>
            <w:r w:rsidRPr="00945760">
              <w:t>1 273</w:t>
            </w:r>
          </w:p>
        </w:tc>
      </w:tr>
      <w:tr w:rsidR="00FA5A19" w:rsidRPr="00945760" w14:paraId="19A11322" w14:textId="77777777" w:rsidTr="000E71E9">
        <w:trPr>
          <w:trHeight w:val="142"/>
          <w:jc w:val="center"/>
        </w:trPr>
        <w:tc>
          <w:tcPr>
            <w:tcW w:w="5382" w:type="dxa"/>
          </w:tcPr>
          <w:p w14:paraId="1B7EB88A" w14:textId="77777777" w:rsidR="00FA5A19" w:rsidRPr="00945760" w:rsidRDefault="00FA5A19" w:rsidP="0017505E">
            <w:pPr>
              <w:pStyle w:val="tabteksts"/>
              <w:jc w:val="right"/>
              <w:rPr>
                <w:i/>
                <w:szCs w:val="18"/>
                <w:lang w:eastAsia="lv-LV"/>
              </w:rPr>
            </w:pPr>
            <w:r w:rsidRPr="00945760">
              <w:rPr>
                <w:i/>
                <w:szCs w:val="18"/>
                <w:lang w:eastAsia="lv-LV"/>
              </w:rPr>
              <w:t>Eiropas tiesu ekspertīžu asociācijā (ENFSI)</w:t>
            </w:r>
          </w:p>
        </w:tc>
        <w:tc>
          <w:tcPr>
            <w:tcW w:w="1276" w:type="dxa"/>
          </w:tcPr>
          <w:p w14:paraId="677A3676" w14:textId="77777777" w:rsidR="00FA5A19" w:rsidRPr="00945760" w:rsidRDefault="00FA5A19" w:rsidP="0017505E">
            <w:pPr>
              <w:pStyle w:val="tabteksts"/>
              <w:jc w:val="right"/>
              <w:rPr>
                <w:szCs w:val="18"/>
              </w:rPr>
            </w:pPr>
            <w:r w:rsidRPr="00945760">
              <w:t>3 750</w:t>
            </w:r>
          </w:p>
        </w:tc>
        <w:tc>
          <w:tcPr>
            <w:tcW w:w="1275" w:type="dxa"/>
          </w:tcPr>
          <w:p w14:paraId="56882CC6" w14:textId="77777777" w:rsidR="00FA5A19" w:rsidRPr="00945760" w:rsidRDefault="00FA5A19" w:rsidP="0017505E">
            <w:pPr>
              <w:pStyle w:val="tabteksts"/>
              <w:jc w:val="right"/>
              <w:rPr>
                <w:szCs w:val="18"/>
              </w:rPr>
            </w:pPr>
            <w:r w:rsidRPr="00945760">
              <w:t>3 750</w:t>
            </w:r>
          </w:p>
        </w:tc>
        <w:tc>
          <w:tcPr>
            <w:tcW w:w="1139" w:type="dxa"/>
          </w:tcPr>
          <w:p w14:paraId="412A94F3" w14:textId="5BD49F0E" w:rsidR="00FA5A19" w:rsidRPr="00945760" w:rsidRDefault="000E71E9" w:rsidP="000E71E9">
            <w:pPr>
              <w:pStyle w:val="tabteksts"/>
              <w:jc w:val="center"/>
              <w:rPr>
                <w:szCs w:val="18"/>
              </w:rPr>
            </w:pPr>
            <w:r>
              <w:t>-</w:t>
            </w:r>
          </w:p>
        </w:tc>
      </w:tr>
      <w:tr w:rsidR="00FA5A19" w:rsidRPr="00945760" w14:paraId="0E82EC07" w14:textId="77777777" w:rsidTr="000E71E9">
        <w:trPr>
          <w:trHeight w:val="142"/>
          <w:jc w:val="center"/>
        </w:trPr>
        <w:tc>
          <w:tcPr>
            <w:tcW w:w="5382" w:type="dxa"/>
          </w:tcPr>
          <w:p w14:paraId="5367C58F" w14:textId="77777777" w:rsidR="00FA5A19" w:rsidRPr="00945760" w:rsidRDefault="00FA5A19" w:rsidP="0017505E">
            <w:pPr>
              <w:pStyle w:val="tabteksts"/>
              <w:jc w:val="right"/>
              <w:rPr>
                <w:i/>
                <w:szCs w:val="18"/>
                <w:lang w:eastAsia="lv-LV"/>
              </w:rPr>
            </w:pPr>
            <w:r w:rsidRPr="00945760">
              <w:rPr>
                <w:i/>
                <w:szCs w:val="18"/>
                <w:lang w:eastAsia="lv-LV"/>
              </w:rPr>
              <w:t xml:space="preserve">Dalības maksa Autotransporta tiesībaizsardzības organizāciju konfederācijā (CORTE) </w:t>
            </w:r>
          </w:p>
        </w:tc>
        <w:tc>
          <w:tcPr>
            <w:tcW w:w="1276" w:type="dxa"/>
          </w:tcPr>
          <w:p w14:paraId="4F12E05B" w14:textId="77777777" w:rsidR="00FA5A19" w:rsidRPr="00945760" w:rsidRDefault="00FA5A19" w:rsidP="0017505E">
            <w:pPr>
              <w:pStyle w:val="tabteksts"/>
              <w:jc w:val="right"/>
              <w:rPr>
                <w:szCs w:val="18"/>
              </w:rPr>
            </w:pPr>
            <w:r w:rsidRPr="00945760">
              <w:t>2 500</w:t>
            </w:r>
          </w:p>
        </w:tc>
        <w:tc>
          <w:tcPr>
            <w:tcW w:w="1275" w:type="dxa"/>
          </w:tcPr>
          <w:p w14:paraId="2235E1FF" w14:textId="77777777" w:rsidR="00FA5A19" w:rsidRPr="00945760" w:rsidRDefault="00FA5A19" w:rsidP="0017505E">
            <w:pPr>
              <w:pStyle w:val="tabteksts"/>
              <w:jc w:val="right"/>
              <w:rPr>
                <w:szCs w:val="18"/>
              </w:rPr>
            </w:pPr>
            <w:r w:rsidRPr="00945760">
              <w:t>2 500</w:t>
            </w:r>
          </w:p>
        </w:tc>
        <w:tc>
          <w:tcPr>
            <w:tcW w:w="1139" w:type="dxa"/>
          </w:tcPr>
          <w:p w14:paraId="082BAC70" w14:textId="5FDA88DB" w:rsidR="00FA5A19" w:rsidRPr="00945760" w:rsidRDefault="000E71E9" w:rsidP="000E71E9">
            <w:pPr>
              <w:pStyle w:val="tabteksts"/>
              <w:jc w:val="center"/>
              <w:rPr>
                <w:szCs w:val="18"/>
              </w:rPr>
            </w:pPr>
            <w:r>
              <w:t>-</w:t>
            </w:r>
          </w:p>
        </w:tc>
      </w:tr>
      <w:tr w:rsidR="00FA5A19" w:rsidRPr="00945760" w14:paraId="00B0350C" w14:textId="77777777" w:rsidTr="000E71E9">
        <w:trPr>
          <w:trHeight w:val="142"/>
          <w:jc w:val="center"/>
        </w:trPr>
        <w:tc>
          <w:tcPr>
            <w:tcW w:w="5382" w:type="dxa"/>
          </w:tcPr>
          <w:p w14:paraId="4FA589E1" w14:textId="77777777" w:rsidR="00FA5A19" w:rsidRPr="00945760" w:rsidRDefault="00FA5A19" w:rsidP="0017505E">
            <w:pPr>
              <w:pStyle w:val="tabteksts"/>
              <w:jc w:val="right"/>
              <w:rPr>
                <w:i/>
                <w:szCs w:val="18"/>
                <w:lang w:eastAsia="lv-LV"/>
              </w:rPr>
            </w:pPr>
            <w:r w:rsidRPr="00945760">
              <w:rPr>
                <w:i/>
                <w:szCs w:val="18"/>
                <w:lang w:eastAsia="lv-LV"/>
              </w:rPr>
              <w:t>Dalības maksa Eiropas ceļu policijas tīklā (TISPOL)</w:t>
            </w:r>
          </w:p>
        </w:tc>
        <w:tc>
          <w:tcPr>
            <w:tcW w:w="1276" w:type="dxa"/>
          </w:tcPr>
          <w:p w14:paraId="1CA76591" w14:textId="77777777" w:rsidR="00FA5A19" w:rsidRPr="00945760" w:rsidRDefault="00FA5A19" w:rsidP="0017505E">
            <w:pPr>
              <w:pStyle w:val="tabteksts"/>
              <w:jc w:val="right"/>
              <w:rPr>
                <w:szCs w:val="18"/>
              </w:rPr>
            </w:pPr>
            <w:r w:rsidRPr="00945760">
              <w:t>5 000</w:t>
            </w:r>
          </w:p>
        </w:tc>
        <w:tc>
          <w:tcPr>
            <w:tcW w:w="1275" w:type="dxa"/>
          </w:tcPr>
          <w:p w14:paraId="5CF02392" w14:textId="77777777" w:rsidR="00FA5A19" w:rsidRPr="00945760" w:rsidRDefault="00FA5A19" w:rsidP="0017505E">
            <w:pPr>
              <w:pStyle w:val="tabteksts"/>
              <w:jc w:val="right"/>
              <w:rPr>
                <w:szCs w:val="18"/>
              </w:rPr>
            </w:pPr>
            <w:r w:rsidRPr="00945760">
              <w:t>5 000</w:t>
            </w:r>
          </w:p>
        </w:tc>
        <w:tc>
          <w:tcPr>
            <w:tcW w:w="1139" w:type="dxa"/>
          </w:tcPr>
          <w:p w14:paraId="03918537" w14:textId="57FA2936" w:rsidR="00FA5A19" w:rsidRPr="00945760" w:rsidRDefault="000E71E9" w:rsidP="000E71E9">
            <w:pPr>
              <w:pStyle w:val="tabteksts"/>
              <w:jc w:val="center"/>
              <w:rPr>
                <w:szCs w:val="18"/>
              </w:rPr>
            </w:pPr>
            <w:r>
              <w:t>-</w:t>
            </w:r>
          </w:p>
        </w:tc>
      </w:tr>
      <w:tr w:rsidR="00FA5A19" w:rsidRPr="00945760" w14:paraId="4E2414ED" w14:textId="77777777" w:rsidTr="000E71E9">
        <w:trPr>
          <w:trHeight w:val="142"/>
          <w:jc w:val="center"/>
        </w:trPr>
        <w:tc>
          <w:tcPr>
            <w:tcW w:w="5382" w:type="dxa"/>
          </w:tcPr>
          <w:p w14:paraId="02EFCB54" w14:textId="77777777" w:rsidR="00FA5A19" w:rsidRPr="00945760" w:rsidRDefault="00FA5A19" w:rsidP="0017505E">
            <w:pPr>
              <w:pStyle w:val="tabteksts"/>
              <w:rPr>
                <w:i/>
                <w:szCs w:val="18"/>
                <w:lang w:eastAsia="lv-LV"/>
              </w:rPr>
            </w:pPr>
            <w:r w:rsidRPr="00945760">
              <w:rPr>
                <w:i/>
                <w:szCs w:val="18"/>
                <w:lang w:eastAsia="lv-LV"/>
              </w:rPr>
              <w:t>Transportlīdzekļu noma</w:t>
            </w:r>
          </w:p>
        </w:tc>
        <w:tc>
          <w:tcPr>
            <w:tcW w:w="1276" w:type="dxa"/>
          </w:tcPr>
          <w:p w14:paraId="4458114F" w14:textId="77777777" w:rsidR="00FA5A19" w:rsidRPr="00945760" w:rsidRDefault="00FA5A19" w:rsidP="0017505E">
            <w:pPr>
              <w:pStyle w:val="tabteksts"/>
              <w:jc w:val="right"/>
              <w:rPr>
                <w:szCs w:val="18"/>
              </w:rPr>
            </w:pPr>
            <w:r w:rsidRPr="00945760">
              <w:t>4 178 789</w:t>
            </w:r>
          </w:p>
        </w:tc>
        <w:tc>
          <w:tcPr>
            <w:tcW w:w="1275" w:type="dxa"/>
          </w:tcPr>
          <w:p w14:paraId="019CE718" w14:textId="77777777" w:rsidR="00FA5A19" w:rsidRPr="00945760" w:rsidRDefault="00FA5A19" w:rsidP="0017505E">
            <w:pPr>
              <w:pStyle w:val="tabteksts"/>
              <w:jc w:val="right"/>
              <w:rPr>
                <w:szCs w:val="18"/>
              </w:rPr>
            </w:pPr>
            <w:r w:rsidRPr="00945760">
              <w:t>1 083 883</w:t>
            </w:r>
          </w:p>
        </w:tc>
        <w:tc>
          <w:tcPr>
            <w:tcW w:w="1139" w:type="dxa"/>
          </w:tcPr>
          <w:p w14:paraId="7B5A3159" w14:textId="77777777" w:rsidR="00FA5A19" w:rsidRPr="00945760" w:rsidRDefault="00FA5A19" w:rsidP="0017505E">
            <w:pPr>
              <w:pStyle w:val="tabteksts"/>
              <w:jc w:val="right"/>
              <w:rPr>
                <w:szCs w:val="18"/>
              </w:rPr>
            </w:pPr>
            <w:r w:rsidRPr="00945760">
              <w:t>-3 094 906</w:t>
            </w:r>
          </w:p>
        </w:tc>
      </w:tr>
      <w:tr w:rsidR="00FA5A19" w:rsidRPr="00945760" w14:paraId="05E40EE9" w14:textId="77777777" w:rsidTr="000E71E9">
        <w:trPr>
          <w:trHeight w:val="142"/>
          <w:jc w:val="center"/>
        </w:trPr>
        <w:tc>
          <w:tcPr>
            <w:tcW w:w="5382" w:type="dxa"/>
          </w:tcPr>
          <w:p w14:paraId="59439533" w14:textId="77777777" w:rsidR="00FA5A19" w:rsidRPr="00945760" w:rsidRDefault="00FA5A19" w:rsidP="0017505E">
            <w:pPr>
              <w:pStyle w:val="tabteksts"/>
              <w:rPr>
                <w:i/>
                <w:szCs w:val="18"/>
                <w:lang w:eastAsia="lv-LV"/>
              </w:rPr>
            </w:pPr>
            <w:r w:rsidRPr="00945760">
              <w:rPr>
                <w:i/>
                <w:szCs w:val="18"/>
                <w:lang w:eastAsia="lv-LV"/>
              </w:rPr>
              <w:t>Transportlīdzekļu noma ceļu satiksmes uzraudzības uzlabošanai</w:t>
            </w:r>
          </w:p>
        </w:tc>
        <w:tc>
          <w:tcPr>
            <w:tcW w:w="1276" w:type="dxa"/>
          </w:tcPr>
          <w:p w14:paraId="10BF9BD9" w14:textId="77777777" w:rsidR="00FA5A19" w:rsidRPr="00945760" w:rsidRDefault="00FA5A19" w:rsidP="0017505E">
            <w:pPr>
              <w:pStyle w:val="tabteksts"/>
              <w:jc w:val="right"/>
              <w:rPr>
                <w:szCs w:val="18"/>
              </w:rPr>
            </w:pPr>
            <w:r w:rsidRPr="00945760">
              <w:t>666 000</w:t>
            </w:r>
          </w:p>
        </w:tc>
        <w:tc>
          <w:tcPr>
            <w:tcW w:w="1275" w:type="dxa"/>
          </w:tcPr>
          <w:p w14:paraId="21CA90E7" w14:textId="77777777" w:rsidR="00FA5A19" w:rsidRPr="00945760" w:rsidRDefault="00FA5A19" w:rsidP="0017505E">
            <w:pPr>
              <w:pStyle w:val="tabteksts"/>
              <w:jc w:val="right"/>
              <w:rPr>
                <w:szCs w:val="18"/>
              </w:rPr>
            </w:pPr>
            <w:r w:rsidRPr="00945760">
              <w:t>118 220</w:t>
            </w:r>
          </w:p>
        </w:tc>
        <w:tc>
          <w:tcPr>
            <w:tcW w:w="1139" w:type="dxa"/>
          </w:tcPr>
          <w:p w14:paraId="7325A2D1" w14:textId="77777777" w:rsidR="00FA5A19" w:rsidRPr="00945760" w:rsidRDefault="00FA5A19" w:rsidP="0017505E">
            <w:pPr>
              <w:pStyle w:val="tabteksts"/>
              <w:jc w:val="right"/>
              <w:rPr>
                <w:szCs w:val="18"/>
              </w:rPr>
            </w:pPr>
            <w:r w:rsidRPr="00945760">
              <w:t>-547 780</w:t>
            </w:r>
          </w:p>
        </w:tc>
      </w:tr>
      <w:tr w:rsidR="00FA5A19" w:rsidRPr="00945760" w14:paraId="7C48D548" w14:textId="77777777" w:rsidTr="000E71E9">
        <w:trPr>
          <w:trHeight w:val="142"/>
          <w:jc w:val="center"/>
        </w:trPr>
        <w:tc>
          <w:tcPr>
            <w:tcW w:w="5382" w:type="dxa"/>
          </w:tcPr>
          <w:p w14:paraId="191CB22D" w14:textId="77777777" w:rsidR="00FA5A19" w:rsidRPr="00945760" w:rsidRDefault="00FA5A19" w:rsidP="000433CD">
            <w:pPr>
              <w:pStyle w:val="tabteksts"/>
              <w:jc w:val="both"/>
              <w:rPr>
                <w:i/>
                <w:szCs w:val="18"/>
                <w:lang w:eastAsia="lv-LV"/>
              </w:rPr>
            </w:pPr>
            <w:r w:rsidRPr="00945760">
              <w:rPr>
                <w:i/>
                <w:szCs w:val="18"/>
                <w:lang w:eastAsia="lv-LV"/>
              </w:rPr>
              <w:t>Ceļu satiksmes pārkāpumu fiksēšanas tehnisko līdzekļu (</w:t>
            </w:r>
            <w:proofErr w:type="spellStart"/>
            <w:r w:rsidRPr="00945760">
              <w:rPr>
                <w:i/>
                <w:szCs w:val="18"/>
                <w:lang w:eastAsia="lv-LV"/>
              </w:rPr>
              <w:t>fotoradaru</w:t>
            </w:r>
            <w:proofErr w:type="spellEnd"/>
            <w:r w:rsidRPr="00945760">
              <w:rPr>
                <w:i/>
                <w:szCs w:val="18"/>
                <w:lang w:eastAsia="lv-LV"/>
              </w:rPr>
              <w:t>) darbības nodrošināšana</w:t>
            </w:r>
          </w:p>
        </w:tc>
        <w:tc>
          <w:tcPr>
            <w:tcW w:w="1276" w:type="dxa"/>
          </w:tcPr>
          <w:p w14:paraId="7CEC1E4B" w14:textId="77777777" w:rsidR="00FA5A19" w:rsidRPr="00945760" w:rsidRDefault="00FA5A19" w:rsidP="0017505E">
            <w:pPr>
              <w:pStyle w:val="tabteksts"/>
              <w:jc w:val="right"/>
              <w:rPr>
                <w:szCs w:val="18"/>
              </w:rPr>
            </w:pPr>
            <w:r w:rsidRPr="00945760">
              <w:t>2 380 404</w:t>
            </w:r>
          </w:p>
        </w:tc>
        <w:tc>
          <w:tcPr>
            <w:tcW w:w="1275" w:type="dxa"/>
          </w:tcPr>
          <w:p w14:paraId="09531B0F" w14:textId="77777777" w:rsidR="00FA5A19" w:rsidRPr="00945760" w:rsidRDefault="00FA5A19" w:rsidP="0017505E">
            <w:pPr>
              <w:pStyle w:val="tabteksts"/>
              <w:jc w:val="right"/>
              <w:rPr>
                <w:szCs w:val="18"/>
              </w:rPr>
            </w:pPr>
            <w:r w:rsidRPr="00945760">
              <w:t>1 893 590</w:t>
            </w:r>
          </w:p>
        </w:tc>
        <w:tc>
          <w:tcPr>
            <w:tcW w:w="1139" w:type="dxa"/>
          </w:tcPr>
          <w:p w14:paraId="5441D302" w14:textId="77777777" w:rsidR="00FA5A19" w:rsidRPr="00945760" w:rsidRDefault="00FA5A19" w:rsidP="0017505E">
            <w:pPr>
              <w:pStyle w:val="tabteksts"/>
              <w:jc w:val="right"/>
              <w:rPr>
                <w:szCs w:val="18"/>
              </w:rPr>
            </w:pPr>
            <w:r w:rsidRPr="00945760">
              <w:t>-486 814</w:t>
            </w:r>
          </w:p>
        </w:tc>
      </w:tr>
      <w:tr w:rsidR="00FA5A19" w:rsidRPr="00945760" w14:paraId="11B7FBD0" w14:textId="77777777" w:rsidTr="000E71E9">
        <w:trPr>
          <w:trHeight w:val="142"/>
          <w:jc w:val="center"/>
        </w:trPr>
        <w:tc>
          <w:tcPr>
            <w:tcW w:w="5382" w:type="dxa"/>
            <w:shd w:val="clear" w:color="auto" w:fill="F2F2F2" w:themeFill="background1" w:themeFillShade="F2"/>
            <w:vAlign w:val="center"/>
          </w:tcPr>
          <w:p w14:paraId="112B1808"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6" w:type="dxa"/>
            <w:shd w:val="clear" w:color="auto" w:fill="F2F2F2" w:themeFill="background1" w:themeFillShade="F2"/>
          </w:tcPr>
          <w:p w14:paraId="3D459B89" w14:textId="77777777" w:rsidR="00FA5A19" w:rsidRPr="000433CD" w:rsidRDefault="00FA5A19" w:rsidP="0017505E">
            <w:pPr>
              <w:pStyle w:val="tabteksts"/>
              <w:jc w:val="right"/>
              <w:rPr>
                <w:szCs w:val="18"/>
              </w:rPr>
            </w:pPr>
            <w:r w:rsidRPr="000433CD">
              <w:t>4 136 059</w:t>
            </w:r>
          </w:p>
        </w:tc>
        <w:tc>
          <w:tcPr>
            <w:tcW w:w="1275" w:type="dxa"/>
            <w:shd w:val="clear" w:color="auto" w:fill="F2F2F2" w:themeFill="background1" w:themeFillShade="F2"/>
          </w:tcPr>
          <w:p w14:paraId="326CAC30" w14:textId="77777777" w:rsidR="00FA5A19" w:rsidRPr="000433CD" w:rsidRDefault="00FA5A19" w:rsidP="0017505E">
            <w:pPr>
              <w:pStyle w:val="tabteksts"/>
              <w:jc w:val="right"/>
              <w:rPr>
                <w:szCs w:val="18"/>
              </w:rPr>
            </w:pPr>
            <w:r w:rsidRPr="000433CD">
              <w:t>7 634 304</w:t>
            </w:r>
          </w:p>
        </w:tc>
        <w:tc>
          <w:tcPr>
            <w:tcW w:w="1139" w:type="dxa"/>
            <w:shd w:val="clear" w:color="auto" w:fill="F2F2F2" w:themeFill="background1" w:themeFillShade="F2"/>
          </w:tcPr>
          <w:p w14:paraId="0E1689FA" w14:textId="77777777" w:rsidR="00FA5A19" w:rsidRPr="000433CD" w:rsidRDefault="00FA5A19" w:rsidP="0017505E">
            <w:pPr>
              <w:pStyle w:val="tabteksts"/>
              <w:jc w:val="right"/>
              <w:rPr>
                <w:szCs w:val="18"/>
              </w:rPr>
            </w:pPr>
            <w:r w:rsidRPr="000433CD">
              <w:t>3 498 245</w:t>
            </w:r>
          </w:p>
        </w:tc>
      </w:tr>
      <w:tr w:rsidR="00FA5A19" w:rsidRPr="00945760" w14:paraId="04BDFF35" w14:textId="77777777" w:rsidTr="000E71E9">
        <w:trPr>
          <w:trHeight w:val="142"/>
          <w:jc w:val="center"/>
        </w:trPr>
        <w:tc>
          <w:tcPr>
            <w:tcW w:w="5382" w:type="dxa"/>
          </w:tcPr>
          <w:p w14:paraId="5A4412AF" w14:textId="77777777" w:rsidR="00FA5A19" w:rsidRPr="00945760" w:rsidRDefault="00FA5A19" w:rsidP="000433CD">
            <w:pPr>
              <w:pStyle w:val="tabteksts"/>
              <w:jc w:val="both"/>
              <w:rPr>
                <w:i/>
                <w:szCs w:val="18"/>
                <w:lang w:eastAsia="lv-LV"/>
              </w:rPr>
            </w:pPr>
            <w:r w:rsidRPr="00945760">
              <w:rPr>
                <w:i/>
                <w:szCs w:val="18"/>
                <w:lang w:eastAsia="lv-LV"/>
              </w:rPr>
              <w:t>Izdevumu izmaiņas 2020. gada prioritārā pasākuma “Valsts policijas amatpersonu ar speciālajām dienesta pakāpēm nodrošināšana ar formas tērpiem” īstenošanai (MK 17.09.2019. sēdes prot. Nr.42 34.§ 2.p.)</w:t>
            </w:r>
          </w:p>
        </w:tc>
        <w:tc>
          <w:tcPr>
            <w:tcW w:w="1276" w:type="dxa"/>
          </w:tcPr>
          <w:p w14:paraId="008D9F4A" w14:textId="77777777" w:rsidR="00FA5A19" w:rsidRPr="00945760" w:rsidRDefault="00FA5A19" w:rsidP="0017505E">
            <w:pPr>
              <w:pStyle w:val="tabteksts"/>
              <w:jc w:val="right"/>
              <w:rPr>
                <w:szCs w:val="18"/>
              </w:rPr>
            </w:pPr>
            <w:r w:rsidRPr="00945760">
              <w:t>1 063 241</w:t>
            </w:r>
          </w:p>
        </w:tc>
        <w:tc>
          <w:tcPr>
            <w:tcW w:w="1275" w:type="dxa"/>
          </w:tcPr>
          <w:p w14:paraId="542499F2" w14:textId="77777777" w:rsidR="00FA5A19" w:rsidRPr="00945760" w:rsidRDefault="00FA5A19" w:rsidP="0017505E">
            <w:pPr>
              <w:pStyle w:val="tabteksts"/>
              <w:jc w:val="right"/>
              <w:rPr>
                <w:szCs w:val="18"/>
              </w:rPr>
            </w:pPr>
            <w:r w:rsidRPr="00945760">
              <w:t>2 711 945</w:t>
            </w:r>
          </w:p>
        </w:tc>
        <w:tc>
          <w:tcPr>
            <w:tcW w:w="1139" w:type="dxa"/>
          </w:tcPr>
          <w:p w14:paraId="1B32BE5F" w14:textId="77777777" w:rsidR="00FA5A19" w:rsidRPr="00945760" w:rsidRDefault="00FA5A19" w:rsidP="0017505E">
            <w:pPr>
              <w:pStyle w:val="tabteksts"/>
              <w:jc w:val="right"/>
              <w:rPr>
                <w:szCs w:val="18"/>
              </w:rPr>
            </w:pPr>
            <w:r w:rsidRPr="00945760">
              <w:t>1 648 704</w:t>
            </w:r>
          </w:p>
        </w:tc>
      </w:tr>
      <w:tr w:rsidR="00FA5A19" w:rsidRPr="00945760" w14:paraId="79F6A1B7" w14:textId="77777777" w:rsidTr="000E71E9">
        <w:trPr>
          <w:trHeight w:val="142"/>
          <w:jc w:val="center"/>
        </w:trPr>
        <w:tc>
          <w:tcPr>
            <w:tcW w:w="5382" w:type="dxa"/>
          </w:tcPr>
          <w:p w14:paraId="07F44CAE" w14:textId="77777777" w:rsidR="00FA5A19" w:rsidRPr="00945760" w:rsidRDefault="00FA5A19" w:rsidP="000433CD">
            <w:pPr>
              <w:pStyle w:val="tabteksts"/>
              <w:jc w:val="both"/>
              <w:rPr>
                <w:i/>
                <w:szCs w:val="18"/>
                <w:lang w:eastAsia="lv-LV"/>
              </w:rPr>
            </w:pPr>
            <w:r w:rsidRPr="00945760">
              <w:rPr>
                <w:i/>
                <w:szCs w:val="18"/>
                <w:lang w:eastAsia="lv-LV"/>
              </w:rPr>
              <w:t xml:space="preserve">Izdevumu izmaiņas pabalsta pēc katriem pieciem nepārtrauktas izdienas gadiem izmaksai IeM amatpersonām ar speciālajām dienesta pakāpēm (Valsts un pašvaldību institūciju amatpersonu un darbinieku atlīdzības likuma 25.p. ceturtā daļa) </w:t>
            </w:r>
          </w:p>
        </w:tc>
        <w:tc>
          <w:tcPr>
            <w:tcW w:w="1276" w:type="dxa"/>
          </w:tcPr>
          <w:p w14:paraId="422E5A12" w14:textId="77777777" w:rsidR="00FA5A19" w:rsidRPr="00945760" w:rsidRDefault="00FA5A19" w:rsidP="0017505E">
            <w:pPr>
              <w:pStyle w:val="tabteksts"/>
              <w:jc w:val="right"/>
              <w:rPr>
                <w:szCs w:val="18"/>
              </w:rPr>
            </w:pPr>
            <w:r w:rsidRPr="00945760">
              <w:t>834 850</w:t>
            </w:r>
          </w:p>
        </w:tc>
        <w:tc>
          <w:tcPr>
            <w:tcW w:w="1275" w:type="dxa"/>
          </w:tcPr>
          <w:p w14:paraId="07423A7C" w14:textId="77777777" w:rsidR="00FA5A19" w:rsidRPr="00945760" w:rsidRDefault="00FA5A19" w:rsidP="0017505E">
            <w:pPr>
              <w:pStyle w:val="tabteksts"/>
              <w:jc w:val="right"/>
              <w:rPr>
                <w:szCs w:val="18"/>
              </w:rPr>
            </w:pPr>
            <w:r w:rsidRPr="00945760">
              <w:t>776 083</w:t>
            </w:r>
          </w:p>
        </w:tc>
        <w:tc>
          <w:tcPr>
            <w:tcW w:w="1139" w:type="dxa"/>
          </w:tcPr>
          <w:p w14:paraId="12CA67A3" w14:textId="77777777" w:rsidR="00FA5A19" w:rsidRPr="00945760" w:rsidRDefault="00FA5A19" w:rsidP="0017505E">
            <w:pPr>
              <w:pStyle w:val="tabteksts"/>
              <w:jc w:val="right"/>
              <w:rPr>
                <w:szCs w:val="18"/>
              </w:rPr>
            </w:pPr>
            <w:r w:rsidRPr="00945760">
              <w:t>-58 767 </w:t>
            </w:r>
          </w:p>
        </w:tc>
      </w:tr>
      <w:tr w:rsidR="00FA5A19" w:rsidRPr="00945760" w14:paraId="5DF5DA1A" w14:textId="77777777" w:rsidTr="000E71E9">
        <w:trPr>
          <w:trHeight w:val="142"/>
          <w:jc w:val="center"/>
        </w:trPr>
        <w:tc>
          <w:tcPr>
            <w:tcW w:w="5382" w:type="dxa"/>
          </w:tcPr>
          <w:p w14:paraId="05A6F0F4" w14:textId="77777777" w:rsidR="00FA5A19" w:rsidRPr="00945760" w:rsidRDefault="00FA5A19" w:rsidP="000433CD">
            <w:pPr>
              <w:pStyle w:val="tabteksts"/>
              <w:jc w:val="both"/>
              <w:rPr>
                <w:i/>
                <w:szCs w:val="18"/>
                <w:lang w:eastAsia="lv-LV"/>
              </w:rPr>
            </w:pPr>
            <w:r w:rsidRPr="00945760">
              <w:rPr>
                <w:i/>
                <w:szCs w:val="18"/>
                <w:lang w:eastAsia="lv-LV"/>
              </w:rPr>
              <w:lastRenderedPageBreak/>
              <w:t>Palielināti izdevumi transportlīdzekļu, tehnisko līdzekļu un aprīkojuma (tai skaitā 12 pārvietojamo tehnisko līdzekļu (</w:t>
            </w:r>
            <w:proofErr w:type="spellStart"/>
            <w:r w:rsidRPr="00945760">
              <w:rPr>
                <w:i/>
                <w:szCs w:val="18"/>
                <w:lang w:eastAsia="lv-LV"/>
              </w:rPr>
              <w:t>fotoradaru</w:t>
            </w:r>
            <w:proofErr w:type="spellEnd"/>
            <w:r w:rsidRPr="00945760">
              <w:rPr>
                <w:i/>
                <w:szCs w:val="18"/>
                <w:lang w:eastAsia="lv-LV"/>
              </w:rPr>
              <w:t>)) iegādei vai nomai un uzturēšanai, kā arī citu ar satiksmes uzraudzību saistītu izdevumu segšanai</w:t>
            </w:r>
          </w:p>
        </w:tc>
        <w:tc>
          <w:tcPr>
            <w:tcW w:w="1276" w:type="dxa"/>
          </w:tcPr>
          <w:p w14:paraId="707683B3" w14:textId="77777777" w:rsidR="00FA5A19" w:rsidRPr="00945760" w:rsidRDefault="00FA5A19" w:rsidP="0017505E">
            <w:pPr>
              <w:pStyle w:val="tabteksts"/>
              <w:jc w:val="center"/>
              <w:rPr>
                <w:szCs w:val="18"/>
              </w:rPr>
            </w:pPr>
            <w:r w:rsidRPr="00945760">
              <w:rPr>
                <w:szCs w:val="18"/>
              </w:rPr>
              <w:t>-</w:t>
            </w:r>
          </w:p>
        </w:tc>
        <w:tc>
          <w:tcPr>
            <w:tcW w:w="1275" w:type="dxa"/>
          </w:tcPr>
          <w:p w14:paraId="0DA759AD" w14:textId="77777777" w:rsidR="00FA5A19" w:rsidRPr="00945760" w:rsidRDefault="00FA5A19" w:rsidP="0017505E">
            <w:pPr>
              <w:pStyle w:val="tabteksts"/>
              <w:jc w:val="right"/>
              <w:rPr>
                <w:szCs w:val="18"/>
              </w:rPr>
            </w:pPr>
            <w:r w:rsidRPr="00945760">
              <w:t>66 247</w:t>
            </w:r>
          </w:p>
        </w:tc>
        <w:tc>
          <w:tcPr>
            <w:tcW w:w="1139" w:type="dxa"/>
          </w:tcPr>
          <w:p w14:paraId="6827E7D6" w14:textId="77777777" w:rsidR="00FA5A19" w:rsidRPr="00945760" w:rsidRDefault="00FA5A19" w:rsidP="0017505E">
            <w:pPr>
              <w:pStyle w:val="tabteksts"/>
              <w:jc w:val="right"/>
              <w:rPr>
                <w:szCs w:val="18"/>
              </w:rPr>
            </w:pPr>
            <w:r w:rsidRPr="00945760">
              <w:t>66 247</w:t>
            </w:r>
          </w:p>
        </w:tc>
      </w:tr>
      <w:tr w:rsidR="00FA5A19" w:rsidRPr="00945760" w14:paraId="5C95518C" w14:textId="77777777" w:rsidTr="000E71E9">
        <w:trPr>
          <w:trHeight w:val="142"/>
          <w:jc w:val="center"/>
        </w:trPr>
        <w:tc>
          <w:tcPr>
            <w:tcW w:w="5382" w:type="dxa"/>
          </w:tcPr>
          <w:p w14:paraId="3BBCFDB9" w14:textId="77777777" w:rsidR="00FA5A19" w:rsidRPr="00945760" w:rsidRDefault="00FA5A19" w:rsidP="000433CD">
            <w:pPr>
              <w:pStyle w:val="tabteksts"/>
              <w:jc w:val="both"/>
              <w:rPr>
                <w:i/>
                <w:szCs w:val="18"/>
                <w:lang w:eastAsia="lv-LV"/>
              </w:rPr>
            </w:pPr>
            <w:r w:rsidRPr="00945760">
              <w:rPr>
                <w:i/>
                <w:szCs w:val="18"/>
                <w:lang w:eastAsia="lv-LV"/>
              </w:rPr>
              <w:t>Izdevumu izmaiņas saskaņā ar MK 22.09.2020. sēdes protokola Nr.55 38.§ 2. un 40.punktu (atbilstoši informatīvā ziņojuma 3.pielikumam)</w:t>
            </w:r>
          </w:p>
        </w:tc>
        <w:tc>
          <w:tcPr>
            <w:tcW w:w="1276" w:type="dxa"/>
          </w:tcPr>
          <w:p w14:paraId="5C5E79B9" w14:textId="77777777" w:rsidR="00FA5A19" w:rsidRPr="00945760" w:rsidRDefault="00FA5A19" w:rsidP="0017505E">
            <w:pPr>
              <w:pStyle w:val="tabteksts"/>
              <w:jc w:val="right"/>
              <w:rPr>
                <w:szCs w:val="18"/>
              </w:rPr>
            </w:pPr>
            <w:r w:rsidRPr="00945760">
              <w:t>512 506</w:t>
            </w:r>
          </w:p>
        </w:tc>
        <w:tc>
          <w:tcPr>
            <w:tcW w:w="1275" w:type="dxa"/>
          </w:tcPr>
          <w:p w14:paraId="2F708E0B" w14:textId="77777777" w:rsidR="00FA5A19" w:rsidRPr="00945760" w:rsidRDefault="00FA5A19" w:rsidP="0017505E">
            <w:pPr>
              <w:pStyle w:val="tabteksts"/>
              <w:jc w:val="right"/>
              <w:rPr>
                <w:szCs w:val="18"/>
              </w:rPr>
            </w:pPr>
            <w:r w:rsidRPr="00945760">
              <w:t>513 453</w:t>
            </w:r>
          </w:p>
        </w:tc>
        <w:tc>
          <w:tcPr>
            <w:tcW w:w="1139" w:type="dxa"/>
          </w:tcPr>
          <w:p w14:paraId="0C05FBB0" w14:textId="77777777" w:rsidR="00FA5A19" w:rsidRPr="00945760" w:rsidRDefault="00FA5A19" w:rsidP="0017505E">
            <w:pPr>
              <w:pStyle w:val="tabteksts"/>
              <w:jc w:val="right"/>
              <w:rPr>
                <w:szCs w:val="18"/>
              </w:rPr>
            </w:pPr>
            <w:r w:rsidRPr="00945760">
              <w:t>947</w:t>
            </w:r>
          </w:p>
        </w:tc>
      </w:tr>
      <w:tr w:rsidR="00FA5A19" w:rsidRPr="00945760" w14:paraId="5F0D143D" w14:textId="77777777" w:rsidTr="000E71E9">
        <w:trPr>
          <w:trHeight w:val="142"/>
          <w:jc w:val="center"/>
        </w:trPr>
        <w:tc>
          <w:tcPr>
            <w:tcW w:w="5382" w:type="dxa"/>
          </w:tcPr>
          <w:p w14:paraId="6766540E" w14:textId="77777777" w:rsidR="00FA5A19" w:rsidRPr="00945760" w:rsidRDefault="00FA5A19" w:rsidP="000433CD">
            <w:pPr>
              <w:pStyle w:val="tabteksts"/>
              <w:jc w:val="both"/>
              <w:rPr>
                <w:i/>
                <w:szCs w:val="18"/>
                <w:lang w:eastAsia="lv-LV"/>
              </w:rPr>
            </w:pPr>
            <w:r w:rsidRPr="00945760">
              <w:rPr>
                <w:i/>
                <w:szCs w:val="18"/>
                <w:lang w:eastAsia="lv-LV"/>
              </w:rPr>
              <w:t xml:space="preserve">Izdevumu izmaiņas pasākumu plāna noziedzīgi iegūtu līdzekļu legalizācijas, terorisma un </w:t>
            </w:r>
            <w:proofErr w:type="spellStart"/>
            <w:r w:rsidRPr="00945760">
              <w:rPr>
                <w:i/>
                <w:szCs w:val="18"/>
                <w:lang w:eastAsia="lv-LV"/>
              </w:rPr>
              <w:t>proliferācijas</w:t>
            </w:r>
            <w:proofErr w:type="spellEnd"/>
            <w:r w:rsidRPr="00945760">
              <w:rPr>
                <w:i/>
                <w:szCs w:val="18"/>
                <w:lang w:eastAsia="lv-LV"/>
              </w:rPr>
              <w:t xml:space="preserve"> finansēšanas novēršanas  laikposmam no 2020. līdz 2022. gadam īstenošanai (MK 29.09.2020. prot. Nr.56 51.§)</w:t>
            </w:r>
          </w:p>
        </w:tc>
        <w:tc>
          <w:tcPr>
            <w:tcW w:w="1276" w:type="dxa"/>
          </w:tcPr>
          <w:p w14:paraId="5BB38203" w14:textId="77777777" w:rsidR="00FA5A19" w:rsidRPr="00945760" w:rsidRDefault="00FA5A19" w:rsidP="0017505E">
            <w:pPr>
              <w:pStyle w:val="tabteksts"/>
              <w:jc w:val="right"/>
              <w:rPr>
                <w:szCs w:val="18"/>
              </w:rPr>
            </w:pPr>
            <w:r w:rsidRPr="00945760">
              <w:t>961 192</w:t>
            </w:r>
          </w:p>
        </w:tc>
        <w:tc>
          <w:tcPr>
            <w:tcW w:w="1275" w:type="dxa"/>
          </w:tcPr>
          <w:p w14:paraId="108FA0A2" w14:textId="77777777" w:rsidR="00FA5A19" w:rsidRPr="00945760" w:rsidRDefault="00FA5A19" w:rsidP="0017505E">
            <w:pPr>
              <w:pStyle w:val="tabteksts"/>
              <w:jc w:val="right"/>
              <w:rPr>
                <w:szCs w:val="18"/>
              </w:rPr>
            </w:pPr>
            <w:r w:rsidRPr="00945760">
              <w:t>934 696</w:t>
            </w:r>
          </w:p>
        </w:tc>
        <w:tc>
          <w:tcPr>
            <w:tcW w:w="1139" w:type="dxa"/>
          </w:tcPr>
          <w:p w14:paraId="71121DC5" w14:textId="77777777" w:rsidR="00FA5A19" w:rsidRPr="00945760" w:rsidRDefault="00FA5A19" w:rsidP="0017505E">
            <w:pPr>
              <w:pStyle w:val="tabteksts"/>
              <w:jc w:val="right"/>
              <w:rPr>
                <w:szCs w:val="18"/>
              </w:rPr>
            </w:pPr>
            <w:r w:rsidRPr="00945760">
              <w:t>-26 496</w:t>
            </w:r>
          </w:p>
        </w:tc>
      </w:tr>
      <w:tr w:rsidR="00FA5A19" w:rsidRPr="00945760" w14:paraId="275D416D" w14:textId="77777777" w:rsidTr="000E71E9">
        <w:trPr>
          <w:trHeight w:val="142"/>
          <w:jc w:val="center"/>
        </w:trPr>
        <w:tc>
          <w:tcPr>
            <w:tcW w:w="5382" w:type="dxa"/>
          </w:tcPr>
          <w:p w14:paraId="13CE43CD" w14:textId="77777777" w:rsidR="00FA5A19" w:rsidRPr="00945760" w:rsidRDefault="00FA5A19" w:rsidP="000433CD">
            <w:pPr>
              <w:pStyle w:val="tabteksts"/>
              <w:jc w:val="both"/>
              <w:rPr>
                <w:i/>
                <w:szCs w:val="18"/>
                <w:lang w:eastAsia="lv-LV"/>
              </w:rPr>
            </w:pPr>
            <w:r w:rsidRPr="00945760">
              <w:rPr>
                <w:i/>
                <w:szCs w:val="18"/>
                <w:lang w:eastAsia="lv-LV"/>
              </w:rPr>
              <w:t xml:space="preserve">Palielināti izdevumi Pārrobežu sadarbības programmas projekta “Sinerģiskas drošības platformas izveide </w:t>
            </w:r>
            <w:proofErr w:type="spellStart"/>
            <w:r w:rsidRPr="00945760">
              <w:rPr>
                <w:i/>
                <w:szCs w:val="18"/>
                <w:lang w:eastAsia="lv-LV"/>
              </w:rPr>
              <w:t>Austrumlatvijas</w:t>
            </w:r>
            <w:proofErr w:type="spellEnd"/>
            <w:r w:rsidRPr="00945760">
              <w:rPr>
                <w:i/>
                <w:szCs w:val="18"/>
                <w:lang w:eastAsia="lv-LV"/>
              </w:rPr>
              <w:t xml:space="preserve"> un Lietuvas pierobežā” ietvaros iegādāto inteliģento video novērošanas iekārtu uzturēšanai</w:t>
            </w:r>
          </w:p>
        </w:tc>
        <w:tc>
          <w:tcPr>
            <w:tcW w:w="1276" w:type="dxa"/>
          </w:tcPr>
          <w:p w14:paraId="6B0BC891" w14:textId="77777777" w:rsidR="00FA5A19" w:rsidRPr="00945760" w:rsidRDefault="00FA5A19" w:rsidP="0017505E">
            <w:pPr>
              <w:pStyle w:val="tabteksts"/>
              <w:jc w:val="center"/>
              <w:rPr>
                <w:szCs w:val="18"/>
              </w:rPr>
            </w:pPr>
            <w:r w:rsidRPr="00945760">
              <w:rPr>
                <w:szCs w:val="18"/>
              </w:rPr>
              <w:t>-</w:t>
            </w:r>
          </w:p>
        </w:tc>
        <w:tc>
          <w:tcPr>
            <w:tcW w:w="1275" w:type="dxa"/>
          </w:tcPr>
          <w:p w14:paraId="3E1A4C40" w14:textId="77777777" w:rsidR="00FA5A19" w:rsidRPr="00945760" w:rsidRDefault="00FA5A19" w:rsidP="0017505E">
            <w:pPr>
              <w:pStyle w:val="tabteksts"/>
              <w:jc w:val="right"/>
              <w:rPr>
                <w:szCs w:val="18"/>
              </w:rPr>
            </w:pPr>
            <w:r w:rsidRPr="00945760">
              <w:t>17 784</w:t>
            </w:r>
          </w:p>
        </w:tc>
        <w:tc>
          <w:tcPr>
            <w:tcW w:w="1139" w:type="dxa"/>
          </w:tcPr>
          <w:p w14:paraId="11EC0A8B" w14:textId="77777777" w:rsidR="00FA5A19" w:rsidRPr="00945760" w:rsidRDefault="00FA5A19" w:rsidP="0017505E">
            <w:pPr>
              <w:pStyle w:val="tabteksts"/>
              <w:jc w:val="right"/>
              <w:rPr>
                <w:szCs w:val="18"/>
              </w:rPr>
            </w:pPr>
            <w:r w:rsidRPr="00945760">
              <w:t>17 784</w:t>
            </w:r>
          </w:p>
        </w:tc>
      </w:tr>
      <w:tr w:rsidR="00FA5A19" w:rsidRPr="00945760" w14:paraId="7EB47A3D" w14:textId="77777777" w:rsidTr="000E71E9">
        <w:trPr>
          <w:trHeight w:val="142"/>
          <w:jc w:val="center"/>
        </w:trPr>
        <w:tc>
          <w:tcPr>
            <w:tcW w:w="5382" w:type="dxa"/>
          </w:tcPr>
          <w:p w14:paraId="3FA3BEA6" w14:textId="77777777" w:rsidR="00FA5A19" w:rsidRPr="00945760" w:rsidRDefault="00FA5A19" w:rsidP="000433CD">
            <w:pPr>
              <w:pStyle w:val="tabteksts"/>
              <w:jc w:val="both"/>
              <w:rPr>
                <w:i/>
                <w:szCs w:val="18"/>
                <w:lang w:eastAsia="lv-LV"/>
              </w:rPr>
            </w:pPr>
            <w:r w:rsidRPr="00945760">
              <w:rPr>
                <w:i/>
                <w:szCs w:val="18"/>
                <w:lang w:eastAsia="lv-LV"/>
              </w:rPr>
              <w:t>Palielināti izdevumi Pārrobežu sadarbības programmas projekta “Policijas K9 kapacitātes stiprināšana sabiedrības drošības jautājumos Latvijas un Lietuvas pierobežu reģionos” ietvaros iegādāto specializēti aprīkoto transportlīdzekļu uzturēšanai</w:t>
            </w:r>
          </w:p>
        </w:tc>
        <w:tc>
          <w:tcPr>
            <w:tcW w:w="1276" w:type="dxa"/>
          </w:tcPr>
          <w:p w14:paraId="07D5CE29" w14:textId="77777777" w:rsidR="00FA5A19" w:rsidRPr="00945760" w:rsidRDefault="00FA5A19" w:rsidP="0017505E">
            <w:pPr>
              <w:pStyle w:val="tabteksts"/>
              <w:jc w:val="center"/>
              <w:rPr>
                <w:szCs w:val="18"/>
              </w:rPr>
            </w:pPr>
            <w:r w:rsidRPr="00945760">
              <w:rPr>
                <w:szCs w:val="18"/>
              </w:rPr>
              <w:t>-</w:t>
            </w:r>
          </w:p>
        </w:tc>
        <w:tc>
          <w:tcPr>
            <w:tcW w:w="1275" w:type="dxa"/>
          </w:tcPr>
          <w:p w14:paraId="3052A4EE" w14:textId="77777777" w:rsidR="00FA5A19" w:rsidRPr="00945760" w:rsidRDefault="00FA5A19" w:rsidP="0017505E">
            <w:pPr>
              <w:pStyle w:val="tabteksts"/>
              <w:jc w:val="right"/>
              <w:rPr>
                <w:szCs w:val="18"/>
              </w:rPr>
            </w:pPr>
            <w:r w:rsidRPr="00945760">
              <w:t>9 360</w:t>
            </w:r>
          </w:p>
        </w:tc>
        <w:tc>
          <w:tcPr>
            <w:tcW w:w="1139" w:type="dxa"/>
          </w:tcPr>
          <w:p w14:paraId="6D8E147A" w14:textId="77777777" w:rsidR="00FA5A19" w:rsidRPr="00945760" w:rsidRDefault="00FA5A19" w:rsidP="0017505E">
            <w:pPr>
              <w:pStyle w:val="tabteksts"/>
              <w:jc w:val="right"/>
              <w:rPr>
                <w:szCs w:val="18"/>
              </w:rPr>
            </w:pPr>
            <w:r w:rsidRPr="00945760">
              <w:t>9 360</w:t>
            </w:r>
          </w:p>
        </w:tc>
      </w:tr>
      <w:tr w:rsidR="00FA5A19" w:rsidRPr="00945760" w14:paraId="41872139" w14:textId="77777777" w:rsidTr="000E71E9">
        <w:trPr>
          <w:trHeight w:val="142"/>
          <w:jc w:val="center"/>
        </w:trPr>
        <w:tc>
          <w:tcPr>
            <w:tcW w:w="5382" w:type="dxa"/>
          </w:tcPr>
          <w:p w14:paraId="6CC261FB" w14:textId="77777777" w:rsidR="00FA5A19" w:rsidRPr="00945760" w:rsidRDefault="00FA5A19" w:rsidP="000433CD">
            <w:pPr>
              <w:pStyle w:val="tabteksts"/>
              <w:jc w:val="both"/>
              <w:rPr>
                <w:i/>
                <w:szCs w:val="18"/>
                <w:lang w:eastAsia="lv-LV"/>
              </w:rPr>
            </w:pPr>
            <w:r w:rsidRPr="00945760">
              <w:rPr>
                <w:i/>
                <w:szCs w:val="18"/>
                <w:lang w:eastAsia="lv-LV"/>
              </w:rPr>
              <w:t>Palielināti izdevumi Valsts policijas nodrošinājumam ar funkciju  izpildei nepieciešamajiem transportlīdzekļiem (finansējuma avots - ieņēmumu palielinājums no pārējiem naudas sodiem, ko uzliek Valsts policija par pārkāpumiem ceļu satiksmē) (MK 24.09.2021. prot.Nr.63)</w:t>
            </w:r>
          </w:p>
        </w:tc>
        <w:tc>
          <w:tcPr>
            <w:tcW w:w="1276" w:type="dxa"/>
          </w:tcPr>
          <w:p w14:paraId="7835C2B5" w14:textId="77777777" w:rsidR="00FA5A19" w:rsidRPr="00945760" w:rsidRDefault="00FA5A19" w:rsidP="0017505E">
            <w:pPr>
              <w:pStyle w:val="tabteksts"/>
              <w:jc w:val="center"/>
              <w:rPr>
                <w:szCs w:val="18"/>
              </w:rPr>
            </w:pPr>
            <w:r w:rsidRPr="00945760">
              <w:rPr>
                <w:szCs w:val="18"/>
              </w:rPr>
              <w:t>-</w:t>
            </w:r>
          </w:p>
        </w:tc>
        <w:tc>
          <w:tcPr>
            <w:tcW w:w="1275" w:type="dxa"/>
          </w:tcPr>
          <w:p w14:paraId="417B8294" w14:textId="77777777" w:rsidR="00FA5A19" w:rsidRPr="00945760" w:rsidRDefault="00FA5A19" w:rsidP="0017505E">
            <w:pPr>
              <w:pStyle w:val="tabteksts"/>
              <w:jc w:val="right"/>
              <w:rPr>
                <w:szCs w:val="18"/>
              </w:rPr>
            </w:pPr>
            <w:r w:rsidRPr="00945760">
              <w:t>1 550 000</w:t>
            </w:r>
          </w:p>
        </w:tc>
        <w:tc>
          <w:tcPr>
            <w:tcW w:w="1139" w:type="dxa"/>
          </w:tcPr>
          <w:p w14:paraId="3A4D461A" w14:textId="77777777" w:rsidR="00FA5A19" w:rsidRPr="00945760" w:rsidRDefault="00FA5A19" w:rsidP="0017505E">
            <w:pPr>
              <w:pStyle w:val="tabteksts"/>
              <w:jc w:val="right"/>
              <w:rPr>
                <w:szCs w:val="18"/>
              </w:rPr>
            </w:pPr>
            <w:r w:rsidRPr="00945760">
              <w:t>1 550 000</w:t>
            </w:r>
          </w:p>
        </w:tc>
      </w:tr>
      <w:tr w:rsidR="00FA5A19" w:rsidRPr="00945760" w14:paraId="15134986" w14:textId="77777777" w:rsidTr="000E71E9">
        <w:trPr>
          <w:trHeight w:val="142"/>
          <w:jc w:val="center"/>
        </w:trPr>
        <w:tc>
          <w:tcPr>
            <w:tcW w:w="5382" w:type="dxa"/>
          </w:tcPr>
          <w:p w14:paraId="78125002" w14:textId="77777777" w:rsidR="00FA5A19" w:rsidRPr="00945760" w:rsidRDefault="00FA5A19" w:rsidP="000433CD">
            <w:pPr>
              <w:pStyle w:val="tabteksts"/>
              <w:jc w:val="both"/>
              <w:rPr>
                <w:i/>
                <w:szCs w:val="18"/>
                <w:lang w:eastAsia="lv-LV"/>
              </w:rPr>
            </w:pPr>
            <w:r w:rsidRPr="00945760">
              <w:rPr>
                <w:i/>
                <w:szCs w:val="18"/>
                <w:lang w:eastAsia="lv-LV"/>
              </w:rPr>
              <w:t>Palielināti izdevumi Valsts policijas nodrošināšanai ar funkciju  izpildei nepieciešamajiem transportlīdzekļiem (MK 06.07.2021. prot. Nr.51. 96.§)(finansējuma avots - ilgtermiņa saistību pasākums “Transportlīdzekļu noma ceļu satiksmes uzraudzības uzlabošanai”)</w:t>
            </w:r>
          </w:p>
        </w:tc>
        <w:tc>
          <w:tcPr>
            <w:tcW w:w="1276" w:type="dxa"/>
          </w:tcPr>
          <w:p w14:paraId="719467CA" w14:textId="77777777" w:rsidR="00FA5A19" w:rsidRPr="00945760" w:rsidRDefault="00FA5A19" w:rsidP="0017505E">
            <w:pPr>
              <w:pStyle w:val="tabteksts"/>
              <w:jc w:val="center"/>
              <w:rPr>
                <w:szCs w:val="18"/>
              </w:rPr>
            </w:pPr>
            <w:r w:rsidRPr="00945760">
              <w:rPr>
                <w:szCs w:val="18"/>
              </w:rPr>
              <w:t>-</w:t>
            </w:r>
          </w:p>
        </w:tc>
        <w:tc>
          <w:tcPr>
            <w:tcW w:w="1275" w:type="dxa"/>
          </w:tcPr>
          <w:p w14:paraId="655EB561" w14:textId="77777777" w:rsidR="00FA5A19" w:rsidRPr="00945760" w:rsidRDefault="00FA5A19" w:rsidP="0017505E">
            <w:pPr>
              <w:pStyle w:val="tabteksts"/>
              <w:jc w:val="right"/>
              <w:rPr>
                <w:szCs w:val="18"/>
              </w:rPr>
            </w:pPr>
            <w:r w:rsidRPr="00945760">
              <w:t>481 533</w:t>
            </w:r>
          </w:p>
        </w:tc>
        <w:tc>
          <w:tcPr>
            <w:tcW w:w="1139" w:type="dxa"/>
          </w:tcPr>
          <w:p w14:paraId="7D6133F5" w14:textId="77777777" w:rsidR="00FA5A19" w:rsidRPr="00945760" w:rsidRDefault="00FA5A19" w:rsidP="0017505E">
            <w:pPr>
              <w:pStyle w:val="tabteksts"/>
              <w:jc w:val="right"/>
              <w:rPr>
                <w:szCs w:val="18"/>
              </w:rPr>
            </w:pPr>
            <w:r w:rsidRPr="00945760">
              <w:t>481 533</w:t>
            </w:r>
          </w:p>
        </w:tc>
      </w:tr>
      <w:tr w:rsidR="00FA5A19" w:rsidRPr="00945760" w14:paraId="00749DB0" w14:textId="77777777" w:rsidTr="000E71E9">
        <w:trPr>
          <w:trHeight w:val="142"/>
          <w:jc w:val="center"/>
        </w:trPr>
        <w:tc>
          <w:tcPr>
            <w:tcW w:w="5382" w:type="dxa"/>
          </w:tcPr>
          <w:p w14:paraId="1FF8558D" w14:textId="77777777" w:rsidR="00FA5A19" w:rsidRPr="00945760" w:rsidRDefault="00FA5A19" w:rsidP="00D87FC0">
            <w:pPr>
              <w:pStyle w:val="tabteksts"/>
              <w:ind w:left="1018"/>
              <w:jc w:val="both"/>
              <w:rPr>
                <w:i/>
                <w:szCs w:val="18"/>
                <w:lang w:eastAsia="lv-LV"/>
              </w:rPr>
            </w:pPr>
            <w:r w:rsidRPr="00945760">
              <w:rPr>
                <w:i/>
                <w:szCs w:val="18"/>
                <w:lang w:eastAsia="lv-LV"/>
              </w:rPr>
              <w:t>t.sk. iekšējā līdzekļu pārdale starp budžeta programmām (apakšprogrammām)</w:t>
            </w:r>
          </w:p>
        </w:tc>
        <w:tc>
          <w:tcPr>
            <w:tcW w:w="1276" w:type="dxa"/>
          </w:tcPr>
          <w:p w14:paraId="14F6BAB9" w14:textId="77777777" w:rsidR="00FA5A19" w:rsidRPr="00945760" w:rsidRDefault="00FA5A19" w:rsidP="0017505E">
            <w:pPr>
              <w:pStyle w:val="tabteksts"/>
              <w:jc w:val="right"/>
              <w:rPr>
                <w:szCs w:val="18"/>
              </w:rPr>
            </w:pPr>
            <w:r w:rsidRPr="00945760">
              <w:t>764 270</w:t>
            </w:r>
          </w:p>
        </w:tc>
        <w:tc>
          <w:tcPr>
            <w:tcW w:w="1275" w:type="dxa"/>
          </w:tcPr>
          <w:p w14:paraId="5865FD08" w14:textId="77777777" w:rsidR="00FA5A19" w:rsidRPr="00945760" w:rsidRDefault="00FA5A19" w:rsidP="0017505E">
            <w:pPr>
              <w:pStyle w:val="tabteksts"/>
              <w:jc w:val="right"/>
              <w:rPr>
                <w:szCs w:val="18"/>
              </w:rPr>
            </w:pPr>
            <w:r w:rsidRPr="00945760">
              <w:t>573 203</w:t>
            </w:r>
          </w:p>
        </w:tc>
        <w:tc>
          <w:tcPr>
            <w:tcW w:w="1139" w:type="dxa"/>
          </w:tcPr>
          <w:p w14:paraId="5BA91417" w14:textId="77777777" w:rsidR="00FA5A19" w:rsidRPr="00945760" w:rsidRDefault="00FA5A19" w:rsidP="0017505E">
            <w:pPr>
              <w:pStyle w:val="tabteksts"/>
              <w:jc w:val="right"/>
              <w:rPr>
                <w:szCs w:val="18"/>
              </w:rPr>
            </w:pPr>
            <w:r w:rsidRPr="00945760">
              <w:t>-191 067</w:t>
            </w:r>
          </w:p>
        </w:tc>
      </w:tr>
      <w:tr w:rsidR="00FA5A19" w:rsidRPr="00945760" w14:paraId="1E4444E3" w14:textId="77777777" w:rsidTr="000E71E9">
        <w:trPr>
          <w:trHeight w:val="142"/>
          <w:jc w:val="center"/>
        </w:trPr>
        <w:tc>
          <w:tcPr>
            <w:tcW w:w="5382" w:type="dxa"/>
          </w:tcPr>
          <w:p w14:paraId="14D2088F" w14:textId="77777777" w:rsidR="00FA5A19" w:rsidRPr="00945760" w:rsidRDefault="00FA5A19" w:rsidP="000433CD">
            <w:pPr>
              <w:pStyle w:val="tabteksts"/>
              <w:jc w:val="both"/>
              <w:rPr>
                <w:i/>
                <w:szCs w:val="18"/>
                <w:lang w:eastAsia="lv-LV"/>
              </w:rPr>
            </w:pPr>
            <w:r w:rsidRPr="00945760">
              <w:rPr>
                <w:i/>
                <w:szCs w:val="18"/>
                <w:lang w:eastAsia="lv-LV"/>
              </w:rPr>
              <w:t>Iekšējās līdzekļu pārdales programmai 07.00.00 "Ugunsdrošība, glābšana un civilā aizsardzība", lai vienotā ārkārtas palīdzības izsaukuma numura “112” darbības nodrošināšanai pakāpeniski ieviestu Valsts ugunsdzēsības un glābšanas dienestā 75 papildu dispečeru amata vietas no 2020. – 2022. gadam izmaiņas</w:t>
            </w:r>
          </w:p>
        </w:tc>
        <w:tc>
          <w:tcPr>
            <w:tcW w:w="1276" w:type="dxa"/>
          </w:tcPr>
          <w:p w14:paraId="589F2273" w14:textId="77777777" w:rsidR="00FA5A19" w:rsidRPr="00945760" w:rsidRDefault="00FA5A19" w:rsidP="0017505E">
            <w:pPr>
              <w:pStyle w:val="tabteksts"/>
              <w:jc w:val="right"/>
              <w:rPr>
                <w:szCs w:val="18"/>
              </w:rPr>
            </w:pPr>
            <w:r w:rsidRPr="00945760">
              <w:t>764 270</w:t>
            </w:r>
          </w:p>
        </w:tc>
        <w:tc>
          <w:tcPr>
            <w:tcW w:w="1275" w:type="dxa"/>
          </w:tcPr>
          <w:p w14:paraId="6BF98C93" w14:textId="77777777" w:rsidR="00FA5A19" w:rsidRPr="00945760" w:rsidRDefault="00FA5A19" w:rsidP="0017505E">
            <w:pPr>
              <w:pStyle w:val="tabteksts"/>
              <w:jc w:val="right"/>
              <w:rPr>
                <w:szCs w:val="18"/>
              </w:rPr>
            </w:pPr>
            <w:r w:rsidRPr="00945760">
              <w:t>573 203</w:t>
            </w:r>
          </w:p>
        </w:tc>
        <w:tc>
          <w:tcPr>
            <w:tcW w:w="1139" w:type="dxa"/>
          </w:tcPr>
          <w:p w14:paraId="5F92D00C" w14:textId="77777777" w:rsidR="00FA5A19" w:rsidRPr="00945760" w:rsidRDefault="00FA5A19" w:rsidP="0017505E">
            <w:pPr>
              <w:pStyle w:val="tabteksts"/>
              <w:jc w:val="right"/>
              <w:rPr>
                <w:szCs w:val="18"/>
              </w:rPr>
            </w:pPr>
            <w:r w:rsidRPr="00945760">
              <w:t>-191 067</w:t>
            </w:r>
          </w:p>
        </w:tc>
      </w:tr>
    </w:tbl>
    <w:p w14:paraId="525CD47C" w14:textId="77777777" w:rsidR="00FA5A19" w:rsidRPr="00945760" w:rsidRDefault="00FA5A19" w:rsidP="00FA5A19">
      <w:pPr>
        <w:spacing w:before="240" w:after="240"/>
        <w:ind w:firstLine="0"/>
        <w:jc w:val="center"/>
        <w:rPr>
          <w:b/>
        </w:rPr>
      </w:pPr>
      <w:r w:rsidRPr="00945760">
        <w:rPr>
          <w:b/>
        </w:rPr>
        <w:t>07.00.00 Ugunsdrošība, glābšana un civilā aizsardzība</w:t>
      </w:r>
    </w:p>
    <w:p w14:paraId="4E508A57" w14:textId="77777777" w:rsidR="00FA5A19" w:rsidRPr="00945760" w:rsidRDefault="00FA5A19" w:rsidP="00FA5A19">
      <w:pPr>
        <w:pStyle w:val="ListParagraph"/>
        <w:spacing w:before="240"/>
        <w:ind w:left="0" w:firstLine="0"/>
        <w:contextualSpacing w:val="0"/>
        <w:rPr>
          <w:u w:val="single"/>
        </w:rPr>
      </w:pPr>
      <w:r w:rsidRPr="00945760">
        <w:rPr>
          <w:u w:val="single"/>
        </w:rPr>
        <w:t>Programmas mērķis:</w:t>
      </w:r>
    </w:p>
    <w:p w14:paraId="02D7F7A9" w14:textId="77777777" w:rsidR="00FA5A19" w:rsidRPr="00945760" w:rsidRDefault="00FA5A19" w:rsidP="00FA5A19">
      <w:pPr>
        <w:spacing w:before="120"/>
        <w:ind w:firstLine="720"/>
        <w:rPr>
          <w:u w:val="single"/>
        </w:rPr>
      </w:pPr>
      <w:r w:rsidRPr="00945760">
        <w:t>nodrošināt savlaicīgu un kvalitatīvu ugunsdzēsības un glābšanas darbu veikšanu, uzraudzīt un koordinēt ugunsdrošības un civilās aizsardzības prasību ievērošanu valstī, nodrošināt vienotā ārkārtas palīdzības izsaukumu numura “112” zvanu saņemšanu, apstrādi un, ja nepieciešams, to pāradresēšanu citiem operatīvajiem dienestiem, kā arī veikt profesionālās tālākizglītības un profesionālās pilnveides programmu īstenošanu.</w:t>
      </w:r>
    </w:p>
    <w:p w14:paraId="3244CFE2" w14:textId="77777777" w:rsidR="00FA5A19" w:rsidRPr="00945760" w:rsidRDefault="00FA5A19" w:rsidP="00FA5A19">
      <w:pPr>
        <w:spacing w:before="120"/>
        <w:ind w:firstLine="0"/>
        <w:rPr>
          <w:u w:val="single"/>
        </w:rPr>
      </w:pPr>
      <w:r w:rsidRPr="00945760">
        <w:rPr>
          <w:u w:val="single"/>
        </w:rPr>
        <w:t>Galvenās aktivitātes:</w:t>
      </w:r>
    </w:p>
    <w:p w14:paraId="14E7E181" w14:textId="77777777" w:rsidR="00FA5A19" w:rsidRPr="00945760" w:rsidRDefault="00FA5A19" w:rsidP="000433CD">
      <w:pPr>
        <w:numPr>
          <w:ilvl w:val="0"/>
          <w:numId w:val="22"/>
        </w:numPr>
        <w:tabs>
          <w:tab w:val="left" w:pos="1134"/>
        </w:tabs>
        <w:ind w:left="1077" w:hanging="357"/>
      </w:pPr>
      <w:r w:rsidRPr="00945760">
        <w:t xml:space="preserve">organizēt un veikt ugunsdrošības pārbaudes, īpašu uzmanību pievēršot dzīvojamajam sektoram; </w:t>
      </w:r>
    </w:p>
    <w:p w14:paraId="1EC2D886" w14:textId="77777777" w:rsidR="00FA5A19" w:rsidRPr="00945760" w:rsidRDefault="00FA5A19" w:rsidP="000433CD">
      <w:pPr>
        <w:numPr>
          <w:ilvl w:val="0"/>
          <w:numId w:val="22"/>
        </w:numPr>
        <w:tabs>
          <w:tab w:val="left" w:pos="1134"/>
        </w:tabs>
        <w:ind w:left="1077" w:hanging="357"/>
      </w:pPr>
      <w:r w:rsidRPr="00945760">
        <w:t xml:space="preserve"> piedalīties rūpniecisko avāriju riska objektu pārbaudēs inspekcijas komisijas sastāvā un objektu riska </w:t>
      </w:r>
      <w:proofErr w:type="spellStart"/>
      <w:r w:rsidRPr="00945760">
        <w:t>izvērtējuma</w:t>
      </w:r>
      <w:proofErr w:type="spellEnd"/>
      <w:r w:rsidRPr="00945760">
        <w:t xml:space="preserve"> komisijas sēdēs;</w:t>
      </w:r>
    </w:p>
    <w:p w14:paraId="33F94B2C" w14:textId="77777777" w:rsidR="00FA5A19" w:rsidRPr="00945760" w:rsidRDefault="00FA5A19" w:rsidP="000433CD">
      <w:pPr>
        <w:numPr>
          <w:ilvl w:val="0"/>
          <w:numId w:val="22"/>
        </w:numPr>
        <w:tabs>
          <w:tab w:val="left" w:pos="1134"/>
        </w:tabs>
        <w:ind w:left="1077" w:hanging="357"/>
      </w:pPr>
      <w:r w:rsidRPr="00945760">
        <w:t xml:space="preserve">vadīt un veikt ugunsgrēku dzēšanas un glābšanas darbus; </w:t>
      </w:r>
    </w:p>
    <w:p w14:paraId="7DC59D30" w14:textId="77777777" w:rsidR="00FA5A19" w:rsidRPr="00945760" w:rsidRDefault="00FA5A19" w:rsidP="000433CD">
      <w:pPr>
        <w:numPr>
          <w:ilvl w:val="0"/>
          <w:numId w:val="22"/>
        </w:numPr>
        <w:tabs>
          <w:tab w:val="left" w:pos="1134"/>
        </w:tabs>
        <w:ind w:left="1077" w:hanging="357"/>
      </w:pPr>
      <w:r w:rsidRPr="00945760">
        <w:t xml:space="preserve">organizēt ugunsdrošības nodarbības izglītības un ārstniecības iestādēs; </w:t>
      </w:r>
    </w:p>
    <w:p w14:paraId="212C4236" w14:textId="77777777" w:rsidR="00FA5A19" w:rsidRPr="00945760" w:rsidRDefault="00FA5A19" w:rsidP="000433CD">
      <w:pPr>
        <w:numPr>
          <w:ilvl w:val="0"/>
          <w:numId w:val="22"/>
        </w:numPr>
        <w:tabs>
          <w:tab w:val="left" w:pos="1134"/>
        </w:tabs>
        <w:ind w:left="1077" w:hanging="357"/>
      </w:pPr>
      <w:r w:rsidRPr="00945760">
        <w:t>pilnveidot vienotā ārkārtas palīdzības izsaukumu numura „112” zvanu saņemšanas, apstrādes un resursu izsūtīšanas uz notikuma vietu efektivitāti ;</w:t>
      </w:r>
    </w:p>
    <w:p w14:paraId="39F4CA30" w14:textId="77777777" w:rsidR="00FA5A19" w:rsidRPr="00945760" w:rsidRDefault="00FA5A19" w:rsidP="000433CD">
      <w:pPr>
        <w:numPr>
          <w:ilvl w:val="0"/>
          <w:numId w:val="22"/>
        </w:numPr>
        <w:tabs>
          <w:tab w:val="left" w:pos="1134"/>
        </w:tabs>
        <w:ind w:left="1077" w:hanging="357"/>
      </w:pPr>
      <w:r w:rsidRPr="00945760">
        <w:t>sadarbībā ar citām institūcijām veikt un vadīt neatliekamos avāriju seku likvidēšanas pasākumus;</w:t>
      </w:r>
    </w:p>
    <w:p w14:paraId="7EFD7298" w14:textId="77777777" w:rsidR="00FA5A19" w:rsidRPr="00945760" w:rsidRDefault="00FA5A19" w:rsidP="000433CD">
      <w:pPr>
        <w:numPr>
          <w:ilvl w:val="0"/>
          <w:numId w:val="22"/>
        </w:numPr>
        <w:tabs>
          <w:tab w:val="left" w:pos="1134"/>
        </w:tabs>
        <w:ind w:left="1077" w:hanging="357"/>
      </w:pPr>
      <w:r w:rsidRPr="00945760">
        <w:t>atbilstoši kompetencei uzsākt darbu pie Civilās aizsardzības operacionālās vadības centra izveides;</w:t>
      </w:r>
    </w:p>
    <w:p w14:paraId="5C222548" w14:textId="77777777" w:rsidR="00FA5A19" w:rsidRPr="00945760" w:rsidRDefault="00FA5A19" w:rsidP="000433CD">
      <w:pPr>
        <w:numPr>
          <w:ilvl w:val="0"/>
          <w:numId w:val="22"/>
        </w:numPr>
        <w:tabs>
          <w:tab w:val="left" w:pos="1134"/>
        </w:tabs>
        <w:ind w:left="1077" w:hanging="357"/>
      </w:pPr>
      <w:r w:rsidRPr="00945760">
        <w:lastRenderedPageBreak/>
        <w:t>turpināt uzlabot iestādes materiāltehnisko bāzi noteikto funkciju efektīvai veikšanai, kā arī drošu darba apstākļu nodrošināšanu personālām;</w:t>
      </w:r>
    </w:p>
    <w:p w14:paraId="24FD22EF" w14:textId="77777777" w:rsidR="00FA5A19" w:rsidRPr="00945760" w:rsidRDefault="00FA5A19" w:rsidP="000433CD">
      <w:pPr>
        <w:numPr>
          <w:ilvl w:val="0"/>
          <w:numId w:val="22"/>
        </w:numPr>
        <w:tabs>
          <w:tab w:val="left" w:pos="1134"/>
        </w:tabs>
        <w:ind w:left="1077" w:hanging="357"/>
      </w:pPr>
      <w:r w:rsidRPr="00945760">
        <w:t>turpināt darbu pie informācijas sistēmas “Ugunsdrošības uzraudzības un civilās aizsardzības darba vadības un kontroles sistēma” izveidošanas;</w:t>
      </w:r>
    </w:p>
    <w:p w14:paraId="1E31F442" w14:textId="77777777" w:rsidR="00FA5A19" w:rsidRPr="00945760" w:rsidRDefault="00FA5A19" w:rsidP="000433CD">
      <w:pPr>
        <w:numPr>
          <w:ilvl w:val="0"/>
          <w:numId w:val="22"/>
        </w:numPr>
        <w:tabs>
          <w:tab w:val="left" w:pos="1134"/>
        </w:tabs>
        <w:ind w:left="1077" w:hanging="357"/>
      </w:pPr>
      <w:r w:rsidRPr="00945760">
        <w:t>pilnveidot iestādes komunikācijas sistēmu, sabiedrības izpratnes un zināšanu veicināšanai par drošības jautājumiem, lai samazinātu ugunsgrēku un citu negadījumu skaitu un iepazīstināt sabiedrību ar ugunsdrošības, ugunsdzēsības un glābšanas, civilās aizsardzības sistēmas principiem;</w:t>
      </w:r>
    </w:p>
    <w:p w14:paraId="7D743BC0" w14:textId="77777777" w:rsidR="00FA5A19" w:rsidRPr="00945760" w:rsidRDefault="00FA5A19" w:rsidP="000433CD">
      <w:pPr>
        <w:numPr>
          <w:ilvl w:val="0"/>
          <w:numId w:val="22"/>
        </w:numPr>
        <w:tabs>
          <w:tab w:val="left" w:pos="1134"/>
        </w:tabs>
        <w:ind w:left="1077" w:hanging="357"/>
      </w:pPr>
      <w:r w:rsidRPr="00945760">
        <w:t>turpināt darbu pie e-pakalpojuma “Ugunsdrošības deklarēšanas sistēma” izveidošanas;</w:t>
      </w:r>
    </w:p>
    <w:p w14:paraId="6F25224B" w14:textId="77777777" w:rsidR="00FA5A19" w:rsidRPr="00945760" w:rsidRDefault="00FA5A19" w:rsidP="000433CD">
      <w:pPr>
        <w:numPr>
          <w:ilvl w:val="0"/>
          <w:numId w:val="22"/>
        </w:numPr>
        <w:tabs>
          <w:tab w:val="left" w:pos="1134"/>
        </w:tabs>
        <w:ind w:left="1077" w:hanging="357"/>
      </w:pPr>
      <w:r w:rsidRPr="00945760">
        <w:t>izvērtēt iespējas iesaistīt brīvprātīgo ugunsdzēsēju organizāciju, pašvaldību un citu institūciju ugunsdzēsības dienestus ugunsdrošības un ugunsdzēsības jomās, nosakot to uzdevumus, kā arī izvērtēt iespējas brīvprātīgo ugunsdzēsēju organizāciju darbības atbalstam;</w:t>
      </w:r>
    </w:p>
    <w:p w14:paraId="7EA186A9" w14:textId="77777777" w:rsidR="00FA5A19" w:rsidRPr="00945760" w:rsidRDefault="00FA5A19" w:rsidP="000433CD">
      <w:pPr>
        <w:numPr>
          <w:ilvl w:val="0"/>
          <w:numId w:val="22"/>
        </w:numPr>
        <w:tabs>
          <w:tab w:val="left" w:pos="1134"/>
        </w:tabs>
        <w:ind w:left="1077" w:hanging="357"/>
      </w:pPr>
      <w:r w:rsidRPr="00945760">
        <w:t xml:space="preserve">atbilstoši kompetencei izstrādāt ugunsdrošību, ugunsdzēsību, glābšanu un civilo aizsardzību reglamentējošo normatīvo aktu projektus, kā arī piedalīties atzinumu sagatavošanā par normatīvo aktu projektiem, kurus izstrādā citas institūcijas;  </w:t>
      </w:r>
    </w:p>
    <w:p w14:paraId="15B8057F" w14:textId="77777777" w:rsidR="00FA5A19" w:rsidRPr="00945760" w:rsidRDefault="00FA5A19" w:rsidP="000433CD">
      <w:pPr>
        <w:numPr>
          <w:ilvl w:val="0"/>
          <w:numId w:val="22"/>
        </w:numPr>
        <w:tabs>
          <w:tab w:val="left" w:pos="1134"/>
        </w:tabs>
        <w:ind w:left="1077" w:hanging="357"/>
      </w:pPr>
      <w:r w:rsidRPr="00945760">
        <w:t xml:space="preserve"> </w:t>
      </w:r>
      <w:r w:rsidRPr="00945760">
        <w:rPr>
          <w:iCs/>
        </w:rPr>
        <w:t>nodrošināt amatpersonas ar prasībām atbilstošiem darba aizsardzības un moderniem individuālajiem aizsardzības līdzekļiem, pilnveidojot darba vidi</w:t>
      </w:r>
      <w:r w:rsidRPr="00945760">
        <w:t>;</w:t>
      </w:r>
    </w:p>
    <w:p w14:paraId="4FB7959A" w14:textId="77777777" w:rsidR="00FA5A19" w:rsidRPr="00945760" w:rsidRDefault="00FA5A19" w:rsidP="000433CD">
      <w:pPr>
        <w:numPr>
          <w:ilvl w:val="0"/>
          <w:numId w:val="22"/>
        </w:numPr>
        <w:tabs>
          <w:tab w:val="left" w:pos="1134"/>
        </w:tabs>
        <w:ind w:left="1077" w:hanging="357"/>
      </w:pPr>
      <w:r w:rsidRPr="00945760">
        <w:t>vākt, saglabāt un popularizēt sabiedrībā ar Latvijas ugunsdzēsības vēsturi un mūsdienām saistītās vērtības, kā arī sekmēt to izmantošanu sabiedrības izglītošanai;</w:t>
      </w:r>
    </w:p>
    <w:p w14:paraId="50F32530" w14:textId="77777777" w:rsidR="00FA5A19" w:rsidRPr="00945760" w:rsidRDefault="00FA5A19" w:rsidP="000433CD">
      <w:pPr>
        <w:numPr>
          <w:ilvl w:val="0"/>
          <w:numId w:val="22"/>
        </w:numPr>
        <w:tabs>
          <w:tab w:val="left" w:pos="1134"/>
        </w:tabs>
        <w:ind w:left="1077" w:hanging="357"/>
      </w:pPr>
      <w:r w:rsidRPr="00945760">
        <w:t>nodrošināt iespēju amatpersonām novērtēt ārpus formālas izglītības apgūto profesionālo kompetenci atbilstoši normatīvajā aktā noteiktai kārtībai.</w:t>
      </w:r>
    </w:p>
    <w:p w14:paraId="1AE68007" w14:textId="77777777" w:rsidR="00FA5A19" w:rsidRPr="00945760" w:rsidRDefault="00FA5A19" w:rsidP="00FA5A19">
      <w:pPr>
        <w:spacing w:before="120" w:after="240"/>
        <w:ind w:firstLine="0"/>
      </w:pPr>
      <w:r w:rsidRPr="00945760">
        <w:rPr>
          <w:u w:val="single"/>
        </w:rPr>
        <w:t>Programmas izpildītāji:</w:t>
      </w:r>
      <w:r w:rsidRPr="00945760">
        <w:t xml:space="preserve"> Valsts ugunsdzēsības un glābšanas dienests, Ugunsdrošības un civilās aizsardzības koledža.</w:t>
      </w:r>
    </w:p>
    <w:p w14:paraId="17CA3B00" w14:textId="77777777" w:rsidR="00FA5A19" w:rsidRPr="00945760" w:rsidRDefault="00FA5A19" w:rsidP="00FA5A19">
      <w:pPr>
        <w:pStyle w:val="Tabuluvirsraksti"/>
        <w:spacing w:before="240" w:after="240"/>
        <w:rPr>
          <w:b/>
          <w:lang w:eastAsia="lv-LV"/>
        </w:rPr>
      </w:pPr>
      <w:r w:rsidRPr="00945760">
        <w:rPr>
          <w:b/>
          <w:lang w:eastAsia="lv-LV"/>
        </w:rPr>
        <w:t>Darbības rezultāti un to rezultatīvie rādītāji no 2020. līdz 2024.gadam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8"/>
        <w:gridCol w:w="964"/>
        <w:gridCol w:w="965"/>
        <w:gridCol w:w="965"/>
        <w:gridCol w:w="965"/>
        <w:gridCol w:w="965"/>
      </w:tblGrid>
      <w:tr w:rsidR="00FA5A19" w:rsidRPr="00945760" w14:paraId="61AEB6F7" w14:textId="77777777" w:rsidTr="00F87F04">
        <w:trPr>
          <w:tblHeader/>
          <w:jc w:val="center"/>
        </w:trPr>
        <w:tc>
          <w:tcPr>
            <w:tcW w:w="4248" w:type="dxa"/>
          </w:tcPr>
          <w:p w14:paraId="44463A27" w14:textId="77777777" w:rsidR="00FA5A19" w:rsidRPr="00945760" w:rsidRDefault="00FA5A19" w:rsidP="0017505E">
            <w:pPr>
              <w:pStyle w:val="tabteksts"/>
              <w:jc w:val="center"/>
              <w:rPr>
                <w:szCs w:val="18"/>
              </w:rPr>
            </w:pPr>
          </w:p>
        </w:tc>
        <w:tc>
          <w:tcPr>
            <w:tcW w:w="964" w:type="dxa"/>
          </w:tcPr>
          <w:p w14:paraId="5531CB20" w14:textId="77777777" w:rsidR="00FA5A19" w:rsidRPr="00945760" w:rsidRDefault="00FA5A19" w:rsidP="0017505E">
            <w:pPr>
              <w:pStyle w:val="tabteksts"/>
              <w:jc w:val="center"/>
              <w:rPr>
                <w:szCs w:val="18"/>
                <w:lang w:eastAsia="lv-LV"/>
              </w:rPr>
            </w:pPr>
            <w:r w:rsidRPr="00945760">
              <w:rPr>
                <w:szCs w:val="18"/>
                <w:lang w:eastAsia="lv-LV"/>
              </w:rPr>
              <w:t>2020.gads (izpilde)</w:t>
            </w:r>
          </w:p>
        </w:tc>
        <w:tc>
          <w:tcPr>
            <w:tcW w:w="965" w:type="dxa"/>
            <w:vAlign w:val="center"/>
          </w:tcPr>
          <w:p w14:paraId="724A661C" w14:textId="77777777" w:rsidR="00FA5A19" w:rsidRPr="00945760" w:rsidRDefault="00FA5A19" w:rsidP="0017505E">
            <w:pPr>
              <w:pStyle w:val="tabteksts"/>
              <w:jc w:val="center"/>
              <w:rPr>
                <w:szCs w:val="18"/>
                <w:lang w:eastAsia="lv-LV"/>
              </w:rPr>
            </w:pPr>
            <w:r w:rsidRPr="00945760">
              <w:rPr>
                <w:szCs w:val="18"/>
                <w:lang w:eastAsia="lv-LV"/>
              </w:rPr>
              <w:t>2021.gada plāns</w:t>
            </w:r>
          </w:p>
        </w:tc>
        <w:tc>
          <w:tcPr>
            <w:tcW w:w="965" w:type="dxa"/>
          </w:tcPr>
          <w:p w14:paraId="2B3C380F" w14:textId="77777777" w:rsidR="00FA5A19" w:rsidRPr="00945760" w:rsidRDefault="00FA5A19" w:rsidP="0017505E">
            <w:pPr>
              <w:pStyle w:val="tabteksts"/>
              <w:jc w:val="center"/>
              <w:rPr>
                <w:szCs w:val="18"/>
                <w:lang w:eastAsia="lv-LV"/>
              </w:rPr>
            </w:pPr>
            <w:r w:rsidRPr="00945760">
              <w:rPr>
                <w:szCs w:val="18"/>
                <w:lang w:eastAsia="lv-LV"/>
              </w:rPr>
              <w:t>2022.gada projekts</w:t>
            </w:r>
          </w:p>
        </w:tc>
        <w:tc>
          <w:tcPr>
            <w:tcW w:w="965" w:type="dxa"/>
          </w:tcPr>
          <w:p w14:paraId="403F62E7" w14:textId="77777777" w:rsidR="00FA5A19" w:rsidRPr="00945760" w:rsidRDefault="00FA5A19" w:rsidP="0017505E">
            <w:pPr>
              <w:pStyle w:val="tabteksts"/>
              <w:jc w:val="center"/>
              <w:rPr>
                <w:szCs w:val="18"/>
                <w:lang w:eastAsia="lv-LV"/>
              </w:rPr>
            </w:pPr>
            <w:r w:rsidRPr="00945760">
              <w:rPr>
                <w:szCs w:val="18"/>
                <w:lang w:eastAsia="lv-LV"/>
              </w:rPr>
              <w:t xml:space="preserve">2023.gada </w:t>
            </w:r>
            <w:r w:rsidRPr="00945760">
              <w:rPr>
                <w:lang w:eastAsia="lv-LV"/>
              </w:rPr>
              <w:t>prognoze</w:t>
            </w:r>
          </w:p>
        </w:tc>
        <w:tc>
          <w:tcPr>
            <w:tcW w:w="965" w:type="dxa"/>
          </w:tcPr>
          <w:p w14:paraId="5AC20E62" w14:textId="77777777" w:rsidR="00FA5A19" w:rsidRPr="00945760" w:rsidRDefault="00FA5A19" w:rsidP="0017505E">
            <w:pPr>
              <w:pStyle w:val="tabteksts"/>
              <w:jc w:val="center"/>
              <w:rPr>
                <w:szCs w:val="18"/>
                <w:lang w:eastAsia="lv-LV"/>
              </w:rPr>
            </w:pPr>
            <w:r w:rsidRPr="00945760">
              <w:rPr>
                <w:szCs w:val="18"/>
                <w:lang w:eastAsia="lv-LV"/>
              </w:rPr>
              <w:t xml:space="preserve">2024.gada </w:t>
            </w:r>
            <w:r w:rsidRPr="00945760">
              <w:rPr>
                <w:lang w:eastAsia="lv-LV"/>
              </w:rPr>
              <w:t>prognoze</w:t>
            </w:r>
          </w:p>
        </w:tc>
      </w:tr>
      <w:tr w:rsidR="00FA5A19" w:rsidRPr="00945760" w14:paraId="60530B43" w14:textId="77777777" w:rsidTr="00F87F04">
        <w:trPr>
          <w:jc w:val="center"/>
        </w:trPr>
        <w:tc>
          <w:tcPr>
            <w:tcW w:w="9072" w:type="dxa"/>
            <w:gridSpan w:val="6"/>
            <w:shd w:val="clear" w:color="auto" w:fill="D9D9D9" w:themeFill="background1" w:themeFillShade="D9"/>
            <w:vAlign w:val="center"/>
          </w:tcPr>
          <w:p w14:paraId="06AE1B1E" w14:textId="77777777" w:rsidR="00FA5A19" w:rsidRPr="00945760" w:rsidRDefault="00FA5A19" w:rsidP="0017505E">
            <w:pPr>
              <w:pStyle w:val="tabteksts"/>
              <w:jc w:val="center"/>
              <w:rPr>
                <w:szCs w:val="18"/>
              </w:rPr>
            </w:pPr>
            <w:r w:rsidRPr="00945760">
              <w:rPr>
                <w:szCs w:val="18"/>
                <w:lang w:eastAsia="lv-LV"/>
              </w:rPr>
              <w:t xml:space="preserve">Nodrošināta ugunsgrēku dzēšana, glābšanas darbu veikšana </w:t>
            </w:r>
          </w:p>
        </w:tc>
      </w:tr>
      <w:tr w:rsidR="00FA5A19" w:rsidRPr="00945760" w14:paraId="6758A7AC" w14:textId="77777777" w:rsidTr="00F87F04">
        <w:trPr>
          <w:trHeight w:val="228"/>
          <w:jc w:val="center"/>
        </w:trPr>
        <w:tc>
          <w:tcPr>
            <w:tcW w:w="4248" w:type="dxa"/>
          </w:tcPr>
          <w:p w14:paraId="6CE40079" w14:textId="77777777" w:rsidR="00FA5A19" w:rsidRPr="00945760" w:rsidRDefault="00FA5A19" w:rsidP="0017505E">
            <w:pPr>
              <w:pStyle w:val="tabteksts"/>
            </w:pPr>
            <w:r w:rsidRPr="00945760">
              <w:rPr>
                <w:bCs/>
              </w:rPr>
              <w:t>Ugunsgrēki (bez kūlas ugunsgrēkiem) (skaits)</w:t>
            </w:r>
          </w:p>
        </w:tc>
        <w:tc>
          <w:tcPr>
            <w:tcW w:w="964" w:type="dxa"/>
          </w:tcPr>
          <w:p w14:paraId="01F31AD2" w14:textId="77777777" w:rsidR="00FA5A19" w:rsidRPr="00945760" w:rsidRDefault="00FA5A19" w:rsidP="0017505E">
            <w:pPr>
              <w:pStyle w:val="tabteksts"/>
              <w:jc w:val="center"/>
            </w:pPr>
            <w:r w:rsidRPr="00945760">
              <w:t>5591</w:t>
            </w:r>
          </w:p>
        </w:tc>
        <w:tc>
          <w:tcPr>
            <w:tcW w:w="965" w:type="dxa"/>
          </w:tcPr>
          <w:p w14:paraId="66589D50" w14:textId="77777777" w:rsidR="00FA5A19" w:rsidRPr="00945760" w:rsidRDefault="00FA5A19" w:rsidP="0017505E">
            <w:pPr>
              <w:pStyle w:val="tabteksts"/>
              <w:jc w:val="center"/>
              <w:rPr>
                <w:szCs w:val="18"/>
              </w:rPr>
            </w:pPr>
            <w:r w:rsidRPr="00945760">
              <w:rPr>
                <w:szCs w:val="18"/>
              </w:rPr>
              <w:t>7200</w:t>
            </w:r>
          </w:p>
        </w:tc>
        <w:tc>
          <w:tcPr>
            <w:tcW w:w="965" w:type="dxa"/>
          </w:tcPr>
          <w:p w14:paraId="7097FAA7" w14:textId="77777777" w:rsidR="00FA5A19" w:rsidRPr="00945760" w:rsidRDefault="00FA5A19" w:rsidP="0017505E">
            <w:pPr>
              <w:pStyle w:val="tabteksts"/>
              <w:jc w:val="center"/>
              <w:rPr>
                <w:szCs w:val="18"/>
              </w:rPr>
            </w:pPr>
            <w:r w:rsidRPr="00945760">
              <w:rPr>
                <w:szCs w:val="18"/>
              </w:rPr>
              <w:t>7150</w:t>
            </w:r>
          </w:p>
        </w:tc>
        <w:tc>
          <w:tcPr>
            <w:tcW w:w="965" w:type="dxa"/>
          </w:tcPr>
          <w:p w14:paraId="1177BB6D" w14:textId="77777777" w:rsidR="00FA5A19" w:rsidRPr="00945760" w:rsidRDefault="00FA5A19" w:rsidP="0017505E">
            <w:pPr>
              <w:pStyle w:val="tabteksts"/>
              <w:jc w:val="center"/>
              <w:rPr>
                <w:szCs w:val="18"/>
              </w:rPr>
            </w:pPr>
            <w:r w:rsidRPr="00945760">
              <w:rPr>
                <w:szCs w:val="18"/>
              </w:rPr>
              <w:t>7100</w:t>
            </w:r>
          </w:p>
        </w:tc>
        <w:tc>
          <w:tcPr>
            <w:tcW w:w="965" w:type="dxa"/>
          </w:tcPr>
          <w:p w14:paraId="395E07A9" w14:textId="77777777" w:rsidR="00FA5A19" w:rsidRPr="00945760" w:rsidRDefault="00FA5A19" w:rsidP="0017505E">
            <w:pPr>
              <w:pStyle w:val="tabteksts"/>
              <w:jc w:val="center"/>
            </w:pPr>
            <w:r w:rsidRPr="00945760">
              <w:t xml:space="preserve">7050 </w:t>
            </w:r>
          </w:p>
        </w:tc>
      </w:tr>
      <w:tr w:rsidR="00FA5A19" w:rsidRPr="00945760" w14:paraId="7F165A1A" w14:textId="77777777" w:rsidTr="00F87F04">
        <w:trPr>
          <w:jc w:val="center"/>
        </w:trPr>
        <w:tc>
          <w:tcPr>
            <w:tcW w:w="4248" w:type="dxa"/>
            <w:tcBorders>
              <w:top w:val="single" w:sz="4" w:space="0" w:color="000000"/>
              <w:left w:val="single" w:sz="4" w:space="0" w:color="000000"/>
              <w:bottom w:val="single" w:sz="4" w:space="0" w:color="000000"/>
              <w:right w:val="single" w:sz="4" w:space="0" w:color="000000"/>
            </w:tcBorders>
          </w:tcPr>
          <w:p w14:paraId="4F25640D" w14:textId="77777777" w:rsidR="00FA5A19" w:rsidRPr="00945760" w:rsidRDefault="00FA5A19" w:rsidP="0017505E">
            <w:pPr>
              <w:pStyle w:val="tabteksts"/>
            </w:pPr>
            <w:r w:rsidRPr="00945760">
              <w:t>Glābšanas darbi (skaits)</w:t>
            </w:r>
          </w:p>
        </w:tc>
        <w:tc>
          <w:tcPr>
            <w:tcW w:w="964" w:type="dxa"/>
            <w:tcBorders>
              <w:top w:val="single" w:sz="4" w:space="0" w:color="000000"/>
              <w:left w:val="single" w:sz="4" w:space="0" w:color="000000"/>
              <w:bottom w:val="single" w:sz="4" w:space="0" w:color="000000"/>
              <w:right w:val="single" w:sz="4" w:space="0" w:color="000000"/>
            </w:tcBorders>
          </w:tcPr>
          <w:p w14:paraId="687C1625" w14:textId="77777777" w:rsidR="00FA5A19" w:rsidRPr="00945760" w:rsidRDefault="00FA5A19" w:rsidP="0017505E">
            <w:pPr>
              <w:pStyle w:val="tabteksts"/>
              <w:jc w:val="center"/>
            </w:pPr>
            <w:r w:rsidRPr="00945760">
              <w:t>8142</w:t>
            </w:r>
          </w:p>
        </w:tc>
        <w:tc>
          <w:tcPr>
            <w:tcW w:w="965" w:type="dxa"/>
            <w:tcBorders>
              <w:top w:val="single" w:sz="4" w:space="0" w:color="000000"/>
              <w:left w:val="single" w:sz="4" w:space="0" w:color="000000"/>
              <w:bottom w:val="single" w:sz="4" w:space="0" w:color="000000"/>
              <w:right w:val="single" w:sz="4" w:space="0" w:color="000000"/>
            </w:tcBorders>
          </w:tcPr>
          <w:p w14:paraId="7B6A77F5" w14:textId="77777777" w:rsidR="00FA5A19" w:rsidRPr="00945760" w:rsidRDefault="00FA5A19" w:rsidP="0017505E">
            <w:pPr>
              <w:pStyle w:val="tabteksts"/>
              <w:jc w:val="center"/>
              <w:rPr>
                <w:szCs w:val="18"/>
              </w:rPr>
            </w:pPr>
            <w:r w:rsidRPr="00945760">
              <w:rPr>
                <w:szCs w:val="18"/>
              </w:rPr>
              <w:t>6500</w:t>
            </w:r>
          </w:p>
        </w:tc>
        <w:tc>
          <w:tcPr>
            <w:tcW w:w="965" w:type="dxa"/>
            <w:tcBorders>
              <w:top w:val="single" w:sz="4" w:space="0" w:color="000000"/>
              <w:left w:val="single" w:sz="4" w:space="0" w:color="000000"/>
              <w:bottom w:val="single" w:sz="4" w:space="0" w:color="000000"/>
              <w:right w:val="single" w:sz="4" w:space="0" w:color="000000"/>
            </w:tcBorders>
          </w:tcPr>
          <w:p w14:paraId="3E88EF22" w14:textId="77777777" w:rsidR="00FA5A19" w:rsidRPr="00945760" w:rsidRDefault="00FA5A19" w:rsidP="0017505E">
            <w:pPr>
              <w:pStyle w:val="tabteksts"/>
              <w:jc w:val="center"/>
              <w:rPr>
                <w:szCs w:val="18"/>
              </w:rPr>
            </w:pPr>
            <w:r w:rsidRPr="00945760">
              <w:rPr>
                <w:szCs w:val="18"/>
              </w:rPr>
              <w:t>6500</w:t>
            </w:r>
          </w:p>
        </w:tc>
        <w:tc>
          <w:tcPr>
            <w:tcW w:w="965" w:type="dxa"/>
            <w:tcBorders>
              <w:top w:val="single" w:sz="4" w:space="0" w:color="000000"/>
              <w:left w:val="single" w:sz="4" w:space="0" w:color="000000"/>
              <w:bottom w:val="single" w:sz="4" w:space="0" w:color="000000"/>
              <w:right w:val="single" w:sz="4" w:space="0" w:color="000000"/>
            </w:tcBorders>
          </w:tcPr>
          <w:p w14:paraId="264AD261" w14:textId="77777777" w:rsidR="00FA5A19" w:rsidRPr="00945760" w:rsidRDefault="00FA5A19" w:rsidP="0017505E">
            <w:pPr>
              <w:pStyle w:val="tabteksts"/>
              <w:jc w:val="center"/>
              <w:rPr>
                <w:szCs w:val="18"/>
              </w:rPr>
            </w:pPr>
            <w:r w:rsidRPr="00945760">
              <w:rPr>
                <w:szCs w:val="18"/>
              </w:rPr>
              <w:t>6500</w:t>
            </w:r>
          </w:p>
        </w:tc>
        <w:tc>
          <w:tcPr>
            <w:tcW w:w="965" w:type="dxa"/>
            <w:tcBorders>
              <w:top w:val="single" w:sz="4" w:space="0" w:color="000000"/>
              <w:left w:val="single" w:sz="4" w:space="0" w:color="000000"/>
              <w:bottom w:val="single" w:sz="4" w:space="0" w:color="000000"/>
              <w:right w:val="single" w:sz="4" w:space="0" w:color="000000"/>
            </w:tcBorders>
          </w:tcPr>
          <w:p w14:paraId="1F75A3B7" w14:textId="77777777" w:rsidR="00FA5A19" w:rsidRPr="00945760" w:rsidRDefault="00FA5A19" w:rsidP="0017505E">
            <w:pPr>
              <w:pStyle w:val="tabteksts"/>
              <w:jc w:val="center"/>
            </w:pPr>
            <w:r w:rsidRPr="00945760">
              <w:t>6500</w:t>
            </w:r>
          </w:p>
        </w:tc>
      </w:tr>
      <w:tr w:rsidR="00FA5A19" w:rsidRPr="00945760" w14:paraId="5DEA13A5" w14:textId="77777777" w:rsidTr="00F87F04">
        <w:trPr>
          <w:jc w:val="center"/>
        </w:trPr>
        <w:tc>
          <w:tcPr>
            <w:tcW w:w="9072" w:type="dxa"/>
            <w:gridSpan w:val="6"/>
            <w:shd w:val="clear" w:color="auto" w:fill="D9D9D9" w:themeFill="background1" w:themeFillShade="D9"/>
            <w:vAlign w:val="center"/>
          </w:tcPr>
          <w:p w14:paraId="178B813F" w14:textId="77777777" w:rsidR="00FA5A19" w:rsidRPr="00945760" w:rsidRDefault="00FA5A19" w:rsidP="0017505E">
            <w:pPr>
              <w:pStyle w:val="tabteksts"/>
              <w:jc w:val="center"/>
              <w:rPr>
                <w:szCs w:val="18"/>
              </w:rPr>
            </w:pPr>
            <w:r w:rsidRPr="00945760">
              <w:rPr>
                <w:color w:val="000000"/>
                <w:szCs w:val="18"/>
                <w:lang w:eastAsia="lv-LV"/>
              </w:rPr>
              <w:t xml:space="preserve"> Nodrošināta ugunsdrošības un civilās aizsardzības prasību ievērošanas kontrole</w:t>
            </w:r>
            <w:r w:rsidRPr="00945760">
              <w:rPr>
                <w:szCs w:val="18"/>
              </w:rPr>
              <w:t xml:space="preserve">  </w:t>
            </w:r>
            <w:r w:rsidRPr="00945760">
              <w:rPr>
                <w:szCs w:val="18"/>
                <w:lang w:eastAsia="lv-LV"/>
              </w:rPr>
              <w:t xml:space="preserve"> </w:t>
            </w:r>
          </w:p>
        </w:tc>
      </w:tr>
      <w:tr w:rsidR="00FA5A19" w:rsidRPr="00945760" w14:paraId="699FA5A4" w14:textId="77777777" w:rsidTr="00F87F04">
        <w:trPr>
          <w:jc w:val="center"/>
        </w:trPr>
        <w:tc>
          <w:tcPr>
            <w:tcW w:w="4248" w:type="dxa"/>
          </w:tcPr>
          <w:p w14:paraId="78007EE6" w14:textId="77777777" w:rsidR="00FA5A19" w:rsidRPr="00945760" w:rsidRDefault="00FA5A19" w:rsidP="000433CD">
            <w:pPr>
              <w:pStyle w:val="tabteksts"/>
              <w:jc w:val="both"/>
            </w:pPr>
            <w:r w:rsidRPr="00945760">
              <w:rPr>
                <w:szCs w:val="18"/>
              </w:rPr>
              <w:t>Veiktas ugunsdrošības pārbaudes paaugstināta rūpniecisko avāriju riska objektos (skaits)</w:t>
            </w:r>
          </w:p>
        </w:tc>
        <w:tc>
          <w:tcPr>
            <w:tcW w:w="964" w:type="dxa"/>
          </w:tcPr>
          <w:p w14:paraId="46113537" w14:textId="77777777" w:rsidR="00FA5A19" w:rsidRPr="00945760" w:rsidRDefault="00FA5A19" w:rsidP="0017505E">
            <w:pPr>
              <w:pStyle w:val="tabteksts"/>
              <w:jc w:val="center"/>
              <w:rPr>
                <w:color w:val="000000" w:themeColor="text1"/>
              </w:rPr>
            </w:pPr>
            <w:r w:rsidRPr="00945760">
              <w:rPr>
                <w:color w:val="000000" w:themeColor="text1"/>
              </w:rPr>
              <w:t>44</w:t>
            </w:r>
          </w:p>
        </w:tc>
        <w:tc>
          <w:tcPr>
            <w:tcW w:w="965" w:type="dxa"/>
          </w:tcPr>
          <w:p w14:paraId="1D335BF8" w14:textId="77777777" w:rsidR="00FA5A19" w:rsidRPr="00945760" w:rsidRDefault="00FA5A19" w:rsidP="0017505E">
            <w:pPr>
              <w:pStyle w:val="tabteksts"/>
              <w:jc w:val="center"/>
              <w:rPr>
                <w:szCs w:val="18"/>
              </w:rPr>
            </w:pPr>
            <w:r w:rsidRPr="00945760">
              <w:rPr>
                <w:szCs w:val="18"/>
              </w:rPr>
              <w:t xml:space="preserve"> </w:t>
            </w:r>
            <w:r w:rsidRPr="00945760">
              <w:rPr>
                <w:bCs/>
                <w:iCs/>
                <w:szCs w:val="18"/>
              </w:rPr>
              <w:t>50</w:t>
            </w:r>
          </w:p>
        </w:tc>
        <w:tc>
          <w:tcPr>
            <w:tcW w:w="965" w:type="dxa"/>
          </w:tcPr>
          <w:p w14:paraId="565BFC87" w14:textId="77777777" w:rsidR="00FA5A19" w:rsidRPr="00945760" w:rsidRDefault="00FA5A19" w:rsidP="0017505E">
            <w:pPr>
              <w:pStyle w:val="tabteksts"/>
              <w:jc w:val="center"/>
              <w:rPr>
                <w:szCs w:val="18"/>
              </w:rPr>
            </w:pPr>
            <w:r w:rsidRPr="00945760">
              <w:rPr>
                <w:szCs w:val="18"/>
              </w:rPr>
              <w:t xml:space="preserve"> </w:t>
            </w:r>
            <w:r w:rsidRPr="00945760">
              <w:rPr>
                <w:bCs/>
                <w:iCs/>
                <w:szCs w:val="18"/>
              </w:rPr>
              <w:t>50</w:t>
            </w:r>
          </w:p>
        </w:tc>
        <w:tc>
          <w:tcPr>
            <w:tcW w:w="965" w:type="dxa"/>
          </w:tcPr>
          <w:p w14:paraId="21F3B32B" w14:textId="77777777" w:rsidR="00FA5A19" w:rsidRPr="00945760" w:rsidRDefault="00FA5A19" w:rsidP="0017505E">
            <w:pPr>
              <w:pStyle w:val="tabteksts"/>
              <w:jc w:val="center"/>
              <w:rPr>
                <w:szCs w:val="18"/>
              </w:rPr>
            </w:pPr>
            <w:r w:rsidRPr="00945760">
              <w:rPr>
                <w:szCs w:val="18"/>
              </w:rPr>
              <w:t xml:space="preserve"> </w:t>
            </w:r>
            <w:r w:rsidRPr="00945760">
              <w:rPr>
                <w:bCs/>
                <w:iCs/>
                <w:szCs w:val="18"/>
              </w:rPr>
              <w:t>50</w:t>
            </w:r>
          </w:p>
        </w:tc>
        <w:tc>
          <w:tcPr>
            <w:tcW w:w="965" w:type="dxa"/>
          </w:tcPr>
          <w:p w14:paraId="1D2D3038" w14:textId="77777777" w:rsidR="00FA5A19" w:rsidRPr="00945760" w:rsidRDefault="00FA5A19" w:rsidP="0017505E">
            <w:pPr>
              <w:pStyle w:val="tabteksts"/>
              <w:jc w:val="center"/>
            </w:pPr>
            <w:r w:rsidRPr="00945760">
              <w:t xml:space="preserve"> </w:t>
            </w:r>
            <w:r w:rsidRPr="00945760">
              <w:rPr>
                <w:bCs/>
                <w:iCs/>
              </w:rPr>
              <w:t>50</w:t>
            </w:r>
          </w:p>
        </w:tc>
      </w:tr>
      <w:tr w:rsidR="00FA5A19" w:rsidRPr="00945760" w14:paraId="7130E144" w14:textId="77777777" w:rsidTr="00F87F04">
        <w:trPr>
          <w:jc w:val="center"/>
        </w:trPr>
        <w:tc>
          <w:tcPr>
            <w:tcW w:w="4248" w:type="dxa"/>
          </w:tcPr>
          <w:p w14:paraId="2CA2617E" w14:textId="77777777" w:rsidR="00FA5A19" w:rsidRPr="00945760" w:rsidRDefault="00FA5A19" w:rsidP="000433CD">
            <w:pPr>
              <w:pStyle w:val="tabteksts"/>
              <w:jc w:val="both"/>
              <w:rPr>
                <w:bCs/>
                <w:color w:val="000000" w:themeColor="text1"/>
                <w:szCs w:val="18"/>
                <w:lang w:eastAsia="lv-LV"/>
              </w:rPr>
            </w:pPr>
            <w:r w:rsidRPr="00945760">
              <w:rPr>
                <w:bCs/>
                <w:color w:val="000000" w:themeColor="text1"/>
                <w:szCs w:val="18"/>
                <w:lang w:eastAsia="lv-LV"/>
              </w:rPr>
              <w:t>Veiktas valsts ugunsdrošības uzraudzības un civilās aizsardzības pārbaudes (skaits)</w:t>
            </w:r>
          </w:p>
        </w:tc>
        <w:tc>
          <w:tcPr>
            <w:tcW w:w="964" w:type="dxa"/>
          </w:tcPr>
          <w:p w14:paraId="6C82DB3D" w14:textId="77777777" w:rsidR="00FA5A19" w:rsidRPr="00945760" w:rsidRDefault="00FA5A19" w:rsidP="0017505E">
            <w:pPr>
              <w:pStyle w:val="tabteksts"/>
              <w:jc w:val="center"/>
              <w:rPr>
                <w:bCs/>
                <w:iCs/>
                <w:color w:val="000000" w:themeColor="text1"/>
              </w:rPr>
            </w:pPr>
            <w:r w:rsidRPr="00945760">
              <w:rPr>
                <w:bCs/>
                <w:iCs/>
                <w:color w:val="000000" w:themeColor="text1"/>
              </w:rPr>
              <w:t>5130</w:t>
            </w:r>
          </w:p>
        </w:tc>
        <w:tc>
          <w:tcPr>
            <w:tcW w:w="965" w:type="dxa"/>
          </w:tcPr>
          <w:p w14:paraId="7321A366" w14:textId="77777777" w:rsidR="00FA5A19" w:rsidRPr="00945760" w:rsidRDefault="00FA5A19" w:rsidP="0017505E">
            <w:pPr>
              <w:pStyle w:val="tabteksts"/>
              <w:jc w:val="center"/>
              <w:rPr>
                <w:bCs/>
                <w:iCs/>
                <w:szCs w:val="18"/>
              </w:rPr>
            </w:pPr>
            <w:r w:rsidRPr="00945760">
              <w:rPr>
                <w:bCs/>
                <w:iCs/>
                <w:szCs w:val="18"/>
              </w:rPr>
              <w:t>7500</w:t>
            </w:r>
          </w:p>
        </w:tc>
        <w:tc>
          <w:tcPr>
            <w:tcW w:w="965" w:type="dxa"/>
          </w:tcPr>
          <w:p w14:paraId="6C868427" w14:textId="77777777" w:rsidR="00FA5A19" w:rsidRPr="00945760" w:rsidRDefault="00FA5A19" w:rsidP="0017505E">
            <w:pPr>
              <w:pStyle w:val="tabteksts"/>
              <w:jc w:val="center"/>
              <w:rPr>
                <w:bCs/>
                <w:iCs/>
                <w:szCs w:val="18"/>
              </w:rPr>
            </w:pPr>
            <w:r w:rsidRPr="00945760">
              <w:rPr>
                <w:bCs/>
                <w:iCs/>
                <w:szCs w:val="18"/>
              </w:rPr>
              <w:t>7500</w:t>
            </w:r>
          </w:p>
        </w:tc>
        <w:tc>
          <w:tcPr>
            <w:tcW w:w="965" w:type="dxa"/>
          </w:tcPr>
          <w:p w14:paraId="7F88AEFF" w14:textId="77777777" w:rsidR="00FA5A19" w:rsidRPr="00945760" w:rsidRDefault="00FA5A19" w:rsidP="0017505E">
            <w:pPr>
              <w:pStyle w:val="tabteksts"/>
              <w:jc w:val="center"/>
              <w:rPr>
                <w:bCs/>
                <w:iCs/>
                <w:szCs w:val="18"/>
              </w:rPr>
            </w:pPr>
            <w:r w:rsidRPr="00945760">
              <w:rPr>
                <w:bCs/>
                <w:iCs/>
                <w:szCs w:val="18"/>
              </w:rPr>
              <w:t>7500</w:t>
            </w:r>
          </w:p>
        </w:tc>
        <w:tc>
          <w:tcPr>
            <w:tcW w:w="965" w:type="dxa"/>
          </w:tcPr>
          <w:p w14:paraId="39AE5CF4" w14:textId="77777777" w:rsidR="00FA5A19" w:rsidRPr="00945760" w:rsidRDefault="00FA5A19" w:rsidP="0017505E">
            <w:pPr>
              <w:pStyle w:val="tabteksts"/>
              <w:jc w:val="center"/>
              <w:rPr>
                <w:bCs/>
                <w:iCs/>
                <w:szCs w:val="18"/>
              </w:rPr>
            </w:pPr>
            <w:r w:rsidRPr="00945760">
              <w:rPr>
                <w:bCs/>
                <w:iCs/>
                <w:szCs w:val="18"/>
              </w:rPr>
              <w:t>7500</w:t>
            </w:r>
          </w:p>
        </w:tc>
      </w:tr>
      <w:tr w:rsidR="00FA5A19" w:rsidRPr="00945760" w14:paraId="75E05C9A" w14:textId="77777777" w:rsidTr="00F87F04">
        <w:trPr>
          <w:jc w:val="center"/>
        </w:trPr>
        <w:tc>
          <w:tcPr>
            <w:tcW w:w="4248" w:type="dxa"/>
          </w:tcPr>
          <w:p w14:paraId="7B3EEBBB" w14:textId="77777777" w:rsidR="00FA5A19" w:rsidRPr="00945760" w:rsidRDefault="00FA5A19" w:rsidP="000433CD">
            <w:pPr>
              <w:pStyle w:val="tabteksts"/>
              <w:jc w:val="both"/>
              <w:rPr>
                <w:bCs/>
                <w:color w:val="000000" w:themeColor="text1"/>
                <w:szCs w:val="18"/>
                <w:lang w:eastAsia="lv-LV"/>
              </w:rPr>
            </w:pPr>
            <w:r w:rsidRPr="00945760">
              <w:rPr>
                <w:bCs/>
                <w:color w:val="000000" w:themeColor="text1"/>
                <w:szCs w:val="18"/>
                <w:lang w:eastAsia="lv-LV"/>
              </w:rPr>
              <w:t>Veiktas valsts ugunsdrošības uzraudzības un civilās aizsardzības pārbaudes daudzīvokļu dzīvojamās mājās (skaits)</w:t>
            </w:r>
          </w:p>
        </w:tc>
        <w:tc>
          <w:tcPr>
            <w:tcW w:w="964" w:type="dxa"/>
          </w:tcPr>
          <w:p w14:paraId="37E652DB" w14:textId="77777777" w:rsidR="00FA5A19" w:rsidRPr="00945760" w:rsidRDefault="00FA5A19" w:rsidP="0017505E">
            <w:pPr>
              <w:pStyle w:val="tabteksts"/>
              <w:jc w:val="center"/>
              <w:rPr>
                <w:bCs/>
                <w:iCs/>
                <w:color w:val="000000" w:themeColor="text1"/>
              </w:rPr>
            </w:pPr>
            <w:r w:rsidRPr="00945760">
              <w:rPr>
                <w:bCs/>
                <w:iCs/>
                <w:color w:val="000000" w:themeColor="text1"/>
              </w:rPr>
              <w:t>875</w:t>
            </w:r>
          </w:p>
        </w:tc>
        <w:tc>
          <w:tcPr>
            <w:tcW w:w="965" w:type="dxa"/>
          </w:tcPr>
          <w:p w14:paraId="1A056105" w14:textId="77777777" w:rsidR="00FA5A19" w:rsidRPr="00945760" w:rsidRDefault="00FA5A19" w:rsidP="0017505E">
            <w:pPr>
              <w:pStyle w:val="tabteksts"/>
              <w:jc w:val="center"/>
              <w:rPr>
                <w:bCs/>
                <w:iCs/>
                <w:szCs w:val="18"/>
              </w:rPr>
            </w:pPr>
            <w:r w:rsidRPr="00945760">
              <w:rPr>
                <w:bCs/>
                <w:iCs/>
                <w:szCs w:val="18"/>
              </w:rPr>
              <w:t>700</w:t>
            </w:r>
          </w:p>
        </w:tc>
        <w:tc>
          <w:tcPr>
            <w:tcW w:w="965" w:type="dxa"/>
          </w:tcPr>
          <w:p w14:paraId="5B67BEE7" w14:textId="77777777" w:rsidR="00FA5A19" w:rsidRPr="00945760" w:rsidRDefault="00FA5A19" w:rsidP="0017505E">
            <w:pPr>
              <w:pStyle w:val="tabteksts"/>
              <w:jc w:val="center"/>
              <w:rPr>
                <w:bCs/>
                <w:iCs/>
                <w:szCs w:val="18"/>
              </w:rPr>
            </w:pPr>
            <w:r w:rsidRPr="00945760">
              <w:rPr>
                <w:bCs/>
                <w:iCs/>
                <w:szCs w:val="18"/>
              </w:rPr>
              <w:t>700</w:t>
            </w:r>
          </w:p>
        </w:tc>
        <w:tc>
          <w:tcPr>
            <w:tcW w:w="965" w:type="dxa"/>
          </w:tcPr>
          <w:p w14:paraId="361385B3" w14:textId="77777777" w:rsidR="00FA5A19" w:rsidRPr="00945760" w:rsidRDefault="00FA5A19" w:rsidP="0017505E">
            <w:pPr>
              <w:pStyle w:val="tabteksts"/>
              <w:jc w:val="center"/>
              <w:rPr>
                <w:bCs/>
                <w:iCs/>
                <w:szCs w:val="18"/>
              </w:rPr>
            </w:pPr>
            <w:r w:rsidRPr="00945760">
              <w:rPr>
                <w:bCs/>
                <w:iCs/>
                <w:szCs w:val="18"/>
              </w:rPr>
              <w:t>700</w:t>
            </w:r>
          </w:p>
        </w:tc>
        <w:tc>
          <w:tcPr>
            <w:tcW w:w="965" w:type="dxa"/>
          </w:tcPr>
          <w:p w14:paraId="25FCFF71" w14:textId="77777777" w:rsidR="00FA5A19" w:rsidRPr="00945760" w:rsidRDefault="00FA5A19" w:rsidP="0017505E">
            <w:pPr>
              <w:pStyle w:val="tabteksts"/>
              <w:jc w:val="center"/>
              <w:rPr>
                <w:bCs/>
                <w:iCs/>
                <w:szCs w:val="18"/>
              </w:rPr>
            </w:pPr>
            <w:r w:rsidRPr="00945760">
              <w:rPr>
                <w:bCs/>
                <w:iCs/>
                <w:szCs w:val="18"/>
              </w:rPr>
              <w:t>700</w:t>
            </w:r>
          </w:p>
        </w:tc>
      </w:tr>
      <w:tr w:rsidR="00FA5A19" w:rsidRPr="00945760" w14:paraId="6B39867F" w14:textId="77777777" w:rsidTr="00F87F04">
        <w:trPr>
          <w:jc w:val="center"/>
        </w:trPr>
        <w:tc>
          <w:tcPr>
            <w:tcW w:w="4248" w:type="dxa"/>
          </w:tcPr>
          <w:p w14:paraId="3B4D75E2" w14:textId="77777777" w:rsidR="00FA5A19" w:rsidRPr="00945760" w:rsidRDefault="00FA5A19" w:rsidP="000433CD">
            <w:pPr>
              <w:pStyle w:val="tabteksts"/>
              <w:jc w:val="both"/>
              <w:rPr>
                <w:szCs w:val="18"/>
              </w:rPr>
            </w:pPr>
            <w:r w:rsidRPr="00945760">
              <w:rPr>
                <w:szCs w:val="18"/>
              </w:rPr>
              <w:t>Organizētas praktiskas mācības augstākā riska līmeņa objektos (skaits)</w:t>
            </w:r>
          </w:p>
        </w:tc>
        <w:tc>
          <w:tcPr>
            <w:tcW w:w="964" w:type="dxa"/>
          </w:tcPr>
          <w:p w14:paraId="25B03559" w14:textId="77777777" w:rsidR="00FA5A19" w:rsidRPr="00945760" w:rsidRDefault="00FA5A19" w:rsidP="0017505E">
            <w:pPr>
              <w:pStyle w:val="tabteksts"/>
              <w:jc w:val="center"/>
              <w:rPr>
                <w:bCs/>
                <w:iCs/>
              </w:rPr>
            </w:pPr>
            <w:r w:rsidRPr="00945760">
              <w:rPr>
                <w:bCs/>
                <w:iCs/>
              </w:rPr>
              <w:t>8</w:t>
            </w:r>
          </w:p>
        </w:tc>
        <w:tc>
          <w:tcPr>
            <w:tcW w:w="965" w:type="dxa"/>
          </w:tcPr>
          <w:p w14:paraId="73FB4D6D" w14:textId="77777777" w:rsidR="00FA5A19" w:rsidRPr="00945760" w:rsidRDefault="00FA5A19" w:rsidP="0017505E">
            <w:pPr>
              <w:pStyle w:val="tabteksts"/>
              <w:jc w:val="center"/>
              <w:rPr>
                <w:bCs/>
                <w:iCs/>
                <w:szCs w:val="18"/>
              </w:rPr>
            </w:pPr>
            <w:r w:rsidRPr="00945760">
              <w:rPr>
                <w:szCs w:val="18"/>
              </w:rPr>
              <w:t>8</w:t>
            </w:r>
          </w:p>
        </w:tc>
        <w:tc>
          <w:tcPr>
            <w:tcW w:w="965" w:type="dxa"/>
          </w:tcPr>
          <w:p w14:paraId="0AD65459" w14:textId="77777777" w:rsidR="00FA5A19" w:rsidRPr="00945760" w:rsidRDefault="00FA5A19" w:rsidP="0017505E">
            <w:pPr>
              <w:pStyle w:val="tabteksts"/>
              <w:jc w:val="center"/>
              <w:rPr>
                <w:bCs/>
                <w:iCs/>
                <w:szCs w:val="18"/>
              </w:rPr>
            </w:pPr>
            <w:r w:rsidRPr="00945760">
              <w:rPr>
                <w:szCs w:val="18"/>
              </w:rPr>
              <w:t>8</w:t>
            </w:r>
          </w:p>
        </w:tc>
        <w:tc>
          <w:tcPr>
            <w:tcW w:w="965" w:type="dxa"/>
          </w:tcPr>
          <w:p w14:paraId="5B6E96A6" w14:textId="77777777" w:rsidR="00FA5A19" w:rsidRPr="00945760" w:rsidRDefault="00FA5A19" w:rsidP="0017505E">
            <w:pPr>
              <w:pStyle w:val="tabteksts"/>
              <w:jc w:val="center"/>
              <w:rPr>
                <w:szCs w:val="18"/>
              </w:rPr>
            </w:pPr>
            <w:r w:rsidRPr="00945760">
              <w:rPr>
                <w:szCs w:val="18"/>
              </w:rPr>
              <w:t>8</w:t>
            </w:r>
          </w:p>
        </w:tc>
        <w:tc>
          <w:tcPr>
            <w:tcW w:w="965" w:type="dxa"/>
          </w:tcPr>
          <w:p w14:paraId="3C96409C" w14:textId="77777777" w:rsidR="00FA5A19" w:rsidRPr="00945760" w:rsidRDefault="00FA5A19" w:rsidP="0017505E">
            <w:pPr>
              <w:pStyle w:val="tabteksts"/>
              <w:jc w:val="center"/>
            </w:pPr>
            <w:r w:rsidRPr="00945760">
              <w:t>8</w:t>
            </w:r>
          </w:p>
        </w:tc>
      </w:tr>
      <w:tr w:rsidR="00FA5A19" w:rsidRPr="00945760" w14:paraId="198E40AA" w14:textId="77777777" w:rsidTr="00F87F04">
        <w:trPr>
          <w:jc w:val="center"/>
        </w:trPr>
        <w:tc>
          <w:tcPr>
            <w:tcW w:w="4248" w:type="dxa"/>
          </w:tcPr>
          <w:p w14:paraId="18E9B093" w14:textId="77777777" w:rsidR="00FA5A19" w:rsidRPr="00945760" w:rsidRDefault="00FA5A19" w:rsidP="000433CD">
            <w:pPr>
              <w:pStyle w:val="tabteksts"/>
              <w:jc w:val="both"/>
              <w:rPr>
                <w:szCs w:val="18"/>
              </w:rPr>
            </w:pPr>
            <w:r w:rsidRPr="00945760">
              <w:rPr>
                <w:szCs w:val="18"/>
              </w:rPr>
              <w:t xml:space="preserve">Veiktas pašvaldību sadarbības teritoriju civilās aizsardzības komisiju apmācības (skaits) </w:t>
            </w:r>
          </w:p>
        </w:tc>
        <w:tc>
          <w:tcPr>
            <w:tcW w:w="964" w:type="dxa"/>
          </w:tcPr>
          <w:p w14:paraId="5827A362" w14:textId="77777777" w:rsidR="00FA5A19" w:rsidRPr="00945760" w:rsidRDefault="00FA5A19" w:rsidP="0017505E">
            <w:pPr>
              <w:pStyle w:val="tabteksts"/>
              <w:jc w:val="center"/>
              <w:rPr>
                <w:bCs/>
                <w:iCs/>
              </w:rPr>
            </w:pPr>
            <w:r w:rsidRPr="00945760">
              <w:rPr>
                <w:bCs/>
                <w:iCs/>
              </w:rPr>
              <w:t>6</w:t>
            </w:r>
          </w:p>
        </w:tc>
        <w:tc>
          <w:tcPr>
            <w:tcW w:w="965" w:type="dxa"/>
          </w:tcPr>
          <w:p w14:paraId="03B3D859" w14:textId="77777777" w:rsidR="00FA5A19" w:rsidRPr="00945760" w:rsidRDefault="00FA5A19" w:rsidP="0017505E">
            <w:pPr>
              <w:pStyle w:val="tabteksts"/>
              <w:jc w:val="center"/>
              <w:rPr>
                <w:bCs/>
                <w:iCs/>
                <w:szCs w:val="18"/>
              </w:rPr>
            </w:pPr>
            <w:r w:rsidRPr="00945760">
              <w:rPr>
                <w:szCs w:val="18"/>
              </w:rPr>
              <w:t>14</w:t>
            </w:r>
          </w:p>
        </w:tc>
        <w:tc>
          <w:tcPr>
            <w:tcW w:w="965" w:type="dxa"/>
          </w:tcPr>
          <w:p w14:paraId="257F7778" w14:textId="77777777" w:rsidR="00FA5A19" w:rsidRPr="00945760" w:rsidRDefault="00FA5A19" w:rsidP="0017505E">
            <w:pPr>
              <w:pStyle w:val="tabteksts"/>
              <w:jc w:val="center"/>
              <w:rPr>
                <w:bCs/>
                <w:iCs/>
                <w:szCs w:val="18"/>
              </w:rPr>
            </w:pPr>
            <w:r w:rsidRPr="00945760">
              <w:rPr>
                <w:szCs w:val="18"/>
              </w:rPr>
              <w:t>14</w:t>
            </w:r>
          </w:p>
        </w:tc>
        <w:tc>
          <w:tcPr>
            <w:tcW w:w="965" w:type="dxa"/>
          </w:tcPr>
          <w:p w14:paraId="261705B8" w14:textId="77777777" w:rsidR="00FA5A19" w:rsidRPr="00945760" w:rsidRDefault="00FA5A19" w:rsidP="0017505E">
            <w:pPr>
              <w:pStyle w:val="tabteksts"/>
              <w:jc w:val="center"/>
              <w:rPr>
                <w:szCs w:val="18"/>
              </w:rPr>
            </w:pPr>
            <w:r w:rsidRPr="00945760">
              <w:rPr>
                <w:szCs w:val="18"/>
              </w:rPr>
              <w:t>14</w:t>
            </w:r>
          </w:p>
        </w:tc>
        <w:tc>
          <w:tcPr>
            <w:tcW w:w="965" w:type="dxa"/>
          </w:tcPr>
          <w:p w14:paraId="5C43367D" w14:textId="77777777" w:rsidR="00FA5A19" w:rsidRPr="00945760" w:rsidRDefault="00FA5A19" w:rsidP="0017505E">
            <w:pPr>
              <w:pStyle w:val="tabteksts"/>
              <w:jc w:val="center"/>
            </w:pPr>
            <w:r w:rsidRPr="00945760">
              <w:t>14</w:t>
            </w:r>
          </w:p>
        </w:tc>
      </w:tr>
      <w:tr w:rsidR="00FA5A19" w:rsidRPr="00945760" w14:paraId="7A4D148D" w14:textId="77777777" w:rsidTr="00F87F04">
        <w:trPr>
          <w:jc w:val="center"/>
        </w:trPr>
        <w:tc>
          <w:tcPr>
            <w:tcW w:w="9072" w:type="dxa"/>
            <w:gridSpan w:val="6"/>
            <w:shd w:val="clear" w:color="auto" w:fill="D9D9D9" w:themeFill="background1" w:themeFillShade="D9"/>
          </w:tcPr>
          <w:p w14:paraId="015378C7" w14:textId="77777777" w:rsidR="00FA5A19" w:rsidRPr="00945760" w:rsidRDefault="00FA5A19" w:rsidP="0017505E">
            <w:pPr>
              <w:pStyle w:val="tabteksts"/>
              <w:jc w:val="center"/>
              <w:rPr>
                <w:szCs w:val="18"/>
              </w:rPr>
            </w:pPr>
            <w:r w:rsidRPr="00945760">
              <w:rPr>
                <w:szCs w:val="18"/>
              </w:rPr>
              <w:t xml:space="preserve">Nodrošināta sabiedrības informēšana par ugunsdrošību un rīcību ārkārtas gadījumos  </w:t>
            </w:r>
            <w:r w:rsidRPr="00945760">
              <w:rPr>
                <w:szCs w:val="18"/>
                <w:lang w:eastAsia="lv-LV"/>
              </w:rPr>
              <w:t xml:space="preserve"> </w:t>
            </w:r>
          </w:p>
        </w:tc>
      </w:tr>
      <w:tr w:rsidR="00FA5A19" w:rsidRPr="00945760" w14:paraId="69F6ADE4" w14:textId="77777777" w:rsidTr="00F87F04">
        <w:trPr>
          <w:jc w:val="center"/>
        </w:trPr>
        <w:tc>
          <w:tcPr>
            <w:tcW w:w="4248" w:type="dxa"/>
          </w:tcPr>
          <w:p w14:paraId="7A1A5025" w14:textId="77777777" w:rsidR="00FA5A19" w:rsidRPr="00945760" w:rsidRDefault="00FA5A19" w:rsidP="000433CD">
            <w:pPr>
              <w:pStyle w:val="tabteksts"/>
              <w:jc w:val="both"/>
              <w:rPr>
                <w:szCs w:val="18"/>
              </w:rPr>
            </w:pPr>
            <w:r w:rsidRPr="00945760">
              <w:rPr>
                <w:bCs/>
                <w:szCs w:val="18"/>
                <w:lang w:eastAsia="lv-LV"/>
              </w:rPr>
              <w:t xml:space="preserve">Veikta </w:t>
            </w:r>
            <w:r w:rsidRPr="00945760">
              <w:rPr>
                <w:bCs/>
                <w:iCs/>
                <w:szCs w:val="18"/>
                <w:lang w:eastAsia="lv-LV"/>
              </w:rPr>
              <w:t>izglītojošu pasākumu rīkošana un dalība trešo pušu organizētajos informatīvi izglītojošajos pasākumos (skaits)</w:t>
            </w:r>
          </w:p>
        </w:tc>
        <w:tc>
          <w:tcPr>
            <w:tcW w:w="964" w:type="dxa"/>
            <w:tcBorders>
              <w:top w:val="single" w:sz="4" w:space="0" w:color="auto"/>
            </w:tcBorders>
          </w:tcPr>
          <w:p w14:paraId="5E81889C" w14:textId="77777777" w:rsidR="00FA5A19" w:rsidRPr="00945760" w:rsidRDefault="00FA5A19" w:rsidP="0017505E">
            <w:pPr>
              <w:pStyle w:val="tabteksts"/>
              <w:jc w:val="center"/>
              <w:rPr>
                <w:szCs w:val="18"/>
                <w:lang w:eastAsia="lv-LV"/>
              </w:rPr>
            </w:pPr>
            <w:r w:rsidRPr="00945760">
              <w:rPr>
                <w:szCs w:val="18"/>
                <w:lang w:eastAsia="lv-LV"/>
              </w:rPr>
              <w:t>15</w:t>
            </w:r>
          </w:p>
        </w:tc>
        <w:tc>
          <w:tcPr>
            <w:tcW w:w="965" w:type="dxa"/>
            <w:tcBorders>
              <w:top w:val="single" w:sz="4" w:space="0" w:color="auto"/>
            </w:tcBorders>
          </w:tcPr>
          <w:p w14:paraId="2A62BB8A" w14:textId="77777777" w:rsidR="00FA5A19" w:rsidRPr="00945760" w:rsidRDefault="00FA5A19" w:rsidP="0017505E">
            <w:pPr>
              <w:pStyle w:val="Default"/>
              <w:jc w:val="center"/>
              <w:rPr>
                <w:sz w:val="18"/>
                <w:szCs w:val="18"/>
              </w:rPr>
            </w:pPr>
            <w:r w:rsidRPr="00945760">
              <w:rPr>
                <w:sz w:val="18"/>
                <w:szCs w:val="18"/>
              </w:rPr>
              <w:t>25</w:t>
            </w:r>
          </w:p>
        </w:tc>
        <w:tc>
          <w:tcPr>
            <w:tcW w:w="965" w:type="dxa"/>
            <w:tcBorders>
              <w:top w:val="single" w:sz="4" w:space="0" w:color="auto"/>
            </w:tcBorders>
          </w:tcPr>
          <w:p w14:paraId="28C16212" w14:textId="77777777" w:rsidR="00FA5A19" w:rsidRPr="00945760" w:rsidRDefault="00FA5A19" w:rsidP="0017505E">
            <w:pPr>
              <w:pStyle w:val="tabteksts"/>
              <w:jc w:val="center"/>
              <w:rPr>
                <w:szCs w:val="18"/>
              </w:rPr>
            </w:pPr>
            <w:r w:rsidRPr="00945760">
              <w:rPr>
                <w:szCs w:val="18"/>
              </w:rPr>
              <w:t>25</w:t>
            </w:r>
          </w:p>
        </w:tc>
        <w:tc>
          <w:tcPr>
            <w:tcW w:w="965" w:type="dxa"/>
            <w:tcBorders>
              <w:top w:val="single" w:sz="4" w:space="0" w:color="auto"/>
            </w:tcBorders>
          </w:tcPr>
          <w:p w14:paraId="1DDC0437" w14:textId="77777777" w:rsidR="00FA5A19" w:rsidRPr="00945760" w:rsidRDefault="00FA5A19" w:rsidP="0017505E">
            <w:pPr>
              <w:pStyle w:val="tabteksts"/>
              <w:jc w:val="center"/>
              <w:rPr>
                <w:szCs w:val="18"/>
              </w:rPr>
            </w:pPr>
            <w:r w:rsidRPr="00945760">
              <w:rPr>
                <w:szCs w:val="18"/>
              </w:rPr>
              <w:t>25</w:t>
            </w:r>
          </w:p>
        </w:tc>
        <w:tc>
          <w:tcPr>
            <w:tcW w:w="965" w:type="dxa"/>
            <w:tcBorders>
              <w:top w:val="single" w:sz="4" w:space="0" w:color="auto"/>
            </w:tcBorders>
          </w:tcPr>
          <w:p w14:paraId="1C9A63E3" w14:textId="77777777" w:rsidR="00FA5A19" w:rsidRPr="00945760" w:rsidRDefault="00FA5A19" w:rsidP="0017505E">
            <w:pPr>
              <w:pStyle w:val="tabteksts"/>
              <w:jc w:val="center"/>
            </w:pPr>
            <w:r w:rsidRPr="00945760">
              <w:rPr>
                <w:szCs w:val="18"/>
              </w:rPr>
              <w:t>25</w:t>
            </w:r>
          </w:p>
        </w:tc>
      </w:tr>
      <w:tr w:rsidR="00FA5A19" w:rsidRPr="00945760" w14:paraId="1016BB04" w14:textId="77777777" w:rsidTr="00F87F04">
        <w:trPr>
          <w:jc w:val="center"/>
        </w:trPr>
        <w:tc>
          <w:tcPr>
            <w:tcW w:w="4248" w:type="dxa"/>
            <w:tcBorders>
              <w:right w:val="single" w:sz="4" w:space="0" w:color="auto"/>
            </w:tcBorders>
          </w:tcPr>
          <w:p w14:paraId="3779E709" w14:textId="77777777" w:rsidR="00FA5A19" w:rsidRPr="00945760" w:rsidRDefault="00FA5A19" w:rsidP="000433CD">
            <w:pPr>
              <w:pStyle w:val="tabteksts"/>
              <w:jc w:val="both"/>
              <w:rPr>
                <w:szCs w:val="18"/>
                <w:vertAlign w:val="superscript"/>
              </w:rPr>
            </w:pPr>
            <w:r w:rsidRPr="00945760">
              <w:rPr>
                <w:bCs/>
                <w:iCs/>
                <w:szCs w:val="18"/>
                <w:lang w:eastAsia="lv-LV"/>
              </w:rPr>
              <w:t>Organizētas nacionāla un lokāla mēroga tematiskās informatīvās kampaņas par rīcību dažādās krīzes situācijās (skaits)</w:t>
            </w:r>
          </w:p>
        </w:tc>
        <w:tc>
          <w:tcPr>
            <w:tcW w:w="964" w:type="dxa"/>
            <w:tcBorders>
              <w:top w:val="nil"/>
              <w:left w:val="single" w:sz="4" w:space="0" w:color="auto"/>
              <w:bottom w:val="single" w:sz="4" w:space="0" w:color="auto"/>
              <w:right w:val="single" w:sz="4" w:space="0" w:color="auto"/>
            </w:tcBorders>
          </w:tcPr>
          <w:p w14:paraId="5AA10AA0" w14:textId="77777777" w:rsidR="00FA5A19" w:rsidRPr="00945760" w:rsidRDefault="00FA5A19" w:rsidP="0017505E">
            <w:pPr>
              <w:pStyle w:val="tabteksts"/>
              <w:jc w:val="center"/>
              <w:rPr>
                <w:szCs w:val="18"/>
                <w:lang w:eastAsia="lv-LV"/>
              </w:rPr>
            </w:pPr>
            <w:r w:rsidRPr="00945760">
              <w:rPr>
                <w:szCs w:val="18"/>
                <w:lang w:eastAsia="lv-LV"/>
              </w:rPr>
              <w:t>5</w:t>
            </w:r>
          </w:p>
        </w:tc>
        <w:tc>
          <w:tcPr>
            <w:tcW w:w="965" w:type="dxa"/>
            <w:tcBorders>
              <w:top w:val="nil"/>
              <w:left w:val="single" w:sz="4" w:space="0" w:color="auto"/>
              <w:bottom w:val="single" w:sz="4" w:space="0" w:color="auto"/>
              <w:right w:val="single" w:sz="4" w:space="0" w:color="auto"/>
            </w:tcBorders>
          </w:tcPr>
          <w:p w14:paraId="6F218B77" w14:textId="77777777" w:rsidR="00FA5A19" w:rsidRPr="00945760" w:rsidRDefault="00FA5A19" w:rsidP="0017505E">
            <w:pPr>
              <w:pStyle w:val="Default"/>
              <w:jc w:val="center"/>
              <w:rPr>
                <w:sz w:val="18"/>
                <w:szCs w:val="18"/>
              </w:rPr>
            </w:pPr>
            <w:r w:rsidRPr="00945760">
              <w:rPr>
                <w:sz w:val="18"/>
                <w:szCs w:val="18"/>
              </w:rPr>
              <w:t>5</w:t>
            </w:r>
          </w:p>
        </w:tc>
        <w:tc>
          <w:tcPr>
            <w:tcW w:w="965" w:type="dxa"/>
            <w:tcBorders>
              <w:top w:val="nil"/>
              <w:left w:val="single" w:sz="4" w:space="0" w:color="auto"/>
              <w:bottom w:val="single" w:sz="4" w:space="0" w:color="auto"/>
              <w:right w:val="single" w:sz="4" w:space="0" w:color="auto"/>
            </w:tcBorders>
          </w:tcPr>
          <w:p w14:paraId="74F05148" w14:textId="77777777" w:rsidR="00FA5A19" w:rsidRPr="00945760" w:rsidRDefault="00FA5A19" w:rsidP="0017505E">
            <w:pPr>
              <w:pStyle w:val="tabteksts"/>
              <w:jc w:val="center"/>
              <w:rPr>
                <w:szCs w:val="18"/>
              </w:rPr>
            </w:pPr>
            <w:r w:rsidRPr="00945760">
              <w:rPr>
                <w:szCs w:val="18"/>
              </w:rPr>
              <w:t>5</w:t>
            </w:r>
          </w:p>
        </w:tc>
        <w:tc>
          <w:tcPr>
            <w:tcW w:w="965" w:type="dxa"/>
            <w:tcBorders>
              <w:top w:val="nil"/>
              <w:left w:val="single" w:sz="4" w:space="0" w:color="auto"/>
              <w:bottom w:val="single" w:sz="4" w:space="0" w:color="auto"/>
              <w:right w:val="single" w:sz="4" w:space="0" w:color="auto"/>
            </w:tcBorders>
          </w:tcPr>
          <w:p w14:paraId="426B3D81" w14:textId="77777777" w:rsidR="00FA5A19" w:rsidRPr="00945760" w:rsidRDefault="00FA5A19" w:rsidP="0017505E">
            <w:pPr>
              <w:pStyle w:val="tabteksts"/>
              <w:jc w:val="center"/>
              <w:rPr>
                <w:szCs w:val="18"/>
              </w:rPr>
            </w:pPr>
            <w:r w:rsidRPr="00945760">
              <w:rPr>
                <w:szCs w:val="18"/>
              </w:rPr>
              <w:t>5</w:t>
            </w:r>
          </w:p>
        </w:tc>
        <w:tc>
          <w:tcPr>
            <w:tcW w:w="965" w:type="dxa"/>
            <w:tcBorders>
              <w:top w:val="nil"/>
              <w:left w:val="single" w:sz="4" w:space="0" w:color="auto"/>
              <w:bottom w:val="single" w:sz="4" w:space="0" w:color="auto"/>
              <w:right w:val="single" w:sz="4" w:space="0" w:color="auto"/>
            </w:tcBorders>
          </w:tcPr>
          <w:p w14:paraId="27234B91" w14:textId="77777777" w:rsidR="00FA5A19" w:rsidRPr="00945760" w:rsidRDefault="00FA5A19" w:rsidP="0017505E">
            <w:pPr>
              <w:pStyle w:val="tabteksts"/>
              <w:jc w:val="center"/>
            </w:pPr>
            <w:r w:rsidRPr="00945760">
              <w:rPr>
                <w:szCs w:val="18"/>
              </w:rPr>
              <w:t>5</w:t>
            </w:r>
          </w:p>
        </w:tc>
      </w:tr>
      <w:tr w:rsidR="00F87F04" w:rsidRPr="00945760" w14:paraId="10733F99" w14:textId="77777777" w:rsidTr="00F87F04">
        <w:trPr>
          <w:jc w:val="center"/>
        </w:trPr>
        <w:tc>
          <w:tcPr>
            <w:tcW w:w="9072" w:type="dxa"/>
            <w:gridSpan w:val="6"/>
            <w:tcBorders>
              <w:right w:val="single" w:sz="4" w:space="0" w:color="auto"/>
            </w:tcBorders>
            <w:shd w:val="clear" w:color="auto" w:fill="D9D9D9" w:themeFill="background1" w:themeFillShade="D9"/>
          </w:tcPr>
          <w:p w14:paraId="7614A10C" w14:textId="12205BC8" w:rsidR="00F87F04" w:rsidRPr="00945760" w:rsidRDefault="00F87F04" w:rsidP="0017505E">
            <w:pPr>
              <w:pStyle w:val="tabteksts"/>
              <w:jc w:val="center"/>
              <w:rPr>
                <w:szCs w:val="18"/>
              </w:rPr>
            </w:pPr>
            <w:r w:rsidRPr="00945760">
              <w:rPr>
                <w:szCs w:val="18"/>
              </w:rPr>
              <w:t xml:space="preserve">Izglītoti un apmācīti speciālisti ugunsdrošības, ugunsdzēsības un civilās aizsardzības jomā </w:t>
            </w:r>
            <w:r w:rsidRPr="00945760">
              <w:rPr>
                <w:szCs w:val="18"/>
                <w:lang w:eastAsia="lv-LV"/>
              </w:rPr>
              <w:t xml:space="preserve"> </w:t>
            </w:r>
          </w:p>
        </w:tc>
      </w:tr>
      <w:tr w:rsidR="00F87F04" w:rsidRPr="00945760" w14:paraId="7F1B2B00" w14:textId="77777777" w:rsidTr="00F87F04">
        <w:trPr>
          <w:jc w:val="center"/>
        </w:trPr>
        <w:tc>
          <w:tcPr>
            <w:tcW w:w="4248" w:type="dxa"/>
            <w:tcBorders>
              <w:right w:val="single" w:sz="4" w:space="0" w:color="auto"/>
            </w:tcBorders>
          </w:tcPr>
          <w:p w14:paraId="161D5D65" w14:textId="1AD73EE1" w:rsidR="00F87F04" w:rsidRPr="00945760" w:rsidRDefault="00F87F04" w:rsidP="00F87F04">
            <w:pPr>
              <w:pStyle w:val="tabteksts"/>
              <w:jc w:val="both"/>
              <w:rPr>
                <w:bCs/>
                <w:iCs/>
                <w:szCs w:val="18"/>
                <w:lang w:eastAsia="lv-LV"/>
              </w:rPr>
            </w:pPr>
            <w:r w:rsidRPr="00945760">
              <w:rPr>
                <w:szCs w:val="18"/>
              </w:rPr>
              <w:lastRenderedPageBreak/>
              <w:t>Speciālisti, kuri ieguvuši 1.līmeņa profesionālo augstāko izglītību programmā „Ugunsdrošība un ugunsdzēsība” (skaits)</w:t>
            </w:r>
          </w:p>
        </w:tc>
        <w:tc>
          <w:tcPr>
            <w:tcW w:w="964" w:type="dxa"/>
            <w:tcBorders>
              <w:top w:val="nil"/>
              <w:left w:val="single" w:sz="4" w:space="0" w:color="auto"/>
              <w:bottom w:val="single" w:sz="4" w:space="0" w:color="auto"/>
              <w:right w:val="single" w:sz="4" w:space="0" w:color="auto"/>
            </w:tcBorders>
          </w:tcPr>
          <w:p w14:paraId="7F94A72E" w14:textId="4E93EFF1" w:rsidR="00F87F04" w:rsidRPr="00945760" w:rsidRDefault="00F87F04" w:rsidP="00F87F04">
            <w:pPr>
              <w:pStyle w:val="tabteksts"/>
              <w:jc w:val="center"/>
              <w:rPr>
                <w:szCs w:val="18"/>
                <w:lang w:eastAsia="lv-LV"/>
              </w:rPr>
            </w:pPr>
            <w:r w:rsidRPr="00945760">
              <w:rPr>
                <w:color w:val="000000" w:themeColor="text1"/>
                <w:szCs w:val="18"/>
              </w:rPr>
              <w:t>31</w:t>
            </w:r>
          </w:p>
        </w:tc>
        <w:tc>
          <w:tcPr>
            <w:tcW w:w="965" w:type="dxa"/>
            <w:tcBorders>
              <w:top w:val="nil"/>
              <w:left w:val="single" w:sz="4" w:space="0" w:color="auto"/>
              <w:bottom w:val="single" w:sz="4" w:space="0" w:color="auto"/>
              <w:right w:val="single" w:sz="4" w:space="0" w:color="auto"/>
            </w:tcBorders>
          </w:tcPr>
          <w:p w14:paraId="04DE9876" w14:textId="1C68BEDA" w:rsidR="00F87F04" w:rsidRPr="00F87F04" w:rsidRDefault="00F87F04" w:rsidP="00F87F04">
            <w:pPr>
              <w:pStyle w:val="Default"/>
              <w:jc w:val="center"/>
              <w:rPr>
                <w:sz w:val="18"/>
                <w:szCs w:val="18"/>
              </w:rPr>
            </w:pPr>
            <w:r w:rsidRPr="00F87F04">
              <w:rPr>
                <w:sz w:val="18"/>
                <w:szCs w:val="18"/>
              </w:rPr>
              <w:t>43</w:t>
            </w:r>
          </w:p>
        </w:tc>
        <w:tc>
          <w:tcPr>
            <w:tcW w:w="965" w:type="dxa"/>
            <w:tcBorders>
              <w:top w:val="nil"/>
              <w:left w:val="single" w:sz="4" w:space="0" w:color="auto"/>
              <w:bottom w:val="single" w:sz="4" w:space="0" w:color="auto"/>
              <w:right w:val="single" w:sz="4" w:space="0" w:color="auto"/>
            </w:tcBorders>
          </w:tcPr>
          <w:p w14:paraId="6A8B8702" w14:textId="796E83EA" w:rsidR="00F87F04" w:rsidRPr="00945760" w:rsidRDefault="00F87F04" w:rsidP="00F87F04">
            <w:pPr>
              <w:pStyle w:val="tabteksts"/>
              <w:jc w:val="center"/>
              <w:rPr>
                <w:szCs w:val="18"/>
              </w:rPr>
            </w:pPr>
            <w:r w:rsidRPr="00945760">
              <w:rPr>
                <w:szCs w:val="18"/>
              </w:rPr>
              <w:t>43</w:t>
            </w:r>
          </w:p>
        </w:tc>
        <w:tc>
          <w:tcPr>
            <w:tcW w:w="965" w:type="dxa"/>
            <w:tcBorders>
              <w:top w:val="nil"/>
              <w:left w:val="single" w:sz="4" w:space="0" w:color="auto"/>
              <w:bottom w:val="single" w:sz="4" w:space="0" w:color="auto"/>
              <w:right w:val="single" w:sz="4" w:space="0" w:color="auto"/>
            </w:tcBorders>
          </w:tcPr>
          <w:p w14:paraId="05C75503" w14:textId="1FC7963B" w:rsidR="00F87F04" w:rsidRPr="00945760" w:rsidRDefault="00F87F04" w:rsidP="00F87F04">
            <w:pPr>
              <w:pStyle w:val="tabteksts"/>
              <w:jc w:val="center"/>
              <w:rPr>
                <w:szCs w:val="18"/>
              </w:rPr>
            </w:pPr>
            <w:r w:rsidRPr="00945760">
              <w:rPr>
                <w:szCs w:val="18"/>
              </w:rPr>
              <w:t>43</w:t>
            </w:r>
          </w:p>
        </w:tc>
        <w:tc>
          <w:tcPr>
            <w:tcW w:w="965" w:type="dxa"/>
            <w:tcBorders>
              <w:top w:val="nil"/>
              <w:left w:val="single" w:sz="4" w:space="0" w:color="auto"/>
              <w:bottom w:val="single" w:sz="4" w:space="0" w:color="auto"/>
              <w:right w:val="single" w:sz="4" w:space="0" w:color="auto"/>
            </w:tcBorders>
          </w:tcPr>
          <w:p w14:paraId="4B14FC2D" w14:textId="46DB1067" w:rsidR="00F87F04" w:rsidRPr="00945760" w:rsidRDefault="00F87F04" w:rsidP="00F87F04">
            <w:pPr>
              <w:pStyle w:val="tabteksts"/>
              <w:jc w:val="center"/>
              <w:rPr>
                <w:szCs w:val="18"/>
              </w:rPr>
            </w:pPr>
            <w:r w:rsidRPr="00945760">
              <w:rPr>
                <w:szCs w:val="18"/>
              </w:rPr>
              <w:t>43</w:t>
            </w:r>
          </w:p>
        </w:tc>
      </w:tr>
      <w:tr w:rsidR="00F87F04" w:rsidRPr="00945760" w14:paraId="7BCAB0A8" w14:textId="77777777" w:rsidTr="00F87F04">
        <w:trPr>
          <w:jc w:val="center"/>
        </w:trPr>
        <w:tc>
          <w:tcPr>
            <w:tcW w:w="4248" w:type="dxa"/>
            <w:tcBorders>
              <w:right w:val="single" w:sz="4" w:space="0" w:color="auto"/>
            </w:tcBorders>
          </w:tcPr>
          <w:p w14:paraId="59475BD4" w14:textId="40AE25E9" w:rsidR="00F87F04" w:rsidRPr="00945760" w:rsidRDefault="00F87F04" w:rsidP="00F87F04">
            <w:pPr>
              <w:pStyle w:val="tabteksts"/>
              <w:jc w:val="both"/>
              <w:rPr>
                <w:szCs w:val="18"/>
              </w:rPr>
            </w:pPr>
            <w:r w:rsidRPr="00945760">
              <w:rPr>
                <w:szCs w:val="18"/>
              </w:rPr>
              <w:t>Speciālisti, kuri apguvuši profesionālās tālākizglītības programmu „Ugunsdrošība un ugunsdzēsība” (skaits)</w:t>
            </w:r>
          </w:p>
        </w:tc>
        <w:tc>
          <w:tcPr>
            <w:tcW w:w="964" w:type="dxa"/>
            <w:tcBorders>
              <w:top w:val="nil"/>
              <w:left w:val="single" w:sz="4" w:space="0" w:color="auto"/>
              <w:bottom w:val="single" w:sz="4" w:space="0" w:color="auto"/>
              <w:right w:val="single" w:sz="4" w:space="0" w:color="auto"/>
            </w:tcBorders>
          </w:tcPr>
          <w:p w14:paraId="219ABABF" w14:textId="1A93CC6A" w:rsidR="00F87F04" w:rsidRPr="00945760" w:rsidRDefault="00F87F04" w:rsidP="00F87F04">
            <w:pPr>
              <w:pStyle w:val="tabteksts"/>
              <w:jc w:val="center"/>
              <w:rPr>
                <w:color w:val="000000" w:themeColor="text1"/>
                <w:szCs w:val="18"/>
              </w:rPr>
            </w:pPr>
            <w:r w:rsidRPr="00945760">
              <w:rPr>
                <w:color w:val="000000" w:themeColor="text1"/>
                <w:szCs w:val="18"/>
              </w:rPr>
              <w:t>131</w:t>
            </w:r>
          </w:p>
        </w:tc>
        <w:tc>
          <w:tcPr>
            <w:tcW w:w="965" w:type="dxa"/>
            <w:tcBorders>
              <w:top w:val="nil"/>
              <w:left w:val="single" w:sz="4" w:space="0" w:color="auto"/>
              <w:bottom w:val="single" w:sz="4" w:space="0" w:color="auto"/>
              <w:right w:val="single" w:sz="4" w:space="0" w:color="auto"/>
            </w:tcBorders>
          </w:tcPr>
          <w:p w14:paraId="47FAE5FC" w14:textId="3315ABFE" w:rsidR="00F87F04" w:rsidRPr="00F87F04" w:rsidRDefault="00F87F04" w:rsidP="00F87F04">
            <w:pPr>
              <w:pStyle w:val="Default"/>
              <w:jc w:val="center"/>
              <w:rPr>
                <w:sz w:val="18"/>
                <w:szCs w:val="18"/>
              </w:rPr>
            </w:pPr>
            <w:r w:rsidRPr="00F87F04">
              <w:rPr>
                <w:sz w:val="18"/>
                <w:szCs w:val="18"/>
              </w:rPr>
              <w:t>157</w:t>
            </w:r>
          </w:p>
        </w:tc>
        <w:tc>
          <w:tcPr>
            <w:tcW w:w="965" w:type="dxa"/>
            <w:tcBorders>
              <w:top w:val="nil"/>
              <w:left w:val="single" w:sz="4" w:space="0" w:color="auto"/>
              <w:bottom w:val="single" w:sz="4" w:space="0" w:color="auto"/>
              <w:right w:val="single" w:sz="4" w:space="0" w:color="auto"/>
            </w:tcBorders>
          </w:tcPr>
          <w:p w14:paraId="7F55E203" w14:textId="6173EC90" w:rsidR="00F87F04" w:rsidRPr="00945760" w:rsidRDefault="00F87F04" w:rsidP="00F87F04">
            <w:pPr>
              <w:pStyle w:val="tabteksts"/>
              <w:jc w:val="center"/>
              <w:rPr>
                <w:szCs w:val="18"/>
              </w:rPr>
            </w:pPr>
            <w:r w:rsidRPr="00945760">
              <w:rPr>
                <w:szCs w:val="18"/>
              </w:rPr>
              <w:t>157</w:t>
            </w:r>
          </w:p>
        </w:tc>
        <w:tc>
          <w:tcPr>
            <w:tcW w:w="965" w:type="dxa"/>
            <w:tcBorders>
              <w:top w:val="nil"/>
              <w:left w:val="single" w:sz="4" w:space="0" w:color="auto"/>
              <w:bottom w:val="single" w:sz="4" w:space="0" w:color="auto"/>
              <w:right w:val="single" w:sz="4" w:space="0" w:color="auto"/>
            </w:tcBorders>
          </w:tcPr>
          <w:p w14:paraId="1CCC9BC1" w14:textId="3747407B" w:rsidR="00F87F04" w:rsidRPr="00945760" w:rsidRDefault="00F87F04" w:rsidP="00F87F04">
            <w:pPr>
              <w:pStyle w:val="tabteksts"/>
              <w:jc w:val="center"/>
              <w:rPr>
                <w:szCs w:val="18"/>
              </w:rPr>
            </w:pPr>
            <w:r w:rsidRPr="00945760">
              <w:rPr>
                <w:szCs w:val="18"/>
              </w:rPr>
              <w:t>157</w:t>
            </w:r>
          </w:p>
        </w:tc>
        <w:tc>
          <w:tcPr>
            <w:tcW w:w="965" w:type="dxa"/>
            <w:tcBorders>
              <w:top w:val="nil"/>
              <w:left w:val="single" w:sz="4" w:space="0" w:color="auto"/>
              <w:bottom w:val="single" w:sz="4" w:space="0" w:color="auto"/>
              <w:right w:val="single" w:sz="4" w:space="0" w:color="auto"/>
            </w:tcBorders>
          </w:tcPr>
          <w:p w14:paraId="70800EF5" w14:textId="4381854D" w:rsidR="00F87F04" w:rsidRPr="00945760" w:rsidRDefault="00F87F04" w:rsidP="00F87F04">
            <w:pPr>
              <w:pStyle w:val="tabteksts"/>
              <w:jc w:val="center"/>
              <w:rPr>
                <w:szCs w:val="18"/>
              </w:rPr>
            </w:pPr>
            <w:r w:rsidRPr="00945760">
              <w:rPr>
                <w:szCs w:val="18"/>
              </w:rPr>
              <w:t>157</w:t>
            </w:r>
          </w:p>
        </w:tc>
      </w:tr>
      <w:tr w:rsidR="00F87F04" w:rsidRPr="00945760" w14:paraId="4B8C22C3" w14:textId="77777777" w:rsidTr="00F87F04">
        <w:trPr>
          <w:jc w:val="center"/>
        </w:trPr>
        <w:tc>
          <w:tcPr>
            <w:tcW w:w="4248" w:type="dxa"/>
            <w:tcBorders>
              <w:right w:val="single" w:sz="4" w:space="0" w:color="auto"/>
            </w:tcBorders>
          </w:tcPr>
          <w:p w14:paraId="664DB040" w14:textId="54AB0A12" w:rsidR="00F87F04" w:rsidRPr="00945760" w:rsidRDefault="00F87F04" w:rsidP="00F87F04">
            <w:pPr>
              <w:pStyle w:val="tabteksts"/>
              <w:jc w:val="both"/>
              <w:rPr>
                <w:bCs/>
                <w:iCs/>
                <w:szCs w:val="18"/>
                <w:lang w:eastAsia="lv-LV"/>
              </w:rPr>
            </w:pPr>
            <w:r w:rsidRPr="00945760">
              <w:rPr>
                <w:szCs w:val="18"/>
              </w:rPr>
              <w:t>Speciālisti, kuri apguvuši profesionālās pilnveides izglītības programmas un kvalifikācijas paaugstināšanas kursus (skaits)</w:t>
            </w:r>
          </w:p>
        </w:tc>
        <w:tc>
          <w:tcPr>
            <w:tcW w:w="964" w:type="dxa"/>
            <w:tcBorders>
              <w:top w:val="nil"/>
              <w:left w:val="single" w:sz="4" w:space="0" w:color="auto"/>
              <w:bottom w:val="single" w:sz="4" w:space="0" w:color="auto"/>
              <w:right w:val="single" w:sz="4" w:space="0" w:color="auto"/>
            </w:tcBorders>
          </w:tcPr>
          <w:p w14:paraId="4D6F84C1" w14:textId="6C79E2C9" w:rsidR="00F87F04" w:rsidRPr="00945760" w:rsidRDefault="00F87F04" w:rsidP="00F87F04">
            <w:pPr>
              <w:pStyle w:val="tabteksts"/>
              <w:jc w:val="center"/>
              <w:rPr>
                <w:szCs w:val="18"/>
                <w:lang w:eastAsia="lv-LV"/>
              </w:rPr>
            </w:pPr>
            <w:r w:rsidRPr="00945760">
              <w:rPr>
                <w:szCs w:val="18"/>
              </w:rPr>
              <w:t>1398</w:t>
            </w:r>
          </w:p>
        </w:tc>
        <w:tc>
          <w:tcPr>
            <w:tcW w:w="965" w:type="dxa"/>
            <w:tcBorders>
              <w:top w:val="nil"/>
              <w:left w:val="single" w:sz="4" w:space="0" w:color="auto"/>
              <w:bottom w:val="single" w:sz="4" w:space="0" w:color="auto"/>
              <w:right w:val="single" w:sz="4" w:space="0" w:color="auto"/>
            </w:tcBorders>
          </w:tcPr>
          <w:p w14:paraId="4A44C378" w14:textId="1AFE1D80" w:rsidR="00F87F04" w:rsidRPr="00F87F04" w:rsidRDefault="00F87F04" w:rsidP="00F87F04">
            <w:pPr>
              <w:pStyle w:val="Default"/>
              <w:jc w:val="center"/>
              <w:rPr>
                <w:sz w:val="18"/>
                <w:szCs w:val="18"/>
              </w:rPr>
            </w:pPr>
            <w:r w:rsidRPr="00F87F04">
              <w:rPr>
                <w:sz w:val="18"/>
                <w:szCs w:val="18"/>
              </w:rPr>
              <w:t>340</w:t>
            </w:r>
          </w:p>
        </w:tc>
        <w:tc>
          <w:tcPr>
            <w:tcW w:w="965" w:type="dxa"/>
            <w:tcBorders>
              <w:top w:val="nil"/>
              <w:left w:val="single" w:sz="4" w:space="0" w:color="auto"/>
              <w:bottom w:val="single" w:sz="4" w:space="0" w:color="auto"/>
              <w:right w:val="single" w:sz="4" w:space="0" w:color="auto"/>
            </w:tcBorders>
          </w:tcPr>
          <w:p w14:paraId="4B0BA6E3" w14:textId="21BE814E" w:rsidR="00F87F04" w:rsidRPr="00945760" w:rsidRDefault="00F87F04" w:rsidP="00F87F04">
            <w:pPr>
              <w:pStyle w:val="tabteksts"/>
              <w:jc w:val="center"/>
              <w:rPr>
                <w:szCs w:val="18"/>
              </w:rPr>
            </w:pPr>
            <w:r w:rsidRPr="00945760">
              <w:rPr>
                <w:szCs w:val="18"/>
              </w:rPr>
              <w:t>340</w:t>
            </w:r>
          </w:p>
        </w:tc>
        <w:tc>
          <w:tcPr>
            <w:tcW w:w="965" w:type="dxa"/>
            <w:tcBorders>
              <w:top w:val="nil"/>
              <w:left w:val="single" w:sz="4" w:space="0" w:color="auto"/>
              <w:bottom w:val="single" w:sz="4" w:space="0" w:color="auto"/>
              <w:right w:val="single" w:sz="4" w:space="0" w:color="auto"/>
            </w:tcBorders>
          </w:tcPr>
          <w:p w14:paraId="190E3992" w14:textId="247363F4" w:rsidR="00F87F04" w:rsidRPr="00945760" w:rsidRDefault="00F87F04" w:rsidP="00F87F04">
            <w:pPr>
              <w:pStyle w:val="tabteksts"/>
              <w:jc w:val="center"/>
              <w:rPr>
                <w:szCs w:val="18"/>
              </w:rPr>
            </w:pPr>
            <w:r w:rsidRPr="00945760">
              <w:rPr>
                <w:szCs w:val="18"/>
              </w:rPr>
              <w:t>340</w:t>
            </w:r>
          </w:p>
        </w:tc>
        <w:tc>
          <w:tcPr>
            <w:tcW w:w="965" w:type="dxa"/>
            <w:tcBorders>
              <w:top w:val="nil"/>
              <w:left w:val="single" w:sz="4" w:space="0" w:color="auto"/>
              <w:bottom w:val="single" w:sz="4" w:space="0" w:color="auto"/>
              <w:right w:val="single" w:sz="4" w:space="0" w:color="auto"/>
            </w:tcBorders>
          </w:tcPr>
          <w:p w14:paraId="51C3471E" w14:textId="79CE6094" w:rsidR="00F87F04" w:rsidRPr="00945760" w:rsidRDefault="00F87F04" w:rsidP="00F87F04">
            <w:pPr>
              <w:pStyle w:val="tabteksts"/>
              <w:jc w:val="center"/>
              <w:rPr>
                <w:szCs w:val="18"/>
              </w:rPr>
            </w:pPr>
            <w:r w:rsidRPr="00945760">
              <w:rPr>
                <w:szCs w:val="18"/>
              </w:rPr>
              <w:t>340</w:t>
            </w:r>
          </w:p>
        </w:tc>
      </w:tr>
    </w:tbl>
    <w:p w14:paraId="328785CB" w14:textId="77777777" w:rsidR="00FA5A19" w:rsidRPr="00945760" w:rsidRDefault="00FA5A19" w:rsidP="00FA5A19">
      <w:pPr>
        <w:pStyle w:val="Tabuluvirsraksti"/>
        <w:spacing w:before="240" w:after="240"/>
        <w:rPr>
          <w:b/>
          <w:lang w:eastAsia="lv-LV"/>
        </w:rPr>
      </w:pPr>
      <w:r w:rsidRPr="00945760">
        <w:rPr>
          <w:b/>
          <w:lang w:eastAsia="lv-LV"/>
        </w:rPr>
        <w:t>Finansiālie rādītāji no 2020. līdz 2024. gadam</w:t>
      </w:r>
    </w:p>
    <w:tbl>
      <w:tblPr>
        <w:tblW w:w="90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2"/>
        <w:gridCol w:w="1137"/>
        <w:gridCol w:w="1132"/>
        <w:gridCol w:w="24"/>
        <w:gridCol w:w="1137"/>
        <w:gridCol w:w="1137"/>
        <w:gridCol w:w="1137"/>
      </w:tblGrid>
      <w:tr w:rsidR="00FA5A19" w:rsidRPr="00945760" w14:paraId="77093B82" w14:textId="77777777" w:rsidTr="0017505E">
        <w:trPr>
          <w:trHeight w:val="283"/>
          <w:tblHeader/>
          <w:jc w:val="center"/>
        </w:trPr>
        <w:tc>
          <w:tcPr>
            <w:tcW w:w="3352" w:type="dxa"/>
            <w:vAlign w:val="center"/>
          </w:tcPr>
          <w:p w14:paraId="1424911E" w14:textId="77777777" w:rsidR="00FA5A19" w:rsidRPr="00945760" w:rsidRDefault="00FA5A19" w:rsidP="0017505E">
            <w:pPr>
              <w:pStyle w:val="tabteksts"/>
              <w:jc w:val="center"/>
              <w:rPr>
                <w:szCs w:val="24"/>
              </w:rPr>
            </w:pPr>
          </w:p>
        </w:tc>
        <w:tc>
          <w:tcPr>
            <w:tcW w:w="1137" w:type="dxa"/>
            <w:shd w:val="clear" w:color="auto" w:fill="auto"/>
          </w:tcPr>
          <w:p w14:paraId="59DFF39B"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7F9154A0" w14:textId="77777777" w:rsidR="00FA5A19" w:rsidRPr="00945760" w:rsidRDefault="00FA5A19" w:rsidP="0017505E">
            <w:pPr>
              <w:pStyle w:val="tabteksts"/>
              <w:jc w:val="center"/>
              <w:rPr>
                <w:szCs w:val="24"/>
                <w:lang w:eastAsia="lv-LV"/>
              </w:rPr>
            </w:pPr>
            <w:r w:rsidRPr="00945760">
              <w:rPr>
                <w:lang w:eastAsia="lv-LV"/>
              </w:rPr>
              <w:t>2021. gada     plāns</w:t>
            </w:r>
          </w:p>
        </w:tc>
        <w:tc>
          <w:tcPr>
            <w:tcW w:w="1161" w:type="dxa"/>
            <w:gridSpan w:val="2"/>
          </w:tcPr>
          <w:p w14:paraId="05687DBB"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7" w:type="dxa"/>
          </w:tcPr>
          <w:p w14:paraId="14AC2F4D"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7" w:type="dxa"/>
          </w:tcPr>
          <w:p w14:paraId="2C9F5193"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3C89DBB7" w14:textId="77777777" w:rsidTr="0017505E">
        <w:trPr>
          <w:trHeight w:val="142"/>
          <w:jc w:val="center"/>
        </w:trPr>
        <w:tc>
          <w:tcPr>
            <w:tcW w:w="3352" w:type="dxa"/>
            <w:shd w:val="clear" w:color="auto" w:fill="D9D9D9" w:themeFill="background1" w:themeFillShade="D9"/>
            <w:vAlign w:val="center"/>
          </w:tcPr>
          <w:p w14:paraId="383CD287" w14:textId="77777777" w:rsidR="00FA5A19" w:rsidRPr="00945760" w:rsidRDefault="00FA5A19" w:rsidP="0017505E">
            <w:pPr>
              <w:pStyle w:val="tabteksts"/>
              <w:rPr>
                <w:szCs w:val="18"/>
                <w:lang w:eastAsia="lv-LV"/>
              </w:rPr>
            </w:pPr>
            <w:r w:rsidRPr="00945760">
              <w:rPr>
                <w:szCs w:val="18"/>
                <w:lang w:eastAsia="lv-LV"/>
              </w:rPr>
              <w:t>Kopējie izdevumi,</w:t>
            </w:r>
            <w:r w:rsidRPr="00945760">
              <w:rPr>
                <w:szCs w:val="18"/>
              </w:rPr>
              <w:t xml:space="preserve"> </w:t>
            </w:r>
            <w:proofErr w:type="spellStart"/>
            <w:r w:rsidRPr="00945760">
              <w:rPr>
                <w:i/>
                <w:szCs w:val="18"/>
              </w:rPr>
              <w:t>euro</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106558E4" w14:textId="77777777" w:rsidR="00FA5A19" w:rsidRPr="00945760" w:rsidRDefault="00FA5A19" w:rsidP="0017505E">
            <w:pPr>
              <w:pStyle w:val="tabteksts"/>
              <w:jc w:val="right"/>
              <w:rPr>
                <w:szCs w:val="18"/>
              </w:rPr>
            </w:pPr>
            <w:r w:rsidRPr="00945760">
              <w:rPr>
                <w:szCs w:val="18"/>
              </w:rPr>
              <w:t>53 462 587</w:t>
            </w:r>
          </w:p>
        </w:tc>
        <w:tc>
          <w:tcPr>
            <w:tcW w:w="1156" w:type="dxa"/>
            <w:gridSpan w:val="2"/>
            <w:tcBorders>
              <w:top w:val="single" w:sz="4" w:space="0" w:color="000000"/>
              <w:left w:val="nil"/>
              <w:bottom w:val="single" w:sz="4" w:space="0" w:color="000000"/>
              <w:right w:val="single" w:sz="4" w:space="0" w:color="000000"/>
            </w:tcBorders>
            <w:shd w:val="clear" w:color="000000" w:fill="D9D9D9"/>
            <w:vAlign w:val="center"/>
          </w:tcPr>
          <w:p w14:paraId="1B0FE01F" w14:textId="77777777" w:rsidR="00FA5A19" w:rsidRPr="00945760" w:rsidRDefault="00FA5A19" w:rsidP="0017505E">
            <w:pPr>
              <w:pStyle w:val="tabteksts"/>
              <w:jc w:val="right"/>
              <w:rPr>
                <w:szCs w:val="18"/>
              </w:rPr>
            </w:pPr>
            <w:r w:rsidRPr="00945760">
              <w:rPr>
                <w:szCs w:val="18"/>
              </w:rPr>
              <w:t>59 196 352</w:t>
            </w:r>
          </w:p>
        </w:tc>
        <w:tc>
          <w:tcPr>
            <w:tcW w:w="1137" w:type="dxa"/>
            <w:tcBorders>
              <w:top w:val="single" w:sz="4" w:space="0" w:color="000000"/>
              <w:left w:val="nil"/>
              <w:bottom w:val="single" w:sz="4" w:space="0" w:color="000000"/>
              <w:right w:val="single" w:sz="4" w:space="0" w:color="000000"/>
            </w:tcBorders>
            <w:shd w:val="clear" w:color="000000" w:fill="D9D9D9"/>
          </w:tcPr>
          <w:p w14:paraId="4B15CF11" w14:textId="77777777" w:rsidR="00FA5A19" w:rsidRPr="00945760" w:rsidRDefault="00FA5A19" w:rsidP="0017505E">
            <w:pPr>
              <w:pStyle w:val="tabteksts"/>
              <w:jc w:val="right"/>
              <w:rPr>
                <w:szCs w:val="18"/>
              </w:rPr>
            </w:pPr>
            <w:r w:rsidRPr="00945760">
              <w:t>75 091 172</w:t>
            </w:r>
          </w:p>
        </w:tc>
        <w:tc>
          <w:tcPr>
            <w:tcW w:w="1137" w:type="dxa"/>
            <w:tcBorders>
              <w:top w:val="single" w:sz="4" w:space="0" w:color="000000"/>
              <w:left w:val="nil"/>
              <w:bottom w:val="single" w:sz="4" w:space="0" w:color="000000"/>
              <w:right w:val="single" w:sz="4" w:space="0" w:color="000000"/>
            </w:tcBorders>
            <w:shd w:val="clear" w:color="000000" w:fill="D9D9D9"/>
          </w:tcPr>
          <w:p w14:paraId="1EB595CC" w14:textId="77777777" w:rsidR="00FA5A19" w:rsidRPr="00945760" w:rsidRDefault="00FA5A19" w:rsidP="0017505E">
            <w:pPr>
              <w:pStyle w:val="tabteksts"/>
              <w:jc w:val="right"/>
              <w:rPr>
                <w:szCs w:val="18"/>
              </w:rPr>
            </w:pPr>
            <w:r w:rsidRPr="00945760">
              <w:t>58 687 270</w:t>
            </w:r>
          </w:p>
        </w:tc>
        <w:tc>
          <w:tcPr>
            <w:tcW w:w="1137" w:type="dxa"/>
            <w:tcBorders>
              <w:top w:val="single" w:sz="4" w:space="0" w:color="000000"/>
              <w:left w:val="nil"/>
              <w:bottom w:val="single" w:sz="4" w:space="0" w:color="000000"/>
              <w:right w:val="single" w:sz="4" w:space="0" w:color="000000"/>
            </w:tcBorders>
            <w:shd w:val="clear" w:color="000000" w:fill="D9D9D9"/>
          </w:tcPr>
          <w:p w14:paraId="374065B0" w14:textId="77777777" w:rsidR="00FA5A19" w:rsidRPr="00945760" w:rsidRDefault="00FA5A19" w:rsidP="0017505E">
            <w:pPr>
              <w:pStyle w:val="tabteksts"/>
              <w:jc w:val="right"/>
              <w:rPr>
                <w:szCs w:val="18"/>
              </w:rPr>
            </w:pPr>
            <w:r w:rsidRPr="00945760">
              <w:t>64 958 111</w:t>
            </w:r>
          </w:p>
        </w:tc>
      </w:tr>
      <w:tr w:rsidR="00FA5A19" w:rsidRPr="00945760" w14:paraId="33E51330" w14:textId="77777777" w:rsidTr="00F159D5">
        <w:trPr>
          <w:trHeight w:val="283"/>
          <w:jc w:val="center"/>
        </w:trPr>
        <w:tc>
          <w:tcPr>
            <w:tcW w:w="3352" w:type="dxa"/>
            <w:vAlign w:val="center"/>
          </w:tcPr>
          <w:p w14:paraId="0FBEDFF6"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7" w:type="dxa"/>
          </w:tcPr>
          <w:p w14:paraId="28A2AA19" w14:textId="77777777" w:rsidR="00FA5A19" w:rsidRPr="00945760" w:rsidRDefault="00FA5A19" w:rsidP="0017505E">
            <w:pPr>
              <w:pStyle w:val="tabteksts"/>
              <w:jc w:val="center"/>
              <w:rPr>
                <w:szCs w:val="18"/>
              </w:rPr>
            </w:pPr>
            <w:r w:rsidRPr="00945760">
              <w:rPr>
                <w:b/>
                <w:bCs/>
                <w:szCs w:val="18"/>
              </w:rPr>
              <w:t>×</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tcPr>
          <w:p w14:paraId="036450BC" w14:textId="77777777" w:rsidR="00FA5A19" w:rsidRPr="00945760" w:rsidRDefault="00FA5A19" w:rsidP="00F159D5">
            <w:pPr>
              <w:pStyle w:val="tabteksts"/>
              <w:jc w:val="right"/>
              <w:rPr>
                <w:szCs w:val="18"/>
              </w:rPr>
            </w:pPr>
            <w:r w:rsidRPr="00945760">
              <w:rPr>
                <w:szCs w:val="18"/>
              </w:rPr>
              <w:t>5 733 765</w:t>
            </w:r>
          </w:p>
        </w:tc>
        <w:tc>
          <w:tcPr>
            <w:tcW w:w="1137" w:type="dxa"/>
            <w:tcBorders>
              <w:top w:val="single" w:sz="4" w:space="0" w:color="000000"/>
              <w:left w:val="nil"/>
              <w:bottom w:val="single" w:sz="4" w:space="0" w:color="000000"/>
              <w:right w:val="single" w:sz="4" w:space="0" w:color="000000"/>
            </w:tcBorders>
            <w:shd w:val="clear" w:color="auto" w:fill="auto"/>
          </w:tcPr>
          <w:p w14:paraId="3A79F2FF" w14:textId="77777777" w:rsidR="00FA5A19" w:rsidRPr="00945760" w:rsidRDefault="00FA5A19" w:rsidP="00F159D5">
            <w:pPr>
              <w:pStyle w:val="tabteksts"/>
              <w:jc w:val="right"/>
              <w:rPr>
                <w:szCs w:val="18"/>
              </w:rPr>
            </w:pPr>
            <w:r w:rsidRPr="00945760">
              <w:t>15 894 820</w:t>
            </w:r>
          </w:p>
        </w:tc>
        <w:tc>
          <w:tcPr>
            <w:tcW w:w="1137" w:type="dxa"/>
            <w:tcBorders>
              <w:top w:val="single" w:sz="4" w:space="0" w:color="000000"/>
              <w:left w:val="nil"/>
              <w:bottom w:val="single" w:sz="4" w:space="0" w:color="000000"/>
              <w:right w:val="single" w:sz="4" w:space="0" w:color="000000"/>
            </w:tcBorders>
            <w:shd w:val="clear" w:color="auto" w:fill="auto"/>
          </w:tcPr>
          <w:p w14:paraId="736BEB0A" w14:textId="77777777" w:rsidR="00FA5A19" w:rsidRPr="00945760" w:rsidRDefault="00FA5A19" w:rsidP="00F159D5">
            <w:pPr>
              <w:pStyle w:val="tabteksts"/>
              <w:ind w:left="-85"/>
              <w:jc w:val="right"/>
              <w:rPr>
                <w:szCs w:val="18"/>
              </w:rPr>
            </w:pPr>
            <w:r w:rsidRPr="00945760">
              <w:t>-16 403 902</w:t>
            </w:r>
          </w:p>
        </w:tc>
        <w:tc>
          <w:tcPr>
            <w:tcW w:w="1137" w:type="dxa"/>
            <w:tcBorders>
              <w:top w:val="single" w:sz="4" w:space="0" w:color="000000"/>
              <w:left w:val="nil"/>
              <w:bottom w:val="single" w:sz="4" w:space="0" w:color="000000"/>
              <w:right w:val="single" w:sz="4" w:space="0" w:color="000000"/>
            </w:tcBorders>
            <w:shd w:val="clear" w:color="auto" w:fill="auto"/>
          </w:tcPr>
          <w:p w14:paraId="0E24C6A3" w14:textId="77777777" w:rsidR="00FA5A19" w:rsidRPr="00945760" w:rsidRDefault="00FA5A19" w:rsidP="00F159D5">
            <w:pPr>
              <w:pStyle w:val="tabteksts"/>
              <w:jc w:val="right"/>
              <w:rPr>
                <w:szCs w:val="18"/>
              </w:rPr>
            </w:pPr>
            <w:r w:rsidRPr="00945760">
              <w:t>6 270 841</w:t>
            </w:r>
          </w:p>
        </w:tc>
      </w:tr>
      <w:tr w:rsidR="00FA5A19" w:rsidRPr="00945760" w14:paraId="0CA5F9B9" w14:textId="77777777" w:rsidTr="00F159D5">
        <w:trPr>
          <w:trHeight w:val="283"/>
          <w:jc w:val="center"/>
        </w:trPr>
        <w:tc>
          <w:tcPr>
            <w:tcW w:w="3352" w:type="dxa"/>
            <w:vAlign w:val="center"/>
          </w:tcPr>
          <w:p w14:paraId="761DE636" w14:textId="77777777" w:rsidR="00FA5A19" w:rsidRPr="00945760" w:rsidRDefault="00FA5A19" w:rsidP="0017505E">
            <w:pPr>
              <w:pStyle w:val="tabteksts"/>
              <w:rPr>
                <w:szCs w:val="18"/>
              </w:rPr>
            </w:pPr>
            <w:r w:rsidRPr="00945760">
              <w:rPr>
                <w:szCs w:val="18"/>
                <w:lang w:eastAsia="lv-LV"/>
              </w:rPr>
              <w:t>Kopējie izdevumi</w:t>
            </w:r>
            <w:r w:rsidRPr="00945760">
              <w:rPr>
                <w:szCs w:val="18"/>
              </w:rPr>
              <w:t>, % (+/–) pret iepriekšējo gadu</w:t>
            </w:r>
          </w:p>
        </w:tc>
        <w:tc>
          <w:tcPr>
            <w:tcW w:w="1137" w:type="dxa"/>
          </w:tcPr>
          <w:p w14:paraId="74159449" w14:textId="77777777" w:rsidR="00FA5A19" w:rsidRPr="00945760" w:rsidRDefault="00FA5A19" w:rsidP="0017505E">
            <w:pPr>
              <w:pStyle w:val="tabteksts"/>
              <w:jc w:val="center"/>
              <w:rPr>
                <w:szCs w:val="18"/>
              </w:rPr>
            </w:pPr>
            <w:r w:rsidRPr="00945760">
              <w:rPr>
                <w:b/>
                <w:bCs/>
                <w:szCs w:val="18"/>
              </w:rPr>
              <w:t>×</w:t>
            </w:r>
          </w:p>
        </w:tc>
        <w:tc>
          <w:tcPr>
            <w:tcW w:w="1156" w:type="dxa"/>
            <w:gridSpan w:val="2"/>
          </w:tcPr>
          <w:p w14:paraId="7AE6994B" w14:textId="77777777" w:rsidR="00FA5A19" w:rsidRPr="00945760" w:rsidRDefault="00FA5A19" w:rsidP="00F159D5">
            <w:pPr>
              <w:pStyle w:val="tabteksts"/>
              <w:jc w:val="right"/>
              <w:rPr>
                <w:szCs w:val="18"/>
              </w:rPr>
            </w:pPr>
            <w:r w:rsidRPr="00945760">
              <w:rPr>
                <w:szCs w:val="18"/>
              </w:rPr>
              <w:t>10,7</w:t>
            </w:r>
          </w:p>
        </w:tc>
        <w:tc>
          <w:tcPr>
            <w:tcW w:w="1137" w:type="dxa"/>
          </w:tcPr>
          <w:p w14:paraId="7B93DE49" w14:textId="77777777" w:rsidR="00FA5A19" w:rsidRPr="00945760" w:rsidRDefault="00FA5A19" w:rsidP="00F159D5">
            <w:pPr>
              <w:pStyle w:val="tabteksts"/>
              <w:jc w:val="right"/>
              <w:rPr>
                <w:szCs w:val="18"/>
              </w:rPr>
            </w:pPr>
            <w:r w:rsidRPr="00945760">
              <w:t>26,9</w:t>
            </w:r>
          </w:p>
        </w:tc>
        <w:tc>
          <w:tcPr>
            <w:tcW w:w="1137" w:type="dxa"/>
          </w:tcPr>
          <w:p w14:paraId="72C38316" w14:textId="77777777" w:rsidR="00FA5A19" w:rsidRPr="00945760" w:rsidRDefault="00FA5A19" w:rsidP="00F159D5">
            <w:pPr>
              <w:pStyle w:val="tabteksts"/>
              <w:jc w:val="right"/>
              <w:rPr>
                <w:szCs w:val="18"/>
              </w:rPr>
            </w:pPr>
            <w:r w:rsidRPr="00945760">
              <w:t>-21,8</w:t>
            </w:r>
          </w:p>
        </w:tc>
        <w:tc>
          <w:tcPr>
            <w:tcW w:w="1137" w:type="dxa"/>
          </w:tcPr>
          <w:p w14:paraId="5188EAD6" w14:textId="77777777" w:rsidR="00FA5A19" w:rsidRPr="00945760" w:rsidRDefault="00FA5A19" w:rsidP="00F159D5">
            <w:pPr>
              <w:pStyle w:val="tabteksts"/>
              <w:jc w:val="right"/>
              <w:rPr>
                <w:szCs w:val="18"/>
              </w:rPr>
            </w:pPr>
            <w:r w:rsidRPr="00945760">
              <w:t>10,7</w:t>
            </w:r>
          </w:p>
        </w:tc>
      </w:tr>
      <w:tr w:rsidR="00FA5A19" w:rsidRPr="00945760" w14:paraId="3F49132C" w14:textId="77777777" w:rsidTr="0017505E">
        <w:trPr>
          <w:trHeight w:val="142"/>
          <w:jc w:val="center"/>
        </w:trPr>
        <w:tc>
          <w:tcPr>
            <w:tcW w:w="3352" w:type="dxa"/>
          </w:tcPr>
          <w:p w14:paraId="5669E9D9"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D1A26" w14:textId="77777777" w:rsidR="00FA5A19" w:rsidRPr="00945760" w:rsidRDefault="00FA5A19" w:rsidP="0017505E">
            <w:pPr>
              <w:pStyle w:val="tabteksts"/>
              <w:jc w:val="right"/>
              <w:rPr>
                <w:szCs w:val="18"/>
              </w:rPr>
            </w:pPr>
            <w:r w:rsidRPr="00945760">
              <w:rPr>
                <w:szCs w:val="18"/>
              </w:rPr>
              <w:t>49 373 098/ 4 898 8294</w:t>
            </w:r>
            <w:r w:rsidRPr="00945760">
              <w:rPr>
                <w:szCs w:val="18"/>
                <w:vertAlign w:val="superscript"/>
              </w:rPr>
              <w:t>1</w:t>
            </w:r>
          </w:p>
        </w:tc>
        <w:tc>
          <w:tcPr>
            <w:tcW w:w="1156" w:type="dxa"/>
            <w:gridSpan w:val="2"/>
            <w:tcBorders>
              <w:top w:val="single" w:sz="4" w:space="0" w:color="000000"/>
              <w:left w:val="nil"/>
              <w:bottom w:val="single" w:sz="4" w:space="0" w:color="000000"/>
              <w:right w:val="single" w:sz="4" w:space="0" w:color="000000"/>
            </w:tcBorders>
            <w:shd w:val="clear" w:color="auto" w:fill="auto"/>
            <w:vAlign w:val="center"/>
          </w:tcPr>
          <w:p w14:paraId="1B21085C" w14:textId="77777777" w:rsidR="00FA5A19" w:rsidRPr="00945760" w:rsidRDefault="00FA5A19" w:rsidP="0017505E">
            <w:pPr>
              <w:pStyle w:val="tabteksts"/>
              <w:jc w:val="right"/>
              <w:rPr>
                <w:szCs w:val="18"/>
              </w:rPr>
            </w:pPr>
            <w:r w:rsidRPr="00945760">
              <w:rPr>
                <w:szCs w:val="18"/>
              </w:rPr>
              <w:t>49 666 314/</w:t>
            </w:r>
            <w:r w:rsidRPr="00945760">
              <w:t xml:space="preserve"> </w:t>
            </w:r>
            <w:r w:rsidRPr="00945760">
              <w:rPr>
                <w:szCs w:val="18"/>
              </w:rPr>
              <w:t>49 117 190</w:t>
            </w:r>
            <w:r w:rsidRPr="00945760">
              <w:rPr>
                <w:szCs w:val="18"/>
                <w:vertAlign w:val="superscript"/>
              </w:rPr>
              <w:t>1</w:t>
            </w:r>
            <w:r w:rsidRPr="00945760">
              <w:rPr>
                <w:szCs w:val="18"/>
              </w:rPr>
              <w:t xml:space="preserve"> </w:t>
            </w:r>
          </w:p>
        </w:tc>
        <w:tc>
          <w:tcPr>
            <w:tcW w:w="1137" w:type="dxa"/>
            <w:tcBorders>
              <w:top w:val="single" w:sz="4" w:space="0" w:color="000000"/>
              <w:left w:val="nil"/>
              <w:bottom w:val="single" w:sz="4" w:space="0" w:color="000000"/>
              <w:right w:val="single" w:sz="4" w:space="0" w:color="000000"/>
            </w:tcBorders>
            <w:shd w:val="clear" w:color="auto" w:fill="auto"/>
          </w:tcPr>
          <w:p w14:paraId="5D4A821E" w14:textId="77777777" w:rsidR="00FA5A19" w:rsidRPr="00945760" w:rsidRDefault="00FA5A19" w:rsidP="0017505E">
            <w:pPr>
              <w:pStyle w:val="tabteksts"/>
              <w:jc w:val="right"/>
              <w:rPr>
                <w:szCs w:val="18"/>
              </w:rPr>
            </w:pPr>
            <w:r w:rsidRPr="00945760">
              <w:t>55 064 369/ 54 563 744</w:t>
            </w:r>
            <w:r w:rsidRPr="00945760">
              <w:rPr>
                <w:szCs w:val="18"/>
                <w:vertAlign w:val="superscript"/>
              </w:rPr>
              <w:t>1</w:t>
            </w:r>
            <w:r w:rsidRPr="00945760">
              <w:t xml:space="preserve"> </w:t>
            </w:r>
          </w:p>
        </w:tc>
        <w:tc>
          <w:tcPr>
            <w:tcW w:w="1137" w:type="dxa"/>
            <w:tcBorders>
              <w:top w:val="single" w:sz="4" w:space="0" w:color="000000"/>
              <w:left w:val="nil"/>
              <w:bottom w:val="single" w:sz="4" w:space="0" w:color="000000"/>
              <w:right w:val="single" w:sz="4" w:space="0" w:color="000000"/>
            </w:tcBorders>
            <w:shd w:val="clear" w:color="auto" w:fill="auto"/>
          </w:tcPr>
          <w:p w14:paraId="0E6EAACB" w14:textId="77777777" w:rsidR="00FA5A19" w:rsidRPr="00945760" w:rsidRDefault="00FA5A19" w:rsidP="0017505E">
            <w:pPr>
              <w:pStyle w:val="tabteksts"/>
              <w:jc w:val="right"/>
              <w:rPr>
                <w:szCs w:val="18"/>
              </w:rPr>
            </w:pPr>
            <w:r w:rsidRPr="00945760">
              <w:t>55 071 371/ 54 563 746</w:t>
            </w:r>
            <w:r w:rsidRPr="00945760">
              <w:rPr>
                <w:szCs w:val="18"/>
                <w:vertAlign w:val="superscript"/>
              </w:rPr>
              <w:t>1</w:t>
            </w:r>
          </w:p>
        </w:tc>
        <w:tc>
          <w:tcPr>
            <w:tcW w:w="1137" w:type="dxa"/>
            <w:tcBorders>
              <w:top w:val="single" w:sz="4" w:space="0" w:color="000000"/>
              <w:left w:val="nil"/>
              <w:bottom w:val="single" w:sz="4" w:space="0" w:color="000000"/>
              <w:right w:val="single" w:sz="4" w:space="0" w:color="000000"/>
            </w:tcBorders>
            <w:shd w:val="clear" w:color="auto" w:fill="auto"/>
          </w:tcPr>
          <w:p w14:paraId="469AE4D1" w14:textId="77777777" w:rsidR="00FA5A19" w:rsidRPr="00945760" w:rsidRDefault="00FA5A19" w:rsidP="0017505E">
            <w:pPr>
              <w:pStyle w:val="tabteksts"/>
              <w:jc w:val="right"/>
              <w:rPr>
                <w:szCs w:val="18"/>
              </w:rPr>
            </w:pPr>
            <w:r w:rsidRPr="00945760">
              <w:t>61 342 212/ 54 561 692</w:t>
            </w:r>
            <w:r w:rsidRPr="00945760">
              <w:rPr>
                <w:szCs w:val="18"/>
                <w:vertAlign w:val="superscript"/>
              </w:rPr>
              <w:t>1</w:t>
            </w:r>
          </w:p>
        </w:tc>
      </w:tr>
      <w:tr w:rsidR="00FA5A19" w:rsidRPr="00945760" w14:paraId="25436B5A" w14:textId="77777777" w:rsidTr="0017505E">
        <w:trPr>
          <w:trHeight w:val="283"/>
          <w:jc w:val="center"/>
        </w:trPr>
        <w:tc>
          <w:tcPr>
            <w:tcW w:w="3352" w:type="dxa"/>
          </w:tcPr>
          <w:p w14:paraId="71715260" w14:textId="77777777" w:rsidR="00FA5A19" w:rsidRPr="00945760" w:rsidRDefault="00FA5A19" w:rsidP="0017505E">
            <w:pPr>
              <w:pStyle w:val="tabteksts"/>
              <w:jc w:val="both"/>
              <w:rPr>
                <w:color w:val="FF0000"/>
                <w:szCs w:val="18"/>
                <w:lang w:eastAsia="lv-LV"/>
              </w:rPr>
            </w:pPr>
            <w:r w:rsidRPr="00945760">
              <w:rPr>
                <w:szCs w:val="18"/>
              </w:rPr>
              <w:t>Vidējais amata vietu skaits gadā, neskaitot pedagogu amata vietas</w:t>
            </w:r>
          </w:p>
        </w:tc>
        <w:tc>
          <w:tcPr>
            <w:tcW w:w="1137" w:type="dxa"/>
          </w:tcPr>
          <w:p w14:paraId="23723373" w14:textId="77777777" w:rsidR="00FA5A19" w:rsidRPr="00945760" w:rsidRDefault="00FA5A19" w:rsidP="0017505E">
            <w:pPr>
              <w:pStyle w:val="tabteksts"/>
              <w:jc w:val="right"/>
              <w:rPr>
                <w:szCs w:val="18"/>
              </w:rPr>
            </w:pPr>
            <w:r w:rsidRPr="00945760">
              <w:rPr>
                <w:szCs w:val="18"/>
              </w:rPr>
              <w:t>3 159</w:t>
            </w:r>
          </w:p>
        </w:tc>
        <w:tc>
          <w:tcPr>
            <w:tcW w:w="1156" w:type="dxa"/>
            <w:gridSpan w:val="2"/>
          </w:tcPr>
          <w:p w14:paraId="6F2C7EF1" w14:textId="77777777" w:rsidR="00FA5A19" w:rsidRPr="00945760" w:rsidRDefault="00FA5A19" w:rsidP="0017505E">
            <w:pPr>
              <w:pStyle w:val="tabteksts"/>
              <w:jc w:val="right"/>
              <w:rPr>
                <w:szCs w:val="18"/>
              </w:rPr>
            </w:pPr>
            <w:r w:rsidRPr="00945760">
              <w:rPr>
                <w:szCs w:val="18"/>
              </w:rPr>
              <w:t>3 201</w:t>
            </w:r>
          </w:p>
        </w:tc>
        <w:tc>
          <w:tcPr>
            <w:tcW w:w="1137" w:type="dxa"/>
          </w:tcPr>
          <w:p w14:paraId="190EDE49" w14:textId="77777777" w:rsidR="00FA5A19" w:rsidRPr="00945760" w:rsidRDefault="00FA5A19" w:rsidP="0017505E">
            <w:pPr>
              <w:pStyle w:val="tabteksts"/>
              <w:jc w:val="right"/>
              <w:rPr>
                <w:szCs w:val="18"/>
              </w:rPr>
            </w:pPr>
            <w:r w:rsidRPr="00945760">
              <w:rPr>
                <w:szCs w:val="18"/>
              </w:rPr>
              <w:t>3 247</w:t>
            </w:r>
            <w:r w:rsidRPr="00945760">
              <w:rPr>
                <w:szCs w:val="18"/>
                <w:vertAlign w:val="superscript"/>
              </w:rPr>
              <w:t>2</w:t>
            </w:r>
          </w:p>
        </w:tc>
        <w:tc>
          <w:tcPr>
            <w:tcW w:w="1137" w:type="dxa"/>
          </w:tcPr>
          <w:p w14:paraId="6A725E60" w14:textId="77777777" w:rsidR="00FA5A19" w:rsidRPr="00945760" w:rsidRDefault="00FA5A19" w:rsidP="0017505E">
            <w:pPr>
              <w:pStyle w:val="tabteksts"/>
              <w:jc w:val="right"/>
              <w:rPr>
                <w:szCs w:val="18"/>
              </w:rPr>
            </w:pPr>
            <w:r w:rsidRPr="00945760">
              <w:rPr>
                <w:szCs w:val="18"/>
              </w:rPr>
              <w:t>3 247</w:t>
            </w:r>
          </w:p>
        </w:tc>
        <w:tc>
          <w:tcPr>
            <w:tcW w:w="1137" w:type="dxa"/>
          </w:tcPr>
          <w:p w14:paraId="409B6A22" w14:textId="77777777" w:rsidR="00FA5A19" w:rsidRPr="00945760" w:rsidRDefault="00FA5A19" w:rsidP="0017505E">
            <w:pPr>
              <w:pStyle w:val="tabteksts"/>
              <w:jc w:val="right"/>
              <w:rPr>
                <w:szCs w:val="18"/>
              </w:rPr>
            </w:pPr>
            <w:r w:rsidRPr="00945760">
              <w:rPr>
                <w:szCs w:val="18"/>
              </w:rPr>
              <w:t>3 247</w:t>
            </w:r>
          </w:p>
        </w:tc>
      </w:tr>
      <w:tr w:rsidR="00FA5A19" w:rsidRPr="00945760" w14:paraId="119A1F94" w14:textId="77777777" w:rsidTr="0017505E">
        <w:trPr>
          <w:trHeight w:val="283"/>
          <w:jc w:val="center"/>
        </w:trPr>
        <w:tc>
          <w:tcPr>
            <w:tcW w:w="3352" w:type="dxa"/>
          </w:tcPr>
          <w:p w14:paraId="267A1CBC" w14:textId="77777777" w:rsidR="00FA5A19" w:rsidRPr="00945760" w:rsidRDefault="00FA5A19" w:rsidP="0017505E">
            <w:pPr>
              <w:pStyle w:val="tabteksts"/>
              <w:jc w:val="both"/>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r w:rsidRPr="00945760">
              <w:rPr>
                <w:color w:val="000000" w:themeColor="text1"/>
                <w:szCs w:val="18"/>
              </w:rPr>
              <w:t xml:space="preserve">, neskaitot pedagogu amata vietas, </w:t>
            </w:r>
            <w:proofErr w:type="spellStart"/>
            <w:r w:rsidRPr="00945760">
              <w:rPr>
                <w:i/>
                <w:color w:val="000000" w:themeColor="text1"/>
                <w:szCs w:val="18"/>
              </w:rPr>
              <w:t>euro</w:t>
            </w:r>
            <w:proofErr w:type="spellEnd"/>
          </w:p>
        </w:tc>
        <w:tc>
          <w:tcPr>
            <w:tcW w:w="1137" w:type="dxa"/>
          </w:tcPr>
          <w:p w14:paraId="35AD2540" w14:textId="77777777" w:rsidR="00FA5A19" w:rsidRPr="00945760" w:rsidRDefault="00FA5A19" w:rsidP="0017505E">
            <w:pPr>
              <w:pStyle w:val="tabteksts"/>
              <w:jc w:val="right"/>
              <w:rPr>
                <w:szCs w:val="18"/>
              </w:rPr>
            </w:pPr>
            <w:r w:rsidRPr="00945760">
              <w:rPr>
                <w:szCs w:val="18"/>
              </w:rPr>
              <w:t>1 294/1 284</w:t>
            </w:r>
            <w:r w:rsidRPr="00945760">
              <w:rPr>
                <w:szCs w:val="18"/>
                <w:vertAlign w:val="superscript"/>
              </w:rPr>
              <w:t>3</w:t>
            </w:r>
          </w:p>
        </w:tc>
        <w:tc>
          <w:tcPr>
            <w:tcW w:w="1156" w:type="dxa"/>
            <w:gridSpan w:val="2"/>
          </w:tcPr>
          <w:p w14:paraId="4E7AD0A1" w14:textId="77777777" w:rsidR="00FA5A19" w:rsidRPr="00945760" w:rsidRDefault="00FA5A19" w:rsidP="0017505E">
            <w:pPr>
              <w:pStyle w:val="tabteksts"/>
              <w:jc w:val="right"/>
              <w:rPr>
                <w:szCs w:val="18"/>
              </w:rPr>
            </w:pPr>
            <w:r w:rsidRPr="00945760">
              <w:rPr>
                <w:szCs w:val="18"/>
              </w:rPr>
              <w:t>1 284/1 270</w:t>
            </w:r>
            <w:r w:rsidRPr="00945760">
              <w:rPr>
                <w:szCs w:val="18"/>
                <w:vertAlign w:val="superscript"/>
              </w:rPr>
              <w:t>3</w:t>
            </w:r>
          </w:p>
        </w:tc>
        <w:tc>
          <w:tcPr>
            <w:tcW w:w="1137" w:type="dxa"/>
          </w:tcPr>
          <w:p w14:paraId="58A29C29" w14:textId="77777777" w:rsidR="00FA5A19" w:rsidRPr="00945760" w:rsidRDefault="00FA5A19" w:rsidP="0017505E">
            <w:pPr>
              <w:pStyle w:val="tabteksts"/>
              <w:jc w:val="right"/>
              <w:rPr>
                <w:szCs w:val="18"/>
              </w:rPr>
            </w:pPr>
            <w:r w:rsidRPr="00945760">
              <w:rPr>
                <w:szCs w:val="18"/>
              </w:rPr>
              <w:t>1 410/1 397</w:t>
            </w:r>
            <w:r w:rsidRPr="00945760">
              <w:rPr>
                <w:szCs w:val="18"/>
                <w:vertAlign w:val="superscript"/>
              </w:rPr>
              <w:t>3</w:t>
            </w:r>
          </w:p>
        </w:tc>
        <w:tc>
          <w:tcPr>
            <w:tcW w:w="1137" w:type="dxa"/>
          </w:tcPr>
          <w:p w14:paraId="714DAB68" w14:textId="77777777" w:rsidR="00FA5A19" w:rsidRPr="00945760" w:rsidRDefault="00FA5A19" w:rsidP="0017505E">
            <w:pPr>
              <w:pStyle w:val="tabteksts"/>
              <w:jc w:val="right"/>
              <w:rPr>
                <w:szCs w:val="18"/>
              </w:rPr>
            </w:pPr>
            <w:r w:rsidRPr="00945760">
              <w:rPr>
                <w:szCs w:val="18"/>
              </w:rPr>
              <w:t>1 410/1 397</w:t>
            </w:r>
            <w:r w:rsidRPr="00945760">
              <w:rPr>
                <w:szCs w:val="18"/>
                <w:vertAlign w:val="superscript"/>
              </w:rPr>
              <w:t>3</w:t>
            </w:r>
          </w:p>
        </w:tc>
        <w:tc>
          <w:tcPr>
            <w:tcW w:w="1137" w:type="dxa"/>
          </w:tcPr>
          <w:p w14:paraId="4BB59ECE" w14:textId="77777777" w:rsidR="00FA5A19" w:rsidRPr="00945760" w:rsidRDefault="00FA5A19" w:rsidP="0017505E">
            <w:pPr>
              <w:pStyle w:val="tabteksts"/>
              <w:jc w:val="right"/>
              <w:rPr>
                <w:szCs w:val="18"/>
                <w:vertAlign w:val="superscript"/>
              </w:rPr>
            </w:pPr>
            <w:r w:rsidRPr="00945760">
              <w:rPr>
                <w:szCs w:val="18"/>
              </w:rPr>
              <w:t>1 571/1 397</w:t>
            </w:r>
            <w:r w:rsidRPr="00945760">
              <w:rPr>
                <w:szCs w:val="18"/>
                <w:vertAlign w:val="superscript"/>
              </w:rPr>
              <w:t>3</w:t>
            </w:r>
          </w:p>
        </w:tc>
      </w:tr>
      <w:tr w:rsidR="00FA5A19" w:rsidRPr="00945760" w14:paraId="6B482FAD" w14:textId="77777777" w:rsidTr="0017505E">
        <w:trPr>
          <w:trHeight w:val="567"/>
          <w:jc w:val="center"/>
        </w:trPr>
        <w:tc>
          <w:tcPr>
            <w:tcW w:w="3352" w:type="dxa"/>
            <w:vAlign w:val="center"/>
          </w:tcPr>
          <w:p w14:paraId="60BA22F7" w14:textId="77777777" w:rsidR="00FA5A19" w:rsidRPr="00945760" w:rsidRDefault="00FA5A19" w:rsidP="0017505E">
            <w:pPr>
              <w:pStyle w:val="tabteksts"/>
              <w:jc w:val="both"/>
              <w:rPr>
                <w:color w:val="000000" w:themeColor="text1"/>
                <w:szCs w:val="18"/>
                <w:lang w:eastAsia="lv-LV"/>
              </w:rPr>
            </w:pPr>
            <w:r w:rsidRPr="00945760">
              <w:rPr>
                <w:color w:val="000000" w:themeColor="text1"/>
                <w:szCs w:val="18"/>
                <w:lang w:eastAsia="lv-LV"/>
              </w:rPr>
              <w:t xml:space="preserve">Kopējā atlīdzība gadā par ārštata darbinieku un uz līgumattiecību pamata nodarbināto, kas nav amatu sarakstā, pakalpojumiem, </w:t>
            </w:r>
            <w:proofErr w:type="spellStart"/>
            <w:r w:rsidRPr="00945760">
              <w:rPr>
                <w:i/>
                <w:color w:val="000000" w:themeColor="text1"/>
                <w:szCs w:val="18"/>
                <w:lang w:eastAsia="lv-LV"/>
              </w:rPr>
              <w:t>euro</w:t>
            </w:r>
            <w:proofErr w:type="spellEnd"/>
          </w:p>
        </w:tc>
        <w:tc>
          <w:tcPr>
            <w:tcW w:w="1137" w:type="dxa"/>
          </w:tcPr>
          <w:p w14:paraId="5FDC5264" w14:textId="77777777" w:rsidR="00FA5A19" w:rsidRPr="00945760" w:rsidRDefault="00FA5A19" w:rsidP="0017505E">
            <w:pPr>
              <w:pStyle w:val="tabteksts"/>
              <w:jc w:val="right"/>
              <w:rPr>
                <w:szCs w:val="18"/>
              </w:rPr>
            </w:pPr>
            <w:r w:rsidRPr="00945760">
              <w:rPr>
                <w:szCs w:val="18"/>
              </w:rPr>
              <w:t>16 743</w:t>
            </w:r>
          </w:p>
        </w:tc>
        <w:tc>
          <w:tcPr>
            <w:tcW w:w="1156" w:type="dxa"/>
            <w:gridSpan w:val="2"/>
          </w:tcPr>
          <w:p w14:paraId="2251BF6A" w14:textId="77777777" w:rsidR="00FA5A19" w:rsidRPr="00945760" w:rsidRDefault="00FA5A19" w:rsidP="0017505E">
            <w:pPr>
              <w:pStyle w:val="tabteksts"/>
              <w:jc w:val="right"/>
              <w:rPr>
                <w:szCs w:val="18"/>
              </w:rPr>
            </w:pPr>
            <w:r w:rsidRPr="00945760">
              <w:rPr>
                <w:szCs w:val="18"/>
              </w:rPr>
              <w:t>23 299</w:t>
            </w:r>
          </w:p>
        </w:tc>
        <w:tc>
          <w:tcPr>
            <w:tcW w:w="1137" w:type="dxa"/>
          </w:tcPr>
          <w:p w14:paraId="35290D5D" w14:textId="77777777" w:rsidR="00FA5A19" w:rsidRPr="00945760" w:rsidRDefault="00FA5A19" w:rsidP="0017505E">
            <w:pPr>
              <w:pStyle w:val="tabteksts"/>
              <w:jc w:val="right"/>
              <w:rPr>
                <w:szCs w:val="18"/>
              </w:rPr>
            </w:pPr>
            <w:r w:rsidRPr="00945760">
              <w:rPr>
                <w:szCs w:val="18"/>
              </w:rPr>
              <w:t>21 057</w:t>
            </w:r>
          </w:p>
        </w:tc>
        <w:tc>
          <w:tcPr>
            <w:tcW w:w="1137" w:type="dxa"/>
          </w:tcPr>
          <w:p w14:paraId="02F28A0C" w14:textId="77777777" w:rsidR="00FA5A19" w:rsidRPr="00945760" w:rsidRDefault="00FA5A19" w:rsidP="0017505E">
            <w:pPr>
              <w:pStyle w:val="tabteksts"/>
              <w:jc w:val="right"/>
              <w:rPr>
                <w:szCs w:val="18"/>
              </w:rPr>
            </w:pPr>
            <w:r w:rsidRPr="00945760">
              <w:rPr>
                <w:szCs w:val="18"/>
              </w:rPr>
              <w:t>21 057</w:t>
            </w:r>
          </w:p>
        </w:tc>
        <w:tc>
          <w:tcPr>
            <w:tcW w:w="1137" w:type="dxa"/>
          </w:tcPr>
          <w:p w14:paraId="2DA698FF" w14:textId="77777777" w:rsidR="00FA5A19" w:rsidRPr="00945760" w:rsidRDefault="00FA5A19" w:rsidP="0017505E">
            <w:pPr>
              <w:pStyle w:val="tabteksts"/>
              <w:jc w:val="right"/>
              <w:rPr>
                <w:szCs w:val="18"/>
              </w:rPr>
            </w:pPr>
            <w:r w:rsidRPr="00945760">
              <w:rPr>
                <w:szCs w:val="18"/>
              </w:rPr>
              <w:t>21 057</w:t>
            </w:r>
          </w:p>
        </w:tc>
      </w:tr>
      <w:tr w:rsidR="00FA5A19" w:rsidRPr="00945760" w14:paraId="59A62519" w14:textId="77777777" w:rsidTr="0017505E">
        <w:trPr>
          <w:trHeight w:val="142"/>
          <w:jc w:val="center"/>
        </w:trPr>
        <w:tc>
          <w:tcPr>
            <w:tcW w:w="3352" w:type="dxa"/>
            <w:vAlign w:val="center"/>
          </w:tcPr>
          <w:p w14:paraId="4B59E3CD" w14:textId="77777777" w:rsidR="00FA5A19" w:rsidRPr="00945760" w:rsidRDefault="00FA5A19" w:rsidP="0017505E">
            <w:pPr>
              <w:pStyle w:val="tabteksts"/>
              <w:jc w:val="both"/>
              <w:rPr>
                <w:color w:val="000000" w:themeColor="text1"/>
                <w:szCs w:val="18"/>
                <w:lang w:eastAsia="lv-LV"/>
              </w:rPr>
            </w:pPr>
            <w:r w:rsidRPr="00945760">
              <w:rPr>
                <w:color w:val="000000" w:themeColor="text1"/>
                <w:szCs w:val="18"/>
                <w:lang w:eastAsia="lv-LV"/>
              </w:rPr>
              <w:t>Vidējais pedagogu darba slodžu skaits gadā</w:t>
            </w:r>
          </w:p>
        </w:tc>
        <w:tc>
          <w:tcPr>
            <w:tcW w:w="1137" w:type="dxa"/>
          </w:tcPr>
          <w:p w14:paraId="5285154D" w14:textId="77777777" w:rsidR="00FA5A19" w:rsidRPr="00945760" w:rsidRDefault="00FA5A19" w:rsidP="0017505E">
            <w:pPr>
              <w:pStyle w:val="tabteksts"/>
              <w:jc w:val="right"/>
              <w:rPr>
                <w:szCs w:val="18"/>
              </w:rPr>
            </w:pPr>
            <w:r w:rsidRPr="00945760">
              <w:rPr>
                <w:szCs w:val="18"/>
              </w:rPr>
              <w:t>6</w:t>
            </w:r>
          </w:p>
        </w:tc>
        <w:tc>
          <w:tcPr>
            <w:tcW w:w="1156" w:type="dxa"/>
            <w:gridSpan w:val="2"/>
          </w:tcPr>
          <w:p w14:paraId="568EFF0B" w14:textId="77777777" w:rsidR="00FA5A19" w:rsidRPr="00945760" w:rsidRDefault="00FA5A19" w:rsidP="0017505E">
            <w:pPr>
              <w:pStyle w:val="tabteksts"/>
              <w:jc w:val="right"/>
              <w:rPr>
                <w:szCs w:val="18"/>
              </w:rPr>
            </w:pPr>
            <w:r w:rsidRPr="00945760">
              <w:rPr>
                <w:szCs w:val="18"/>
              </w:rPr>
              <w:t>6</w:t>
            </w:r>
          </w:p>
        </w:tc>
        <w:tc>
          <w:tcPr>
            <w:tcW w:w="1137" w:type="dxa"/>
          </w:tcPr>
          <w:p w14:paraId="46DB1B31" w14:textId="77777777" w:rsidR="00FA5A19" w:rsidRPr="00945760" w:rsidRDefault="00FA5A19" w:rsidP="0017505E">
            <w:pPr>
              <w:pStyle w:val="tabteksts"/>
              <w:jc w:val="right"/>
              <w:rPr>
                <w:szCs w:val="18"/>
              </w:rPr>
            </w:pPr>
            <w:r w:rsidRPr="00945760">
              <w:rPr>
                <w:szCs w:val="18"/>
              </w:rPr>
              <w:t>6</w:t>
            </w:r>
          </w:p>
        </w:tc>
        <w:tc>
          <w:tcPr>
            <w:tcW w:w="1137" w:type="dxa"/>
          </w:tcPr>
          <w:p w14:paraId="5EAF0A9B" w14:textId="77777777" w:rsidR="00FA5A19" w:rsidRPr="00945760" w:rsidRDefault="00FA5A19" w:rsidP="0017505E">
            <w:pPr>
              <w:pStyle w:val="tabteksts"/>
              <w:jc w:val="right"/>
              <w:rPr>
                <w:szCs w:val="18"/>
              </w:rPr>
            </w:pPr>
            <w:r w:rsidRPr="00945760">
              <w:rPr>
                <w:szCs w:val="18"/>
              </w:rPr>
              <w:t>6</w:t>
            </w:r>
          </w:p>
        </w:tc>
        <w:tc>
          <w:tcPr>
            <w:tcW w:w="1137" w:type="dxa"/>
          </w:tcPr>
          <w:p w14:paraId="7C36B40C" w14:textId="77777777" w:rsidR="00FA5A19" w:rsidRPr="00945760" w:rsidRDefault="00FA5A19" w:rsidP="0017505E">
            <w:pPr>
              <w:pStyle w:val="tabteksts"/>
              <w:jc w:val="right"/>
              <w:rPr>
                <w:szCs w:val="18"/>
              </w:rPr>
            </w:pPr>
            <w:r w:rsidRPr="00945760">
              <w:rPr>
                <w:szCs w:val="18"/>
              </w:rPr>
              <w:t>6</w:t>
            </w:r>
          </w:p>
        </w:tc>
      </w:tr>
      <w:tr w:rsidR="00FA5A19" w:rsidRPr="00945760" w14:paraId="6F59C04A" w14:textId="77777777" w:rsidTr="0017505E">
        <w:trPr>
          <w:trHeight w:val="283"/>
          <w:jc w:val="center"/>
        </w:trPr>
        <w:tc>
          <w:tcPr>
            <w:tcW w:w="3352" w:type="dxa"/>
            <w:vAlign w:val="center"/>
          </w:tcPr>
          <w:p w14:paraId="55EA09EC" w14:textId="77777777" w:rsidR="00FA5A19" w:rsidRPr="00945760" w:rsidRDefault="00FA5A19" w:rsidP="0017505E">
            <w:pPr>
              <w:pStyle w:val="tabteksts"/>
              <w:jc w:val="both"/>
              <w:rPr>
                <w:color w:val="000000" w:themeColor="text1"/>
                <w:szCs w:val="18"/>
                <w:lang w:eastAsia="lv-LV"/>
              </w:rPr>
            </w:pPr>
            <w:r w:rsidRPr="00945760">
              <w:rPr>
                <w:color w:val="000000" w:themeColor="text1"/>
                <w:szCs w:val="18"/>
                <w:lang w:eastAsia="lv-LV"/>
              </w:rPr>
              <w:t xml:space="preserve">Vidējā atlīdzība pedagogu darba slodzei (mēnesī), </w:t>
            </w:r>
            <w:proofErr w:type="spellStart"/>
            <w:r w:rsidRPr="00945760">
              <w:rPr>
                <w:i/>
                <w:color w:val="000000" w:themeColor="text1"/>
                <w:szCs w:val="18"/>
              </w:rPr>
              <w:t>euro</w:t>
            </w:r>
            <w:proofErr w:type="spellEnd"/>
          </w:p>
        </w:tc>
        <w:tc>
          <w:tcPr>
            <w:tcW w:w="1137" w:type="dxa"/>
          </w:tcPr>
          <w:p w14:paraId="0E8B7469" w14:textId="77777777" w:rsidR="00FA5A19" w:rsidRPr="00945760" w:rsidRDefault="00FA5A19" w:rsidP="0017505E">
            <w:pPr>
              <w:pStyle w:val="tabteksts"/>
              <w:jc w:val="right"/>
              <w:rPr>
                <w:szCs w:val="18"/>
              </w:rPr>
            </w:pPr>
            <w:r w:rsidRPr="00945760">
              <w:rPr>
                <w:szCs w:val="18"/>
              </w:rPr>
              <w:t>1 277</w:t>
            </w:r>
          </w:p>
        </w:tc>
        <w:tc>
          <w:tcPr>
            <w:tcW w:w="1156" w:type="dxa"/>
            <w:gridSpan w:val="2"/>
          </w:tcPr>
          <w:p w14:paraId="16FD932C" w14:textId="77777777" w:rsidR="00FA5A19" w:rsidRPr="00945760" w:rsidRDefault="00FA5A19" w:rsidP="0017505E">
            <w:pPr>
              <w:pStyle w:val="tabteksts"/>
              <w:jc w:val="right"/>
              <w:rPr>
                <w:szCs w:val="18"/>
              </w:rPr>
            </w:pPr>
            <w:r w:rsidRPr="00945760">
              <w:rPr>
                <w:szCs w:val="18"/>
              </w:rPr>
              <w:t>1 496</w:t>
            </w:r>
          </w:p>
        </w:tc>
        <w:tc>
          <w:tcPr>
            <w:tcW w:w="1137" w:type="dxa"/>
          </w:tcPr>
          <w:p w14:paraId="1903CD36" w14:textId="77777777" w:rsidR="00FA5A19" w:rsidRPr="00945760" w:rsidRDefault="00FA5A19" w:rsidP="0017505E">
            <w:pPr>
              <w:pStyle w:val="tabteksts"/>
              <w:jc w:val="right"/>
              <w:rPr>
                <w:szCs w:val="18"/>
              </w:rPr>
            </w:pPr>
            <w:r w:rsidRPr="00945760">
              <w:rPr>
                <w:szCs w:val="18"/>
              </w:rPr>
              <w:t>1 516</w:t>
            </w:r>
          </w:p>
        </w:tc>
        <w:tc>
          <w:tcPr>
            <w:tcW w:w="1137" w:type="dxa"/>
          </w:tcPr>
          <w:p w14:paraId="41E45C5F" w14:textId="77777777" w:rsidR="00FA5A19" w:rsidRPr="00945760" w:rsidRDefault="00FA5A19" w:rsidP="0017505E">
            <w:pPr>
              <w:pStyle w:val="tabteksts"/>
              <w:jc w:val="right"/>
              <w:rPr>
                <w:szCs w:val="18"/>
              </w:rPr>
            </w:pPr>
            <w:r w:rsidRPr="00945760">
              <w:rPr>
                <w:szCs w:val="18"/>
              </w:rPr>
              <w:t>1 516</w:t>
            </w:r>
          </w:p>
        </w:tc>
        <w:tc>
          <w:tcPr>
            <w:tcW w:w="1137" w:type="dxa"/>
          </w:tcPr>
          <w:p w14:paraId="70B8747D" w14:textId="77777777" w:rsidR="00FA5A19" w:rsidRPr="00945760" w:rsidRDefault="00FA5A19" w:rsidP="0017505E">
            <w:pPr>
              <w:pStyle w:val="tabteksts"/>
              <w:jc w:val="right"/>
              <w:rPr>
                <w:szCs w:val="18"/>
              </w:rPr>
            </w:pPr>
            <w:r w:rsidRPr="00945760">
              <w:rPr>
                <w:szCs w:val="18"/>
              </w:rPr>
              <w:t>1 516</w:t>
            </w:r>
          </w:p>
        </w:tc>
      </w:tr>
      <w:tr w:rsidR="00FA5A19" w:rsidRPr="00945760" w14:paraId="4DFA0B61" w14:textId="77777777" w:rsidTr="0017505E">
        <w:trPr>
          <w:trHeight w:val="142"/>
          <w:jc w:val="center"/>
        </w:trPr>
        <w:tc>
          <w:tcPr>
            <w:tcW w:w="3352" w:type="dxa"/>
            <w:vAlign w:val="center"/>
          </w:tcPr>
          <w:p w14:paraId="6132D1D7" w14:textId="77777777" w:rsidR="00FA5A19" w:rsidRPr="00945760" w:rsidRDefault="00FA5A19" w:rsidP="0017505E">
            <w:pPr>
              <w:pStyle w:val="tabteksts"/>
              <w:jc w:val="both"/>
              <w:rPr>
                <w:color w:val="000000" w:themeColor="text1"/>
                <w:szCs w:val="18"/>
                <w:lang w:eastAsia="lv-LV"/>
              </w:rPr>
            </w:pPr>
            <w:r w:rsidRPr="00945760">
              <w:rPr>
                <w:color w:val="000000" w:themeColor="text1"/>
                <w:szCs w:val="18"/>
                <w:lang w:eastAsia="lv-LV"/>
              </w:rPr>
              <w:t>Vidējais pedagogu amata vietu skaits gadā</w:t>
            </w:r>
          </w:p>
        </w:tc>
        <w:tc>
          <w:tcPr>
            <w:tcW w:w="1137" w:type="dxa"/>
          </w:tcPr>
          <w:p w14:paraId="75A901CA" w14:textId="77777777" w:rsidR="00FA5A19" w:rsidRPr="00945760" w:rsidRDefault="00FA5A19" w:rsidP="0017505E">
            <w:pPr>
              <w:pStyle w:val="tabteksts"/>
              <w:jc w:val="right"/>
              <w:rPr>
                <w:szCs w:val="18"/>
              </w:rPr>
            </w:pPr>
            <w:r w:rsidRPr="00945760">
              <w:rPr>
                <w:szCs w:val="18"/>
              </w:rPr>
              <w:t>15</w:t>
            </w:r>
          </w:p>
        </w:tc>
        <w:tc>
          <w:tcPr>
            <w:tcW w:w="1156" w:type="dxa"/>
            <w:gridSpan w:val="2"/>
          </w:tcPr>
          <w:p w14:paraId="6FB696AB" w14:textId="77777777" w:rsidR="00FA5A19" w:rsidRPr="00945760" w:rsidRDefault="00FA5A19" w:rsidP="0017505E">
            <w:pPr>
              <w:pStyle w:val="tabteksts"/>
              <w:jc w:val="right"/>
              <w:rPr>
                <w:szCs w:val="18"/>
              </w:rPr>
            </w:pPr>
            <w:r w:rsidRPr="00945760">
              <w:rPr>
                <w:szCs w:val="18"/>
              </w:rPr>
              <w:t>15</w:t>
            </w:r>
          </w:p>
        </w:tc>
        <w:tc>
          <w:tcPr>
            <w:tcW w:w="1137" w:type="dxa"/>
          </w:tcPr>
          <w:p w14:paraId="4ABF1ABA" w14:textId="77777777" w:rsidR="00FA5A19" w:rsidRPr="00945760" w:rsidRDefault="00FA5A19" w:rsidP="0017505E">
            <w:pPr>
              <w:pStyle w:val="tabteksts"/>
              <w:jc w:val="right"/>
              <w:rPr>
                <w:szCs w:val="18"/>
              </w:rPr>
            </w:pPr>
            <w:r w:rsidRPr="00945760">
              <w:rPr>
                <w:szCs w:val="18"/>
              </w:rPr>
              <w:t>6</w:t>
            </w:r>
            <w:r w:rsidRPr="00945760">
              <w:rPr>
                <w:szCs w:val="18"/>
                <w:vertAlign w:val="superscript"/>
              </w:rPr>
              <w:t>4</w:t>
            </w:r>
          </w:p>
        </w:tc>
        <w:tc>
          <w:tcPr>
            <w:tcW w:w="1137" w:type="dxa"/>
          </w:tcPr>
          <w:p w14:paraId="20712E1C" w14:textId="77777777" w:rsidR="00FA5A19" w:rsidRPr="00945760" w:rsidRDefault="00FA5A19" w:rsidP="0017505E">
            <w:pPr>
              <w:pStyle w:val="tabteksts"/>
              <w:jc w:val="right"/>
              <w:rPr>
                <w:szCs w:val="18"/>
              </w:rPr>
            </w:pPr>
            <w:r w:rsidRPr="00945760">
              <w:rPr>
                <w:szCs w:val="18"/>
              </w:rPr>
              <w:t>6</w:t>
            </w:r>
          </w:p>
        </w:tc>
        <w:tc>
          <w:tcPr>
            <w:tcW w:w="1137" w:type="dxa"/>
          </w:tcPr>
          <w:p w14:paraId="3102A829" w14:textId="77777777" w:rsidR="00FA5A19" w:rsidRPr="00945760" w:rsidRDefault="00FA5A19" w:rsidP="0017505E">
            <w:pPr>
              <w:pStyle w:val="tabteksts"/>
              <w:jc w:val="right"/>
              <w:rPr>
                <w:szCs w:val="18"/>
              </w:rPr>
            </w:pPr>
            <w:r w:rsidRPr="00945760">
              <w:rPr>
                <w:szCs w:val="18"/>
              </w:rPr>
              <w:t>6</w:t>
            </w:r>
          </w:p>
        </w:tc>
      </w:tr>
      <w:tr w:rsidR="00FA5A19" w:rsidRPr="00945760" w14:paraId="0F52A011" w14:textId="77777777" w:rsidTr="0017505E">
        <w:trPr>
          <w:trHeight w:val="283"/>
          <w:jc w:val="center"/>
        </w:trPr>
        <w:tc>
          <w:tcPr>
            <w:tcW w:w="3352" w:type="dxa"/>
            <w:vAlign w:val="center"/>
          </w:tcPr>
          <w:p w14:paraId="0C9363F4" w14:textId="77777777" w:rsidR="00FA5A19" w:rsidRPr="00945760" w:rsidRDefault="00FA5A19" w:rsidP="0017505E">
            <w:pPr>
              <w:pStyle w:val="tabteksts"/>
              <w:jc w:val="both"/>
              <w:rPr>
                <w:color w:val="000000" w:themeColor="text1"/>
                <w:szCs w:val="18"/>
                <w:lang w:eastAsia="lv-LV"/>
              </w:rPr>
            </w:pPr>
            <w:r w:rsidRPr="00945760">
              <w:rPr>
                <w:color w:val="000000" w:themeColor="text1"/>
                <w:szCs w:val="18"/>
                <w:lang w:eastAsia="lv-LV"/>
              </w:rPr>
              <w:t xml:space="preserve">Vidējā atlīdzība pedagogu amata vietai (mēnesī), </w:t>
            </w:r>
            <w:proofErr w:type="spellStart"/>
            <w:r w:rsidRPr="00945760">
              <w:rPr>
                <w:i/>
                <w:color w:val="000000" w:themeColor="text1"/>
                <w:szCs w:val="18"/>
                <w:lang w:eastAsia="lv-LV"/>
              </w:rPr>
              <w:t>euro</w:t>
            </w:r>
            <w:proofErr w:type="spellEnd"/>
            <w:r w:rsidRPr="00945760">
              <w:rPr>
                <w:color w:val="000000" w:themeColor="text1"/>
                <w:szCs w:val="18"/>
                <w:lang w:eastAsia="lv-LV"/>
              </w:rPr>
              <w:t xml:space="preserve"> </w:t>
            </w:r>
          </w:p>
        </w:tc>
        <w:tc>
          <w:tcPr>
            <w:tcW w:w="1137" w:type="dxa"/>
          </w:tcPr>
          <w:p w14:paraId="0D6E47B5" w14:textId="77777777" w:rsidR="00FA5A19" w:rsidRPr="00945760" w:rsidRDefault="00FA5A19" w:rsidP="0017505E">
            <w:pPr>
              <w:pStyle w:val="tabteksts"/>
              <w:jc w:val="right"/>
              <w:rPr>
                <w:szCs w:val="18"/>
              </w:rPr>
            </w:pPr>
            <w:r w:rsidRPr="00945760">
              <w:rPr>
                <w:szCs w:val="18"/>
              </w:rPr>
              <w:t>1 737</w:t>
            </w:r>
          </w:p>
        </w:tc>
        <w:tc>
          <w:tcPr>
            <w:tcW w:w="1156" w:type="dxa"/>
            <w:gridSpan w:val="2"/>
          </w:tcPr>
          <w:p w14:paraId="5AC1A9D8" w14:textId="77777777" w:rsidR="00FA5A19" w:rsidRPr="00945760" w:rsidRDefault="00FA5A19" w:rsidP="0017505E">
            <w:pPr>
              <w:pStyle w:val="tabteksts"/>
              <w:jc w:val="right"/>
              <w:rPr>
                <w:szCs w:val="18"/>
              </w:rPr>
            </w:pPr>
            <w:r w:rsidRPr="00945760">
              <w:rPr>
                <w:szCs w:val="18"/>
              </w:rPr>
              <w:t>1 811</w:t>
            </w:r>
          </w:p>
        </w:tc>
        <w:tc>
          <w:tcPr>
            <w:tcW w:w="1137" w:type="dxa"/>
          </w:tcPr>
          <w:p w14:paraId="529D9B0F" w14:textId="77777777" w:rsidR="00FA5A19" w:rsidRPr="00945760" w:rsidRDefault="00FA5A19" w:rsidP="0017505E">
            <w:pPr>
              <w:pStyle w:val="tabteksts"/>
              <w:jc w:val="right"/>
              <w:rPr>
                <w:szCs w:val="18"/>
              </w:rPr>
            </w:pPr>
            <w:r w:rsidRPr="00945760">
              <w:rPr>
                <w:szCs w:val="18"/>
              </w:rPr>
              <w:t>1 516</w:t>
            </w:r>
          </w:p>
        </w:tc>
        <w:tc>
          <w:tcPr>
            <w:tcW w:w="1137" w:type="dxa"/>
          </w:tcPr>
          <w:p w14:paraId="03527541" w14:textId="77777777" w:rsidR="00FA5A19" w:rsidRPr="00945760" w:rsidRDefault="00FA5A19" w:rsidP="0017505E">
            <w:pPr>
              <w:pStyle w:val="tabteksts"/>
              <w:jc w:val="right"/>
              <w:rPr>
                <w:szCs w:val="18"/>
              </w:rPr>
            </w:pPr>
            <w:r w:rsidRPr="00945760">
              <w:rPr>
                <w:szCs w:val="18"/>
              </w:rPr>
              <w:t>1 516</w:t>
            </w:r>
          </w:p>
        </w:tc>
        <w:tc>
          <w:tcPr>
            <w:tcW w:w="1137" w:type="dxa"/>
          </w:tcPr>
          <w:p w14:paraId="0D68FA2F" w14:textId="77777777" w:rsidR="00FA5A19" w:rsidRPr="00945760" w:rsidRDefault="00FA5A19" w:rsidP="0017505E">
            <w:pPr>
              <w:pStyle w:val="tabteksts"/>
              <w:jc w:val="right"/>
              <w:rPr>
                <w:szCs w:val="18"/>
              </w:rPr>
            </w:pPr>
            <w:r w:rsidRPr="00945760">
              <w:rPr>
                <w:szCs w:val="18"/>
              </w:rPr>
              <w:t>1 516</w:t>
            </w:r>
          </w:p>
        </w:tc>
      </w:tr>
    </w:tbl>
    <w:p w14:paraId="6FD35F20" w14:textId="77777777" w:rsidR="00FA5A19" w:rsidRPr="00945760" w:rsidRDefault="00FA5A19" w:rsidP="00FA5A19">
      <w:pPr>
        <w:spacing w:after="0"/>
        <w:ind w:left="425" w:firstLine="0"/>
        <w:rPr>
          <w:sz w:val="20"/>
          <w:lang w:eastAsia="lv-LV"/>
        </w:rPr>
      </w:pPr>
      <w:r w:rsidRPr="00945760">
        <w:rPr>
          <w:sz w:val="18"/>
          <w:szCs w:val="18"/>
        </w:rPr>
        <w:t>Piezīmes.</w:t>
      </w:r>
    </w:p>
    <w:p w14:paraId="1AF53C3F" w14:textId="77777777" w:rsidR="00FA5A19" w:rsidRPr="00945760" w:rsidRDefault="00FA5A19" w:rsidP="00FA5A19">
      <w:pPr>
        <w:pStyle w:val="Tabuluvirsraksti"/>
        <w:tabs>
          <w:tab w:val="left" w:pos="1252"/>
        </w:tabs>
        <w:spacing w:after="0"/>
        <w:ind w:left="425"/>
        <w:jc w:val="both"/>
        <w:rPr>
          <w:b/>
          <w:sz w:val="18"/>
          <w:szCs w:val="18"/>
          <w:vertAlign w:val="superscript"/>
          <w:lang w:eastAsia="lv-LV"/>
        </w:rPr>
      </w:pPr>
      <w:r w:rsidRPr="00945760">
        <w:rPr>
          <w:sz w:val="18"/>
          <w:szCs w:val="18"/>
          <w:vertAlign w:val="superscript"/>
          <w:lang w:eastAsia="lv-LV"/>
        </w:rPr>
        <w:t xml:space="preserve">1 </w:t>
      </w:r>
      <w:r w:rsidRPr="00945760">
        <w:rPr>
          <w:sz w:val="18"/>
          <w:szCs w:val="18"/>
          <w:lang w:eastAsia="lv-LV"/>
        </w:rPr>
        <w:t>Bez pabalsta pēc katriem pieciem nepārtrauktas izdienas gadiem IeM amatpersonām ar speciālajām dienesta pakāpēm (Valsts un pašvaldību institūciju amatpersonu un darbinieku atlīdzības likuma 25.p. ceturtā daļa).</w:t>
      </w:r>
    </w:p>
    <w:p w14:paraId="4D150CD6" w14:textId="77777777" w:rsidR="00FA5A19" w:rsidRPr="00945760" w:rsidRDefault="00FA5A19" w:rsidP="00FA5A19">
      <w:pPr>
        <w:pStyle w:val="Tabuluvirsraksti"/>
        <w:tabs>
          <w:tab w:val="left" w:pos="1252"/>
        </w:tabs>
        <w:spacing w:after="0"/>
        <w:ind w:left="425"/>
        <w:jc w:val="both"/>
        <w:rPr>
          <w:sz w:val="18"/>
          <w:szCs w:val="18"/>
        </w:rPr>
      </w:pPr>
      <w:r w:rsidRPr="00945760">
        <w:rPr>
          <w:sz w:val="18"/>
          <w:szCs w:val="18"/>
          <w:vertAlign w:val="superscript"/>
        </w:rPr>
        <w:t xml:space="preserve">2 </w:t>
      </w:r>
      <w:r w:rsidRPr="00945760">
        <w:rPr>
          <w:sz w:val="18"/>
          <w:szCs w:val="18"/>
        </w:rPr>
        <w:t>46 amata vietu palielinājums, tajā skaitā:</w:t>
      </w:r>
    </w:p>
    <w:p w14:paraId="3B9A4050" w14:textId="77777777" w:rsidR="00FA5A19" w:rsidRPr="00945760" w:rsidRDefault="00FA5A19" w:rsidP="00F87F04">
      <w:pPr>
        <w:pStyle w:val="Tabuluvirsraksti"/>
        <w:numPr>
          <w:ilvl w:val="0"/>
          <w:numId w:val="39"/>
        </w:numPr>
        <w:spacing w:after="0"/>
        <w:ind w:left="851" w:hanging="284"/>
        <w:jc w:val="both"/>
        <w:rPr>
          <w:sz w:val="18"/>
          <w:szCs w:val="18"/>
        </w:rPr>
      </w:pPr>
      <w:r w:rsidRPr="00945760">
        <w:rPr>
          <w:sz w:val="18"/>
          <w:szCs w:val="18"/>
        </w:rPr>
        <w:t>vidēji 37 amata vietu palielinājums saistībā ar 2020. gada 12. maijā noslēgto vienošanos no Valsts policijas uz Valsts ugunsdzēsības un glābšanas dienestu pārdalītas amata vietas - no 2021. gada 1. jūlija -  25 amata vietas (vidēji 12 amata vietas) un no 2022. gada 1. janvāra -   25 amata vietas (vidēji 59 amata vietas), lai pakāpeniski ieviestu 75 dispečeru amata vietas;</w:t>
      </w:r>
    </w:p>
    <w:p w14:paraId="27A21D59" w14:textId="77777777" w:rsidR="00FA5A19" w:rsidRPr="00945760" w:rsidRDefault="00FA5A19" w:rsidP="00F87F04">
      <w:pPr>
        <w:pStyle w:val="Tabuluvirsraksti"/>
        <w:numPr>
          <w:ilvl w:val="0"/>
          <w:numId w:val="39"/>
        </w:numPr>
        <w:spacing w:after="0"/>
        <w:ind w:left="851" w:hanging="284"/>
        <w:jc w:val="both"/>
        <w:rPr>
          <w:sz w:val="18"/>
          <w:szCs w:val="18"/>
        </w:rPr>
      </w:pPr>
      <w:r w:rsidRPr="00945760">
        <w:rPr>
          <w:sz w:val="18"/>
          <w:szCs w:val="18"/>
        </w:rPr>
        <w:t>9 pedagogu amata vietu palielinājums saistībā ar pedagogu amata vietu uzskaites metodikas izmaiņām (pedagogu (amatpersonu ar speciālajām dienesta pakāpēm) amata vietas no pedagogu amatu vietām pārceltas uz vidējo amata vietu skaitu).</w:t>
      </w:r>
    </w:p>
    <w:p w14:paraId="114CA279" w14:textId="77777777" w:rsidR="00FA5A19" w:rsidRPr="00945760" w:rsidRDefault="00FA5A19" w:rsidP="00FA5A19">
      <w:pPr>
        <w:pStyle w:val="Tabuluvirsraksti"/>
        <w:tabs>
          <w:tab w:val="left" w:pos="1252"/>
        </w:tabs>
        <w:spacing w:after="0"/>
        <w:ind w:left="425"/>
        <w:jc w:val="both"/>
        <w:rPr>
          <w:sz w:val="18"/>
          <w:szCs w:val="18"/>
        </w:rPr>
      </w:pPr>
      <w:r w:rsidRPr="00945760">
        <w:rPr>
          <w:sz w:val="18"/>
          <w:szCs w:val="18"/>
          <w:vertAlign w:val="superscript"/>
          <w:lang w:eastAsia="lv-LV"/>
        </w:rPr>
        <w:t xml:space="preserve">3 </w:t>
      </w:r>
      <w:r w:rsidRPr="00945760">
        <w:rPr>
          <w:sz w:val="18"/>
          <w:szCs w:val="18"/>
        </w:rPr>
        <w:t>Vidējā atlīdzība amata vietai (mēnesī), neieskaitot pabalstu pēc katriem pieciem nepārtrauktas izdienas gadiem;</w:t>
      </w:r>
    </w:p>
    <w:p w14:paraId="4401A5D8" w14:textId="77777777" w:rsidR="00FA5A19" w:rsidRPr="00945760" w:rsidRDefault="00FA5A19" w:rsidP="00FA5A19">
      <w:pPr>
        <w:pStyle w:val="Tabuluvirsraksti"/>
        <w:tabs>
          <w:tab w:val="left" w:pos="1252"/>
        </w:tabs>
        <w:spacing w:after="0"/>
        <w:ind w:left="425"/>
        <w:jc w:val="both"/>
        <w:rPr>
          <w:sz w:val="18"/>
          <w:szCs w:val="18"/>
        </w:rPr>
      </w:pPr>
      <w:r w:rsidRPr="00945760">
        <w:rPr>
          <w:sz w:val="18"/>
          <w:szCs w:val="18"/>
          <w:vertAlign w:val="superscript"/>
        </w:rPr>
        <w:t>4</w:t>
      </w:r>
      <w:r w:rsidRPr="00945760">
        <w:rPr>
          <w:sz w:val="18"/>
          <w:szCs w:val="18"/>
        </w:rPr>
        <w:t xml:space="preserve"> 9 pedagogu amata vietu samazinājums saistībā ar pedagogu amata vietu uzskaites metodikas izmaiņām (pedagogu (amatpersonu ar speciālajām dienesta pakāpēm) amata vietas no pedagogu amatu vietām pārceltas uz vidējo amata vietu skaitu).</w:t>
      </w:r>
    </w:p>
    <w:p w14:paraId="0E44178E" w14:textId="77777777" w:rsidR="00FA5A19" w:rsidRPr="00945760" w:rsidRDefault="00FA5A19" w:rsidP="00FA5A19">
      <w:pPr>
        <w:spacing w:before="240" w:after="240"/>
        <w:ind w:firstLine="0"/>
        <w:jc w:val="center"/>
        <w:rPr>
          <w:sz w:val="18"/>
          <w:szCs w:val="18"/>
          <w:lang w:eastAsia="lv-LV"/>
        </w:rPr>
      </w:pPr>
      <w:r w:rsidRPr="00945760">
        <w:rPr>
          <w:b/>
          <w:color w:val="000000" w:themeColor="text1"/>
          <w:lang w:eastAsia="lv-LV"/>
        </w:rPr>
        <w:t>Izmaiņas izdevumos, salīdzinot 2022. gada projektu ar 2021. gada plānu</w:t>
      </w:r>
    </w:p>
    <w:p w14:paraId="65484C05"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69E05C5A" w14:textId="77777777" w:rsidTr="0017505E">
        <w:trPr>
          <w:trHeight w:val="142"/>
          <w:tblHeader/>
          <w:jc w:val="center"/>
        </w:trPr>
        <w:tc>
          <w:tcPr>
            <w:tcW w:w="5241" w:type="dxa"/>
            <w:vAlign w:val="center"/>
          </w:tcPr>
          <w:p w14:paraId="219946D1"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103E8217"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49116EBE"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3CD24651"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159F3094" w14:textId="77777777" w:rsidTr="0017505E">
        <w:trPr>
          <w:trHeight w:val="142"/>
          <w:jc w:val="center"/>
        </w:trPr>
        <w:tc>
          <w:tcPr>
            <w:tcW w:w="5241" w:type="dxa"/>
            <w:shd w:val="clear" w:color="auto" w:fill="D9D9D9" w:themeFill="background1" w:themeFillShade="D9"/>
          </w:tcPr>
          <w:p w14:paraId="5F43DB1C"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4939A906" w14:textId="77777777" w:rsidR="00FA5A19" w:rsidRPr="00945760" w:rsidRDefault="00FA5A19" w:rsidP="0017505E">
            <w:pPr>
              <w:pStyle w:val="tabteksts"/>
              <w:jc w:val="right"/>
              <w:rPr>
                <w:b/>
                <w:szCs w:val="18"/>
              </w:rPr>
            </w:pPr>
            <w:r w:rsidRPr="00945760">
              <w:rPr>
                <w:b/>
                <w:szCs w:val="18"/>
              </w:rPr>
              <w:t>7 265 497</w:t>
            </w:r>
          </w:p>
        </w:tc>
        <w:tc>
          <w:tcPr>
            <w:tcW w:w="1277" w:type="dxa"/>
            <w:shd w:val="clear" w:color="auto" w:fill="D9D9D9" w:themeFill="background1" w:themeFillShade="D9"/>
          </w:tcPr>
          <w:p w14:paraId="44161B94" w14:textId="77777777" w:rsidR="00FA5A19" w:rsidRPr="00945760" w:rsidRDefault="00FA5A19" w:rsidP="0017505E">
            <w:pPr>
              <w:pStyle w:val="tabteksts"/>
              <w:jc w:val="right"/>
              <w:rPr>
                <w:b/>
                <w:szCs w:val="18"/>
              </w:rPr>
            </w:pPr>
            <w:r w:rsidRPr="00945760">
              <w:rPr>
                <w:b/>
                <w:szCs w:val="18"/>
              </w:rPr>
              <w:t>23 160 317</w:t>
            </w:r>
          </w:p>
        </w:tc>
        <w:tc>
          <w:tcPr>
            <w:tcW w:w="1277" w:type="dxa"/>
            <w:shd w:val="clear" w:color="auto" w:fill="D9D9D9" w:themeFill="background1" w:themeFillShade="D9"/>
          </w:tcPr>
          <w:p w14:paraId="1F2CD2C9" w14:textId="77777777" w:rsidR="00FA5A19" w:rsidRPr="00945760" w:rsidRDefault="00FA5A19" w:rsidP="0017505E">
            <w:pPr>
              <w:pStyle w:val="tabteksts"/>
              <w:jc w:val="right"/>
              <w:rPr>
                <w:b/>
                <w:szCs w:val="18"/>
              </w:rPr>
            </w:pPr>
            <w:r w:rsidRPr="00945760">
              <w:rPr>
                <w:b/>
                <w:szCs w:val="18"/>
              </w:rPr>
              <w:t>15 894 820</w:t>
            </w:r>
          </w:p>
        </w:tc>
      </w:tr>
      <w:tr w:rsidR="00FA5A19" w:rsidRPr="00945760" w14:paraId="77438A49" w14:textId="77777777" w:rsidTr="0017505E">
        <w:trPr>
          <w:jc w:val="center"/>
        </w:trPr>
        <w:tc>
          <w:tcPr>
            <w:tcW w:w="9072" w:type="dxa"/>
            <w:gridSpan w:val="4"/>
          </w:tcPr>
          <w:p w14:paraId="17176327"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52FB05FA" w14:textId="77777777" w:rsidTr="0017505E">
        <w:trPr>
          <w:trHeight w:val="142"/>
          <w:jc w:val="center"/>
        </w:trPr>
        <w:tc>
          <w:tcPr>
            <w:tcW w:w="5241" w:type="dxa"/>
            <w:shd w:val="clear" w:color="auto" w:fill="F2F2F2" w:themeFill="background1" w:themeFillShade="F2"/>
          </w:tcPr>
          <w:p w14:paraId="751CF86B" w14:textId="77777777" w:rsidR="00FA5A19" w:rsidRPr="00945760" w:rsidRDefault="00FA5A19" w:rsidP="0017505E">
            <w:pPr>
              <w:pStyle w:val="tabteksts"/>
              <w:rPr>
                <w:b/>
                <w:bCs/>
                <w:szCs w:val="18"/>
                <w:u w:val="single"/>
                <w:lang w:eastAsia="lv-LV"/>
              </w:rPr>
            </w:pPr>
            <w:r w:rsidRPr="00945760">
              <w:rPr>
                <w:szCs w:val="18"/>
                <w:u w:val="single"/>
                <w:lang w:eastAsia="lv-LV"/>
              </w:rPr>
              <w:t>Prioritāri pasākumi</w:t>
            </w:r>
          </w:p>
        </w:tc>
        <w:tc>
          <w:tcPr>
            <w:tcW w:w="1277" w:type="dxa"/>
            <w:shd w:val="clear" w:color="auto" w:fill="F2F2F2" w:themeFill="background1" w:themeFillShade="F2"/>
          </w:tcPr>
          <w:p w14:paraId="73732245" w14:textId="77777777" w:rsidR="00FA5A19" w:rsidRPr="00945760" w:rsidRDefault="00FA5A19" w:rsidP="0017505E">
            <w:pPr>
              <w:pStyle w:val="tabteksts"/>
              <w:jc w:val="center"/>
              <w:rPr>
                <w:szCs w:val="18"/>
                <w:u w:val="single"/>
              </w:rPr>
            </w:pPr>
            <w:r w:rsidRPr="00945760">
              <w:rPr>
                <w:szCs w:val="18"/>
                <w:u w:val="single"/>
              </w:rPr>
              <w:t>-</w:t>
            </w:r>
          </w:p>
        </w:tc>
        <w:tc>
          <w:tcPr>
            <w:tcW w:w="1277" w:type="dxa"/>
            <w:shd w:val="clear" w:color="auto" w:fill="F2F2F2" w:themeFill="background1" w:themeFillShade="F2"/>
          </w:tcPr>
          <w:p w14:paraId="22F6A595" w14:textId="77777777" w:rsidR="00FA5A19" w:rsidRPr="00F87F04" w:rsidRDefault="00FA5A19" w:rsidP="0017505E">
            <w:pPr>
              <w:pStyle w:val="tabteksts"/>
              <w:jc w:val="right"/>
              <w:rPr>
                <w:szCs w:val="18"/>
              </w:rPr>
            </w:pPr>
            <w:r w:rsidRPr="00F87F04">
              <w:rPr>
                <w:szCs w:val="18"/>
              </w:rPr>
              <w:t>16 597 226</w:t>
            </w:r>
          </w:p>
        </w:tc>
        <w:tc>
          <w:tcPr>
            <w:tcW w:w="1277" w:type="dxa"/>
            <w:shd w:val="clear" w:color="auto" w:fill="F2F2F2" w:themeFill="background1" w:themeFillShade="F2"/>
          </w:tcPr>
          <w:p w14:paraId="6B3B09FC" w14:textId="77777777" w:rsidR="00FA5A19" w:rsidRPr="00F87F04" w:rsidRDefault="00FA5A19" w:rsidP="0017505E">
            <w:pPr>
              <w:pStyle w:val="tabteksts"/>
              <w:jc w:val="right"/>
              <w:rPr>
                <w:szCs w:val="18"/>
              </w:rPr>
            </w:pPr>
            <w:r w:rsidRPr="00F87F04">
              <w:rPr>
                <w:szCs w:val="18"/>
              </w:rPr>
              <w:t>16 597 226</w:t>
            </w:r>
          </w:p>
        </w:tc>
      </w:tr>
      <w:tr w:rsidR="00FA5A19" w:rsidRPr="00945760" w14:paraId="569C8A40" w14:textId="77777777" w:rsidTr="0017505E">
        <w:trPr>
          <w:trHeight w:val="142"/>
          <w:jc w:val="center"/>
        </w:trPr>
        <w:tc>
          <w:tcPr>
            <w:tcW w:w="5241" w:type="dxa"/>
          </w:tcPr>
          <w:p w14:paraId="0321245C" w14:textId="77777777" w:rsidR="00FA5A19" w:rsidRPr="00945760" w:rsidRDefault="00FA5A19" w:rsidP="00F87F04">
            <w:pPr>
              <w:pStyle w:val="tabteksts"/>
              <w:jc w:val="both"/>
              <w:rPr>
                <w:i/>
                <w:szCs w:val="18"/>
                <w:lang w:eastAsia="lv-LV"/>
              </w:rPr>
            </w:pPr>
            <w:r w:rsidRPr="00945760">
              <w:rPr>
                <w:i/>
                <w:szCs w:val="18"/>
                <w:lang w:eastAsia="lv-LV"/>
              </w:rPr>
              <w:t>Amatpersonu ar speciālajām dienesta pakāpēm kapacitātes stiprināšana (</w:t>
            </w:r>
            <w:proofErr w:type="spellStart"/>
            <w:r w:rsidRPr="00945760">
              <w:rPr>
                <w:i/>
                <w:szCs w:val="18"/>
                <w:lang w:eastAsia="lv-LV"/>
              </w:rPr>
              <w:t>robežpiemaksa</w:t>
            </w:r>
            <w:proofErr w:type="spellEnd"/>
            <w:r w:rsidRPr="00945760">
              <w:rPr>
                <w:i/>
                <w:szCs w:val="18"/>
                <w:lang w:eastAsia="lv-LV"/>
              </w:rPr>
              <w:t>, izmeklētāju atlīdzība, mēnešalgu izlīdzināšana) (MK 24.09.2021. prot. Nr.63)</w:t>
            </w:r>
          </w:p>
        </w:tc>
        <w:tc>
          <w:tcPr>
            <w:tcW w:w="1277" w:type="dxa"/>
          </w:tcPr>
          <w:p w14:paraId="297C9D6A" w14:textId="77777777" w:rsidR="00FA5A19" w:rsidRPr="00945760" w:rsidRDefault="00FA5A19" w:rsidP="0017505E">
            <w:pPr>
              <w:pStyle w:val="tabteksts"/>
              <w:jc w:val="center"/>
              <w:rPr>
                <w:szCs w:val="18"/>
              </w:rPr>
            </w:pPr>
            <w:r w:rsidRPr="00945760">
              <w:rPr>
                <w:szCs w:val="18"/>
              </w:rPr>
              <w:t>-</w:t>
            </w:r>
          </w:p>
        </w:tc>
        <w:tc>
          <w:tcPr>
            <w:tcW w:w="1277" w:type="dxa"/>
          </w:tcPr>
          <w:p w14:paraId="2CAFA3A2" w14:textId="77777777" w:rsidR="00FA5A19" w:rsidRPr="00945760" w:rsidRDefault="00FA5A19" w:rsidP="0017505E">
            <w:pPr>
              <w:pStyle w:val="tabteksts"/>
              <w:jc w:val="right"/>
              <w:rPr>
                <w:szCs w:val="18"/>
              </w:rPr>
            </w:pPr>
            <w:r w:rsidRPr="00945760">
              <w:t>4 599 224</w:t>
            </w:r>
          </w:p>
        </w:tc>
        <w:tc>
          <w:tcPr>
            <w:tcW w:w="1277" w:type="dxa"/>
          </w:tcPr>
          <w:p w14:paraId="69254A34" w14:textId="77777777" w:rsidR="00FA5A19" w:rsidRPr="00945760" w:rsidRDefault="00FA5A19" w:rsidP="0017505E">
            <w:pPr>
              <w:pStyle w:val="tabteksts"/>
              <w:jc w:val="right"/>
              <w:rPr>
                <w:szCs w:val="18"/>
              </w:rPr>
            </w:pPr>
            <w:r w:rsidRPr="00945760">
              <w:t>4 599 224</w:t>
            </w:r>
          </w:p>
        </w:tc>
      </w:tr>
      <w:tr w:rsidR="00FA5A19" w:rsidRPr="00945760" w14:paraId="58164CBA" w14:textId="77777777" w:rsidTr="0017505E">
        <w:trPr>
          <w:trHeight w:val="142"/>
          <w:jc w:val="center"/>
        </w:trPr>
        <w:tc>
          <w:tcPr>
            <w:tcW w:w="5241" w:type="dxa"/>
          </w:tcPr>
          <w:p w14:paraId="4E709F87" w14:textId="77777777" w:rsidR="00FA5A19" w:rsidRPr="00945760" w:rsidRDefault="00FA5A19" w:rsidP="00F87F04">
            <w:pPr>
              <w:pStyle w:val="tabteksts"/>
              <w:jc w:val="both"/>
              <w:rPr>
                <w:i/>
                <w:szCs w:val="18"/>
                <w:lang w:eastAsia="lv-LV"/>
              </w:rPr>
            </w:pPr>
            <w:r w:rsidRPr="00945760">
              <w:rPr>
                <w:i/>
                <w:szCs w:val="18"/>
                <w:lang w:eastAsia="lv-LV"/>
              </w:rPr>
              <w:t>Speciālo ugunsdzēsības un glābšanas transportlīdzekļu iegāde (MK 24.09.2021. prot. Nr.63)</w:t>
            </w:r>
          </w:p>
        </w:tc>
        <w:tc>
          <w:tcPr>
            <w:tcW w:w="1277" w:type="dxa"/>
          </w:tcPr>
          <w:p w14:paraId="51A4D58F" w14:textId="77777777" w:rsidR="00FA5A19" w:rsidRPr="00945760" w:rsidRDefault="00FA5A19" w:rsidP="0017505E">
            <w:pPr>
              <w:pStyle w:val="tabteksts"/>
              <w:jc w:val="center"/>
              <w:rPr>
                <w:szCs w:val="18"/>
              </w:rPr>
            </w:pPr>
            <w:r w:rsidRPr="00945760">
              <w:rPr>
                <w:szCs w:val="18"/>
              </w:rPr>
              <w:t>-</w:t>
            </w:r>
          </w:p>
        </w:tc>
        <w:tc>
          <w:tcPr>
            <w:tcW w:w="1277" w:type="dxa"/>
          </w:tcPr>
          <w:p w14:paraId="3BA1AEC8" w14:textId="77777777" w:rsidR="00FA5A19" w:rsidRPr="00945760" w:rsidRDefault="00FA5A19" w:rsidP="0017505E">
            <w:pPr>
              <w:pStyle w:val="tabteksts"/>
              <w:jc w:val="right"/>
              <w:rPr>
                <w:szCs w:val="18"/>
              </w:rPr>
            </w:pPr>
            <w:r w:rsidRPr="00945760">
              <w:t>11 998 002</w:t>
            </w:r>
          </w:p>
        </w:tc>
        <w:tc>
          <w:tcPr>
            <w:tcW w:w="1277" w:type="dxa"/>
          </w:tcPr>
          <w:p w14:paraId="44BB14B5" w14:textId="77777777" w:rsidR="00FA5A19" w:rsidRPr="00945760" w:rsidRDefault="00FA5A19" w:rsidP="0017505E">
            <w:pPr>
              <w:pStyle w:val="tabteksts"/>
              <w:jc w:val="right"/>
              <w:rPr>
                <w:szCs w:val="18"/>
              </w:rPr>
            </w:pPr>
            <w:r w:rsidRPr="00945760">
              <w:t>11 998 002</w:t>
            </w:r>
          </w:p>
        </w:tc>
      </w:tr>
      <w:tr w:rsidR="00FA5A19" w:rsidRPr="00945760" w14:paraId="552F65E6" w14:textId="77777777" w:rsidTr="0017505E">
        <w:trPr>
          <w:trHeight w:val="142"/>
          <w:jc w:val="center"/>
        </w:trPr>
        <w:tc>
          <w:tcPr>
            <w:tcW w:w="5241" w:type="dxa"/>
            <w:shd w:val="clear" w:color="auto" w:fill="F2F2F2" w:themeFill="background1" w:themeFillShade="F2"/>
          </w:tcPr>
          <w:p w14:paraId="6A8A67C4"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5ABBAF21" w14:textId="77777777" w:rsidR="00FA5A19" w:rsidRPr="00F87F04" w:rsidRDefault="00FA5A19" w:rsidP="0017505E">
            <w:pPr>
              <w:pStyle w:val="tabteksts"/>
              <w:jc w:val="right"/>
              <w:rPr>
                <w:szCs w:val="18"/>
              </w:rPr>
            </w:pPr>
            <w:r w:rsidRPr="00F87F04">
              <w:rPr>
                <w:szCs w:val="18"/>
              </w:rPr>
              <w:t>2 800 000</w:t>
            </w:r>
          </w:p>
        </w:tc>
        <w:tc>
          <w:tcPr>
            <w:tcW w:w="1277" w:type="dxa"/>
            <w:shd w:val="clear" w:color="auto" w:fill="F2F2F2" w:themeFill="background1" w:themeFillShade="F2"/>
          </w:tcPr>
          <w:p w14:paraId="6D3A7886" w14:textId="77777777" w:rsidR="00FA5A19" w:rsidRPr="00F87F04" w:rsidRDefault="00FA5A19" w:rsidP="0017505E">
            <w:pPr>
              <w:pStyle w:val="tabteksts"/>
              <w:jc w:val="right"/>
              <w:rPr>
                <w:szCs w:val="18"/>
              </w:rPr>
            </w:pPr>
            <w:r w:rsidRPr="00F87F04">
              <w:rPr>
                <w:szCs w:val="18"/>
              </w:rPr>
              <w:t>1 061 750</w:t>
            </w:r>
          </w:p>
        </w:tc>
        <w:tc>
          <w:tcPr>
            <w:tcW w:w="1277" w:type="dxa"/>
            <w:shd w:val="clear" w:color="auto" w:fill="F2F2F2" w:themeFill="background1" w:themeFillShade="F2"/>
          </w:tcPr>
          <w:p w14:paraId="772EB053" w14:textId="77777777" w:rsidR="00FA5A19" w:rsidRPr="00F87F04" w:rsidRDefault="00FA5A19" w:rsidP="0017505E">
            <w:pPr>
              <w:pStyle w:val="tabteksts"/>
              <w:jc w:val="right"/>
              <w:rPr>
                <w:szCs w:val="18"/>
              </w:rPr>
            </w:pPr>
            <w:r w:rsidRPr="00F87F04">
              <w:rPr>
                <w:szCs w:val="18"/>
              </w:rPr>
              <w:t>-1 738 250</w:t>
            </w:r>
          </w:p>
        </w:tc>
      </w:tr>
      <w:tr w:rsidR="00FA5A19" w:rsidRPr="00945760" w14:paraId="12052BB3" w14:textId="77777777" w:rsidTr="0017505E">
        <w:trPr>
          <w:trHeight w:val="142"/>
          <w:jc w:val="center"/>
        </w:trPr>
        <w:tc>
          <w:tcPr>
            <w:tcW w:w="5241" w:type="dxa"/>
          </w:tcPr>
          <w:p w14:paraId="16650B3D" w14:textId="77777777" w:rsidR="00FA5A19" w:rsidRPr="00945760" w:rsidRDefault="00FA5A19" w:rsidP="00F87F04">
            <w:pPr>
              <w:pStyle w:val="tabteksts"/>
              <w:jc w:val="both"/>
              <w:rPr>
                <w:i/>
                <w:szCs w:val="18"/>
                <w:lang w:eastAsia="lv-LV"/>
              </w:rPr>
            </w:pPr>
            <w:r w:rsidRPr="00945760">
              <w:rPr>
                <w:i/>
                <w:szCs w:val="18"/>
                <w:lang w:eastAsia="lv-LV"/>
              </w:rPr>
              <w:lastRenderedPageBreak/>
              <w:t>Samazināti izdevumi pasākuma “Valsts robežsardzes un Valsts ugunsdzēsības un glābšanas dienesta amatpersonu ar speciālajām dienesta pakāpēm nodrošināšana ar nepieciešamo formas tērpu” īstenošanai (Covid-19 krīzes pārvarēšanai un ekonomikas atlabšanai 2021.gadam saskaņā ar MK 02.09.2020. sēdes protokola Nr.51 55.§ 2.punktu)</w:t>
            </w:r>
          </w:p>
        </w:tc>
        <w:tc>
          <w:tcPr>
            <w:tcW w:w="1277" w:type="dxa"/>
          </w:tcPr>
          <w:p w14:paraId="3D6CDF1A" w14:textId="77777777" w:rsidR="00FA5A19" w:rsidRPr="00945760" w:rsidRDefault="00FA5A19" w:rsidP="0017505E">
            <w:pPr>
              <w:pStyle w:val="tabteksts"/>
              <w:jc w:val="right"/>
              <w:rPr>
                <w:szCs w:val="18"/>
              </w:rPr>
            </w:pPr>
            <w:r w:rsidRPr="00945760">
              <w:t>2 800 000</w:t>
            </w:r>
          </w:p>
        </w:tc>
        <w:tc>
          <w:tcPr>
            <w:tcW w:w="1277" w:type="dxa"/>
          </w:tcPr>
          <w:p w14:paraId="14B7CE47" w14:textId="77777777" w:rsidR="00FA5A19" w:rsidRPr="00945760" w:rsidRDefault="00FA5A19" w:rsidP="0017505E">
            <w:pPr>
              <w:pStyle w:val="tabteksts"/>
              <w:jc w:val="center"/>
              <w:rPr>
                <w:szCs w:val="18"/>
              </w:rPr>
            </w:pPr>
            <w:r w:rsidRPr="00945760">
              <w:rPr>
                <w:szCs w:val="18"/>
              </w:rPr>
              <w:t>-</w:t>
            </w:r>
          </w:p>
        </w:tc>
        <w:tc>
          <w:tcPr>
            <w:tcW w:w="1277" w:type="dxa"/>
          </w:tcPr>
          <w:p w14:paraId="6A71277F" w14:textId="77777777" w:rsidR="00FA5A19" w:rsidRPr="00945760" w:rsidRDefault="00FA5A19" w:rsidP="0017505E">
            <w:pPr>
              <w:pStyle w:val="tabteksts"/>
              <w:jc w:val="right"/>
              <w:rPr>
                <w:szCs w:val="18"/>
              </w:rPr>
            </w:pPr>
            <w:r w:rsidRPr="00945760">
              <w:t>-2 800 000</w:t>
            </w:r>
          </w:p>
        </w:tc>
      </w:tr>
      <w:tr w:rsidR="00FA5A19" w:rsidRPr="00945760" w14:paraId="6F8A21FB" w14:textId="77777777" w:rsidTr="0017505E">
        <w:trPr>
          <w:trHeight w:val="142"/>
          <w:jc w:val="center"/>
        </w:trPr>
        <w:tc>
          <w:tcPr>
            <w:tcW w:w="5241" w:type="dxa"/>
          </w:tcPr>
          <w:p w14:paraId="6B6A2F77" w14:textId="77777777" w:rsidR="00FA5A19" w:rsidRPr="00945760" w:rsidRDefault="00FA5A19" w:rsidP="00F87F04">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Pr>
          <w:p w14:paraId="63ABE655" w14:textId="77777777" w:rsidR="00FA5A19" w:rsidRPr="00945760" w:rsidRDefault="00FA5A19" w:rsidP="0017505E">
            <w:pPr>
              <w:pStyle w:val="tabteksts"/>
              <w:jc w:val="center"/>
              <w:rPr>
                <w:szCs w:val="18"/>
              </w:rPr>
            </w:pPr>
            <w:r w:rsidRPr="00945760">
              <w:rPr>
                <w:szCs w:val="18"/>
              </w:rPr>
              <w:t>-</w:t>
            </w:r>
          </w:p>
        </w:tc>
        <w:tc>
          <w:tcPr>
            <w:tcW w:w="1277" w:type="dxa"/>
          </w:tcPr>
          <w:p w14:paraId="54B03FB1" w14:textId="77777777" w:rsidR="00FA5A19" w:rsidRPr="00945760" w:rsidRDefault="00FA5A19" w:rsidP="0017505E">
            <w:pPr>
              <w:pStyle w:val="tabteksts"/>
              <w:jc w:val="right"/>
              <w:rPr>
                <w:szCs w:val="18"/>
              </w:rPr>
            </w:pPr>
            <w:r w:rsidRPr="00945760">
              <w:t>15 750</w:t>
            </w:r>
          </w:p>
        </w:tc>
        <w:tc>
          <w:tcPr>
            <w:tcW w:w="1277" w:type="dxa"/>
          </w:tcPr>
          <w:p w14:paraId="088849F6" w14:textId="77777777" w:rsidR="00FA5A19" w:rsidRPr="00945760" w:rsidRDefault="00FA5A19" w:rsidP="0017505E">
            <w:pPr>
              <w:pStyle w:val="tabteksts"/>
              <w:jc w:val="right"/>
              <w:rPr>
                <w:szCs w:val="18"/>
              </w:rPr>
            </w:pPr>
            <w:r w:rsidRPr="00945760">
              <w:t>15 750</w:t>
            </w:r>
          </w:p>
        </w:tc>
      </w:tr>
      <w:tr w:rsidR="00FA5A19" w:rsidRPr="00945760" w14:paraId="09C324D2" w14:textId="77777777" w:rsidTr="0017505E">
        <w:trPr>
          <w:trHeight w:val="142"/>
          <w:jc w:val="center"/>
        </w:trPr>
        <w:tc>
          <w:tcPr>
            <w:tcW w:w="5241" w:type="dxa"/>
          </w:tcPr>
          <w:p w14:paraId="21467C31" w14:textId="77777777" w:rsidR="00FA5A19" w:rsidRPr="00945760" w:rsidRDefault="00FA5A19" w:rsidP="00F87F04">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VUGD mācību poligona aprīkošanai (MK 07.09.2021. prot.Nr.60 34.§ 2.p.)</w:t>
            </w:r>
          </w:p>
        </w:tc>
        <w:tc>
          <w:tcPr>
            <w:tcW w:w="1277" w:type="dxa"/>
          </w:tcPr>
          <w:p w14:paraId="28172DC2" w14:textId="77777777" w:rsidR="00FA5A19" w:rsidRPr="00945760" w:rsidRDefault="00FA5A19" w:rsidP="0017505E">
            <w:pPr>
              <w:pStyle w:val="tabteksts"/>
              <w:jc w:val="center"/>
              <w:rPr>
                <w:szCs w:val="18"/>
              </w:rPr>
            </w:pPr>
            <w:r w:rsidRPr="00945760">
              <w:rPr>
                <w:szCs w:val="18"/>
              </w:rPr>
              <w:t>-</w:t>
            </w:r>
          </w:p>
        </w:tc>
        <w:tc>
          <w:tcPr>
            <w:tcW w:w="1277" w:type="dxa"/>
          </w:tcPr>
          <w:p w14:paraId="1C4329AB" w14:textId="77777777" w:rsidR="00FA5A19" w:rsidRPr="00945760" w:rsidRDefault="00FA5A19" w:rsidP="0017505E">
            <w:pPr>
              <w:pStyle w:val="tabteksts"/>
              <w:jc w:val="right"/>
              <w:rPr>
                <w:szCs w:val="18"/>
              </w:rPr>
            </w:pPr>
            <w:r w:rsidRPr="00945760">
              <w:t>1 046 000</w:t>
            </w:r>
          </w:p>
        </w:tc>
        <w:tc>
          <w:tcPr>
            <w:tcW w:w="1277" w:type="dxa"/>
          </w:tcPr>
          <w:p w14:paraId="57A255D1" w14:textId="77777777" w:rsidR="00FA5A19" w:rsidRPr="00945760" w:rsidRDefault="00FA5A19" w:rsidP="0017505E">
            <w:pPr>
              <w:pStyle w:val="tabteksts"/>
              <w:jc w:val="right"/>
              <w:rPr>
                <w:szCs w:val="18"/>
              </w:rPr>
            </w:pPr>
            <w:r w:rsidRPr="00945760">
              <w:t>1 046 000</w:t>
            </w:r>
          </w:p>
        </w:tc>
      </w:tr>
      <w:tr w:rsidR="00FA5A19" w:rsidRPr="00945760" w14:paraId="5DC09B6C" w14:textId="77777777" w:rsidTr="0017505E">
        <w:trPr>
          <w:trHeight w:val="142"/>
          <w:jc w:val="center"/>
        </w:trPr>
        <w:tc>
          <w:tcPr>
            <w:tcW w:w="5241" w:type="dxa"/>
            <w:shd w:val="clear" w:color="auto" w:fill="F2F2F2" w:themeFill="background1" w:themeFillShade="F2"/>
          </w:tcPr>
          <w:p w14:paraId="1E68435D" w14:textId="77777777" w:rsidR="00FA5A19" w:rsidRPr="00945760" w:rsidRDefault="00FA5A19" w:rsidP="0017505E">
            <w:pPr>
              <w:pStyle w:val="tabteksts"/>
              <w:rPr>
                <w:szCs w:val="18"/>
                <w:u w:val="single"/>
                <w:lang w:eastAsia="lv-LV"/>
              </w:rPr>
            </w:pPr>
            <w:r w:rsidRPr="00945760">
              <w:rPr>
                <w:szCs w:val="18"/>
                <w:u w:val="single"/>
                <w:lang w:eastAsia="lv-LV"/>
              </w:rPr>
              <w:t>Ilgtermiņa saistības</w:t>
            </w:r>
          </w:p>
        </w:tc>
        <w:tc>
          <w:tcPr>
            <w:tcW w:w="1277" w:type="dxa"/>
            <w:shd w:val="clear" w:color="auto" w:fill="F2F2F2" w:themeFill="background1" w:themeFillShade="F2"/>
          </w:tcPr>
          <w:p w14:paraId="20ED0DAB" w14:textId="77777777" w:rsidR="00FA5A19" w:rsidRPr="00642842" w:rsidRDefault="00FA5A19" w:rsidP="0017505E">
            <w:pPr>
              <w:pStyle w:val="tabteksts"/>
              <w:jc w:val="right"/>
              <w:rPr>
                <w:szCs w:val="18"/>
              </w:rPr>
            </w:pPr>
            <w:r w:rsidRPr="00642842">
              <w:rPr>
                <w:szCs w:val="18"/>
              </w:rPr>
              <w:t>1 309 760</w:t>
            </w:r>
          </w:p>
        </w:tc>
        <w:tc>
          <w:tcPr>
            <w:tcW w:w="1277" w:type="dxa"/>
            <w:shd w:val="clear" w:color="auto" w:fill="F2F2F2" w:themeFill="background1" w:themeFillShade="F2"/>
          </w:tcPr>
          <w:p w14:paraId="41322C84" w14:textId="77777777" w:rsidR="00FA5A19" w:rsidRPr="00642842" w:rsidRDefault="00FA5A19" w:rsidP="0017505E">
            <w:pPr>
              <w:pStyle w:val="tabteksts"/>
              <w:jc w:val="right"/>
              <w:rPr>
                <w:szCs w:val="18"/>
              </w:rPr>
            </w:pPr>
            <w:r w:rsidRPr="00642842">
              <w:rPr>
                <w:szCs w:val="18"/>
              </w:rPr>
              <w:t>3 360 655</w:t>
            </w:r>
          </w:p>
        </w:tc>
        <w:tc>
          <w:tcPr>
            <w:tcW w:w="1277" w:type="dxa"/>
            <w:shd w:val="clear" w:color="auto" w:fill="F2F2F2" w:themeFill="background1" w:themeFillShade="F2"/>
          </w:tcPr>
          <w:p w14:paraId="3CE2A429" w14:textId="77777777" w:rsidR="00FA5A19" w:rsidRPr="00642842" w:rsidRDefault="00FA5A19" w:rsidP="0017505E">
            <w:pPr>
              <w:pStyle w:val="tabteksts"/>
              <w:jc w:val="right"/>
              <w:rPr>
                <w:szCs w:val="18"/>
              </w:rPr>
            </w:pPr>
            <w:r w:rsidRPr="00642842">
              <w:rPr>
                <w:szCs w:val="18"/>
              </w:rPr>
              <w:t>2 050 895</w:t>
            </w:r>
          </w:p>
        </w:tc>
      </w:tr>
      <w:tr w:rsidR="00FA5A19" w:rsidRPr="00945760" w14:paraId="5A842E33" w14:textId="77777777" w:rsidTr="00642842">
        <w:trPr>
          <w:trHeight w:val="142"/>
          <w:jc w:val="center"/>
        </w:trPr>
        <w:tc>
          <w:tcPr>
            <w:tcW w:w="5241" w:type="dxa"/>
          </w:tcPr>
          <w:p w14:paraId="411778F8" w14:textId="77777777" w:rsidR="00FA5A19" w:rsidRPr="00945760" w:rsidRDefault="00FA5A19" w:rsidP="00F87F04">
            <w:pPr>
              <w:pStyle w:val="tabteksts"/>
              <w:jc w:val="both"/>
              <w:rPr>
                <w:i/>
                <w:szCs w:val="18"/>
                <w:lang w:eastAsia="lv-LV"/>
              </w:rPr>
            </w:pPr>
            <w:r w:rsidRPr="00945760">
              <w:rPr>
                <w:i/>
                <w:szCs w:val="18"/>
                <w:lang w:eastAsia="lv-LV"/>
              </w:rPr>
              <w:t>Iemaksu veikšana starptautiskajās organizācijās (starptautiskajai sadarbībai), tai skaitā:</w:t>
            </w:r>
          </w:p>
        </w:tc>
        <w:tc>
          <w:tcPr>
            <w:tcW w:w="1277" w:type="dxa"/>
          </w:tcPr>
          <w:p w14:paraId="3C8889CD" w14:textId="77777777" w:rsidR="00FA5A19" w:rsidRPr="00642842" w:rsidRDefault="00FA5A19" w:rsidP="0017505E">
            <w:pPr>
              <w:pStyle w:val="tabteksts"/>
              <w:jc w:val="right"/>
              <w:rPr>
                <w:szCs w:val="18"/>
              </w:rPr>
            </w:pPr>
            <w:r w:rsidRPr="00642842">
              <w:t>6 474</w:t>
            </w:r>
          </w:p>
        </w:tc>
        <w:tc>
          <w:tcPr>
            <w:tcW w:w="1277" w:type="dxa"/>
          </w:tcPr>
          <w:p w14:paraId="5D1B50CB" w14:textId="77777777" w:rsidR="00FA5A19" w:rsidRPr="00642842" w:rsidRDefault="00FA5A19" w:rsidP="0017505E">
            <w:pPr>
              <w:pStyle w:val="tabteksts"/>
              <w:jc w:val="right"/>
              <w:rPr>
                <w:szCs w:val="18"/>
              </w:rPr>
            </w:pPr>
            <w:r w:rsidRPr="00642842">
              <w:t>6 474</w:t>
            </w:r>
          </w:p>
        </w:tc>
        <w:tc>
          <w:tcPr>
            <w:tcW w:w="1277" w:type="dxa"/>
          </w:tcPr>
          <w:p w14:paraId="7BF754FB" w14:textId="67D04C42" w:rsidR="00FA5A19" w:rsidRPr="00642842" w:rsidRDefault="00642842" w:rsidP="00642842">
            <w:pPr>
              <w:pStyle w:val="tabteksts"/>
              <w:jc w:val="center"/>
              <w:rPr>
                <w:szCs w:val="18"/>
              </w:rPr>
            </w:pPr>
            <w:r>
              <w:t>-</w:t>
            </w:r>
          </w:p>
        </w:tc>
      </w:tr>
      <w:tr w:rsidR="00FA5A19" w:rsidRPr="00945760" w14:paraId="7010D144" w14:textId="77777777" w:rsidTr="00642842">
        <w:trPr>
          <w:trHeight w:val="142"/>
          <w:jc w:val="center"/>
        </w:trPr>
        <w:tc>
          <w:tcPr>
            <w:tcW w:w="5241" w:type="dxa"/>
          </w:tcPr>
          <w:p w14:paraId="1BED2EAD" w14:textId="77777777" w:rsidR="00FA5A19" w:rsidRPr="00945760" w:rsidRDefault="00FA5A19" w:rsidP="0017505E">
            <w:pPr>
              <w:pStyle w:val="tabteksts"/>
              <w:jc w:val="right"/>
              <w:rPr>
                <w:i/>
                <w:szCs w:val="18"/>
                <w:lang w:eastAsia="lv-LV"/>
              </w:rPr>
            </w:pPr>
            <w:r w:rsidRPr="00945760">
              <w:rPr>
                <w:i/>
                <w:szCs w:val="18"/>
                <w:lang w:eastAsia="lv-LV"/>
              </w:rPr>
              <w:t>Iemaksas Starptautiskajā ugunsgrēku novēršanas un dzēšanas tehniskajā komitejā (CTIF)</w:t>
            </w:r>
          </w:p>
        </w:tc>
        <w:tc>
          <w:tcPr>
            <w:tcW w:w="1277" w:type="dxa"/>
          </w:tcPr>
          <w:p w14:paraId="752455A5" w14:textId="77777777" w:rsidR="00FA5A19" w:rsidRPr="00642842" w:rsidRDefault="00FA5A19" w:rsidP="0017505E">
            <w:pPr>
              <w:pStyle w:val="tabteksts"/>
              <w:jc w:val="right"/>
              <w:rPr>
                <w:szCs w:val="18"/>
              </w:rPr>
            </w:pPr>
            <w:r w:rsidRPr="00642842">
              <w:t>800</w:t>
            </w:r>
          </w:p>
        </w:tc>
        <w:tc>
          <w:tcPr>
            <w:tcW w:w="1277" w:type="dxa"/>
          </w:tcPr>
          <w:p w14:paraId="0DF6A0FE" w14:textId="77777777" w:rsidR="00FA5A19" w:rsidRPr="00642842" w:rsidRDefault="00FA5A19" w:rsidP="0017505E">
            <w:pPr>
              <w:pStyle w:val="tabteksts"/>
              <w:jc w:val="right"/>
              <w:rPr>
                <w:szCs w:val="18"/>
              </w:rPr>
            </w:pPr>
            <w:r w:rsidRPr="00642842">
              <w:t>800</w:t>
            </w:r>
          </w:p>
        </w:tc>
        <w:tc>
          <w:tcPr>
            <w:tcW w:w="1277" w:type="dxa"/>
          </w:tcPr>
          <w:p w14:paraId="498AE21A" w14:textId="52580AC2" w:rsidR="00FA5A19" w:rsidRPr="00642842" w:rsidRDefault="00642842" w:rsidP="00642842">
            <w:pPr>
              <w:pStyle w:val="tabteksts"/>
              <w:jc w:val="center"/>
              <w:rPr>
                <w:szCs w:val="18"/>
              </w:rPr>
            </w:pPr>
            <w:r>
              <w:t>-</w:t>
            </w:r>
          </w:p>
        </w:tc>
      </w:tr>
      <w:tr w:rsidR="00FA5A19" w:rsidRPr="00945760" w14:paraId="75B312CC" w14:textId="77777777" w:rsidTr="00642842">
        <w:trPr>
          <w:trHeight w:val="142"/>
          <w:jc w:val="center"/>
        </w:trPr>
        <w:tc>
          <w:tcPr>
            <w:tcW w:w="5241" w:type="dxa"/>
          </w:tcPr>
          <w:p w14:paraId="50390507" w14:textId="77777777" w:rsidR="00FA5A19" w:rsidRPr="00945760" w:rsidRDefault="00FA5A19" w:rsidP="0017505E">
            <w:pPr>
              <w:pStyle w:val="tabteksts"/>
              <w:jc w:val="right"/>
              <w:rPr>
                <w:i/>
                <w:szCs w:val="18"/>
                <w:lang w:eastAsia="lv-LV"/>
              </w:rPr>
            </w:pPr>
            <w:r w:rsidRPr="00945760">
              <w:rPr>
                <w:i/>
                <w:szCs w:val="18"/>
                <w:lang w:eastAsia="lv-LV"/>
              </w:rPr>
              <w:t>Eiropas Ugunsdzēsības dienestu Koledžu Asociācijā (EFSCA)</w:t>
            </w:r>
          </w:p>
        </w:tc>
        <w:tc>
          <w:tcPr>
            <w:tcW w:w="1277" w:type="dxa"/>
          </w:tcPr>
          <w:p w14:paraId="3682C9F7" w14:textId="77777777" w:rsidR="00FA5A19" w:rsidRPr="00642842" w:rsidRDefault="00FA5A19" w:rsidP="0017505E">
            <w:pPr>
              <w:pStyle w:val="tabteksts"/>
              <w:jc w:val="right"/>
              <w:rPr>
                <w:szCs w:val="18"/>
              </w:rPr>
            </w:pPr>
            <w:r w:rsidRPr="00642842">
              <w:t>550</w:t>
            </w:r>
          </w:p>
        </w:tc>
        <w:tc>
          <w:tcPr>
            <w:tcW w:w="1277" w:type="dxa"/>
          </w:tcPr>
          <w:p w14:paraId="528ADC33" w14:textId="77777777" w:rsidR="00FA5A19" w:rsidRPr="00642842" w:rsidRDefault="00FA5A19" w:rsidP="0017505E">
            <w:pPr>
              <w:pStyle w:val="tabteksts"/>
              <w:jc w:val="right"/>
              <w:rPr>
                <w:szCs w:val="18"/>
              </w:rPr>
            </w:pPr>
            <w:r w:rsidRPr="00642842">
              <w:t>550</w:t>
            </w:r>
          </w:p>
        </w:tc>
        <w:tc>
          <w:tcPr>
            <w:tcW w:w="1277" w:type="dxa"/>
          </w:tcPr>
          <w:p w14:paraId="342E77B4" w14:textId="51B4CA61" w:rsidR="00FA5A19" w:rsidRPr="00642842" w:rsidRDefault="00642842" w:rsidP="00642842">
            <w:pPr>
              <w:pStyle w:val="tabteksts"/>
              <w:jc w:val="center"/>
              <w:rPr>
                <w:szCs w:val="18"/>
              </w:rPr>
            </w:pPr>
            <w:r>
              <w:t>-</w:t>
            </w:r>
          </w:p>
        </w:tc>
      </w:tr>
      <w:tr w:rsidR="00FA5A19" w:rsidRPr="00945760" w14:paraId="2BA100E2" w14:textId="77777777" w:rsidTr="00642842">
        <w:trPr>
          <w:trHeight w:val="142"/>
          <w:jc w:val="center"/>
        </w:trPr>
        <w:tc>
          <w:tcPr>
            <w:tcW w:w="5241" w:type="dxa"/>
          </w:tcPr>
          <w:p w14:paraId="71E51737" w14:textId="77777777" w:rsidR="00FA5A19" w:rsidRPr="00945760" w:rsidRDefault="00FA5A19" w:rsidP="0017505E">
            <w:pPr>
              <w:pStyle w:val="tabteksts"/>
              <w:jc w:val="right"/>
              <w:rPr>
                <w:i/>
                <w:szCs w:val="18"/>
                <w:lang w:eastAsia="lv-LV"/>
              </w:rPr>
            </w:pPr>
            <w:r w:rsidRPr="00945760">
              <w:rPr>
                <w:i/>
                <w:szCs w:val="18"/>
                <w:lang w:eastAsia="lv-LV"/>
              </w:rPr>
              <w:t>Iemaksas Starptautiskajā ugunsdzēsēju un glābēju sporta federācijā</w:t>
            </w:r>
          </w:p>
        </w:tc>
        <w:tc>
          <w:tcPr>
            <w:tcW w:w="1277" w:type="dxa"/>
          </w:tcPr>
          <w:p w14:paraId="7CB8839A" w14:textId="77777777" w:rsidR="00FA5A19" w:rsidRPr="00642842" w:rsidRDefault="00FA5A19" w:rsidP="0017505E">
            <w:pPr>
              <w:pStyle w:val="tabteksts"/>
              <w:jc w:val="right"/>
              <w:rPr>
                <w:szCs w:val="18"/>
              </w:rPr>
            </w:pPr>
            <w:r w:rsidRPr="00642842">
              <w:t>4 024</w:t>
            </w:r>
          </w:p>
        </w:tc>
        <w:tc>
          <w:tcPr>
            <w:tcW w:w="1277" w:type="dxa"/>
          </w:tcPr>
          <w:p w14:paraId="4D9D9711" w14:textId="77777777" w:rsidR="00FA5A19" w:rsidRPr="00642842" w:rsidRDefault="00FA5A19" w:rsidP="0017505E">
            <w:pPr>
              <w:pStyle w:val="tabteksts"/>
              <w:jc w:val="right"/>
              <w:rPr>
                <w:szCs w:val="18"/>
              </w:rPr>
            </w:pPr>
            <w:r w:rsidRPr="00642842">
              <w:t>4 024</w:t>
            </w:r>
          </w:p>
        </w:tc>
        <w:tc>
          <w:tcPr>
            <w:tcW w:w="1277" w:type="dxa"/>
          </w:tcPr>
          <w:p w14:paraId="31B94536" w14:textId="59B28E7B" w:rsidR="00FA5A19" w:rsidRPr="00642842" w:rsidRDefault="00642842" w:rsidP="00642842">
            <w:pPr>
              <w:pStyle w:val="tabteksts"/>
              <w:jc w:val="center"/>
              <w:rPr>
                <w:szCs w:val="18"/>
              </w:rPr>
            </w:pPr>
            <w:r>
              <w:t>-</w:t>
            </w:r>
          </w:p>
        </w:tc>
      </w:tr>
      <w:tr w:rsidR="00FA5A19" w:rsidRPr="00945760" w14:paraId="6F5BAA49" w14:textId="77777777" w:rsidTr="00642842">
        <w:trPr>
          <w:trHeight w:val="142"/>
          <w:jc w:val="center"/>
        </w:trPr>
        <w:tc>
          <w:tcPr>
            <w:tcW w:w="5241" w:type="dxa"/>
          </w:tcPr>
          <w:p w14:paraId="5AABB6E4" w14:textId="77777777" w:rsidR="00FA5A19" w:rsidRPr="00945760" w:rsidRDefault="00FA5A19" w:rsidP="0017505E">
            <w:pPr>
              <w:pStyle w:val="tabteksts"/>
              <w:jc w:val="right"/>
              <w:rPr>
                <w:i/>
                <w:szCs w:val="18"/>
                <w:lang w:eastAsia="lv-LV"/>
              </w:rPr>
            </w:pPr>
            <w:r w:rsidRPr="00945760">
              <w:rPr>
                <w:i/>
                <w:szCs w:val="18"/>
                <w:lang w:eastAsia="lv-LV"/>
              </w:rPr>
              <w:t>Iemaksas Eiropas Savienības Ugunsdzēsības virsnieku asociāciju federācijā</w:t>
            </w:r>
          </w:p>
        </w:tc>
        <w:tc>
          <w:tcPr>
            <w:tcW w:w="1277" w:type="dxa"/>
          </w:tcPr>
          <w:p w14:paraId="08942C09" w14:textId="77777777" w:rsidR="00FA5A19" w:rsidRPr="00642842" w:rsidRDefault="00FA5A19" w:rsidP="0017505E">
            <w:pPr>
              <w:pStyle w:val="tabteksts"/>
              <w:jc w:val="right"/>
              <w:rPr>
                <w:szCs w:val="18"/>
              </w:rPr>
            </w:pPr>
            <w:r w:rsidRPr="00642842">
              <w:t>1 100</w:t>
            </w:r>
          </w:p>
        </w:tc>
        <w:tc>
          <w:tcPr>
            <w:tcW w:w="1277" w:type="dxa"/>
          </w:tcPr>
          <w:p w14:paraId="376A1BA1" w14:textId="77777777" w:rsidR="00FA5A19" w:rsidRPr="00642842" w:rsidRDefault="00FA5A19" w:rsidP="0017505E">
            <w:pPr>
              <w:pStyle w:val="tabteksts"/>
              <w:jc w:val="right"/>
              <w:rPr>
                <w:szCs w:val="18"/>
              </w:rPr>
            </w:pPr>
            <w:r w:rsidRPr="00642842">
              <w:t>1 100</w:t>
            </w:r>
          </w:p>
        </w:tc>
        <w:tc>
          <w:tcPr>
            <w:tcW w:w="1277" w:type="dxa"/>
          </w:tcPr>
          <w:p w14:paraId="7CB2B877" w14:textId="4E8E5152" w:rsidR="00FA5A19" w:rsidRPr="00642842" w:rsidRDefault="00642842" w:rsidP="00642842">
            <w:pPr>
              <w:pStyle w:val="tabteksts"/>
              <w:jc w:val="center"/>
              <w:rPr>
                <w:szCs w:val="18"/>
              </w:rPr>
            </w:pPr>
            <w:r>
              <w:t>-</w:t>
            </w:r>
          </w:p>
        </w:tc>
      </w:tr>
      <w:tr w:rsidR="00FA5A19" w:rsidRPr="00945760" w14:paraId="02313646" w14:textId="77777777" w:rsidTr="0017505E">
        <w:trPr>
          <w:trHeight w:val="142"/>
          <w:jc w:val="center"/>
        </w:trPr>
        <w:tc>
          <w:tcPr>
            <w:tcW w:w="5241" w:type="dxa"/>
          </w:tcPr>
          <w:p w14:paraId="2AA09281" w14:textId="77777777" w:rsidR="00FA5A19" w:rsidRPr="00945760" w:rsidRDefault="00FA5A19" w:rsidP="0017505E">
            <w:pPr>
              <w:pStyle w:val="tabteksts"/>
              <w:rPr>
                <w:i/>
                <w:szCs w:val="18"/>
                <w:lang w:eastAsia="lv-LV"/>
              </w:rPr>
            </w:pPr>
            <w:r w:rsidRPr="00945760">
              <w:rPr>
                <w:i/>
                <w:szCs w:val="18"/>
                <w:lang w:eastAsia="lv-LV"/>
              </w:rPr>
              <w:t>Speciālo ugunsdzēsības un glābšanas transportlīdzekļu iegāde</w:t>
            </w:r>
          </w:p>
        </w:tc>
        <w:tc>
          <w:tcPr>
            <w:tcW w:w="1277" w:type="dxa"/>
          </w:tcPr>
          <w:p w14:paraId="6D212C90" w14:textId="77777777" w:rsidR="00FA5A19" w:rsidRPr="00642842" w:rsidRDefault="00FA5A19" w:rsidP="0017505E">
            <w:pPr>
              <w:pStyle w:val="tabteksts"/>
              <w:jc w:val="right"/>
              <w:rPr>
                <w:szCs w:val="18"/>
              </w:rPr>
            </w:pPr>
            <w:r w:rsidRPr="00642842">
              <w:t>1 303 286</w:t>
            </w:r>
          </w:p>
        </w:tc>
        <w:tc>
          <w:tcPr>
            <w:tcW w:w="1277" w:type="dxa"/>
          </w:tcPr>
          <w:p w14:paraId="2CB77804" w14:textId="77777777" w:rsidR="00FA5A19" w:rsidRPr="00642842" w:rsidRDefault="00FA5A19" w:rsidP="0017505E">
            <w:pPr>
              <w:pStyle w:val="tabteksts"/>
              <w:jc w:val="right"/>
              <w:rPr>
                <w:szCs w:val="18"/>
              </w:rPr>
            </w:pPr>
            <w:r w:rsidRPr="00642842">
              <w:t>3 354 181</w:t>
            </w:r>
          </w:p>
        </w:tc>
        <w:tc>
          <w:tcPr>
            <w:tcW w:w="1277" w:type="dxa"/>
          </w:tcPr>
          <w:p w14:paraId="1583F3EB" w14:textId="77777777" w:rsidR="00FA5A19" w:rsidRPr="00642842" w:rsidRDefault="00FA5A19" w:rsidP="0017505E">
            <w:pPr>
              <w:pStyle w:val="tabteksts"/>
              <w:jc w:val="right"/>
              <w:rPr>
                <w:szCs w:val="18"/>
              </w:rPr>
            </w:pPr>
            <w:r w:rsidRPr="00642842">
              <w:t>2 050 895</w:t>
            </w:r>
          </w:p>
        </w:tc>
      </w:tr>
      <w:tr w:rsidR="00FA5A19" w:rsidRPr="00945760" w14:paraId="6E02DECF" w14:textId="77777777" w:rsidTr="0017505E">
        <w:trPr>
          <w:trHeight w:val="142"/>
          <w:jc w:val="center"/>
        </w:trPr>
        <w:tc>
          <w:tcPr>
            <w:tcW w:w="5241" w:type="dxa"/>
            <w:shd w:val="clear" w:color="auto" w:fill="F2F2F2" w:themeFill="background1" w:themeFillShade="F2"/>
            <w:vAlign w:val="center"/>
          </w:tcPr>
          <w:p w14:paraId="34FBBBE0"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shd w:val="clear" w:color="auto" w:fill="F2F2F2" w:themeFill="background1" w:themeFillShade="F2"/>
          </w:tcPr>
          <w:p w14:paraId="38634CCE" w14:textId="77777777" w:rsidR="00FA5A19" w:rsidRPr="00642842" w:rsidRDefault="00FA5A19" w:rsidP="0017505E">
            <w:pPr>
              <w:pStyle w:val="tabteksts"/>
              <w:jc w:val="right"/>
              <w:rPr>
                <w:szCs w:val="18"/>
              </w:rPr>
            </w:pPr>
            <w:r w:rsidRPr="00642842">
              <w:rPr>
                <w:szCs w:val="18"/>
              </w:rPr>
              <w:t>3 155 737</w:t>
            </w:r>
          </w:p>
        </w:tc>
        <w:tc>
          <w:tcPr>
            <w:tcW w:w="1277" w:type="dxa"/>
            <w:shd w:val="clear" w:color="auto" w:fill="F2F2F2" w:themeFill="background1" w:themeFillShade="F2"/>
          </w:tcPr>
          <w:p w14:paraId="54864FCE" w14:textId="77777777" w:rsidR="00FA5A19" w:rsidRPr="00642842" w:rsidRDefault="00FA5A19" w:rsidP="0017505E">
            <w:pPr>
              <w:pStyle w:val="tabteksts"/>
              <w:jc w:val="right"/>
              <w:rPr>
                <w:szCs w:val="18"/>
              </w:rPr>
            </w:pPr>
            <w:r w:rsidRPr="00642842">
              <w:rPr>
                <w:szCs w:val="18"/>
              </w:rPr>
              <w:t>2 140 686</w:t>
            </w:r>
          </w:p>
        </w:tc>
        <w:tc>
          <w:tcPr>
            <w:tcW w:w="1277" w:type="dxa"/>
            <w:shd w:val="clear" w:color="auto" w:fill="F2F2F2" w:themeFill="background1" w:themeFillShade="F2"/>
          </w:tcPr>
          <w:p w14:paraId="3FB06AED" w14:textId="77777777" w:rsidR="00FA5A19" w:rsidRPr="00642842" w:rsidRDefault="00FA5A19" w:rsidP="0017505E">
            <w:pPr>
              <w:pStyle w:val="tabteksts"/>
              <w:jc w:val="right"/>
              <w:rPr>
                <w:szCs w:val="18"/>
              </w:rPr>
            </w:pPr>
            <w:r w:rsidRPr="00642842">
              <w:rPr>
                <w:szCs w:val="18"/>
              </w:rPr>
              <w:t>-1 015 051</w:t>
            </w:r>
          </w:p>
        </w:tc>
      </w:tr>
      <w:tr w:rsidR="00FA5A19" w:rsidRPr="00945760" w14:paraId="2B2E54B1" w14:textId="77777777" w:rsidTr="0017505E">
        <w:trPr>
          <w:trHeight w:val="142"/>
          <w:jc w:val="center"/>
        </w:trPr>
        <w:tc>
          <w:tcPr>
            <w:tcW w:w="5241" w:type="dxa"/>
          </w:tcPr>
          <w:p w14:paraId="7F2AADCC" w14:textId="77777777" w:rsidR="00FA5A19" w:rsidRPr="00945760" w:rsidRDefault="00FA5A19" w:rsidP="00F87F04">
            <w:pPr>
              <w:pStyle w:val="tabteksts"/>
              <w:jc w:val="both"/>
              <w:rPr>
                <w:i/>
                <w:szCs w:val="18"/>
                <w:lang w:eastAsia="lv-LV"/>
              </w:rPr>
            </w:pPr>
            <w:r w:rsidRPr="00945760">
              <w:rPr>
                <w:i/>
                <w:szCs w:val="18"/>
                <w:lang w:eastAsia="lv-LV"/>
              </w:rPr>
              <w:t>Izdevumu izmaiņas pabalsta pēc katriem pieciem nepārtrauktas izdienas gadiem izmaksai IeM amatpersonām ar speciālajām dienesta pakāpēm (Valsts un pašvaldību institūciju amatpersonu un darbinieku atlīdzības likuma 25.p. ceturtā daļa)</w:t>
            </w:r>
          </w:p>
        </w:tc>
        <w:tc>
          <w:tcPr>
            <w:tcW w:w="1277" w:type="dxa"/>
          </w:tcPr>
          <w:p w14:paraId="235A5C07" w14:textId="77777777" w:rsidR="00FA5A19" w:rsidRPr="00945760" w:rsidRDefault="00FA5A19" w:rsidP="0017505E">
            <w:pPr>
              <w:pStyle w:val="tabteksts"/>
              <w:jc w:val="right"/>
              <w:rPr>
                <w:szCs w:val="18"/>
              </w:rPr>
            </w:pPr>
            <w:r w:rsidRPr="00945760">
              <w:t>549 124</w:t>
            </w:r>
          </w:p>
        </w:tc>
        <w:tc>
          <w:tcPr>
            <w:tcW w:w="1277" w:type="dxa"/>
          </w:tcPr>
          <w:p w14:paraId="5C894831" w14:textId="77777777" w:rsidR="00FA5A19" w:rsidRPr="00945760" w:rsidRDefault="00FA5A19" w:rsidP="0017505E">
            <w:pPr>
              <w:pStyle w:val="tabteksts"/>
              <w:jc w:val="right"/>
              <w:rPr>
                <w:szCs w:val="18"/>
              </w:rPr>
            </w:pPr>
            <w:r w:rsidRPr="00945760">
              <w:t>502 650</w:t>
            </w:r>
          </w:p>
        </w:tc>
        <w:tc>
          <w:tcPr>
            <w:tcW w:w="1277" w:type="dxa"/>
          </w:tcPr>
          <w:p w14:paraId="19A35CDD" w14:textId="77777777" w:rsidR="00FA5A19" w:rsidRPr="00945760" w:rsidRDefault="00FA5A19" w:rsidP="0017505E">
            <w:pPr>
              <w:pStyle w:val="tabteksts"/>
              <w:jc w:val="right"/>
              <w:rPr>
                <w:szCs w:val="18"/>
              </w:rPr>
            </w:pPr>
            <w:r w:rsidRPr="00945760">
              <w:t> -46 474</w:t>
            </w:r>
          </w:p>
        </w:tc>
      </w:tr>
      <w:tr w:rsidR="00FA5A19" w:rsidRPr="00945760" w14:paraId="544C4FE7" w14:textId="77777777" w:rsidTr="0017505E">
        <w:trPr>
          <w:trHeight w:val="142"/>
          <w:jc w:val="center"/>
        </w:trPr>
        <w:tc>
          <w:tcPr>
            <w:tcW w:w="5241" w:type="dxa"/>
          </w:tcPr>
          <w:p w14:paraId="2B73CBF1" w14:textId="77777777" w:rsidR="00FA5A19" w:rsidRPr="00945760" w:rsidRDefault="00FA5A19" w:rsidP="00F87F04">
            <w:pPr>
              <w:pStyle w:val="tabteksts"/>
              <w:jc w:val="both"/>
              <w:rPr>
                <w:i/>
                <w:szCs w:val="18"/>
                <w:lang w:eastAsia="lv-LV"/>
              </w:rPr>
            </w:pPr>
            <w:r w:rsidRPr="00945760">
              <w:rPr>
                <w:i/>
                <w:szCs w:val="18"/>
                <w:lang w:eastAsia="lv-LV"/>
              </w:rPr>
              <w:t>Palielināti izdevumi Pārrobežu sadarbības programmas projekta "CBRN negadījumu seku likvidēšana un piesārņojuma mazināšana Latvijas-Lietuvas pierobežā" ietvaros iegādātā dozimetra kalibrēšanai</w:t>
            </w:r>
          </w:p>
        </w:tc>
        <w:tc>
          <w:tcPr>
            <w:tcW w:w="1277" w:type="dxa"/>
          </w:tcPr>
          <w:p w14:paraId="14639486" w14:textId="77777777" w:rsidR="00FA5A19" w:rsidRPr="00945760" w:rsidRDefault="00FA5A19" w:rsidP="0017505E">
            <w:pPr>
              <w:pStyle w:val="tabteksts"/>
              <w:jc w:val="center"/>
              <w:rPr>
                <w:szCs w:val="18"/>
              </w:rPr>
            </w:pPr>
            <w:r w:rsidRPr="00945760">
              <w:rPr>
                <w:szCs w:val="18"/>
              </w:rPr>
              <w:t>-</w:t>
            </w:r>
          </w:p>
        </w:tc>
        <w:tc>
          <w:tcPr>
            <w:tcW w:w="1277" w:type="dxa"/>
          </w:tcPr>
          <w:p w14:paraId="4B45A674" w14:textId="77777777" w:rsidR="00FA5A19" w:rsidRPr="00945760" w:rsidRDefault="00FA5A19" w:rsidP="0017505E">
            <w:pPr>
              <w:pStyle w:val="tabteksts"/>
              <w:jc w:val="right"/>
              <w:rPr>
                <w:szCs w:val="18"/>
              </w:rPr>
            </w:pPr>
            <w:r w:rsidRPr="00945760">
              <w:t>12 721</w:t>
            </w:r>
          </w:p>
        </w:tc>
        <w:tc>
          <w:tcPr>
            <w:tcW w:w="1277" w:type="dxa"/>
          </w:tcPr>
          <w:p w14:paraId="4A0F9ECF" w14:textId="77777777" w:rsidR="00FA5A19" w:rsidRPr="00945760" w:rsidRDefault="00FA5A19" w:rsidP="0017505E">
            <w:pPr>
              <w:pStyle w:val="tabteksts"/>
              <w:jc w:val="right"/>
              <w:rPr>
                <w:szCs w:val="18"/>
              </w:rPr>
            </w:pPr>
            <w:r w:rsidRPr="00945760">
              <w:t>12 721</w:t>
            </w:r>
          </w:p>
        </w:tc>
      </w:tr>
      <w:tr w:rsidR="00FA5A19" w:rsidRPr="00945760" w14:paraId="6365FC91" w14:textId="77777777" w:rsidTr="0017505E">
        <w:trPr>
          <w:trHeight w:val="142"/>
          <w:jc w:val="center"/>
        </w:trPr>
        <w:tc>
          <w:tcPr>
            <w:tcW w:w="5241" w:type="dxa"/>
          </w:tcPr>
          <w:p w14:paraId="0EA22F8E" w14:textId="77777777" w:rsidR="00FA5A19" w:rsidRPr="00945760" w:rsidRDefault="00FA5A19" w:rsidP="00F87F04">
            <w:pPr>
              <w:pStyle w:val="tabteksts"/>
              <w:jc w:val="both"/>
              <w:rPr>
                <w:i/>
                <w:szCs w:val="18"/>
                <w:lang w:eastAsia="lv-LV"/>
              </w:rPr>
            </w:pPr>
            <w:r w:rsidRPr="00945760">
              <w:rPr>
                <w:i/>
                <w:szCs w:val="18"/>
                <w:lang w:eastAsia="lv-LV"/>
              </w:rPr>
              <w:t>Palielināti izdevumi  Pārrobežu sadarbības programmas projekta “Jauno tehnoloģiju ieviešana pierobežas ārkārtas situāciju novēršanā” ietvaros iegādāto specializēto transportlīdzekļu un bezpilota gaisa kuģu uzturēšanai</w:t>
            </w:r>
          </w:p>
        </w:tc>
        <w:tc>
          <w:tcPr>
            <w:tcW w:w="1277" w:type="dxa"/>
          </w:tcPr>
          <w:p w14:paraId="7F071DDE" w14:textId="77777777" w:rsidR="00FA5A19" w:rsidRPr="00945760" w:rsidRDefault="00FA5A19" w:rsidP="0017505E">
            <w:pPr>
              <w:pStyle w:val="tabteksts"/>
              <w:jc w:val="center"/>
              <w:rPr>
                <w:szCs w:val="18"/>
              </w:rPr>
            </w:pPr>
            <w:r w:rsidRPr="00945760">
              <w:rPr>
                <w:szCs w:val="18"/>
              </w:rPr>
              <w:t>-</w:t>
            </w:r>
          </w:p>
        </w:tc>
        <w:tc>
          <w:tcPr>
            <w:tcW w:w="1277" w:type="dxa"/>
          </w:tcPr>
          <w:p w14:paraId="4F11D232" w14:textId="77777777" w:rsidR="00FA5A19" w:rsidRPr="00945760" w:rsidRDefault="00FA5A19" w:rsidP="0017505E">
            <w:pPr>
              <w:pStyle w:val="tabteksts"/>
              <w:jc w:val="right"/>
              <w:rPr>
                <w:szCs w:val="18"/>
              </w:rPr>
            </w:pPr>
            <w:r w:rsidRPr="00945760">
              <w:t>2 692</w:t>
            </w:r>
          </w:p>
        </w:tc>
        <w:tc>
          <w:tcPr>
            <w:tcW w:w="1277" w:type="dxa"/>
          </w:tcPr>
          <w:p w14:paraId="79B9AE70" w14:textId="77777777" w:rsidR="00FA5A19" w:rsidRPr="00945760" w:rsidRDefault="00FA5A19" w:rsidP="0017505E">
            <w:pPr>
              <w:pStyle w:val="tabteksts"/>
              <w:jc w:val="right"/>
              <w:rPr>
                <w:szCs w:val="18"/>
              </w:rPr>
            </w:pPr>
            <w:r w:rsidRPr="00945760">
              <w:t>2 692</w:t>
            </w:r>
          </w:p>
        </w:tc>
      </w:tr>
      <w:tr w:rsidR="00FA5A19" w:rsidRPr="00945760" w14:paraId="289123DB" w14:textId="77777777" w:rsidTr="0017505E">
        <w:trPr>
          <w:trHeight w:val="142"/>
          <w:jc w:val="center"/>
        </w:trPr>
        <w:tc>
          <w:tcPr>
            <w:tcW w:w="5241" w:type="dxa"/>
          </w:tcPr>
          <w:p w14:paraId="5A972682" w14:textId="77777777" w:rsidR="00FA5A19" w:rsidRPr="00945760" w:rsidRDefault="00FA5A19" w:rsidP="00F87F04">
            <w:pPr>
              <w:pStyle w:val="tabteksts"/>
              <w:jc w:val="both"/>
              <w:rPr>
                <w:i/>
                <w:szCs w:val="18"/>
                <w:lang w:eastAsia="lv-LV"/>
              </w:rPr>
            </w:pPr>
            <w:r w:rsidRPr="00945760">
              <w:rPr>
                <w:i/>
                <w:szCs w:val="18"/>
                <w:lang w:eastAsia="lv-LV"/>
              </w:rPr>
              <w:t>Izdevumu izmaiņas saskaņā ar MK 22.09.2020. sēdes protokola Nr.55 38.§ 2. un 40.punktu (atbilstoši informatīvā ziņojuma 3.pielikumam)</w:t>
            </w:r>
          </w:p>
        </w:tc>
        <w:tc>
          <w:tcPr>
            <w:tcW w:w="1277" w:type="dxa"/>
          </w:tcPr>
          <w:p w14:paraId="73AD2F47" w14:textId="77777777" w:rsidR="00FA5A19" w:rsidRPr="00945760" w:rsidRDefault="00FA5A19" w:rsidP="0017505E">
            <w:pPr>
              <w:pStyle w:val="tabteksts"/>
              <w:jc w:val="right"/>
              <w:rPr>
                <w:szCs w:val="18"/>
              </w:rPr>
            </w:pPr>
            <w:r w:rsidRPr="00945760">
              <w:t>204 115</w:t>
            </w:r>
          </w:p>
        </w:tc>
        <w:tc>
          <w:tcPr>
            <w:tcW w:w="1277" w:type="dxa"/>
          </w:tcPr>
          <w:p w14:paraId="55FB9FC4" w14:textId="77777777" w:rsidR="00FA5A19" w:rsidRPr="00945760" w:rsidRDefault="00FA5A19" w:rsidP="0017505E">
            <w:pPr>
              <w:pStyle w:val="tabteksts"/>
              <w:jc w:val="right"/>
              <w:rPr>
                <w:szCs w:val="18"/>
              </w:rPr>
            </w:pPr>
            <w:r w:rsidRPr="00945760">
              <w:t>200 882</w:t>
            </w:r>
          </w:p>
        </w:tc>
        <w:tc>
          <w:tcPr>
            <w:tcW w:w="1277" w:type="dxa"/>
          </w:tcPr>
          <w:p w14:paraId="312D0E7A" w14:textId="77777777" w:rsidR="00FA5A19" w:rsidRPr="00945760" w:rsidRDefault="00FA5A19" w:rsidP="0017505E">
            <w:pPr>
              <w:pStyle w:val="tabteksts"/>
              <w:jc w:val="right"/>
              <w:rPr>
                <w:szCs w:val="18"/>
              </w:rPr>
            </w:pPr>
            <w:r w:rsidRPr="00945760">
              <w:t>-3 233</w:t>
            </w:r>
          </w:p>
        </w:tc>
      </w:tr>
      <w:tr w:rsidR="00FA5A19" w:rsidRPr="00945760" w14:paraId="01A83B52" w14:textId="77777777" w:rsidTr="0017505E">
        <w:trPr>
          <w:trHeight w:val="142"/>
          <w:jc w:val="center"/>
        </w:trPr>
        <w:tc>
          <w:tcPr>
            <w:tcW w:w="5241" w:type="dxa"/>
          </w:tcPr>
          <w:p w14:paraId="6319519D" w14:textId="77777777" w:rsidR="00FA5A19" w:rsidRPr="00945760" w:rsidRDefault="00FA5A19" w:rsidP="00642842">
            <w:pPr>
              <w:pStyle w:val="tabteksts"/>
              <w:ind w:left="593"/>
              <w:jc w:val="both"/>
              <w:rPr>
                <w:i/>
                <w:szCs w:val="18"/>
                <w:lang w:eastAsia="lv-LV"/>
              </w:rPr>
            </w:pPr>
            <w:r w:rsidRPr="00945760">
              <w:rPr>
                <w:i/>
                <w:szCs w:val="18"/>
                <w:lang w:eastAsia="lv-LV"/>
              </w:rPr>
              <w:t>t.sk. iekšējā līdzekļu pārdale starp budžeta programmām (apakšprogrammām)</w:t>
            </w:r>
          </w:p>
        </w:tc>
        <w:tc>
          <w:tcPr>
            <w:tcW w:w="1277" w:type="dxa"/>
          </w:tcPr>
          <w:p w14:paraId="5D5CD1B2" w14:textId="77777777" w:rsidR="00FA5A19" w:rsidRPr="00945760" w:rsidRDefault="00FA5A19" w:rsidP="0017505E">
            <w:pPr>
              <w:pStyle w:val="tabteksts"/>
              <w:jc w:val="right"/>
              <w:rPr>
                <w:szCs w:val="18"/>
              </w:rPr>
            </w:pPr>
            <w:r w:rsidRPr="00945760">
              <w:rPr>
                <w:szCs w:val="18"/>
              </w:rPr>
              <w:t>2 402 498</w:t>
            </w:r>
          </w:p>
        </w:tc>
        <w:tc>
          <w:tcPr>
            <w:tcW w:w="1277" w:type="dxa"/>
          </w:tcPr>
          <w:p w14:paraId="4CE57573" w14:textId="77777777" w:rsidR="00FA5A19" w:rsidRPr="00945760" w:rsidRDefault="00FA5A19" w:rsidP="0017505E">
            <w:pPr>
              <w:pStyle w:val="tabteksts"/>
              <w:jc w:val="right"/>
              <w:rPr>
                <w:szCs w:val="18"/>
              </w:rPr>
            </w:pPr>
            <w:r w:rsidRPr="00945760">
              <w:rPr>
                <w:szCs w:val="18"/>
              </w:rPr>
              <w:t>1 421 741</w:t>
            </w:r>
          </w:p>
        </w:tc>
        <w:tc>
          <w:tcPr>
            <w:tcW w:w="1277" w:type="dxa"/>
          </w:tcPr>
          <w:p w14:paraId="19D7AA2D" w14:textId="77777777" w:rsidR="00FA5A19" w:rsidRPr="00945760" w:rsidRDefault="00FA5A19" w:rsidP="0017505E">
            <w:pPr>
              <w:pStyle w:val="tabteksts"/>
              <w:jc w:val="right"/>
              <w:rPr>
                <w:szCs w:val="18"/>
              </w:rPr>
            </w:pPr>
            <w:r w:rsidRPr="00945760">
              <w:rPr>
                <w:szCs w:val="18"/>
              </w:rPr>
              <w:t>-980 757</w:t>
            </w:r>
          </w:p>
        </w:tc>
      </w:tr>
      <w:tr w:rsidR="00FA5A19" w:rsidRPr="00945760" w14:paraId="1FB78435" w14:textId="77777777" w:rsidTr="0017505E">
        <w:trPr>
          <w:trHeight w:val="142"/>
          <w:jc w:val="center"/>
        </w:trPr>
        <w:tc>
          <w:tcPr>
            <w:tcW w:w="5241" w:type="dxa"/>
          </w:tcPr>
          <w:p w14:paraId="2DF86A65" w14:textId="51DD5DE3" w:rsidR="00FA5A19" w:rsidRPr="00945760" w:rsidRDefault="00FA5A19" w:rsidP="00F87F04">
            <w:pPr>
              <w:pStyle w:val="tabteksts"/>
              <w:jc w:val="both"/>
              <w:rPr>
                <w:i/>
                <w:szCs w:val="18"/>
                <w:lang w:eastAsia="lv-LV"/>
              </w:rPr>
            </w:pPr>
            <w:r w:rsidRPr="00945760">
              <w:rPr>
                <w:i/>
                <w:szCs w:val="18"/>
                <w:lang w:eastAsia="lv-LV"/>
              </w:rPr>
              <w:t>Iekšējās līdzekļu pārdales no apakšprogrammas 06.01.00 “Valsts policija”, lai vienotā ārkārtas palīdzības izsaukuma numura “112” darbības nodrošināšanai pakāpeniski ieviestu Valsts ugunsdzēsības un glābšanas dienestā 75 papildu dispečeru amata vietas no 2020.</w:t>
            </w:r>
            <w:r w:rsidR="000E71E9">
              <w:rPr>
                <w:i/>
                <w:szCs w:val="18"/>
                <w:lang w:eastAsia="lv-LV"/>
              </w:rPr>
              <w:t> </w:t>
            </w:r>
            <w:r w:rsidRPr="00945760">
              <w:rPr>
                <w:i/>
                <w:szCs w:val="18"/>
                <w:lang w:eastAsia="lv-LV"/>
              </w:rPr>
              <w:t>–</w:t>
            </w:r>
            <w:r w:rsidR="000E71E9">
              <w:rPr>
                <w:i/>
                <w:szCs w:val="18"/>
                <w:lang w:eastAsia="lv-LV"/>
              </w:rPr>
              <w:t> </w:t>
            </w:r>
            <w:r w:rsidRPr="00945760">
              <w:rPr>
                <w:i/>
                <w:szCs w:val="18"/>
                <w:lang w:eastAsia="lv-LV"/>
              </w:rPr>
              <w:t>2022. gadam, izmaiņas</w:t>
            </w:r>
          </w:p>
        </w:tc>
        <w:tc>
          <w:tcPr>
            <w:tcW w:w="1277" w:type="dxa"/>
          </w:tcPr>
          <w:p w14:paraId="2E16619C" w14:textId="77777777" w:rsidR="00FA5A19" w:rsidRPr="00945760" w:rsidRDefault="00FA5A19" w:rsidP="0017505E">
            <w:pPr>
              <w:pStyle w:val="tabteksts"/>
              <w:jc w:val="right"/>
              <w:rPr>
                <w:szCs w:val="18"/>
              </w:rPr>
            </w:pPr>
            <w:r w:rsidRPr="00945760">
              <w:t>573 203</w:t>
            </w:r>
          </w:p>
        </w:tc>
        <w:tc>
          <w:tcPr>
            <w:tcW w:w="1277" w:type="dxa"/>
          </w:tcPr>
          <w:p w14:paraId="2BAB7680" w14:textId="77777777" w:rsidR="00FA5A19" w:rsidRPr="00945760" w:rsidRDefault="00FA5A19" w:rsidP="0017505E">
            <w:pPr>
              <w:pStyle w:val="tabteksts"/>
              <w:jc w:val="right"/>
              <w:rPr>
                <w:szCs w:val="18"/>
              </w:rPr>
            </w:pPr>
            <w:r w:rsidRPr="00945760">
              <w:t>764 270</w:t>
            </w:r>
          </w:p>
        </w:tc>
        <w:tc>
          <w:tcPr>
            <w:tcW w:w="1277" w:type="dxa"/>
          </w:tcPr>
          <w:p w14:paraId="6BEDE001" w14:textId="77777777" w:rsidR="00FA5A19" w:rsidRPr="00945760" w:rsidRDefault="00FA5A19" w:rsidP="0017505E">
            <w:pPr>
              <w:pStyle w:val="tabteksts"/>
              <w:jc w:val="right"/>
              <w:rPr>
                <w:szCs w:val="18"/>
              </w:rPr>
            </w:pPr>
            <w:r w:rsidRPr="00945760">
              <w:t>191 067</w:t>
            </w:r>
          </w:p>
        </w:tc>
      </w:tr>
      <w:tr w:rsidR="00FA5A19" w:rsidRPr="00945760" w14:paraId="635F355F" w14:textId="77777777" w:rsidTr="0017505E">
        <w:trPr>
          <w:trHeight w:val="142"/>
          <w:jc w:val="center"/>
        </w:trPr>
        <w:tc>
          <w:tcPr>
            <w:tcW w:w="5241" w:type="dxa"/>
          </w:tcPr>
          <w:p w14:paraId="5E57AE75" w14:textId="77777777" w:rsidR="00FA5A19" w:rsidRPr="00945760" w:rsidRDefault="00FA5A19" w:rsidP="00F87F04">
            <w:pPr>
              <w:pStyle w:val="tabteksts"/>
              <w:jc w:val="both"/>
              <w:rPr>
                <w:i/>
                <w:szCs w:val="18"/>
                <w:lang w:eastAsia="lv-LV"/>
              </w:rPr>
            </w:pPr>
            <w:r w:rsidRPr="00945760">
              <w:rPr>
                <w:i/>
                <w:szCs w:val="18"/>
                <w:lang w:eastAsia="lv-LV"/>
              </w:rPr>
              <w:t>Iekšējā līdzekļu pārdale no apakšprogrammas 40.02.00 “Nekustamais īpašums un centralizētais iepirkums” ugunsdzēsības depo Ādažos personāla resursam</w:t>
            </w:r>
          </w:p>
        </w:tc>
        <w:tc>
          <w:tcPr>
            <w:tcW w:w="1277" w:type="dxa"/>
          </w:tcPr>
          <w:p w14:paraId="64CCAA19" w14:textId="77777777" w:rsidR="00FA5A19" w:rsidRPr="00945760" w:rsidRDefault="00FA5A19" w:rsidP="0017505E">
            <w:pPr>
              <w:pStyle w:val="tabteksts"/>
              <w:jc w:val="center"/>
              <w:rPr>
                <w:szCs w:val="18"/>
              </w:rPr>
            </w:pPr>
            <w:r w:rsidRPr="00945760">
              <w:rPr>
                <w:szCs w:val="18"/>
              </w:rPr>
              <w:t>-</w:t>
            </w:r>
          </w:p>
        </w:tc>
        <w:tc>
          <w:tcPr>
            <w:tcW w:w="1277" w:type="dxa"/>
          </w:tcPr>
          <w:p w14:paraId="1AA67AFE" w14:textId="77777777" w:rsidR="00FA5A19" w:rsidRPr="00945760" w:rsidRDefault="00FA5A19" w:rsidP="0017505E">
            <w:pPr>
              <w:pStyle w:val="tabteksts"/>
              <w:jc w:val="right"/>
              <w:rPr>
                <w:szCs w:val="18"/>
              </w:rPr>
            </w:pPr>
            <w:r w:rsidRPr="00945760">
              <w:t>657 471</w:t>
            </w:r>
          </w:p>
        </w:tc>
        <w:tc>
          <w:tcPr>
            <w:tcW w:w="1277" w:type="dxa"/>
          </w:tcPr>
          <w:p w14:paraId="7FC92A0D" w14:textId="77777777" w:rsidR="00FA5A19" w:rsidRPr="00945760" w:rsidRDefault="00FA5A19" w:rsidP="0017505E">
            <w:pPr>
              <w:pStyle w:val="tabteksts"/>
              <w:jc w:val="right"/>
              <w:rPr>
                <w:szCs w:val="18"/>
              </w:rPr>
            </w:pPr>
            <w:r w:rsidRPr="00945760">
              <w:t>657 471</w:t>
            </w:r>
          </w:p>
        </w:tc>
      </w:tr>
      <w:tr w:rsidR="00FA5A19" w:rsidRPr="00945760" w14:paraId="267A6939" w14:textId="77777777" w:rsidTr="0017505E">
        <w:trPr>
          <w:trHeight w:val="142"/>
          <w:jc w:val="center"/>
        </w:trPr>
        <w:tc>
          <w:tcPr>
            <w:tcW w:w="5241" w:type="dxa"/>
          </w:tcPr>
          <w:p w14:paraId="568F7911" w14:textId="77777777" w:rsidR="00FA5A19" w:rsidRPr="00945760" w:rsidRDefault="00FA5A19" w:rsidP="00F87F04">
            <w:pPr>
              <w:pStyle w:val="tabteksts"/>
              <w:jc w:val="both"/>
              <w:rPr>
                <w:i/>
                <w:szCs w:val="18"/>
                <w:lang w:eastAsia="lv-LV"/>
              </w:rPr>
            </w:pPr>
            <w:r w:rsidRPr="00945760">
              <w:rPr>
                <w:i/>
                <w:szCs w:val="18"/>
                <w:lang w:eastAsia="lv-LV"/>
              </w:rPr>
              <w:t>Samazināti izdevumi ugunsdrošības depo izveidei Ādažos un veikta  iekšējā līdzekļu pārdale apakšprogrammai 40.02.00 “Nekustamais īpašums un centralizētais iepirkums</w:t>
            </w:r>
            <w:r w:rsidRPr="00945760">
              <w:t xml:space="preserve"> </w:t>
            </w:r>
            <w:r w:rsidRPr="00945760">
              <w:rPr>
                <w:i/>
                <w:szCs w:val="18"/>
                <w:lang w:eastAsia="lv-LV"/>
              </w:rPr>
              <w:t>neatliekamajam pasākumam “</w:t>
            </w:r>
            <w:proofErr w:type="spellStart"/>
            <w:r w:rsidRPr="00945760">
              <w:rPr>
                <w:i/>
                <w:szCs w:val="18"/>
                <w:lang w:eastAsia="lv-LV"/>
              </w:rPr>
              <w:t>Iekšlietu</w:t>
            </w:r>
            <w:proofErr w:type="spellEnd"/>
            <w:r w:rsidRPr="00945760">
              <w:rPr>
                <w:i/>
                <w:szCs w:val="18"/>
                <w:lang w:eastAsia="lv-LV"/>
              </w:rPr>
              <w:t xml:space="preserve"> ministrijas padotībā esošo iestāžu nodrošināšana ar funkciju izpildei nepieciešamajiem šaujamieročiem”</w:t>
            </w:r>
          </w:p>
        </w:tc>
        <w:tc>
          <w:tcPr>
            <w:tcW w:w="1277" w:type="dxa"/>
          </w:tcPr>
          <w:p w14:paraId="59246F2B" w14:textId="77777777" w:rsidR="00FA5A19" w:rsidRPr="00945760" w:rsidRDefault="00FA5A19" w:rsidP="0017505E">
            <w:pPr>
              <w:pStyle w:val="tabteksts"/>
              <w:jc w:val="right"/>
              <w:rPr>
                <w:szCs w:val="18"/>
              </w:rPr>
            </w:pPr>
            <w:r w:rsidRPr="00945760">
              <w:t>1 829 295</w:t>
            </w:r>
          </w:p>
        </w:tc>
        <w:tc>
          <w:tcPr>
            <w:tcW w:w="1277" w:type="dxa"/>
          </w:tcPr>
          <w:p w14:paraId="65C9B756" w14:textId="77777777" w:rsidR="00FA5A19" w:rsidRPr="00945760" w:rsidRDefault="00FA5A19" w:rsidP="0017505E">
            <w:pPr>
              <w:pStyle w:val="tabteksts"/>
              <w:jc w:val="center"/>
              <w:rPr>
                <w:szCs w:val="18"/>
              </w:rPr>
            </w:pPr>
            <w:r w:rsidRPr="00945760">
              <w:rPr>
                <w:szCs w:val="18"/>
              </w:rPr>
              <w:t>-</w:t>
            </w:r>
          </w:p>
        </w:tc>
        <w:tc>
          <w:tcPr>
            <w:tcW w:w="1277" w:type="dxa"/>
          </w:tcPr>
          <w:p w14:paraId="068B3B9B" w14:textId="77777777" w:rsidR="00FA5A19" w:rsidRPr="00945760" w:rsidRDefault="00FA5A19" w:rsidP="0017505E">
            <w:pPr>
              <w:pStyle w:val="tabteksts"/>
              <w:jc w:val="right"/>
              <w:rPr>
                <w:szCs w:val="18"/>
              </w:rPr>
            </w:pPr>
            <w:r w:rsidRPr="00945760">
              <w:t>-1 829 295</w:t>
            </w:r>
          </w:p>
        </w:tc>
      </w:tr>
    </w:tbl>
    <w:p w14:paraId="41238739" w14:textId="77777777" w:rsidR="00FA5A19" w:rsidRPr="00945760" w:rsidRDefault="00FA5A19" w:rsidP="00FA5A19">
      <w:pPr>
        <w:pStyle w:val="programmas"/>
        <w:spacing w:after="240"/>
      </w:pPr>
      <w:r w:rsidRPr="00945760">
        <w:t>09.00.00 Valsts drošības dienesta darbība</w:t>
      </w:r>
    </w:p>
    <w:p w14:paraId="0B07758B" w14:textId="77777777" w:rsidR="00FA5A19" w:rsidRPr="00945760" w:rsidRDefault="00FA5A19" w:rsidP="00FA5A19">
      <w:pPr>
        <w:pStyle w:val="ListParagraph"/>
        <w:spacing w:before="240"/>
        <w:ind w:left="0" w:firstLine="0"/>
        <w:contextualSpacing w:val="0"/>
        <w:rPr>
          <w:u w:val="single"/>
        </w:rPr>
      </w:pPr>
      <w:r w:rsidRPr="00945760">
        <w:rPr>
          <w:u w:val="single"/>
        </w:rPr>
        <w:t>Programmas mērķis:</w:t>
      </w:r>
    </w:p>
    <w:p w14:paraId="61582188" w14:textId="3467BAA3" w:rsidR="00642842" w:rsidRPr="000E71E9" w:rsidRDefault="00FA5A19" w:rsidP="000E71E9">
      <w:pPr>
        <w:spacing w:before="120"/>
        <w:ind w:firstLine="720"/>
      </w:pPr>
      <w:r w:rsidRPr="00945760">
        <w:t>īstenot valsts politiku valsts drošības jomā.</w:t>
      </w:r>
    </w:p>
    <w:p w14:paraId="677A950C" w14:textId="64CB2BB1" w:rsidR="00FA5A19" w:rsidRPr="00945760" w:rsidRDefault="00FA5A19" w:rsidP="00FA5A19">
      <w:pPr>
        <w:spacing w:before="120"/>
        <w:ind w:firstLine="0"/>
        <w:rPr>
          <w:u w:val="single"/>
        </w:rPr>
      </w:pPr>
      <w:r w:rsidRPr="00945760">
        <w:rPr>
          <w:u w:val="single"/>
        </w:rPr>
        <w:t>Galvenās aktivitātes:</w:t>
      </w:r>
    </w:p>
    <w:p w14:paraId="64B4D98E" w14:textId="77777777" w:rsidR="00FA5A19" w:rsidRPr="00945760" w:rsidRDefault="00FA5A19" w:rsidP="00FA5A19">
      <w:pPr>
        <w:pStyle w:val="ListParagraph"/>
        <w:spacing w:before="120"/>
        <w:ind w:firstLine="11"/>
        <w:contextualSpacing w:val="0"/>
        <w:rPr>
          <w:u w:val="single"/>
        </w:rPr>
      </w:pPr>
      <w:r w:rsidRPr="00945760">
        <w:rPr>
          <w:lang w:eastAsia="lv-LV"/>
        </w:rPr>
        <w:t>informācija klasificēta.</w:t>
      </w:r>
      <w:r w:rsidRPr="00945760">
        <w:rPr>
          <w:u w:val="single"/>
        </w:rPr>
        <w:t xml:space="preserve"> </w:t>
      </w:r>
    </w:p>
    <w:p w14:paraId="090B0185" w14:textId="77777777" w:rsidR="00FA5A19" w:rsidRPr="00945760" w:rsidRDefault="00FA5A19" w:rsidP="00FA5A19">
      <w:pPr>
        <w:spacing w:before="120" w:after="240"/>
        <w:ind w:firstLine="0"/>
      </w:pPr>
      <w:r w:rsidRPr="00945760">
        <w:rPr>
          <w:u w:val="single"/>
        </w:rPr>
        <w:t>Programmas izpildītājs</w:t>
      </w:r>
      <w:r w:rsidRPr="00945760">
        <w:t>: Valsts drošības dienests.</w:t>
      </w:r>
    </w:p>
    <w:p w14:paraId="0645F222" w14:textId="5AD67099" w:rsidR="00FA5A19" w:rsidRPr="00945760" w:rsidRDefault="00FA5A19" w:rsidP="00FA5A19">
      <w:pPr>
        <w:pStyle w:val="Tabuluvirsraksti"/>
        <w:spacing w:before="240" w:after="240"/>
        <w:rPr>
          <w:b/>
          <w:lang w:eastAsia="lv-LV"/>
        </w:rPr>
      </w:pPr>
      <w:r w:rsidRPr="00945760">
        <w:rPr>
          <w:b/>
          <w:lang w:eastAsia="lv-LV"/>
        </w:rPr>
        <w:lastRenderedPageBreak/>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A5A19" w:rsidRPr="00945760" w14:paraId="2F0264D6" w14:textId="77777777" w:rsidTr="0017505E">
        <w:trPr>
          <w:trHeight w:val="283"/>
          <w:tblHeader/>
          <w:jc w:val="center"/>
        </w:trPr>
        <w:tc>
          <w:tcPr>
            <w:tcW w:w="3378" w:type="dxa"/>
            <w:vAlign w:val="center"/>
          </w:tcPr>
          <w:p w14:paraId="4466B946" w14:textId="77777777" w:rsidR="00FA5A19" w:rsidRPr="00945760" w:rsidRDefault="00FA5A19" w:rsidP="0017505E">
            <w:pPr>
              <w:pStyle w:val="tabteksts"/>
              <w:jc w:val="center"/>
              <w:rPr>
                <w:szCs w:val="24"/>
              </w:rPr>
            </w:pPr>
          </w:p>
        </w:tc>
        <w:tc>
          <w:tcPr>
            <w:tcW w:w="1131" w:type="dxa"/>
            <w:shd w:val="clear" w:color="auto" w:fill="auto"/>
          </w:tcPr>
          <w:p w14:paraId="33DE91BD"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7C89DB4B" w14:textId="77777777" w:rsidR="00FA5A19" w:rsidRPr="00945760" w:rsidRDefault="00FA5A19" w:rsidP="0017505E">
            <w:pPr>
              <w:pStyle w:val="tabteksts"/>
              <w:jc w:val="center"/>
              <w:rPr>
                <w:szCs w:val="24"/>
                <w:lang w:eastAsia="lv-LV"/>
              </w:rPr>
            </w:pPr>
            <w:r w:rsidRPr="00945760">
              <w:rPr>
                <w:lang w:eastAsia="lv-LV"/>
              </w:rPr>
              <w:t>2021. gada     plāns</w:t>
            </w:r>
          </w:p>
        </w:tc>
        <w:tc>
          <w:tcPr>
            <w:tcW w:w="1132" w:type="dxa"/>
          </w:tcPr>
          <w:p w14:paraId="4FAED211"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2" w:type="dxa"/>
          </w:tcPr>
          <w:p w14:paraId="00BDBFE7"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2" w:type="dxa"/>
          </w:tcPr>
          <w:p w14:paraId="0A77BFB6"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63085B3A" w14:textId="77777777" w:rsidTr="0017505E">
        <w:trPr>
          <w:trHeight w:val="142"/>
          <w:jc w:val="center"/>
        </w:trPr>
        <w:tc>
          <w:tcPr>
            <w:tcW w:w="3378" w:type="dxa"/>
            <w:shd w:val="clear" w:color="auto" w:fill="D9D9D9" w:themeFill="background1" w:themeFillShade="D9"/>
            <w:vAlign w:val="center"/>
          </w:tcPr>
          <w:p w14:paraId="09E3422B"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6E6E3456" w14:textId="77777777" w:rsidR="00FA5A19" w:rsidRPr="00945760" w:rsidRDefault="00FA5A19" w:rsidP="0017505E">
            <w:pPr>
              <w:pStyle w:val="tabteksts"/>
              <w:jc w:val="right"/>
              <w:rPr>
                <w:szCs w:val="18"/>
              </w:rPr>
            </w:pPr>
            <w:r w:rsidRPr="00945760">
              <w:rPr>
                <w:szCs w:val="18"/>
              </w:rPr>
              <w:t>17 607 263</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14DABF18" w14:textId="77777777" w:rsidR="00FA5A19" w:rsidRPr="00945760" w:rsidRDefault="00FA5A19" w:rsidP="0017505E">
            <w:pPr>
              <w:pStyle w:val="tabteksts"/>
              <w:jc w:val="right"/>
              <w:rPr>
                <w:szCs w:val="18"/>
              </w:rPr>
            </w:pPr>
            <w:r w:rsidRPr="00945760">
              <w:rPr>
                <w:szCs w:val="18"/>
              </w:rPr>
              <w:t>18 028 619</w:t>
            </w:r>
          </w:p>
        </w:tc>
        <w:tc>
          <w:tcPr>
            <w:tcW w:w="1132" w:type="dxa"/>
            <w:tcBorders>
              <w:top w:val="single" w:sz="4" w:space="0" w:color="000000"/>
              <w:left w:val="nil"/>
              <w:bottom w:val="single" w:sz="4" w:space="0" w:color="000000"/>
              <w:right w:val="single" w:sz="4" w:space="0" w:color="000000"/>
            </w:tcBorders>
            <w:shd w:val="clear" w:color="000000" w:fill="D9D9D9"/>
          </w:tcPr>
          <w:p w14:paraId="26E1B08C" w14:textId="77777777" w:rsidR="00FA5A19" w:rsidRPr="00945760" w:rsidRDefault="00FA5A19" w:rsidP="0017505E">
            <w:pPr>
              <w:pStyle w:val="tabteksts"/>
              <w:jc w:val="right"/>
              <w:rPr>
                <w:szCs w:val="18"/>
              </w:rPr>
            </w:pPr>
            <w:r w:rsidRPr="00945760">
              <w:t>20 676 863</w:t>
            </w:r>
          </w:p>
        </w:tc>
        <w:tc>
          <w:tcPr>
            <w:tcW w:w="1132" w:type="dxa"/>
            <w:tcBorders>
              <w:top w:val="single" w:sz="4" w:space="0" w:color="000000"/>
              <w:left w:val="nil"/>
              <w:bottom w:val="single" w:sz="4" w:space="0" w:color="000000"/>
              <w:right w:val="single" w:sz="4" w:space="0" w:color="000000"/>
            </w:tcBorders>
            <w:shd w:val="clear" w:color="000000" w:fill="D9D9D9"/>
          </w:tcPr>
          <w:p w14:paraId="3B3EA082" w14:textId="77777777" w:rsidR="00FA5A19" w:rsidRPr="00945760" w:rsidRDefault="00FA5A19" w:rsidP="0017505E">
            <w:pPr>
              <w:pStyle w:val="tabteksts"/>
              <w:jc w:val="right"/>
              <w:rPr>
                <w:szCs w:val="18"/>
              </w:rPr>
            </w:pPr>
            <w:r w:rsidRPr="00945760">
              <w:t>25 380 888</w:t>
            </w:r>
          </w:p>
        </w:tc>
        <w:tc>
          <w:tcPr>
            <w:tcW w:w="1132" w:type="dxa"/>
            <w:tcBorders>
              <w:top w:val="single" w:sz="4" w:space="0" w:color="000000"/>
              <w:left w:val="nil"/>
              <w:bottom w:val="single" w:sz="4" w:space="0" w:color="000000"/>
              <w:right w:val="single" w:sz="4" w:space="0" w:color="000000"/>
            </w:tcBorders>
            <w:shd w:val="clear" w:color="000000" w:fill="D9D9D9"/>
          </w:tcPr>
          <w:p w14:paraId="6CA07729" w14:textId="77777777" w:rsidR="00FA5A19" w:rsidRPr="00945760" w:rsidRDefault="00FA5A19" w:rsidP="0017505E">
            <w:pPr>
              <w:pStyle w:val="tabteksts"/>
              <w:jc w:val="right"/>
              <w:rPr>
                <w:szCs w:val="18"/>
              </w:rPr>
            </w:pPr>
            <w:r w:rsidRPr="00945760">
              <w:t>22 116 589</w:t>
            </w:r>
          </w:p>
        </w:tc>
      </w:tr>
      <w:tr w:rsidR="00FA5A19" w:rsidRPr="00945760" w14:paraId="0742AEF8" w14:textId="77777777" w:rsidTr="000E71E9">
        <w:trPr>
          <w:trHeight w:val="283"/>
          <w:jc w:val="center"/>
        </w:trPr>
        <w:tc>
          <w:tcPr>
            <w:tcW w:w="3378" w:type="dxa"/>
            <w:vAlign w:val="center"/>
          </w:tcPr>
          <w:p w14:paraId="52A0994F"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1" w:type="dxa"/>
          </w:tcPr>
          <w:p w14:paraId="76265259"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7321AB1" w14:textId="77777777" w:rsidR="00FA5A19" w:rsidRPr="00945760" w:rsidRDefault="00FA5A19" w:rsidP="000E71E9">
            <w:pPr>
              <w:pStyle w:val="tabteksts"/>
              <w:jc w:val="right"/>
              <w:rPr>
                <w:szCs w:val="18"/>
              </w:rPr>
            </w:pPr>
            <w:r w:rsidRPr="00945760">
              <w:rPr>
                <w:szCs w:val="18"/>
              </w:rPr>
              <w:t>421 356</w:t>
            </w:r>
          </w:p>
        </w:tc>
        <w:tc>
          <w:tcPr>
            <w:tcW w:w="1132" w:type="dxa"/>
            <w:tcBorders>
              <w:top w:val="single" w:sz="4" w:space="0" w:color="000000"/>
              <w:left w:val="nil"/>
              <w:bottom w:val="single" w:sz="4" w:space="0" w:color="000000"/>
              <w:right w:val="single" w:sz="4" w:space="0" w:color="000000"/>
            </w:tcBorders>
            <w:shd w:val="clear" w:color="auto" w:fill="auto"/>
          </w:tcPr>
          <w:p w14:paraId="1836C39B" w14:textId="77777777" w:rsidR="00FA5A19" w:rsidRPr="00945760" w:rsidRDefault="00FA5A19" w:rsidP="000E71E9">
            <w:pPr>
              <w:pStyle w:val="tabteksts"/>
              <w:jc w:val="right"/>
              <w:rPr>
                <w:szCs w:val="18"/>
              </w:rPr>
            </w:pPr>
            <w:r w:rsidRPr="00945760">
              <w:t>2 648 244</w:t>
            </w:r>
          </w:p>
        </w:tc>
        <w:tc>
          <w:tcPr>
            <w:tcW w:w="1132" w:type="dxa"/>
            <w:tcBorders>
              <w:top w:val="single" w:sz="4" w:space="0" w:color="000000"/>
              <w:left w:val="nil"/>
              <w:bottom w:val="single" w:sz="4" w:space="0" w:color="000000"/>
              <w:right w:val="single" w:sz="4" w:space="0" w:color="000000"/>
            </w:tcBorders>
            <w:shd w:val="clear" w:color="auto" w:fill="auto"/>
          </w:tcPr>
          <w:p w14:paraId="07FAD9D8" w14:textId="77777777" w:rsidR="00FA5A19" w:rsidRPr="00945760" w:rsidRDefault="00FA5A19" w:rsidP="000E71E9">
            <w:pPr>
              <w:pStyle w:val="tabteksts"/>
              <w:jc w:val="right"/>
              <w:rPr>
                <w:szCs w:val="18"/>
              </w:rPr>
            </w:pPr>
            <w:r w:rsidRPr="00945760">
              <w:t>4 704 025</w:t>
            </w:r>
          </w:p>
        </w:tc>
        <w:tc>
          <w:tcPr>
            <w:tcW w:w="1132" w:type="dxa"/>
            <w:tcBorders>
              <w:top w:val="single" w:sz="4" w:space="0" w:color="000000"/>
              <w:left w:val="nil"/>
              <w:bottom w:val="single" w:sz="4" w:space="0" w:color="000000"/>
              <w:right w:val="single" w:sz="4" w:space="0" w:color="000000"/>
            </w:tcBorders>
            <w:shd w:val="clear" w:color="auto" w:fill="auto"/>
          </w:tcPr>
          <w:p w14:paraId="3D83E05A" w14:textId="77777777" w:rsidR="00FA5A19" w:rsidRPr="00945760" w:rsidRDefault="00FA5A19" w:rsidP="000E71E9">
            <w:pPr>
              <w:pStyle w:val="tabteksts"/>
              <w:jc w:val="right"/>
              <w:rPr>
                <w:szCs w:val="18"/>
              </w:rPr>
            </w:pPr>
            <w:r w:rsidRPr="00945760">
              <w:t>-3 264 299</w:t>
            </w:r>
          </w:p>
        </w:tc>
      </w:tr>
      <w:tr w:rsidR="00FA5A19" w:rsidRPr="00945760" w14:paraId="210E346A" w14:textId="77777777" w:rsidTr="000E71E9">
        <w:trPr>
          <w:trHeight w:val="283"/>
          <w:jc w:val="center"/>
        </w:trPr>
        <w:tc>
          <w:tcPr>
            <w:tcW w:w="3378" w:type="dxa"/>
            <w:vAlign w:val="center"/>
          </w:tcPr>
          <w:p w14:paraId="243F2481" w14:textId="77777777" w:rsidR="00FA5A19" w:rsidRPr="00945760" w:rsidRDefault="00FA5A19" w:rsidP="0017505E">
            <w:pPr>
              <w:pStyle w:val="tabteksts"/>
            </w:pPr>
            <w:r w:rsidRPr="00945760">
              <w:rPr>
                <w:lang w:eastAsia="lv-LV"/>
              </w:rPr>
              <w:t>Kopējie izdevumi</w:t>
            </w:r>
            <w:r w:rsidRPr="00945760">
              <w:t>, % (+/–) pret iepriekšējo gadu</w:t>
            </w:r>
          </w:p>
        </w:tc>
        <w:tc>
          <w:tcPr>
            <w:tcW w:w="1131" w:type="dxa"/>
          </w:tcPr>
          <w:p w14:paraId="25683C7C"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AE52FCC" w14:textId="77777777" w:rsidR="00FA5A19" w:rsidRPr="00945760" w:rsidRDefault="00FA5A19" w:rsidP="000E71E9">
            <w:pPr>
              <w:pStyle w:val="tabteksts"/>
              <w:jc w:val="right"/>
              <w:rPr>
                <w:szCs w:val="18"/>
              </w:rPr>
            </w:pPr>
            <w:r w:rsidRPr="00945760">
              <w:rPr>
                <w:szCs w:val="18"/>
              </w:rPr>
              <w:t>2,4</w:t>
            </w:r>
          </w:p>
        </w:tc>
        <w:tc>
          <w:tcPr>
            <w:tcW w:w="1132" w:type="dxa"/>
            <w:tcBorders>
              <w:top w:val="single" w:sz="4" w:space="0" w:color="000000"/>
              <w:left w:val="nil"/>
              <w:bottom w:val="single" w:sz="4" w:space="0" w:color="000000"/>
              <w:right w:val="single" w:sz="4" w:space="0" w:color="000000"/>
            </w:tcBorders>
            <w:shd w:val="clear" w:color="auto" w:fill="auto"/>
          </w:tcPr>
          <w:p w14:paraId="35677B47" w14:textId="77777777" w:rsidR="00FA5A19" w:rsidRPr="00945760" w:rsidRDefault="00FA5A19" w:rsidP="000E71E9">
            <w:pPr>
              <w:pStyle w:val="tabteksts"/>
              <w:jc w:val="right"/>
              <w:rPr>
                <w:szCs w:val="18"/>
              </w:rPr>
            </w:pPr>
            <w:r w:rsidRPr="00945760">
              <w:t>14,7</w:t>
            </w:r>
          </w:p>
        </w:tc>
        <w:tc>
          <w:tcPr>
            <w:tcW w:w="1132" w:type="dxa"/>
            <w:tcBorders>
              <w:top w:val="single" w:sz="4" w:space="0" w:color="000000"/>
              <w:left w:val="nil"/>
              <w:bottom w:val="single" w:sz="4" w:space="0" w:color="000000"/>
              <w:right w:val="single" w:sz="4" w:space="0" w:color="000000"/>
            </w:tcBorders>
            <w:shd w:val="clear" w:color="auto" w:fill="auto"/>
          </w:tcPr>
          <w:p w14:paraId="5DF12849" w14:textId="77777777" w:rsidR="00FA5A19" w:rsidRPr="00945760" w:rsidRDefault="00FA5A19" w:rsidP="000E71E9">
            <w:pPr>
              <w:pStyle w:val="tabteksts"/>
              <w:jc w:val="right"/>
              <w:rPr>
                <w:szCs w:val="18"/>
              </w:rPr>
            </w:pPr>
            <w:r w:rsidRPr="00945760">
              <w:t>22,8</w:t>
            </w:r>
          </w:p>
        </w:tc>
        <w:tc>
          <w:tcPr>
            <w:tcW w:w="1132" w:type="dxa"/>
            <w:tcBorders>
              <w:top w:val="single" w:sz="4" w:space="0" w:color="000000"/>
              <w:left w:val="nil"/>
              <w:bottom w:val="single" w:sz="4" w:space="0" w:color="000000"/>
              <w:right w:val="single" w:sz="4" w:space="0" w:color="000000"/>
            </w:tcBorders>
            <w:shd w:val="clear" w:color="auto" w:fill="auto"/>
          </w:tcPr>
          <w:p w14:paraId="07A35C07" w14:textId="77777777" w:rsidR="00FA5A19" w:rsidRPr="00945760" w:rsidRDefault="00FA5A19" w:rsidP="000E71E9">
            <w:pPr>
              <w:pStyle w:val="tabteksts"/>
              <w:jc w:val="right"/>
              <w:rPr>
                <w:szCs w:val="18"/>
              </w:rPr>
            </w:pPr>
            <w:r w:rsidRPr="00945760">
              <w:t>-12,9</w:t>
            </w:r>
          </w:p>
        </w:tc>
      </w:tr>
    </w:tbl>
    <w:p w14:paraId="38FD7F01" w14:textId="77777777" w:rsidR="00FA5A19" w:rsidRPr="00945760" w:rsidRDefault="00FA5A19" w:rsidP="00F87F04">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6FFE218D"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160AFC35" w14:textId="77777777" w:rsidTr="0017505E">
        <w:trPr>
          <w:trHeight w:val="142"/>
          <w:tblHeader/>
          <w:jc w:val="center"/>
        </w:trPr>
        <w:tc>
          <w:tcPr>
            <w:tcW w:w="5241" w:type="dxa"/>
            <w:vAlign w:val="center"/>
          </w:tcPr>
          <w:p w14:paraId="035A1669"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321A7B1C"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3CF1A728"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1DA67609"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3BC350E7" w14:textId="77777777" w:rsidTr="0017505E">
        <w:trPr>
          <w:trHeight w:val="142"/>
          <w:jc w:val="center"/>
        </w:trPr>
        <w:tc>
          <w:tcPr>
            <w:tcW w:w="5241" w:type="dxa"/>
            <w:shd w:val="clear" w:color="auto" w:fill="D9D9D9" w:themeFill="background1" w:themeFillShade="D9"/>
          </w:tcPr>
          <w:p w14:paraId="3E7A34ED"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714D405C" w14:textId="77777777" w:rsidR="00FA5A19" w:rsidRPr="00945760" w:rsidRDefault="00FA5A19" w:rsidP="0017505E">
            <w:pPr>
              <w:pStyle w:val="tabteksts"/>
              <w:jc w:val="right"/>
              <w:rPr>
                <w:b/>
                <w:szCs w:val="18"/>
              </w:rPr>
            </w:pPr>
            <w:r w:rsidRPr="00945760">
              <w:rPr>
                <w:b/>
                <w:szCs w:val="18"/>
              </w:rPr>
              <w:t>388 723</w:t>
            </w:r>
          </w:p>
        </w:tc>
        <w:tc>
          <w:tcPr>
            <w:tcW w:w="1277" w:type="dxa"/>
            <w:shd w:val="clear" w:color="auto" w:fill="D9D9D9" w:themeFill="background1" w:themeFillShade="D9"/>
          </w:tcPr>
          <w:p w14:paraId="3BAB0893" w14:textId="77777777" w:rsidR="00FA5A19" w:rsidRPr="00945760" w:rsidRDefault="00FA5A19" w:rsidP="0017505E">
            <w:pPr>
              <w:pStyle w:val="tabteksts"/>
              <w:jc w:val="right"/>
              <w:rPr>
                <w:b/>
                <w:szCs w:val="18"/>
              </w:rPr>
            </w:pPr>
            <w:r w:rsidRPr="00945760">
              <w:rPr>
                <w:b/>
                <w:szCs w:val="18"/>
              </w:rPr>
              <w:t>3 036 967</w:t>
            </w:r>
          </w:p>
        </w:tc>
        <w:tc>
          <w:tcPr>
            <w:tcW w:w="1277" w:type="dxa"/>
            <w:shd w:val="clear" w:color="auto" w:fill="D9D9D9" w:themeFill="background1" w:themeFillShade="D9"/>
          </w:tcPr>
          <w:p w14:paraId="2B74D2AF" w14:textId="77777777" w:rsidR="00FA5A19" w:rsidRPr="00945760" w:rsidRDefault="00FA5A19" w:rsidP="0017505E">
            <w:pPr>
              <w:pStyle w:val="tabteksts"/>
              <w:jc w:val="right"/>
              <w:rPr>
                <w:b/>
                <w:szCs w:val="18"/>
              </w:rPr>
            </w:pPr>
            <w:r w:rsidRPr="00945760">
              <w:rPr>
                <w:b/>
                <w:szCs w:val="18"/>
              </w:rPr>
              <w:t>2 648 244</w:t>
            </w:r>
          </w:p>
        </w:tc>
      </w:tr>
      <w:tr w:rsidR="00FA5A19" w:rsidRPr="00945760" w14:paraId="5257135C" w14:textId="77777777" w:rsidTr="0017505E">
        <w:trPr>
          <w:jc w:val="center"/>
        </w:trPr>
        <w:tc>
          <w:tcPr>
            <w:tcW w:w="9072" w:type="dxa"/>
            <w:gridSpan w:val="4"/>
          </w:tcPr>
          <w:p w14:paraId="4F0372C7"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4290BEF1" w14:textId="77777777" w:rsidTr="0017505E">
        <w:trPr>
          <w:trHeight w:val="142"/>
          <w:jc w:val="center"/>
        </w:trPr>
        <w:tc>
          <w:tcPr>
            <w:tcW w:w="5241" w:type="dxa"/>
            <w:shd w:val="clear" w:color="auto" w:fill="F2F2F2" w:themeFill="background1" w:themeFillShade="F2"/>
          </w:tcPr>
          <w:p w14:paraId="718E8CCE" w14:textId="77777777" w:rsidR="00FA5A19" w:rsidRPr="00945760" w:rsidRDefault="00FA5A19" w:rsidP="0017505E">
            <w:pPr>
              <w:pStyle w:val="tabteksts"/>
              <w:rPr>
                <w:b/>
                <w:bCs/>
                <w:szCs w:val="18"/>
                <w:u w:val="single"/>
                <w:lang w:eastAsia="lv-LV"/>
              </w:rPr>
            </w:pPr>
            <w:r w:rsidRPr="00945760">
              <w:rPr>
                <w:szCs w:val="18"/>
                <w:u w:val="single"/>
                <w:lang w:eastAsia="lv-LV"/>
              </w:rPr>
              <w:t>Prioritāri pasākumi</w:t>
            </w:r>
          </w:p>
        </w:tc>
        <w:tc>
          <w:tcPr>
            <w:tcW w:w="1277" w:type="dxa"/>
            <w:shd w:val="clear" w:color="auto" w:fill="F2F2F2" w:themeFill="background1" w:themeFillShade="F2"/>
          </w:tcPr>
          <w:p w14:paraId="04BCB99E" w14:textId="77777777" w:rsidR="00FA5A19" w:rsidRPr="00945760" w:rsidRDefault="00FA5A19" w:rsidP="0017505E">
            <w:pPr>
              <w:pStyle w:val="tabteksts"/>
              <w:jc w:val="center"/>
              <w:rPr>
                <w:szCs w:val="18"/>
                <w:u w:val="single"/>
              </w:rPr>
            </w:pPr>
            <w:r w:rsidRPr="00945760">
              <w:rPr>
                <w:szCs w:val="18"/>
                <w:u w:val="single"/>
              </w:rPr>
              <w:t>-</w:t>
            </w:r>
          </w:p>
        </w:tc>
        <w:tc>
          <w:tcPr>
            <w:tcW w:w="1277" w:type="dxa"/>
            <w:shd w:val="clear" w:color="auto" w:fill="F2F2F2" w:themeFill="background1" w:themeFillShade="F2"/>
          </w:tcPr>
          <w:p w14:paraId="5729A2C3" w14:textId="77777777" w:rsidR="00FA5A19" w:rsidRPr="00F87F04" w:rsidRDefault="00FA5A19" w:rsidP="0017505E">
            <w:pPr>
              <w:pStyle w:val="tabteksts"/>
              <w:jc w:val="right"/>
              <w:rPr>
                <w:szCs w:val="18"/>
              </w:rPr>
            </w:pPr>
            <w:r w:rsidRPr="00F87F04">
              <w:t>2 631 650</w:t>
            </w:r>
          </w:p>
        </w:tc>
        <w:tc>
          <w:tcPr>
            <w:tcW w:w="1277" w:type="dxa"/>
            <w:shd w:val="clear" w:color="auto" w:fill="F2F2F2" w:themeFill="background1" w:themeFillShade="F2"/>
          </w:tcPr>
          <w:p w14:paraId="7355EDCD" w14:textId="77777777" w:rsidR="00FA5A19" w:rsidRPr="00F87F04" w:rsidRDefault="00FA5A19" w:rsidP="0017505E">
            <w:pPr>
              <w:pStyle w:val="tabteksts"/>
              <w:jc w:val="right"/>
              <w:rPr>
                <w:szCs w:val="18"/>
              </w:rPr>
            </w:pPr>
            <w:r w:rsidRPr="00F87F04">
              <w:t>2 631 650</w:t>
            </w:r>
          </w:p>
        </w:tc>
      </w:tr>
      <w:tr w:rsidR="00FA5A19" w:rsidRPr="00945760" w14:paraId="1AC29EED" w14:textId="77777777" w:rsidTr="0017505E">
        <w:trPr>
          <w:trHeight w:val="142"/>
          <w:jc w:val="center"/>
        </w:trPr>
        <w:tc>
          <w:tcPr>
            <w:tcW w:w="5241" w:type="dxa"/>
          </w:tcPr>
          <w:p w14:paraId="45FA0BED" w14:textId="77777777" w:rsidR="00FA5A19" w:rsidRPr="00945760" w:rsidRDefault="00FA5A19" w:rsidP="0017505E">
            <w:pPr>
              <w:pStyle w:val="tabteksts"/>
              <w:jc w:val="both"/>
              <w:rPr>
                <w:i/>
                <w:szCs w:val="18"/>
                <w:lang w:eastAsia="lv-LV"/>
              </w:rPr>
            </w:pPr>
            <w:r w:rsidRPr="00945760">
              <w:rPr>
                <w:i/>
                <w:szCs w:val="18"/>
                <w:lang w:eastAsia="lv-LV"/>
              </w:rPr>
              <w:t>Valsts drošības dienesta darbības prioritāro jomu stiprināšana  (MK 24.09.2021. prot. Nr.63)</w:t>
            </w:r>
          </w:p>
        </w:tc>
        <w:tc>
          <w:tcPr>
            <w:tcW w:w="1277" w:type="dxa"/>
          </w:tcPr>
          <w:p w14:paraId="24A85DEA" w14:textId="77777777" w:rsidR="00FA5A19" w:rsidRPr="00945760" w:rsidRDefault="00FA5A19" w:rsidP="0017505E">
            <w:pPr>
              <w:pStyle w:val="tabteksts"/>
              <w:jc w:val="center"/>
              <w:rPr>
                <w:szCs w:val="18"/>
              </w:rPr>
            </w:pPr>
            <w:r w:rsidRPr="00945760">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A27932D" w14:textId="77777777" w:rsidR="00FA5A19" w:rsidRPr="00945760" w:rsidRDefault="00FA5A19" w:rsidP="0017505E">
            <w:pPr>
              <w:pStyle w:val="tabteksts"/>
              <w:jc w:val="right"/>
              <w:rPr>
                <w:szCs w:val="18"/>
              </w:rPr>
            </w:pPr>
            <w:r w:rsidRPr="00945760">
              <w:t>2 631 650</w:t>
            </w:r>
          </w:p>
        </w:tc>
        <w:tc>
          <w:tcPr>
            <w:tcW w:w="1277" w:type="dxa"/>
            <w:tcBorders>
              <w:top w:val="single" w:sz="4" w:space="0" w:color="auto"/>
              <w:left w:val="nil"/>
              <w:bottom w:val="single" w:sz="4" w:space="0" w:color="auto"/>
              <w:right w:val="single" w:sz="4" w:space="0" w:color="auto"/>
            </w:tcBorders>
            <w:shd w:val="clear" w:color="auto" w:fill="auto"/>
          </w:tcPr>
          <w:p w14:paraId="0B4615E5" w14:textId="77777777" w:rsidR="00FA5A19" w:rsidRPr="00945760" w:rsidRDefault="00FA5A19" w:rsidP="0017505E">
            <w:pPr>
              <w:pStyle w:val="tabteksts"/>
              <w:jc w:val="right"/>
              <w:rPr>
                <w:szCs w:val="18"/>
              </w:rPr>
            </w:pPr>
            <w:r w:rsidRPr="00945760">
              <w:t>2 631 650</w:t>
            </w:r>
          </w:p>
        </w:tc>
      </w:tr>
      <w:tr w:rsidR="00FA5A19" w:rsidRPr="00945760" w14:paraId="267F62BC" w14:textId="77777777" w:rsidTr="0017505E">
        <w:trPr>
          <w:trHeight w:val="93"/>
          <w:jc w:val="center"/>
        </w:trPr>
        <w:tc>
          <w:tcPr>
            <w:tcW w:w="5241" w:type="dxa"/>
            <w:shd w:val="clear" w:color="auto" w:fill="F2F2F2" w:themeFill="background1" w:themeFillShade="F2"/>
            <w:vAlign w:val="center"/>
          </w:tcPr>
          <w:p w14:paraId="3757AE6F"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shd w:val="clear" w:color="auto" w:fill="F2F2F2" w:themeFill="background1" w:themeFillShade="F2"/>
          </w:tcPr>
          <w:p w14:paraId="39CBA4FA" w14:textId="77777777" w:rsidR="00FA5A19" w:rsidRPr="00F87F04" w:rsidRDefault="00FA5A19" w:rsidP="0017505E">
            <w:pPr>
              <w:pStyle w:val="tabteksts"/>
              <w:jc w:val="right"/>
              <w:rPr>
                <w:szCs w:val="18"/>
              </w:rPr>
            </w:pPr>
            <w:r w:rsidRPr="00F87F04">
              <w:rPr>
                <w:szCs w:val="18"/>
              </w:rPr>
              <w:t>388 723</w:t>
            </w:r>
          </w:p>
        </w:tc>
        <w:tc>
          <w:tcPr>
            <w:tcW w:w="1277" w:type="dxa"/>
            <w:shd w:val="clear" w:color="auto" w:fill="F2F2F2" w:themeFill="background1" w:themeFillShade="F2"/>
          </w:tcPr>
          <w:p w14:paraId="5484DDB1" w14:textId="77777777" w:rsidR="00FA5A19" w:rsidRPr="00F87F04" w:rsidRDefault="00FA5A19" w:rsidP="0017505E">
            <w:pPr>
              <w:pStyle w:val="tabteksts"/>
              <w:jc w:val="right"/>
              <w:rPr>
                <w:szCs w:val="18"/>
              </w:rPr>
            </w:pPr>
            <w:r w:rsidRPr="00F87F04">
              <w:rPr>
                <w:szCs w:val="18"/>
              </w:rPr>
              <w:t>405 317</w:t>
            </w:r>
          </w:p>
        </w:tc>
        <w:tc>
          <w:tcPr>
            <w:tcW w:w="1277" w:type="dxa"/>
            <w:shd w:val="clear" w:color="auto" w:fill="F2F2F2" w:themeFill="background1" w:themeFillShade="F2"/>
          </w:tcPr>
          <w:p w14:paraId="0839A519" w14:textId="77777777" w:rsidR="00FA5A19" w:rsidRPr="00F87F04" w:rsidRDefault="00FA5A19" w:rsidP="0017505E">
            <w:pPr>
              <w:pStyle w:val="tabteksts"/>
              <w:jc w:val="right"/>
              <w:rPr>
                <w:szCs w:val="18"/>
              </w:rPr>
            </w:pPr>
            <w:r w:rsidRPr="00F87F04">
              <w:rPr>
                <w:szCs w:val="18"/>
              </w:rPr>
              <w:t>16 594</w:t>
            </w:r>
          </w:p>
        </w:tc>
      </w:tr>
      <w:tr w:rsidR="00FA5A19" w:rsidRPr="00945760" w14:paraId="48C4F813" w14:textId="77777777" w:rsidTr="0017505E">
        <w:trPr>
          <w:trHeight w:val="142"/>
          <w:jc w:val="center"/>
        </w:trPr>
        <w:tc>
          <w:tcPr>
            <w:tcW w:w="5241" w:type="dxa"/>
          </w:tcPr>
          <w:p w14:paraId="7FFB980A" w14:textId="77777777" w:rsidR="00FA5A19" w:rsidRPr="00945760" w:rsidRDefault="00FA5A19" w:rsidP="0017505E">
            <w:pPr>
              <w:pStyle w:val="tabteksts"/>
              <w:jc w:val="both"/>
              <w:rPr>
                <w:i/>
                <w:szCs w:val="18"/>
                <w:lang w:eastAsia="lv-LV"/>
              </w:rPr>
            </w:pPr>
            <w:r w:rsidRPr="00945760">
              <w:rPr>
                <w:i/>
                <w:szCs w:val="18"/>
                <w:lang w:eastAsia="lv-LV"/>
              </w:rPr>
              <w:t xml:space="preserve">Izdevumu izmaiņas pasākumu plāna noziedzīgi iegūtu līdzekļu legalizācijas, terorisma un </w:t>
            </w:r>
            <w:proofErr w:type="spellStart"/>
            <w:r w:rsidRPr="00945760">
              <w:rPr>
                <w:i/>
                <w:szCs w:val="18"/>
                <w:lang w:eastAsia="lv-LV"/>
              </w:rPr>
              <w:t>proliferācijas</w:t>
            </w:r>
            <w:proofErr w:type="spellEnd"/>
            <w:r w:rsidRPr="00945760">
              <w:rPr>
                <w:i/>
                <w:szCs w:val="18"/>
                <w:lang w:eastAsia="lv-LV"/>
              </w:rPr>
              <w:t xml:space="preserve"> finansēšanas novēršanas  laikposmam no 2020. līdz 2022. gadam īstenošanai (MK 29.09.2020. prot. Nr.56 51.§)</w:t>
            </w:r>
          </w:p>
        </w:tc>
        <w:tc>
          <w:tcPr>
            <w:tcW w:w="1277" w:type="dxa"/>
            <w:shd w:val="clear" w:color="auto" w:fill="auto"/>
          </w:tcPr>
          <w:p w14:paraId="7204BE5A" w14:textId="77777777" w:rsidR="00FA5A19" w:rsidRPr="00945760" w:rsidRDefault="00FA5A19" w:rsidP="0017505E">
            <w:pPr>
              <w:pStyle w:val="tabteksts"/>
              <w:jc w:val="right"/>
              <w:rPr>
                <w:szCs w:val="18"/>
              </w:rPr>
            </w:pPr>
            <w:r w:rsidRPr="00945760">
              <w:rPr>
                <w:szCs w:val="18"/>
              </w:rPr>
              <w:t>110 836</w:t>
            </w:r>
          </w:p>
        </w:tc>
        <w:tc>
          <w:tcPr>
            <w:tcW w:w="1277" w:type="dxa"/>
            <w:shd w:val="clear" w:color="auto" w:fill="auto"/>
          </w:tcPr>
          <w:p w14:paraId="3B077350" w14:textId="77777777" w:rsidR="00FA5A19" w:rsidRPr="00945760" w:rsidRDefault="00FA5A19" w:rsidP="0017505E">
            <w:pPr>
              <w:pStyle w:val="tabteksts"/>
              <w:jc w:val="right"/>
              <w:rPr>
                <w:szCs w:val="18"/>
              </w:rPr>
            </w:pPr>
            <w:r w:rsidRPr="00945760">
              <w:rPr>
                <w:szCs w:val="18"/>
              </w:rPr>
              <w:t>157 681</w:t>
            </w:r>
          </w:p>
        </w:tc>
        <w:tc>
          <w:tcPr>
            <w:tcW w:w="1277" w:type="dxa"/>
            <w:shd w:val="clear" w:color="auto" w:fill="auto"/>
          </w:tcPr>
          <w:p w14:paraId="27DF9E34" w14:textId="77777777" w:rsidR="00FA5A19" w:rsidRPr="00945760" w:rsidRDefault="00FA5A19" w:rsidP="0017505E">
            <w:pPr>
              <w:pStyle w:val="tabteksts"/>
              <w:jc w:val="right"/>
              <w:rPr>
                <w:szCs w:val="18"/>
              </w:rPr>
            </w:pPr>
            <w:r w:rsidRPr="00945760">
              <w:rPr>
                <w:szCs w:val="18"/>
              </w:rPr>
              <w:t>46 845</w:t>
            </w:r>
          </w:p>
        </w:tc>
      </w:tr>
      <w:tr w:rsidR="00FA5A19" w:rsidRPr="00945760" w14:paraId="4A4B246C" w14:textId="77777777" w:rsidTr="0017505E">
        <w:trPr>
          <w:trHeight w:val="142"/>
          <w:jc w:val="center"/>
        </w:trPr>
        <w:tc>
          <w:tcPr>
            <w:tcW w:w="5241" w:type="dxa"/>
          </w:tcPr>
          <w:p w14:paraId="476DB9CF" w14:textId="6959DD95" w:rsidR="00FA5A19" w:rsidRPr="00945760" w:rsidRDefault="00FA5A19" w:rsidP="0017505E">
            <w:pPr>
              <w:pStyle w:val="tabteksts"/>
              <w:jc w:val="both"/>
              <w:rPr>
                <w:i/>
                <w:szCs w:val="18"/>
                <w:lang w:eastAsia="lv-LV"/>
              </w:rPr>
            </w:pPr>
            <w:r w:rsidRPr="00945760">
              <w:rPr>
                <w:i/>
                <w:szCs w:val="18"/>
                <w:lang w:eastAsia="lv-LV"/>
              </w:rPr>
              <w:t xml:space="preserve">Izdevumu izmaiņas 2021.gada prioritārā pasākuma </w:t>
            </w:r>
            <w:r w:rsidR="00F87F04">
              <w:rPr>
                <w:i/>
                <w:szCs w:val="18"/>
                <w:lang w:eastAsia="lv-LV"/>
              </w:rPr>
              <w:t>“</w:t>
            </w:r>
            <w:r w:rsidRPr="00945760">
              <w:rPr>
                <w:i/>
                <w:szCs w:val="18"/>
                <w:lang w:eastAsia="lv-LV"/>
              </w:rPr>
              <w:t xml:space="preserve">Valsts drošības dienesta darbības prioritāro jomu </w:t>
            </w:r>
            <w:proofErr w:type="spellStart"/>
            <w:r w:rsidRPr="00945760">
              <w:rPr>
                <w:i/>
                <w:szCs w:val="18"/>
                <w:lang w:eastAsia="lv-LV"/>
              </w:rPr>
              <w:t>stiprināšana</w:t>
            </w:r>
            <w:r w:rsidR="00F87F04">
              <w:rPr>
                <w:i/>
                <w:szCs w:val="18"/>
                <w:lang w:eastAsia="lv-LV"/>
              </w:rPr>
              <w:t>”</w:t>
            </w:r>
            <w:r w:rsidRPr="00945760">
              <w:rPr>
                <w:i/>
                <w:szCs w:val="18"/>
                <w:lang w:eastAsia="lv-LV"/>
              </w:rPr>
              <w:t>īstenošanai</w:t>
            </w:r>
            <w:proofErr w:type="spellEnd"/>
          </w:p>
        </w:tc>
        <w:tc>
          <w:tcPr>
            <w:tcW w:w="1277" w:type="dxa"/>
            <w:shd w:val="clear" w:color="auto" w:fill="auto"/>
          </w:tcPr>
          <w:p w14:paraId="577E09EC" w14:textId="77777777" w:rsidR="00FA5A19" w:rsidRPr="00945760" w:rsidRDefault="00FA5A19" w:rsidP="0017505E">
            <w:pPr>
              <w:pStyle w:val="tabteksts"/>
              <w:jc w:val="right"/>
              <w:rPr>
                <w:szCs w:val="18"/>
              </w:rPr>
            </w:pPr>
            <w:r w:rsidRPr="00945760">
              <w:rPr>
                <w:szCs w:val="18"/>
              </w:rPr>
              <w:t>277 887</w:t>
            </w:r>
          </w:p>
        </w:tc>
        <w:tc>
          <w:tcPr>
            <w:tcW w:w="1277" w:type="dxa"/>
            <w:shd w:val="clear" w:color="auto" w:fill="auto"/>
          </w:tcPr>
          <w:p w14:paraId="194F86C4" w14:textId="77777777" w:rsidR="00FA5A19" w:rsidRPr="00945760" w:rsidRDefault="00FA5A19" w:rsidP="0017505E">
            <w:pPr>
              <w:pStyle w:val="tabteksts"/>
              <w:jc w:val="right"/>
              <w:rPr>
                <w:szCs w:val="18"/>
              </w:rPr>
            </w:pPr>
            <w:r w:rsidRPr="00945760">
              <w:rPr>
                <w:szCs w:val="18"/>
              </w:rPr>
              <w:t>247 636</w:t>
            </w:r>
          </w:p>
        </w:tc>
        <w:tc>
          <w:tcPr>
            <w:tcW w:w="1277" w:type="dxa"/>
            <w:shd w:val="clear" w:color="auto" w:fill="auto"/>
          </w:tcPr>
          <w:p w14:paraId="1AF1D37D" w14:textId="77777777" w:rsidR="00FA5A19" w:rsidRPr="00945760" w:rsidRDefault="00FA5A19" w:rsidP="0017505E">
            <w:pPr>
              <w:pStyle w:val="tabteksts"/>
              <w:jc w:val="right"/>
              <w:rPr>
                <w:szCs w:val="18"/>
              </w:rPr>
            </w:pPr>
            <w:r w:rsidRPr="00945760">
              <w:rPr>
                <w:szCs w:val="18"/>
              </w:rPr>
              <w:t>-30 251</w:t>
            </w:r>
          </w:p>
        </w:tc>
      </w:tr>
    </w:tbl>
    <w:p w14:paraId="3FC11E0C" w14:textId="77777777" w:rsidR="00FA5A19" w:rsidRPr="00945760" w:rsidRDefault="00FA5A19" w:rsidP="00FA5A19">
      <w:pPr>
        <w:widowControl w:val="0"/>
        <w:spacing w:before="240" w:after="240"/>
        <w:jc w:val="center"/>
        <w:rPr>
          <w:b/>
        </w:rPr>
      </w:pPr>
      <w:r w:rsidRPr="00945760">
        <w:rPr>
          <w:b/>
        </w:rPr>
        <w:t>10.00.00 Valsts robežsardzes darbība</w:t>
      </w:r>
    </w:p>
    <w:p w14:paraId="6EAA91E4" w14:textId="77777777" w:rsidR="00FA5A19" w:rsidRPr="00945760" w:rsidRDefault="00FA5A19" w:rsidP="00FA5A19">
      <w:pPr>
        <w:pStyle w:val="ListParagraph"/>
        <w:spacing w:before="240"/>
        <w:ind w:left="0" w:firstLine="0"/>
        <w:contextualSpacing w:val="0"/>
        <w:rPr>
          <w:u w:val="single"/>
        </w:rPr>
      </w:pPr>
      <w:r w:rsidRPr="00945760">
        <w:rPr>
          <w:u w:val="single"/>
        </w:rPr>
        <w:t>Programmas mērķis:</w:t>
      </w:r>
    </w:p>
    <w:p w14:paraId="20ABC85F" w14:textId="77777777" w:rsidR="00FA5A19" w:rsidRPr="00945760" w:rsidRDefault="00FA5A19" w:rsidP="00FA5A19">
      <w:pPr>
        <w:spacing w:before="120"/>
      </w:pPr>
      <w:r w:rsidRPr="00945760">
        <w:t>nodrošināt valsts robežas neaizskaramību, kā arī novērst nelegālo migrāciju.</w:t>
      </w:r>
    </w:p>
    <w:p w14:paraId="7932B7C1" w14:textId="77777777" w:rsidR="00FA5A19" w:rsidRPr="00945760" w:rsidRDefault="00FA5A19" w:rsidP="00FA5A19">
      <w:pPr>
        <w:spacing w:before="120"/>
        <w:ind w:firstLine="0"/>
        <w:rPr>
          <w:u w:val="single"/>
        </w:rPr>
      </w:pPr>
      <w:r w:rsidRPr="00945760">
        <w:rPr>
          <w:u w:val="single"/>
        </w:rPr>
        <w:t>Galvenās aktivitātes:</w:t>
      </w:r>
    </w:p>
    <w:p w14:paraId="29C05FC0" w14:textId="77777777" w:rsidR="00FA5A19" w:rsidRPr="00945760" w:rsidRDefault="00FA5A19" w:rsidP="00F87F04">
      <w:pPr>
        <w:pStyle w:val="ListParagraph"/>
        <w:numPr>
          <w:ilvl w:val="0"/>
          <w:numId w:val="23"/>
        </w:numPr>
        <w:ind w:left="1077" w:hanging="357"/>
        <w:contextualSpacing w:val="0"/>
      </w:pPr>
      <w:r w:rsidRPr="00945760">
        <w:t xml:space="preserve">nodrošināt </w:t>
      </w:r>
      <w:proofErr w:type="spellStart"/>
      <w:r w:rsidRPr="00945760">
        <w:t>robežpārbaudi</w:t>
      </w:r>
      <w:proofErr w:type="spellEnd"/>
      <w:r w:rsidRPr="00945760">
        <w:t xml:space="preserve">, </w:t>
      </w:r>
      <w:proofErr w:type="spellStart"/>
      <w:r w:rsidRPr="00945760">
        <w:t>robežuzraudzību</w:t>
      </w:r>
      <w:proofErr w:type="spellEnd"/>
      <w:r w:rsidRPr="00945760">
        <w:t>, imigrācijas kontroli un darbības ar patvēruma meklētājiem;</w:t>
      </w:r>
    </w:p>
    <w:p w14:paraId="54260D4F" w14:textId="77777777" w:rsidR="00FA5A19" w:rsidRPr="00945760" w:rsidRDefault="00FA5A19" w:rsidP="00F87F04">
      <w:pPr>
        <w:pStyle w:val="ListParagraph"/>
        <w:numPr>
          <w:ilvl w:val="0"/>
          <w:numId w:val="23"/>
        </w:numPr>
        <w:ind w:left="1077" w:hanging="357"/>
        <w:contextualSpacing w:val="0"/>
      </w:pPr>
      <w:r w:rsidRPr="00945760">
        <w:t>veikt dokumentu tehniskās ekspertīzes un daktiloskopiskās ekspertīzes;</w:t>
      </w:r>
    </w:p>
    <w:p w14:paraId="52D97141" w14:textId="77777777" w:rsidR="00FA5A19" w:rsidRPr="00945760" w:rsidRDefault="00FA5A19" w:rsidP="00F87F04">
      <w:pPr>
        <w:pStyle w:val="ListParagraph"/>
        <w:numPr>
          <w:ilvl w:val="0"/>
          <w:numId w:val="23"/>
        </w:numPr>
        <w:ind w:left="1077" w:hanging="357"/>
        <w:contextualSpacing w:val="0"/>
      </w:pPr>
      <w:r w:rsidRPr="00945760">
        <w:t>nodrošināt aizturēto nelegālo imigrantu un patvēruma meklētāju izmitināšanu;</w:t>
      </w:r>
    </w:p>
    <w:p w14:paraId="7ADAB77B" w14:textId="77777777" w:rsidR="00FA5A19" w:rsidRPr="00945760" w:rsidRDefault="00FA5A19" w:rsidP="00F87F04">
      <w:pPr>
        <w:pStyle w:val="ListParagraph"/>
        <w:numPr>
          <w:ilvl w:val="0"/>
          <w:numId w:val="23"/>
        </w:numPr>
        <w:ind w:left="1077" w:hanging="357"/>
        <w:contextualSpacing w:val="0"/>
      </w:pPr>
      <w:r w:rsidRPr="00945760">
        <w:t xml:space="preserve">nodrošināt Centrālās Šengenas vīzu informācijas sistēmas (C-VIS) ieviešanu, uzsākot </w:t>
      </w:r>
      <w:proofErr w:type="spellStart"/>
      <w:r w:rsidRPr="00945760">
        <w:t>biometrisko</w:t>
      </w:r>
      <w:proofErr w:type="spellEnd"/>
      <w:r w:rsidRPr="00945760">
        <w:t xml:space="preserve"> vīzu pārbaudes un </w:t>
      </w:r>
      <w:proofErr w:type="spellStart"/>
      <w:r w:rsidRPr="00945760">
        <w:t>biometrisko</w:t>
      </w:r>
      <w:proofErr w:type="spellEnd"/>
      <w:r w:rsidRPr="00945760">
        <w:t xml:space="preserve"> vīzu izsniegšanu </w:t>
      </w:r>
      <w:proofErr w:type="spellStart"/>
      <w:r w:rsidRPr="00945760">
        <w:t>robežšķērsošanas</w:t>
      </w:r>
      <w:proofErr w:type="spellEnd"/>
      <w:r w:rsidRPr="00945760">
        <w:t xml:space="preserve"> vietās;</w:t>
      </w:r>
    </w:p>
    <w:p w14:paraId="33BDE6F7" w14:textId="77777777" w:rsidR="00FA5A19" w:rsidRPr="00945760" w:rsidRDefault="00FA5A19" w:rsidP="00F87F04">
      <w:pPr>
        <w:pStyle w:val="ListParagraph"/>
        <w:numPr>
          <w:ilvl w:val="0"/>
          <w:numId w:val="23"/>
        </w:numPr>
        <w:ind w:left="1077" w:hanging="357"/>
        <w:contextualSpacing w:val="0"/>
      </w:pPr>
      <w:r w:rsidRPr="00945760">
        <w:t>piedalīties FRONTEX aktivitātēs;</w:t>
      </w:r>
    </w:p>
    <w:p w14:paraId="1752602F" w14:textId="77777777" w:rsidR="00FA5A19" w:rsidRPr="00945760" w:rsidRDefault="00FA5A19" w:rsidP="00F87F04">
      <w:pPr>
        <w:pStyle w:val="ListParagraph"/>
        <w:numPr>
          <w:ilvl w:val="0"/>
          <w:numId w:val="23"/>
        </w:numPr>
        <w:ind w:left="1077" w:hanging="357"/>
        <w:contextualSpacing w:val="0"/>
      </w:pPr>
      <w:r w:rsidRPr="00945760">
        <w:t>īstenot starptautisko sadarbību ar kaimiņvalstīm, ES dalībvalstīm un trešajām, kas ir nelegālās migrācijas izcelsmes vai tranzīta valsts.</w:t>
      </w:r>
    </w:p>
    <w:p w14:paraId="39B53D75" w14:textId="57474AC9" w:rsidR="00642842" w:rsidRPr="000E71E9" w:rsidRDefault="00FA5A19" w:rsidP="000E71E9">
      <w:pPr>
        <w:spacing w:before="120" w:after="240"/>
        <w:ind w:firstLine="0"/>
      </w:pPr>
      <w:r w:rsidRPr="00945760">
        <w:rPr>
          <w:u w:val="single"/>
        </w:rPr>
        <w:t>Programmas izpildītāji</w:t>
      </w:r>
      <w:r w:rsidRPr="00945760">
        <w:t>: Valsts robežsardze, Valsts robežsardzes koledža un Nodrošinājuma valsts aģentūra.</w:t>
      </w:r>
    </w:p>
    <w:p w14:paraId="2114ED21" w14:textId="60B9245F" w:rsidR="00FA5A19" w:rsidRPr="00945760" w:rsidRDefault="00FA5A19" w:rsidP="00F87F04">
      <w:pPr>
        <w:pStyle w:val="Tabuluvirsraksti"/>
        <w:spacing w:before="240" w:after="240"/>
        <w:rPr>
          <w:b/>
          <w:lang w:eastAsia="lv-LV"/>
        </w:rPr>
      </w:pPr>
      <w:r w:rsidRPr="00945760">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6"/>
        <w:gridCol w:w="961"/>
        <w:gridCol w:w="961"/>
        <w:gridCol w:w="961"/>
        <w:gridCol w:w="961"/>
        <w:gridCol w:w="1061"/>
      </w:tblGrid>
      <w:tr w:rsidR="00FA5A19" w:rsidRPr="00945760" w14:paraId="1FC026CA" w14:textId="77777777" w:rsidTr="00642842">
        <w:trPr>
          <w:tblHeader/>
          <w:jc w:val="center"/>
        </w:trPr>
        <w:tc>
          <w:tcPr>
            <w:tcW w:w="2306" w:type="pct"/>
            <w:tcBorders>
              <w:top w:val="single" w:sz="4" w:space="0" w:color="000000"/>
              <w:left w:val="single" w:sz="4" w:space="0" w:color="000000"/>
              <w:bottom w:val="single" w:sz="4" w:space="0" w:color="000000"/>
              <w:right w:val="single" w:sz="4" w:space="0" w:color="000000"/>
            </w:tcBorders>
          </w:tcPr>
          <w:p w14:paraId="3AD9C6A2" w14:textId="77777777" w:rsidR="00FA5A19" w:rsidRPr="00945760" w:rsidRDefault="00FA5A19" w:rsidP="0017505E">
            <w:pPr>
              <w:pStyle w:val="tabteksts"/>
              <w:jc w:val="center"/>
              <w:rPr>
                <w:szCs w:val="18"/>
              </w:rPr>
            </w:pPr>
          </w:p>
        </w:tc>
        <w:tc>
          <w:tcPr>
            <w:tcW w:w="524" w:type="pct"/>
            <w:tcBorders>
              <w:top w:val="single" w:sz="4" w:space="0" w:color="000000"/>
              <w:left w:val="single" w:sz="4" w:space="0" w:color="000000"/>
              <w:bottom w:val="single" w:sz="4" w:space="0" w:color="000000"/>
              <w:right w:val="single" w:sz="4" w:space="0" w:color="000000"/>
            </w:tcBorders>
            <w:hideMark/>
          </w:tcPr>
          <w:p w14:paraId="4FA5FECE" w14:textId="77777777" w:rsidR="00FA5A19" w:rsidRPr="00945760" w:rsidRDefault="00FA5A19" w:rsidP="0017505E">
            <w:pPr>
              <w:pStyle w:val="tabteksts"/>
              <w:jc w:val="center"/>
              <w:rPr>
                <w:szCs w:val="18"/>
                <w:lang w:eastAsia="lv-LV"/>
              </w:rPr>
            </w:pPr>
            <w:r w:rsidRPr="00945760">
              <w:t>2020.gada (izpilde)</w:t>
            </w:r>
          </w:p>
        </w:tc>
        <w:tc>
          <w:tcPr>
            <w:tcW w:w="524" w:type="pct"/>
            <w:tcBorders>
              <w:top w:val="single" w:sz="4" w:space="0" w:color="000000"/>
              <w:left w:val="single" w:sz="4" w:space="0" w:color="000000"/>
              <w:bottom w:val="single" w:sz="4" w:space="0" w:color="000000"/>
              <w:right w:val="single" w:sz="4" w:space="0" w:color="000000"/>
            </w:tcBorders>
            <w:hideMark/>
          </w:tcPr>
          <w:p w14:paraId="2E2D0964" w14:textId="77777777" w:rsidR="00FA5A19" w:rsidRPr="00945760" w:rsidRDefault="00FA5A19" w:rsidP="0017505E">
            <w:pPr>
              <w:pStyle w:val="tabteksts"/>
              <w:jc w:val="center"/>
              <w:rPr>
                <w:strike/>
              </w:rPr>
            </w:pPr>
            <w:r w:rsidRPr="00945760">
              <w:t xml:space="preserve">2021.gada </w:t>
            </w:r>
          </w:p>
          <w:p w14:paraId="10CE1207" w14:textId="77777777" w:rsidR="00FA5A19" w:rsidRPr="00945760" w:rsidRDefault="00FA5A19" w:rsidP="0017505E">
            <w:pPr>
              <w:pStyle w:val="tabteksts"/>
              <w:jc w:val="center"/>
              <w:rPr>
                <w:szCs w:val="18"/>
                <w:lang w:eastAsia="lv-LV"/>
              </w:rPr>
            </w:pPr>
            <w:r w:rsidRPr="00945760">
              <w:t>plāns</w:t>
            </w:r>
          </w:p>
        </w:tc>
        <w:tc>
          <w:tcPr>
            <w:tcW w:w="524" w:type="pct"/>
            <w:tcBorders>
              <w:top w:val="single" w:sz="4" w:space="0" w:color="000000"/>
              <w:left w:val="single" w:sz="4" w:space="0" w:color="000000"/>
              <w:bottom w:val="single" w:sz="4" w:space="0" w:color="000000"/>
              <w:right w:val="single" w:sz="4" w:space="0" w:color="000000"/>
            </w:tcBorders>
            <w:hideMark/>
          </w:tcPr>
          <w:p w14:paraId="4C966212" w14:textId="77777777" w:rsidR="00FA5A19" w:rsidRPr="00945760" w:rsidRDefault="00FA5A19" w:rsidP="0017505E">
            <w:pPr>
              <w:pStyle w:val="tabteksts"/>
              <w:jc w:val="center"/>
              <w:rPr>
                <w:szCs w:val="18"/>
                <w:lang w:eastAsia="lv-LV"/>
              </w:rPr>
            </w:pPr>
            <w:r w:rsidRPr="00945760">
              <w:t>2022.gada projekts</w:t>
            </w:r>
          </w:p>
        </w:tc>
        <w:tc>
          <w:tcPr>
            <w:tcW w:w="524" w:type="pct"/>
            <w:tcBorders>
              <w:top w:val="single" w:sz="4" w:space="0" w:color="000000"/>
              <w:left w:val="single" w:sz="4" w:space="0" w:color="000000"/>
              <w:bottom w:val="single" w:sz="4" w:space="0" w:color="000000"/>
              <w:right w:val="single" w:sz="4" w:space="0" w:color="000000"/>
            </w:tcBorders>
            <w:hideMark/>
          </w:tcPr>
          <w:p w14:paraId="403D29FA" w14:textId="77777777" w:rsidR="00FA5A19" w:rsidRPr="00945760" w:rsidRDefault="00FA5A19" w:rsidP="0017505E">
            <w:pPr>
              <w:pStyle w:val="tabteksts"/>
              <w:jc w:val="center"/>
              <w:rPr>
                <w:szCs w:val="18"/>
                <w:lang w:eastAsia="lv-LV"/>
              </w:rPr>
            </w:pPr>
            <w:r w:rsidRPr="00945760">
              <w:t>2023.gada prognoze</w:t>
            </w:r>
          </w:p>
        </w:tc>
        <w:tc>
          <w:tcPr>
            <w:tcW w:w="598" w:type="pct"/>
            <w:tcBorders>
              <w:top w:val="single" w:sz="4" w:space="0" w:color="000000"/>
              <w:left w:val="single" w:sz="4" w:space="0" w:color="000000"/>
              <w:bottom w:val="single" w:sz="4" w:space="0" w:color="000000"/>
              <w:right w:val="single" w:sz="4" w:space="0" w:color="000000"/>
            </w:tcBorders>
            <w:hideMark/>
          </w:tcPr>
          <w:p w14:paraId="058022B5" w14:textId="77777777" w:rsidR="00FA5A19" w:rsidRPr="00945760" w:rsidRDefault="00FA5A19" w:rsidP="0017505E">
            <w:pPr>
              <w:pStyle w:val="tabteksts"/>
              <w:jc w:val="center"/>
            </w:pPr>
            <w:r w:rsidRPr="00945760">
              <w:t>2024.gada prognoze</w:t>
            </w:r>
          </w:p>
        </w:tc>
      </w:tr>
      <w:tr w:rsidR="00FA5A19" w:rsidRPr="00945760" w14:paraId="7F7A0C99" w14:textId="77777777" w:rsidTr="00642842">
        <w:trPr>
          <w:tblHeade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99CCD3B" w14:textId="77777777" w:rsidR="00FA5A19" w:rsidRPr="00945760" w:rsidRDefault="00FA5A19" w:rsidP="0017505E">
            <w:pPr>
              <w:pStyle w:val="tabteksts"/>
              <w:jc w:val="center"/>
            </w:pPr>
            <w:r w:rsidRPr="00945760">
              <w:rPr>
                <w:szCs w:val="18"/>
              </w:rPr>
              <w:t xml:space="preserve">Veiktas </w:t>
            </w:r>
            <w:proofErr w:type="spellStart"/>
            <w:r w:rsidRPr="00945760">
              <w:rPr>
                <w:szCs w:val="18"/>
              </w:rPr>
              <w:t>robežpārbaudes</w:t>
            </w:r>
            <w:proofErr w:type="spellEnd"/>
          </w:p>
        </w:tc>
      </w:tr>
      <w:tr w:rsidR="00FA5A19" w:rsidRPr="00945760" w14:paraId="562CA78F" w14:textId="77777777" w:rsidTr="00642842">
        <w:trPr>
          <w:jc w:val="center"/>
        </w:trPr>
        <w:tc>
          <w:tcPr>
            <w:tcW w:w="2306" w:type="pct"/>
            <w:tcBorders>
              <w:top w:val="single" w:sz="4" w:space="0" w:color="000000"/>
              <w:left w:val="single" w:sz="4" w:space="0" w:color="000000"/>
              <w:bottom w:val="single" w:sz="4" w:space="0" w:color="000000"/>
              <w:right w:val="single" w:sz="4" w:space="0" w:color="auto"/>
            </w:tcBorders>
            <w:hideMark/>
          </w:tcPr>
          <w:p w14:paraId="08424451" w14:textId="77777777" w:rsidR="00FA5A19" w:rsidRPr="00945760" w:rsidRDefault="00FA5A19" w:rsidP="0017505E">
            <w:pPr>
              <w:pStyle w:val="tabteksts"/>
            </w:pPr>
            <w:r w:rsidRPr="00945760">
              <w:t xml:space="preserve">Personu </w:t>
            </w:r>
            <w:proofErr w:type="spellStart"/>
            <w:r w:rsidRPr="00945760">
              <w:t>robežpārbaudes</w:t>
            </w:r>
            <w:proofErr w:type="spellEnd"/>
            <w:r w:rsidRPr="00945760">
              <w:t xml:space="preserve"> (skaits)</w:t>
            </w:r>
          </w:p>
        </w:tc>
        <w:tc>
          <w:tcPr>
            <w:tcW w:w="524" w:type="pct"/>
            <w:tcBorders>
              <w:top w:val="single" w:sz="4" w:space="0" w:color="auto"/>
              <w:left w:val="single" w:sz="4" w:space="0" w:color="auto"/>
              <w:bottom w:val="single" w:sz="4" w:space="0" w:color="auto"/>
              <w:right w:val="single" w:sz="4" w:space="0" w:color="auto"/>
            </w:tcBorders>
            <w:hideMark/>
          </w:tcPr>
          <w:p w14:paraId="71439F48" w14:textId="77777777" w:rsidR="00FA5A19" w:rsidRPr="00945760" w:rsidRDefault="00FA5A19" w:rsidP="0017505E">
            <w:pPr>
              <w:pStyle w:val="tabteksts"/>
              <w:jc w:val="center"/>
              <w:rPr>
                <w:szCs w:val="18"/>
              </w:rPr>
            </w:pPr>
            <w:r w:rsidRPr="00945760">
              <w:rPr>
                <w:szCs w:val="18"/>
              </w:rPr>
              <w:t>1 599 130</w:t>
            </w:r>
          </w:p>
        </w:tc>
        <w:tc>
          <w:tcPr>
            <w:tcW w:w="524" w:type="pct"/>
            <w:tcBorders>
              <w:top w:val="single" w:sz="4" w:space="0" w:color="auto"/>
              <w:left w:val="single" w:sz="4" w:space="0" w:color="auto"/>
              <w:bottom w:val="single" w:sz="4" w:space="0" w:color="auto"/>
              <w:right w:val="single" w:sz="4" w:space="0" w:color="auto"/>
            </w:tcBorders>
            <w:hideMark/>
          </w:tcPr>
          <w:p w14:paraId="4A426E6A" w14:textId="77777777" w:rsidR="00FA5A19" w:rsidRPr="00945760" w:rsidRDefault="00FA5A19" w:rsidP="0017505E">
            <w:pPr>
              <w:pStyle w:val="tabteksts"/>
              <w:jc w:val="center"/>
              <w:rPr>
                <w:szCs w:val="18"/>
              </w:rPr>
            </w:pPr>
            <w:r w:rsidRPr="00945760">
              <w:t>5 000 000</w:t>
            </w:r>
          </w:p>
        </w:tc>
        <w:tc>
          <w:tcPr>
            <w:tcW w:w="524" w:type="pct"/>
            <w:tcBorders>
              <w:top w:val="single" w:sz="4" w:space="0" w:color="auto"/>
              <w:left w:val="single" w:sz="4" w:space="0" w:color="auto"/>
              <w:bottom w:val="single" w:sz="4" w:space="0" w:color="auto"/>
              <w:right w:val="single" w:sz="4" w:space="0" w:color="auto"/>
            </w:tcBorders>
            <w:hideMark/>
          </w:tcPr>
          <w:p w14:paraId="7192A9A7" w14:textId="77777777" w:rsidR="00FA5A19" w:rsidRPr="00945760" w:rsidRDefault="00FA5A19" w:rsidP="0017505E">
            <w:pPr>
              <w:pStyle w:val="tabteksts"/>
              <w:jc w:val="center"/>
              <w:rPr>
                <w:szCs w:val="18"/>
              </w:rPr>
            </w:pPr>
            <w:r w:rsidRPr="00945760">
              <w:t>5 000 000</w:t>
            </w:r>
          </w:p>
        </w:tc>
        <w:tc>
          <w:tcPr>
            <w:tcW w:w="524" w:type="pct"/>
            <w:tcBorders>
              <w:top w:val="single" w:sz="4" w:space="0" w:color="auto"/>
              <w:left w:val="single" w:sz="4" w:space="0" w:color="auto"/>
              <w:bottom w:val="single" w:sz="4" w:space="0" w:color="auto"/>
              <w:right w:val="single" w:sz="4" w:space="0" w:color="auto"/>
            </w:tcBorders>
            <w:hideMark/>
          </w:tcPr>
          <w:p w14:paraId="22836102" w14:textId="77777777" w:rsidR="00FA5A19" w:rsidRPr="00945760" w:rsidRDefault="00FA5A19" w:rsidP="0017505E">
            <w:pPr>
              <w:pStyle w:val="tabteksts"/>
              <w:ind w:right="-103"/>
              <w:rPr>
                <w:szCs w:val="18"/>
              </w:rPr>
            </w:pPr>
            <w:r w:rsidRPr="00945760">
              <w:t>5 100 000</w:t>
            </w:r>
          </w:p>
        </w:tc>
        <w:tc>
          <w:tcPr>
            <w:tcW w:w="598" w:type="pct"/>
            <w:tcBorders>
              <w:top w:val="single" w:sz="4" w:space="0" w:color="auto"/>
              <w:left w:val="single" w:sz="4" w:space="0" w:color="auto"/>
              <w:bottom w:val="single" w:sz="4" w:space="0" w:color="auto"/>
              <w:right w:val="single" w:sz="4" w:space="0" w:color="auto"/>
            </w:tcBorders>
            <w:hideMark/>
          </w:tcPr>
          <w:p w14:paraId="252D4E96" w14:textId="77777777" w:rsidR="00FA5A19" w:rsidRPr="00945760" w:rsidRDefault="00FA5A19" w:rsidP="0017505E">
            <w:pPr>
              <w:pStyle w:val="tabteksts"/>
              <w:ind w:right="-103"/>
            </w:pPr>
            <w:r w:rsidRPr="00945760">
              <w:t>5 150 000</w:t>
            </w:r>
          </w:p>
        </w:tc>
      </w:tr>
      <w:tr w:rsidR="00FA5A19" w:rsidRPr="00945760" w14:paraId="22694319" w14:textId="77777777" w:rsidTr="00642842">
        <w:trPr>
          <w:trHeight w:val="104"/>
          <w:jc w:val="center"/>
        </w:trPr>
        <w:tc>
          <w:tcPr>
            <w:tcW w:w="2306" w:type="pct"/>
            <w:tcBorders>
              <w:top w:val="single" w:sz="4" w:space="0" w:color="auto"/>
              <w:left w:val="single" w:sz="4" w:space="0" w:color="000000"/>
              <w:bottom w:val="single" w:sz="4" w:space="0" w:color="000000"/>
              <w:right w:val="single" w:sz="4" w:space="0" w:color="auto"/>
            </w:tcBorders>
            <w:hideMark/>
          </w:tcPr>
          <w:p w14:paraId="0A24F557" w14:textId="77777777" w:rsidR="00FA5A19" w:rsidRPr="00945760" w:rsidRDefault="00FA5A19" w:rsidP="0017505E">
            <w:pPr>
              <w:pStyle w:val="tabteksts"/>
            </w:pPr>
            <w:r w:rsidRPr="00945760">
              <w:t xml:space="preserve">Transportlīdzekļu </w:t>
            </w:r>
            <w:proofErr w:type="spellStart"/>
            <w:r w:rsidRPr="00945760">
              <w:t>robežpārbaudes</w:t>
            </w:r>
            <w:proofErr w:type="spellEnd"/>
            <w:r w:rsidRPr="00945760">
              <w:t xml:space="preserve"> (skaits)</w:t>
            </w:r>
          </w:p>
        </w:tc>
        <w:tc>
          <w:tcPr>
            <w:tcW w:w="524" w:type="pct"/>
            <w:tcBorders>
              <w:top w:val="single" w:sz="4" w:space="0" w:color="auto"/>
              <w:left w:val="single" w:sz="4" w:space="0" w:color="auto"/>
              <w:bottom w:val="single" w:sz="4" w:space="0" w:color="auto"/>
              <w:right w:val="single" w:sz="4" w:space="0" w:color="auto"/>
            </w:tcBorders>
            <w:hideMark/>
          </w:tcPr>
          <w:p w14:paraId="46E4BCA8" w14:textId="77777777" w:rsidR="00FA5A19" w:rsidRPr="00945760" w:rsidRDefault="00FA5A19" w:rsidP="0017505E">
            <w:pPr>
              <w:pStyle w:val="tabteksts"/>
              <w:jc w:val="center"/>
              <w:rPr>
                <w:szCs w:val="18"/>
              </w:rPr>
            </w:pPr>
            <w:r w:rsidRPr="00945760">
              <w:rPr>
                <w:szCs w:val="18"/>
              </w:rPr>
              <w:t>606 548</w:t>
            </w:r>
          </w:p>
        </w:tc>
        <w:tc>
          <w:tcPr>
            <w:tcW w:w="524" w:type="pct"/>
            <w:tcBorders>
              <w:top w:val="single" w:sz="4" w:space="0" w:color="auto"/>
              <w:left w:val="single" w:sz="4" w:space="0" w:color="auto"/>
              <w:bottom w:val="single" w:sz="4" w:space="0" w:color="auto"/>
              <w:right w:val="single" w:sz="4" w:space="0" w:color="auto"/>
            </w:tcBorders>
            <w:hideMark/>
          </w:tcPr>
          <w:p w14:paraId="50265FC2" w14:textId="77777777" w:rsidR="00FA5A19" w:rsidRPr="00945760" w:rsidRDefault="00FA5A19" w:rsidP="0017505E">
            <w:pPr>
              <w:pStyle w:val="tabteksts"/>
              <w:jc w:val="center"/>
              <w:rPr>
                <w:szCs w:val="18"/>
              </w:rPr>
            </w:pPr>
            <w:r w:rsidRPr="00945760">
              <w:t>1 400 000</w:t>
            </w:r>
          </w:p>
        </w:tc>
        <w:tc>
          <w:tcPr>
            <w:tcW w:w="524" w:type="pct"/>
            <w:tcBorders>
              <w:top w:val="single" w:sz="4" w:space="0" w:color="auto"/>
              <w:left w:val="single" w:sz="4" w:space="0" w:color="auto"/>
              <w:bottom w:val="single" w:sz="4" w:space="0" w:color="auto"/>
              <w:right w:val="single" w:sz="4" w:space="0" w:color="auto"/>
            </w:tcBorders>
            <w:hideMark/>
          </w:tcPr>
          <w:p w14:paraId="6B347070" w14:textId="77777777" w:rsidR="00FA5A19" w:rsidRPr="00945760" w:rsidRDefault="00FA5A19" w:rsidP="0017505E">
            <w:pPr>
              <w:pStyle w:val="tabteksts"/>
              <w:jc w:val="center"/>
              <w:rPr>
                <w:szCs w:val="18"/>
              </w:rPr>
            </w:pPr>
            <w:r w:rsidRPr="00945760">
              <w:rPr>
                <w:szCs w:val="18"/>
              </w:rPr>
              <w:t>1 400 000</w:t>
            </w:r>
          </w:p>
        </w:tc>
        <w:tc>
          <w:tcPr>
            <w:tcW w:w="524" w:type="pct"/>
            <w:tcBorders>
              <w:top w:val="single" w:sz="4" w:space="0" w:color="auto"/>
              <w:left w:val="single" w:sz="4" w:space="0" w:color="auto"/>
              <w:bottom w:val="single" w:sz="4" w:space="0" w:color="auto"/>
              <w:right w:val="single" w:sz="4" w:space="0" w:color="auto"/>
            </w:tcBorders>
            <w:hideMark/>
          </w:tcPr>
          <w:p w14:paraId="55CA6628" w14:textId="77777777" w:rsidR="00FA5A19" w:rsidRPr="00945760" w:rsidRDefault="00FA5A19" w:rsidP="0017505E">
            <w:pPr>
              <w:pStyle w:val="tabteksts"/>
              <w:jc w:val="center"/>
            </w:pPr>
            <w:r w:rsidRPr="00945760">
              <w:rPr>
                <w:szCs w:val="18"/>
              </w:rPr>
              <w:t>1 450 000</w:t>
            </w:r>
          </w:p>
        </w:tc>
        <w:tc>
          <w:tcPr>
            <w:tcW w:w="598" w:type="pct"/>
            <w:tcBorders>
              <w:top w:val="single" w:sz="4" w:space="0" w:color="auto"/>
              <w:left w:val="single" w:sz="4" w:space="0" w:color="auto"/>
              <w:bottom w:val="single" w:sz="4" w:space="0" w:color="auto"/>
              <w:right w:val="single" w:sz="4" w:space="0" w:color="auto"/>
            </w:tcBorders>
            <w:hideMark/>
          </w:tcPr>
          <w:p w14:paraId="50BDF4E8" w14:textId="77777777" w:rsidR="00FA5A19" w:rsidRPr="00945760" w:rsidRDefault="00FA5A19" w:rsidP="0017505E">
            <w:pPr>
              <w:pStyle w:val="tabteksts"/>
              <w:jc w:val="center"/>
              <w:rPr>
                <w:szCs w:val="18"/>
              </w:rPr>
            </w:pPr>
            <w:r w:rsidRPr="00945760">
              <w:rPr>
                <w:szCs w:val="18"/>
              </w:rPr>
              <w:t>1 450 000</w:t>
            </w:r>
          </w:p>
        </w:tc>
      </w:tr>
      <w:tr w:rsidR="00FA5A19" w:rsidRPr="00945760" w14:paraId="7E45F2F3" w14:textId="77777777" w:rsidTr="00642842">
        <w:trPr>
          <w:jc w:val="center"/>
        </w:trPr>
        <w:tc>
          <w:tcPr>
            <w:tcW w:w="2306" w:type="pct"/>
            <w:tcBorders>
              <w:top w:val="single" w:sz="4" w:space="0" w:color="000000"/>
              <w:left w:val="single" w:sz="4" w:space="0" w:color="000000"/>
              <w:bottom w:val="single" w:sz="4" w:space="0" w:color="000000"/>
              <w:right w:val="single" w:sz="4" w:space="0" w:color="auto"/>
            </w:tcBorders>
            <w:hideMark/>
          </w:tcPr>
          <w:p w14:paraId="3B3FCF41" w14:textId="77777777" w:rsidR="00FA5A19" w:rsidRPr="00945760" w:rsidRDefault="00FA5A19" w:rsidP="0017505E">
            <w:pPr>
              <w:pStyle w:val="tabteksts"/>
            </w:pPr>
            <w:r w:rsidRPr="00945760">
              <w:t xml:space="preserve">Vilcienu </w:t>
            </w:r>
            <w:proofErr w:type="spellStart"/>
            <w:r w:rsidRPr="00945760">
              <w:t>robežpārbaudes</w:t>
            </w:r>
            <w:proofErr w:type="spellEnd"/>
            <w:r w:rsidRPr="00945760">
              <w:t xml:space="preserve"> (skaits)</w:t>
            </w:r>
          </w:p>
        </w:tc>
        <w:tc>
          <w:tcPr>
            <w:tcW w:w="524" w:type="pct"/>
            <w:tcBorders>
              <w:top w:val="single" w:sz="4" w:space="0" w:color="auto"/>
              <w:left w:val="single" w:sz="4" w:space="0" w:color="auto"/>
              <w:bottom w:val="single" w:sz="4" w:space="0" w:color="auto"/>
              <w:right w:val="single" w:sz="4" w:space="0" w:color="auto"/>
            </w:tcBorders>
            <w:hideMark/>
          </w:tcPr>
          <w:p w14:paraId="19FEBACC" w14:textId="77777777" w:rsidR="00FA5A19" w:rsidRPr="00945760" w:rsidRDefault="00FA5A19" w:rsidP="0017505E">
            <w:pPr>
              <w:pStyle w:val="tabteksts"/>
              <w:jc w:val="center"/>
              <w:rPr>
                <w:szCs w:val="18"/>
              </w:rPr>
            </w:pPr>
            <w:r w:rsidRPr="00945760">
              <w:rPr>
                <w:szCs w:val="18"/>
              </w:rPr>
              <w:t>12 306</w:t>
            </w:r>
          </w:p>
        </w:tc>
        <w:tc>
          <w:tcPr>
            <w:tcW w:w="524" w:type="pct"/>
            <w:tcBorders>
              <w:top w:val="single" w:sz="4" w:space="0" w:color="auto"/>
              <w:left w:val="single" w:sz="4" w:space="0" w:color="auto"/>
              <w:bottom w:val="single" w:sz="4" w:space="0" w:color="auto"/>
              <w:right w:val="single" w:sz="4" w:space="0" w:color="auto"/>
            </w:tcBorders>
            <w:hideMark/>
          </w:tcPr>
          <w:p w14:paraId="5C50D0D7" w14:textId="77777777" w:rsidR="00FA5A19" w:rsidRPr="00945760" w:rsidRDefault="00FA5A19" w:rsidP="0017505E">
            <w:pPr>
              <w:pStyle w:val="tabteksts"/>
              <w:jc w:val="center"/>
              <w:rPr>
                <w:szCs w:val="18"/>
              </w:rPr>
            </w:pPr>
            <w:r w:rsidRPr="00945760">
              <w:t>20 000</w:t>
            </w:r>
          </w:p>
        </w:tc>
        <w:tc>
          <w:tcPr>
            <w:tcW w:w="524" w:type="pct"/>
            <w:tcBorders>
              <w:top w:val="single" w:sz="4" w:space="0" w:color="auto"/>
              <w:left w:val="single" w:sz="4" w:space="0" w:color="auto"/>
              <w:bottom w:val="single" w:sz="4" w:space="0" w:color="auto"/>
              <w:right w:val="single" w:sz="4" w:space="0" w:color="auto"/>
            </w:tcBorders>
            <w:hideMark/>
          </w:tcPr>
          <w:p w14:paraId="2368B2CE" w14:textId="77777777" w:rsidR="00FA5A19" w:rsidRPr="00945760" w:rsidRDefault="00FA5A19" w:rsidP="0017505E">
            <w:pPr>
              <w:pStyle w:val="tabteksts"/>
              <w:jc w:val="center"/>
              <w:rPr>
                <w:szCs w:val="18"/>
              </w:rPr>
            </w:pPr>
            <w:r w:rsidRPr="00945760">
              <w:rPr>
                <w:szCs w:val="18"/>
              </w:rPr>
              <w:t>18 000</w:t>
            </w:r>
          </w:p>
        </w:tc>
        <w:tc>
          <w:tcPr>
            <w:tcW w:w="524" w:type="pct"/>
            <w:tcBorders>
              <w:top w:val="single" w:sz="4" w:space="0" w:color="auto"/>
              <w:left w:val="single" w:sz="4" w:space="0" w:color="auto"/>
              <w:bottom w:val="single" w:sz="4" w:space="0" w:color="auto"/>
              <w:right w:val="single" w:sz="4" w:space="0" w:color="auto"/>
            </w:tcBorders>
            <w:hideMark/>
          </w:tcPr>
          <w:p w14:paraId="02A0557E" w14:textId="77777777" w:rsidR="00FA5A19" w:rsidRPr="00945760" w:rsidRDefault="00FA5A19" w:rsidP="0017505E">
            <w:pPr>
              <w:pStyle w:val="tabteksts"/>
              <w:jc w:val="center"/>
              <w:rPr>
                <w:szCs w:val="18"/>
              </w:rPr>
            </w:pPr>
            <w:r w:rsidRPr="00945760">
              <w:rPr>
                <w:szCs w:val="18"/>
              </w:rPr>
              <w:t>18 000</w:t>
            </w:r>
          </w:p>
        </w:tc>
        <w:tc>
          <w:tcPr>
            <w:tcW w:w="598" w:type="pct"/>
            <w:tcBorders>
              <w:top w:val="single" w:sz="4" w:space="0" w:color="auto"/>
              <w:left w:val="single" w:sz="4" w:space="0" w:color="auto"/>
              <w:bottom w:val="single" w:sz="4" w:space="0" w:color="auto"/>
              <w:right w:val="single" w:sz="4" w:space="0" w:color="auto"/>
            </w:tcBorders>
            <w:hideMark/>
          </w:tcPr>
          <w:p w14:paraId="5BFC6F48" w14:textId="77777777" w:rsidR="00FA5A19" w:rsidRPr="00945760" w:rsidRDefault="00FA5A19" w:rsidP="0017505E">
            <w:pPr>
              <w:pStyle w:val="tabteksts"/>
              <w:jc w:val="center"/>
              <w:rPr>
                <w:szCs w:val="18"/>
              </w:rPr>
            </w:pPr>
            <w:r w:rsidRPr="00945760">
              <w:rPr>
                <w:szCs w:val="18"/>
              </w:rPr>
              <w:t>18 000</w:t>
            </w:r>
          </w:p>
        </w:tc>
      </w:tr>
      <w:tr w:rsidR="00FA5A19" w:rsidRPr="00945760" w14:paraId="306059E1" w14:textId="77777777" w:rsidTr="00642842">
        <w:trPr>
          <w:trHeight w:val="215"/>
          <w:jc w:val="center"/>
        </w:trPr>
        <w:tc>
          <w:tcPr>
            <w:tcW w:w="2306" w:type="pct"/>
            <w:tcBorders>
              <w:top w:val="single" w:sz="4" w:space="0" w:color="auto"/>
              <w:left w:val="single" w:sz="4" w:space="0" w:color="000000"/>
              <w:bottom w:val="single" w:sz="4" w:space="0" w:color="000000"/>
              <w:right w:val="single" w:sz="4" w:space="0" w:color="auto"/>
            </w:tcBorders>
            <w:hideMark/>
          </w:tcPr>
          <w:p w14:paraId="5C86444B" w14:textId="77777777" w:rsidR="00FA5A19" w:rsidRPr="00945760" w:rsidRDefault="00FA5A19" w:rsidP="0017505E">
            <w:pPr>
              <w:pStyle w:val="tabteksts"/>
            </w:pPr>
            <w:r w:rsidRPr="00945760">
              <w:t xml:space="preserve">Kuģošanas līdzekļu </w:t>
            </w:r>
            <w:proofErr w:type="spellStart"/>
            <w:r w:rsidRPr="00945760">
              <w:t>robežpārbaudes</w:t>
            </w:r>
            <w:proofErr w:type="spellEnd"/>
            <w:r w:rsidRPr="00945760">
              <w:t xml:space="preserve"> (skaits)</w:t>
            </w:r>
          </w:p>
        </w:tc>
        <w:tc>
          <w:tcPr>
            <w:tcW w:w="524" w:type="pct"/>
            <w:tcBorders>
              <w:top w:val="single" w:sz="4" w:space="0" w:color="auto"/>
              <w:left w:val="single" w:sz="4" w:space="0" w:color="auto"/>
              <w:bottom w:val="single" w:sz="4" w:space="0" w:color="auto"/>
              <w:right w:val="single" w:sz="4" w:space="0" w:color="auto"/>
            </w:tcBorders>
            <w:hideMark/>
          </w:tcPr>
          <w:p w14:paraId="25F6E05E" w14:textId="77777777" w:rsidR="00FA5A19" w:rsidRPr="00945760" w:rsidRDefault="00FA5A19" w:rsidP="0017505E">
            <w:pPr>
              <w:pStyle w:val="tabteksts"/>
              <w:jc w:val="center"/>
              <w:rPr>
                <w:szCs w:val="18"/>
              </w:rPr>
            </w:pPr>
            <w:r w:rsidRPr="00945760">
              <w:rPr>
                <w:szCs w:val="18"/>
              </w:rPr>
              <w:t>10 957</w:t>
            </w:r>
          </w:p>
        </w:tc>
        <w:tc>
          <w:tcPr>
            <w:tcW w:w="524" w:type="pct"/>
            <w:tcBorders>
              <w:top w:val="single" w:sz="4" w:space="0" w:color="auto"/>
              <w:left w:val="single" w:sz="4" w:space="0" w:color="auto"/>
              <w:bottom w:val="single" w:sz="4" w:space="0" w:color="auto"/>
              <w:right w:val="single" w:sz="4" w:space="0" w:color="auto"/>
            </w:tcBorders>
            <w:hideMark/>
          </w:tcPr>
          <w:p w14:paraId="0B0A37F0" w14:textId="77777777" w:rsidR="00FA5A19" w:rsidRPr="00945760" w:rsidRDefault="00FA5A19" w:rsidP="0017505E">
            <w:pPr>
              <w:pStyle w:val="tabteksts"/>
              <w:jc w:val="center"/>
              <w:rPr>
                <w:szCs w:val="18"/>
              </w:rPr>
            </w:pPr>
            <w:r w:rsidRPr="00945760">
              <w:t>11 000</w:t>
            </w:r>
          </w:p>
        </w:tc>
        <w:tc>
          <w:tcPr>
            <w:tcW w:w="524" w:type="pct"/>
            <w:tcBorders>
              <w:top w:val="single" w:sz="4" w:space="0" w:color="auto"/>
              <w:left w:val="single" w:sz="4" w:space="0" w:color="auto"/>
              <w:bottom w:val="single" w:sz="4" w:space="0" w:color="auto"/>
              <w:right w:val="single" w:sz="4" w:space="0" w:color="auto"/>
            </w:tcBorders>
            <w:hideMark/>
          </w:tcPr>
          <w:p w14:paraId="2210B819" w14:textId="77777777" w:rsidR="00FA5A19" w:rsidRPr="00945760" w:rsidRDefault="00FA5A19" w:rsidP="0017505E">
            <w:pPr>
              <w:pStyle w:val="tabteksts"/>
              <w:jc w:val="center"/>
              <w:rPr>
                <w:szCs w:val="18"/>
              </w:rPr>
            </w:pPr>
            <w:r w:rsidRPr="00945760">
              <w:rPr>
                <w:szCs w:val="18"/>
              </w:rPr>
              <w:t>11 000</w:t>
            </w:r>
          </w:p>
        </w:tc>
        <w:tc>
          <w:tcPr>
            <w:tcW w:w="524" w:type="pct"/>
            <w:tcBorders>
              <w:top w:val="single" w:sz="4" w:space="0" w:color="auto"/>
              <w:left w:val="single" w:sz="4" w:space="0" w:color="auto"/>
              <w:bottom w:val="single" w:sz="4" w:space="0" w:color="auto"/>
              <w:right w:val="single" w:sz="4" w:space="0" w:color="auto"/>
            </w:tcBorders>
            <w:hideMark/>
          </w:tcPr>
          <w:p w14:paraId="76735C9D" w14:textId="77777777" w:rsidR="00FA5A19" w:rsidRPr="00945760" w:rsidRDefault="00FA5A19" w:rsidP="0017505E">
            <w:pPr>
              <w:pStyle w:val="tabteksts"/>
              <w:jc w:val="center"/>
              <w:rPr>
                <w:szCs w:val="18"/>
              </w:rPr>
            </w:pPr>
            <w:r w:rsidRPr="00945760">
              <w:rPr>
                <w:szCs w:val="18"/>
              </w:rPr>
              <w:t>11 000</w:t>
            </w:r>
          </w:p>
        </w:tc>
        <w:tc>
          <w:tcPr>
            <w:tcW w:w="598" w:type="pct"/>
            <w:tcBorders>
              <w:top w:val="single" w:sz="4" w:space="0" w:color="auto"/>
              <w:left w:val="single" w:sz="4" w:space="0" w:color="auto"/>
              <w:bottom w:val="single" w:sz="4" w:space="0" w:color="auto"/>
              <w:right w:val="single" w:sz="4" w:space="0" w:color="auto"/>
            </w:tcBorders>
            <w:hideMark/>
          </w:tcPr>
          <w:p w14:paraId="42B4E274" w14:textId="77777777" w:rsidR="00FA5A19" w:rsidRPr="00945760" w:rsidRDefault="00FA5A19" w:rsidP="0017505E">
            <w:pPr>
              <w:pStyle w:val="tabteksts"/>
              <w:jc w:val="center"/>
              <w:rPr>
                <w:szCs w:val="18"/>
              </w:rPr>
            </w:pPr>
            <w:r w:rsidRPr="00945760">
              <w:rPr>
                <w:szCs w:val="18"/>
              </w:rPr>
              <w:t>11 000</w:t>
            </w:r>
          </w:p>
        </w:tc>
      </w:tr>
      <w:tr w:rsidR="00FA5A19" w:rsidRPr="00945760" w14:paraId="02B2873E" w14:textId="77777777" w:rsidTr="00642842">
        <w:trPr>
          <w:jc w:val="center"/>
        </w:trPr>
        <w:tc>
          <w:tcPr>
            <w:tcW w:w="2306" w:type="pct"/>
            <w:tcBorders>
              <w:top w:val="single" w:sz="4" w:space="0" w:color="000000"/>
              <w:left w:val="single" w:sz="4" w:space="0" w:color="000000"/>
              <w:bottom w:val="single" w:sz="4" w:space="0" w:color="000000"/>
              <w:right w:val="single" w:sz="4" w:space="0" w:color="auto"/>
            </w:tcBorders>
            <w:hideMark/>
          </w:tcPr>
          <w:p w14:paraId="7B64C921" w14:textId="77777777" w:rsidR="00FA5A19" w:rsidRPr="00945760" w:rsidRDefault="00FA5A19" w:rsidP="00F87F04">
            <w:pPr>
              <w:pStyle w:val="tabteksts"/>
              <w:jc w:val="both"/>
            </w:pPr>
            <w:proofErr w:type="spellStart"/>
            <w:r w:rsidRPr="00945760">
              <w:lastRenderedPageBreak/>
              <w:t>Robežpārbaudēs</w:t>
            </w:r>
            <w:proofErr w:type="spellEnd"/>
            <w:r w:rsidRPr="00945760">
              <w:t xml:space="preserve"> un imigrācijas kontrolē atklāta un novērsta viltotu dokumentu izmantošana (skaits)</w:t>
            </w:r>
          </w:p>
        </w:tc>
        <w:tc>
          <w:tcPr>
            <w:tcW w:w="524" w:type="pct"/>
            <w:tcBorders>
              <w:top w:val="single" w:sz="4" w:space="0" w:color="auto"/>
              <w:left w:val="single" w:sz="4" w:space="0" w:color="auto"/>
              <w:bottom w:val="single" w:sz="4" w:space="0" w:color="auto"/>
              <w:right w:val="single" w:sz="4" w:space="0" w:color="auto"/>
            </w:tcBorders>
            <w:hideMark/>
          </w:tcPr>
          <w:p w14:paraId="6484E043" w14:textId="77777777" w:rsidR="00FA5A19" w:rsidRPr="00945760" w:rsidRDefault="00FA5A19" w:rsidP="0017505E">
            <w:pPr>
              <w:pStyle w:val="tabteksts"/>
              <w:jc w:val="center"/>
              <w:rPr>
                <w:szCs w:val="18"/>
              </w:rPr>
            </w:pPr>
            <w:r w:rsidRPr="00945760">
              <w:rPr>
                <w:szCs w:val="18"/>
              </w:rPr>
              <w:t>154</w:t>
            </w:r>
          </w:p>
        </w:tc>
        <w:tc>
          <w:tcPr>
            <w:tcW w:w="524" w:type="pct"/>
            <w:tcBorders>
              <w:top w:val="single" w:sz="4" w:space="0" w:color="auto"/>
              <w:left w:val="single" w:sz="4" w:space="0" w:color="auto"/>
              <w:bottom w:val="single" w:sz="4" w:space="0" w:color="auto"/>
              <w:right w:val="single" w:sz="4" w:space="0" w:color="auto"/>
            </w:tcBorders>
            <w:hideMark/>
          </w:tcPr>
          <w:p w14:paraId="589C4C1F" w14:textId="77777777" w:rsidR="00FA5A19" w:rsidRPr="00945760" w:rsidRDefault="00FA5A19" w:rsidP="0017505E">
            <w:pPr>
              <w:pStyle w:val="tabteksts"/>
              <w:jc w:val="center"/>
              <w:rPr>
                <w:szCs w:val="18"/>
              </w:rPr>
            </w:pPr>
            <w:r w:rsidRPr="00945760">
              <w:t>400</w:t>
            </w:r>
          </w:p>
        </w:tc>
        <w:tc>
          <w:tcPr>
            <w:tcW w:w="524" w:type="pct"/>
            <w:tcBorders>
              <w:top w:val="single" w:sz="4" w:space="0" w:color="auto"/>
              <w:left w:val="single" w:sz="4" w:space="0" w:color="auto"/>
              <w:bottom w:val="single" w:sz="4" w:space="0" w:color="auto"/>
              <w:right w:val="single" w:sz="4" w:space="0" w:color="auto"/>
            </w:tcBorders>
            <w:hideMark/>
          </w:tcPr>
          <w:p w14:paraId="7F211CAC" w14:textId="77777777" w:rsidR="00FA5A19" w:rsidRPr="00945760" w:rsidRDefault="00FA5A19" w:rsidP="0017505E">
            <w:pPr>
              <w:pStyle w:val="tabteksts"/>
              <w:jc w:val="center"/>
              <w:rPr>
                <w:szCs w:val="18"/>
              </w:rPr>
            </w:pPr>
            <w:r w:rsidRPr="00945760">
              <w:rPr>
                <w:szCs w:val="18"/>
              </w:rPr>
              <w:t>400</w:t>
            </w:r>
          </w:p>
        </w:tc>
        <w:tc>
          <w:tcPr>
            <w:tcW w:w="524" w:type="pct"/>
            <w:tcBorders>
              <w:top w:val="single" w:sz="4" w:space="0" w:color="auto"/>
              <w:left w:val="single" w:sz="4" w:space="0" w:color="auto"/>
              <w:bottom w:val="single" w:sz="4" w:space="0" w:color="auto"/>
              <w:right w:val="single" w:sz="4" w:space="0" w:color="auto"/>
            </w:tcBorders>
            <w:hideMark/>
          </w:tcPr>
          <w:p w14:paraId="3455E367" w14:textId="77777777" w:rsidR="00FA5A19" w:rsidRPr="00945760" w:rsidRDefault="00FA5A19" w:rsidP="0017505E">
            <w:pPr>
              <w:pStyle w:val="tabteksts"/>
              <w:jc w:val="center"/>
              <w:rPr>
                <w:szCs w:val="18"/>
              </w:rPr>
            </w:pPr>
            <w:r w:rsidRPr="00945760">
              <w:rPr>
                <w:szCs w:val="18"/>
              </w:rPr>
              <w:t>400</w:t>
            </w:r>
          </w:p>
        </w:tc>
        <w:tc>
          <w:tcPr>
            <w:tcW w:w="598" w:type="pct"/>
            <w:tcBorders>
              <w:top w:val="single" w:sz="4" w:space="0" w:color="auto"/>
              <w:left w:val="single" w:sz="4" w:space="0" w:color="auto"/>
              <w:bottom w:val="single" w:sz="4" w:space="0" w:color="auto"/>
              <w:right w:val="single" w:sz="4" w:space="0" w:color="auto"/>
            </w:tcBorders>
            <w:hideMark/>
          </w:tcPr>
          <w:p w14:paraId="5E01B611" w14:textId="77777777" w:rsidR="00FA5A19" w:rsidRPr="00945760" w:rsidRDefault="00FA5A19" w:rsidP="0017505E">
            <w:pPr>
              <w:pStyle w:val="tabteksts"/>
              <w:jc w:val="center"/>
              <w:rPr>
                <w:szCs w:val="18"/>
              </w:rPr>
            </w:pPr>
            <w:r w:rsidRPr="00945760">
              <w:rPr>
                <w:szCs w:val="18"/>
              </w:rPr>
              <w:t>400</w:t>
            </w:r>
          </w:p>
        </w:tc>
      </w:tr>
      <w:tr w:rsidR="00FA5A19" w:rsidRPr="00945760" w14:paraId="5DD68FB5" w14:textId="77777777" w:rsidTr="00642842">
        <w:trPr>
          <w:jc w:val="center"/>
        </w:trPr>
        <w:tc>
          <w:tcPr>
            <w:tcW w:w="2306" w:type="pct"/>
            <w:tcBorders>
              <w:top w:val="single" w:sz="4" w:space="0" w:color="000000"/>
              <w:left w:val="single" w:sz="4" w:space="0" w:color="000000"/>
              <w:bottom w:val="single" w:sz="4" w:space="0" w:color="000000"/>
              <w:right w:val="single" w:sz="4" w:space="0" w:color="000000"/>
            </w:tcBorders>
            <w:hideMark/>
          </w:tcPr>
          <w:p w14:paraId="15FAF991" w14:textId="77777777" w:rsidR="00FA5A19" w:rsidRPr="00945760" w:rsidRDefault="00FA5A19" w:rsidP="00F87F04">
            <w:pPr>
              <w:pStyle w:val="tabteksts"/>
              <w:jc w:val="both"/>
            </w:pPr>
            <w:r w:rsidRPr="00945760">
              <w:t>Valstī nelaisti ārzemnieki, kas neizpilda ieceļošanas nosacījumus (skaits)</w:t>
            </w:r>
          </w:p>
        </w:tc>
        <w:tc>
          <w:tcPr>
            <w:tcW w:w="524" w:type="pct"/>
            <w:tcBorders>
              <w:top w:val="single" w:sz="4" w:space="0" w:color="auto"/>
              <w:left w:val="single" w:sz="4" w:space="0" w:color="auto"/>
              <w:bottom w:val="single" w:sz="4" w:space="0" w:color="auto"/>
              <w:right w:val="single" w:sz="4" w:space="0" w:color="auto"/>
            </w:tcBorders>
            <w:hideMark/>
          </w:tcPr>
          <w:p w14:paraId="5844F150" w14:textId="77777777" w:rsidR="00FA5A19" w:rsidRPr="00945760" w:rsidRDefault="00FA5A19" w:rsidP="0017505E">
            <w:pPr>
              <w:pStyle w:val="tabteksts"/>
              <w:jc w:val="center"/>
              <w:rPr>
                <w:szCs w:val="18"/>
              </w:rPr>
            </w:pPr>
            <w:r w:rsidRPr="00945760">
              <w:rPr>
                <w:szCs w:val="18"/>
              </w:rPr>
              <w:t>638</w:t>
            </w:r>
          </w:p>
        </w:tc>
        <w:tc>
          <w:tcPr>
            <w:tcW w:w="524" w:type="pct"/>
            <w:tcBorders>
              <w:top w:val="single" w:sz="4" w:space="0" w:color="auto"/>
              <w:left w:val="single" w:sz="4" w:space="0" w:color="auto"/>
              <w:bottom w:val="single" w:sz="4" w:space="0" w:color="auto"/>
              <w:right w:val="single" w:sz="4" w:space="0" w:color="auto"/>
            </w:tcBorders>
            <w:hideMark/>
          </w:tcPr>
          <w:p w14:paraId="67EA7F66" w14:textId="77777777" w:rsidR="00FA5A19" w:rsidRPr="00945760" w:rsidRDefault="00FA5A19" w:rsidP="0017505E">
            <w:pPr>
              <w:pStyle w:val="tabteksts"/>
              <w:jc w:val="center"/>
              <w:rPr>
                <w:szCs w:val="18"/>
              </w:rPr>
            </w:pPr>
            <w:r w:rsidRPr="00945760">
              <w:t>1 900</w:t>
            </w:r>
          </w:p>
        </w:tc>
        <w:tc>
          <w:tcPr>
            <w:tcW w:w="524" w:type="pct"/>
            <w:tcBorders>
              <w:top w:val="single" w:sz="4" w:space="0" w:color="auto"/>
              <w:left w:val="single" w:sz="4" w:space="0" w:color="auto"/>
              <w:bottom w:val="single" w:sz="4" w:space="0" w:color="auto"/>
              <w:right w:val="single" w:sz="4" w:space="0" w:color="auto"/>
            </w:tcBorders>
            <w:hideMark/>
          </w:tcPr>
          <w:p w14:paraId="2A265721" w14:textId="77777777" w:rsidR="00FA5A19" w:rsidRPr="00945760" w:rsidRDefault="00FA5A19" w:rsidP="0017505E">
            <w:pPr>
              <w:pStyle w:val="tabteksts"/>
              <w:jc w:val="center"/>
              <w:rPr>
                <w:szCs w:val="18"/>
              </w:rPr>
            </w:pPr>
            <w:r w:rsidRPr="00945760">
              <w:t>1 900</w:t>
            </w:r>
          </w:p>
        </w:tc>
        <w:tc>
          <w:tcPr>
            <w:tcW w:w="524" w:type="pct"/>
            <w:tcBorders>
              <w:top w:val="single" w:sz="4" w:space="0" w:color="auto"/>
              <w:left w:val="single" w:sz="4" w:space="0" w:color="000000"/>
              <w:bottom w:val="single" w:sz="4" w:space="0" w:color="000000"/>
              <w:right w:val="single" w:sz="4" w:space="0" w:color="000000"/>
            </w:tcBorders>
            <w:hideMark/>
          </w:tcPr>
          <w:p w14:paraId="1BE9561F" w14:textId="77777777" w:rsidR="00FA5A19" w:rsidRPr="00945760" w:rsidRDefault="00FA5A19" w:rsidP="0017505E">
            <w:pPr>
              <w:pStyle w:val="tabteksts"/>
              <w:jc w:val="center"/>
              <w:rPr>
                <w:szCs w:val="18"/>
              </w:rPr>
            </w:pPr>
            <w:r w:rsidRPr="00945760">
              <w:t>1 950</w:t>
            </w:r>
          </w:p>
        </w:tc>
        <w:tc>
          <w:tcPr>
            <w:tcW w:w="598" w:type="pct"/>
            <w:tcBorders>
              <w:top w:val="single" w:sz="4" w:space="0" w:color="auto"/>
              <w:left w:val="single" w:sz="4" w:space="0" w:color="000000"/>
              <w:bottom w:val="single" w:sz="4" w:space="0" w:color="000000"/>
              <w:right w:val="single" w:sz="4" w:space="0" w:color="000000"/>
            </w:tcBorders>
            <w:hideMark/>
          </w:tcPr>
          <w:p w14:paraId="6199A187" w14:textId="77777777" w:rsidR="00FA5A19" w:rsidRPr="00945760" w:rsidRDefault="00FA5A19" w:rsidP="0017505E">
            <w:pPr>
              <w:pStyle w:val="tabteksts"/>
              <w:jc w:val="center"/>
            </w:pPr>
            <w:r w:rsidRPr="00945760">
              <w:t>2000</w:t>
            </w:r>
          </w:p>
        </w:tc>
      </w:tr>
      <w:tr w:rsidR="00FA5A19" w:rsidRPr="00945760" w14:paraId="30A4F27E" w14:textId="77777777" w:rsidTr="00642842">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B540087" w14:textId="77777777" w:rsidR="00FA5A19" w:rsidRPr="00945760" w:rsidRDefault="00FA5A19" w:rsidP="0017505E">
            <w:pPr>
              <w:pStyle w:val="tabteksts"/>
              <w:jc w:val="center"/>
            </w:pPr>
            <w:r w:rsidRPr="00945760">
              <w:rPr>
                <w:szCs w:val="18"/>
                <w:lang w:eastAsia="lv-LV"/>
              </w:rPr>
              <w:t xml:space="preserve">Veikta </w:t>
            </w:r>
            <w:proofErr w:type="spellStart"/>
            <w:r w:rsidRPr="00945760">
              <w:rPr>
                <w:szCs w:val="18"/>
                <w:lang w:eastAsia="lv-LV"/>
              </w:rPr>
              <w:t>robežuzraudzība</w:t>
            </w:r>
            <w:proofErr w:type="spellEnd"/>
          </w:p>
        </w:tc>
      </w:tr>
      <w:tr w:rsidR="00FA5A19" w:rsidRPr="00945760" w14:paraId="56D1963D" w14:textId="77777777" w:rsidTr="00642842">
        <w:trPr>
          <w:jc w:val="center"/>
        </w:trPr>
        <w:tc>
          <w:tcPr>
            <w:tcW w:w="2306" w:type="pct"/>
            <w:tcBorders>
              <w:top w:val="single" w:sz="4" w:space="0" w:color="000000"/>
              <w:left w:val="single" w:sz="4" w:space="0" w:color="000000"/>
              <w:bottom w:val="single" w:sz="4" w:space="0" w:color="000000"/>
              <w:right w:val="single" w:sz="4" w:space="0" w:color="000000"/>
            </w:tcBorders>
            <w:hideMark/>
          </w:tcPr>
          <w:p w14:paraId="42F78F22" w14:textId="77777777" w:rsidR="00FA5A19" w:rsidRPr="00945760" w:rsidRDefault="00FA5A19" w:rsidP="00F87F04">
            <w:pPr>
              <w:pStyle w:val="tabteksts"/>
              <w:jc w:val="both"/>
            </w:pPr>
            <w:r w:rsidRPr="00945760">
              <w:t>Aizturētas robežu nelikumīgi šķērsojošas personas (skaits)</w:t>
            </w:r>
          </w:p>
        </w:tc>
        <w:tc>
          <w:tcPr>
            <w:tcW w:w="524" w:type="pct"/>
            <w:tcBorders>
              <w:top w:val="single" w:sz="4" w:space="0" w:color="000000"/>
              <w:left w:val="single" w:sz="4" w:space="0" w:color="000000"/>
              <w:bottom w:val="single" w:sz="4" w:space="0" w:color="000000"/>
              <w:right w:val="single" w:sz="4" w:space="0" w:color="000000"/>
            </w:tcBorders>
            <w:hideMark/>
          </w:tcPr>
          <w:p w14:paraId="2E3AF082" w14:textId="77777777" w:rsidR="00FA5A19" w:rsidRPr="00945760" w:rsidRDefault="00FA5A19" w:rsidP="0017505E">
            <w:pPr>
              <w:pStyle w:val="tabteksts"/>
              <w:jc w:val="center"/>
            </w:pPr>
            <w:r w:rsidRPr="00945760">
              <w:t>30</w:t>
            </w:r>
          </w:p>
        </w:tc>
        <w:tc>
          <w:tcPr>
            <w:tcW w:w="524" w:type="pct"/>
            <w:tcBorders>
              <w:top w:val="single" w:sz="4" w:space="0" w:color="000000"/>
              <w:left w:val="single" w:sz="4" w:space="0" w:color="000000"/>
              <w:bottom w:val="single" w:sz="4" w:space="0" w:color="000000"/>
              <w:right w:val="single" w:sz="4" w:space="0" w:color="000000"/>
            </w:tcBorders>
            <w:hideMark/>
          </w:tcPr>
          <w:p w14:paraId="262966F2" w14:textId="77777777" w:rsidR="00FA5A19" w:rsidRPr="00945760" w:rsidRDefault="00FA5A19" w:rsidP="0017505E">
            <w:pPr>
              <w:pStyle w:val="tabteksts"/>
              <w:jc w:val="center"/>
              <w:rPr>
                <w:szCs w:val="18"/>
              </w:rPr>
            </w:pPr>
            <w:r w:rsidRPr="00945760">
              <w:t>60</w:t>
            </w:r>
          </w:p>
        </w:tc>
        <w:tc>
          <w:tcPr>
            <w:tcW w:w="524" w:type="pct"/>
            <w:tcBorders>
              <w:top w:val="single" w:sz="4" w:space="0" w:color="000000"/>
              <w:left w:val="single" w:sz="4" w:space="0" w:color="000000"/>
              <w:bottom w:val="single" w:sz="4" w:space="0" w:color="000000"/>
              <w:right w:val="single" w:sz="4" w:space="0" w:color="000000"/>
            </w:tcBorders>
            <w:hideMark/>
          </w:tcPr>
          <w:p w14:paraId="1D5F22D7" w14:textId="77777777" w:rsidR="00FA5A19" w:rsidRPr="00945760" w:rsidRDefault="00FA5A19" w:rsidP="0017505E">
            <w:pPr>
              <w:pStyle w:val="tabteksts"/>
              <w:jc w:val="center"/>
              <w:rPr>
                <w:szCs w:val="18"/>
              </w:rPr>
            </w:pPr>
            <w:r w:rsidRPr="00945760">
              <w:t>60</w:t>
            </w:r>
          </w:p>
        </w:tc>
        <w:tc>
          <w:tcPr>
            <w:tcW w:w="524" w:type="pct"/>
            <w:tcBorders>
              <w:top w:val="single" w:sz="4" w:space="0" w:color="000000"/>
              <w:left w:val="single" w:sz="4" w:space="0" w:color="000000"/>
              <w:bottom w:val="single" w:sz="4" w:space="0" w:color="000000"/>
              <w:right w:val="single" w:sz="4" w:space="0" w:color="000000"/>
            </w:tcBorders>
            <w:hideMark/>
          </w:tcPr>
          <w:p w14:paraId="65C84C2C" w14:textId="77777777" w:rsidR="00FA5A19" w:rsidRPr="00945760" w:rsidRDefault="00FA5A19" w:rsidP="0017505E">
            <w:pPr>
              <w:pStyle w:val="tabteksts"/>
              <w:jc w:val="center"/>
              <w:rPr>
                <w:szCs w:val="18"/>
              </w:rPr>
            </w:pPr>
            <w:r w:rsidRPr="00945760">
              <w:t>60</w:t>
            </w:r>
          </w:p>
        </w:tc>
        <w:tc>
          <w:tcPr>
            <w:tcW w:w="598" w:type="pct"/>
            <w:tcBorders>
              <w:top w:val="single" w:sz="4" w:space="0" w:color="000000"/>
              <w:left w:val="single" w:sz="4" w:space="0" w:color="000000"/>
              <w:bottom w:val="single" w:sz="4" w:space="0" w:color="000000"/>
              <w:right w:val="single" w:sz="4" w:space="0" w:color="000000"/>
            </w:tcBorders>
            <w:hideMark/>
          </w:tcPr>
          <w:p w14:paraId="501F2B6B" w14:textId="77777777" w:rsidR="00FA5A19" w:rsidRPr="00945760" w:rsidRDefault="00FA5A19" w:rsidP="0017505E">
            <w:pPr>
              <w:pStyle w:val="tabteksts"/>
              <w:jc w:val="center"/>
            </w:pPr>
            <w:r w:rsidRPr="00945760">
              <w:t>60</w:t>
            </w:r>
          </w:p>
        </w:tc>
      </w:tr>
      <w:tr w:rsidR="00FA5A19" w:rsidRPr="00945760" w14:paraId="77EE1056" w14:textId="77777777" w:rsidTr="00642842">
        <w:trPr>
          <w:jc w:val="center"/>
        </w:trPr>
        <w:tc>
          <w:tcPr>
            <w:tcW w:w="2306" w:type="pct"/>
            <w:tcBorders>
              <w:top w:val="single" w:sz="4" w:space="0" w:color="000000"/>
              <w:left w:val="single" w:sz="4" w:space="0" w:color="000000"/>
              <w:bottom w:val="single" w:sz="4" w:space="0" w:color="000000"/>
              <w:right w:val="single" w:sz="4" w:space="0" w:color="000000"/>
            </w:tcBorders>
            <w:hideMark/>
          </w:tcPr>
          <w:p w14:paraId="417D915B" w14:textId="77777777" w:rsidR="00FA5A19" w:rsidRPr="00945760" w:rsidRDefault="00FA5A19" w:rsidP="00F87F04">
            <w:pPr>
              <w:pStyle w:val="tabteksts"/>
              <w:jc w:val="both"/>
            </w:pPr>
            <w:r w:rsidRPr="00945760">
              <w:t>Novērsta nelikumīga preču pārvietošana pāri valsts robežai (skaits)</w:t>
            </w:r>
          </w:p>
        </w:tc>
        <w:tc>
          <w:tcPr>
            <w:tcW w:w="524" w:type="pct"/>
            <w:tcBorders>
              <w:top w:val="single" w:sz="4" w:space="0" w:color="000000"/>
              <w:left w:val="single" w:sz="4" w:space="0" w:color="000000"/>
              <w:bottom w:val="single" w:sz="4" w:space="0" w:color="000000"/>
              <w:right w:val="single" w:sz="4" w:space="0" w:color="000000"/>
            </w:tcBorders>
            <w:hideMark/>
          </w:tcPr>
          <w:p w14:paraId="093E18D1" w14:textId="77777777" w:rsidR="00FA5A19" w:rsidRPr="00945760" w:rsidRDefault="00FA5A19" w:rsidP="0017505E">
            <w:pPr>
              <w:pStyle w:val="tabteksts"/>
              <w:jc w:val="center"/>
            </w:pPr>
            <w:r w:rsidRPr="00945760">
              <w:t>26</w:t>
            </w:r>
          </w:p>
        </w:tc>
        <w:tc>
          <w:tcPr>
            <w:tcW w:w="524" w:type="pct"/>
            <w:tcBorders>
              <w:top w:val="single" w:sz="4" w:space="0" w:color="000000"/>
              <w:left w:val="single" w:sz="4" w:space="0" w:color="000000"/>
              <w:bottom w:val="single" w:sz="4" w:space="0" w:color="000000"/>
              <w:right w:val="single" w:sz="4" w:space="0" w:color="000000"/>
            </w:tcBorders>
            <w:hideMark/>
          </w:tcPr>
          <w:p w14:paraId="2E4ACBB7" w14:textId="77777777" w:rsidR="00FA5A19" w:rsidRPr="00945760" w:rsidRDefault="00FA5A19" w:rsidP="0017505E">
            <w:pPr>
              <w:pStyle w:val="tabteksts"/>
              <w:jc w:val="center"/>
              <w:rPr>
                <w:szCs w:val="18"/>
              </w:rPr>
            </w:pPr>
            <w:r w:rsidRPr="00945760">
              <w:t>20</w:t>
            </w:r>
          </w:p>
        </w:tc>
        <w:tc>
          <w:tcPr>
            <w:tcW w:w="524" w:type="pct"/>
            <w:tcBorders>
              <w:top w:val="single" w:sz="4" w:space="0" w:color="000000"/>
              <w:left w:val="single" w:sz="4" w:space="0" w:color="000000"/>
              <w:bottom w:val="single" w:sz="4" w:space="0" w:color="000000"/>
              <w:right w:val="single" w:sz="4" w:space="0" w:color="000000"/>
            </w:tcBorders>
            <w:hideMark/>
          </w:tcPr>
          <w:p w14:paraId="0675F164" w14:textId="77777777" w:rsidR="00FA5A19" w:rsidRPr="00945760" w:rsidRDefault="00FA5A19" w:rsidP="0017505E">
            <w:pPr>
              <w:pStyle w:val="tabteksts"/>
              <w:jc w:val="center"/>
              <w:rPr>
                <w:szCs w:val="18"/>
              </w:rPr>
            </w:pPr>
            <w:r w:rsidRPr="00945760">
              <w:t>20</w:t>
            </w:r>
          </w:p>
        </w:tc>
        <w:tc>
          <w:tcPr>
            <w:tcW w:w="524" w:type="pct"/>
            <w:tcBorders>
              <w:top w:val="single" w:sz="4" w:space="0" w:color="000000"/>
              <w:left w:val="single" w:sz="4" w:space="0" w:color="000000"/>
              <w:bottom w:val="single" w:sz="4" w:space="0" w:color="000000"/>
              <w:right w:val="single" w:sz="4" w:space="0" w:color="000000"/>
            </w:tcBorders>
            <w:hideMark/>
          </w:tcPr>
          <w:p w14:paraId="75BA4EDC" w14:textId="77777777" w:rsidR="00FA5A19" w:rsidRPr="00945760" w:rsidRDefault="00FA5A19" w:rsidP="0017505E">
            <w:pPr>
              <w:pStyle w:val="tabteksts"/>
              <w:jc w:val="center"/>
              <w:rPr>
                <w:szCs w:val="18"/>
              </w:rPr>
            </w:pPr>
            <w:r w:rsidRPr="00945760">
              <w:t>20</w:t>
            </w:r>
          </w:p>
        </w:tc>
        <w:tc>
          <w:tcPr>
            <w:tcW w:w="598" w:type="pct"/>
            <w:tcBorders>
              <w:top w:val="single" w:sz="4" w:space="0" w:color="000000"/>
              <w:left w:val="single" w:sz="4" w:space="0" w:color="000000"/>
              <w:bottom w:val="single" w:sz="4" w:space="0" w:color="000000"/>
              <w:right w:val="single" w:sz="4" w:space="0" w:color="000000"/>
            </w:tcBorders>
            <w:hideMark/>
          </w:tcPr>
          <w:p w14:paraId="07703D58" w14:textId="77777777" w:rsidR="00FA5A19" w:rsidRPr="00945760" w:rsidRDefault="00FA5A19" w:rsidP="0017505E">
            <w:pPr>
              <w:pStyle w:val="tabteksts"/>
              <w:jc w:val="center"/>
            </w:pPr>
            <w:r w:rsidRPr="00945760">
              <w:t>20</w:t>
            </w:r>
          </w:p>
        </w:tc>
      </w:tr>
      <w:tr w:rsidR="00FA5A19" w:rsidRPr="00945760" w14:paraId="2847FED9" w14:textId="77777777" w:rsidTr="00642842">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02F5BC5D" w14:textId="77777777" w:rsidR="00FA5A19" w:rsidRPr="00945760" w:rsidRDefault="00FA5A19" w:rsidP="0017505E">
            <w:pPr>
              <w:pStyle w:val="tabteksts"/>
              <w:jc w:val="center"/>
            </w:pPr>
            <w:r w:rsidRPr="00945760">
              <w:t>Realizēta imigrācijas kontrole</w:t>
            </w:r>
          </w:p>
        </w:tc>
      </w:tr>
      <w:tr w:rsidR="00FA5A19" w:rsidRPr="00945760" w14:paraId="09D78764" w14:textId="77777777" w:rsidTr="00642842">
        <w:trPr>
          <w:jc w:val="center"/>
        </w:trPr>
        <w:tc>
          <w:tcPr>
            <w:tcW w:w="2306" w:type="pct"/>
            <w:tcBorders>
              <w:top w:val="single" w:sz="4" w:space="0" w:color="000000"/>
              <w:left w:val="single" w:sz="4" w:space="0" w:color="000000"/>
              <w:bottom w:val="single" w:sz="4" w:space="0" w:color="000000"/>
              <w:right w:val="single" w:sz="4" w:space="0" w:color="000000"/>
            </w:tcBorders>
            <w:hideMark/>
          </w:tcPr>
          <w:p w14:paraId="6D08941D" w14:textId="77777777" w:rsidR="00FA5A19" w:rsidRPr="00945760" w:rsidRDefault="00FA5A19" w:rsidP="00F87F04">
            <w:pPr>
              <w:pStyle w:val="tabteksts"/>
              <w:jc w:val="both"/>
            </w:pPr>
            <w:r w:rsidRPr="00945760">
              <w:t>Ārzemnieki, kuri pārkāpuši uzturēšanās nosacījumus valstī (konstatēti valsts iekšienē un personām izceļojot no valsts) (skaits)</w:t>
            </w:r>
          </w:p>
        </w:tc>
        <w:tc>
          <w:tcPr>
            <w:tcW w:w="524" w:type="pct"/>
            <w:tcBorders>
              <w:top w:val="single" w:sz="4" w:space="0" w:color="auto"/>
              <w:left w:val="single" w:sz="4" w:space="0" w:color="auto"/>
              <w:bottom w:val="single" w:sz="4" w:space="0" w:color="auto"/>
              <w:right w:val="single" w:sz="4" w:space="0" w:color="auto"/>
            </w:tcBorders>
            <w:hideMark/>
          </w:tcPr>
          <w:p w14:paraId="7D26FFBD" w14:textId="77777777" w:rsidR="00FA5A19" w:rsidRPr="00945760" w:rsidRDefault="00FA5A19" w:rsidP="0017505E">
            <w:pPr>
              <w:pStyle w:val="tabteksts"/>
              <w:jc w:val="center"/>
            </w:pPr>
            <w:r w:rsidRPr="00945760">
              <w:t>1644</w:t>
            </w:r>
          </w:p>
        </w:tc>
        <w:tc>
          <w:tcPr>
            <w:tcW w:w="524" w:type="pct"/>
            <w:tcBorders>
              <w:top w:val="single" w:sz="4" w:space="0" w:color="auto"/>
              <w:left w:val="single" w:sz="4" w:space="0" w:color="auto"/>
              <w:bottom w:val="single" w:sz="4" w:space="0" w:color="auto"/>
              <w:right w:val="single" w:sz="4" w:space="0" w:color="auto"/>
            </w:tcBorders>
            <w:hideMark/>
          </w:tcPr>
          <w:p w14:paraId="5C2DE261" w14:textId="77777777" w:rsidR="00FA5A19" w:rsidRPr="00945760" w:rsidRDefault="00FA5A19" w:rsidP="0017505E">
            <w:pPr>
              <w:pStyle w:val="tabteksts"/>
              <w:jc w:val="center"/>
            </w:pPr>
            <w:r w:rsidRPr="00945760">
              <w:t>2000</w:t>
            </w:r>
          </w:p>
        </w:tc>
        <w:tc>
          <w:tcPr>
            <w:tcW w:w="524" w:type="pct"/>
            <w:tcBorders>
              <w:top w:val="single" w:sz="4" w:space="0" w:color="auto"/>
              <w:left w:val="single" w:sz="4" w:space="0" w:color="auto"/>
              <w:bottom w:val="single" w:sz="4" w:space="0" w:color="auto"/>
              <w:right w:val="single" w:sz="4" w:space="0" w:color="auto"/>
            </w:tcBorders>
            <w:hideMark/>
          </w:tcPr>
          <w:p w14:paraId="675292A8" w14:textId="77777777" w:rsidR="00FA5A19" w:rsidRPr="00945760" w:rsidRDefault="00FA5A19" w:rsidP="0017505E">
            <w:pPr>
              <w:pStyle w:val="tabteksts"/>
              <w:jc w:val="center"/>
            </w:pPr>
            <w:r w:rsidRPr="00945760">
              <w:t>2000</w:t>
            </w:r>
          </w:p>
        </w:tc>
        <w:tc>
          <w:tcPr>
            <w:tcW w:w="524" w:type="pct"/>
            <w:tcBorders>
              <w:top w:val="single" w:sz="4" w:space="0" w:color="auto"/>
              <w:left w:val="single" w:sz="4" w:space="0" w:color="000000"/>
              <w:bottom w:val="single" w:sz="4" w:space="0" w:color="000000"/>
              <w:right w:val="single" w:sz="4" w:space="0" w:color="000000"/>
            </w:tcBorders>
            <w:hideMark/>
          </w:tcPr>
          <w:p w14:paraId="65D114B1" w14:textId="77777777" w:rsidR="00FA5A19" w:rsidRPr="00945760" w:rsidRDefault="00FA5A19" w:rsidP="0017505E">
            <w:pPr>
              <w:pStyle w:val="tabteksts"/>
              <w:jc w:val="center"/>
            </w:pPr>
            <w:r w:rsidRPr="00945760">
              <w:t>2000</w:t>
            </w:r>
          </w:p>
        </w:tc>
        <w:tc>
          <w:tcPr>
            <w:tcW w:w="598" w:type="pct"/>
            <w:tcBorders>
              <w:top w:val="single" w:sz="4" w:space="0" w:color="auto"/>
              <w:left w:val="single" w:sz="4" w:space="0" w:color="000000"/>
              <w:bottom w:val="single" w:sz="4" w:space="0" w:color="000000"/>
              <w:right w:val="single" w:sz="4" w:space="0" w:color="000000"/>
            </w:tcBorders>
            <w:hideMark/>
          </w:tcPr>
          <w:p w14:paraId="2113A617" w14:textId="77777777" w:rsidR="00FA5A19" w:rsidRPr="00945760" w:rsidRDefault="00FA5A19" w:rsidP="0017505E">
            <w:pPr>
              <w:pStyle w:val="tabteksts"/>
              <w:jc w:val="center"/>
            </w:pPr>
            <w:r w:rsidRPr="00945760">
              <w:t>2000</w:t>
            </w:r>
          </w:p>
        </w:tc>
      </w:tr>
      <w:tr w:rsidR="00FA5A19" w:rsidRPr="00945760" w14:paraId="33D995AE" w14:textId="77777777" w:rsidTr="00642842">
        <w:trPr>
          <w:jc w:val="center"/>
        </w:trPr>
        <w:tc>
          <w:tcPr>
            <w:tcW w:w="2306" w:type="pct"/>
            <w:tcBorders>
              <w:top w:val="single" w:sz="4" w:space="0" w:color="000000"/>
              <w:left w:val="single" w:sz="4" w:space="0" w:color="000000"/>
              <w:bottom w:val="single" w:sz="4" w:space="0" w:color="auto"/>
              <w:right w:val="single" w:sz="4" w:space="0" w:color="000000"/>
            </w:tcBorders>
            <w:hideMark/>
          </w:tcPr>
          <w:p w14:paraId="2C71C24C" w14:textId="77777777" w:rsidR="00FA5A19" w:rsidRPr="00945760" w:rsidRDefault="00FA5A19" w:rsidP="00F87F04">
            <w:pPr>
              <w:pStyle w:val="tabteksts"/>
              <w:jc w:val="both"/>
            </w:pPr>
            <w:r w:rsidRPr="00945760">
              <w:t>Pārbaudītas personas, veicot imigrācijas kontroli valsts iekšienē (skaits)</w:t>
            </w:r>
          </w:p>
        </w:tc>
        <w:tc>
          <w:tcPr>
            <w:tcW w:w="524" w:type="pct"/>
            <w:tcBorders>
              <w:top w:val="single" w:sz="4" w:space="0" w:color="auto"/>
              <w:left w:val="single" w:sz="4" w:space="0" w:color="auto"/>
              <w:bottom w:val="single" w:sz="4" w:space="0" w:color="auto"/>
              <w:right w:val="single" w:sz="4" w:space="0" w:color="auto"/>
            </w:tcBorders>
            <w:hideMark/>
          </w:tcPr>
          <w:p w14:paraId="2337B594" w14:textId="77777777" w:rsidR="00FA5A19" w:rsidRPr="00945760" w:rsidRDefault="00FA5A19" w:rsidP="0017505E">
            <w:pPr>
              <w:pStyle w:val="tabteksts"/>
              <w:jc w:val="center"/>
            </w:pPr>
            <w:r w:rsidRPr="00945760">
              <w:t>23 639</w:t>
            </w:r>
          </w:p>
        </w:tc>
        <w:tc>
          <w:tcPr>
            <w:tcW w:w="524" w:type="pct"/>
            <w:tcBorders>
              <w:top w:val="single" w:sz="4" w:space="0" w:color="auto"/>
              <w:left w:val="single" w:sz="4" w:space="0" w:color="auto"/>
              <w:bottom w:val="single" w:sz="4" w:space="0" w:color="auto"/>
              <w:right w:val="single" w:sz="4" w:space="0" w:color="auto"/>
            </w:tcBorders>
            <w:hideMark/>
          </w:tcPr>
          <w:p w14:paraId="2B3DABAF" w14:textId="77777777" w:rsidR="00FA5A19" w:rsidRPr="00945760" w:rsidRDefault="00FA5A19" w:rsidP="0017505E">
            <w:pPr>
              <w:pStyle w:val="tabteksts"/>
              <w:jc w:val="center"/>
            </w:pPr>
            <w:r w:rsidRPr="00945760">
              <w:t>30 000</w:t>
            </w:r>
          </w:p>
        </w:tc>
        <w:tc>
          <w:tcPr>
            <w:tcW w:w="524" w:type="pct"/>
            <w:tcBorders>
              <w:top w:val="single" w:sz="4" w:space="0" w:color="auto"/>
              <w:left w:val="single" w:sz="4" w:space="0" w:color="auto"/>
              <w:bottom w:val="single" w:sz="4" w:space="0" w:color="auto"/>
              <w:right w:val="single" w:sz="4" w:space="0" w:color="auto"/>
            </w:tcBorders>
            <w:hideMark/>
          </w:tcPr>
          <w:p w14:paraId="77F025E6" w14:textId="77777777" w:rsidR="00FA5A19" w:rsidRPr="00945760" w:rsidRDefault="00FA5A19" w:rsidP="0017505E">
            <w:pPr>
              <w:pStyle w:val="tabteksts"/>
              <w:jc w:val="center"/>
            </w:pPr>
            <w:r w:rsidRPr="00945760">
              <w:t>30 000</w:t>
            </w:r>
          </w:p>
        </w:tc>
        <w:tc>
          <w:tcPr>
            <w:tcW w:w="524" w:type="pct"/>
            <w:tcBorders>
              <w:top w:val="single" w:sz="4" w:space="0" w:color="000000"/>
              <w:left w:val="single" w:sz="4" w:space="0" w:color="000000"/>
              <w:bottom w:val="single" w:sz="4" w:space="0" w:color="000000"/>
              <w:right w:val="single" w:sz="4" w:space="0" w:color="000000"/>
            </w:tcBorders>
            <w:hideMark/>
          </w:tcPr>
          <w:p w14:paraId="52EAD3C7" w14:textId="77777777" w:rsidR="00FA5A19" w:rsidRPr="00945760" w:rsidRDefault="00FA5A19" w:rsidP="0017505E">
            <w:pPr>
              <w:pStyle w:val="tabteksts"/>
              <w:jc w:val="center"/>
            </w:pPr>
            <w:r w:rsidRPr="00945760">
              <w:t>30 000</w:t>
            </w:r>
          </w:p>
        </w:tc>
        <w:tc>
          <w:tcPr>
            <w:tcW w:w="598" w:type="pct"/>
            <w:tcBorders>
              <w:top w:val="single" w:sz="4" w:space="0" w:color="000000"/>
              <w:left w:val="single" w:sz="4" w:space="0" w:color="000000"/>
              <w:bottom w:val="single" w:sz="4" w:space="0" w:color="000000"/>
              <w:right w:val="single" w:sz="4" w:space="0" w:color="000000"/>
            </w:tcBorders>
            <w:hideMark/>
          </w:tcPr>
          <w:p w14:paraId="15CB5070" w14:textId="77777777" w:rsidR="00FA5A19" w:rsidRPr="00945760" w:rsidRDefault="00FA5A19" w:rsidP="0017505E">
            <w:pPr>
              <w:pStyle w:val="tabteksts"/>
              <w:jc w:val="center"/>
            </w:pPr>
            <w:r w:rsidRPr="00945760">
              <w:t>30 000</w:t>
            </w:r>
          </w:p>
        </w:tc>
      </w:tr>
      <w:tr w:rsidR="00FA5A19" w:rsidRPr="00945760" w14:paraId="255D4005"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3D500881" w14:textId="77777777" w:rsidR="00FA5A19" w:rsidRPr="00945760" w:rsidRDefault="00FA5A19" w:rsidP="00F87F04">
            <w:pPr>
              <w:pStyle w:val="tabteksts"/>
              <w:jc w:val="both"/>
            </w:pPr>
            <w:r w:rsidRPr="00945760">
              <w:t xml:space="preserve">Pārbaudītas personas, veicot imigrācijas kontroli uz </w:t>
            </w:r>
            <w:proofErr w:type="spellStart"/>
            <w:r w:rsidRPr="00945760">
              <w:t>tranzītceļiem</w:t>
            </w:r>
            <w:proofErr w:type="spellEnd"/>
            <w:r w:rsidRPr="00945760">
              <w:t>, ostās un lidostās (skaits)</w:t>
            </w:r>
          </w:p>
        </w:tc>
        <w:tc>
          <w:tcPr>
            <w:tcW w:w="524" w:type="pct"/>
            <w:tcBorders>
              <w:top w:val="single" w:sz="4" w:space="0" w:color="auto"/>
              <w:left w:val="single" w:sz="4" w:space="0" w:color="auto"/>
              <w:bottom w:val="single" w:sz="4" w:space="0" w:color="auto"/>
              <w:right w:val="single" w:sz="4" w:space="0" w:color="auto"/>
            </w:tcBorders>
            <w:vAlign w:val="center"/>
            <w:hideMark/>
          </w:tcPr>
          <w:p w14:paraId="426323F7" w14:textId="77777777" w:rsidR="00FA5A19" w:rsidRPr="00945760" w:rsidRDefault="00FA5A19" w:rsidP="0017505E">
            <w:pPr>
              <w:pStyle w:val="tabteksts"/>
              <w:jc w:val="center"/>
            </w:pPr>
            <w:r w:rsidRPr="00945760">
              <w:t>161 430</w:t>
            </w:r>
          </w:p>
        </w:tc>
        <w:tc>
          <w:tcPr>
            <w:tcW w:w="524" w:type="pct"/>
            <w:tcBorders>
              <w:top w:val="single" w:sz="4" w:space="0" w:color="auto"/>
              <w:left w:val="single" w:sz="4" w:space="0" w:color="auto"/>
              <w:bottom w:val="single" w:sz="4" w:space="0" w:color="auto"/>
              <w:right w:val="single" w:sz="4" w:space="0" w:color="auto"/>
            </w:tcBorders>
            <w:vAlign w:val="center"/>
            <w:hideMark/>
          </w:tcPr>
          <w:p w14:paraId="7067922B" w14:textId="77777777" w:rsidR="00FA5A19" w:rsidRPr="00945760" w:rsidRDefault="00FA5A19" w:rsidP="0017505E">
            <w:pPr>
              <w:pStyle w:val="tabteksts"/>
              <w:jc w:val="center"/>
            </w:pPr>
            <w:r w:rsidRPr="00945760">
              <w:rPr>
                <w:szCs w:val="18"/>
              </w:rPr>
              <w:t>75 000</w:t>
            </w:r>
          </w:p>
        </w:tc>
        <w:tc>
          <w:tcPr>
            <w:tcW w:w="524" w:type="pct"/>
            <w:tcBorders>
              <w:top w:val="single" w:sz="4" w:space="0" w:color="auto"/>
              <w:left w:val="single" w:sz="4" w:space="0" w:color="auto"/>
              <w:bottom w:val="single" w:sz="4" w:space="0" w:color="auto"/>
              <w:right w:val="single" w:sz="4" w:space="0" w:color="auto"/>
            </w:tcBorders>
            <w:vAlign w:val="center"/>
            <w:hideMark/>
          </w:tcPr>
          <w:p w14:paraId="505F7AD9" w14:textId="77777777" w:rsidR="00FA5A19" w:rsidRPr="00945760" w:rsidRDefault="00FA5A19" w:rsidP="0017505E">
            <w:pPr>
              <w:pStyle w:val="tabteksts"/>
              <w:jc w:val="center"/>
            </w:pPr>
            <w:r w:rsidRPr="00945760">
              <w:rPr>
                <w:szCs w:val="18"/>
              </w:rPr>
              <w:t>75 000</w:t>
            </w:r>
          </w:p>
        </w:tc>
        <w:tc>
          <w:tcPr>
            <w:tcW w:w="524" w:type="pct"/>
            <w:tcBorders>
              <w:top w:val="single" w:sz="4" w:space="0" w:color="auto"/>
              <w:left w:val="single" w:sz="4" w:space="0" w:color="auto"/>
              <w:bottom w:val="single" w:sz="4" w:space="0" w:color="auto"/>
              <w:right w:val="single" w:sz="4" w:space="0" w:color="auto"/>
            </w:tcBorders>
            <w:vAlign w:val="center"/>
            <w:hideMark/>
          </w:tcPr>
          <w:p w14:paraId="79F8C127" w14:textId="77777777" w:rsidR="00FA5A19" w:rsidRPr="00945760" w:rsidRDefault="00FA5A19" w:rsidP="0017505E">
            <w:pPr>
              <w:pStyle w:val="tabteksts"/>
              <w:jc w:val="center"/>
            </w:pPr>
            <w:r w:rsidRPr="00945760">
              <w:rPr>
                <w:szCs w:val="18"/>
              </w:rPr>
              <w:t xml:space="preserve">75 000 </w:t>
            </w:r>
          </w:p>
        </w:tc>
        <w:tc>
          <w:tcPr>
            <w:tcW w:w="598" w:type="pct"/>
            <w:tcBorders>
              <w:top w:val="single" w:sz="4" w:space="0" w:color="auto"/>
              <w:left w:val="single" w:sz="4" w:space="0" w:color="auto"/>
              <w:bottom w:val="single" w:sz="4" w:space="0" w:color="auto"/>
              <w:right w:val="single" w:sz="4" w:space="0" w:color="auto"/>
            </w:tcBorders>
            <w:vAlign w:val="center"/>
            <w:hideMark/>
          </w:tcPr>
          <w:p w14:paraId="5716EBB4" w14:textId="77777777" w:rsidR="00FA5A19" w:rsidRPr="00945760" w:rsidRDefault="00FA5A19" w:rsidP="0017505E">
            <w:pPr>
              <w:pStyle w:val="tabteksts"/>
              <w:jc w:val="center"/>
            </w:pPr>
            <w:r w:rsidRPr="00945760">
              <w:rPr>
                <w:szCs w:val="18"/>
              </w:rPr>
              <w:t xml:space="preserve">75 000 </w:t>
            </w:r>
          </w:p>
        </w:tc>
      </w:tr>
      <w:tr w:rsidR="00FA5A19" w:rsidRPr="00945760" w14:paraId="5DB7A814" w14:textId="77777777" w:rsidTr="00642842">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6DBB50" w14:textId="77777777" w:rsidR="00FA5A19" w:rsidRPr="00945760" w:rsidRDefault="00FA5A19" w:rsidP="0017505E">
            <w:pPr>
              <w:pStyle w:val="tabteksts"/>
              <w:jc w:val="center"/>
              <w:rPr>
                <w:szCs w:val="18"/>
              </w:rPr>
            </w:pPr>
            <w:r w:rsidRPr="00945760">
              <w:rPr>
                <w:szCs w:val="18"/>
              </w:rPr>
              <w:t>Realizēta ārzemnieku atgriešana un veiktas darbības ar patvēruma meklētājiem</w:t>
            </w:r>
          </w:p>
        </w:tc>
      </w:tr>
      <w:tr w:rsidR="00FA5A19" w:rsidRPr="00945760" w14:paraId="0036DAF7"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69B7F40F" w14:textId="77777777" w:rsidR="00FA5A19" w:rsidRPr="00945760" w:rsidRDefault="00FA5A19" w:rsidP="0017505E">
            <w:pPr>
              <w:pStyle w:val="tabteksts"/>
            </w:pPr>
            <w:r w:rsidRPr="00945760">
              <w:t>Apstrādāti patvēruma pieprasījumi (skaits)</w:t>
            </w:r>
          </w:p>
        </w:tc>
        <w:tc>
          <w:tcPr>
            <w:tcW w:w="524" w:type="pct"/>
            <w:tcBorders>
              <w:top w:val="single" w:sz="4" w:space="0" w:color="auto"/>
              <w:left w:val="single" w:sz="4" w:space="0" w:color="auto"/>
              <w:bottom w:val="single" w:sz="4" w:space="0" w:color="auto"/>
              <w:right w:val="single" w:sz="4" w:space="0" w:color="auto"/>
            </w:tcBorders>
            <w:hideMark/>
          </w:tcPr>
          <w:p w14:paraId="511AD9C3" w14:textId="77777777" w:rsidR="00FA5A19" w:rsidRPr="00945760" w:rsidRDefault="00FA5A19" w:rsidP="0017505E">
            <w:pPr>
              <w:pStyle w:val="tabteksts"/>
              <w:jc w:val="center"/>
              <w:rPr>
                <w:szCs w:val="18"/>
              </w:rPr>
            </w:pPr>
            <w:r w:rsidRPr="00945760">
              <w:rPr>
                <w:szCs w:val="18"/>
              </w:rPr>
              <w:t>180</w:t>
            </w:r>
          </w:p>
        </w:tc>
        <w:tc>
          <w:tcPr>
            <w:tcW w:w="524" w:type="pct"/>
            <w:tcBorders>
              <w:top w:val="single" w:sz="4" w:space="0" w:color="auto"/>
              <w:left w:val="single" w:sz="4" w:space="0" w:color="auto"/>
              <w:bottom w:val="single" w:sz="4" w:space="0" w:color="auto"/>
              <w:right w:val="single" w:sz="4" w:space="0" w:color="auto"/>
            </w:tcBorders>
            <w:hideMark/>
          </w:tcPr>
          <w:p w14:paraId="0E20E06A" w14:textId="77777777" w:rsidR="00FA5A19" w:rsidRPr="00945760" w:rsidRDefault="00FA5A19" w:rsidP="0017505E">
            <w:pPr>
              <w:pStyle w:val="tabteksts"/>
              <w:jc w:val="center"/>
              <w:rPr>
                <w:szCs w:val="18"/>
              </w:rPr>
            </w:pPr>
            <w:r w:rsidRPr="00945760">
              <w:t>180</w:t>
            </w:r>
          </w:p>
        </w:tc>
        <w:tc>
          <w:tcPr>
            <w:tcW w:w="524" w:type="pct"/>
            <w:tcBorders>
              <w:top w:val="single" w:sz="4" w:space="0" w:color="auto"/>
              <w:left w:val="single" w:sz="4" w:space="0" w:color="auto"/>
              <w:bottom w:val="single" w:sz="4" w:space="0" w:color="auto"/>
              <w:right w:val="single" w:sz="4" w:space="0" w:color="auto"/>
            </w:tcBorders>
            <w:hideMark/>
          </w:tcPr>
          <w:p w14:paraId="1E4DFC6E" w14:textId="77777777" w:rsidR="00FA5A19" w:rsidRPr="00945760" w:rsidRDefault="00FA5A19" w:rsidP="0017505E">
            <w:pPr>
              <w:pStyle w:val="tabteksts"/>
              <w:jc w:val="center"/>
              <w:rPr>
                <w:szCs w:val="18"/>
              </w:rPr>
            </w:pPr>
            <w:r w:rsidRPr="00945760">
              <w:t>180</w:t>
            </w:r>
          </w:p>
        </w:tc>
        <w:tc>
          <w:tcPr>
            <w:tcW w:w="524" w:type="pct"/>
            <w:tcBorders>
              <w:top w:val="single" w:sz="4" w:space="0" w:color="auto"/>
              <w:left w:val="single" w:sz="4" w:space="0" w:color="auto"/>
              <w:bottom w:val="single" w:sz="4" w:space="0" w:color="auto"/>
              <w:right w:val="single" w:sz="4" w:space="0" w:color="auto"/>
            </w:tcBorders>
            <w:hideMark/>
          </w:tcPr>
          <w:p w14:paraId="30D9CB19" w14:textId="77777777" w:rsidR="00FA5A19" w:rsidRPr="00945760" w:rsidRDefault="00FA5A19" w:rsidP="0017505E">
            <w:pPr>
              <w:pStyle w:val="tabteksts"/>
              <w:jc w:val="center"/>
            </w:pPr>
            <w:r w:rsidRPr="00945760">
              <w:t>200</w:t>
            </w:r>
          </w:p>
        </w:tc>
        <w:tc>
          <w:tcPr>
            <w:tcW w:w="598" w:type="pct"/>
            <w:tcBorders>
              <w:top w:val="single" w:sz="4" w:space="0" w:color="auto"/>
              <w:left w:val="single" w:sz="4" w:space="0" w:color="auto"/>
              <w:bottom w:val="single" w:sz="4" w:space="0" w:color="auto"/>
              <w:right w:val="single" w:sz="4" w:space="0" w:color="auto"/>
            </w:tcBorders>
            <w:hideMark/>
          </w:tcPr>
          <w:p w14:paraId="2E514E55" w14:textId="77777777" w:rsidR="00FA5A19" w:rsidRPr="00945760" w:rsidRDefault="00FA5A19" w:rsidP="0017505E">
            <w:pPr>
              <w:pStyle w:val="tabteksts"/>
              <w:jc w:val="center"/>
            </w:pPr>
            <w:r w:rsidRPr="00945760">
              <w:t>230</w:t>
            </w:r>
          </w:p>
        </w:tc>
      </w:tr>
      <w:tr w:rsidR="00FA5A19" w:rsidRPr="00945760" w14:paraId="7D2C8438"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537ADF2A" w14:textId="77777777" w:rsidR="00FA5A19" w:rsidRPr="00945760" w:rsidRDefault="00FA5A19" w:rsidP="0017505E">
            <w:pPr>
              <w:pStyle w:val="tabteksts"/>
            </w:pPr>
            <w:r w:rsidRPr="00945760">
              <w:t>Piespiedu kārtā izraidīti ārzemnieki (skaits)</w:t>
            </w:r>
          </w:p>
        </w:tc>
        <w:tc>
          <w:tcPr>
            <w:tcW w:w="524" w:type="pct"/>
            <w:tcBorders>
              <w:top w:val="single" w:sz="4" w:space="0" w:color="auto"/>
              <w:left w:val="single" w:sz="4" w:space="0" w:color="auto"/>
              <w:bottom w:val="single" w:sz="4" w:space="0" w:color="auto"/>
              <w:right w:val="single" w:sz="4" w:space="0" w:color="auto"/>
            </w:tcBorders>
            <w:vAlign w:val="center"/>
            <w:hideMark/>
          </w:tcPr>
          <w:p w14:paraId="2BD03942" w14:textId="77777777" w:rsidR="00FA5A19" w:rsidRPr="00945760" w:rsidRDefault="00FA5A19" w:rsidP="0017505E">
            <w:pPr>
              <w:pStyle w:val="tabteksts"/>
              <w:jc w:val="center"/>
              <w:rPr>
                <w:szCs w:val="18"/>
              </w:rPr>
            </w:pPr>
            <w:r w:rsidRPr="00945760">
              <w:rPr>
                <w:szCs w:val="18"/>
              </w:rPr>
              <w:t>38</w:t>
            </w:r>
          </w:p>
        </w:tc>
        <w:tc>
          <w:tcPr>
            <w:tcW w:w="524" w:type="pct"/>
            <w:tcBorders>
              <w:top w:val="single" w:sz="4" w:space="0" w:color="auto"/>
              <w:left w:val="single" w:sz="4" w:space="0" w:color="auto"/>
              <w:bottom w:val="single" w:sz="4" w:space="0" w:color="auto"/>
              <w:right w:val="single" w:sz="4" w:space="0" w:color="auto"/>
            </w:tcBorders>
            <w:vAlign w:val="center"/>
            <w:hideMark/>
          </w:tcPr>
          <w:p w14:paraId="6E316986" w14:textId="77777777" w:rsidR="00FA5A19" w:rsidRPr="00945760" w:rsidRDefault="00FA5A19" w:rsidP="0017505E">
            <w:pPr>
              <w:pStyle w:val="tabteksts"/>
              <w:jc w:val="center"/>
              <w:rPr>
                <w:szCs w:val="18"/>
              </w:rPr>
            </w:pPr>
            <w:r w:rsidRPr="00945760">
              <w:rPr>
                <w:szCs w:val="18"/>
              </w:rPr>
              <w:t>80</w:t>
            </w:r>
          </w:p>
        </w:tc>
        <w:tc>
          <w:tcPr>
            <w:tcW w:w="524" w:type="pct"/>
            <w:tcBorders>
              <w:top w:val="single" w:sz="4" w:space="0" w:color="auto"/>
              <w:left w:val="single" w:sz="4" w:space="0" w:color="auto"/>
              <w:bottom w:val="single" w:sz="4" w:space="0" w:color="auto"/>
              <w:right w:val="single" w:sz="4" w:space="0" w:color="auto"/>
            </w:tcBorders>
            <w:vAlign w:val="center"/>
            <w:hideMark/>
          </w:tcPr>
          <w:p w14:paraId="78AA1DA2" w14:textId="77777777" w:rsidR="00FA5A19" w:rsidRPr="00945760" w:rsidRDefault="00FA5A19" w:rsidP="0017505E">
            <w:pPr>
              <w:pStyle w:val="tabteksts"/>
              <w:jc w:val="center"/>
              <w:rPr>
                <w:szCs w:val="18"/>
              </w:rPr>
            </w:pPr>
            <w:r w:rsidRPr="00945760">
              <w:rPr>
                <w:szCs w:val="18"/>
              </w:rPr>
              <w:t>80</w:t>
            </w:r>
          </w:p>
        </w:tc>
        <w:tc>
          <w:tcPr>
            <w:tcW w:w="524" w:type="pct"/>
            <w:tcBorders>
              <w:top w:val="single" w:sz="4" w:space="0" w:color="auto"/>
              <w:left w:val="single" w:sz="4" w:space="0" w:color="auto"/>
              <w:bottom w:val="single" w:sz="4" w:space="0" w:color="auto"/>
              <w:right w:val="single" w:sz="4" w:space="0" w:color="auto"/>
            </w:tcBorders>
            <w:vAlign w:val="center"/>
            <w:hideMark/>
          </w:tcPr>
          <w:p w14:paraId="313FB5AE" w14:textId="77777777" w:rsidR="00FA5A19" w:rsidRPr="00945760" w:rsidRDefault="00FA5A19" w:rsidP="0017505E">
            <w:pPr>
              <w:pStyle w:val="tabteksts"/>
              <w:jc w:val="center"/>
              <w:rPr>
                <w:szCs w:val="18"/>
              </w:rPr>
            </w:pPr>
            <w:r w:rsidRPr="00945760">
              <w:rPr>
                <w:szCs w:val="18"/>
              </w:rPr>
              <w:t xml:space="preserve">80 </w:t>
            </w:r>
          </w:p>
        </w:tc>
        <w:tc>
          <w:tcPr>
            <w:tcW w:w="598" w:type="pct"/>
            <w:tcBorders>
              <w:top w:val="single" w:sz="4" w:space="0" w:color="auto"/>
              <w:left w:val="single" w:sz="4" w:space="0" w:color="auto"/>
              <w:bottom w:val="single" w:sz="4" w:space="0" w:color="auto"/>
              <w:right w:val="single" w:sz="4" w:space="0" w:color="auto"/>
            </w:tcBorders>
            <w:vAlign w:val="center"/>
            <w:hideMark/>
          </w:tcPr>
          <w:p w14:paraId="7429A85A" w14:textId="77777777" w:rsidR="00FA5A19" w:rsidRPr="00945760" w:rsidRDefault="00FA5A19" w:rsidP="0017505E">
            <w:pPr>
              <w:pStyle w:val="tabteksts"/>
              <w:jc w:val="center"/>
              <w:rPr>
                <w:szCs w:val="18"/>
              </w:rPr>
            </w:pPr>
            <w:r w:rsidRPr="00945760">
              <w:rPr>
                <w:szCs w:val="18"/>
              </w:rPr>
              <w:t xml:space="preserve">80 </w:t>
            </w:r>
          </w:p>
        </w:tc>
      </w:tr>
      <w:tr w:rsidR="00FA5A19" w:rsidRPr="00945760" w14:paraId="3F9CBD2E"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2FD95E8B" w14:textId="77777777" w:rsidR="00FA5A19" w:rsidRPr="00945760" w:rsidRDefault="00FA5A19" w:rsidP="0017505E">
            <w:pPr>
              <w:pStyle w:val="tabteksts"/>
            </w:pPr>
            <w:r w:rsidRPr="00945760">
              <w:t>Izsniegti labprātīgas izbraukšanas rīkojumi (skaits)</w:t>
            </w:r>
          </w:p>
        </w:tc>
        <w:tc>
          <w:tcPr>
            <w:tcW w:w="524" w:type="pct"/>
            <w:tcBorders>
              <w:top w:val="single" w:sz="4" w:space="0" w:color="auto"/>
              <w:left w:val="single" w:sz="4" w:space="0" w:color="auto"/>
              <w:bottom w:val="single" w:sz="4" w:space="0" w:color="auto"/>
              <w:right w:val="single" w:sz="4" w:space="0" w:color="auto"/>
            </w:tcBorders>
            <w:hideMark/>
          </w:tcPr>
          <w:p w14:paraId="410CBA43" w14:textId="77777777" w:rsidR="00FA5A19" w:rsidRPr="00945760" w:rsidRDefault="00FA5A19" w:rsidP="0017505E">
            <w:pPr>
              <w:pStyle w:val="tabteksts"/>
              <w:jc w:val="center"/>
              <w:rPr>
                <w:szCs w:val="18"/>
              </w:rPr>
            </w:pPr>
            <w:r w:rsidRPr="00945760">
              <w:rPr>
                <w:szCs w:val="18"/>
              </w:rPr>
              <w:t>869</w:t>
            </w:r>
          </w:p>
        </w:tc>
        <w:tc>
          <w:tcPr>
            <w:tcW w:w="524" w:type="pct"/>
            <w:tcBorders>
              <w:top w:val="single" w:sz="4" w:space="0" w:color="auto"/>
              <w:left w:val="single" w:sz="4" w:space="0" w:color="auto"/>
              <w:bottom w:val="single" w:sz="4" w:space="0" w:color="auto"/>
              <w:right w:val="single" w:sz="4" w:space="0" w:color="auto"/>
            </w:tcBorders>
            <w:hideMark/>
          </w:tcPr>
          <w:p w14:paraId="205265EC" w14:textId="77777777" w:rsidR="00FA5A19" w:rsidRPr="00945760" w:rsidRDefault="00FA5A19" w:rsidP="0017505E">
            <w:pPr>
              <w:pStyle w:val="tabteksts"/>
              <w:jc w:val="center"/>
              <w:rPr>
                <w:szCs w:val="18"/>
              </w:rPr>
            </w:pPr>
            <w:r w:rsidRPr="00945760">
              <w:t>1 300</w:t>
            </w:r>
          </w:p>
        </w:tc>
        <w:tc>
          <w:tcPr>
            <w:tcW w:w="524" w:type="pct"/>
            <w:tcBorders>
              <w:top w:val="single" w:sz="4" w:space="0" w:color="auto"/>
              <w:left w:val="single" w:sz="4" w:space="0" w:color="auto"/>
              <w:bottom w:val="single" w:sz="4" w:space="0" w:color="auto"/>
              <w:right w:val="single" w:sz="4" w:space="0" w:color="auto"/>
            </w:tcBorders>
            <w:hideMark/>
          </w:tcPr>
          <w:p w14:paraId="141CD073" w14:textId="77777777" w:rsidR="00FA5A19" w:rsidRPr="00945760" w:rsidRDefault="00FA5A19" w:rsidP="0017505E">
            <w:pPr>
              <w:pStyle w:val="tabteksts"/>
              <w:jc w:val="center"/>
              <w:rPr>
                <w:szCs w:val="18"/>
              </w:rPr>
            </w:pPr>
            <w:r w:rsidRPr="00945760">
              <w:t>1 300</w:t>
            </w:r>
          </w:p>
        </w:tc>
        <w:tc>
          <w:tcPr>
            <w:tcW w:w="524" w:type="pct"/>
            <w:tcBorders>
              <w:top w:val="single" w:sz="4" w:space="0" w:color="auto"/>
              <w:left w:val="single" w:sz="4" w:space="0" w:color="auto"/>
              <w:bottom w:val="single" w:sz="4" w:space="0" w:color="auto"/>
              <w:right w:val="single" w:sz="4" w:space="0" w:color="auto"/>
            </w:tcBorders>
            <w:hideMark/>
          </w:tcPr>
          <w:p w14:paraId="30758AB8" w14:textId="77777777" w:rsidR="00FA5A19" w:rsidRPr="00945760" w:rsidRDefault="00FA5A19" w:rsidP="0017505E">
            <w:pPr>
              <w:pStyle w:val="tabteksts"/>
              <w:jc w:val="center"/>
            </w:pPr>
            <w:r w:rsidRPr="00945760">
              <w:t>1 300</w:t>
            </w:r>
          </w:p>
        </w:tc>
        <w:tc>
          <w:tcPr>
            <w:tcW w:w="598" w:type="pct"/>
            <w:tcBorders>
              <w:top w:val="single" w:sz="4" w:space="0" w:color="auto"/>
              <w:left w:val="single" w:sz="4" w:space="0" w:color="auto"/>
              <w:bottom w:val="single" w:sz="4" w:space="0" w:color="auto"/>
              <w:right w:val="single" w:sz="4" w:space="0" w:color="auto"/>
            </w:tcBorders>
            <w:hideMark/>
          </w:tcPr>
          <w:p w14:paraId="28577E80" w14:textId="77777777" w:rsidR="00FA5A19" w:rsidRPr="00945760" w:rsidRDefault="00FA5A19" w:rsidP="0017505E">
            <w:pPr>
              <w:pStyle w:val="tabteksts"/>
              <w:jc w:val="center"/>
            </w:pPr>
            <w:r w:rsidRPr="00945760">
              <w:t>1 300</w:t>
            </w:r>
          </w:p>
        </w:tc>
      </w:tr>
      <w:tr w:rsidR="00FA5A19" w:rsidRPr="00945760" w14:paraId="0D351139" w14:textId="77777777" w:rsidTr="00642842">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126EE4" w14:textId="77777777" w:rsidR="00FA5A19" w:rsidRPr="00945760" w:rsidRDefault="00FA5A19" w:rsidP="0017505E">
            <w:pPr>
              <w:pStyle w:val="tabteksts"/>
              <w:jc w:val="center"/>
            </w:pPr>
            <w:r w:rsidRPr="00945760">
              <w:t>Novērsta pārrobežu noziedzība</w:t>
            </w:r>
          </w:p>
        </w:tc>
      </w:tr>
      <w:tr w:rsidR="00FA5A19" w:rsidRPr="00945760" w14:paraId="4291D470"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47E27CDE" w14:textId="77777777" w:rsidR="00FA5A19" w:rsidRPr="00945760" w:rsidRDefault="00FA5A19" w:rsidP="0017505E">
            <w:pPr>
              <w:pStyle w:val="tabteksts"/>
            </w:pPr>
            <w:r w:rsidRPr="00945760">
              <w:t>Aizturētas meklēšanā esošas personas (skaits)</w:t>
            </w:r>
          </w:p>
        </w:tc>
        <w:tc>
          <w:tcPr>
            <w:tcW w:w="524" w:type="pct"/>
            <w:tcBorders>
              <w:top w:val="single" w:sz="4" w:space="0" w:color="auto"/>
              <w:left w:val="nil"/>
              <w:bottom w:val="single" w:sz="4" w:space="0" w:color="auto"/>
              <w:right w:val="single" w:sz="4" w:space="0" w:color="auto"/>
            </w:tcBorders>
            <w:hideMark/>
          </w:tcPr>
          <w:p w14:paraId="56DD1D39" w14:textId="77777777" w:rsidR="00FA5A19" w:rsidRPr="00945760" w:rsidRDefault="00FA5A19" w:rsidP="0017505E">
            <w:pPr>
              <w:pStyle w:val="tabteksts"/>
              <w:jc w:val="center"/>
              <w:rPr>
                <w:szCs w:val="18"/>
              </w:rPr>
            </w:pPr>
            <w:r w:rsidRPr="00945760">
              <w:rPr>
                <w:szCs w:val="18"/>
              </w:rPr>
              <w:t>377</w:t>
            </w:r>
          </w:p>
        </w:tc>
        <w:tc>
          <w:tcPr>
            <w:tcW w:w="524" w:type="pct"/>
            <w:tcBorders>
              <w:top w:val="single" w:sz="4" w:space="0" w:color="auto"/>
              <w:left w:val="nil"/>
              <w:bottom w:val="single" w:sz="4" w:space="0" w:color="auto"/>
              <w:right w:val="single" w:sz="4" w:space="0" w:color="auto"/>
            </w:tcBorders>
            <w:hideMark/>
          </w:tcPr>
          <w:p w14:paraId="7BB705F8" w14:textId="77777777" w:rsidR="00FA5A19" w:rsidRPr="00945760" w:rsidRDefault="00FA5A19" w:rsidP="0017505E">
            <w:pPr>
              <w:pStyle w:val="tabteksts"/>
              <w:jc w:val="center"/>
              <w:rPr>
                <w:szCs w:val="18"/>
              </w:rPr>
            </w:pPr>
            <w:r w:rsidRPr="00945760">
              <w:rPr>
                <w:szCs w:val="18"/>
              </w:rPr>
              <w:t>700</w:t>
            </w:r>
          </w:p>
        </w:tc>
        <w:tc>
          <w:tcPr>
            <w:tcW w:w="524" w:type="pct"/>
            <w:tcBorders>
              <w:top w:val="single" w:sz="4" w:space="0" w:color="auto"/>
              <w:left w:val="nil"/>
              <w:bottom w:val="single" w:sz="4" w:space="0" w:color="auto"/>
              <w:right w:val="single" w:sz="4" w:space="0" w:color="auto"/>
            </w:tcBorders>
            <w:hideMark/>
          </w:tcPr>
          <w:p w14:paraId="376CFB5F" w14:textId="77777777" w:rsidR="00FA5A19" w:rsidRPr="00945760" w:rsidRDefault="00FA5A19" w:rsidP="0017505E">
            <w:pPr>
              <w:pStyle w:val="Default"/>
              <w:jc w:val="center"/>
              <w:rPr>
                <w:color w:val="auto"/>
                <w:sz w:val="18"/>
                <w:szCs w:val="18"/>
              </w:rPr>
            </w:pPr>
            <w:r w:rsidRPr="00945760">
              <w:rPr>
                <w:color w:val="auto"/>
                <w:sz w:val="18"/>
                <w:szCs w:val="18"/>
              </w:rPr>
              <w:t>700</w:t>
            </w:r>
          </w:p>
        </w:tc>
        <w:tc>
          <w:tcPr>
            <w:tcW w:w="524" w:type="pct"/>
            <w:tcBorders>
              <w:top w:val="single" w:sz="4" w:space="0" w:color="auto"/>
              <w:left w:val="nil"/>
              <w:bottom w:val="single" w:sz="4" w:space="0" w:color="auto"/>
              <w:right w:val="single" w:sz="4" w:space="0" w:color="auto"/>
            </w:tcBorders>
            <w:hideMark/>
          </w:tcPr>
          <w:p w14:paraId="6AF44426" w14:textId="77777777" w:rsidR="00FA5A19" w:rsidRPr="00945760" w:rsidRDefault="00FA5A19" w:rsidP="0017505E">
            <w:pPr>
              <w:pStyle w:val="tabteksts"/>
              <w:jc w:val="center"/>
              <w:rPr>
                <w:szCs w:val="18"/>
              </w:rPr>
            </w:pPr>
            <w:r w:rsidRPr="00945760">
              <w:rPr>
                <w:szCs w:val="18"/>
              </w:rPr>
              <w:t>700</w:t>
            </w:r>
          </w:p>
        </w:tc>
        <w:tc>
          <w:tcPr>
            <w:tcW w:w="598" w:type="pct"/>
            <w:tcBorders>
              <w:top w:val="single" w:sz="4" w:space="0" w:color="auto"/>
              <w:left w:val="nil"/>
              <w:bottom w:val="single" w:sz="4" w:space="0" w:color="auto"/>
              <w:right w:val="single" w:sz="4" w:space="0" w:color="auto"/>
            </w:tcBorders>
            <w:hideMark/>
          </w:tcPr>
          <w:p w14:paraId="37E76170" w14:textId="77777777" w:rsidR="00FA5A19" w:rsidRPr="00945760" w:rsidRDefault="00FA5A19" w:rsidP="0017505E">
            <w:pPr>
              <w:pStyle w:val="tabteksts"/>
              <w:jc w:val="center"/>
              <w:rPr>
                <w:szCs w:val="18"/>
              </w:rPr>
            </w:pPr>
            <w:r w:rsidRPr="00945760">
              <w:rPr>
                <w:szCs w:val="18"/>
              </w:rPr>
              <w:t>700</w:t>
            </w:r>
          </w:p>
        </w:tc>
      </w:tr>
      <w:tr w:rsidR="00FA5A19" w:rsidRPr="00945760" w14:paraId="5B3F5B6E"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6F8FA2DA" w14:textId="77777777" w:rsidR="00FA5A19" w:rsidRPr="00945760" w:rsidRDefault="00FA5A19" w:rsidP="0017505E">
            <w:pPr>
              <w:pStyle w:val="tabteksts"/>
            </w:pPr>
            <w:r w:rsidRPr="00945760">
              <w:t>Aizturēti meklēšanā esoši transporta līdzekļi (skaits)</w:t>
            </w:r>
          </w:p>
        </w:tc>
        <w:tc>
          <w:tcPr>
            <w:tcW w:w="524" w:type="pct"/>
            <w:tcBorders>
              <w:top w:val="nil"/>
              <w:left w:val="nil"/>
              <w:bottom w:val="single" w:sz="4" w:space="0" w:color="auto"/>
              <w:right w:val="single" w:sz="4" w:space="0" w:color="auto"/>
            </w:tcBorders>
            <w:hideMark/>
          </w:tcPr>
          <w:p w14:paraId="7467810D" w14:textId="77777777" w:rsidR="00FA5A19" w:rsidRPr="00945760" w:rsidRDefault="00FA5A19" w:rsidP="0017505E">
            <w:pPr>
              <w:pStyle w:val="tabteksts"/>
              <w:jc w:val="center"/>
              <w:rPr>
                <w:szCs w:val="18"/>
              </w:rPr>
            </w:pPr>
            <w:r w:rsidRPr="00945760">
              <w:rPr>
                <w:szCs w:val="18"/>
              </w:rPr>
              <w:t>79</w:t>
            </w:r>
          </w:p>
        </w:tc>
        <w:tc>
          <w:tcPr>
            <w:tcW w:w="524" w:type="pct"/>
            <w:tcBorders>
              <w:top w:val="nil"/>
              <w:left w:val="nil"/>
              <w:bottom w:val="single" w:sz="4" w:space="0" w:color="auto"/>
              <w:right w:val="single" w:sz="4" w:space="0" w:color="auto"/>
            </w:tcBorders>
            <w:hideMark/>
          </w:tcPr>
          <w:p w14:paraId="41CEB34D" w14:textId="77777777" w:rsidR="00FA5A19" w:rsidRPr="00945760" w:rsidRDefault="00FA5A19" w:rsidP="0017505E">
            <w:pPr>
              <w:pStyle w:val="tabteksts"/>
              <w:jc w:val="center"/>
              <w:rPr>
                <w:szCs w:val="18"/>
              </w:rPr>
            </w:pPr>
            <w:r w:rsidRPr="00945760">
              <w:rPr>
                <w:szCs w:val="18"/>
              </w:rPr>
              <w:t>80</w:t>
            </w:r>
          </w:p>
        </w:tc>
        <w:tc>
          <w:tcPr>
            <w:tcW w:w="524" w:type="pct"/>
            <w:tcBorders>
              <w:top w:val="nil"/>
              <w:left w:val="nil"/>
              <w:bottom w:val="single" w:sz="4" w:space="0" w:color="auto"/>
              <w:right w:val="single" w:sz="4" w:space="0" w:color="auto"/>
            </w:tcBorders>
            <w:hideMark/>
          </w:tcPr>
          <w:p w14:paraId="31C17A40" w14:textId="77777777" w:rsidR="00FA5A19" w:rsidRPr="00945760" w:rsidRDefault="00FA5A19" w:rsidP="0017505E">
            <w:pPr>
              <w:pStyle w:val="Default"/>
              <w:jc w:val="center"/>
              <w:rPr>
                <w:color w:val="auto"/>
                <w:sz w:val="18"/>
                <w:szCs w:val="18"/>
              </w:rPr>
            </w:pPr>
            <w:r w:rsidRPr="00945760">
              <w:rPr>
                <w:color w:val="auto"/>
                <w:sz w:val="18"/>
                <w:szCs w:val="18"/>
              </w:rPr>
              <w:t>80</w:t>
            </w:r>
          </w:p>
        </w:tc>
        <w:tc>
          <w:tcPr>
            <w:tcW w:w="524" w:type="pct"/>
            <w:tcBorders>
              <w:top w:val="nil"/>
              <w:left w:val="nil"/>
              <w:bottom w:val="single" w:sz="4" w:space="0" w:color="auto"/>
              <w:right w:val="single" w:sz="4" w:space="0" w:color="auto"/>
            </w:tcBorders>
            <w:hideMark/>
          </w:tcPr>
          <w:p w14:paraId="667BA497" w14:textId="77777777" w:rsidR="00FA5A19" w:rsidRPr="00945760" w:rsidRDefault="00FA5A19" w:rsidP="0017505E">
            <w:pPr>
              <w:pStyle w:val="tabteksts"/>
              <w:jc w:val="center"/>
              <w:rPr>
                <w:szCs w:val="18"/>
              </w:rPr>
            </w:pPr>
            <w:r w:rsidRPr="00945760">
              <w:rPr>
                <w:szCs w:val="18"/>
              </w:rPr>
              <w:t>80</w:t>
            </w:r>
          </w:p>
        </w:tc>
        <w:tc>
          <w:tcPr>
            <w:tcW w:w="598" w:type="pct"/>
            <w:tcBorders>
              <w:top w:val="nil"/>
              <w:left w:val="nil"/>
              <w:bottom w:val="single" w:sz="4" w:space="0" w:color="auto"/>
              <w:right w:val="single" w:sz="4" w:space="0" w:color="auto"/>
            </w:tcBorders>
            <w:hideMark/>
          </w:tcPr>
          <w:p w14:paraId="30662FAA" w14:textId="77777777" w:rsidR="00FA5A19" w:rsidRPr="00945760" w:rsidRDefault="00FA5A19" w:rsidP="0017505E">
            <w:pPr>
              <w:pStyle w:val="tabteksts"/>
              <w:jc w:val="center"/>
              <w:rPr>
                <w:szCs w:val="18"/>
              </w:rPr>
            </w:pPr>
            <w:r w:rsidRPr="00945760">
              <w:rPr>
                <w:szCs w:val="18"/>
              </w:rPr>
              <w:t>80</w:t>
            </w:r>
          </w:p>
        </w:tc>
      </w:tr>
      <w:tr w:rsidR="00FA5A19" w:rsidRPr="00945760" w14:paraId="23866E4C" w14:textId="77777777" w:rsidTr="00642842">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A38086" w14:textId="77777777" w:rsidR="00FA5A19" w:rsidRPr="00945760" w:rsidRDefault="00FA5A19" w:rsidP="0017505E">
            <w:pPr>
              <w:pStyle w:val="tabteksts"/>
              <w:jc w:val="center"/>
              <w:rPr>
                <w:szCs w:val="18"/>
              </w:rPr>
            </w:pPr>
            <w:r w:rsidRPr="00945760">
              <w:rPr>
                <w:szCs w:val="18"/>
              </w:rPr>
              <w:t>Dalība Eiropas Robežu un krasta apsardzes aģentūras (FRONTEX) operacionālajos pasākumus</w:t>
            </w:r>
          </w:p>
        </w:tc>
      </w:tr>
      <w:tr w:rsidR="00FA5A19" w:rsidRPr="00945760" w14:paraId="025C5E01" w14:textId="77777777" w:rsidTr="00642842">
        <w:trPr>
          <w:trHeight w:val="381"/>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14:paraId="77421660" w14:textId="77777777" w:rsidR="00FA5A19" w:rsidRPr="00945760" w:rsidRDefault="00FA5A19" w:rsidP="00F87F04">
            <w:pPr>
              <w:pStyle w:val="tabteksts"/>
              <w:jc w:val="both"/>
              <w:rPr>
                <w:strike/>
                <w:szCs w:val="18"/>
              </w:rPr>
            </w:pPr>
            <w:r w:rsidRPr="00945760">
              <w:rPr>
                <w:szCs w:val="18"/>
                <w:lang w:eastAsia="lv-LV"/>
              </w:rPr>
              <w:t>Tehniskā aprīkojuma dalība kopīgajās operācijās ES dalībvalstis un trešajās valstīs (dalības reizes)</w:t>
            </w:r>
          </w:p>
        </w:tc>
        <w:tc>
          <w:tcPr>
            <w:tcW w:w="524" w:type="pct"/>
            <w:tcBorders>
              <w:top w:val="single" w:sz="4" w:space="0" w:color="auto"/>
              <w:left w:val="single" w:sz="4" w:space="0" w:color="auto"/>
              <w:bottom w:val="single" w:sz="4" w:space="0" w:color="000000"/>
              <w:right w:val="single" w:sz="4" w:space="0" w:color="auto"/>
            </w:tcBorders>
          </w:tcPr>
          <w:p w14:paraId="3D6146A1" w14:textId="77777777" w:rsidR="00FA5A19" w:rsidRPr="00945760" w:rsidRDefault="00FA5A19" w:rsidP="00F87F04">
            <w:pPr>
              <w:pStyle w:val="Default"/>
              <w:jc w:val="center"/>
              <w:rPr>
                <w:color w:val="auto"/>
                <w:szCs w:val="18"/>
              </w:rPr>
            </w:pPr>
            <w:r w:rsidRPr="00945760">
              <w:rPr>
                <w:color w:val="auto"/>
                <w:sz w:val="20"/>
                <w:szCs w:val="18"/>
              </w:rPr>
              <w:t>-</w:t>
            </w:r>
          </w:p>
        </w:tc>
        <w:tc>
          <w:tcPr>
            <w:tcW w:w="524" w:type="pct"/>
            <w:tcBorders>
              <w:top w:val="single" w:sz="4" w:space="0" w:color="auto"/>
              <w:left w:val="single" w:sz="4" w:space="0" w:color="auto"/>
              <w:bottom w:val="single" w:sz="4" w:space="0" w:color="000000"/>
              <w:right w:val="single" w:sz="4" w:space="0" w:color="auto"/>
            </w:tcBorders>
          </w:tcPr>
          <w:p w14:paraId="2ECF45EA" w14:textId="21EA20F7" w:rsidR="00FA5A19" w:rsidRPr="00F87F04" w:rsidRDefault="00FA5A19" w:rsidP="00F87F04">
            <w:pPr>
              <w:pStyle w:val="Default"/>
              <w:jc w:val="center"/>
              <w:rPr>
                <w:color w:val="auto"/>
                <w:sz w:val="18"/>
                <w:szCs w:val="18"/>
              </w:rPr>
            </w:pPr>
            <w:r w:rsidRPr="00945760">
              <w:rPr>
                <w:color w:val="auto"/>
                <w:sz w:val="18"/>
                <w:szCs w:val="18"/>
              </w:rPr>
              <w:t>20</w:t>
            </w:r>
          </w:p>
        </w:tc>
        <w:tc>
          <w:tcPr>
            <w:tcW w:w="524" w:type="pct"/>
            <w:tcBorders>
              <w:top w:val="single" w:sz="4" w:space="0" w:color="auto"/>
              <w:left w:val="single" w:sz="4" w:space="0" w:color="auto"/>
              <w:bottom w:val="single" w:sz="4" w:space="0" w:color="000000"/>
              <w:right w:val="single" w:sz="4" w:space="0" w:color="auto"/>
            </w:tcBorders>
            <w:vAlign w:val="center"/>
          </w:tcPr>
          <w:p w14:paraId="60B9FD32" w14:textId="77777777" w:rsidR="00FA5A19" w:rsidRPr="00945760" w:rsidRDefault="00FA5A19" w:rsidP="00F87F04">
            <w:pPr>
              <w:pStyle w:val="Default"/>
              <w:jc w:val="center"/>
              <w:rPr>
                <w:color w:val="auto"/>
                <w:sz w:val="18"/>
                <w:szCs w:val="18"/>
              </w:rPr>
            </w:pPr>
            <w:r w:rsidRPr="00945760">
              <w:rPr>
                <w:color w:val="auto"/>
                <w:sz w:val="18"/>
                <w:szCs w:val="18"/>
              </w:rPr>
              <w:t>20</w:t>
            </w:r>
          </w:p>
          <w:p w14:paraId="5A33432D" w14:textId="77777777" w:rsidR="00FA5A19" w:rsidRPr="00945760" w:rsidRDefault="00FA5A19" w:rsidP="00F87F04">
            <w:pPr>
              <w:pStyle w:val="Default"/>
              <w:jc w:val="center"/>
              <w:rPr>
                <w:strike/>
                <w:color w:val="auto"/>
                <w:sz w:val="18"/>
                <w:szCs w:val="18"/>
              </w:rPr>
            </w:pPr>
          </w:p>
        </w:tc>
        <w:tc>
          <w:tcPr>
            <w:tcW w:w="524" w:type="pct"/>
            <w:tcBorders>
              <w:top w:val="single" w:sz="4" w:space="0" w:color="auto"/>
              <w:left w:val="single" w:sz="4" w:space="0" w:color="auto"/>
              <w:bottom w:val="single" w:sz="4" w:space="0" w:color="000000"/>
              <w:right w:val="single" w:sz="4" w:space="0" w:color="auto"/>
            </w:tcBorders>
            <w:vAlign w:val="center"/>
          </w:tcPr>
          <w:p w14:paraId="7BA4F148" w14:textId="77777777" w:rsidR="00FA5A19" w:rsidRPr="00945760" w:rsidRDefault="00FA5A19" w:rsidP="00F87F04">
            <w:pPr>
              <w:pStyle w:val="Default"/>
              <w:jc w:val="center"/>
              <w:rPr>
                <w:color w:val="auto"/>
                <w:sz w:val="18"/>
                <w:szCs w:val="18"/>
              </w:rPr>
            </w:pPr>
            <w:r w:rsidRPr="00945760">
              <w:rPr>
                <w:color w:val="auto"/>
                <w:sz w:val="18"/>
                <w:szCs w:val="18"/>
              </w:rPr>
              <w:t>10</w:t>
            </w:r>
          </w:p>
          <w:p w14:paraId="01C9527E" w14:textId="77777777" w:rsidR="00FA5A19" w:rsidRPr="00945760" w:rsidRDefault="00FA5A19" w:rsidP="00F87F04">
            <w:pPr>
              <w:pStyle w:val="tabteksts"/>
              <w:jc w:val="center"/>
              <w:rPr>
                <w:strike/>
                <w:szCs w:val="18"/>
              </w:rPr>
            </w:pPr>
          </w:p>
        </w:tc>
        <w:tc>
          <w:tcPr>
            <w:tcW w:w="598" w:type="pct"/>
            <w:tcBorders>
              <w:top w:val="single" w:sz="4" w:space="0" w:color="auto"/>
              <w:left w:val="single" w:sz="4" w:space="0" w:color="auto"/>
              <w:bottom w:val="single" w:sz="4" w:space="0" w:color="000000"/>
              <w:right w:val="single" w:sz="4" w:space="0" w:color="auto"/>
            </w:tcBorders>
            <w:vAlign w:val="center"/>
          </w:tcPr>
          <w:p w14:paraId="236E5EA7" w14:textId="77777777" w:rsidR="00FA5A19" w:rsidRPr="00945760" w:rsidRDefault="00FA5A19" w:rsidP="00F87F04">
            <w:pPr>
              <w:pStyle w:val="Default"/>
              <w:jc w:val="center"/>
              <w:rPr>
                <w:color w:val="auto"/>
                <w:sz w:val="18"/>
                <w:szCs w:val="18"/>
              </w:rPr>
            </w:pPr>
            <w:r w:rsidRPr="00945760">
              <w:rPr>
                <w:color w:val="auto"/>
                <w:sz w:val="18"/>
                <w:szCs w:val="18"/>
              </w:rPr>
              <w:t>10</w:t>
            </w:r>
          </w:p>
          <w:p w14:paraId="5C31ECF5" w14:textId="77777777" w:rsidR="00FA5A19" w:rsidRPr="00945760" w:rsidRDefault="00FA5A19" w:rsidP="00F87F04">
            <w:pPr>
              <w:spacing w:after="0"/>
              <w:ind w:firstLine="0"/>
              <w:jc w:val="center"/>
              <w:rPr>
                <w:sz w:val="18"/>
                <w:szCs w:val="18"/>
                <w:lang w:eastAsia="lv-LV"/>
              </w:rPr>
            </w:pPr>
          </w:p>
        </w:tc>
      </w:tr>
      <w:tr w:rsidR="00FA5A19" w:rsidRPr="00945760" w14:paraId="232118CD"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14:paraId="2C8F0E87" w14:textId="77777777" w:rsidR="00FA5A19" w:rsidRPr="00945760" w:rsidRDefault="00FA5A19" w:rsidP="00F87F04">
            <w:pPr>
              <w:spacing w:after="0"/>
              <w:ind w:firstLine="0"/>
              <w:rPr>
                <w:strike/>
                <w:sz w:val="18"/>
                <w:szCs w:val="18"/>
              </w:rPr>
            </w:pPr>
            <w:r w:rsidRPr="00945760">
              <w:rPr>
                <w:sz w:val="18"/>
                <w:szCs w:val="18"/>
                <w:lang w:eastAsia="lv-LV"/>
              </w:rPr>
              <w:t>Tehniskais aprīkojums FRONTEX uzturētajā dalībvalstu tehniskā aprīkojuma vienībā (skaits)</w:t>
            </w:r>
          </w:p>
        </w:tc>
        <w:tc>
          <w:tcPr>
            <w:tcW w:w="524" w:type="pct"/>
            <w:tcBorders>
              <w:top w:val="single" w:sz="4" w:space="0" w:color="auto"/>
              <w:left w:val="nil"/>
              <w:bottom w:val="single" w:sz="4" w:space="0" w:color="auto"/>
              <w:right w:val="single" w:sz="4" w:space="0" w:color="auto"/>
            </w:tcBorders>
          </w:tcPr>
          <w:p w14:paraId="072D1370" w14:textId="77777777" w:rsidR="00FA5A19" w:rsidRPr="00945760" w:rsidRDefault="00FA5A19" w:rsidP="0017505E">
            <w:pPr>
              <w:pStyle w:val="tabteksts"/>
              <w:jc w:val="center"/>
              <w:rPr>
                <w:strike/>
                <w:szCs w:val="18"/>
              </w:rPr>
            </w:pPr>
            <w:r w:rsidRPr="00945760">
              <w:rPr>
                <w:strike/>
                <w:szCs w:val="18"/>
              </w:rPr>
              <w:t>-</w:t>
            </w:r>
          </w:p>
        </w:tc>
        <w:tc>
          <w:tcPr>
            <w:tcW w:w="524" w:type="pct"/>
            <w:tcBorders>
              <w:top w:val="single" w:sz="4" w:space="0" w:color="auto"/>
              <w:left w:val="nil"/>
              <w:bottom w:val="single" w:sz="4" w:space="0" w:color="auto"/>
              <w:right w:val="single" w:sz="4" w:space="0" w:color="auto"/>
            </w:tcBorders>
            <w:vAlign w:val="center"/>
            <w:hideMark/>
          </w:tcPr>
          <w:p w14:paraId="674F5141" w14:textId="77777777" w:rsidR="00FA5A19" w:rsidRPr="00945760" w:rsidRDefault="00FA5A19" w:rsidP="0017505E">
            <w:pPr>
              <w:pStyle w:val="tabteksts"/>
              <w:jc w:val="center"/>
              <w:rPr>
                <w:strike/>
                <w:szCs w:val="18"/>
              </w:rPr>
            </w:pPr>
            <w:r w:rsidRPr="00945760">
              <w:rPr>
                <w:szCs w:val="18"/>
              </w:rPr>
              <w:t>3</w:t>
            </w:r>
          </w:p>
        </w:tc>
        <w:tc>
          <w:tcPr>
            <w:tcW w:w="524" w:type="pct"/>
            <w:tcBorders>
              <w:top w:val="single" w:sz="4" w:space="0" w:color="auto"/>
              <w:left w:val="nil"/>
              <w:bottom w:val="single" w:sz="4" w:space="0" w:color="auto"/>
              <w:right w:val="single" w:sz="4" w:space="0" w:color="auto"/>
            </w:tcBorders>
            <w:vAlign w:val="center"/>
            <w:hideMark/>
          </w:tcPr>
          <w:p w14:paraId="68ED12D6" w14:textId="77777777" w:rsidR="00FA5A19" w:rsidRPr="00945760" w:rsidRDefault="00FA5A19" w:rsidP="0017505E">
            <w:pPr>
              <w:pStyle w:val="tabteksts"/>
              <w:jc w:val="center"/>
              <w:rPr>
                <w:strike/>
                <w:szCs w:val="18"/>
              </w:rPr>
            </w:pPr>
            <w:r w:rsidRPr="00945760">
              <w:rPr>
                <w:szCs w:val="18"/>
              </w:rPr>
              <w:t>3</w:t>
            </w:r>
          </w:p>
        </w:tc>
        <w:tc>
          <w:tcPr>
            <w:tcW w:w="524" w:type="pct"/>
            <w:tcBorders>
              <w:top w:val="single" w:sz="4" w:space="0" w:color="000000"/>
              <w:left w:val="single" w:sz="4" w:space="0" w:color="000000"/>
              <w:bottom w:val="single" w:sz="4" w:space="0" w:color="000000"/>
              <w:right w:val="single" w:sz="4" w:space="0" w:color="000000"/>
            </w:tcBorders>
            <w:vAlign w:val="center"/>
            <w:hideMark/>
          </w:tcPr>
          <w:p w14:paraId="69F88EFB" w14:textId="77777777" w:rsidR="00FA5A19" w:rsidRPr="00945760" w:rsidRDefault="00FA5A19" w:rsidP="0017505E">
            <w:pPr>
              <w:pStyle w:val="tabteksts"/>
              <w:jc w:val="center"/>
              <w:rPr>
                <w:strike/>
                <w:szCs w:val="18"/>
              </w:rPr>
            </w:pPr>
            <w:r w:rsidRPr="00945760">
              <w:rPr>
                <w:szCs w:val="18"/>
              </w:rPr>
              <w:t>4</w:t>
            </w:r>
          </w:p>
        </w:tc>
        <w:tc>
          <w:tcPr>
            <w:tcW w:w="598" w:type="pct"/>
            <w:tcBorders>
              <w:top w:val="single" w:sz="4" w:space="0" w:color="000000"/>
              <w:left w:val="single" w:sz="4" w:space="0" w:color="000000"/>
              <w:bottom w:val="single" w:sz="4" w:space="0" w:color="000000"/>
              <w:right w:val="single" w:sz="4" w:space="0" w:color="000000"/>
            </w:tcBorders>
            <w:vAlign w:val="center"/>
            <w:hideMark/>
          </w:tcPr>
          <w:p w14:paraId="7F921AF5" w14:textId="77777777" w:rsidR="00FA5A19" w:rsidRPr="00945760" w:rsidRDefault="00FA5A19" w:rsidP="0017505E">
            <w:pPr>
              <w:spacing w:after="0"/>
              <w:ind w:firstLine="0"/>
              <w:jc w:val="center"/>
              <w:rPr>
                <w:sz w:val="18"/>
                <w:szCs w:val="18"/>
              </w:rPr>
            </w:pPr>
            <w:r w:rsidRPr="00945760">
              <w:rPr>
                <w:sz w:val="18"/>
                <w:szCs w:val="18"/>
              </w:rPr>
              <w:t>4</w:t>
            </w:r>
          </w:p>
        </w:tc>
      </w:tr>
      <w:tr w:rsidR="00FA5A19" w:rsidRPr="00945760" w14:paraId="5798726E" w14:textId="77777777" w:rsidTr="00642842">
        <w:trPr>
          <w:jc w:val="center"/>
        </w:trPr>
        <w:tc>
          <w:tcPr>
            <w:tcW w:w="5000" w:type="pct"/>
            <w:gridSpan w:val="6"/>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7C1243F" w14:textId="77777777" w:rsidR="00FA5A19" w:rsidRPr="00945760" w:rsidRDefault="00FA5A19" w:rsidP="0017505E">
            <w:pPr>
              <w:spacing w:after="0"/>
              <w:ind w:firstLine="0"/>
              <w:jc w:val="center"/>
              <w:rPr>
                <w:sz w:val="18"/>
                <w:szCs w:val="18"/>
              </w:rPr>
            </w:pPr>
            <w:r w:rsidRPr="00945760">
              <w:rPr>
                <w:sz w:val="18"/>
                <w:szCs w:val="18"/>
              </w:rPr>
              <w:t xml:space="preserve">Veiktas dokumentu tehniskās izpētes un daktiloskopiskās  identifikācijas ekspertīzes   </w:t>
            </w:r>
          </w:p>
        </w:tc>
      </w:tr>
      <w:tr w:rsidR="00FA5A19" w:rsidRPr="00945760" w14:paraId="52C5FF70"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0E6AD53C" w14:textId="77777777" w:rsidR="00FA5A19" w:rsidRPr="00945760" w:rsidRDefault="00FA5A19" w:rsidP="00F87F04">
            <w:pPr>
              <w:pStyle w:val="tabteksts"/>
              <w:jc w:val="both"/>
            </w:pPr>
            <w:r w:rsidRPr="00945760">
              <w:t>Veiktas dokumentu autentiskuma noteikšanas ekspertīzes (skaits)</w:t>
            </w:r>
          </w:p>
        </w:tc>
        <w:tc>
          <w:tcPr>
            <w:tcW w:w="524" w:type="pct"/>
            <w:tcBorders>
              <w:top w:val="single" w:sz="4" w:space="0" w:color="auto"/>
              <w:left w:val="nil"/>
              <w:bottom w:val="single" w:sz="4" w:space="0" w:color="auto"/>
              <w:right w:val="single" w:sz="4" w:space="0" w:color="auto"/>
            </w:tcBorders>
            <w:hideMark/>
          </w:tcPr>
          <w:p w14:paraId="33830829" w14:textId="77777777" w:rsidR="00FA5A19" w:rsidRPr="00945760" w:rsidRDefault="00FA5A19" w:rsidP="0017505E">
            <w:pPr>
              <w:pStyle w:val="tabteksts"/>
              <w:jc w:val="center"/>
              <w:rPr>
                <w:szCs w:val="18"/>
              </w:rPr>
            </w:pPr>
            <w:r w:rsidRPr="00945760">
              <w:rPr>
                <w:szCs w:val="18"/>
              </w:rPr>
              <w:t>196</w:t>
            </w:r>
          </w:p>
        </w:tc>
        <w:tc>
          <w:tcPr>
            <w:tcW w:w="524" w:type="pct"/>
            <w:tcBorders>
              <w:top w:val="single" w:sz="4" w:space="0" w:color="auto"/>
              <w:left w:val="nil"/>
              <w:bottom w:val="single" w:sz="4" w:space="0" w:color="auto"/>
              <w:right w:val="single" w:sz="4" w:space="0" w:color="auto"/>
            </w:tcBorders>
            <w:hideMark/>
          </w:tcPr>
          <w:p w14:paraId="44DCCA90" w14:textId="77777777" w:rsidR="00FA5A19" w:rsidRPr="00945760" w:rsidRDefault="00FA5A19" w:rsidP="0017505E">
            <w:pPr>
              <w:pStyle w:val="tabteksts"/>
              <w:jc w:val="center"/>
              <w:rPr>
                <w:szCs w:val="18"/>
              </w:rPr>
            </w:pPr>
            <w:r w:rsidRPr="00945760">
              <w:rPr>
                <w:szCs w:val="18"/>
              </w:rPr>
              <w:t>250</w:t>
            </w:r>
          </w:p>
        </w:tc>
        <w:tc>
          <w:tcPr>
            <w:tcW w:w="524" w:type="pct"/>
            <w:tcBorders>
              <w:top w:val="single" w:sz="4" w:space="0" w:color="auto"/>
              <w:left w:val="nil"/>
              <w:bottom w:val="single" w:sz="4" w:space="0" w:color="auto"/>
              <w:right w:val="single" w:sz="4" w:space="0" w:color="auto"/>
            </w:tcBorders>
            <w:hideMark/>
          </w:tcPr>
          <w:p w14:paraId="6553BC98" w14:textId="77777777" w:rsidR="00FA5A19" w:rsidRPr="00945760" w:rsidRDefault="00FA5A19" w:rsidP="0017505E">
            <w:pPr>
              <w:pStyle w:val="tabteksts"/>
              <w:jc w:val="center"/>
              <w:rPr>
                <w:szCs w:val="18"/>
              </w:rPr>
            </w:pPr>
            <w:r w:rsidRPr="00945760">
              <w:rPr>
                <w:szCs w:val="18"/>
              </w:rPr>
              <w:t>270</w:t>
            </w:r>
          </w:p>
        </w:tc>
        <w:tc>
          <w:tcPr>
            <w:tcW w:w="524" w:type="pct"/>
            <w:tcBorders>
              <w:top w:val="single" w:sz="4" w:space="0" w:color="auto"/>
              <w:left w:val="nil"/>
              <w:bottom w:val="single" w:sz="4" w:space="0" w:color="auto"/>
              <w:right w:val="single" w:sz="4" w:space="0" w:color="auto"/>
            </w:tcBorders>
            <w:hideMark/>
          </w:tcPr>
          <w:p w14:paraId="5876FB98" w14:textId="77777777" w:rsidR="00FA5A19" w:rsidRPr="00945760" w:rsidRDefault="00FA5A19" w:rsidP="0017505E">
            <w:pPr>
              <w:pStyle w:val="tabteksts"/>
              <w:jc w:val="center"/>
              <w:rPr>
                <w:szCs w:val="18"/>
              </w:rPr>
            </w:pPr>
            <w:r w:rsidRPr="00945760">
              <w:rPr>
                <w:szCs w:val="18"/>
              </w:rPr>
              <w:t>150</w:t>
            </w:r>
          </w:p>
        </w:tc>
        <w:tc>
          <w:tcPr>
            <w:tcW w:w="598" w:type="pct"/>
            <w:tcBorders>
              <w:top w:val="single" w:sz="4" w:space="0" w:color="auto"/>
              <w:left w:val="nil"/>
              <w:bottom w:val="single" w:sz="4" w:space="0" w:color="auto"/>
              <w:right w:val="single" w:sz="4" w:space="0" w:color="auto"/>
            </w:tcBorders>
            <w:hideMark/>
          </w:tcPr>
          <w:p w14:paraId="679ED108" w14:textId="77777777" w:rsidR="00FA5A19" w:rsidRPr="00945760" w:rsidRDefault="00FA5A19" w:rsidP="0017505E">
            <w:pPr>
              <w:pStyle w:val="tabteksts"/>
              <w:jc w:val="center"/>
              <w:rPr>
                <w:szCs w:val="18"/>
              </w:rPr>
            </w:pPr>
            <w:r w:rsidRPr="00945760">
              <w:rPr>
                <w:szCs w:val="18"/>
              </w:rPr>
              <w:t>200</w:t>
            </w:r>
          </w:p>
        </w:tc>
      </w:tr>
      <w:tr w:rsidR="00FA5A19" w:rsidRPr="00945760" w14:paraId="7B66F13A"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10E55C3C" w14:textId="77777777" w:rsidR="00FA5A19" w:rsidRPr="00945760" w:rsidRDefault="00FA5A19" w:rsidP="00F87F04">
            <w:pPr>
              <w:pStyle w:val="tabteksts"/>
              <w:jc w:val="both"/>
            </w:pPr>
            <w:r w:rsidRPr="00945760">
              <w:t>Veiktas personu daktiloskopiskās identifikācijas ekspertīzes (skaits)</w:t>
            </w:r>
          </w:p>
        </w:tc>
        <w:tc>
          <w:tcPr>
            <w:tcW w:w="524" w:type="pct"/>
            <w:tcBorders>
              <w:top w:val="nil"/>
              <w:left w:val="nil"/>
              <w:bottom w:val="single" w:sz="4" w:space="0" w:color="auto"/>
              <w:right w:val="single" w:sz="4" w:space="0" w:color="auto"/>
            </w:tcBorders>
            <w:hideMark/>
          </w:tcPr>
          <w:p w14:paraId="4A101687" w14:textId="77777777" w:rsidR="00FA5A19" w:rsidRPr="00945760" w:rsidRDefault="00FA5A19" w:rsidP="0017505E">
            <w:pPr>
              <w:pStyle w:val="tabteksts"/>
              <w:jc w:val="center"/>
              <w:rPr>
                <w:szCs w:val="18"/>
              </w:rPr>
            </w:pPr>
            <w:r w:rsidRPr="00945760">
              <w:rPr>
                <w:szCs w:val="18"/>
              </w:rPr>
              <w:t>5</w:t>
            </w:r>
          </w:p>
        </w:tc>
        <w:tc>
          <w:tcPr>
            <w:tcW w:w="524" w:type="pct"/>
            <w:tcBorders>
              <w:top w:val="nil"/>
              <w:left w:val="nil"/>
              <w:bottom w:val="single" w:sz="4" w:space="0" w:color="auto"/>
              <w:right w:val="single" w:sz="4" w:space="0" w:color="auto"/>
            </w:tcBorders>
            <w:hideMark/>
          </w:tcPr>
          <w:p w14:paraId="663D23BD" w14:textId="77777777" w:rsidR="00FA5A19" w:rsidRPr="00945760" w:rsidRDefault="00FA5A19" w:rsidP="0017505E">
            <w:pPr>
              <w:ind w:firstLine="0"/>
              <w:jc w:val="center"/>
              <w:rPr>
                <w:sz w:val="18"/>
                <w:szCs w:val="18"/>
              </w:rPr>
            </w:pPr>
            <w:r w:rsidRPr="00945760">
              <w:rPr>
                <w:sz w:val="18"/>
                <w:szCs w:val="18"/>
              </w:rPr>
              <w:t>10</w:t>
            </w:r>
          </w:p>
        </w:tc>
        <w:tc>
          <w:tcPr>
            <w:tcW w:w="524" w:type="pct"/>
            <w:tcBorders>
              <w:top w:val="nil"/>
              <w:left w:val="nil"/>
              <w:bottom w:val="single" w:sz="4" w:space="0" w:color="auto"/>
              <w:right w:val="single" w:sz="4" w:space="0" w:color="auto"/>
            </w:tcBorders>
            <w:hideMark/>
          </w:tcPr>
          <w:p w14:paraId="5290FCAD" w14:textId="77777777" w:rsidR="00FA5A19" w:rsidRPr="00945760" w:rsidRDefault="00FA5A19" w:rsidP="0017505E">
            <w:pPr>
              <w:pStyle w:val="tabteksts"/>
              <w:jc w:val="center"/>
              <w:rPr>
                <w:szCs w:val="18"/>
              </w:rPr>
            </w:pPr>
            <w:r w:rsidRPr="00945760">
              <w:rPr>
                <w:szCs w:val="18"/>
              </w:rPr>
              <w:t>10</w:t>
            </w:r>
          </w:p>
        </w:tc>
        <w:tc>
          <w:tcPr>
            <w:tcW w:w="524" w:type="pct"/>
            <w:tcBorders>
              <w:top w:val="nil"/>
              <w:left w:val="nil"/>
              <w:bottom w:val="single" w:sz="4" w:space="0" w:color="auto"/>
              <w:right w:val="single" w:sz="4" w:space="0" w:color="auto"/>
            </w:tcBorders>
            <w:hideMark/>
          </w:tcPr>
          <w:p w14:paraId="1F3A4BB8" w14:textId="77777777" w:rsidR="00FA5A19" w:rsidRPr="00945760" w:rsidRDefault="00FA5A19" w:rsidP="0017505E">
            <w:pPr>
              <w:pStyle w:val="tabteksts"/>
              <w:jc w:val="center"/>
              <w:rPr>
                <w:szCs w:val="18"/>
              </w:rPr>
            </w:pPr>
            <w:r w:rsidRPr="00945760">
              <w:rPr>
                <w:szCs w:val="18"/>
              </w:rPr>
              <w:t>5</w:t>
            </w:r>
          </w:p>
        </w:tc>
        <w:tc>
          <w:tcPr>
            <w:tcW w:w="598" w:type="pct"/>
            <w:tcBorders>
              <w:top w:val="nil"/>
              <w:left w:val="nil"/>
              <w:bottom w:val="single" w:sz="4" w:space="0" w:color="auto"/>
              <w:right w:val="single" w:sz="4" w:space="0" w:color="auto"/>
            </w:tcBorders>
            <w:hideMark/>
          </w:tcPr>
          <w:p w14:paraId="1A77A7A4" w14:textId="77777777" w:rsidR="00FA5A19" w:rsidRPr="00945760" w:rsidRDefault="00FA5A19" w:rsidP="0017505E">
            <w:pPr>
              <w:pStyle w:val="tabteksts"/>
              <w:jc w:val="center"/>
              <w:rPr>
                <w:szCs w:val="18"/>
              </w:rPr>
            </w:pPr>
            <w:r w:rsidRPr="00945760">
              <w:rPr>
                <w:szCs w:val="18"/>
              </w:rPr>
              <w:t>10</w:t>
            </w:r>
          </w:p>
        </w:tc>
      </w:tr>
      <w:tr w:rsidR="00FA5A19" w:rsidRPr="00945760" w14:paraId="5BC86324" w14:textId="77777777" w:rsidTr="00642842">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41362E" w14:textId="77777777" w:rsidR="00FA5A19" w:rsidRPr="00945760" w:rsidRDefault="00FA5A19" w:rsidP="0017505E">
            <w:pPr>
              <w:pStyle w:val="tabteksts"/>
              <w:jc w:val="center"/>
              <w:rPr>
                <w:szCs w:val="18"/>
              </w:rPr>
            </w:pPr>
            <w:r w:rsidRPr="00945760">
              <w:t xml:space="preserve">Veikta operatīvā darbība un izmeklēšana </w:t>
            </w:r>
            <w:proofErr w:type="spellStart"/>
            <w:r w:rsidRPr="00945760">
              <w:t>pirmstiesas</w:t>
            </w:r>
            <w:proofErr w:type="spellEnd"/>
            <w:r w:rsidRPr="00945760">
              <w:t xml:space="preserve"> procesā</w:t>
            </w:r>
          </w:p>
        </w:tc>
      </w:tr>
      <w:tr w:rsidR="00FA5A19" w:rsidRPr="00945760" w14:paraId="5ED2B934"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31905384" w14:textId="77777777" w:rsidR="00FA5A19" w:rsidRPr="00945760" w:rsidRDefault="00FA5A19" w:rsidP="00470F0A">
            <w:pPr>
              <w:pStyle w:val="tabteksts"/>
              <w:jc w:val="both"/>
            </w:pPr>
            <w:r w:rsidRPr="00945760">
              <w:t>Prokuratūrai kriminālvajāšanai nosūtīti kriminālprocesi (skaits)</w:t>
            </w:r>
          </w:p>
        </w:tc>
        <w:tc>
          <w:tcPr>
            <w:tcW w:w="524" w:type="pct"/>
            <w:tcBorders>
              <w:top w:val="single" w:sz="4" w:space="0" w:color="auto"/>
              <w:left w:val="single" w:sz="4" w:space="0" w:color="auto"/>
              <w:bottom w:val="single" w:sz="4" w:space="0" w:color="auto"/>
              <w:right w:val="single" w:sz="4" w:space="0" w:color="auto"/>
            </w:tcBorders>
            <w:hideMark/>
          </w:tcPr>
          <w:p w14:paraId="08E0B6F7" w14:textId="77777777" w:rsidR="00FA5A19" w:rsidRPr="00945760" w:rsidRDefault="00FA5A19" w:rsidP="0017505E">
            <w:pPr>
              <w:pStyle w:val="Default"/>
              <w:jc w:val="center"/>
              <w:rPr>
                <w:color w:val="auto"/>
                <w:sz w:val="18"/>
                <w:szCs w:val="18"/>
              </w:rPr>
            </w:pPr>
            <w:r w:rsidRPr="00945760">
              <w:rPr>
                <w:color w:val="auto"/>
                <w:sz w:val="18"/>
                <w:szCs w:val="18"/>
              </w:rPr>
              <w:t>104</w:t>
            </w:r>
          </w:p>
        </w:tc>
        <w:tc>
          <w:tcPr>
            <w:tcW w:w="524" w:type="pct"/>
            <w:tcBorders>
              <w:top w:val="single" w:sz="4" w:space="0" w:color="auto"/>
              <w:left w:val="single" w:sz="4" w:space="0" w:color="auto"/>
              <w:bottom w:val="single" w:sz="4" w:space="0" w:color="auto"/>
              <w:right w:val="single" w:sz="4" w:space="0" w:color="auto"/>
            </w:tcBorders>
            <w:hideMark/>
          </w:tcPr>
          <w:p w14:paraId="2FD7C433" w14:textId="77777777" w:rsidR="00FA5A19" w:rsidRPr="00945760" w:rsidRDefault="00FA5A19" w:rsidP="0017505E">
            <w:pPr>
              <w:ind w:firstLine="0"/>
              <w:jc w:val="center"/>
              <w:rPr>
                <w:sz w:val="18"/>
                <w:szCs w:val="18"/>
              </w:rPr>
            </w:pPr>
            <w:r w:rsidRPr="00945760">
              <w:rPr>
                <w:sz w:val="18"/>
                <w:szCs w:val="18"/>
              </w:rPr>
              <w:t>85</w:t>
            </w:r>
          </w:p>
        </w:tc>
        <w:tc>
          <w:tcPr>
            <w:tcW w:w="524" w:type="pct"/>
            <w:tcBorders>
              <w:top w:val="single" w:sz="4" w:space="0" w:color="auto"/>
              <w:left w:val="single" w:sz="4" w:space="0" w:color="auto"/>
              <w:bottom w:val="single" w:sz="4" w:space="0" w:color="auto"/>
              <w:right w:val="single" w:sz="4" w:space="0" w:color="auto"/>
            </w:tcBorders>
            <w:hideMark/>
          </w:tcPr>
          <w:p w14:paraId="038EA149" w14:textId="77777777" w:rsidR="00FA5A19" w:rsidRPr="00945760" w:rsidRDefault="00FA5A19" w:rsidP="0017505E">
            <w:pPr>
              <w:pStyle w:val="tabteksts"/>
              <w:jc w:val="center"/>
              <w:rPr>
                <w:szCs w:val="18"/>
              </w:rPr>
            </w:pPr>
            <w:r w:rsidRPr="00945760">
              <w:rPr>
                <w:szCs w:val="18"/>
              </w:rPr>
              <w:t>85</w:t>
            </w:r>
          </w:p>
        </w:tc>
        <w:tc>
          <w:tcPr>
            <w:tcW w:w="524" w:type="pct"/>
            <w:tcBorders>
              <w:top w:val="single" w:sz="4" w:space="0" w:color="auto"/>
              <w:left w:val="single" w:sz="4" w:space="0" w:color="auto"/>
              <w:bottom w:val="single" w:sz="4" w:space="0" w:color="auto"/>
              <w:right w:val="single" w:sz="4" w:space="0" w:color="auto"/>
            </w:tcBorders>
            <w:hideMark/>
          </w:tcPr>
          <w:p w14:paraId="11CE2F4F" w14:textId="77777777" w:rsidR="00FA5A19" w:rsidRPr="00945760" w:rsidRDefault="00FA5A19" w:rsidP="0017505E">
            <w:pPr>
              <w:pStyle w:val="tabteksts"/>
              <w:jc w:val="center"/>
              <w:rPr>
                <w:szCs w:val="18"/>
              </w:rPr>
            </w:pPr>
            <w:r w:rsidRPr="00945760">
              <w:rPr>
                <w:szCs w:val="18"/>
              </w:rPr>
              <w:t>85</w:t>
            </w:r>
          </w:p>
        </w:tc>
        <w:tc>
          <w:tcPr>
            <w:tcW w:w="598" w:type="pct"/>
            <w:tcBorders>
              <w:top w:val="single" w:sz="4" w:space="0" w:color="auto"/>
              <w:left w:val="single" w:sz="4" w:space="0" w:color="auto"/>
              <w:bottom w:val="single" w:sz="4" w:space="0" w:color="auto"/>
              <w:right w:val="single" w:sz="4" w:space="0" w:color="auto"/>
            </w:tcBorders>
            <w:hideMark/>
          </w:tcPr>
          <w:p w14:paraId="2DF9AF9C" w14:textId="77777777" w:rsidR="00FA5A19" w:rsidRPr="00945760" w:rsidRDefault="00FA5A19" w:rsidP="0017505E">
            <w:pPr>
              <w:pStyle w:val="tabteksts"/>
              <w:jc w:val="center"/>
              <w:rPr>
                <w:szCs w:val="18"/>
              </w:rPr>
            </w:pPr>
            <w:r w:rsidRPr="00945760">
              <w:rPr>
                <w:szCs w:val="18"/>
              </w:rPr>
              <w:t>85</w:t>
            </w:r>
          </w:p>
        </w:tc>
      </w:tr>
      <w:tr w:rsidR="00FA5A19" w:rsidRPr="00945760" w14:paraId="758E67FD"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5517EF4F" w14:textId="77777777" w:rsidR="00FA5A19" w:rsidRPr="00945760" w:rsidRDefault="00FA5A19" w:rsidP="0017505E">
            <w:pPr>
              <w:pStyle w:val="tabteksts"/>
            </w:pPr>
            <w:r w:rsidRPr="00945760">
              <w:t>Realizētas operatīvās uzskaites lietas (skaits)</w:t>
            </w:r>
          </w:p>
        </w:tc>
        <w:tc>
          <w:tcPr>
            <w:tcW w:w="524" w:type="pct"/>
            <w:tcBorders>
              <w:top w:val="single" w:sz="4" w:space="0" w:color="auto"/>
              <w:left w:val="single" w:sz="4" w:space="0" w:color="auto"/>
              <w:bottom w:val="single" w:sz="4" w:space="0" w:color="000000"/>
              <w:right w:val="single" w:sz="4" w:space="0" w:color="auto"/>
            </w:tcBorders>
            <w:hideMark/>
          </w:tcPr>
          <w:p w14:paraId="1244875D" w14:textId="77777777" w:rsidR="00FA5A19" w:rsidRPr="00945760" w:rsidRDefault="00FA5A19" w:rsidP="0017505E">
            <w:pPr>
              <w:pStyle w:val="tabteksts"/>
              <w:jc w:val="center"/>
              <w:rPr>
                <w:szCs w:val="18"/>
              </w:rPr>
            </w:pPr>
            <w:r w:rsidRPr="00945760">
              <w:rPr>
                <w:szCs w:val="18"/>
              </w:rPr>
              <w:t>18</w:t>
            </w:r>
          </w:p>
        </w:tc>
        <w:tc>
          <w:tcPr>
            <w:tcW w:w="524" w:type="pct"/>
            <w:tcBorders>
              <w:top w:val="single" w:sz="4" w:space="0" w:color="auto"/>
              <w:left w:val="single" w:sz="4" w:space="0" w:color="auto"/>
              <w:bottom w:val="single" w:sz="4" w:space="0" w:color="000000"/>
              <w:right w:val="single" w:sz="4" w:space="0" w:color="auto"/>
            </w:tcBorders>
            <w:hideMark/>
          </w:tcPr>
          <w:p w14:paraId="6A09B035" w14:textId="77777777" w:rsidR="00FA5A19" w:rsidRPr="00945760" w:rsidRDefault="00FA5A19" w:rsidP="0017505E">
            <w:pPr>
              <w:pStyle w:val="tabteksts"/>
              <w:jc w:val="center"/>
              <w:rPr>
                <w:szCs w:val="18"/>
              </w:rPr>
            </w:pPr>
            <w:r w:rsidRPr="00945760">
              <w:rPr>
                <w:szCs w:val="18"/>
              </w:rPr>
              <w:t>22</w:t>
            </w:r>
          </w:p>
        </w:tc>
        <w:tc>
          <w:tcPr>
            <w:tcW w:w="524" w:type="pct"/>
            <w:tcBorders>
              <w:top w:val="single" w:sz="4" w:space="0" w:color="auto"/>
              <w:left w:val="single" w:sz="4" w:space="0" w:color="auto"/>
              <w:bottom w:val="single" w:sz="4" w:space="0" w:color="000000"/>
              <w:right w:val="single" w:sz="4" w:space="0" w:color="auto"/>
            </w:tcBorders>
            <w:hideMark/>
          </w:tcPr>
          <w:p w14:paraId="10B9CEA7" w14:textId="77777777" w:rsidR="00FA5A19" w:rsidRPr="00945760" w:rsidRDefault="00FA5A19" w:rsidP="0017505E">
            <w:pPr>
              <w:pStyle w:val="tabteksts"/>
              <w:jc w:val="center"/>
              <w:rPr>
                <w:szCs w:val="18"/>
              </w:rPr>
            </w:pPr>
            <w:r w:rsidRPr="00945760">
              <w:rPr>
                <w:szCs w:val="18"/>
              </w:rPr>
              <w:t>22</w:t>
            </w:r>
          </w:p>
        </w:tc>
        <w:tc>
          <w:tcPr>
            <w:tcW w:w="524" w:type="pct"/>
            <w:tcBorders>
              <w:top w:val="single" w:sz="4" w:space="0" w:color="auto"/>
              <w:left w:val="single" w:sz="4" w:space="0" w:color="auto"/>
              <w:bottom w:val="single" w:sz="4" w:space="0" w:color="auto"/>
              <w:right w:val="single" w:sz="4" w:space="0" w:color="auto"/>
            </w:tcBorders>
            <w:hideMark/>
          </w:tcPr>
          <w:p w14:paraId="433997A3" w14:textId="77777777" w:rsidR="00FA5A19" w:rsidRPr="00945760" w:rsidRDefault="00FA5A19" w:rsidP="0017505E">
            <w:pPr>
              <w:pStyle w:val="tabteksts"/>
              <w:jc w:val="center"/>
              <w:rPr>
                <w:szCs w:val="18"/>
              </w:rPr>
            </w:pPr>
            <w:r w:rsidRPr="00945760">
              <w:rPr>
                <w:szCs w:val="18"/>
              </w:rPr>
              <w:t>22</w:t>
            </w:r>
          </w:p>
        </w:tc>
        <w:tc>
          <w:tcPr>
            <w:tcW w:w="598" w:type="pct"/>
            <w:tcBorders>
              <w:top w:val="single" w:sz="4" w:space="0" w:color="auto"/>
              <w:left w:val="single" w:sz="4" w:space="0" w:color="auto"/>
              <w:bottom w:val="single" w:sz="4" w:space="0" w:color="auto"/>
              <w:right w:val="single" w:sz="4" w:space="0" w:color="auto"/>
            </w:tcBorders>
            <w:hideMark/>
          </w:tcPr>
          <w:p w14:paraId="137B202F" w14:textId="77777777" w:rsidR="00FA5A19" w:rsidRPr="00945760" w:rsidRDefault="00FA5A19" w:rsidP="0017505E">
            <w:pPr>
              <w:pStyle w:val="tabteksts"/>
              <w:jc w:val="center"/>
              <w:rPr>
                <w:szCs w:val="18"/>
              </w:rPr>
            </w:pPr>
            <w:r w:rsidRPr="00945760">
              <w:rPr>
                <w:szCs w:val="18"/>
              </w:rPr>
              <w:t>22</w:t>
            </w:r>
          </w:p>
        </w:tc>
      </w:tr>
      <w:tr w:rsidR="00FA5A19" w:rsidRPr="00945760" w14:paraId="514600CE" w14:textId="77777777" w:rsidTr="00642842">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384899" w14:textId="77777777" w:rsidR="00FA5A19" w:rsidRPr="00945760" w:rsidRDefault="00FA5A19" w:rsidP="0017505E">
            <w:pPr>
              <w:pStyle w:val="tabteksts"/>
              <w:jc w:val="center"/>
              <w:rPr>
                <w:szCs w:val="18"/>
              </w:rPr>
            </w:pPr>
            <w:r w:rsidRPr="00945760">
              <w:t>Izglītotas amatpersonas robežkontroles un imigrācijas kontroles jomā</w:t>
            </w:r>
          </w:p>
        </w:tc>
      </w:tr>
      <w:tr w:rsidR="00FA5A19" w:rsidRPr="00945760" w14:paraId="2024EBC9"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0599B5FB" w14:textId="77777777" w:rsidR="00FA5A19" w:rsidRPr="00945760" w:rsidRDefault="00FA5A19" w:rsidP="00F87F04">
            <w:pPr>
              <w:pStyle w:val="tabteksts"/>
              <w:jc w:val="both"/>
              <w:rPr>
                <w:szCs w:val="18"/>
              </w:rPr>
            </w:pPr>
            <w:r w:rsidRPr="00945760">
              <w:rPr>
                <w:szCs w:val="18"/>
              </w:rPr>
              <w:t xml:space="preserve">Amatpersonas, kuras apguvušas profesionālās </w:t>
            </w:r>
            <w:proofErr w:type="spellStart"/>
            <w:r w:rsidRPr="00945760">
              <w:rPr>
                <w:szCs w:val="18"/>
              </w:rPr>
              <w:t>tālākizglības</w:t>
            </w:r>
            <w:proofErr w:type="spellEnd"/>
            <w:r w:rsidRPr="00945760">
              <w:rPr>
                <w:szCs w:val="18"/>
              </w:rPr>
              <w:t xml:space="preserve"> programmu “</w:t>
            </w:r>
            <w:proofErr w:type="spellStart"/>
            <w:r w:rsidRPr="00945760">
              <w:rPr>
                <w:szCs w:val="18"/>
              </w:rPr>
              <w:t>Robežapsardze</w:t>
            </w:r>
            <w:proofErr w:type="spellEnd"/>
            <w:r w:rsidRPr="00945760">
              <w:rPr>
                <w:szCs w:val="18"/>
              </w:rPr>
              <w:t>” (skaits)</w:t>
            </w:r>
          </w:p>
        </w:tc>
        <w:tc>
          <w:tcPr>
            <w:tcW w:w="524" w:type="pct"/>
            <w:tcBorders>
              <w:top w:val="single" w:sz="4" w:space="0" w:color="auto"/>
              <w:left w:val="nil"/>
              <w:bottom w:val="single" w:sz="4" w:space="0" w:color="auto"/>
              <w:right w:val="single" w:sz="4" w:space="0" w:color="auto"/>
            </w:tcBorders>
            <w:hideMark/>
          </w:tcPr>
          <w:p w14:paraId="74E71B2C" w14:textId="77777777" w:rsidR="00FA5A19" w:rsidRPr="00945760" w:rsidRDefault="00FA5A19" w:rsidP="0017505E">
            <w:pPr>
              <w:pStyle w:val="tabteksts"/>
              <w:jc w:val="center"/>
              <w:rPr>
                <w:szCs w:val="18"/>
              </w:rPr>
            </w:pPr>
            <w:r w:rsidRPr="00945760">
              <w:rPr>
                <w:szCs w:val="18"/>
              </w:rPr>
              <w:t>90</w:t>
            </w:r>
          </w:p>
        </w:tc>
        <w:tc>
          <w:tcPr>
            <w:tcW w:w="524" w:type="pct"/>
            <w:tcBorders>
              <w:top w:val="single" w:sz="4" w:space="0" w:color="auto"/>
              <w:left w:val="nil"/>
              <w:bottom w:val="single" w:sz="4" w:space="0" w:color="auto"/>
              <w:right w:val="single" w:sz="4" w:space="0" w:color="auto"/>
            </w:tcBorders>
            <w:hideMark/>
          </w:tcPr>
          <w:p w14:paraId="610A61A4" w14:textId="77777777" w:rsidR="00FA5A19" w:rsidRPr="00945760" w:rsidRDefault="00FA5A19" w:rsidP="0017505E">
            <w:pPr>
              <w:pStyle w:val="tabteksts"/>
              <w:jc w:val="center"/>
              <w:rPr>
                <w:szCs w:val="18"/>
              </w:rPr>
            </w:pPr>
            <w:r w:rsidRPr="00945760">
              <w:rPr>
                <w:szCs w:val="18"/>
              </w:rPr>
              <w:t>100</w:t>
            </w:r>
          </w:p>
        </w:tc>
        <w:tc>
          <w:tcPr>
            <w:tcW w:w="524" w:type="pct"/>
            <w:tcBorders>
              <w:top w:val="single" w:sz="4" w:space="0" w:color="auto"/>
              <w:left w:val="nil"/>
              <w:bottom w:val="single" w:sz="4" w:space="0" w:color="auto"/>
              <w:right w:val="single" w:sz="4" w:space="0" w:color="auto"/>
            </w:tcBorders>
            <w:hideMark/>
          </w:tcPr>
          <w:p w14:paraId="6650B7C1" w14:textId="77777777" w:rsidR="00FA5A19" w:rsidRPr="00945760" w:rsidRDefault="00FA5A19" w:rsidP="0017505E">
            <w:pPr>
              <w:ind w:firstLine="0"/>
              <w:jc w:val="center"/>
              <w:rPr>
                <w:sz w:val="18"/>
                <w:szCs w:val="18"/>
              </w:rPr>
            </w:pPr>
            <w:r w:rsidRPr="00945760">
              <w:rPr>
                <w:sz w:val="18"/>
                <w:szCs w:val="18"/>
              </w:rPr>
              <w:t>100</w:t>
            </w:r>
          </w:p>
        </w:tc>
        <w:tc>
          <w:tcPr>
            <w:tcW w:w="524" w:type="pct"/>
            <w:tcBorders>
              <w:top w:val="single" w:sz="4" w:space="0" w:color="auto"/>
              <w:left w:val="nil"/>
              <w:bottom w:val="single" w:sz="4" w:space="0" w:color="auto"/>
              <w:right w:val="single" w:sz="4" w:space="0" w:color="auto"/>
            </w:tcBorders>
            <w:hideMark/>
          </w:tcPr>
          <w:p w14:paraId="41A64586" w14:textId="77777777" w:rsidR="00FA5A19" w:rsidRPr="00945760" w:rsidRDefault="00FA5A19" w:rsidP="0017505E">
            <w:pPr>
              <w:pStyle w:val="tabteksts"/>
              <w:jc w:val="center"/>
              <w:rPr>
                <w:szCs w:val="18"/>
              </w:rPr>
            </w:pPr>
            <w:r w:rsidRPr="00945760">
              <w:t>120</w:t>
            </w:r>
          </w:p>
        </w:tc>
        <w:tc>
          <w:tcPr>
            <w:tcW w:w="598" w:type="pct"/>
            <w:tcBorders>
              <w:top w:val="single" w:sz="4" w:space="0" w:color="auto"/>
              <w:left w:val="nil"/>
              <w:bottom w:val="single" w:sz="4" w:space="0" w:color="auto"/>
              <w:right w:val="single" w:sz="4" w:space="0" w:color="auto"/>
            </w:tcBorders>
            <w:hideMark/>
          </w:tcPr>
          <w:p w14:paraId="22C5FA6D" w14:textId="77777777" w:rsidR="00FA5A19" w:rsidRPr="00945760" w:rsidRDefault="00FA5A19" w:rsidP="0017505E">
            <w:pPr>
              <w:pStyle w:val="tabteksts"/>
              <w:jc w:val="center"/>
              <w:rPr>
                <w:szCs w:val="18"/>
              </w:rPr>
            </w:pPr>
            <w:r w:rsidRPr="00945760">
              <w:t>120</w:t>
            </w:r>
          </w:p>
        </w:tc>
      </w:tr>
      <w:tr w:rsidR="00FA5A19" w:rsidRPr="00945760" w14:paraId="53B8A4D1"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43763CBC" w14:textId="77777777" w:rsidR="00FA5A19" w:rsidRPr="00945760" w:rsidRDefault="00FA5A19" w:rsidP="00F87F04">
            <w:pPr>
              <w:pStyle w:val="tabteksts"/>
              <w:jc w:val="both"/>
              <w:rPr>
                <w:szCs w:val="18"/>
              </w:rPr>
            </w:pPr>
            <w:r w:rsidRPr="00945760">
              <w:rPr>
                <w:szCs w:val="18"/>
              </w:rPr>
              <w:t>Amatpersonas, kuras apguvušas 1.līmeņa profesionālās augstākās izglītības studiju programmu “</w:t>
            </w:r>
            <w:proofErr w:type="spellStart"/>
            <w:r w:rsidRPr="00945760">
              <w:rPr>
                <w:szCs w:val="18"/>
              </w:rPr>
              <w:t>Robežapsardze</w:t>
            </w:r>
            <w:proofErr w:type="spellEnd"/>
            <w:r w:rsidRPr="00945760">
              <w:rPr>
                <w:szCs w:val="18"/>
              </w:rPr>
              <w:t>” (skaits)</w:t>
            </w:r>
          </w:p>
        </w:tc>
        <w:tc>
          <w:tcPr>
            <w:tcW w:w="524" w:type="pct"/>
            <w:tcBorders>
              <w:top w:val="nil"/>
              <w:left w:val="nil"/>
              <w:bottom w:val="single" w:sz="4" w:space="0" w:color="auto"/>
              <w:right w:val="single" w:sz="4" w:space="0" w:color="auto"/>
            </w:tcBorders>
            <w:hideMark/>
          </w:tcPr>
          <w:p w14:paraId="2A04D369" w14:textId="77777777" w:rsidR="00FA5A19" w:rsidRPr="00945760" w:rsidRDefault="00FA5A19" w:rsidP="0017505E">
            <w:pPr>
              <w:pStyle w:val="tabteksts"/>
              <w:jc w:val="center"/>
              <w:rPr>
                <w:szCs w:val="18"/>
              </w:rPr>
            </w:pPr>
            <w:r w:rsidRPr="00945760">
              <w:rPr>
                <w:szCs w:val="18"/>
              </w:rPr>
              <w:t>44</w:t>
            </w:r>
          </w:p>
        </w:tc>
        <w:tc>
          <w:tcPr>
            <w:tcW w:w="524" w:type="pct"/>
            <w:tcBorders>
              <w:top w:val="nil"/>
              <w:left w:val="nil"/>
              <w:bottom w:val="single" w:sz="4" w:space="0" w:color="auto"/>
              <w:right w:val="single" w:sz="4" w:space="0" w:color="auto"/>
            </w:tcBorders>
            <w:hideMark/>
          </w:tcPr>
          <w:p w14:paraId="162F3831" w14:textId="77777777" w:rsidR="00FA5A19" w:rsidRPr="00945760" w:rsidRDefault="00FA5A19" w:rsidP="0017505E">
            <w:pPr>
              <w:pStyle w:val="tabteksts"/>
              <w:jc w:val="center"/>
              <w:rPr>
                <w:szCs w:val="18"/>
              </w:rPr>
            </w:pPr>
            <w:r w:rsidRPr="00945760">
              <w:rPr>
                <w:szCs w:val="18"/>
              </w:rPr>
              <w:t>40</w:t>
            </w:r>
          </w:p>
        </w:tc>
        <w:tc>
          <w:tcPr>
            <w:tcW w:w="524" w:type="pct"/>
            <w:tcBorders>
              <w:top w:val="nil"/>
              <w:left w:val="nil"/>
              <w:bottom w:val="single" w:sz="4" w:space="0" w:color="auto"/>
              <w:right w:val="single" w:sz="4" w:space="0" w:color="auto"/>
            </w:tcBorders>
            <w:hideMark/>
          </w:tcPr>
          <w:p w14:paraId="2C8B697F" w14:textId="77777777" w:rsidR="00FA5A19" w:rsidRPr="00945760" w:rsidRDefault="00FA5A19" w:rsidP="0017505E">
            <w:pPr>
              <w:pStyle w:val="tabteksts"/>
              <w:jc w:val="center"/>
              <w:rPr>
                <w:szCs w:val="18"/>
              </w:rPr>
            </w:pPr>
            <w:r w:rsidRPr="00945760">
              <w:rPr>
                <w:szCs w:val="18"/>
              </w:rPr>
              <w:t>40</w:t>
            </w:r>
          </w:p>
        </w:tc>
        <w:tc>
          <w:tcPr>
            <w:tcW w:w="524" w:type="pct"/>
            <w:tcBorders>
              <w:top w:val="nil"/>
              <w:left w:val="nil"/>
              <w:bottom w:val="single" w:sz="4" w:space="0" w:color="auto"/>
              <w:right w:val="single" w:sz="4" w:space="0" w:color="auto"/>
            </w:tcBorders>
            <w:hideMark/>
          </w:tcPr>
          <w:p w14:paraId="7B5B01BA" w14:textId="77777777" w:rsidR="00FA5A19" w:rsidRPr="00945760" w:rsidRDefault="00FA5A19" w:rsidP="0017505E">
            <w:pPr>
              <w:pStyle w:val="tabteksts"/>
              <w:jc w:val="center"/>
              <w:rPr>
                <w:szCs w:val="18"/>
              </w:rPr>
            </w:pPr>
            <w:r w:rsidRPr="00945760">
              <w:t>38</w:t>
            </w:r>
          </w:p>
        </w:tc>
        <w:tc>
          <w:tcPr>
            <w:tcW w:w="598" w:type="pct"/>
            <w:tcBorders>
              <w:top w:val="nil"/>
              <w:left w:val="nil"/>
              <w:bottom w:val="single" w:sz="4" w:space="0" w:color="auto"/>
              <w:right w:val="single" w:sz="4" w:space="0" w:color="auto"/>
            </w:tcBorders>
            <w:hideMark/>
          </w:tcPr>
          <w:p w14:paraId="6D5E3F8B" w14:textId="77777777" w:rsidR="00FA5A19" w:rsidRPr="00945760" w:rsidRDefault="00FA5A19" w:rsidP="0017505E">
            <w:pPr>
              <w:pStyle w:val="tabteksts"/>
              <w:jc w:val="center"/>
              <w:rPr>
                <w:szCs w:val="18"/>
              </w:rPr>
            </w:pPr>
            <w:r w:rsidRPr="00945760">
              <w:t>40</w:t>
            </w:r>
          </w:p>
        </w:tc>
      </w:tr>
      <w:tr w:rsidR="00FA5A19" w:rsidRPr="00945760" w14:paraId="657C02A3"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6D97C05D" w14:textId="77777777" w:rsidR="00FA5A19" w:rsidRPr="00945760" w:rsidRDefault="00FA5A19" w:rsidP="00F87F04">
            <w:pPr>
              <w:pStyle w:val="tabteksts"/>
              <w:jc w:val="both"/>
              <w:rPr>
                <w:szCs w:val="18"/>
              </w:rPr>
            </w:pPr>
            <w:r w:rsidRPr="00945760">
              <w:rPr>
                <w:szCs w:val="18"/>
              </w:rPr>
              <w:t>Amatpersonas, kuras apguvušas 2.līmeņa profesionālās augstākās bakalaura izglītības studiju programmu “</w:t>
            </w:r>
            <w:proofErr w:type="spellStart"/>
            <w:r w:rsidRPr="00945760">
              <w:rPr>
                <w:szCs w:val="18"/>
              </w:rPr>
              <w:t>Robežapsardze</w:t>
            </w:r>
            <w:proofErr w:type="spellEnd"/>
            <w:r w:rsidRPr="00945760">
              <w:rPr>
                <w:szCs w:val="18"/>
              </w:rPr>
              <w:t>” (skaits)</w:t>
            </w:r>
          </w:p>
        </w:tc>
        <w:tc>
          <w:tcPr>
            <w:tcW w:w="524" w:type="pct"/>
            <w:tcBorders>
              <w:top w:val="nil"/>
              <w:left w:val="nil"/>
              <w:bottom w:val="single" w:sz="4" w:space="0" w:color="auto"/>
              <w:right w:val="single" w:sz="4" w:space="0" w:color="auto"/>
            </w:tcBorders>
            <w:hideMark/>
          </w:tcPr>
          <w:p w14:paraId="71BB92D6" w14:textId="77777777" w:rsidR="00FA5A19" w:rsidRPr="00945760" w:rsidRDefault="00FA5A19" w:rsidP="0017505E">
            <w:pPr>
              <w:pStyle w:val="tabteksts"/>
              <w:jc w:val="center"/>
              <w:rPr>
                <w:szCs w:val="18"/>
              </w:rPr>
            </w:pPr>
            <w:r w:rsidRPr="00945760">
              <w:rPr>
                <w:szCs w:val="18"/>
              </w:rPr>
              <w:t>12</w:t>
            </w:r>
          </w:p>
        </w:tc>
        <w:tc>
          <w:tcPr>
            <w:tcW w:w="524" w:type="pct"/>
            <w:tcBorders>
              <w:top w:val="nil"/>
              <w:left w:val="nil"/>
              <w:bottom w:val="single" w:sz="4" w:space="0" w:color="auto"/>
              <w:right w:val="single" w:sz="4" w:space="0" w:color="auto"/>
            </w:tcBorders>
            <w:hideMark/>
          </w:tcPr>
          <w:p w14:paraId="43FD210A" w14:textId="77777777" w:rsidR="00FA5A19" w:rsidRPr="00945760" w:rsidRDefault="00FA5A19" w:rsidP="0017505E">
            <w:pPr>
              <w:pStyle w:val="tabteksts"/>
              <w:jc w:val="center"/>
              <w:rPr>
                <w:szCs w:val="18"/>
              </w:rPr>
            </w:pPr>
            <w:r w:rsidRPr="00945760">
              <w:rPr>
                <w:szCs w:val="18"/>
              </w:rPr>
              <w:t>15</w:t>
            </w:r>
          </w:p>
        </w:tc>
        <w:tc>
          <w:tcPr>
            <w:tcW w:w="524" w:type="pct"/>
            <w:tcBorders>
              <w:top w:val="nil"/>
              <w:left w:val="nil"/>
              <w:bottom w:val="single" w:sz="4" w:space="0" w:color="auto"/>
              <w:right w:val="single" w:sz="4" w:space="0" w:color="auto"/>
            </w:tcBorders>
            <w:hideMark/>
          </w:tcPr>
          <w:p w14:paraId="60E95BDD" w14:textId="77777777" w:rsidR="00FA5A19" w:rsidRPr="00945760" w:rsidRDefault="00FA5A19" w:rsidP="0017505E">
            <w:pPr>
              <w:pStyle w:val="tabteksts"/>
              <w:jc w:val="center"/>
              <w:rPr>
                <w:szCs w:val="18"/>
              </w:rPr>
            </w:pPr>
            <w:r w:rsidRPr="00945760">
              <w:rPr>
                <w:szCs w:val="18"/>
              </w:rPr>
              <w:t>15</w:t>
            </w:r>
          </w:p>
        </w:tc>
        <w:tc>
          <w:tcPr>
            <w:tcW w:w="524" w:type="pct"/>
            <w:tcBorders>
              <w:top w:val="nil"/>
              <w:left w:val="nil"/>
              <w:bottom w:val="single" w:sz="4" w:space="0" w:color="auto"/>
              <w:right w:val="single" w:sz="4" w:space="0" w:color="auto"/>
            </w:tcBorders>
            <w:hideMark/>
          </w:tcPr>
          <w:p w14:paraId="73762851" w14:textId="77777777" w:rsidR="00FA5A19" w:rsidRPr="00945760" w:rsidRDefault="00FA5A19" w:rsidP="0017505E">
            <w:pPr>
              <w:pStyle w:val="tabteksts"/>
              <w:jc w:val="center"/>
              <w:rPr>
                <w:szCs w:val="18"/>
              </w:rPr>
            </w:pPr>
            <w:r w:rsidRPr="00945760">
              <w:t>14</w:t>
            </w:r>
          </w:p>
        </w:tc>
        <w:tc>
          <w:tcPr>
            <w:tcW w:w="598" w:type="pct"/>
            <w:tcBorders>
              <w:top w:val="nil"/>
              <w:left w:val="nil"/>
              <w:bottom w:val="single" w:sz="4" w:space="0" w:color="auto"/>
              <w:right w:val="single" w:sz="4" w:space="0" w:color="auto"/>
            </w:tcBorders>
            <w:hideMark/>
          </w:tcPr>
          <w:p w14:paraId="16F58F02" w14:textId="77777777" w:rsidR="00FA5A19" w:rsidRPr="00945760" w:rsidRDefault="00FA5A19" w:rsidP="0017505E">
            <w:pPr>
              <w:pStyle w:val="tabteksts"/>
              <w:jc w:val="center"/>
              <w:rPr>
                <w:szCs w:val="18"/>
              </w:rPr>
            </w:pPr>
            <w:r w:rsidRPr="00945760">
              <w:t>19</w:t>
            </w:r>
          </w:p>
        </w:tc>
      </w:tr>
      <w:tr w:rsidR="00FA5A19" w:rsidRPr="00945760" w14:paraId="41C552D5"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617E08EB" w14:textId="77777777" w:rsidR="00FA5A19" w:rsidRPr="00945760" w:rsidRDefault="00FA5A19" w:rsidP="00F87F04">
            <w:pPr>
              <w:pStyle w:val="tabteksts"/>
              <w:jc w:val="both"/>
              <w:rPr>
                <w:szCs w:val="18"/>
              </w:rPr>
            </w:pPr>
            <w:r w:rsidRPr="00945760">
              <w:rPr>
                <w:szCs w:val="18"/>
              </w:rPr>
              <w:t>Amatpersonas, kuras apguvušas Eiropas līmeņa kopīgo maģistra grāda studiju programmu “</w:t>
            </w:r>
            <w:proofErr w:type="spellStart"/>
            <w:r w:rsidRPr="00945760">
              <w:rPr>
                <w:szCs w:val="18"/>
              </w:rPr>
              <w:t>European</w:t>
            </w:r>
            <w:proofErr w:type="spellEnd"/>
            <w:r w:rsidRPr="00945760">
              <w:rPr>
                <w:szCs w:val="18"/>
              </w:rPr>
              <w:t xml:space="preserve"> </w:t>
            </w:r>
            <w:proofErr w:type="spellStart"/>
            <w:r w:rsidRPr="00945760">
              <w:rPr>
                <w:szCs w:val="18"/>
              </w:rPr>
              <w:t>Joint</w:t>
            </w:r>
            <w:proofErr w:type="spellEnd"/>
            <w:r w:rsidRPr="00945760">
              <w:rPr>
                <w:szCs w:val="18"/>
              </w:rPr>
              <w:t xml:space="preserve"> </w:t>
            </w:r>
            <w:proofErr w:type="spellStart"/>
            <w:r w:rsidRPr="00945760">
              <w:rPr>
                <w:szCs w:val="18"/>
              </w:rPr>
              <w:t>Masters</w:t>
            </w:r>
            <w:proofErr w:type="spellEnd"/>
            <w:r w:rsidRPr="00945760">
              <w:rPr>
                <w:szCs w:val="18"/>
              </w:rPr>
              <w:t xml:space="preserve"> </w:t>
            </w:r>
            <w:proofErr w:type="spellStart"/>
            <w:r w:rsidRPr="00945760">
              <w:rPr>
                <w:szCs w:val="18"/>
              </w:rPr>
              <w:t>in</w:t>
            </w:r>
            <w:proofErr w:type="spellEnd"/>
            <w:r w:rsidRPr="00945760">
              <w:rPr>
                <w:szCs w:val="18"/>
              </w:rPr>
              <w:t xml:space="preserve"> </w:t>
            </w:r>
            <w:proofErr w:type="spellStart"/>
            <w:r w:rsidRPr="00945760">
              <w:rPr>
                <w:szCs w:val="18"/>
              </w:rPr>
              <w:t>Strategic</w:t>
            </w:r>
            <w:proofErr w:type="spellEnd"/>
            <w:r w:rsidRPr="00945760">
              <w:rPr>
                <w:szCs w:val="18"/>
              </w:rPr>
              <w:t xml:space="preserve"> </w:t>
            </w:r>
            <w:proofErr w:type="spellStart"/>
            <w:r w:rsidRPr="00945760">
              <w:rPr>
                <w:szCs w:val="18"/>
              </w:rPr>
              <w:t>Border</w:t>
            </w:r>
            <w:proofErr w:type="spellEnd"/>
            <w:r w:rsidRPr="00945760">
              <w:rPr>
                <w:szCs w:val="18"/>
              </w:rPr>
              <w:t xml:space="preserve"> </w:t>
            </w:r>
            <w:proofErr w:type="spellStart"/>
            <w:r w:rsidRPr="00945760">
              <w:rPr>
                <w:szCs w:val="18"/>
              </w:rPr>
              <w:t>Management</w:t>
            </w:r>
            <w:proofErr w:type="spellEnd"/>
            <w:r w:rsidRPr="00945760">
              <w:rPr>
                <w:szCs w:val="18"/>
              </w:rPr>
              <w:t xml:space="preserve"> (skaits)</w:t>
            </w:r>
          </w:p>
        </w:tc>
        <w:tc>
          <w:tcPr>
            <w:tcW w:w="524" w:type="pct"/>
            <w:tcBorders>
              <w:top w:val="nil"/>
              <w:left w:val="nil"/>
              <w:bottom w:val="single" w:sz="4" w:space="0" w:color="auto"/>
              <w:right w:val="single" w:sz="4" w:space="0" w:color="auto"/>
            </w:tcBorders>
            <w:hideMark/>
          </w:tcPr>
          <w:p w14:paraId="3B291A2E" w14:textId="77777777" w:rsidR="00FA5A19" w:rsidRPr="00945760" w:rsidRDefault="00FA5A19" w:rsidP="0017505E">
            <w:pPr>
              <w:pStyle w:val="Default"/>
              <w:jc w:val="center"/>
              <w:rPr>
                <w:color w:val="auto"/>
                <w:sz w:val="18"/>
                <w:szCs w:val="18"/>
              </w:rPr>
            </w:pPr>
            <w:r w:rsidRPr="00945760">
              <w:rPr>
                <w:color w:val="auto"/>
                <w:sz w:val="18"/>
                <w:szCs w:val="18"/>
              </w:rPr>
              <w:t>0</w:t>
            </w:r>
          </w:p>
        </w:tc>
        <w:tc>
          <w:tcPr>
            <w:tcW w:w="524" w:type="pct"/>
            <w:tcBorders>
              <w:top w:val="nil"/>
              <w:left w:val="nil"/>
              <w:bottom w:val="single" w:sz="4" w:space="0" w:color="auto"/>
              <w:right w:val="single" w:sz="4" w:space="0" w:color="auto"/>
            </w:tcBorders>
            <w:hideMark/>
          </w:tcPr>
          <w:p w14:paraId="32DE2563" w14:textId="77777777" w:rsidR="00FA5A19" w:rsidRPr="00945760" w:rsidRDefault="00FA5A19" w:rsidP="0017505E">
            <w:pPr>
              <w:pStyle w:val="Default"/>
              <w:jc w:val="center"/>
              <w:rPr>
                <w:color w:val="auto"/>
                <w:sz w:val="18"/>
                <w:szCs w:val="18"/>
              </w:rPr>
            </w:pPr>
            <w:r w:rsidRPr="00945760">
              <w:rPr>
                <w:color w:val="auto"/>
                <w:sz w:val="18"/>
                <w:szCs w:val="18"/>
              </w:rPr>
              <w:t>2</w:t>
            </w:r>
          </w:p>
        </w:tc>
        <w:tc>
          <w:tcPr>
            <w:tcW w:w="524" w:type="pct"/>
            <w:tcBorders>
              <w:top w:val="nil"/>
              <w:left w:val="nil"/>
              <w:bottom w:val="single" w:sz="4" w:space="0" w:color="auto"/>
              <w:right w:val="single" w:sz="4" w:space="0" w:color="auto"/>
            </w:tcBorders>
            <w:hideMark/>
          </w:tcPr>
          <w:p w14:paraId="0F4D162B" w14:textId="77777777" w:rsidR="00FA5A19" w:rsidRPr="00945760" w:rsidRDefault="00FA5A19" w:rsidP="0017505E">
            <w:pPr>
              <w:pStyle w:val="tabteksts"/>
              <w:jc w:val="center"/>
              <w:rPr>
                <w:szCs w:val="18"/>
              </w:rPr>
            </w:pPr>
            <w:r w:rsidRPr="00945760">
              <w:rPr>
                <w:szCs w:val="18"/>
              </w:rPr>
              <w:t>0</w:t>
            </w:r>
          </w:p>
        </w:tc>
        <w:tc>
          <w:tcPr>
            <w:tcW w:w="524" w:type="pct"/>
            <w:tcBorders>
              <w:top w:val="nil"/>
              <w:left w:val="nil"/>
              <w:bottom w:val="single" w:sz="4" w:space="0" w:color="auto"/>
              <w:right w:val="single" w:sz="4" w:space="0" w:color="auto"/>
            </w:tcBorders>
            <w:hideMark/>
          </w:tcPr>
          <w:p w14:paraId="1B5822E0" w14:textId="77777777" w:rsidR="00FA5A19" w:rsidRPr="00945760" w:rsidRDefault="00FA5A19" w:rsidP="0017505E">
            <w:pPr>
              <w:pStyle w:val="tabteksts"/>
              <w:jc w:val="center"/>
              <w:rPr>
                <w:szCs w:val="18"/>
              </w:rPr>
            </w:pPr>
            <w:r w:rsidRPr="00945760">
              <w:rPr>
                <w:szCs w:val="18"/>
              </w:rPr>
              <w:t>-</w:t>
            </w:r>
          </w:p>
        </w:tc>
        <w:tc>
          <w:tcPr>
            <w:tcW w:w="598" w:type="pct"/>
            <w:tcBorders>
              <w:top w:val="nil"/>
              <w:left w:val="nil"/>
              <w:bottom w:val="single" w:sz="4" w:space="0" w:color="auto"/>
              <w:right w:val="single" w:sz="4" w:space="0" w:color="auto"/>
            </w:tcBorders>
            <w:hideMark/>
          </w:tcPr>
          <w:p w14:paraId="1F3EA825" w14:textId="77777777" w:rsidR="00FA5A19" w:rsidRPr="00945760" w:rsidRDefault="00FA5A19" w:rsidP="0017505E">
            <w:pPr>
              <w:pStyle w:val="tabteksts"/>
              <w:jc w:val="center"/>
              <w:rPr>
                <w:szCs w:val="18"/>
              </w:rPr>
            </w:pPr>
            <w:r w:rsidRPr="00945760">
              <w:rPr>
                <w:szCs w:val="18"/>
              </w:rPr>
              <w:t>-</w:t>
            </w:r>
          </w:p>
        </w:tc>
      </w:tr>
      <w:tr w:rsidR="00FA5A19" w:rsidRPr="00945760" w14:paraId="1D257F01" w14:textId="77777777" w:rsidTr="00642842">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07827B" w14:textId="77777777" w:rsidR="00FA5A19" w:rsidRPr="00945760" w:rsidRDefault="00FA5A19" w:rsidP="0017505E">
            <w:pPr>
              <w:pStyle w:val="tabteksts"/>
              <w:jc w:val="center"/>
              <w:rPr>
                <w:szCs w:val="18"/>
              </w:rPr>
            </w:pPr>
            <w:r w:rsidRPr="00945760">
              <w:rPr>
                <w:szCs w:val="18"/>
              </w:rPr>
              <w:t>Valsts robežsardzes amatpersonas un darbinieki, kuri paaugstinājuši profesionālo kvalifikāciju</w:t>
            </w:r>
          </w:p>
        </w:tc>
      </w:tr>
      <w:tr w:rsidR="00FA5A19" w:rsidRPr="00945760" w14:paraId="426D5CE2"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4286066E" w14:textId="77777777" w:rsidR="00FA5A19" w:rsidRPr="00945760" w:rsidRDefault="00FA5A19" w:rsidP="00F87F04">
            <w:pPr>
              <w:pStyle w:val="tabteksts"/>
              <w:jc w:val="both"/>
            </w:pPr>
            <w:r w:rsidRPr="00945760">
              <w:t>Amatpersonas, kuras apguvušas profesionālās pilnveides izglītības programmas un kvalifikācijas paaugstināšanas kursu programmas Valsts robežsardzes koledžā (skaits)</w:t>
            </w:r>
          </w:p>
        </w:tc>
        <w:tc>
          <w:tcPr>
            <w:tcW w:w="524" w:type="pct"/>
            <w:tcBorders>
              <w:top w:val="single" w:sz="4" w:space="0" w:color="auto"/>
              <w:left w:val="nil"/>
              <w:bottom w:val="single" w:sz="4" w:space="0" w:color="auto"/>
              <w:right w:val="single" w:sz="4" w:space="0" w:color="auto"/>
            </w:tcBorders>
            <w:hideMark/>
          </w:tcPr>
          <w:p w14:paraId="2AB1853A" w14:textId="77777777" w:rsidR="00FA5A19" w:rsidRPr="00945760" w:rsidRDefault="00FA5A19" w:rsidP="0017505E">
            <w:pPr>
              <w:pStyle w:val="tabteksts"/>
              <w:jc w:val="center"/>
              <w:rPr>
                <w:szCs w:val="18"/>
              </w:rPr>
            </w:pPr>
            <w:r w:rsidRPr="00945760">
              <w:rPr>
                <w:szCs w:val="18"/>
              </w:rPr>
              <w:t>913</w:t>
            </w:r>
          </w:p>
        </w:tc>
        <w:tc>
          <w:tcPr>
            <w:tcW w:w="524" w:type="pct"/>
            <w:tcBorders>
              <w:top w:val="single" w:sz="4" w:space="0" w:color="auto"/>
              <w:left w:val="nil"/>
              <w:bottom w:val="single" w:sz="4" w:space="0" w:color="auto"/>
              <w:right w:val="single" w:sz="4" w:space="0" w:color="auto"/>
            </w:tcBorders>
            <w:hideMark/>
          </w:tcPr>
          <w:p w14:paraId="7750BEAF" w14:textId="77777777" w:rsidR="00FA5A19" w:rsidRPr="00945760" w:rsidRDefault="00FA5A19" w:rsidP="0017505E">
            <w:pPr>
              <w:pStyle w:val="tabteksts"/>
              <w:jc w:val="center"/>
              <w:rPr>
                <w:szCs w:val="18"/>
              </w:rPr>
            </w:pPr>
            <w:r w:rsidRPr="00945760">
              <w:t>1700</w:t>
            </w:r>
          </w:p>
        </w:tc>
        <w:tc>
          <w:tcPr>
            <w:tcW w:w="524" w:type="pct"/>
            <w:tcBorders>
              <w:top w:val="single" w:sz="4" w:space="0" w:color="auto"/>
              <w:left w:val="nil"/>
              <w:bottom w:val="single" w:sz="4" w:space="0" w:color="auto"/>
              <w:right w:val="single" w:sz="4" w:space="0" w:color="auto"/>
            </w:tcBorders>
            <w:hideMark/>
          </w:tcPr>
          <w:p w14:paraId="6FB03DC0" w14:textId="77777777" w:rsidR="00FA5A19" w:rsidRPr="00945760" w:rsidRDefault="00FA5A19" w:rsidP="0017505E">
            <w:pPr>
              <w:pStyle w:val="tabteksts"/>
              <w:jc w:val="center"/>
              <w:rPr>
                <w:szCs w:val="18"/>
              </w:rPr>
            </w:pPr>
            <w:r w:rsidRPr="00945760">
              <w:t>1700</w:t>
            </w:r>
          </w:p>
        </w:tc>
        <w:tc>
          <w:tcPr>
            <w:tcW w:w="524" w:type="pct"/>
            <w:tcBorders>
              <w:top w:val="single" w:sz="4" w:space="0" w:color="auto"/>
              <w:left w:val="nil"/>
              <w:bottom w:val="single" w:sz="4" w:space="0" w:color="auto"/>
              <w:right w:val="single" w:sz="4" w:space="0" w:color="auto"/>
            </w:tcBorders>
            <w:hideMark/>
          </w:tcPr>
          <w:p w14:paraId="573DEA75" w14:textId="77777777" w:rsidR="00FA5A19" w:rsidRPr="00945760" w:rsidRDefault="00FA5A19" w:rsidP="0017505E">
            <w:pPr>
              <w:pStyle w:val="tabteksts"/>
              <w:jc w:val="center"/>
            </w:pPr>
            <w:r w:rsidRPr="00945760">
              <w:t>1700</w:t>
            </w:r>
          </w:p>
        </w:tc>
        <w:tc>
          <w:tcPr>
            <w:tcW w:w="598" w:type="pct"/>
            <w:tcBorders>
              <w:top w:val="single" w:sz="4" w:space="0" w:color="auto"/>
              <w:left w:val="nil"/>
              <w:bottom w:val="single" w:sz="4" w:space="0" w:color="auto"/>
              <w:right w:val="single" w:sz="4" w:space="0" w:color="auto"/>
            </w:tcBorders>
            <w:hideMark/>
          </w:tcPr>
          <w:p w14:paraId="7D586025" w14:textId="77777777" w:rsidR="00FA5A19" w:rsidRPr="00945760" w:rsidRDefault="00FA5A19" w:rsidP="0017505E">
            <w:pPr>
              <w:pStyle w:val="tabteksts"/>
              <w:jc w:val="center"/>
            </w:pPr>
            <w:r w:rsidRPr="00945760">
              <w:t>1700</w:t>
            </w:r>
          </w:p>
        </w:tc>
      </w:tr>
      <w:tr w:rsidR="00FA5A19" w:rsidRPr="00945760" w14:paraId="732825B4" w14:textId="77777777" w:rsidTr="00642842">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91243D" w14:textId="77777777" w:rsidR="00FA5A19" w:rsidRPr="00945760" w:rsidRDefault="00FA5A19" w:rsidP="0017505E">
            <w:pPr>
              <w:pStyle w:val="tabteksts"/>
              <w:jc w:val="center"/>
            </w:pPr>
            <w:r w:rsidRPr="00945760">
              <w:t xml:space="preserve">Amatpersonu dalības starptautiskās misijās un operācijās </w:t>
            </w:r>
          </w:p>
        </w:tc>
      </w:tr>
      <w:tr w:rsidR="00FA5A19" w:rsidRPr="00945760" w14:paraId="73B87B49"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663B59CF" w14:textId="77777777" w:rsidR="00FA5A19" w:rsidRPr="00945760" w:rsidRDefault="00FA5A19" w:rsidP="00F87F04">
            <w:pPr>
              <w:pStyle w:val="tabteksts"/>
              <w:jc w:val="both"/>
            </w:pPr>
            <w:r w:rsidRPr="00945760">
              <w:rPr>
                <w:iCs/>
                <w:szCs w:val="18"/>
              </w:rPr>
              <w:t>Nodrošināta personāla dalība FRONTEX kā nacionālajiem un īstermiņa ekspertiem un vienības ekspertiem (amatpersonu skaits)</w:t>
            </w:r>
            <w:r w:rsidRPr="00971535">
              <w:rPr>
                <w:iCs/>
                <w:szCs w:val="18"/>
                <w:vertAlign w:val="superscript"/>
              </w:rPr>
              <w:t>1</w:t>
            </w:r>
          </w:p>
        </w:tc>
        <w:tc>
          <w:tcPr>
            <w:tcW w:w="524" w:type="pct"/>
            <w:tcBorders>
              <w:top w:val="single" w:sz="4" w:space="0" w:color="auto"/>
              <w:left w:val="nil"/>
              <w:bottom w:val="single" w:sz="4" w:space="0" w:color="auto"/>
              <w:right w:val="single" w:sz="4" w:space="0" w:color="auto"/>
            </w:tcBorders>
            <w:hideMark/>
          </w:tcPr>
          <w:p w14:paraId="0DF137F0" w14:textId="77777777" w:rsidR="00FA5A19" w:rsidRPr="00945760" w:rsidRDefault="00FA5A19" w:rsidP="0017505E">
            <w:pPr>
              <w:pStyle w:val="tabteksts"/>
              <w:jc w:val="center"/>
            </w:pPr>
            <w:r w:rsidRPr="00945760">
              <w:t>-</w:t>
            </w:r>
          </w:p>
        </w:tc>
        <w:tc>
          <w:tcPr>
            <w:tcW w:w="524" w:type="pct"/>
            <w:tcBorders>
              <w:top w:val="single" w:sz="4" w:space="0" w:color="auto"/>
              <w:left w:val="nil"/>
              <w:bottom w:val="single" w:sz="4" w:space="0" w:color="auto"/>
              <w:right w:val="single" w:sz="4" w:space="0" w:color="auto"/>
            </w:tcBorders>
            <w:shd w:val="clear" w:color="auto" w:fill="auto"/>
            <w:hideMark/>
          </w:tcPr>
          <w:p w14:paraId="79FBAE94" w14:textId="77777777" w:rsidR="00FA5A19" w:rsidRPr="00945760" w:rsidRDefault="00FA5A19" w:rsidP="0017505E">
            <w:pPr>
              <w:pStyle w:val="tabteksts"/>
              <w:jc w:val="center"/>
            </w:pPr>
            <w:r w:rsidRPr="00945760">
              <w:t>480</w:t>
            </w:r>
          </w:p>
        </w:tc>
        <w:tc>
          <w:tcPr>
            <w:tcW w:w="524" w:type="pct"/>
            <w:tcBorders>
              <w:top w:val="single" w:sz="4" w:space="0" w:color="auto"/>
              <w:left w:val="nil"/>
              <w:bottom w:val="single" w:sz="4" w:space="0" w:color="auto"/>
              <w:right w:val="single" w:sz="4" w:space="0" w:color="auto"/>
            </w:tcBorders>
            <w:shd w:val="clear" w:color="auto" w:fill="auto"/>
            <w:hideMark/>
          </w:tcPr>
          <w:p w14:paraId="47654D0A" w14:textId="77777777" w:rsidR="00FA5A19" w:rsidRPr="00945760" w:rsidRDefault="00FA5A19" w:rsidP="0017505E">
            <w:pPr>
              <w:pStyle w:val="tabteksts"/>
              <w:jc w:val="center"/>
            </w:pPr>
            <w:r w:rsidRPr="00945760">
              <w:t>-</w:t>
            </w:r>
          </w:p>
        </w:tc>
        <w:tc>
          <w:tcPr>
            <w:tcW w:w="524" w:type="pct"/>
            <w:tcBorders>
              <w:top w:val="single" w:sz="4" w:space="0" w:color="auto"/>
              <w:left w:val="nil"/>
              <w:bottom w:val="single" w:sz="4" w:space="0" w:color="auto"/>
              <w:right w:val="single" w:sz="4" w:space="0" w:color="auto"/>
            </w:tcBorders>
            <w:shd w:val="clear" w:color="auto" w:fill="auto"/>
            <w:hideMark/>
          </w:tcPr>
          <w:p w14:paraId="14495A6B" w14:textId="77777777" w:rsidR="00FA5A19" w:rsidRPr="00945760" w:rsidRDefault="00FA5A19" w:rsidP="0017505E">
            <w:pPr>
              <w:pStyle w:val="tabteksts"/>
              <w:jc w:val="center"/>
            </w:pPr>
            <w:r w:rsidRPr="00945760">
              <w:t>-</w:t>
            </w:r>
          </w:p>
        </w:tc>
        <w:tc>
          <w:tcPr>
            <w:tcW w:w="598" w:type="pct"/>
            <w:tcBorders>
              <w:top w:val="single" w:sz="4" w:space="0" w:color="auto"/>
              <w:left w:val="nil"/>
              <w:bottom w:val="single" w:sz="4" w:space="0" w:color="auto"/>
              <w:right w:val="single" w:sz="4" w:space="0" w:color="auto"/>
            </w:tcBorders>
            <w:shd w:val="clear" w:color="auto" w:fill="auto"/>
            <w:hideMark/>
          </w:tcPr>
          <w:p w14:paraId="5D1E6FEB" w14:textId="77777777" w:rsidR="00FA5A19" w:rsidRPr="00945760" w:rsidRDefault="00FA5A19" w:rsidP="0017505E">
            <w:pPr>
              <w:pStyle w:val="tabteksts"/>
              <w:jc w:val="center"/>
            </w:pPr>
            <w:r w:rsidRPr="00945760">
              <w:t>-</w:t>
            </w:r>
          </w:p>
        </w:tc>
      </w:tr>
      <w:tr w:rsidR="00FA5A19" w:rsidRPr="00945760" w14:paraId="5FA5A1F6"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075E9576" w14:textId="77777777" w:rsidR="00FA5A19" w:rsidRPr="00945760" w:rsidRDefault="00FA5A19" w:rsidP="00F87F04">
            <w:pPr>
              <w:pStyle w:val="tabteksts"/>
              <w:jc w:val="both"/>
              <w:rPr>
                <w:iCs/>
              </w:rPr>
            </w:pPr>
            <w:r w:rsidRPr="00945760">
              <w:rPr>
                <w:iCs/>
                <w:szCs w:val="18"/>
                <w:lang w:eastAsia="lv-LV"/>
              </w:rPr>
              <w:t>Nodrošināta personāla dalība  FRONTEX kā nacionālajiem un īstermiņa ekspertiem (amatpersonu skaits)</w:t>
            </w:r>
            <w:r w:rsidRPr="00971535">
              <w:rPr>
                <w:iCs/>
                <w:szCs w:val="18"/>
                <w:vertAlign w:val="superscript"/>
                <w:lang w:eastAsia="lv-LV"/>
              </w:rPr>
              <w:t>1</w:t>
            </w:r>
          </w:p>
        </w:tc>
        <w:tc>
          <w:tcPr>
            <w:tcW w:w="524" w:type="pct"/>
            <w:tcBorders>
              <w:top w:val="single" w:sz="4" w:space="0" w:color="auto"/>
              <w:left w:val="nil"/>
              <w:bottom w:val="single" w:sz="4" w:space="0" w:color="auto"/>
              <w:right w:val="single" w:sz="4" w:space="0" w:color="auto"/>
            </w:tcBorders>
            <w:hideMark/>
          </w:tcPr>
          <w:p w14:paraId="52987FBF" w14:textId="77777777" w:rsidR="00FA5A19" w:rsidRPr="00945760" w:rsidRDefault="00FA5A19" w:rsidP="0017505E">
            <w:pPr>
              <w:pStyle w:val="tabteksts"/>
              <w:jc w:val="center"/>
            </w:pPr>
            <w:r w:rsidRPr="00945760">
              <w:t>-</w:t>
            </w:r>
          </w:p>
        </w:tc>
        <w:tc>
          <w:tcPr>
            <w:tcW w:w="524" w:type="pct"/>
            <w:tcBorders>
              <w:top w:val="single" w:sz="4" w:space="0" w:color="auto"/>
              <w:left w:val="nil"/>
              <w:bottom w:val="single" w:sz="4" w:space="0" w:color="auto"/>
              <w:right w:val="single" w:sz="4" w:space="0" w:color="auto"/>
            </w:tcBorders>
            <w:shd w:val="clear" w:color="auto" w:fill="auto"/>
            <w:hideMark/>
          </w:tcPr>
          <w:p w14:paraId="3F699ED9" w14:textId="77777777" w:rsidR="00FA5A19" w:rsidRPr="00945760" w:rsidRDefault="00FA5A19" w:rsidP="0017505E">
            <w:pPr>
              <w:pStyle w:val="tabteksts"/>
              <w:jc w:val="center"/>
            </w:pPr>
            <w:r w:rsidRPr="00945760">
              <w:t>-</w:t>
            </w:r>
          </w:p>
        </w:tc>
        <w:tc>
          <w:tcPr>
            <w:tcW w:w="524" w:type="pct"/>
            <w:tcBorders>
              <w:top w:val="single" w:sz="4" w:space="0" w:color="auto"/>
              <w:left w:val="nil"/>
              <w:bottom w:val="single" w:sz="4" w:space="0" w:color="auto"/>
              <w:right w:val="single" w:sz="4" w:space="0" w:color="auto"/>
            </w:tcBorders>
            <w:shd w:val="clear" w:color="auto" w:fill="auto"/>
            <w:hideMark/>
          </w:tcPr>
          <w:p w14:paraId="51FFCA37" w14:textId="77777777" w:rsidR="00FA5A19" w:rsidRPr="00945760" w:rsidRDefault="00FA5A19" w:rsidP="0017505E">
            <w:pPr>
              <w:pStyle w:val="tabteksts"/>
              <w:jc w:val="center"/>
            </w:pPr>
            <w:r w:rsidRPr="00945760">
              <w:t>85</w:t>
            </w:r>
          </w:p>
        </w:tc>
        <w:tc>
          <w:tcPr>
            <w:tcW w:w="524" w:type="pct"/>
            <w:tcBorders>
              <w:top w:val="single" w:sz="4" w:space="0" w:color="auto"/>
              <w:left w:val="nil"/>
              <w:bottom w:val="single" w:sz="4" w:space="0" w:color="auto"/>
              <w:right w:val="single" w:sz="4" w:space="0" w:color="auto"/>
            </w:tcBorders>
            <w:shd w:val="clear" w:color="auto" w:fill="auto"/>
            <w:hideMark/>
          </w:tcPr>
          <w:p w14:paraId="5CFD8296" w14:textId="77777777" w:rsidR="00FA5A19" w:rsidRPr="00945760" w:rsidRDefault="00FA5A19" w:rsidP="0017505E">
            <w:pPr>
              <w:pStyle w:val="tabteksts"/>
              <w:jc w:val="center"/>
            </w:pPr>
            <w:r w:rsidRPr="00945760">
              <w:t>86</w:t>
            </w:r>
          </w:p>
        </w:tc>
        <w:tc>
          <w:tcPr>
            <w:tcW w:w="598" w:type="pct"/>
            <w:tcBorders>
              <w:top w:val="single" w:sz="4" w:space="0" w:color="auto"/>
              <w:left w:val="nil"/>
              <w:bottom w:val="single" w:sz="4" w:space="0" w:color="auto"/>
              <w:right w:val="single" w:sz="4" w:space="0" w:color="auto"/>
            </w:tcBorders>
            <w:shd w:val="clear" w:color="auto" w:fill="auto"/>
            <w:hideMark/>
          </w:tcPr>
          <w:p w14:paraId="04878FD5" w14:textId="77777777" w:rsidR="00FA5A19" w:rsidRPr="00945760" w:rsidRDefault="00FA5A19" w:rsidP="0017505E">
            <w:pPr>
              <w:pStyle w:val="tabteksts"/>
              <w:jc w:val="center"/>
            </w:pPr>
            <w:r w:rsidRPr="00945760">
              <w:t>86</w:t>
            </w:r>
          </w:p>
        </w:tc>
      </w:tr>
      <w:tr w:rsidR="00FA5A19" w:rsidRPr="00945760" w14:paraId="5531F3D6" w14:textId="77777777" w:rsidTr="00642842">
        <w:trPr>
          <w:jc w:val="center"/>
        </w:trPr>
        <w:tc>
          <w:tcPr>
            <w:tcW w:w="2306" w:type="pct"/>
            <w:tcBorders>
              <w:top w:val="single" w:sz="4" w:space="0" w:color="auto"/>
              <w:left w:val="single" w:sz="4" w:space="0" w:color="auto"/>
              <w:bottom w:val="single" w:sz="4" w:space="0" w:color="auto"/>
              <w:right w:val="single" w:sz="4" w:space="0" w:color="auto"/>
            </w:tcBorders>
            <w:hideMark/>
          </w:tcPr>
          <w:p w14:paraId="7043546C" w14:textId="77777777" w:rsidR="00FA5A19" w:rsidRPr="00945760" w:rsidRDefault="00FA5A19" w:rsidP="00F87F04">
            <w:pPr>
              <w:pStyle w:val="tabteksts"/>
              <w:jc w:val="both"/>
            </w:pPr>
            <w:r w:rsidRPr="00945760">
              <w:lastRenderedPageBreak/>
              <w:t>Nodrošināta FRONTEX vajadzībām paredzētās ātrās reaģēšanas vienības gatavība dalībai pēc FRONTEX pieprasījuma (amatpersonu skaits)</w:t>
            </w:r>
          </w:p>
        </w:tc>
        <w:tc>
          <w:tcPr>
            <w:tcW w:w="524" w:type="pct"/>
            <w:tcBorders>
              <w:top w:val="single" w:sz="4" w:space="0" w:color="auto"/>
              <w:left w:val="nil"/>
              <w:bottom w:val="single" w:sz="4" w:space="0" w:color="auto"/>
              <w:right w:val="single" w:sz="4" w:space="0" w:color="auto"/>
            </w:tcBorders>
            <w:hideMark/>
          </w:tcPr>
          <w:p w14:paraId="620AAF50" w14:textId="77777777" w:rsidR="00FA5A19" w:rsidRPr="00945760" w:rsidRDefault="00FA5A19" w:rsidP="0017505E">
            <w:pPr>
              <w:pStyle w:val="tabteksts"/>
              <w:jc w:val="center"/>
            </w:pPr>
            <w:r w:rsidRPr="00945760">
              <w:t>-</w:t>
            </w:r>
          </w:p>
        </w:tc>
        <w:tc>
          <w:tcPr>
            <w:tcW w:w="524" w:type="pct"/>
            <w:tcBorders>
              <w:top w:val="single" w:sz="4" w:space="0" w:color="auto"/>
              <w:left w:val="nil"/>
              <w:bottom w:val="single" w:sz="4" w:space="0" w:color="auto"/>
              <w:right w:val="single" w:sz="4" w:space="0" w:color="auto"/>
            </w:tcBorders>
            <w:hideMark/>
          </w:tcPr>
          <w:p w14:paraId="4EF48879" w14:textId="77777777" w:rsidR="00FA5A19" w:rsidRPr="00945760" w:rsidRDefault="00FA5A19" w:rsidP="0017505E">
            <w:pPr>
              <w:pStyle w:val="tabteksts"/>
              <w:jc w:val="center"/>
            </w:pPr>
            <w:r w:rsidRPr="00945760">
              <w:t>30</w:t>
            </w:r>
          </w:p>
        </w:tc>
        <w:tc>
          <w:tcPr>
            <w:tcW w:w="524" w:type="pct"/>
            <w:tcBorders>
              <w:top w:val="single" w:sz="4" w:space="0" w:color="auto"/>
              <w:left w:val="nil"/>
              <w:bottom w:val="single" w:sz="4" w:space="0" w:color="auto"/>
              <w:right w:val="single" w:sz="4" w:space="0" w:color="auto"/>
            </w:tcBorders>
            <w:hideMark/>
          </w:tcPr>
          <w:p w14:paraId="16245FD4" w14:textId="77777777" w:rsidR="00FA5A19" w:rsidRPr="00945760" w:rsidRDefault="00FA5A19" w:rsidP="0017505E">
            <w:pPr>
              <w:pStyle w:val="tabteksts"/>
              <w:jc w:val="center"/>
            </w:pPr>
            <w:r w:rsidRPr="00945760">
              <w:t>30</w:t>
            </w:r>
          </w:p>
        </w:tc>
        <w:tc>
          <w:tcPr>
            <w:tcW w:w="524" w:type="pct"/>
            <w:tcBorders>
              <w:top w:val="single" w:sz="4" w:space="0" w:color="auto"/>
              <w:left w:val="nil"/>
              <w:bottom w:val="single" w:sz="4" w:space="0" w:color="auto"/>
              <w:right w:val="single" w:sz="4" w:space="0" w:color="auto"/>
            </w:tcBorders>
            <w:hideMark/>
          </w:tcPr>
          <w:p w14:paraId="0C7D01A4" w14:textId="77777777" w:rsidR="00FA5A19" w:rsidRPr="00945760" w:rsidRDefault="00FA5A19" w:rsidP="0017505E">
            <w:pPr>
              <w:pStyle w:val="tabteksts"/>
              <w:jc w:val="center"/>
            </w:pPr>
            <w:r w:rsidRPr="00945760">
              <w:t>30</w:t>
            </w:r>
          </w:p>
        </w:tc>
        <w:tc>
          <w:tcPr>
            <w:tcW w:w="598" w:type="pct"/>
            <w:tcBorders>
              <w:top w:val="single" w:sz="4" w:space="0" w:color="auto"/>
              <w:left w:val="nil"/>
              <w:bottom w:val="single" w:sz="4" w:space="0" w:color="auto"/>
              <w:right w:val="single" w:sz="4" w:space="0" w:color="auto"/>
            </w:tcBorders>
            <w:hideMark/>
          </w:tcPr>
          <w:p w14:paraId="32B497D7" w14:textId="77777777" w:rsidR="00FA5A19" w:rsidRPr="00945760" w:rsidRDefault="00FA5A19" w:rsidP="0017505E">
            <w:pPr>
              <w:pStyle w:val="tabteksts"/>
              <w:jc w:val="center"/>
            </w:pPr>
            <w:r w:rsidRPr="00945760">
              <w:t>30</w:t>
            </w:r>
          </w:p>
        </w:tc>
      </w:tr>
    </w:tbl>
    <w:p w14:paraId="786445AF" w14:textId="77777777" w:rsidR="00FA5A19" w:rsidRPr="00945760" w:rsidRDefault="00FA5A19" w:rsidP="00FA5A19">
      <w:pPr>
        <w:pStyle w:val="Tabuluvirsraksti"/>
        <w:tabs>
          <w:tab w:val="center" w:pos="4535"/>
        </w:tabs>
        <w:spacing w:after="0"/>
        <w:ind w:left="425"/>
        <w:jc w:val="both"/>
        <w:rPr>
          <w:sz w:val="18"/>
          <w:lang w:eastAsia="lv-LV"/>
        </w:rPr>
      </w:pPr>
      <w:r w:rsidRPr="00945760">
        <w:rPr>
          <w:sz w:val="18"/>
          <w:lang w:eastAsia="lv-LV"/>
        </w:rPr>
        <w:t>Piezīmes.</w:t>
      </w:r>
    </w:p>
    <w:p w14:paraId="39D24ED3" w14:textId="77777777" w:rsidR="00FA5A19" w:rsidRPr="00945760" w:rsidRDefault="00FA5A19" w:rsidP="00FA5A19">
      <w:pPr>
        <w:pStyle w:val="Tabuluvirsraksti"/>
        <w:tabs>
          <w:tab w:val="center" w:pos="4535"/>
        </w:tabs>
        <w:spacing w:after="0"/>
        <w:ind w:left="425"/>
        <w:jc w:val="both"/>
        <w:rPr>
          <w:sz w:val="18"/>
          <w:lang w:eastAsia="lv-LV"/>
        </w:rPr>
      </w:pPr>
      <w:r w:rsidRPr="00945760">
        <w:rPr>
          <w:sz w:val="18"/>
          <w:vertAlign w:val="superscript"/>
          <w:lang w:eastAsia="lv-LV"/>
        </w:rPr>
        <w:t xml:space="preserve">1 </w:t>
      </w:r>
      <w:r>
        <w:rPr>
          <w:sz w:val="18"/>
          <w:lang w:eastAsia="lv-LV"/>
        </w:rPr>
        <w:t>R</w:t>
      </w:r>
      <w:r w:rsidRPr="00945760">
        <w:rPr>
          <w:sz w:val="18"/>
          <w:lang w:eastAsia="lv-LV"/>
        </w:rPr>
        <w:t xml:space="preserve">ādītājs “Nodrošināta personāla dalība FRONTEX kā nacionālajiem un īstermiņa ekspertiem un vienības ekspertiem (amatpersonu skaits)” no 2022. gada tiks </w:t>
      </w:r>
      <w:proofErr w:type="spellStart"/>
      <w:r w:rsidRPr="00945760">
        <w:rPr>
          <w:sz w:val="18"/>
          <w:lang w:eastAsia="lv-LV"/>
        </w:rPr>
        <w:t>aizsāts</w:t>
      </w:r>
      <w:proofErr w:type="spellEnd"/>
      <w:r w:rsidRPr="00945760">
        <w:rPr>
          <w:sz w:val="18"/>
          <w:lang w:eastAsia="lv-LV"/>
        </w:rPr>
        <w:t xml:space="preserve"> ar rādītāju “Nodrošināta personāla dalība  FRONTEX kā nacionālajiem un īstermiņa ekspertiem (amatpersonu skaits)”.</w:t>
      </w:r>
    </w:p>
    <w:p w14:paraId="5426BF0E" w14:textId="77777777" w:rsidR="00FA5A19" w:rsidRPr="00945760" w:rsidRDefault="00FA5A19" w:rsidP="00FA5A19">
      <w:pPr>
        <w:pStyle w:val="Tabuluvirsraksti"/>
        <w:tabs>
          <w:tab w:val="left" w:pos="215"/>
          <w:tab w:val="center" w:pos="4535"/>
        </w:tabs>
        <w:spacing w:before="240" w:after="240"/>
        <w:rPr>
          <w:b/>
          <w:lang w:eastAsia="lv-LV"/>
        </w:rPr>
      </w:pPr>
      <w:r w:rsidRPr="00945760">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2"/>
        <w:gridCol w:w="1137"/>
        <w:gridCol w:w="1137"/>
        <w:gridCol w:w="1137"/>
        <w:gridCol w:w="1137"/>
        <w:gridCol w:w="1137"/>
      </w:tblGrid>
      <w:tr w:rsidR="00FA5A19" w:rsidRPr="00945760" w14:paraId="47DE90D2" w14:textId="77777777" w:rsidTr="0017505E">
        <w:trPr>
          <w:trHeight w:val="283"/>
          <w:tblHeader/>
          <w:jc w:val="center"/>
        </w:trPr>
        <w:tc>
          <w:tcPr>
            <w:tcW w:w="3352" w:type="dxa"/>
            <w:tcBorders>
              <w:top w:val="single" w:sz="4" w:space="0" w:color="auto"/>
              <w:left w:val="single" w:sz="4" w:space="0" w:color="auto"/>
              <w:bottom w:val="single" w:sz="4" w:space="0" w:color="auto"/>
              <w:right w:val="single" w:sz="4" w:space="0" w:color="auto"/>
            </w:tcBorders>
            <w:vAlign w:val="center"/>
          </w:tcPr>
          <w:p w14:paraId="6D7C6415" w14:textId="77777777" w:rsidR="00FA5A19" w:rsidRPr="00945760" w:rsidRDefault="00FA5A19" w:rsidP="0017505E">
            <w:pPr>
              <w:pStyle w:val="tabteksts"/>
              <w:jc w:val="center"/>
              <w:rPr>
                <w:szCs w:val="24"/>
              </w:rPr>
            </w:pPr>
          </w:p>
        </w:tc>
        <w:tc>
          <w:tcPr>
            <w:tcW w:w="1137" w:type="dxa"/>
            <w:shd w:val="clear" w:color="auto" w:fill="auto"/>
          </w:tcPr>
          <w:p w14:paraId="58187E53"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7" w:type="dxa"/>
            <w:shd w:val="clear" w:color="auto" w:fill="auto"/>
          </w:tcPr>
          <w:p w14:paraId="3EB32A5E" w14:textId="77777777" w:rsidR="00FA5A19" w:rsidRPr="00945760" w:rsidRDefault="00FA5A19" w:rsidP="0017505E">
            <w:pPr>
              <w:pStyle w:val="tabteksts"/>
              <w:jc w:val="center"/>
              <w:rPr>
                <w:szCs w:val="24"/>
                <w:lang w:eastAsia="lv-LV"/>
              </w:rPr>
            </w:pPr>
            <w:r w:rsidRPr="00945760">
              <w:rPr>
                <w:lang w:eastAsia="lv-LV"/>
              </w:rPr>
              <w:t>2021. gada     plāns</w:t>
            </w:r>
          </w:p>
        </w:tc>
        <w:tc>
          <w:tcPr>
            <w:tcW w:w="1137" w:type="dxa"/>
          </w:tcPr>
          <w:p w14:paraId="7A6D276B"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7" w:type="dxa"/>
          </w:tcPr>
          <w:p w14:paraId="488E3AD1"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7" w:type="dxa"/>
          </w:tcPr>
          <w:p w14:paraId="13734303"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442CD28A" w14:textId="77777777" w:rsidTr="0017505E">
        <w:trPr>
          <w:trHeight w:val="142"/>
          <w:jc w:val="center"/>
        </w:trPr>
        <w:tc>
          <w:tcPr>
            <w:tcW w:w="33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66B41C"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3F187E9F" w14:textId="77777777" w:rsidR="00FA5A19" w:rsidRPr="00945760" w:rsidRDefault="00FA5A19" w:rsidP="0017505E">
            <w:pPr>
              <w:pStyle w:val="tabteksts"/>
              <w:jc w:val="right"/>
              <w:rPr>
                <w:szCs w:val="18"/>
              </w:rPr>
            </w:pPr>
            <w:r w:rsidRPr="00945760">
              <w:rPr>
                <w:szCs w:val="18"/>
              </w:rPr>
              <w:t>51 041 015</w:t>
            </w:r>
          </w:p>
        </w:tc>
        <w:tc>
          <w:tcPr>
            <w:tcW w:w="1137" w:type="dxa"/>
            <w:tcBorders>
              <w:top w:val="single" w:sz="4" w:space="0" w:color="000000"/>
              <w:left w:val="nil"/>
              <w:bottom w:val="single" w:sz="4" w:space="0" w:color="000000"/>
              <w:right w:val="single" w:sz="4" w:space="0" w:color="000000"/>
            </w:tcBorders>
            <w:shd w:val="clear" w:color="000000" w:fill="D9D9D9"/>
            <w:vAlign w:val="center"/>
          </w:tcPr>
          <w:p w14:paraId="29BE7B8B" w14:textId="77777777" w:rsidR="00FA5A19" w:rsidRPr="00945760" w:rsidRDefault="00FA5A19" w:rsidP="0017505E">
            <w:pPr>
              <w:pStyle w:val="tabteksts"/>
              <w:jc w:val="right"/>
              <w:rPr>
                <w:szCs w:val="18"/>
              </w:rPr>
            </w:pPr>
            <w:r w:rsidRPr="00945760">
              <w:rPr>
                <w:szCs w:val="18"/>
              </w:rPr>
              <w:t>54 508 296</w:t>
            </w:r>
          </w:p>
        </w:tc>
        <w:tc>
          <w:tcPr>
            <w:tcW w:w="1137" w:type="dxa"/>
            <w:tcBorders>
              <w:top w:val="single" w:sz="4" w:space="0" w:color="000000"/>
              <w:left w:val="nil"/>
              <w:bottom w:val="single" w:sz="4" w:space="0" w:color="000000"/>
              <w:right w:val="single" w:sz="4" w:space="0" w:color="000000"/>
            </w:tcBorders>
            <w:shd w:val="clear" w:color="000000" w:fill="D9D9D9"/>
          </w:tcPr>
          <w:p w14:paraId="0B965EEA" w14:textId="77777777" w:rsidR="00FA5A19" w:rsidRPr="00945760" w:rsidRDefault="00FA5A19" w:rsidP="0017505E">
            <w:pPr>
              <w:pStyle w:val="tabteksts"/>
              <w:jc w:val="right"/>
              <w:rPr>
                <w:szCs w:val="18"/>
              </w:rPr>
            </w:pPr>
            <w:r w:rsidRPr="00945760">
              <w:t>61 512 245</w:t>
            </w:r>
          </w:p>
        </w:tc>
        <w:tc>
          <w:tcPr>
            <w:tcW w:w="1137" w:type="dxa"/>
            <w:tcBorders>
              <w:top w:val="single" w:sz="4" w:space="0" w:color="000000"/>
              <w:left w:val="nil"/>
              <w:bottom w:val="single" w:sz="4" w:space="0" w:color="000000"/>
              <w:right w:val="single" w:sz="4" w:space="0" w:color="000000"/>
            </w:tcBorders>
            <w:shd w:val="clear" w:color="000000" w:fill="D9D9D9"/>
          </w:tcPr>
          <w:p w14:paraId="22C3DB33" w14:textId="77777777" w:rsidR="00FA5A19" w:rsidRPr="00945760" w:rsidRDefault="00FA5A19" w:rsidP="0017505E">
            <w:pPr>
              <w:pStyle w:val="tabteksts"/>
              <w:jc w:val="right"/>
              <w:rPr>
                <w:szCs w:val="18"/>
              </w:rPr>
            </w:pPr>
            <w:r w:rsidRPr="00945760">
              <w:t>59 362 588</w:t>
            </w:r>
          </w:p>
        </w:tc>
        <w:tc>
          <w:tcPr>
            <w:tcW w:w="1137" w:type="dxa"/>
            <w:tcBorders>
              <w:top w:val="single" w:sz="4" w:space="0" w:color="000000"/>
              <w:left w:val="nil"/>
              <w:bottom w:val="single" w:sz="4" w:space="0" w:color="000000"/>
              <w:right w:val="single" w:sz="4" w:space="0" w:color="000000"/>
            </w:tcBorders>
            <w:shd w:val="clear" w:color="000000" w:fill="D9D9D9"/>
          </w:tcPr>
          <w:p w14:paraId="4EBD031A" w14:textId="77777777" w:rsidR="00FA5A19" w:rsidRPr="00945760" w:rsidRDefault="00FA5A19" w:rsidP="0017505E">
            <w:pPr>
              <w:pStyle w:val="tabteksts"/>
              <w:jc w:val="right"/>
              <w:rPr>
                <w:szCs w:val="18"/>
              </w:rPr>
            </w:pPr>
            <w:r w:rsidRPr="00945760">
              <w:t>65 702 260</w:t>
            </w:r>
          </w:p>
        </w:tc>
      </w:tr>
      <w:tr w:rsidR="00FA5A19" w:rsidRPr="00945760" w14:paraId="742E8250" w14:textId="77777777" w:rsidTr="0017505E">
        <w:trPr>
          <w:trHeight w:val="283"/>
          <w:jc w:val="center"/>
        </w:trPr>
        <w:tc>
          <w:tcPr>
            <w:tcW w:w="3352" w:type="dxa"/>
            <w:tcBorders>
              <w:top w:val="single" w:sz="4" w:space="0" w:color="auto"/>
              <w:left w:val="single" w:sz="4" w:space="0" w:color="auto"/>
              <w:bottom w:val="single" w:sz="4" w:space="0" w:color="auto"/>
              <w:right w:val="single" w:sz="4" w:space="0" w:color="auto"/>
            </w:tcBorders>
            <w:vAlign w:val="center"/>
          </w:tcPr>
          <w:p w14:paraId="0695C6A9"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7" w:type="dxa"/>
            <w:tcBorders>
              <w:top w:val="single" w:sz="4" w:space="0" w:color="auto"/>
              <w:left w:val="single" w:sz="4" w:space="0" w:color="auto"/>
              <w:bottom w:val="single" w:sz="4" w:space="0" w:color="auto"/>
              <w:right w:val="single" w:sz="4" w:space="0" w:color="auto"/>
            </w:tcBorders>
          </w:tcPr>
          <w:p w14:paraId="3AF302A8" w14:textId="77777777" w:rsidR="00FA5A19" w:rsidRPr="00945760" w:rsidRDefault="00FA5A19" w:rsidP="0017505E">
            <w:pPr>
              <w:pStyle w:val="tabteksts"/>
              <w:jc w:val="center"/>
              <w:rPr>
                <w:szCs w:val="18"/>
              </w:rPr>
            </w:pPr>
            <w:r w:rsidRPr="00945760">
              <w:rPr>
                <w:b/>
                <w:bCs/>
                <w:szCs w:val="18"/>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9C8E4" w14:textId="77777777" w:rsidR="00FA5A19" w:rsidRPr="00945760" w:rsidRDefault="00FA5A19" w:rsidP="0017505E">
            <w:pPr>
              <w:pStyle w:val="tabteksts"/>
              <w:jc w:val="right"/>
              <w:rPr>
                <w:szCs w:val="18"/>
              </w:rPr>
            </w:pPr>
            <w:r w:rsidRPr="00945760">
              <w:rPr>
                <w:szCs w:val="18"/>
              </w:rPr>
              <w:t>3 467 281</w:t>
            </w:r>
          </w:p>
        </w:tc>
        <w:tc>
          <w:tcPr>
            <w:tcW w:w="1137" w:type="dxa"/>
            <w:tcBorders>
              <w:top w:val="single" w:sz="4" w:space="0" w:color="000000"/>
              <w:left w:val="nil"/>
              <w:bottom w:val="single" w:sz="4" w:space="0" w:color="000000"/>
              <w:right w:val="single" w:sz="4" w:space="0" w:color="000000"/>
            </w:tcBorders>
            <w:shd w:val="clear" w:color="auto" w:fill="auto"/>
            <w:vAlign w:val="center"/>
          </w:tcPr>
          <w:p w14:paraId="4D5C8ED8" w14:textId="77777777" w:rsidR="00FA5A19" w:rsidRPr="00945760" w:rsidRDefault="00FA5A19" w:rsidP="0017505E">
            <w:pPr>
              <w:pStyle w:val="tabteksts"/>
              <w:jc w:val="right"/>
              <w:rPr>
                <w:szCs w:val="18"/>
              </w:rPr>
            </w:pPr>
            <w:r w:rsidRPr="00945760">
              <w:t>7 003 949</w:t>
            </w:r>
          </w:p>
        </w:tc>
        <w:tc>
          <w:tcPr>
            <w:tcW w:w="1137" w:type="dxa"/>
            <w:tcBorders>
              <w:top w:val="single" w:sz="4" w:space="0" w:color="000000"/>
              <w:left w:val="nil"/>
              <w:bottom w:val="single" w:sz="4" w:space="0" w:color="000000"/>
              <w:right w:val="single" w:sz="4" w:space="0" w:color="000000"/>
            </w:tcBorders>
            <w:shd w:val="clear" w:color="auto" w:fill="auto"/>
            <w:vAlign w:val="center"/>
          </w:tcPr>
          <w:p w14:paraId="72E0E143" w14:textId="77777777" w:rsidR="00FA5A19" w:rsidRPr="00945760" w:rsidRDefault="00FA5A19" w:rsidP="0017505E">
            <w:pPr>
              <w:pStyle w:val="tabteksts"/>
              <w:jc w:val="right"/>
              <w:rPr>
                <w:szCs w:val="18"/>
              </w:rPr>
            </w:pPr>
            <w:r w:rsidRPr="00945760">
              <w:t>-2 149 657</w:t>
            </w:r>
          </w:p>
        </w:tc>
        <w:tc>
          <w:tcPr>
            <w:tcW w:w="1137" w:type="dxa"/>
            <w:tcBorders>
              <w:top w:val="single" w:sz="4" w:space="0" w:color="000000"/>
              <w:left w:val="nil"/>
              <w:bottom w:val="single" w:sz="4" w:space="0" w:color="000000"/>
              <w:right w:val="single" w:sz="4" w:space="0" w:color="000000"/>
            </w:tcBorders>
            <w:shd w:val="clear" w:color="auto" w:fill="auto"/>
            <w:vAlign w:val="center"/>
          </w:tcPr>
          <w:p w14:paraId="382EBDA7" w14:textId="77777777" w:rsidR="00FA5A19" w:rsidRPr="00945760" w:rsidRDefault="00FA5A19" w:rsidP="0017505E">
            <w:pPr>
              <w:pStyle w:val="tabteksts"/>
              <w:jc w:val="right"/>
              <w:rPr>
                <w:szCs w:val="18"/>
              </w:rPr>
            </w:pPr>
            <w:r w:rsidRPr="00945760">
              <w:t>6 339 672</w:t>
            </w:r>
          </w:p>
        </w:tc>
      </w:tr>
      <w:tr w:rsidR="00FA5A19" w:rsidRPr="00945760" w14:paraId="3C1C4057" w14:textId="77777777" w:rsidTr="0017505E">
        <w:trPr>
          <w:trHeight w:val="283"/>
          <w:jc w:val="center"/>
        </w:trPr>
        <w:tc>
          <w:tcPr>
            <w:tcW w:w="3352" w:type="dxa"/>
            <w:tcBorders>
              <w:top w:val="single" w:sz="4" w:space="0" w:color="auto"/>
              <w:left w:val="single" w:sz="4" w:space="0" w:color="auto"/>
              <w:bottom w:val="single" w:sz="4" w:space="0" w:color="auto"/>
              <w:right w:val="single" w:sz="4" w:space="0" w:color="auto"/>
            </w:tcBorders>
            <w:vAlign w:val="center"/>
          </w:tcPr>
          <w:p w14:paraId="374A1E51" w14:textId="77777777" w:rsidR="00FA5A19" w:rsidRPr="00945760" w:rsidRDefault="00FA5A19" w:rsidP="0017505E">
            <w:pPr>
              <w:pStyle w:val="tabteksts"/>
            </w:pPr>
            <w:r w:rsidRPr="00945760">
              <w:rPr>
                <w:lang w:eastAsia="lv-LV"/>
              </w:rPr>
              <w:t>Kopējie izdevumi</w:t>
            </w:r>
            <w:r w:rsidRPr="00945760">
              <w:t>, % (+/–) pret iepriekšējo gadu</w:t>
            </w:r>
          </w:p>
        </w:tc>
        <w:tc>
          <w:tcPr>
            <w:tcW w:w="1137" w:type="dxa"/>
            <w:tcBorders>
              <w:top w:val="single" w:sz="4" w:space="0" w:color="auto"/>
              <w:left w:val="single" w:sz="4" w:space="0" w:color="auto"/>
              <w:bottom w:val="single" w:sz="4" w:space="0" w:color="auto"/>
              <w:right w:val="single" w:sz="4" w:space="0" w:color="auto"/>
            </w:tcBorders>
          </w:tcPr>
          <w:p w14:paraId="3179C897" w14:textId="77777777" w:rsidR="00FA5A19" w:rsidRPr="00945760" w:rsidRDefault="00FA5A19" w:rsidP="0017505E">
            <w:pPr>
              <w:pStyle w:val="tabteksts"/>
              <w:jc w:val="center"/>
              <w:rPr>
                <w:szCs w:val="18"/>
              </w:rPr>
            </w:pPr>
            <w:r w:rsidRPr="00945760">
              <w:rPr>
                <w:b/>
                <w:bCs/>
                <w:szCs w:val="18"/>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1276B" w14:textId="77777777" w:rsidR="00FA5A19" w:rsidRPr="00945760" w:rsidRDefault="00FA5A19" w:rsidP="0017505E">
            <w:pPr>
              <w:pStyle w:val="tabteksts"/>
              <w:jc w:val="right"/>
              <w:rPr>
                <w:szCs w:val="18"/>
              </w:rPr>
            </w:pPr>
            <w:r w:rsidRPr="00945760">
              <w:rPr>
                <w:szCs w:val="18"/>
              </w:rPr>
              <w:t>6,8</w:t>
            </w:r>
          </w:p>
        </w:tc>
        <w:tc>
          <w:tcPr>
            <w:tcW w:w="1137" w:type="dxa"/>
            <w:tcBorders>
              <w:top w:val="single" w:sz="4" w:space="0" w:color="000000"/>
              <w:left w:val="nil"/>
              <w:bottom w:val="single" w:sz="4" w:space="0" w:color="000000"/>
              <w:right w:val="single" w:sz="4" w:space="0" w:color="000000"/>
            </w:tcBorders>
            <w:shd w:val="clear" w:color="auto" w:fill="auto"/>
            <w:vAlign w:val="center"/>
          </w:tcPr>
          <w:p w14:paraId="3521F030" w14:textId="77777777" w:rsidR="00FA5A19" w:rsidRPr="00945760" w:rsidRDefault="00FA5A19" w:rsidP="0017505E">
            <w:pPr>
              <w:pStyle w:val="tabteksts"/>
              <w:jc w:val="right"/>
              <w:rPr>
                <w:szCs w:val="18"/>
              </w:rPr>
            </w:pPr>
            <w:r w:rsidRPr="00945760">
              <w:t>12,8</w:t>
            </w:r>
          </w:p>
        </w:tc>
        <w:tc>
          <w:tcPr>
            <w:tcW w:w="1137" w:type="dxa"/>
            <w:tcBorders>
              <w:top w:val="single" w:sz="4" w:space="0" w:color="000000"/>
              <w:left w:val="nil"/>
              <w:bottom w:val="single" w:sz="4" w:space="0" w:color="000000"/>
              <w:right w:val="single" w:sz="4" w:space="0" w:color="000000"/>
            </w:tcBorders>
            <w:shd w:val="clear" w:color="auto" w:fill="auto"/>
            <w:vAlign w:val="center"/>
          </w:tcPr>
          <w:p w14:paraId="720843BE" w14:textId="77777777" w:rsidR="00FA5A19" w:rsidRPr="00945760" w:rsidRDefault="00FA5A19" w:rsidP="0017505E">
            <w:pPr>
              <w:pStyle w:val="tabteksts"/>
              <w:jc w:val="right"/>
              <w:rPr>
                <w:szCs w:val="18"/>
              </w:rPr>
            </w:pPr>
            <w:r w:rsidRPr="00945760">
              <w:t>-3,5</w:t>
            </w:r>
          </w:p>
        </w:tc>
        <w:tc>
          <w:tcPr>
            <w:tcW w:w="1137" w:type="dxa"/>
            <w:tcBorders>
              <w:top w:val="single" w:sz="4" w:space="0" w:color="000000"/>
              <w:left w:val="nil"/>
              <w:bottom w:val="single" w:sz="4" w:space="0" w:color="000000"/>
              <w:right w:val="single" w:sz="4" w:space="0" w:color="000000"/>
            </w:tcBorders>
            <w:shd w:val="clear" w:color="auto" w:fill="auto"/>
            <w:vAlign w:val="center"/>
          </w:tcPr>
          <w:p w14:paraId="421BB5DA" w14:textId="77777777" w:rsidR="00FA5A19" w:rsidRPr="00945760" w:rsidRDefault="00FA5A19" w:rsidP="0017505E">
            <w:pPr>
              <w:pStyle w:val="tabteksts"/>
              <w:jc w:val="right"/>
              <w:rPr>
                <w:szCs w:val="18"/>
              </w:rPr>
            </w:pPr>
            <w:r w:rsidRPr="00945760">
              <w:t>10,7</w:t>
            </w:r>
          </w:p>
        </w:tc>
      </w:tr>
      <w:tr w:rsidR="00FA5A19" w:rsidRPr="00945760" w14:paraId="2EB75CFD" w14:textId="77777777" w:rsidTr="0017505E">
        <w:trPr>
          <w:trHeight w:val="142"/>
          <w:jc w:val="center"/>
        </w:trPr>
        <w:tc>
          <w:tcPr>
            <w:tcW w:w="3352" w:type="dxa"/>
            <w:tcBorders>
              <w:top w:val="single" w:sz="4" w:space="0" w:color="auto"/>
              <w:left w:val="single" w:sz="4" w:space="0" w:color="auto"/>
              <w:bottom w:val="single" w:sz="4" w:space="0" w:color="auto"/>
              <w:right w:val="single" w:sz="4" w:space="0" w:color="auto"/>
            </w:tcBorders>
          </w:tcPr>
          <w:p w14:paraId="22DD22C6"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BBF41" w14:textId="77777777" w:rsidR="00FA5A19" w:rsidRPr="00945760" w:rsidRDefault="00FA5A19" w:rsidP="0017505E">
            <w:pPr>
              <w:pStyle w:val="tabteksts"/>
              <w:jc w:val="right"/>
              <w:rPr>
                <w:szCs w:val="18"/>
              </w:rPr>
            </w:pPr>
            <w:r w:rsidRPr="00945760">
              <w:rPr>
                <w:szCs w:val="18"/>
              </w:rPr>
              <w:t>42 331 822/ 42 087 117</w:t>
            </w:r>
            <w:r w:rsidRPr="00945760">
              <w:rPr>
                <w:szCs w:val="18"/>
                <w:vertAlign w:val="superscript"/>
              </w:rPr>
              <w:t>1</w:t>
            </w:r>
          </w:p>
        </w:tc>
        <w:tc>
          <w:tcPr>
            <w:tcW w:w="1137" w:type="dxa"/>
            <w:tcBorders>
              <w:top w:val="single" w:sz="4" w:space="0" w:color="000000"/>
              <w:left w:val="nil"/>
              <w:bottom w:val="single" w:sz="4" w:space="0" w:color="000000"/>
              <w:right w:val="single" w:sz="4" w:space="0" w:color="000000"/>
            </w:tcBorders>
            <w:shd w:val="clear" w:color="auto" w:fill="auto"/>
            <w:vAlign w:val="center"/>
          </w:tcPr>
          <w:p w14:paraId="4434D25E" w14:textId="77777777" w:rsidR="00FA5A19" w:rsidRPr="00945760" w:rsidRDefault="00FA5A19" w:rsidP="0017505E">
            <w:pPr>
              <w:pStyle w:val="tabteksts"/>
              <w:jc w:val="right"/>
              <w:rPr>
                <w:szCs w:val="18"/>
              </w:rPr>
            </w:pPr>
            <w:r w:rsidRPr="00945760">
              <w:rPr>
                <w:szCs w:val="18"/>
              </w:rPr>
              <w:t>42 275 113/ 41 808 978</w:t>
            </w:r>
            <w:r w:rsidRPr="00945760">
              <w:rPr>
                <w:szCs w:val="18"/>
                <w:vertAlign w:val="superscript"/>
              </w:rPr>
              <w:t>1</w:t>
            </w:r>
            <w:r w:rsidRPr="00945760">
              <w:rPr>
                <w:szCs w:val="18"/>
              </w:rPr>
              <w:t xml:space="preserve"> </w:t>
            </w:r>
          </w:p>
        </w:tc>
        <w:tc>
          <w:tcPr>
            <w:tcW w:w="1137" w:type="dxa"/>
            <w:tcBorders>
              <w:top w:val="single" w:sz="4" w:space="0" w:color="000000"/>
              <w:left w:val="nil"/>
              <w:bottom w:val="single" w:sz="4" w:space="0" w:color="000000"/>
              <w:right w:val="single" w:sz="4" w:space="0" w:color="000000"/>
            </w:tcBorders>
            <w:shd w:val="clear" w:color="auto" w:fill="auto"/>
          </w:tcPr>
          <w:p w14:paraId="39772B01" w14:textId="77777777" w:rsidR="00FA5A19" w:rsidRPr="00945760" w:rsidRDefault="00FA5A19" w:rsidP="0017505E">
            <w:pPr>
              <w:pStyle w:val="tabteksts"/>
              <w:jc w:val="right"/>
              <w:rPr>
                <w:szCs w:val="18"/>
              </w:rPr>
            </w:pPr>
            <w:r w:rsidRPr="00945760">
              <w:t>51 651 984/ 51 651 393</w:t>
            </w:r>
            <w:r w:rsidRPr="00945760">
              <w:rPr>
                <w:szCs w:val="18"/>
                <w:vertAlign w:val="superscript"/>
              </w:rPr>
              <w:t>1</w:t>
            </w:r>
            <w:r w:rsidRPr="00945760">
              <w:t xml:space="preserve">  </w:t>
            </w:r>
          </w:p>
        </w:tc>
        <w:tc>
          <w:tcPr>
            <w:tcW w:w="1137" w:type="dxa"/>
            <w:tcBorders>
              <w:top w:val="single" w:sz="4" w:space="0" w:color="000000"/>
              <w:left w:val="nil"/>
              <w:bottom w:val="single" w:sz="4" w:space="0" w:color="000000"/>
              <w:right w:val="single" w:sz="4" w:space="0" w:color="000000"/>
            </w:tcBorders>
            <w:shd w:val="clear" w:color="auto" w:fill="auto"/>
          </w:tcPr>
          <w:p w14:paraId="2BB98A73" w14:textId="77777777" w:rsidR="00FA5A19" w:rsidRPr="00945760" w:rsidRDefault="00FA5A19" w:rsidP="0017505E">
            <w:pPr>
              <w:pStyle w:val="tabteksts"/>
              <w:jc w:val="right"/>
              <w:rPr>
                <w:szCs w:val="18"/>
              </w:rPr>
            </w:pPr>
            <w:r w:rsidRPr="00945760">
              <w:t>51 671 948/ 51 671 357</w:t>
            </w:r>
            <w:r w:rsidRPr="00945760">
              <w:rPr>
                <w:szCs w:val="18"/>
                <w:vertAlign w:val="superscript"/>
              </w:rPr>
              <w:t>1</w:t>
            </w:r>
          </w:p>
        </w:tc>
        <w:tc>
          <w:tcPr>
            <w:tcW w:w="1137" w:type="dxa"/>
            <w:tcBorders>
              <w:top w:val="single" w:sz="4" w:space="0" w:color="000000"/>
              <w:left w:val="nil"/>
              <w:bottom w:val="single" w:sz="4" w:space="0" w:color="000000"/>
              <w:right w:val="single" w:sz="4" w:space="0" w:color="000000"/>
            </w:tcBorders>
            <w:shd w:val="clear" w:color="auto" w:fill="auto"/>
          </w:tcPr>
          <w:p w14:paraId="08012364" w14:textId="77777777" w:rsidR="00FA5A19" w:rsidRPr="00945760" w:rsidRDefault="00FA5A19" w:rsidP="0017505E">
            <w:pPr>
              <w:pStyle w:val="tabteksts"/>
              <w:jc w:val="right"/>
              <w:rPr>
                <w:szCs w:val="18"/>
              </w:rPr>
            </w:pPr>
            <w:r w:rsidRPr="00945760">
              <w:t>57 587 990/ 57 587 399</w:t>
            </w:r>
            <w:r w:rsidRPr="00945760">
              <w:rPr>
                <w:szCs w:val="18"/>
                <w:vertAlign w:val="superscript"/>
              </w:rPr>
              <w:t>1</w:t>
            </w:r>
            <w:r w:rsidRPr="00945760">
              <w:t xml:space="preserve"> </w:t>
            </w:r>
          </w:p>
        </w:tc>
      </w:tr>
      <w:tr w:rsidR="00FA5A19" w:rsidRPr="00945760" w14:paraId="43AFB187" w14:textId="77777777" w:rsidTr="0017505E">
        <w:trPr>
          <w:trHeight w:val="283"/>
          <w:jc w:val="center"/>
        </w:trPr>
        <w:tc>
          <w:tcPr>
            <w:tcW w:w="3352" w:type="dxa"/>
            <w:tcBorders>
              <w:top w:val="single" w:sz="4" w:space="0" w:color="auto"/>
              <w:left w:val="single" w:sz="4" w:space="0" w:color="auto"/>
              <w:bottom w:val="single" w:sz="4" w:space="0" w:color="auto"/>
              <w:right w:val="single" w:sz="4" w:space="0" w:color="auto"/>
            </w:tcBorders>
          </w:tcPr>
          <w:p w14:paraId="4B772F73" w14:textId="77777777" w:rsidR="00FA5A19" w:rsidRPr="00945760" w:rsidRDefault="00FA5A19" w:rsidP="0017505E">
            <w:pPr>
              <w:pStyle w:val="tabteksts"/>
              <w:rPr>
                <w:color w:val="000000" w:themeColor="text1"/>
                <w:szCs w:val="18"/>
                <w:lang w:eastAsia="lv-LV"/>
              </w:rPr>
            </w:pPr>
            <w:r w:rsidRPr="00945760">
              <w:rPr>
                <w:color w:val="000000" w:themeColor="text1"/>
                <w:szCs w:val="18"/>
              </w:rPr>
              <w:t>Vidējais amata vietu skaits gadā, neskaitot pedagogu amata vietas</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36642AF1" w14:textId="77777777" w:rsidR="00FA5A19" w:rsidRPr="00945760" w:rsidRDefault="00FA5A19" w:rsidP="0017505E">
            <w:pPr>
              <w:pStyle w:val="tabteksts"/>
              <w:jc w:val="right"/>
              <w:rPr>
                <w:szCs w:val="18"/>
              </w:rPr>
            </w:pPr>
            <w:r w:rsidRPr="00945760">
              <w:rPr>
                <w:szCs w:val="18"/>
              </w:rPr>
              <w:t>2 672,5</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3BD02310" w14:textId="77777777" w:rsidR="00FA5A19" w:rsidRPr="00945760" w:rsidRDefault="00FA5A19" w:rsidP="0017505E">
            <w:pPr>
              <w:pStyle w:val="tabteksts"/>
              <w:jc w:val="right"/>
              <w:rPr>
                <w:szCs w:val="18"/>
              </w:rPr>
            </w:pPr>
            <w:r w:rsidRPr="00945760">
              <w:rPr>
                <w:szCs w:val="18"/>
              </w:rPr>
              <w:t>2 671,5</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3ADDE98A" w14:textId="77777777" w:rsidR="00FA5A19" w:rsidRPr="00945760" w:rsidRDefault="00FA5A19" w:rsidP="0017505E">
            <w:pPr>
              <w:pStyle w:val="tabteksts"/>
              <w:jc w:val="right"/>
              <w:rPr>
                <w:szCs w:val="18"/>
              </w:rPr>
            </w:pPr>
            <w:r w:rsidRPr="00945760">
              <w:rPr>
                <w:szCs w:val="18"/>
              </w:rPr>
              <w:t>2 695,5</w:t>
            </w:r>
            <w:r w:rsidRPr="00945760">
              <w:rPr>
                <w:szCs w:val="18"/>
                <w:vertAlign w:val="superscript"/>
              </w:rPr>
              <w:t>2</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6E552CF8" w14:textId="77777777" w:rsidR="00FA5A19" w:rsidRPr="00945760" w:rsidRDefault="00FA5A19" w:rsidP="0017505E">
            <w:pPr>
              <w:pStyle w:val="tabteksts"/>
              <w:jc w:val="right"/>
              <w:rPr>
                <w:szCs w:val="18"/>
              </w:rPr>
            </w:pPr>
            <w:r w:rsidRPr="00945760">
              <w:rPr>
                <w:szCs w:val="18"/>
              </w:rPr>
              <w:t>2 695,5</w:t>
            </w:r>
          </w:p>
        </w:tc>
        <w:tc>
          <w:tcPr>
            <w:tcW w:w="1137" w:type="dxa"/>
            <w:tcBorders>
              <w:top w:val="single" w:sz="4" w:space="0" w:color="auto"/>
              <w:left w:val="single" w:sz="4" w:space="0" w:color="auto"/>
              <w:bottom w:val="single" w:sz="4" w:space="0" w:color="auto"/>
              <w:right w:val="single" w:sz="4" w:space="0" w:color="auto"/>
            </w:tcBorders>
          </w:tcPr>
          <w:p w14:paraId="54AB1E21" w14:textId="77777777" w:rsidR="00FA5A19" w:rsidRPr="00945760" w:rsidRDefault="00FA5A19" w:rsidP="0017505E">
            <w:pPr>
              <w:pStyle w:val="tabteksts"/>
              <w:jc w:val="right"/>
              <w:rPr>
                <w:szCs w:val="18"/>
              </w:rPr>
            </w:pPr>
            <w:r w:rsidRPr="00945760">
              <w:rPr>
                <w:szCs w:val="18"/>
              </w:rPr>
              <w:t>2 695,5</w:t>
            </w:r>
          </w:p>
        </w:tc>
      </w:tr>
      <w:tr w:rsidR="00FA5A19" w:rsidRPr="00945760" w14:paraId="51013BD8" w14:textId="77777777" w:rsidTr="0017505E">
        <w:trPr>
          <w:trHeight w:val="283"/>
          <w:jc w:val="center"/>
        </w:trPr>
        <w:tc>
          <w:tcPr>
            <w:tcW w:w="3352" w:type="dxa"/>
            <w:tcBorders>
              <w:top w:val="single" w:sz="4" w:space="0" w:color="auto"/>
              <w:left w:val="single" w:sz="4" w:space="0" w:color="auto"/>
              <w:bottom w:val="single" w:sz="4" w:space="0" w:color="auto"/>
              <w:right w:val="single" w:sz="4" w:space="0" w:color="auto"/>
            </w:tcBorders>
          </w:tcPr>
          <w:p w14:paraId="463A6434"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r w:rsidRPr="00945760">
              <w:rPr>
                <w:color w:val="000000" w:themeColor="text1"/>
                <w:szCs w:val="18"/>
              </w:rPr>
              <w:t xml:space="preserve">, neskaitot pedagogu amata vietas, </w:t>
            </w:r>
            <w:proofErr w:type="spellStart"/>
            <w:r w:rsidRPr="00945760">
              <w:rPr>
                <w:i/>
                <w:color w:val="000000" w:themeColor="text1"/>
                <w:szCs w:val="18"/>
              </w:rPr>
              <w:t>euro</w:t>
            </w:r>
            <w:proofErr w:type="spellEnd"/>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492308C4" w14:textId="77777777" w:rsidR="00FA5A19" w:rsidRPr="00945760" w:rsidRDefault="00FA5A19" w:rsidP="0017505E">
            <w:pPr>
              <w:pStyle w:val="tabteksts"/>
              <w:jc w:val="right"/>
              <w:rPr>
                <w:szCs w:val="18"/>
              </w:rPr>
            </w:pPr>
            <w:r w:rsidRPr="00945760">
              <w:rPr>
                <w:szCs w:val="18"/>
              </w:rPr>
              <w:t>1 304/1 296</w:t>
            </w:r>
            <w:r w:rsidRPr="00945760">
              <w:rPr>
                <w:szCs w:val="18"/>
                <w:vertAlign w:val="superscript"/>
              </w:rPr>
              <w:t>3</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601413EE" w14:textId="77777777" w:rsidR="00FA5A19" w:rsidRPr="00945760" w:rsidRDefault="00FA5A19" w:rsidP="0017505E">
            <w:pPr>
              <w:pStyle w:val="tabteksts"/>
              <w:jc w:val="right"/>
              <w:rPr>
                <w:szCs w:val="18"/>
              </w:rPr>
            </w:pPr>
            <w:r w:rsidRPr="00945760">
              <w:rPr>
                <w:szCs w:val="18"/>
              </w:rPr>
              <w:t>1 304/1 292</w:t>
            </w:r>
            <w:r w:rsidRPr="00945760">
              <w:rPr>
                <w:szCs w:val="18"/>
                <w:vertAlign w:val="superscript"/>
              </w:rPr>
              <w:t>3</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7D4D6B4C" w14:textId="77777777" w:rsidR="00FA5A19" w:rsidRPr="00945760" w:rsidRDefault="00FA5A19" w:rsidP="0017505E">
            <w:pPr>
              <w:pStyle w:val="tabteksts"/>
              <w:jc w:val="right"/>
              <w:rPr>
                <w:szCs w:val="18"/>
              </w:rPr>
            </w:pPr>
            <w:r w:rsidRPr="00945760">
              <w:rPr>
                <w:szCs w:val="18"/>
              </w:rPr>
              <w:t>1 597/1 587</w:t>
            </w:r>
            <w:r w:rsidRPr="00945760">
              <w:rPr>
                <w:szCs w:val="18"/>
                <w:vertAlign w:val="superscript"/>
              </w:rPr>
              <w:t>3</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1E1A3AA6" w14:textId="77777777" w:rsidR="00FA5A19" w:rsidRPr="00945760" w:rsidRDefault="00FA5A19" w:rsidP="0017505E">
            <w:pPr>
              <w:pStyle w:val="tabteksts"/>
              <w:jc w:val="right"/>
              <w:rPr>
                <w:szCs w:val="18"/>
              </w:rPr>
            </w:pPr>
            <w:r w:rsidRPr="00945760">
              <w:rPr>
                <w:szCs w:val="18"/>
              </w:rPr>
              <w:t>1 597/1 587</w:t>
            </w:r>
            <w:r w:rsidRPr="00945760">
              <w:rPr>
                <w:szCs w:val="18"/>
                <w:vertAlign w:val="superscript"/>
              </w:rPr>
              <w:t>3</w:t>
            </w:r>
          </w:p>
        </w:tc>
        <w:tc>
          <w:tcPr>
            <w:tcW w:w="1137" w:type="dxa"/>
            <w:tcBorders>
              <w:top w:val="single" w:sz="4" w:space="0" w:color="auto"/>
              <w:left w:val="single" w:sz="4" w:space="0" w:color="auto"/>
              <w:bottom w:val="single" w:sz="4" w:space="0" w:color="auto"/>
              <w:right w:val="single" w:sz="4" w:space="0" w:color="auto"/>
            </w:tcBorders>
          </w:tcPr>
          <w:p w14:paraId="6F48A57A" w14:textId="77777777" w:rsidR="00FA5A19" w:rsidRPr="00945760" w:rsidRDefault="00FA5A19" w:rsidP="0017505E">
            <w:pPr>
              <w:pStyle w:val="tabteksts"/>
              <w:jc w:val="right"/>
              <w:rPr>
                <w:szCs w:val="18"/>
              </w:rPr>
            </w:pPr>
            <w:r w:rsidRPr="00945760">
              <w:rPr>
                <w:szCs w:val="18"/>
              </w:rPr>
              <w:t>1 780/1 587</w:t>
            </w:r>
            <w:r w:rsidRPr="00945760">
              <w:rPr>
                <w:szCs w:val="18"/>
                <w:vertAlign w:val="superscript"/>
              </w:rPr>
              <w:t>3</w:t>
            </w:r>
          </w:p>
        </w:tc>
      </w:tr>
      <w:tr w:rsidR="00FA5A19" w:rsidRPr="00945760" w14:paraId="25D9B053" w14:textId="77777777" w:rsidTr="0017505E">
        <w:trPr>
          <w:trHeight w:val="567"/>
          <w:jc w:val="center"/>
        </w:trPr>
        <w:tc>
          <w:tcPr>
            <w:tcW w:w="3352" w:type="dxa"/>
            <w:tcBorders>
              <w:top w:val="single" w:sz="4" w:space="0" w:color="auto"/>
              <w:left w:val="single" w:sz="4" w:space="0" w:color="auto"/>
              <w:bottom w:val="single" w:sz="4" w:space="0" w:color="auto"/>
              <w:right w:val="single" w:sz="4" w:space="0" w:color="auto"/>
            </w:tcBorders>
            <w:vAlign w:val="center"/>
          </w:tcPr>
          <w:p w14:paraId="3761B77E"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 xml:space="preserve">Kopējā atlīdzība gadā par ārštata darbinieku un uz līgumattiecību pamata nodarbināto, kas nav amatu sarakstā, pakalpojumiem, </w:t>
            </w:r>
            <w:proofErr w:type="spellStart"/>
            <w:r w:rsidRPr="00945760">
              <w:rPr>
                <w:i/>
                <w:color w:val="000000" w:themeColor="text1"/>
                <w:szCs w:val="18"/>
                <w:lang w:eastAsia="lv-LV"/>
              </w:rPr>
              <w:t>euro</w:t>
            </w:r>
            <w:proofErr w:type="spellEnd"/>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3AC93770" w14:textId="77777777" w:rsidR="00FA5A19" w:rsidRPr="00945760" w:rsidRDefault="00FA5A19" w:rsidP="0017505E">
            <w:pPr>
              <w:pStyle w:val="tabteksts"/>
              <w:jc w:val="right"/>
              <w:rPr>
                <w:szCs w:val="18"/>
              </w:rPr>
            </w:pPr>
            <w:r w:rsidRPr="00945760">
              <w:rPr>
                <w:szCs w:val="18"/>
              </w:rPr>
              <w:t>2 663</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54609549" w14:textId="77777777" w:rsidR="00FA5A19" w:rsidRPr="00945760" w:rsidRDefault="00FA5A19" w:rsidP="0017505E">
            <w:pPr>
              <w:pStyle w:val="tabteksts"/>
              <w:jc w:val="right"/>
              <w:rPr>
                <w:szCs w:val="18"/>
              </w:rPr>
            </w:pPr>
            <w:r w:rsidRPr="00945760">
              <w:rPr>
                <w:szCs w:val="18"/>
              </w:rPr>
              <w:t>9 054</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184BE3F2" w14:textId="77777777" w:rsidR="00FA5A19" w:rsidRPr="00945760" w:rsidRDefault="00FA5A19" w:rsidP="0017505E">
            <w:pPr>
              <w:pStyle w:val="tabteksts"/>
              <w:jc w:val="right"/>
              <w:rPr>
                <w:szCs w:val="18"/>
              </w:rPr>
            </w:pPr>
            <w:r w:rsidRPr="00945760">
              <w:rPr>
                <w:szCs w:val="18"/>
              </w:rPr>
              <w:t>11 184</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327466E6" w14:textId="77777777" w:rsidR="00FA5A19" w:rsidRPr="00945760" w:rsidRDefault="00FA5A19" w:rsidP="0017505E">
            <w:pPr>
              <w:pStyle w:val="tabteksts"/>
              <w:jc w:val="right"/>
              <w:rPr>
                <w:szCs w:val="18"/>
              </w:rPr>
            </w:pPr>
            <w:r w:rsidRPr="00945760">
              <w:rPr>
                <w:szCs w:val="18"/>
              </w:rPr>
              <w:t>11 184</w:t>
            </w:r>
          </w:p>
        </w:tc>
        <w:tc>
          <w:tcPr>
            <w:tcW w:w="1137" w:type="dxa"/>
            <w:tcBorders>
              <w:top w:val="single" w:sz="4" w:space="0" w:color="auto"/>
              <w:left w:val="single" w:sz="4" w:space="0" w:color="auto"/>
              <w:bottom w:val="single" w:sz="4" w:space="0" w:color="auto"/>
              <w:right w:val="single" w:sz="4" w:space="0" w:color="auto"/>
            </w:tcBorders>
          </w:tcPr>
          <w:p w14:paraId="369C50EF" w14:textId="77777777" w:rsidR="00FA5A19" w:rsidRPr="00945760" w:rsidRDefault="00FA5A19" w:rsidP="0017505E">
            <w:pPr>
              <w:pStyle w:val="tabteksts"/>
              <w:jc w:val="right"/>
              <w:rPr>
                <w:szCs w:val="18"/>
              </w:rPr>
            </w:pPr>
            <w:r w:rsidRPr="00945760">
              <w:rPr>
                <w:szCs w:val="18"/>
              </w:rPr>
              <w:t>11 184</w:t>
            </w:r>
          </w:p>
        </w:tc>
      </w:tr>
      <w:tr w:rsidR="00FA5A19" w:rsidRPr="00945760" w14:paraId="448C5C5E" w14:textId="77777777" w:rsidTr="0017505E">
        <w:trPr>
          <w:trHeight w:val="142"/>
          <w:jc w:val="center"/>
        </w:trPr>
        <w:tc>
          <w:tcPr>
            <w:tcW w:w="3352" w:type="dxa"/>
            <w:tcBorders>
              <w:top w:val="single" w:sz="4" w:space="0" w:color="auto"/>
              <w:left w:val="single" w:sz="4" w:space="0" w:color="auto"/>
              <w:bottom w:val="single" w:sz="4" w:space="0" w:color="auto"/>
              <w:right w:val="single" w:sz="4" w:space="0" w:color="auto"/>
            </w:tcBorders>
            <w:vAlign w:val="center"/>
          </w:tcPr>
          <w:p w14:paraId="2B4E2F47"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Vidējais pedagogu darba slodžu skaits gadā</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71788970" w14:textId="77777777" w:rsidR="00FA5A19" w:rsidRPr="00945760" w:rsidRDefault="00FA5A19" w:rsidP="0017505E">
            <w:pPr>
              <w:pStyle w:val="tabteksts"/>
              <w:jc w:val="right"/>
              <w:rPr>
                <w:szCs w:val="18"/>
              </w:rPr>
            </w:pPr>
            <w:r w:rsidRPr="00945760">
              <w:rPr>
                <w:szCs w:val="18"/>
              </w:rPr>
              <w:t>1</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383D74F1" w14:textId="77777777" w:rsidR="00FA5A19" w:rsidRPr="00945760" w:rsidRDefault="00FA5A19" w:rsidP="0017505E">
            <w:pPr>
              <w:pStyle w:val="tabteksts"/>
              <w:jc w:val="right"/>
              <w:rPr>
                <w:szCs w:val="18"/>
              </w:rPr>
            </w:pPr>
            <w:r w:rsidRPr="00945760">
              <w:rPr>
                <w:szCs w:val="18"/>
              </w:rPr>
              <w:t>1</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28BC00B8" w14:textId="77777777" w:rsidR="00FA5A19" w:rsidRPr="00945760" w:rsidRDefault="00FA5A19" w:rsidP="0017505E">
            <w:pPr>
              <w:pStyle w:val="tabteksts"/>
              <w:jc w:val="right"/>
              <w:rPr>
                <w:szCs w:val="18"/>
              </w:rPr>
            </w:pPr>
            <w:r w:rsidRPr="00945760">
              <w:rPr>
                <w:szCs w:val="18"/>
              </w:rPr>
              <w:t>1</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4F744B0A" w14:textId="77777777" w:rsidR="00FA5A19" w:rsidRPr="00945760" w:rsidRDefault="00FA5A19" w:rsidP="0017505E">
            <w:pPr>
              <w:pStyle w:val="tabteksts"/>
              <w:jc w:val="right"/>
              <w:rPr>
                <w:szCs w:val="18"/>
              </w:rPr>
            </w:pPr>
            <w:r w:rsidRPr="00945760">
              <w:rPr>
                <w:szCs w:val="18"/>
              </w:rPr>
              <w:t>1</w:t>
            </w:r>
          </w:p>
        </w:tc>
        <w:tc>
          <w:tcPr>
            <w:tcW w:w="1137" w:type="dxa"/>
            <w:tcBorders>
              <w:top w:val="single" w:sz="4" w:space="0" w:color="auto"/>
              <w:left w:val="single" w:sz="4" w:space="0" w:color="auto"/>
              <w:bottom w:val="single" w:sz="4" w:space="0" w:color="auto"/>
              <w:right w:val="single" w:sz="4" w:space="0" w:color="auto"/>
            </w:tcBorders>
          </w:tcPr>
          <w:p w14:paraId="3B6FA150" w14:textId="77777777" w:rsidR="00FA5A19" w:rsidRPr="00945760" w:rsidRDefault="00FA5A19" w:rsidP="0017505E">
            <w:pPr>
              <w:pStyle w:val="tabteksts"/>
              <w:jc w:val="right"/>
              <w:rPr>
                <w:szCs w:val="18"/>
              </w:rPr>
            </w:pPr>
            <w:r w:rsidRPr="00945760">
              <w:rPr>
                <w:szCs w:val="18"/>
              </w:rPr>
              <w:t>1</w:t>
            </w:r>
          </w:p>
        </w:tc>
      </w:tr>
      <w:tr w:rsidR="00FA5A19" w:rsidRPr="00945760" w14:paraId="5BC2ACAA" w14:textId="77777777" w:rsidTr="00470F0A">
        <w:trPr>
          <w:trHeight w:val="283"/>
          <w:jc w:val="center"/>
        </w:trPr>
        <w:tc>
          <w:tcPr>
            <w:tcW w:w="3352" w:type="dxa"/>
            <w:tcBorders>
              <w:top w:val="single" w:sz="4" w:space="0" w:color="auto"/>
              <w:left w:val="single" w:sz="4" w:space="0" w:color="auto"/>
              <w:bottom w:val="single" w:sz="4" w:space="0" w:color="auto"/>
              <w:right w:val="single" w:sz="4" w:space="0" w:color="auto"/>
            </w:tcBorders>
            <w:vAlign w:val="center"/>
          </w:tcPr>
          <w:p w14:paraId="57C067FA"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 xml:space="preserve">Vidējā atlīdzība pedagogu darba slodzei (mēnesī), </w:t>
            </w:r>
            <w:proofErr w:type="spellStart"/>
            <w:r w:rsidRPr="00945760">
              <w:rPr>
                <w:i/>
                <w:color w:val="000000" w:themeColor="text1"/>
                <w:szCs w:val="18"/>
              </w:rPr>
              <w:t>euro</w:t>
            </w:r>
            <w:proofErr w:type="spellEnd"/>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0B61B5E5" w14:textId="77777777" w:rsidR="00FA5A19" w:rsidRPr="00945760" w:rsidRDefault="00FA5A19" w:rsidP="00470F0A">
            <w:pPr>
              <w:pStyle w:val="tabteksts"/>
              <w:jc w:val="right"/>
              <w:rPr>
                <w:szCs w:val="18"/>
              </w:rPr>
            </w:pPr>
            <w:r w:rsidRPr="00945760">
              <w:rPr>
                <w:szCs w:val="18"/>
              </w:rPr>
              <w:t>1 746</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3E8BBE06" w14:textId="77777777" w:rsidR="00FA5A19" w:rsidRPr="00945760" w:rsidRDefault="00FA5A19" w:rsidP="00470F0A">
            <w:pPr>
              <w:pStyle w:val="tabteksts"/>
              <w:jc w:val="right"/>
              <w:rPr>
                <w:szCs w:val="18"/>
              </w:rPr>
            </w:pPr>
            <w:r w:rsidRPr="00945760">
              <w:rPr>
                <w:szCs w:val="18"/>
              </w:rPr>
              <w:t>1 474</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1205CFFD" w14:textId="77777777" w:rsidR="00FA5A19" w:rsidRPr="00945760" w:rsidRDefault="00FA5A19" w:rsidP="00470F0A">
            <w:pPr>
              <w:pStyle w:val="tabteksts"/>
              <w:jc w:val="right"/>
              <w:rPr>
                <w:szCs w:val="18"/>
              </w:rPr>
            </w:pPr>
            <w:r w:rsidRPr="00945760">
              <w:rPr>
                <w:szCs w:val="18"/>
              </w:rPr>
              <w:t>1 747</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0408CE4B" w14:textId="77777777" w:rsidR="00FA5A19" w:rsidRPr="00945760" w:rsidRDefault="00FA5A19" w:rsidP="00470F0A">
            <w:pPr>
              <w:pStyle w:val="tabteksts"/>
              <w:jc w:val="right"/>
              <w:rPr>
                <w:szCs w:val="18"/>
              </w:rPr>
            </w:pPr>
            <w:r w:rsidRPr="00945760">
              <w:rPr>
                <w:szCs w:val="18"/>
              </w:rPr>
              <w:t>1 747</w:t>
            </w:r>
          </w:p>
        </w:tc>
        <w:tc>
          <w:tcPr>
            <w:tcW w:w="1137" w:type="dxa"/>
            <w:tcBorders>
              <w:top w:val="single" w:sz="4" w:space="0" w:color="auto"/>
              <w:left w:val="single" w:sz="4" w:space="0" w:color="auto"/>
              <w:bottom w:val="single" w:sz="4" w:space="0" w:color="auto"/>
              <w:right w:val="single" w:sz="4" w:space="0" w:color="auto"/>
            </w:tcBorders>
          </w:tcPr>
          <w:p w14:paraId="60DEBB42" w14:textId="77777777" w:rsidR="00FA5A19" w:rsidRPr="00945760" w:rsidRDefault="00FA5A19" w:rsidP="00470F0A">
            <w:pPr>
              <w:pStyle w:val="tabteksts"/>
              <w:jc w:val="right"/>
              <w:rPr>
                <w:szCs w:val="18"/>
              </w:rPr>
            </w:pPr>
            <w:r w:rsidRPr="00945760">
              <w:rPr>
                <w:szCs w:val="18"/>
              </w:rPr>
              <w:t>1 747</w:t>
            </w:r>
          </w:p>
        </w:tc>
      </w:tr>
      <w:tr w:rsidR="00FA5A19" w:rsidRPr="00945760" w14:paraId="2DE6C978" w14:textId="77777777" w:rsidTr="00470F0A">
        <w:trPr>
          <w:trHeight w:val="142"/>
          <w:jc w:val="center"/>
        </w:trPr>
        <w:tc>
          <w:tcPr>
            <w:tcW w:w="3352" w:type="dxa"/>
            <w:tcBorders>
              <w:top w:val="single" w:sz="4" w:space="0" w:color="auto"/>
            </w:tcBorders>
            <w:vAlign w:val="center"/>
          </w:tcPr>
          <w:p w14:paraId="5666DFDB"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Vidējais pedagogu amata vietu skaits gadā</w:t>
            </w:r>
          </w:p>
        </w:tc>
        <w:tc>
          <w:tcPr>
            <w:tcW w:w="1137" w:type="dxa"/>
            <w:tcBorders>
              <w:top w:val="single" w:sz="4" w:space="0" w:color="auto"/>
              <w:left w:val="nil"/>
              <w:bottom w:val="single" w:sz="4" w:space="0" w:color="auto"/>
              <w:right w:val="single" w:sz="4" w:space="0" w:color="auto"/>
            </w:tcBorders>
            <w:shd w:val="clear" w:color="auto" w:fill="auto"/>
          </w:tcPr>
          <w:p w14:paraId="43A6B631" w14:textId="77777777" w:rsidR="00FA5A19" w:rsidRPr="00945760" w:rsidRDefault="00FA5A19" w:rsidP="00470F0A">
            <w:pPr>
              <w:pStyle w:val="tabteksts"/>
              <w:jc w:val="right"/>
              <w:rPr>
                <w:szCs w:val="18"/>
              </w:rPr>
            </w:pPr>
            <w:r w:rsidRPr="00945760">
              <w:rPr>
                <w:szCs w:val="18"/>
              </w:rPr>
              <w:t>25</w:t>
            </w:r>
          </w:p>
        </w:tc>
        <w:tc>
          <w:tcPr>
            <w:tcW w:w="1137" w:type="dxa"/>
            <w:tcBorders>
              <w:top w:val="single" w:sz="4" w:space="0" w:color="auto"/>
              <w:left w:val="nil"/>
              <w:bottom w:val="single" w:sz="4" w:space="0" w:color="auto"/>
              <w:right w:val="single" w:sz="4" w:space="0" w:color="auto"/>
            </w:tcBorders>
            <w:shd w:val="clear" w:color="auto" w:fill="auto"/>
          </w:tcPr>
          <w:p w14:paraId="6DA84346" w14:textId="77777777" w:rsidR="00FA5A19" w:rsidRPr="00945760" w:rsidRDefault="00FA5A19" w:rsidP="00470F0A">
            <w:pPr>
              <w:pStyle w:val="tabteksts"/>
              <w:jc w:val="right"/>
              <w:rPr>
                <w:szCs w:val="18"/>
              </w:rPr>
            </w:pPr>
            <w:r w:rsidRPr="00945760">
              <w:rPr>
                <w:szCs w:val="18"/>
              </w:rPr>
              <w:t>26</w:t>
            </w:r>
          </w:p>
        </w:tc>
        <w:tc>
          <w:tcPr>
            <w:tcW w:w="1137" w:type="dxa"/>
            <w:tcBorders>
              <w:top w:val="single" w:sz="4" w:space="0" w:color="auto"/>
              <w:left w:val="nil"/>
              <w:bottom w:val="single" w:sz="4" w:space="0" w:color="auto"/>
              <w:right w:val="single" w:sz="4" w:space="0" w:color="auto"/>
            </w:tcBorders>
            <w:shd w:val="clear" w:color="auto" w:fill="auto"/>
          </w:tcPr>
          <w:p w14:paraId="6B29CD96" w14:textId="77777777" w:rsidR="00FA5A19" w:rsidRPr="00945760" w:rsidRDefault="00FA5A19" w:rsidP="00470F0A">
            <w:pPr>
              <w:pStyle w:val="tabteksts"/>
              <w:jc w:val="right"/>
              <w:rPr>
                <w:szCs w:val="18"/>
              </w:rPr>
            </w:pPr>
            <w:r w:rsidRPr="00945760">
              <w:rPr>
                <w:szCs w:val="18"/>
              </w:rPr>
              <w:t>1</w:t>
            </w:r>
            <w:r w:rsidRPr="00945760">
              <w:rPr>
                <w:szCs w:val="18"/>
                <w:vertAlign w:val="superscript"/>
              </w:rPr>
              <w:t>4</w:t>
            </w:r>
          </w:p>
        </w:tc>
        <w:tc>
          <w:tcPr>
            <w:tcW w:w="1137" w:type="dxa"/>
            <w:tcBorders>
              <w:top w:val="single" w:sz="4" w:space="0" w:color="auto"/>
              <w:left w:val="nil"/>
              <w:bottom w:val="single" w:sz="4" w:space="0" w:color="auto"/>
              <w:right w:val="single" w:sz="4" w:space="0" w:color="auto"/>
            </w:tcBorders>
            <w:shd w:val="clear" w:color="auto" w:fill="auto"/>
          </w:tcPr>
          <w:p w14:paraId="3DC0E8C1" w14:textId="77777777" w:rsidR="00FA5A19" w:rsidRPr="00945760" w:rsidRDefault="00FA5A19" w:rsidP="00470F0A">
            <w:pPr>
              <w:pStyle w:val="tabteksts"/>
              <w:jc w:val="right"/>
              <w:rPr>
                <w:szCs w:val="18"/>
              </w:rPr>
            </w:pPr>
            <w:r w:rsidRPr="00945760">
              <w:rPr>
                <w:szCs w:val="18"/>
              </w:rPr>
              <w:t>1</w:t>
            </w:r>
          </w:p>
        </w:tc>
        <w:tc>
          <w:tcPr>
            <w:tcW w:w="1137" w:type="dxa"/>
            <w:tcBorders>
              <w:top w:val="single" w:sz="4" w:space="0" w:color="auto"/>
              <w:left w:val="nil"/>
              <w:bottom w:val="single" w:sz="4" w:space="0" w:color="auto"/>
              <w:right w:val="single" w:sz="4" w:space="0" w:color="auto"/>
            </w:tcBorders>
          </w:tcPr>
          <w:p w14:paraId="2CAE184B" w14:textId="77777777" w:rsidR="00FA5A19" w:rsidRPr="00945760" w:rsidRDefault="00FA5A19" w:rsidP="00470F0A">
            <w:pPr>
              <w:pStyle w:val="tabteksts"/>
              <w:jc w:val="right"/>
              <w:rPr>
                <w:szCs w:val="18"/>
              </w:rPr>
            </w:pPr>
            <w:r w:rsidRPr="00945760">
              <w:rPr>
                <w:szCs w:val="18"/>
              </w:rPr>
              <w:t>1</w:t>
            </w:r>
          </w:p>
        </w:tc>
      </w:tr>
      <w:tr w:rsidR="00FA5A19" w:rsidRPr="00945760" w14:paraId="6B2F4B20" w14:textId="77777777" w:rsidTr="00470F0A">
        <w:trPr>
          <w:trHeight w:val="283"/>
          <w:jc w:val="center"/>
        </w:trPr>
        <w:tc>
          <w:tcPr>
            <w:tcW w:w="3352" w:type="dxa"/>
            <w:vAlign w:val="center"/>
          </w:tcPr>
          <w:p w14:paraId="09CBBA5E"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 xml:space="preserve">Vidējā atlīdzība pedagogu amata vietai (mēnesī), </w:t>
            </w:r>
            <w:proofErr w:type="spellStart"/>
            <w:r w:rsidRPr="00945760">
              <w:rPr>
                <w:i/>
                <w:color w:val="000000" w:themeColor="text1"/>
                <w:szCs w:val="18"/>
                <w:lang w:eastAsia="lv-LV"/>
              </w:rPr>
              <w:t>euro</w:t>
            </w:r>
            <w:proofErr w:type="spellEnd"/>
            <w:r w:rsidRPr="00945760">
              <w:rPr>
                <w:color w:val="000000" w:themeColor="text1"/>
                <w:szCs w:val="18"/>
                <w:lang w:eastAsia="lv-LV"/>
              </w:rPr>
              <w:t xml:space="preserve"> </w:t>
            </w:r>
          </w:p>
        </w:tc>
        <w:tc>
          <w:tcPr>
            <w:tcW w:w="1137" w:type="dxa"/>
            <w:tcBorders>
              <w:top w:val="nil"/>
              <w:left w:val="nil"/>
              <w:bottom w:val="single" w:sz="4" w:space="0" w:color="auto"/>
              <w:right w:val="single" w:sz="4" w:space="0" w:color="auto"/>
            </w:tcBorders>
            <w:shd w:val="clear" w:color="auto" w:fill="auto"/>
          </w:tcPr>
          <w:p w14:paraId="67B95D58" w14:textId="77777777" w:rsidR="00FA5A19" w:rsidRPr="00945760" w:rsidRDefault="00FA5A19" w:rsidP="00470F0A">
            <w:pPr>
              <w:pStyle w:val="tabteksts"/>
              <w:jc w:val="right"/>
              <w:rPr>
                <w:szCs w:val="18"/>
              </w:rPr>
            </w:pPr>
            <w:r w:rsidRPr="00945760">
              <w:rPr>
                <w:szCs w:val="18"/>
              </w:rPr>
              <w:t>1 746</w:t>
            </w:r>
          </w:p>
        </w:tc>
        <w:tc>
          <w:tcPr>
            <w:tcW w:w="1137" w:type="dxa"/>
            <w:tcBorders>
              <w:top w:val="nil"/>
              <w:left w:val="nil"/>
              <w:bottom w:val="single" w:sz="4" w:space="0" w:color="auto"/>
              <w:right w:val="single" w:sz="4" w:space="0" w:color="auto"/>
            </w:tcBorders>
            <w:shd w:val="clear" w:color="auto" w:fill="auto"/>
          </w:tcPr>
          <w:p w14:paraId="4D3EF7D2" w14:textId="77777777" w:rsidR="00FA5A19" w:rsidRPr="00945760" w:rsidRDefault="00FA5A19" w:rsidP="00470F0A">
            <w:pPr>
              <w:pStyle w:val="tabteksts"/>
              <w:jc w:val="right"/>
              <w:rPr>
                <w:szCs w:val="18"/>
              </w:rPr>
            </w:pPr>
            <w:r w:rsidRPr="00945760">
              <w:rPr>
                <w:szCs w:val="18"/>
              </w:rPr>
              <w:t>1 474</w:t>
            </w:r>
          </w:p>
        </w:tc>
        <w:tc>
          <w:tcPr>
            <w:tcW w:w="1137" w:type="dxa"/>
            <w:tcBorders>
              <w:top w:val="nil"/>
              <w:left w:val="nil"/>
              <w:bottom w:val="single" w:sz="4" w:space="0" w:color="auto"/>
              <w:right w:val="single" w:sz="4" w:space="0" w:color="auto"/>
            </w:tcBorders>
            <w:shd w:val="clear" w:color="auto" w:fill="auto"/>
          </w:tcPr>
          <w:p w14:paraId="03B620FD" w14:textId="77777777" w:rsidR="00FA5A19" w:rsidRPr="00945760" w:rsidRDefault="00FA5A19" w:rsidP="00470F0A">
            <w:pPr>
              <w:pStyle w:val="tabteksts"/>
              <w:jc w:val="right"/>
              <w:rPr>
                <w:szCs w:val="18"/>
              </w:rPr>
            </w:pPr>
            <w:r w:rsidRPr="00945760">
              <w:rPr>
                <w:szCs w:val="18"/>
              </w:rPr>
              <w:t>1 747</w:t>
            </w:r>
          </w:p>
        </w:tc>
        <w:tc>
          <w:tcPr>
            <w:tcW w:w="1137" w:type="dxa"/>
            <w:tcBorders>
              <w:top w:val="nil"/>
              <w:left w:val="nil"/>
              <w:bottom w:val="single" w:sz="4" w:space="0" w:color="auto"/>
              <w:right w:val="single" w:sz="4" w:space="0" w:color="auto"/>
            </w:tcBorders>
            <w:shd w:val="clear" w:color="auto" w:fill="auto"/>
          </w:tcPr>
          <w:p w14:paraId="7D1C3A63" w14:textId="77777777" w:rsidR="00FA5A19" w:rsidRPr="00945760" w:rsidRDefault="00FA5A19" w:rsidP="00470F0A">
            <w:pPr>
              <w:pStyle w:val="tabteksts"/>
              <w:jc w:val="right"/>
              <w:rPr>
                <w:szCs w:val="18"/>
              </w:rPr>
            </w:pPr>
            <w:r w:rsidRPr="00945760">
              <w:rPr>
                <w:szCs w:val="18"/>
              </w:rPr>
              <w:t>1 747</w:t>
            </w:r>
          </w:p>
        </w:tc>
        <w:tc>
          <w:tcPr>
            <w:tcW w:w="1137" w:type="dxa"/>
            <w:tcBorders>
              <w:top w:val="nil"/>
              <w:left w:val="nil"/>
              <w:bottom w:val="single" w:sz="4" w:space="0" w:color="auto"/>
              <w:right w:val="single" w:sz="4" w:space="0" w:color="auto"/>
            </w:tcBorders>
          </w:tcPr>
          <w:p w14:paraId="3EF8D5CF" w14:textId="77777777" w:rsidR="00FA5A19" w:rsidRPr="00945760" w:rsidRDefault="00FA5A19" w:rsidP="00470F0A">
            <w:pPr>
              <w:pStyle w:val="tabteksts"/>
              <w:jc w:val="right"/>
              <w:rPr>
                <w:szCs w:val="18"/>
              </w:rPr>
            </w:pPr>
            <w:r w:rsidRPr="00945760">
              <w:rPr>
                <w:szCs w:val="18"/>
              </w:rPr>
              <w:t>1 747</w:t>
            </w:r>
          </w:p>
        </w:tc>
      </w:tr>
    </w:tbl>
    <w:p w14:paraId="1061FE2B" w14:textId="77777777" w:rsidR="00FA5A19" w:rsidRPr="00945760" w:rsidRDefault="00FA5A19" w:rsidP="00FA5A19">
      <w:pPr>
        <w:spacing w:after="0"/>
        <w:ind w:left="425" w:firstLine="0"/>
        <w:rPr>
          <w:sz w:val="20"/>
          <w:lang w:eastAsia="lv-LV"/>
        </w:rPr>
      </w:pPr>
      <w:r w:rsidRPr="00945760">
        <w:rPr>
          <w:sz w:val="18"/>
          <w:szCs w:val="18"/>
        </w:rPr>
        <w:t>Piezīmes.</w:t>
      </w:r>
    </w:p>
    <w:p w14:paraId="1A606EB2" w14:textId="77777777" w:rsidR="00FA5A19" w:rsidRPr="00945760" w:rsidRDefault="00FA5A19" w:rsidP="00FA5A19">
      <w:pPr>
        <w:pStyle w:val="Tabuluvirsraksti"/>
        <w:tabs>
          <w:tab w:val="left" w:pos="1252"/>
        </w:tabs>
        <w:spacing w:after="0"/>
        <w:ind w:left="425"/>
        <w:jc w:val="both"/>
        <w:rPr>
          <w:sz w:val="18"/>
          <w:szCs w:val="18"/>
          <w:lang w:eastAsia="lv-LV"/>
        </w:rPr>
      </w:pPr>
      <w:r w:rsidRPr="00945760">
        <w:rPr>
          <w:sz w:val="18"/>
          <w:szCs w:val="18"/>
          <w:vertAlign w:val="superscript"/>
          <w:lang w:eastAsia="lv-LV"/>
        </w:rPr>
        <w:t xml:space="preserve">1 </w:t>
      </w:r>
      <w:r w:rsidRPr="00945760">
        <w:rPr>
          <w:sz w:val="18"/>
          <w:szCs w:val="18"/>
          <w:lang w:eastAsia="lv-LV"/>
        </w:rPr>
        <w:t>Bez pabalsta pēc katriem pieciem nepārtrauktas izdienas gadiem IeM amatpersonām ar speciālajām dienesta pakāpēm (Valsts un pašvaldību institūciju amatpersonu un darbinieku atlīdzības likuma 25.p. ceturtā daļa).</w:t>
      </w:r>
    </w:p>
    <w:p w14:paraId="0083698D" w14:textId="77777777" w:rsidR="00FA5A19" w:rsidRPr="00945760" w:rsidRDefault="00FA5A19" w:rsidP="00FA5A19">
      <w:pPr>
        <w:spacing w:after="0"/>
        <w:ind w:left="425" w:firstLine="0"/>
        <w:rPr>
          <w:sz w:val="18"/>
          <w:szCs w:val="18"/>
        </w:rPr>
      </w:pPr>
      <w:r w:rsidRPr="00945760">
        <w:rPr>
          <w:rStyle w:val="FootnoteReference"/>
          <w:sz w:val="18"/>
          <w:szCs w:val="18"/>
        </w:rPr>
        <w:t>2</w:t>
      </w:r>
      <w:r w:rsidRPr="00945760">
        <w:rPr>
          <w:sz w:val="18"/>
          <w:szCs w:val="18"/>
        </w:rPr>
        <w:t xml:space="preserve"> 24 amata vietu palielinājums, tajā skaitā:</w:t>
      </w:r>
    </w:p>
    <w:p w14:paraId="4C74F341" w14:textId="77777777" w:rsidR="00FA5A19" w:rsidRPr="00945760" w:rsidRDefault="00FA5A19" w:rsidP="00F87F04">
      <w:pPr>
        <w:pStyle w:val="ListParagraph"/>
        <w:numPr>
          <w:ilvl w:val="0"/>
          <w:numId w:val="40"/>
        </w:numPr>
        <w:spacing w:after="0"/>
        <w:ind w:left="851" w:hanging="142"/>
        <w:rPr>
          <w:sz w:val="18"/>
          <w:szCs w:val="18"/>
        </w:rPr>
      </w:pPr>
      <w:r w:rsidRPr="00945760">
        <w:rPr>
          <w:sz w:val="18"/>
          <w:szCs w:val="18"/>
        </w:rPr>
        <w:t xml:space="preserve">1 profesionālā sportista amata vietas pārdale uz apakšprogrammu 38.05.00 "Veselības aprūpe un fiziskā sagatavotība", lai saskaņā ar noslēgto vienošanos starp Valsts robežsardzi un </w:t>
      </w:r>
      <w:proofErr w:type="spellStart"/>
      <w:r w:rsidRPr="00945760">
        <w:rPr>
          <w:sz w:val="18"/>
          <w:szCs w:val="18"/>
        </w:rPr>
        <w:t>Iekšlietu</w:t>
      </w:r>
      <w:proofErr w:type="spellEnd"/>
      <w:r w:rsidRPr="00945760">
        <w:rPr>
          <w:sz w:val="18"/>
          <w:szCs w:val="18"/>
        </w:rPr>
        <w:t xml:space="preserve"> ministrijas veselības un sporta centru nodrošinātu profesionālā sportista nodarbinātību </w:t>
      </w:r>
      <w:proofErr w:type="spellStart"/>
      <w:r w:rsidRPr="00945760">
        <w:rPr>
          <w:sz w:val="18"/>
          <w:szCs w:val="18"/>
        </w:rPr>
        <w:t>Iekšlietu</w:t>
      </w:r>
      <w:proofErr w:type="spellEnd"/>
      <w:r w:rsidRPr="00945760">
        <w:rPr>
          <w:sz w:val="18"/>
          <w:szCs w:val="18"/>
        </w:rPr>
        <w:t xml:space="preserve"> ministrijas veselības un sporta centrā;</w:t>
      </w:r>
    </w:p>
    <w:p w14:paraId="3DA4E4D3" w14:textId="77777777" w:rsidR="00FA5A19" w:rsidRPr="00945760" w:rsidRDefault="00FA5A19" w:rsidP="00F87F04">
      <w:pPr>
        <w:pStyle w:val="ListParagraph"/>
        <w:numPr>
          <w:ilvl w:val="0"/>
          <w:numId w:val="40"/>
        </w:numPr>
        <w:tabs>
          <w:tab w:val="left" w:pos="1252"/>
        </w:tabs>
        <w:spacing w:after="0"/>
        <w:ind w:left="851" w:hanging="142"/>
        <w:rPr>
          <w:sz w:val="18"/>
          <w:szCs w:val="18"/>
        </w:rPr>
      </w:pPr>
      <w:r w:rsidRPr="00945760">
        <w:rPr>
          <w:sz w:val="18"/>
          <w:szCs w:val="18"/>
        </w:rPr>
        <w:t>25 pedagogu amata vietu palielinājums saistībā ar pedagogu amata vietu uzskaites metodikas izmaiņām (pedagogu (amatpersonu ar speciālajām dienesta pakāpēm) amata vietas no pedagogu amatu vietām pārceltas uz vidējo amata vietu skaitu).</w:t>
      </w:r>
    </w:p>
    <w:p w14:paraId="79EB3A48" w14:textId="77777777" w:rsidR="00FA5A19" w:rsidRPr="00945760" w:rsidRDefault="00FA5A19" w:rsidP="00FA5A19">
      <w:pPr>
        <w:tabs>
          <w:tab w:val="left" w:pos="1252"/>
        </w:tabs>
        <w:spacing w:after="0"/>
        <w:ind w:left="425" w:firstLine="0"/>
        <w:rPr>
          <w:sz w:val="18"/>
          <w:szCs w:val="18"/>
        </w:rPr>
      </w:pPr>
      <w:r w:rsidRPr="00945760">
        <w:rPr>
          <w:sz w:val="18"/>
          <w:szCs w:val="18"/>
          <w:vertAlign w:val="superscript"/>
        </w:rPr>
        <w:t xml:space="preserve">3 </w:t>
      </w:r>
      <w:r w:rsidRPr="00945760">
        <w:rPr>
          <w:sz w:val="18"/>
          <w:szCs w:val="18"/>
        </w:rPr>
        <w:t>Vidējā atlīdzība amata vietai (mēnesī), neieskaitot pabalstu pēc katriem pieciem nepārtrauktas izdienas gadiem.</w:t>
      </w:r>
    </w:p>
    <w:p w14:paraId="5027CEDF" w14:textId="77777777" w:rsidR="00FA5A19" w:rsidRPr="00945760" w:rsidRDefault="00FA5A19" w:rsidP="00FA5A19">
      <w:pPr>
        <w:tabs>
          <w:tab w:val="left" w:pos="1252"/>
        </w:tabs>
        <w:spacing w:after="240"/>
        <w:ind w:left="425" w:firstLine="0"/>
        <w:rPr>
          <w:sz w:val="18"/>
          <w:szCs w:val="18"/>
        </w:rPr>
      </w:pPr>
      <w:r w:rsidRPr="00945760">
        <w:rPr>
          <w:sz w:val="18"/>
          <w:szCs w:val="18"/>
          <w:vertAlign w:val="superscript"/>
        </w:rPr>
        <w:t>4</w:t>
      </w:r>
      <w:r w:rsidRPr="00945760">
        <w:rPr>
          <w:sz w:val="18"/>
          <w:szCs w:val="18"/>
        </w:rPr>
        <w:t xml:space="preserve"> 25 pedagogu amata vietu samazinājums saistībā ar pedagogu amata vietu uzskaites metodikas izmaiņām (pedagogu (amatpersonu ar speciālajām dienesta pakāpēm) amata vietas no pedagogu amatu vietām pārceltas uz vidējo amata vietu skaitu).</w:t>
      </w:r>
    </w:p>
    <w:p w14:paraId="22381E73" w14:textId="77777777" w:rsidR="00FA5A19" w:rsidRPr="00945760" w:rsidRDefault="00FA5A19" w:rsidP="00F87F04">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5DF4E8A8"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5844CEF3" w14:textId="77777777" w:rsidTr="0017505E">
        <w:trPr>
          <w:trHeight w:val="142"/>
          <w:tblHeader/>
          <w:jc w:val="center"/>
        </w:trPr>
        <w:tc>
          <w:tcPr>
            <w:tcW w:w="5241" w:type="dxa"/>
            <w:vAlign w:val="center"/>
          </w:tcPr>
          <w:p w14:paraId="178E6ECB"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4E3D1B97"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19585264"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6C5D7455"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11A75976" w14:textId="77777777" w:rsidTr="0017505E">
        <w:trPr>
          <w:trHeight w:val="182"/>
          <w:jc w:val="center"/>
        </w:trPr>
        <w:tc>
          <w:tcPr>
            <w:tcW w:w="5241" w:type="dxa"/>
            <w:shd w:val="clear" w:color="auto" w:fill="D9D9D9" w:themeFill="background1" w:themeFillShade="D9"/>
          </w:tcPr>
          <w:p w14:paraId="62C413AC"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17338DB2" w14:textId="77777777" w:rsidR="00FA5A19" w:rsidRPr="00945760" w:rsidRDefault="00FA5A19" w:rsidP="0017505E">
            <w:pPr>
              <w:pStyle w:val="tabteksts"/>
              <w:jc w:val="right"/>
              <w:rPr>
                <w:b/>
                <w:szCs w:val="18"/>
              </w:rPr>
            </w:pPr>
            <w:r w:rsidRPr="00945760">
              <w:rPr>
                <w:b/>
                <w:szCs w:val="18"/>
              </w:rPr>
              <w:t>5 797 765</w:t>
            </w:r>
          </w:p>
        </w:tc>
        <w:tc>
          <w:tcPr>
            <w:tcW w:w="1277" w:type="dxa"/>
            <w:shd w:val="clear" w:color="auto" w:fill="D9D9D9" w:themeFill="background1" w:themeFillShade="D9"/>
          </w:tcPr>
          <w:p w14:paraId="2FCFA1D5" w14:textId="77777777" w:rsidR="00FA5A19" w:rsidRPr="00945760" w:rsidRDefault="00FA5A19" w:rsidP="0017505E">
            <w:pPr>
              <w:pStyle w:val="tabteksts"/>
              <w:jc w:val="right"/>
              <w:rPr>
                <w:b/>
                <w:szCs w:val="18"/>
              </w:rPr>
            </w:pPr>
            <w:r w:rsidRPr="00945760">
              <w:rPr>
                <w:b/>
                <w:szCs w:val="18"/>
              </w:rPr>
              <w:t>12 801 714</w:t>
            </w:r>
          </w:p>
        </w:tc>
        <w:tc>
          <w:tcPr>
            <w:tcW w:w="1277" w:type="dxa"/>
            <w:shd w:val="clear" w:color="auto" w:fill="D9D9D9" w:themeFill="background1" w:themeFillShade="D9"/>
          </w:tcPr>
          <w:p w14:paraId="4B803CBF" w14:textId="77777777" w:rsidR="00FA5A19" w:rsidRPr="00945760" w:rsidRDefault="00FA5A19" w:rsidP="0017505E">
            <w:pPr>
              <w:pStyle w:val="tabteksts"/>
              <w:jc w:val="right"/>
              <w:rPr>
                <w:b/>
                <w:szCs w:val="18"/>
              </w:rPr>
            </w:pPr>
            <w:r w:rsidRPr="00945760">
              <w:rPr>
                <w:b/>
                <w:szCs w:val="18"/>
              </w:rPr>
              <w:t>7 003 949</w:t>
            </w:r>
          </w:p>
        </w:tc>
      </w:tr>
      <w:tr w:rsidR="00FA5A19" w:rsidRPr="00945760" w14:paraId="46CF67E4" w14:textId="77777777" w:rsidTr="0017505E">
        <w:trPr>
          <w:trHeight w:val="54"/>
          <w:jc w:val="center"/>
        </w:trPr>
        <w:tc>
          <w:tcPr>
            <w:tcW w:w="9072" w:type="dxa"/>
            <w:gridSpan w:val="4"/>
          </w:tcPr>
          <w:p w14:paraId="5C1FB0D3"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7C8E2266" w14:textId="77777777" w:rsidTr="0017505E">
        <w:trPr>
          <w:trHeight w:val="142"/>
          <w:jc w:val="center"/>
        </w:trPr>
        <w:tc>
          <w:tcPr>
            <w:tcW w:w="5241" w:type="dxa"/>
            <w:shd w:val="clear" w:color="auto" w:fill="F2F2F2" w:themeFill="background1" w:themeFillShade="F2"/>
          </w:tcPr>
          <w:p w14:paraId="1DD17C7B" w14:textId="77777777" w:rsidR="00FA5A19" w:rsidRPr="00945760" w:rsidRDefault="00FA5A19" w:rsidP="0017505E">
            <w:pPr>
              <w:pStyle w:val="tabteksts"/>
              <w:rPr>
                <w:b/>
                <w:bCs/>
                <w:szCs w:val="18"/>
                <w:u w:val="single"/>
                <w:lang w:eastAsia="lv-LV"/>
              </w:rPr>
            </w:pPr>
            <w:r w:rsidRPr="00945760">
              <w:rPr>
                <w:szCs w:val="18"/>
                <w:u w:val="single"/>
                <w:lang w:eastAsia="lv-LV"/>
              </w:rPr>
              <w:t>Prioritāri pasākumi</w:t>
            </w:r>
          </w:p>
        </w:tc>
        <w:tc>
          <w:tcPr>
            <w:tcW w:w="1277" w:type="dxa"/>
            <w:shd w:val="clear" w:color="auto" w:fill="F2F2F2" w:themeFill="background1" w:themeFillShade="F2"/>
          </w:tcPr>
          <w:p w14:paraId="08A14EAF" w14:textId="77777777" w:rsidR="00FA5A19" w:rsidRPr="00945760" w:rsidRDefault="00FA5A19" w:rsidP="0017505E">
            <w:pPr>
              <w:pStyle w:val="tabteksts"/>
              <w:jc w:val="center"/>
              <w:rPr>
                <w:szCs w:val="18"/>
                <w:u w:val="single"/>
              </w:rPr>
            </w:pPr>
            <w:r w:rsidRPr="00945760">
              <w:rPr>
                <w:szCs w:val="18"/>
                <w:u w:val="single"/>
              </w:rPr>
              <w:t>-</w:t>
            </w:r>
          </w:p>
        </w:tc>
        <w:tc>
          <w:tcPr>
            <w:tcW w:w="1277" w:type="dxa"/>
            <w:shd w:val="clear" w:color="auto" w:fill="F2F2F2" w:themeFill="background1" w:themeFillShade="F2"/>
          </w:tcPr>
          <w:p w14:paraId="2F543471" w14:textId="77777777" w:rsidR="00FA5A19" w:rsidRPr="008774CA" w:rsidRDefault="00FA5A19" w:rsidP="0017505E">
            <w:pPr>
              <w:pStyle w:val="tabteksts"/>
              <w:jc w:val="right"/>
              <w:rPr>
                <w:szCs w:val="18"/>
              </w:rPr>
            </w:pPr>
            <w:r w:rsidRPr="008774CA">
              <w:rPr>
                <w:szCs w:val="18"/>
              </w:rPr>
              <w:t>9 504 514</w:t>
            </w:r>
          </w:p>
        </w:tc>
        <w:tc>
          <w:tcPr>
            <w:tcW w:w="1277" w:type="dxa"/>
            <w:shd w:val="clear" w:color="auto" w:fill="F2F2F2" w:themeFill="background1" w:themeFillShade="F2"/>
          </w:tcPr>
          <w:p w14:paraId="4C6C949D" w14:textId="77777777" w:rsidR="00FA5A19" w:rsidRPr="008774CA" w:rsidRDefault="00FA5A19" w:rsidP="0017505E">
            <w:pPr>
              <w:pStyle w:val="tabteksts"/>
              <w:jc w:val="right"/>
              <w:rPr>
                <w:szCs w:val="18"/>
              </w:rPr>
            </w:pPr>
            <w:r w:rsidRPr="008774CA">
              <w:rPr>
                <w:szCs w:val="18"/>
              </w:rPr>
              <w:t>9 504 514</w:t>
            </w:r>
          </w:p>
        </w:tc>
      </w:tr>
      <w:tr w:rsidR="00FA5A19" w:rsidRPr="00945760" w14:paraId="1CACB290" w14:textId="77777777" w:rsidTr="0017505E">
        <w:trPr>
          <w:trHeight w:val="142"/>
          <w:jc w:val="center"/>
        </w:trPr>
        <w:tc>
          <w:tcPr>
            <w:tcW w:w="5241" w:type="dxa"/>
          </w:tcPr>
          <w:p w14:paraId="73CA9B50" w14:textId="77777777" w:rsidR="00FA5A19" w:rsidRPr="00945760" w:rsidRDefault="00FA5A19" w:rsidP="008774CA">
            <w:pPr>
              <w:pStyle w:val="tabteksts"/>
              <w:jc w:val="both"/>
              <w:rPr>
                <w:i/>
                <w:szCs w:val="18"/>
                <w:lang w:eastAsia="lv-LV"/>
              </w:rPr>
            </w:pPr>
            <w:r w:rsidRPr="00945760">
              <w:rPr>
                <w:i/>
                <w:szCs w:val="18"/>
                <w:lang w:eastAsia="lv-LV"/>
              </w:rPr>
              <w:t>Amatpersonu ar speciālajām dienesta pakāpēm kapacitātes stiprināšana (</w:t>
            </w:r>
            <w:proofErr w:type="spellStart"/>
            <w:r w:rsidRPr="00945760">
              <w:rPr>
                <w:i/>
                <w:szCs w:val="18"/>
                <w:lang w:eastAsia="lv-LV"/>
              </w:rPr>
              <w:t>robežpiemaksa</w:t>
            </w:r>
            <w:proofErr w:type="spellEnd"/>
            <w:r w:rsidRPr="00945760">
              <w:rPr>
                <w:i/>
                <w:szCs w:val="18"/>
                <w:lang w:eastAsia="lv-LV"/>
              </w:rPr>
              <w:t>, izmeklētāju atlīdzība, mēnešalgu izlīdzināšana) (MK 24.09.2021. prot. Nr.63)</w:t>
            </w:r>
          </w:p>
        </w:tc>
        <w:tc>
          <w:tcPr>
            <w:tcW w:w="1277" w:type="dxa"/>
          </w:tcPr>
          <w:p w14:paraId="3EB53A6F" w14:textId="77777777" w:rsidR="00FA5A19" w:rsidRPr="00945760" w:rsidRDefault="00FA5A19" w:rsidP="0017505E">
            <w:pPr>
              <w:pStyle w:val="tabteksts"/>
              <w:jc w:val="center"/>
              <w:rPr>
                <w:szCs w:val="18"/>
              </w:rPr>
            </w:pPr>
            <w:r w:rsidRPr="00945760">
              <w:rPr>
                <w:szCs w:val="18"/>
              </w:rPr>
              <w:t>-</w:t>
            </w:r>
          </w:p>
        </w:tc>
        <w:tc>
          <w:tcPr>
            <w:tcW w:w="1277" w:type="dxa"/>
          </w:tcPr>
          <w:p w14:paraId="498F7D3B" w14:textId="77777777" w:rsidR="00FA5A19" w:rsidRPr="00945760" w:rsidRDefault="00FA5A19" w:rsidP="0017505E">
            <w:pPr>
              <w:pStyle w:val="tabteksts"/>
              <w:jc w:val="right"/>
              <w:rPr>
                <w:szCs w:val="18"/>
              </w:rPr>
            </w:pPr>
            <w:r w:rsidRPr="00945760">
              <w:t>9 500 878</w:t>
            </w:r>
          </w:p>
        </w:tc>
        <w:tc>
          <w:tcPr>
            <w:tcW w:w="1277" w:type="dxa"/>
          </w:tcPr>
          <w:p w14:paraId="20C41029" w14:textId="77777777" w:rsidR="00FA5A19" w:rsidRPr="00945760" w:rsidRDefault="00FA5A19" w:rsidP="0017505E">
            <w:pPr>
              <w:pStyle w:val="tabteksts"/>
              <w:jc w:val="right"/>
              <w:rPr>
                <w:szCs w:val="18"/>
              </w:rPr>
            </w:pPr>
            <w:r w:rsidRPr="00945760">
              <w:t>9 500 878</w:t>
            </w:r>
          </w:p>
        </w:tc>
      </w:tr>
      <w:tr w:rsidR="00FA5A19" w:rsidRPr="00945760" w14:paraId="3ABF243B" w14:textId="77777777" w:rsidTr="0017505E">
        <w:trPr>
          <w:trHeight w:val="142"/>
          <w:jc w:val="center"/>
        </w:trPr>
        <w:tc>
          <w:tcPr>
            <w:tcW w:w="5241" w:type="dxa"/>
          </w:tcPr>
          <w:p w14:paraId="284B0499" w14:textId="77777777" w:rsidR="00FA5A19" w:rsidRPr="00945760" w:rsidRDefault="00FA5A19" w:rsidP="008774CA">
            <w:pPr>
              <w:pStyle w:val="tabteksts"/>
              <w:jc w:val="both"/>
              <w:rPr>
                <w:i/>
                <w:szCs w:val="18"/>
                <w:lang w:eastAsia="lv-LV"/>
              </w:rPr>
            </w:pPr>
            <w:r w:rsidRPr="00945760">
              <w:rPr>
                <w:i/>
                <w:szCs w:val="18"/>
                <w:lang w:eastAsia="lv-LV"/>
              </w:rPr>
              <w:t>Ārstniecības personu darba samaksas pieauguma nodrošināšana  (MK 24.09.2021. prot. Nr.63)</w:t>
            </w:r>
          </w:p>
        </w:tc>
        <w:tc>
          <w:tcPr>
            <w:tcW w:w="1277" w:type="dxa"/>
          </w:tcPr>
          <w:p w14:paraId="60FC2398" w14:textId="77777777" w:rsidR="00FA5A19" w:rsidRPr="00945760" w:rsidRDefault="00FA5A19" w:rsidP="0017505E">
            <w:pPr>
              <w:pStyle w:val="tabteksts"/>
              <w:jc w:val="center"/>
              <w:rPr>
                <w:szCs w:val="18"/>
              </w:rPr>
            </w:pPr>
            <w:r w:rsidRPr="00945760">
              <w:rPr>
                <w:szCs w:val="18"/>
              </w:rPr>
              <w:t>-</w:t>
            </w:r>
          </w:p>
        </w:tc>
        <w:tc>
          <w:tcPr>
            <w:tcW w:w="1277" w:type="dxa"/>
          </w:tcPr>
          <w:p w14:paraId="43EE5908" w14:textId="77777777" w:rsidR="00FA5A19" w:rsidRPr="00945760" w:rsidRDefault="00FA5A19" w:rsidP="0017505E">
            <w:pPr>
              <w:pStyle w:val="tabteksts"/>
              <w:jc w:val="right"/>
              <w:rPr>
                <w:szCs w:val="18"/>
              </w:rPr>
            </w:pPr>
            <w:r w:rsidRPr="00945760">
              <w:t>3 636</w:t>
            </w:r>
          </w:p>
        </w:tc>
        <w:tc>
          <w:tcPr>
            <w:tcW w:w="1277" w:type="dxa"/>
          </w:tcPr>
          <w:p w14:paraId="29DA6771" w14:textId="77777777" w:rsidR="00FA5A19" w:rsidRPr="00945760" w:rsidRDefault="00FA5A19" w:rsidP="0017505E">
            <w:pPr>
              <w:pStyle w:val="tabteksts"/>
              <w:jc w:val="right"/>
              <w:rPr>
                <w:szCs w:val="18"/>
              </w:rPr>
            </w:pPr>
            <w:r w:rsidRPr="00945760">
              <w:t>3 636</w:t>
            </w:r>
          </w:p>
        </w:tc>
      </w:tr>
      <w:tr w:rsidR="00FA5A19" w:rsidRPr="00945760" w14:paraId="37F5CFA3" w14:textId="77777777" w:rsidTr="0017505E">
        <w:trPr>
          <w:trHeight w:val="142"/>
          <w:jc w:val="center"/>
        </w:trPr>
        <w:tc>
          <w:tcPr>
            <w:tcW w:w="5241" w:type="dxa"/>
            <w:shd w:val="clear" w:color="auto" w:fill="F2F2F2" w:themeFill="background1" w:themeFillShade="F2"/>
          </w:tcPr>
          <w:p w14:paraId="51DDBE87"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42E32BBE" w14:textId="77777777" w:rsidR="00FA5A19" w:rsidRPr="008774CA" w:rsidRDefault="00FA5A19" w:rsidP="0017505E">
            <w:pPr>
              <w:pStyle w:val="tabteksts"/>
              <w:jc w:val="right"/>
              <w:rPr>
                <w:szCs w:val="18"/>
              </w:rPr>
            </w:pPr>
            <w:r w:rsidRPr="008774CA">
              <w:rPr>
                <w:szCs w:val="18"/>
              </w:rPr>
              <w:t>3 242 244</w:t>
            </w:r>
          </w:p>
        </w:tc>
        <w:tc>
          <w:tcPr>
            <w:tcW w:w="1277" w:type="dxa"/>
            <w:shd w:val="clear" w:color="auto" w:fill="F2F2F2" w:themeFill="background1" w:themeFillShade="F2"/>
          </w:tcPr>
          <w:p w14:paraId="2011E4AD" w14:textId="77777777" w:rsidR="00FA5A19" w:rsidRPr="008774CA" w:rsidRDefault="00FA5A19" w:rsidP="0017505E">
            <w:pPr>
              <w:pStyle w:val="tabteksts"/>
              <w:jc w:val="right"/>
              <w:rPr>
                <w:szCs w:val="18"/>
              </w:rPr>
            </w:pPr>
            <w:r w:rsidRPr="008774CA">
              <w:rPr>
                <w:szCs w:val="18"/>
              </w:rPr>
              <w:t>63 748</w:t>
            </w:r>
          </w:p>
        </w:tc>
        <w:tc>
          <w:tcPr>
            <w:tcW w:w="1277" w:type="dxa"/>
            <w:shd w:val="clear" w:color="auto" w:fill="F2F2F2" w:themeFill="background1" w:themeFillShade="F2"/>
          </w:tcPr>
          <w:p w14:paraId="697E93B7" w14:textId="77777777" w:rsidR="00FA5A19" w:rsidRPr="008774CA" w:rsidRDefault="00FA5A19" w:rsidP="0017505E">
            <w:pPr>
              <w:pStyle w:val="tabteksts"/>
              <w:jc w:val="right"/>
              <w:rPr>
                <w:szCs w:val="18"/>
              </w:rPr>
            </w:pPr>
            <w:r w:rsidRPr="008774CA">
              <w:rPr>
                <w:szCs w:val="18"/>
              </w:rPr>
              <w:t>-3 178 496</w:t>
            </w:r>
          </w:p>
        </w:tc>
      </w:tr>
      <w:tr w:rsidR="00FA5A19" w:rsidRPr="00945760" w14:paraId="2C0BBF1C" w14:textId="77777777" w:rsidTr="0017505E">
        <w:trPr>
          <w:trHeight w:val="142"/>
          <w:jc w:val="center"/>
        </w:trPr>
        <w:tc>
          <w:tcPr>
            <w:tcW w:w="5241" w:type="dxa"/>
          </w:tcPr>
          <w:p w14:paraId="6C2B793A" w14:textId="77777777" w:rsidR="00FA5A19" w:rsidRPr="00945760" w:rsidRDefault="00FA5A19" w:rsidP="008774CA">
            <w:pPr>
              <w:pStyle w:val="tabteksts"/>
              <w:jc w:val="both"/>
              <w:rPr>
                <w:i/>
                <w:szCs w:val="18"/>
                <w:lang w:eastAsia="lv-LV"/>
              </w:rPr>
            </w:pPr>
            <w:r w:rsidRPr="00945760">
              <w:rPr>
                <w:i/>
                <w:szCs w:val="18"/>
                <w:lang w:eastAsia="lv-LV"/>
              </w:rPr>
              <w:lastRenderedPageBreak/>
              <w:t xml:space="preserve">Samazināti izdevumi Valsts robežsardzes amatpersonas ar speciālo dienesta pakāpi dalības ES novērošanas misijā Gruzijā (EUMM </w:t>
            </w:r>
            <w:proofErr w:type="spellStart"/>
            <w:r w:rsidRPr="00945760">
              <w:rPr>
                <w:i/>
                <w:szCs w:val="18"/>
                <w:lang w:eastAsia="lv-LV"/>
              </w:rPr>
              <w:t>Georgia</w:t>
            </w:r>
            <w:proofErr w:type="spellEnd"/>
            <w:r w:rsidRPr="00945760">
              <w:rPr>
                <w:i/>
                <w:szCs w:val="18"/>
                <w:lang w:eastAsia="lv-LV"/>
              </w:rPr>
              <w:t>) nodrošināšanai (MK 26.08.2020. rīk. Nr.461 4.2.p.)</w:t>
            </w:r>
          </w:p>
        </w:tc>
        <w:tc>
          <w:tcPr>
            <w:tcW w:w="1277" w:type="dxa"/>
          </w:tcPr>
          <w:p w14:paraId="5AD69E2E" w14:textId="77777777" w:rsidR="00FA5A19" w:rsidRPr="00945760" w:rsidRDefault="00FA5A19" w:rsidP="0017505E">
            <w:pPr>
              <w:pStyle w:val="tabteksts"/>
              <w:jc w:val="right"/>
              <w:rPr>
                <w:szCs w:val="18"/>
              </w:rPr>
            </w:pPr>
            <w:r w:rsidRPr="00945760">
              <w:t>33 632</w:t>
            </w:r>
          </w:p>
        </w:tc>
        <w:tc>
          <w:tcPr>
            <w:tcW w:w="1277" w:type="dxa"/>
          </w:tcPr>
          <w:p w14:paraId="767F2B24" w14:textId="77777777" w:rsidR="00FA5A19" w:rsidRPr="00945760" w:rsidRDefault="00FA5A19" w:rsidP="0017505E">
            <w:pPr>
              <w:pStyle w:val="tabteksts"/>
              <w:jc w:val="center"/>
              <w:rPr>
                <w:szCs w:val="18"/>
              </w:rPr>
            </w:pPr>
            <w:r w:rsidRPr="00945760">
              <w:rPr>
                <w:szCs w:val="18"/>
              </w:rPr>
              <w:t>-</w:t>
            </w:r>
          </w:p>
        </w:tc>
        <w:tc>
          <w:tcPr>
            <w:tcW w:w="1277" w:type="dxa"/>
          </w:tcPr>
          <w:p w14:paraId="07A6FB85" w14:textId="77777777" w:rsidR="00FA5A19" w:rsidRPr="00945760" w:rsidRDefault="00FA5A19" w:rsidP="0017505E">
            <w:pPr>
              <w:pStyle w:val="tabteksts"/>
              <w:jc w:val="right"/>
              <w:rPr>
                <w:szCs w:val="18"/>
              </w:rPr>
            </w:pPr>
            <w:r w:rsidRPr="00945760">
              <w:t>-33 632</w:t>
            </w:r>
          </w:p>
        </w:tc>
      </w:tr>
      <w:tr w:rsidR="00FA5A19" w:rsidRPr="00945760" w14:paraId="0855A719" w14:textId="77777777" w:rsidTr="0017505E">
        <w:trPr>
          <w:trHeight w:val="142"/>
          <w:jc w:val="center"/>
        </w:trPr>
        <w:tc>
          <w:tcPr>
            <w:tcW w:w="5241" w:type="dxa"/>
          </w:tcPr>
          <w:p w14:paraId="59AF6BF0" w14:textId="1EE63E56" w:rsidR="00FA5A19" w:rsidRPr="00945760" w:rsidRDefault="00FA5A19" w:rsidP="008774CA">
            <w:pPr>
              <w:pStyle w:val="tabteksts"/>
              <w:jc w:val="both"/>
              <w:rPr>
                <w:i/>
                <w:szCs w:val="18"/>
                <w:lang w:eastAsia="lv-LV"/>
              </w:rPr>
            </w:pPr>
            <w:r w:rsidRPr="00945760">
              <w:rPr>
                <w:i/>
                <w:szCs w:val="18"/>
                <w:lang w:eastAsia="lv-LV"/>
              </w:rPr>
              <w:t xml:space="preserve">Samazināti izdevumi Valsts robežsardzes amatpersonas ar speciālo dienesta pakāpi dalības </w:t>
            </w:r>
            <w:r w:rsidR="00470F0A">
              <w:rPr>
                <w:i/>
                <w:szCs w:val="18"/>
                <w:lang w:eastAsia="lv-LV"/>
              </w:rPr>
              <w:t>ES</w:t>
            </w:r>
            <w:r w:rsidRPr="00945760">
              <w:rPr>
                <w:i/>
                <w:szCs w:val="18"/>
                <w:lang w:eastAsia="lv-LV"/>
              </w:rPr>
              <w:t xml:space="preserve"> novērošanas misijā Gruzijā (EUMM </w:t>
            </w:r>
            <w:proofErr w:type="spellStart"/>
            <w:r w:rsidRPr="00945760">
              <w:rPr>
                <w:i/>
                <w:szCs w:val="18"/>
                <w:lang w:eastAsia="lv-LV"/>
              </w:rPr>
              <w:t>Georgia</w:t>
            </w:r>
            <w:proofErr w:type="spellEnd"/>
            <w:r w:rsidRPr="00945760">
              <w:rPr>
                <w:i/>
                <w:szCs w:val="18"/>
                <w:lang w:eastAsia="lv-LV"/>
              </w:rPr>
              <w:t>) nodrošināšanai (MK 25.03.2020. rīk. Nr.126 4.2.p.)</w:t>
            </w:r>
          </w:p>
        </w:tc>
        <w:tc>
          <w:tcPr>
            <w:tcW w:w="1277" w:type="dxa"/>
          </w:tcPr>
          <w:p w14:paraId="39CCBD11" w14:textId="77777777" w:rsidR="00FA5A19" w:rsidRPr="00945760" w:rsidRDefault="00FA5A19" w:rsidP="0017505E">
            <w:pPr>
              <w:pStyle w:val="tabteksts"/>
              <w:jc w:val="right"/>
              <w:rPr>
                <w:szCs w:val="18"/>
              </w:rPr>
            </w:pPr>
            <w:r w:rsidRPr="00945760">
              <w:t>8 612</w:t>
            </w:r>
          </w:p>
        </w:tc>
        <w:tc>
          <w:tcPr>
            <w:tcW w:w="1277" w:type="dxa"/>
          </w:tcPr>
          <w:p w14:paraId="7E7DF7B5" w14:textId="77777777" w:rsidR="00FA5A19" w:rsidRPr="00945760" w:rsidRDefault="00FA5A19" w:rsidP="0017505E">
            <w:pPr>
              <w:pStyle w:val="tabteksts"/>
              <w:jc w:val="center"/>
              <w:rPr>
                <w:szCs w:val="18"/>
              </w:rPr>
            </w:pPr>
            <w:r w:rsidRPr="00945760">
              <w:rPr>
                <w:szCs w:val="18"/>
              </w:rPr>
              <w:t>-</w:t>
            </w:r>
          </w:p>
        </w:tc>
        <w:tc>
          <w:tcPr>
            <w:tcW w:w="1277" w:type="dxa"/>
          </w:tcPr>
          <w:p w14:paraId="4194E658" w14:textId="77777777" w:rsidR="00FA5A19" w:rsidRPr="00945760" w:rsidRDefault="00FA5A19" w:rsidP="0017505E">
            <w:pPr>
              <w:pStyle w:val="tabteksts"/>
              <w:jc w:val="right"/>
              <w:rPr>
                <w:szCs w:val="18"/>
              </w:rPr>
            </w:pPr>
            <w:r w:rsidRPr="00945760">
              <w:t>-8 612</w:t>
            </w:r>
          </w:p>
        </w:tc>
      </w:tr>
      <w:tr w:rsidR="00FA5A19" w:rsidRPr="00945760" w14:paraId="5F44D48E" w14:textId="77777777" w:rsidTr="0017505E">
        <w:trPr>
          <w:trHeight w:val="142"/>
          <w:jc w:val="center"/>
        </w:trPr>
        <w:tc>
          <w:tcPr>
            <w:tcW w:w="5241" w:type="dxa"/>
          </w:tcPr>
          <w:p w14:paraId="58F8177D" w14:textId="77777777" w:rsidR="00FA5A19" w:rsidRPr="00945760" w:rsidRDefault="00FA5A19" w:rsidP="008774CA">
            <w:pPr>
              <w:pStyle w:val="tabteksts"/>
              <w:jc w:val="both"/>
              <w:rPr>
                <w:i/>
                <w:szCs w:val="18"/>
                <w:lang w:eastAsia="lv-LV"/>
              </w:rPr>
            </w:pPr>
            <w:r w:rsidRPr="00945760">
              <w:rPr>
                <w:i/>
                <w:szCs w:val="18"/>
                <w:lang w:eastAsia="lv-LV"/>
              </w:rPr>
              <w:t>Samazināti izdevumi pasākuma “Valsts robežsardzes un Valsts ugunsdzēsības un glābšanas dienesta amatpersonu ar speciālajām dienesta pakāpēm nodrošināšana ar nepieciešamo formas tērpu” īstenošanai (Covid-19 krīzes pārvarēšanai un ekonomikas atlabšanai 2021.gadam saskaņā ar MK 02.09.2020. sēdes protokola Nr.51 55.§ 2.punktu)</w:t>
            </w:r>
          </w:p>
        </w:tc>
        <w:tc>
          <w:tcPr>
            <w:tcW w:w="1277" w:type="dxa"/>
          </w:tcPr>
          <w:p w14:paraId="40A9F319" w14:textId="77777777" w:rsidR="00FA5A19" w:rsidRPr="00945760" w:rsidRDefault="00FA5A19" w:rsidP="0017505E">
            <w:pPr>
              <w:pStyle w:val="tabteksts"/>
              <w:jc w:val="right"/>
              <w:rPr>
                <w:szCs w:val="18"/>
              </w:rPr>
            </w:pPr>
            <w:r w:rsidRPr="00945760">
              <w:t>3 200 000</w:t>
            </w:r>
          </w:p>
        </w:tc>
        <w:tc>
          <w:tcPr>
            <w:tcW w:w="1277" w:type="dxa"/>
          </w:tcPr>
          <w:p w14:paraId="52DFD402" w14:textId="77777777" w:rsidR="00FA5A19" w:rsidRPr="00945760" w:rsidRDefault="00FA5A19" w:rsidP="0017505E">
            <w:pPr>
              <w:pStyle w:val="tabteksts"/>
              <w:jc w:val="center"/>
              <w:rPr>
                <w:szCs w:val="18"/>
              </w:rPr>
            </w:pPr>
            <w:r w:rsidRPr="00945760">
              <w:rPr>
                <w:szCs w:val="18"/>
              </w:rPr>
              <w:t>-</w:t>
            </w:r>
          </w:p>
        </w:tc>
        <w:tc>
          <w:tcPr>
            <w:tcW w:w="1277" w:type="dxa"/>
          </w:tcPr>
          <w:p w14:paraId="6FD526F7" w14:textId="77777777" w:rsidR="00FA5A19" w:rsidRPr="00945760" w:rsidRDefault="00FA5A19" w:rsidP="0017505E">
            <w:pPr>
              <w:pStyle w:val="tabteksts"/>
              <w:jc w:val="right"/>
              <w:rPr>
                <w:szCs w:val="18"/>
              </w:rPr>
            </w:pPr>
            <w:r w:rsidRPr="00945760">
              <w:t>-3 200 000</w:t>
            </w:r>
          </w:p>
        </w:tc>
      </w:tr>
      <w:tr w:rsidR="00FA5A19" w:rsidRPr="00945760" w14:paraId="49797B83" w14:textId="77777777" w:rsidTr="0017505E">
        <w:trPr>
          <w:trHeight w:val="142"/>
          <w:jc w:val="center"/>
        </w:trPr>
        <w:tc>
          <w:tcPr>
            <w:tcW w:w="5241" w:type="dxa"/>
          </w:tcPr>
          <w:p w14:paraId="6E9B2B1E" w14:textId="77777777" w:rsidR="00FA5A19" w:rsidRPr="00945760" w:rsidRDefault="00FA5A19" w:rsidP="008774CA">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Pr>
          <w:p w14:paraId="51D20E71" w14:textId="77777777" w:rsidR="00FA5A19" w:rsidRPr="00945760" w:rsidRDefault="00FA5A19" w:rsidP="0017505E">
            <w:pPr>
              <w:pStyle w:val="tabteksts"/>
              <w:jc w:val="center"/>
              <w:rPr>
                <w:szCs w:val="18"/>
              </w:rPr>
            </w:pPr>
            <w:r w:rsidRPr="00945760">
              <w:rPr>
                <w:szCs w:val="18"/>
              </w:rPr>
              <w:t>-</w:t>
            </w:r>
          </w:p>
        </w:tc>
        <w:tc>
          <w:tcPr>
            <w:tcW w:w="1277" w:type="dxa"/>
          </w:tcPr>
          <w:p w14:paraId="0280D84D" w14:textId="77777777" w:rsidR="00FA5A19" w:rsidRPr="00945760" w:rsidRDefault="00FA5A19" w:rsidP="0017505E">
            <w:pPr>
              <w:pStyle w:val="tabteksts"/>
              <w:jc w:val="right"/>
              <w:rPr>
                <w:szCs w:val="18"/>
              </w:rPr>
            </w:pPr>
            <w:r w:rsidRPr="00945760">
              <w:t>55 072</w:t>
            </w:r>
          </w:p>
        </w:tc>
        <w:tc>
          <w:tcPr>
            <w:tcW w:w="1277" w:type="dxa"/>
          </w:tcPr>
          <w:p w14:paraId="23F6ADE2" w14:textId="77777777" w:rsidR="00FA5A19" w:rsidRPr="00945760" w:rsidRDefault="00FA5A19" w:rsidP="0017505E">
            <w:pPr>
              <w:pStyle w:val="tabteksts"/>
              <w:jc w:val="right"/>
              <w:rPr>
                <w:szCs w:val="18"/>
              </w:rPr>
            </w:pPr>
            <w:r w:rsidRPr="00945760">
              <w:t>55 072</w:t>
            </w:r>
          </w:p>
        </w:tc>
      </w:tr>
      <w:tr w:rsidR="00FA5A19" w:rsidRPr="00945760" w14:paraId="6ECC8707" w14:textId="77777777" w:rsidTr="0017505E">
        <w:trPr>
          <w:trHeight w:val="142"/>
          <w:jc w:val="center"/>
        </w:trPr>
        <w:tc>
          <w:tcPr>
            <w:tcW w:w="5241" w:type="dxa"/>
          </w:tcPr>
          <w:p w14:paraId="54843B36" w14:textId="6944FEDE" w:rsidR="00FA5A19" w:rsidRPr="00945760" w:rsidRDefault="00FA5A19" w:rsidP="008774CA">
            <w:pPr>
              <w:pStyle w:val="tabteksts"/>
              <w:jc w:val="both"/>
              <w:rPr>
                <w:i/>
                <w:szCs w:val="18"/>
                <w:lang w:eastAsia="lv-LV"/>
              </w:rPr>
            </w:pPr>
            <w:r w:rsidRPr="00945760">
              <w:rPr>
                <w:i/>
                <w:szCs w:val="18"/>
                <w:lang w:eastAsia="lv-LV"/>
              </w:rPr>
              <w:t xml:space="preserve">Palielināti izdevumi Valsts robežsardzes amatpersonas ar speciālo dienesta pakāpi dalības </w:t>
            </w:r>
            <w:r w:rsidR="00470F0A">
              <w:rPr>
                <w:i/>
                <w:szCs w:val="18"/>
                <w:lang w:eastAsia="lv-LV"/>
              </w:rPr>
              <w:t>ES</w:t>
            </w:r>
            <w:r w:rsidRPr="00945760">
              <w:rPr>
                <w:i/>
                <w:szCs w:val="18"/>
                <w:lang w:eastAsia="lv-LV"/>
              </w:rPr>
              <w:t xml:space="preserve"> novērošanas misijā Gruzijā (EUMM </w:t>
            </w:r>
            <w:proofErr w:type="spellStart"/>
            <w:r w:rsidRPr="00945760">
              <w:rPr>
                <w:i/>
                <w:szCs w:val="18"/>
                <w:lang w:eastAsia="lv-LV"/>
              </w:rPr>
              <w:t>Georgia</w:t>
            </w:r>
            <w:proofErr w:type="spellEnd"/>
            <w:r w:rsidRPr="00945760">
              <w:rPr>
                <w:i/>
                <w:szCs w:val="18"/>
                <w:lang w:eastAsia="lv-LV"/>
              </w:rPr>
              <w:t>) nodrošināšanai (MK 23.03.2021. rīk. Nr.183 4.2.p.)</w:t>
            </w:r>
          </w:p>
        </w:tc>
        <w:tc>
          <w:tcPr>
            <w:tcW w:w="1277" w:type="dxa"/>
          </w:tcPr>
          <w:p w14:paraId="6FE072A9" w14:textId="77777777" w:rsidR="00FA5A19" w:rsidRPr="00945760" w:rsidRDefault="00FA5A19" w:rsidP="0017505E">
            <w:pPr>
              <w:pStyle w:val="tabteksts"/>
              <w:jc w:val="center"/>
              <w:rPr>
                <w:szCs w:val="18"/>
              </w:rPr>
            </w:pPr>
            <w:r w:rsidRPr="00945760">
              <w:rPr>
                <w:szCs w:val="18"/>
              </w:rPr>
              <w:t>-</w:t>
            </w:r>
          </w:p>
        </w:tc>
        <w:tc>
          <w:tcPr>
            <w:tcW w:w="1277" w:type="dxa"/>
          </w:tcPr>
          <w:p w14:paraId="109BBAC1" w14:textId="77777777" w:rsidR="00FA5A19" w:rsidRPr="00945760" w:rsidRDefault="00FA5A19" w:rsidP="0017505E">
            <w:pPr>
              <w:pStyle w:val="tabteksts"/>
              <w:jc w:val="right"/>
              <w:rPr>
                <w:szCs w:val="18"/>
              </w:rPr>
            </w:pPr>
            <w:r w:rsidRPr="00945760">
              <w:t>8 676</w:t>
            </w:r>
          </w:p>
        </w:tc>
        <w:tc>
          <w:tcPr>
            <w:tcW w:w="1277" w:type="dxa"/>
          </w:tcPr>
          <w:p w14:paraId="41582D3E" w14:textId="77777777" w:rsidR="00FA5A19" w:rsidRPr="00945760" w:rsidRDefault="00FA5A19" w:rsidP="0017505E">
            <w:pPr>
              <w:pStyle w:val="tabteksts"/>
              <w:jc w:val="right"/>
              <w:rPr>
                <w:szCs w:val="18"/>
              </w:rPr>
            </w:pPr>
            <w:r w:rsidRPr="00945760">
              <w:t>8 676</w:t>
            </w:r>
          </w:p>
        </w:tc>
      </w:tr>
      <w:tr w:rsidR="00FA5A19" w:rsidRPr="00945760" w14:paraId="6DC6573C" w14:textId="77777777" w:rsidTr="0017505E">
        <w:trPr>
          <w:trHeight w:val="142"/>
          <w:jc w:val="center"/>
        </w:trPr>
        <w:tc>
          <w:tcPr>
            <w:tcW w:w="5241" w:type="dxa"/>
            <w:shd w:val="clear" w:color="auto" w:fill="F2F2F2" w:themeFill="background1" w:themeFillShade="F2"/>
          </w:tcPr>
          <w:p w14:paraId="3764F9C6" w14:textId="77777777" w:rsidR="00FA5A19" w:rsidRPr="00945760" w:rsidRDefault="00FA5A19" w:rsidP="0017505E">
            <w:pPr>
              <w:pStyle w:val="tabteksts"/>
              <w:rPr>
                <w:szCs w:val="18"/>
                <w:u w:val="single"/>
                <w:lang w:eastAsia="lv-LV"/>
              </w:rPr>
            </w:pPr>
            <w:r w:rsidRPr="00945760">
              <w:rPr>
                <w:szCs w:val="18"/>
                <w:u w:val="single"/>
                <w:lang w:eastAsia="lv-LV"/>
              </w:rPr>
              <w:t>Ilgtermiņa saistības</w:t>
            </w:r>
          </w:p>
        </w:tc>
        <w:tc>
          <w:tcPr>
            <w:tcW w:w="1277" w:type="dxa"/>
            <w:shd w:val="clear" w:color="auto" w:fill="F2F2F2" w:themeFill="background1" w:themeFillShade="F2"/>
          </w:tcPr>
          <w:p w14:paraId="37CEFFDD" w14:textId="77777777" w:rsidR="00FA5A19" w:rsidRPr="008774CA" w:rsidRDefault="00FA5A19" w:rsidP="0017505E">
            <w:pPr>
              <w:pStyle w:val="tabteksts"/>
              <w:jc w:val="right"/>
              <w:rPr>
                <w:szCs w:val="18"/>
              </w:rPr>
            </w:pPr>
            <w:r w:rsidRPr="008774CA">
              <w:rPr>
                <w:szCs w:val="18"/>
              </w:rPr>
              <w:t>645 671</w:t>
            </w:r>
          </w:p>
        </w:tc>
        <w:tc>
          <w:tcPr>
            <w:tcW w:w="1277" w:type="dxa"/>
            <w:shd w:val="clear" w:color="auto" w:fill="F2F2F2" w:themeFill="background1" w:themeFillShade="F2"/>
          </w:tcPr>
          <w:p w14:paraId="1B3AA072" w14:textId="77777777" w:rsidR="00FA5A19" w:rsidRPr="008774CA" w:rsidRDefault="00FA5A19" w:rsidP="0017505E">
            <w:pPr>
              <w:pStyle w:val="tabteksts"/>
              <w:jc w:val="right"/>
              <w:rPr>
                <w:szCs w:val="18"/>
              </w:rPr>
            </w:pPr>
            <w:r w:rsidRPr="008774CA">
              <w:rPr>
                <w:szCs w:val="18"/>
              </w:rPr>
              <w:t>2 072 400</w:t>
            </w:r>
          </w:p>
        </w:tc>
        <w:tc>
          <w:tcPr>
            <w:tcW w:w="1277" w:type="dxa"/>
            <w:shd w:val="clear" w:color="auto" w:fill="F2F2F2" w:themeFill="background1" w:themeFillShade="F2"/>
          </w:tcPr>
          <w:p w14:paraId="332A031E" w14:textId="77777777" w:rsidR="00FA5A19" w:rsidRPr="008774CA" w:rsidRDefault="00FA5A19" w:rsidP="0017505E">
            <w:pPr>
              <w:pStyle w:val="tabteksts"/>
              <w:jc w:val="right"/>
              <w:rPr>
                <w:szCs w:val="18"/>
              </w:rPr>
            </w:pPr>
            <w:r w:rsidRPr="008774CA">
              <w:rPr>
                <w:szCs w:val="18"/>
              </w:rPr>
              <w:t>1 426 729</w:t>
            </w:r>
          </w:p>
        </w:tc>
      </w:tr>
      <w:tr w:rsidR="00FA5A19" w:rsidRPr="00945760" w14:paraId="1E8976AB" w14:textId="77777777" w:rsidTr="0017505E">
        <w:trPr>
          <w:trHeight w:val="259"/>
          <w:jc w:val="center"/>
        </w:trPr>
        <w:tc>
          <w:tcPr>
            <w:tcW w:w="5241" w:type="dxa"/>
          </w:tcPr>
          <w:p w14:paraId="6D0D819E" w14:textId="77777777" w:rsidR="00FA5A19" w:rsidRPr="00945760" w:rsidRDefault="00FA5A19" w:rsidP="008774CA">
            <w:pPr>
              <w:pStyle w:val="tabteksts"/>
              <w:jc w:val="both"/>
              <w:rPr>
                <w:i/>
                <w:szCs w:val="18"/>
                <w:lang w:eastAsia="lv-LV"/>
              </w:rPr>
            </w:pPr>
            <w:r w:rsidRPr="00945760">
              <w:rPr>
                <w:i/>
                <w:szCs w:val="18"/>
                <w:lang w:eastAsia="lv-LV"/>
              </w:rPr>
              <w:t>Valsts robežas joslas infrastruktūras izbūve gar Latvijas Republikas un Baltkrievijas Republikas robežu</w:t>
            </w:r>
          </w:p>
        </w:tc>
        <w:tc>
          <w:tcPr>
            <w:tcW w:w="1277" w:type="dxa"/>
          </w:tcPr>
          <w:p w14:paraId="3A328F19" w14:textId="77777777" w:rsidR="00FA5A19" w:rsidRPr="00945760" w:rsidRDefault="00FA5A19" w:rsidP="0017505E">
            <w:pPr>
              <w:pStyle w:val="tabteksts"/>
              <w:jc w:val="right"/>
              <w:rPr>
                <w:szCs w:val="18"/>
              </w:rPr>
            </w:pPr>
            <w:r w:rsidRPr="00945760">
              <w:t>645 671</w:t>
            </w:r>
          </w:p>
        </w:tc>
        <w:tc>
          <w:tcPr>
            <w:tcW w:w="1277" w:type="dxa"/>
          </w:tcPr>
          <w:p w14:paraId="40A87FEF" w14:textId="77777777" w:rsidR="00FA5A19" w:rsidRPr="00945760" w:rsidRDefault="00FA5A19" w:rsidP="0017505E">
            <w:pPr>
              <w:pStyle w:val="tabteksts"/>
              <w:jc w:val="right"/>
              <w:rPr>
                <w:szCs w:val="18"/>
              </w:rPr>
            </w:pPr>
            <w:r w:rsidRPr="00945760">
              <w:t>2 072 400</w:t>
            </w:r>
          </w:p>
        </w:tc>
        <w:tc>
          <w:tcPr>
            <w:tcW w:w="1277" w:type="dxa"/>
          </w:tcPr>
          <w:p w14:paraId="1B40C31A" w14:textId="77777777" w:rsidR="00FA5A19" w:rsidRPr="00945760" w:rsidRDefault="00FA5A19" w:rsidP="0017505E">
            <w:pPr>
              <w:pStyle w:val="tabteksts"/>
              <w:jc w:val="right"/>
              <w:rPr>
                <w:szCs w:val="18"/>
              </w:rPr>
            </w:pPr>
            <w:r w:rsidRPr="00945760">
              <w:t>1 426 729</w:t>
            </w:r>
          </w:p>
        </w:tc>
      </w:tr>
      <w:tr w:rsidR="00FA5A19" w:rsidRPr="00945760" w14:paraId="03256813" w14:textId="77777777" w:rsidTr="0017505E">
        <w:trPr>
          <w:trHeight w:val="142"/>
          <w:jc w:val="center"/>
        </w:trPr>
        <w:tc>
          <w:tcPr>
            <w:tcW w:w="5241" w:type="dxa"/>
            <w:shd w:val="clear" w:color="auto" w:fill="F2F2F2" w:themeFill="background1" w:themeFillShade="F2"/>
            <w:vAlign w:val="center"/>
          </w:tcPr>
          <w:p w14:paraId="1A9A36C5"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shd w:val="clear" w:color="auto" w:fill="F2F2F2" w:themeFill="background1" w:themeFillShade="F2"/>
          </w:tcPr>
          <w:p w14:paraId="2933E355" w14:textId="77777777" w:rsidR="00FA5A19" w:rsidRPr="008774CA" w:rsidRDefault="00FA5A19" w:rsidP="0017505E">
            <w:pPr>
              <w:pStyle w:val="tabteksts"/>
              <w:jc w:val="right"/>
              <w:rPr>
                <w:szCs w:val="18"/>
              </w:rPr>
            </w:pPr>
            <w:r w:rsidRPr="008774CA">
              <w:rPr>
                <w:szCs w:val="18"/>
              </w:rPr>
              <w:t>1 909 850</w:t>
            </w:r>
          </w:p>
        </w:tc>
        <w:tc>
          <w:tcPr>
            <w:tcW w:w="1277" w:type="dxa"/>
            <w:shd w:val="clear" w:color="auto" w:fill="F2F2F2" w:themeFill="background1" w:themeFillShade="F2"/>
          </w:tcPr>
          <w:p w14:paraId="46A4FD75" w14:textId="77777777" w:rsidR="00FA5A19" w:rsidRPr="008774CA" w:rsidRDefault="00FA5A19" w:rsidP="0017505E">
            <w:pPr>
              <w:pStyle w:val="tabteksts"/>
              <w:jc w:val="right"/>
              <w:rPr>
                <w:szCs w:val="18"/>
              </w:rPr>
            </w:pPr>
            <w:r w:rsidRPr="008774CA">
              <w:rPr>
                <w:szCs w:val="18"/>
              </w:rPr>
              <w:t>1 161 052</w:t>
            </w:r>
          </w:p>
        </w:tc>
        <w:tc>
          <w:tcPr>
            <w:tcW w:w="1277" w:type="dxa"/>
            <w:shd w:val="clear" w:color="auto" w:fill="F2F2F2" w:themeFill="background1" w:themeFillShade="F2"/>
          </w:tcPr>
          <w:p w14:paraId="429C5994" w14:textId="77777777" w:rsidR="00FA5A19" w:rsidRPr="008774CA" w:rsidRDefault="00FA5A19" w:rsidP="0017505E">
            <w:pPr>
              <w:pStyle w:val="tabteksts"/>
              <w:jc w:val="right"/>
              <w:rPr>
                <w:szCs w:val="18"/>
              </w:rPr>
            </w:pPr>
            <w:r w:rsidRPr="008774CA">
              <w:rPr>
                <w:szCs w:val="18"/>
              </w:rPr>
              <w:t>-748 798</w:t>
            </w:r>
          </w:p>
        </w:tc>
      </w:tr>
      <w:tr w:rsidR="00FA5A19" w:rsidRPr="00945760" w14:paraId="06DD7DA0" w14:textId="77777777" w:rsidTr="0017505E">
        <w:trPr>
          <w:trHeight w:val="142"/>
          <w:jc w:val="center"/>
        </w:trPr>
        <w:tc>
          <w:tcPr>
            <w:tcW w:w="5241" w:type="dxa"/>
          </w:tcPr>
          <w:p w14:paraId="4D164431" w14:textId="77777777" w:rsidR="00FA5A19" w:rsidRPr="00945760" w:rsidRDefault="00FA5A19" w:rsidP="008774CA">
            <w:pPr>
              <w:pStyle w:val="tabteksts"/>
              <w:jc w:val="both"/>
              <w:rPr>
                <w:i/>
                <w:szCs w:val="18"/>
                <w:lang w:eastAsia="lv-LV"/>
              </w:rPr>
            </w:pPr>
            <w:r w:rsidRPr="00945760">
              <w:rPr>
                <w:i/>
                <w:szCs w:val="18"/>
                <w:lang w:eastAsia="lv-LV"/>
              </w:rPr>
              <w:t>Izdevumu izmaiņas pabalsta pēc katriem pieciem nepārtrauktas izdienas gadiem izmaksai IeM amatpersonām ar speciālajām dienesta pakāpēm (Valsts un pašvaldību institūciju amatpersonu un darbinieku atlīdzības likuma 25.p. ceturtā daļa)</w:t>
            </w:r>
          </w:p>
        </w:tc>
        <w:tc>
          <w:tcPr>
            <w:tcW w:w="1277" w:type="dxa"/>
          </w:tcPr>
          <w:p w14:paraId="6A42FAD8" w14:textId="77777777" w:rsidR="00FA5A19" w:rsidRPr="00945760" w:rsidRDefault="00FA5A19" w:rsidP="0017505E">
            <w:pPr>
              <w:pStyle w:val="tabteksts"/>
              <w:jc w:val="right"/>
              <w:rPr>
                <w:szCs w:val="18"/>
              </w:rPr>
            </w:pPr>
            <w:r w:rsidRPr="00945760">
              <w:t>466 135</w:t>
            </w:r>
          </w:p>
        </w:tc>
        <w:tc>
          <w:tcPr>
            <w:tcW w:w="1277" w:type="dxa"/>
          </w:tcPr>
          <w:p w14:paraId="269E28A8" w14:textId="77777777" w:rsidR="00FA5A19" w:rsidRPr="00945760" w:rsidRDefault="00FA5A19" w:rsidP="0017505E">
            <w:pPr>
              <w:pStyle w:val="tabteksts"/>
              <w:jc w:val="right"/>
              <w:rPr>
                <w:szCs w:val="18"/>
              </w:rPr>
            </w:pPr>
            <w:r w:rsidRPr="00945760">
              <w:t>373 448</w:t>
            </w:r>
          </w:p>
        </w:tc>
        <w:tc>
          <w:tcPr>
            <w:tcW w:w="1277" w:type="dxa"/>
          </w:tcPr>
          <w:p w14:paraId="1C8A75FF" w14:textId="77777777" w:rsidR="00FA5A19" w:rsidRPr="00945760" w:rsidRDefault="00FA5A19" w:rsidP="0017505E">
            <w:pPr>
              <w:pStyle w:val="tabteksts"/>
              <w:jc w:val="right"/>
              <w:rPr>
                <w:szCs w:val="18"/>
              </w:rPr>
            </w:pPr>
            <w:r w:rsidRPr="00945760">
              <w:t>-92 687</w:t>
            </w:r>
          </w:p>
        </w:tc>
      </w:tr>
      <w:tr w:rsidR="00FA5A19" w:rsidRPr="00945760" w14:paraId="5861F8BE" w14:textId="77777777" w:rsidTr="0017505E">
        <w:trPr>
          <w:trHeight w:val="142"/>
          <w:jc w:val="center"/>
        </w:trPr>
        <w:tc>
          <w:tcPr>
            <w:tcW w:w="5241" w:type="dxa"/>
          </w:tcPr>
          <w:p w14:paraId="7A290943" w14:textId="77777777" w:rsidR="00FA5A19" w:rsidRPr="00945760" w:rsidRDefault="00FA5A19" w:rsidP="008774CA">
            <w:pPr>
              <w:pStyle w:val="tabteksts"/>
              <w:jc w:val="both"/>
              <w:rPr>
                <w:i/>
                <w:szCs w:val="18"/>
                <w:lang w:eastAsia="lv-LV"/>
              </w:rPr>
            </w:pPr>
            <w:r w:rsidRPr="00945760">
              <w:rPr>
                <w:i/>
                <w:szCs w:val="18"/>
                <w:lang w:eastAsia="lv-LV"/>
              </w:rPr>
              <w:t>Izdevumu izmaiņas 2020.gada prioritārā pasākuma “Valsts robežsardzes gaisa kuģu uzturēšana un dzinēja kapitālais remonts” īstenošanai (MK 17.09.2019. sēdes prot. Nr.42 34.§ 2.p.)</w:t>
            </w:r>
          </w:p>
        </w:tc>
        <w:tc>
          <w:tcPr>
            <w:tcW w:w="1277" w:type="dxa"/>
          </w:tcPr>
          <w:p w14:paraId="13553AA4" w14:textId="77777777" w:rsidR="00FA5A19" w:rsidRPr="00945760" w:rsidRDefault="00FA5A19" w:rsidP="0017505E">
            <w:pPr>
              <w:pStyle w:val="tabteksts"/>
              <w:jc w:val="right"/>
              <w:rPr>
                <w:szCs w:val="18"/>
              </w:rPr>
            </w:pPr>
            <w:r w:rsidRPr="00945760">
              <w:t>857 663</w:t>
            </w:r>
          </w:p>
        </w:tc>
        <w:tc>
          <w:tcPr>
            <w:tcW w:w="1277" w:type="dxa"/>
          </w:tcPr>
          <w:p w14:paraId="47B75D40" w14:textId="77777777" w:rsidR="00FA5A19" w:rsidRPr="00945760" w:rsidRDefault="00FA5A19" w:rsidP="0017505E">
            <w:pPr>
              <w:pStyle w:val="tabteksts"/>
              <w:jc w:val="right"/>
              <w:rPr>
                <w:szCs w:val="18"/>
              </w:rPr>
            </w:pPr>
            <w:r w:rsidRPr="00945760">
              <w:t>467 825</w:t>
            </w:r>
          </w:p>
        </w:tc>
        <w:tc>
          <w:tcPr>
            <w:tcW w:w="1277" w:type="dxa"/>
          </w:tcPr>
          <w:p w14:paraId="60813884" w14:textId="77777777" w:rsidR="00FA5A19" w:rsidRPr="00945760" w:rsidRDefault="00FA5A19" w:rsidP="0017505E">
            <w:pPr>
              <w:pStyle w:val="tabteksts"/>
              <w:jc w:val="right"/>
              <w:rPr>
                <w:szCs w:val="18"/>
              </w:rPr>
            </w:pPr>
            <w:r w:rsidRPr="00945760">
              <w:t>-389 838</w:t>
            </w:r>
          </w:p>
        </w:tc>
      </w:tr>
      <w:tr w:rsidR="00FA5A19" w:rsidRPr="00945760" w14:paraId="00E3A141" w14:textId="77777777" w:rsidTr="0017505E">
        <w:trPr>
          <w:trHeight w:val="142"/>
          <w:jc w:val="center"/>
        </w:trPr>
        <w:tc>
          <w:tcPr>
            <w:tcW w:w="5241" w:type="dxa"/>
          </w:tcPr>
          <w:p w14:paraId="4190743B" w14:textId="77777777" w:rsidR="00FA5A19" w:rsidRPr="00945760" w:rsidRDefault="00FA5A19" w:rsidP="008774CA">
            <w:pPr>
              <w:pStyle w:val="tabteksts"/>
              <w:jc w:val="both"/>
              <w:rPr>
                <w:i/>
                <w:szCs w:val="18"/>
                <w:lang w:eastAsia="lv-LV"/>
              </w:rPr>
            </w:pPr>
            <w:r w:rsidRPr="00945760">
              <w:rPr>
                <w:i/>
                <w:szCs w:val="18"/>
                <w:lang w:eastAsia="lv-LV"/>
              </w:rPr>
              <w:t>Izdevumu izmaiņas saskaņā ar MK 22.09.2020. sēdes protokola Nr.55 38.§ 2. un 40.punktu (atbilstoši informatīvā ziņojuma 3.pielikumam)</w:t>
            </w:r>
          </w:p>
        </w:tc>
        <w:tc>
          <w:tcPr>
            <w:tcW w:w="1277" w:type="dxa"/>
          </w:tcPr>
          <w:p w14:paraId="5DC7C1CA" w14:textId="77777777" w:rsidR="00FA5A19" w:rsidRPr="00945760" w:rsidRDefault="00FA5A19" w:rsidP="0017505E">
            <w:pPr>
              <w:pStyle w:val="tabteksts"/>
              <w:jc w:val="right"/>
              <w:rPr>
                <w:szCs w:val="18"/>
              </w:rPr>
            </w:pPr>
            <w:r w:rsidRPr="00945760">
              <w:t>170 467</w:t>
            </w:r>
          </w:p>
        </w:tc>
        <w:tc>
          <w:tcPr>
            <w:tcW w:w="1277" w:type="dxa"/>
          </w:tcPr>
          <w:p w14:paraId="536251BA" w14:textId="77777777" w:rsidR="00FA5A19" w:rsidRPr="00945760" w:rsidRDefault="00FA5A19" w:rsidP="0017505E">
            <w:pPr>
              <w:pStyle w:val="tabteksts"/>
              <w:jc w:val="right"/>
              <w:rPr>
                <w:szCs w:val="18"/>
              </w:rPr>
            </w:pPr>
            <w:r w:rsidRPr="00945760">
              <w:t>170 841</w:t>
            </w:r>
          </w:p>
        </w:tc>
        <w:tc>
          <w:tcPr>
            <w:tcW w:w="1277" w:type="dxa"/>
          </w:tcPr>
          <w:p w14:paraId="7DE62342" w14:textId="77777777" w:rsidR="00FA5A19" w:rsidRPr="00945760" w:rsidRDefault="00FA5A19" w:rsidP="0017505E">
            <w:pPr>
              <w:pStyle w:val="tabteksts"/>
              <w:jc w:val="right"/>
              <w:rPr>
                <w:szCs w:val="18"/>
              </w:rPr>
            </w:pPr>
            <w:r w:rsidRPr="00945760">
              <w:t>374</w:t>
            </w:r>
          </w:p>
        </w:tc>
      </w:tr>
      <w:tr w:rsidR="00FA5A19" w:rsidRPr="00945760" w14:paraId="4DBCDB49" w14:textId="77777777" w:rsidTr="0017505E">
        <w:trPr>
          <w:trHeight w:val="142"/>
          <w:jc w:val="center"/>
        </w:trPr>
        <w:tc>
          <w:tcPr>
            <w:tcW w:w="5241" w:type="dxa"/>
          </w:tcPr>
          <w:p w14:paraId="37ADDAE9" w14:textId="77777777" w:rsidR="00FA5A19" w:rsidRPr="00945760" w:rsidRDefault="00FA5A19" w:rsidP="008774CA">
            <w:pPr>
              <w:pStyle w:val="tabteksts"/>
              <w:jc w:val="both"/>
              <w:rPr>
                <w:i/>
                <w:szCs w:val="18"/>
                <w:lang w:eastAsia="lv-LV"/>
              </w:rPr>
            </w:pPr>
            <w:r w:rsidRPr="00945760">
              <w:rPr>
                <w:i/>
                <w:szCs w:val="18"/>
                <w:lang w:eastAsia="lv-LV"/>
              </w:rPr>
              <w:t>Palielināti izdevumi saskaņā ar Aizsardzības departamenta īstenotās ASV valdības Eiropas Drošības atbalsta fonda (ESAF) FY15 programmas un IeM un ASV valdības noslēgtā līguma LG – B – UCV ietvaros saņemto dāvinājumu – trīs jaunu bezpilota gaisa kuģu uzturēšanai</w:t>
            </w:r>
          </w:p>
        </w:tc>
        <w:tc>
          <w:tcPr>
            <w:tcW w:w="1277" w:type="dxa"/>
          </w:tcPr>
          <w:p w14:paraId="23B3DB23" w14:textId="77777777" w:rsidR="00FA5A19" w:rsidRPr="00945760" w:rsidRDefault="00FA5A19" w:rsidP="0017505E">
            <w:pPr>
              <w:pStyle w:val="tabteksts"/>
              <w:jc w:val="center"/>
              <w:rPr>
                <w:szCs w:val="18"/>
              </w:rPr>
            </w:pPr>
            <w:r w:rsidRPr="00945760">
              <w:rPr>
                <w:szCs w:val="18"/>
              </w:rPr>
              <w:t>-</w:t>
            </w:r>
          </w:p>
        </w:tc>
        <w:tc>
          <w:tcPr>
            <w:tcW w:w="1277" w:type="dxa"/>
          </w:tcPr>
          <w:p w14:paraId="45EA9F63" w14:textId="77777777" w:rsidR="00FA5A19" w:rsidRPr="00945760" w:rsidRDefault="00FA5A19" w:rsidP="0017505E">
            <w:pPr>
              <w:pStyle w:val="tabteksts"/>
              <w:jc w:val="right"/>
              <w:rPr>
                <w:szCs w:val="18"/>
              </w:rPr>
            </w:pPr>
            <w:r w:rsidRPr="00945760">
              <w:t>36 210</w:t>
            </w:r>
          </w:p>
        </w:tc>
        <w:tc>
          <w:tcPr>
            <w:tcW w:w="1277" w:type="dxa"/>
          </w:tcPr>
          <w:p w14:paraId="54F1725A" w14:textId="77777777" w:rsidR="00FA5A19" w:rsidRPr="00945760" w:rsidRDefault="00FA5A19" w:rsidP="0017505E">
            <w:pPr>
              <w:pStyle w:val="tabteksts"/>
              <w:jc w:val="right"/>
              <w:rPr>
                <w:szCs w:val="18"/>
              </w:rPr>
            </w:pPr>
            <w:r w:rsidRPr="00945760">
              <w:t>36 210</w:t>
            </w:r>
          </w:p>
        </w:tc>
      </w:tr>
      <w:tr w:rsidR="00FA5A19" w:rsidRPr="00945760" w14:paraId="0F381D70" w14:textId="77777777" w:rsidTr="0017505E">
        <w:trPr>
          <w:trHeight w:val="142"/>
          <w:jc w:val="center"/>
        </w:trPr>
        <w:tc>
          <w:tcPr>
            <w:tcW w:w="5241" w:type="dxa"/>
          </w:tcPr>
          <w:p w14:paraId="61354B45" w14:textId="6FBD881C" w:rsidR="00FA5A19" w:rsidRPr="00945760" w:rsidRDefault="00FA5A19" w:rsidP="008774CA">
            <w:pPr>
              <w:pStyle w:val="tabteksts"/>
              <w:jc w:val="both"/>
              <w:rPr>
                <w:i/>
                <w:szCs w:val="18"/>
                <w:lang w:eastAsia="lv-LV"/>
              </w:rPr>
            </w:pPr>
            <w:r w:rsidRPr="00945760">
              <w:rPr>
                <w:i/>
                <w:szCs w:val="18"/>
                <w:lang w:eastAsia="lv-LV"/>
              </w:rPr>
              <w:t xml:space="preserve">Palielināti izdevumi Iekšējās drošības fonds - kopienas darbība projekta </w:t>
            </w:r>
            <w:r w:rsidR="00470F0A">
              <w:rPr>
                <w:i/>
                <w:szCs w:val="18"/>
                <w:lang w:eastAsia="lv-LV"/>
              </w:rPr>
              <w:t>“</w:t>
            </w:r>
            <w:r w:rsidRPr="00945760">
              <w:rPr>
                <w:i/>
                <w:szCs w:val="18"/>
                <w:lang w:eastAsia="lv-LV"/>
              </w:rPr>
              <w:t>Baltijas valstu informācijas apmaiņas mehānisma attīstība (BSIEG 2)</w:t>
            </w:r>
            <w:r w:rsidR="00470F0A">
              <w:rPr>
                <w:i/>
                <w:szCs w:val="18"/>
                <w:lang w:eastAsia="lv-LV"/>
              </w:rPr>
              <w:t>”</w:t>
            </w:r>
            <w:r w:rsidRPr="00945760">
              <w:rPr>
                <w:i/>
                <w:szCs w:val="18"/>
                <w:lang w:eastAsia="lv-LV"/>
              </w:rPr>
              <w:t xml:space="preserve"> ietvaros izveidotā Valsts Baltijas valstu informācijas apmaiņas mehānisma (BSIEG 2) uzturēšanai</w:t>
            </w:r>
          </w:p>
        </w:tc>
        <w:tc>
          <w:tcPr>
            <w:tcW w:w="1277" w:type="dxa"/>
          </w:tcPr>
          <w:p w14:paraId="54958868" w14:textId="77777777" w:rsidR="00FA5A19" w:rsidRPr="00945760" w:rsidRDefault="00FA5A19" w:rsidP="0017505E">
            <w:pPr>
              <w:pStyle w:val="tabteksts"/>
              <w:jc w:val="center"/>
              <w:rPr>
                <w:szCs w:val="18"/>
              </w:rPr>
            </w:pPr>
            <w:r w:rsidRPr="00945760">
              <w:rPr>
                <w:szCs w:val="18"/>
              </w:rPr>
              <w:t>-</w:t>
            </w:r>
          </w:p>
        </w:tc>
        <w:tc>
          <w:tcPr>
            <w:tcW w:w="1277" w:type="dxa"/>
          </w:tcPr>
          <w:p w14:paraId="079EDEAB" w14:textId="77777777" w:rsidR="00FA5A19" w:rsidRPr="00945760" w:rsidRDefault="00FA5A19" w:rsidP="0017505E">
            <w:pPr>
              <w:pStyle w:val="tabteksts"/>
              <w:jc w:val="right"/>
              <w:rPr>
                <w:szCs w:val="18"/>
              </w:rPr>
            </w:pPr>
            <w:r w:rsidRPr="00945760">
              <w:t>37 768</w:t>
            </w:r>
          </w:p>
        </w:tc>
        <w:tc>
          <w:tcPr>
            <w:tcW w:w="1277" w:type="dxa"/>
          </w:tcPr>
          <w:p w14:paraId="74D0F446" w14:textId="77777777" w:rsidR="00FA5A19" w:rsidRPr="00945760" w:rsidRDefault="00FA5A19" w:rsidP="0017505E">
            <w:pPr>
              <w:pStyle w:val="tabteksts"/>
              <w:jc w:val="right"/>
              <w:rPr>
                <w:szCs w:val="18"/>
              </w:rPr>
            </w:pPr>
            <w:r w:rsidRPr="00945760">
              <w:t>37 768</w:t>
            </w:r>
          </w:p>
        </w:tc>
      </w:tr>
      <w:tr w:rsidR="00FA5A19" w:rsidRPr="00945760" w14:paraId="37F11860" w14:textId="77777777" w:rsidTr="0017505E">
        <w:trPr>
          <w:trHeight w:val="142"/>
          <w:jc w:val="center"/>
        </w:trPr>
        <w:tc>
          <w:tcPr>
            <w:tcW w:w="5241" w:type="dxa"/>
          </w:tcPr>
          <w:p w14:paraId="76CE1CD6" w14:textId="77777777" w:rsidR="00FA5A19" w:rsidRPr="00945760" w:rsidRDefault="00FA5A19" w:rsidP="008774CA">
            <w:pPr>
              <w:pStyle w:val="tabteksts"/>
              <w:jc w:val="both"/>
              <w:rPr>
                <w:i/>
                <w:szCs w:val="18"/>
                <w:lang w:eastAsia="lv-LV"/>
              </w:rPr>
            </w:pPr>
            <w:r w:rsidRPr="00945760">
              <w:rPr>
                <w:i/>
                <w:szCs w:val="18"/>
                <w:lang w:eastAsia="lv-LV"/>
              </w:rPr>
              <w:t>Palielināti izdevumi Iekšējās drošības fonda projekta „ABC vārtu uzstādīšana Starptautiskajā lidostā “Rīga”” ietvaros izveidotās ABC vārtu sistēmas uzturēšanai</w:t>
            </w:r>
          </w:p>
        </w:tc>
        <w:tc>
          <w:tcPr>
            <w:tcW w:w="1277" w:type="dxa"/>
          </w:tcPr>
          <w:p w14:paraId="5C354510" w14:textId="77777777" w:rsidR="00FA5A19" w:rsidRPr="00945760" w:rsidRDefault="00FA5A19" w:rsidP="0017505E">
            <w:pPr>
              <w:pStyle w:val="tabteksts"/>
              <w:jc w:val="center"/>
              <w:rPr>
                <w:szCs w:val="18"/>
              </w:rPr>
            </w:pPr>
            <w:r w:rsidRPr="00945760">
              <w:rPr>
                <w:szCs w:val="18"/>
              </w:rPr>
              <w:t>-</w:t>
            </w:r>
          </w:p>
        </w:tc>
        <w:tc>
          <w:tcPr>
            <w:tcW w:w="1277" w:type="dxa"/>
          </w:tcPr>
          <w:p w14:paraId="02A75274" w14:textId="77777777" w:rsidR="00FA5A19" w:rsidRPr="00945760" w:rsidRDefault="00FA5A19" w:rsidP="0017505E">
            <w:pPr>
              <w:pStyle w:val="tabteksts"/>
              <w:jc w:val="right"/>
              <w:rPr>
                <w:szCs w:val="18"/>
              </w:rPr>
            </w:pPr>
            <w:r w:rsidRPr="00945760">
              <w:t>74 960</w:t>
            </w:r>
          </w:p>
        </w:tc>
        <w:tc>
          <w:tcPr>
            <w:tcW w:w="1277" w:type="dxa"/>
          </w:tcPr>
          <w:p w14:paraId="6812E53C" w14:textId="77777777" w:rsidR="00FA5A19" w:rsidRPr="00945760" w:rsidRDefault="00FA5A19" w:rsidP="0017505E">
            <w:pPr>
              <w:pStyle w:val="tabteksts"/>
              <w:jc w:val="right"/>
              <w:rPr>
                <w:szCs w:val="18"/>
              </w:rPr>
            </w:pPr>
            <w:r w:rsidRPr="00945760">
              <w:t>74 960</w:t>
            </w:r>
          </w:p>
        </w:tc>
      </w:tr>
      <w:tr w:rsidR="00FA5A19" w:rsidRPr="00945760" w14:paraId="4267D08B" w14:textId="77777777" w:rsidTr="0017505E">
        <w:trPr>
          <w:trHeight w:val="142"/>
          <w:jc w:val="center"/>
        </w:trPr>
        <w:tc>
          <w:tcPr>
            <w:tcW w:w="5241" w:type="dxa"/>
          </w:tcPr>
          <w:p w14:paraId="3740E2BB" w14:textId="77777777" w:rsidR="00FA5A19" w:rsidRPr="00945760" w:rsidRDefault="00FA5A19" w:rsidP="008774CA">
            <w:pPr>
              <w:pStyle w:val="tabteksts"/>
              <w:jc w:val="both"/>
              <w:rPr>
                <w:i/>
                <w:szCs w:val="18"/>
                <w:lang w:eastAsia="lv-LV"/>
              </w:rPr>
            </w:pPr>
            <w:r w:rsidRPr="00945760">
              <w:rPr>
                <w:i/>
                <w:szCs w:val="18"/>
                <w:lang w:eastAsia="lv-LV"/>
              </w:rPr>
              <w:t>Finansējuma pārdale no 2018.-2020.gada prioritārā pasākuma "Latvijas Republikas valsts robežas uzturēšana" uz Ekonomikas ministrijas budžeta programmu 20.00.00 “Būvniecība” Būvniecības valsts kontroles birojam jaunas funkcijas izpildei (MK 17.08.2021. prot.Nr.56 37.§ 4.2.p.)</w:t>
            </w:r>
          </w:p>
        </w:tc>
        <w:tc>
          <w:tcPr>
            <w:tcW w:w="1277" w:type="dxa"/>
          </w:tcPr>
          <w:p w14:paraId="4F470131" w14:textId="77777777" w:rsidR="00FA5A19" w:rsidRPr="00945760" w:rsidRDefault="00FA5A19" w:rsidP="0017505E">
            <w:pPr>
              <w:pStyle w:val="tabteksts"/>
              <w:jc w:val="right"/>
              <w:rPr>
                <w:szCs w:val="18"/>
              </w:rPr>
            </w:pPr>
            <w:r w:rsidRPr="00945760">
              <w:t>70 814</w:t>
            </w:r>
          </w:p>
        </w:tc>
        <w:tc>
          <w:tcPr>
            <w:tcW w:w="1277" w:type="dxa"/>
          </w:tcPr>
          <w:p w14:paraId="720585CC" w14:textId="77777777" w:rsidR="00FA5A19" w:rsidRPr="00945760" w:rsidRDefault="00FA5A19" w:rsidP="0017505E">
            <w:pPr>
              <w:pStyle w:val="tabteksts"/>
              <w:jc w:val="center"/>
              <w:rPr>
                <w:szCs w:val="18"/>
              </w:rPr>
            </w:pPr>
            <w:r w:rsidRPr="00945760">
              <w:rPr>
                <w:szCs w:val="18"/>
              </w:rPr>
              <w:t>-</w:t>
            </w:r>
          </w:p>
        </w:tc>
        <w:tc>
          <w:tcPr>
            <w:tcW w:w="1277" w:type="dxa"/>
          </w:tcPr>
          <w:p w14:paraId="58EACA82" w14:textId="77777777" w:rsidR="00FA5A19" w:rsidRPr="00945760" w:rsidRDefault="00FA5A19" w:rsidP="0017505E">
            <w:pPr>
              <w:pStyle w:val="tabteksts"/>
              <w:jc w:val="right"/>
              <w:rPr>
                <w:szCs w:val="18"/>
              </w:rPr>
            </w:pPr>
            <w:r w:rsidRPr="00945760">
              <w:t>-70 814</w:t>
            </w:r>
          </w:p>
        </w:tc>
      </w:tr>
      <w:tr w:rsidR="00FA5A19" w:rsidRPr="00945760" w14:paraId="682FC7EE" w14:textId="77777777" w:rsidTr="0017505E">
        <w:trPr>
          <w:trHeight w:val="142"/>
          <w:jc w:val="center"/>
        </w:trPr>
        <w:tc>
          <w:tcPr>
            <w:tcW w:w="5241" w:type="dxa"/>
          </w:tcPr>
          <w:p w14:paraId="23B82CE1" w14:textId="77777777" w:rsidR="00FA5A19" w:rsidRPr="00945760" w:rsidRDefault="00FA5A19" w:rsidP="00642842">
            <w:pPr>
              <w:pStyle w:val="tabteksts"/>
              <w:ind w:left="735"/>
              <w:jc w:val="both"/>
              <w:rPr>
                <w:i/>
                <w:szCs w:val="18"/>
                <w:lang w:eastAsia="lv-LV"/>
              </w:rPr>
            </w:pPr>
            <w:r w:rsidRPr="00945760">
              <w:rPr>
                <w:i/>
                <w:szCs w:val="18"/>
                <w:lang w:eastAsia="lv-LV"/>
              </w:rPr>
              <w:t>t.sk. iekšējā līdzekļu pārdale starp budžeta programmām (apakšprogrammām)</w:t>
            </w:r>
          </w:p>
        </w:tc>
        <w:tc>
          <w:tcPr>
            <w:tcW w:w="1277" w:type="dxa"/>
          </w:tcPr>
          <w:p w14:paraId="6B9E790B" w14:textId="77777777" w:rsidR="00FA5A19" w:rsidRPr="00945760" w:rsidRDefault="00FA5A19" w:rsidP="0017505E">
            <w:pPr>
              <w:pStyle w:val="tabteksts"/>
              <w:jc w:val="right"/>
              <w:rPr>
                <w:szCs w:val="18"/>
              </w:rPr>
            </w:pPr>
            <w:r w:rsidRPr="00945760">
              <w:rPr>
                <w:szCs w:val="18"/>
              </w:rPr>
              <w:t>344 771</w:t>
            </w:r>
          </w:p>
        </w:tc>
        <w:tc>
          <w:tcPr>
            <w:tcW w:w="1277" w:type="dxa"/>
          </w:tcPr>
          <w:p w14:paraId="39969BE0" w14:textId="77777777" w:rsidR="00FA5A19" w:rsidRPr="00945760" w:rsidRDefault="00FA5A19" w:rsidP="0017505E">
            <w:pPr>
              <w:pStyle w:val="tabteksts"/>
              <w:jc w:val="center"/>
              <w:rPr>
                <w:szCs w:val="18"/>
              </w:rPr>
            </w:pPr>
            <w:r w:rsidRPr="00945760">
              <w:rPr>
                <w:szCs w:val="18"/>
              </w:rPr>
              <w:t>-</w:t>
            </w:r>
          </w:p>
        </w:tc>
        <w:tc>
          <w:tcPr>
            <w:tcW w:w="1277" w:type="dxa"/>
          </w:tcPr>
          <w:p w14:paraId="61E6A409" w14:textId="77777777" w:rsidR="00FA5A19" w:rsidRPr="00945760" w:rsidRDefault="00FA5A19" w:rsidP="0017505E">
            <w:pPr>
              <w:pStyle w:val="tabteksts"/>
              <w:jc w:val="right"/>
              <w:rPr>
                <w:szCs w:val="18"/>
              </w:rPr>
            </w:pPr>
            <w:r w:rsidRPr="00945760">
              <w:rPr>
                <w:szCs w:val="18"/>
              </w:rPr>
              <w:t>-344 771</w:t>
            </w:r>
          </w:p>
        </w:tc>
      </w:tr>
      <w:tr w:rsidR="00FA5A19" w:rsidRPr="00945760" w14:paraId="753CB9E5" w14:textId="77777777" w:rsidTr="0017505E">
        <w:trPr>
          <w:trHeight w:val="142"/>
          <w:jc w:val="center"/>
        </w:trPr>
        <w:tc>
          <w:tcPr>
            <w:tcW w:w="5241" w:type="dxa"/>
          </w:tcPr>
          <w:p w14:paraId="0C15ED6D" w14:textId="6C3FCE0C" w:rsidR="00FA5A19" w:rsidRPr="00945760" w:rsidRDefault="00FA5A19" w:rsidP="008774CA">
            <w:pPr>
              <w:pStyle w:val="tabteksts"/>
              <w:jc w:val="both"/>
              <w:rPr>
                <w:i/>
                <w:szCs w:val="18"/>
                <w:lang w:eastAsia="lv-LV"/>
              </w:rPr>
            </w:pPr>
            <w:r w:rsidRPr="00945760">
              <w:rPr>
                <w:i/>
                <w:szCs w:val="18"/>
                <w:lang w:eastAsia="lv-LV"/>
              </w:rPr>
              <w:t xml:space="preserve">Iekšējā līdzekļu pārdale uz apakšprogrammu 40.02.00 </w:t>
            </w:r>
            <w:r w:rsidR="00470F0A">
              <w:rPr>
                <w:i/>
                <w:szCs w:val="18"/>
                <w:lang w:eastAsia="lv-LV"/>
              </w:rPr>
              <w:t>“</w:t>
            </w:r>
            <w:r w:rsidRPr="00945760">
              <w:rPr>
                <w:i/>
                <w:szCs w:val="18"/>
                <w:lang w:eastAsia="lv-LV"/>
              </w:rPr>
              <w:t>Nekustamais īpašums un centralizētais iepirkums</w:t>
            </w:r>
            <w:r w:rsidR="00470F0A">
              <w:rPr>
                <w:i/>
                <w:szCs w:val="18"/>
                <w:lang w:eastAsia="lv-LV"/>
              </w:rPr>
              <w:t>”</w:t>
            </w:r>
            <w:r w:rsidRPr="00945760">
              <w:rPr>
                <w:i/>
                <w:szCs w:val="18"/>
                <w:lang w:eastAsia="lv-LV"/>
              </w:rPr>
              <w:t xml:space="preserve"> nekustamā īpašuma nodokļa izdevumu segšanai (MK 24.08.2021. prot.Nr.57 52.§ 25.4.p.)</w:t>
            </w:r>
          </w:p>
        </w:tc>
        <w:tc>
          <w:tcPr>
            <w:tcW w:w="1277" w:type="dxa"/>
          </w:tcPr>
          <w:p w14:paraId="40421AA8" w14:textId="77777777" w:rsidR="00FA5A19" w:rsidRPr="00945760" w:rsidRDefault="00FA5A19" w:rsidP="0017505E">
            <w:pPr>
              <w:pStyle w:val="tabteksts"/>
              <w:jc w:val="right"/>
              <w:rPr>
                <w:szCs w:val="18"/>
              </w:rPr>
            </w:pPr>
            <w:r w:rsidRPr="00945760">
              <w:t>633</w:t>
            </w:r>
          </w:p>
        </w:tc>
        <w:tc>
          <w:tcPr>
            <w:tcW w:w="1277" w:type="dxa"/>
          </w:tcPr>
          <w:p w14:paraId="43057161" w14:textId="77777777" w:rsidR="00FA5A19" w:rsidRPr="00945760" w:rsidRDefault="00FA5A19" w:rsidP="0017505E">
            <w:pPr>
              <w:pStyle w:val="tabteksts"/>
              <w:jc w:val="center"/>
              <w:rPr>
                <w:szCs w:val="18"/>
              </w:rPr>
            </w:pPr>
            <w:r w:rsidRPr="00945760">
              <w:rPr>
                <w:szCs w:val="18"/>
              </w:rPr>
              <w:t>-</w:t>
            </w:r>
          </w:p>
        </w:tc>
        <w:tc>
          <w:tcPr>
            <w:tcW w:w="1277" w:type="dxa"/>
          </w:tcPr>
          <w:p w14:paraId="42DB619E" w14:textId="77777777" w:rsidR="00FA5A19" w:rsidRPr="00945760" w:rsidRDefault="00FA5A19" w:rsidP="0017505E">
            <w:pPr>
              <w:pStyle w:val="tabteksts"/>
              <w:jc w:val="right"/>
              <w:rPr>
                <w:szCs w:val="18"/>
              </w:rPr>
            </w:pPr>
            <w:r w:rsidRPr="00945760">
              <w:t>-633</w:t>
            </w:r>
          </w:p>
        </w:tc>
      </w:tr>
      <w:tr w:rsidR="00FA5A19" w:rsidRPr="00945760" w14:paraId="5E105C76" w14:textId="77777777" w:rsidTr="0017505E">
        <w:trPr>
          <w:trHeight w:val="142"/>
          <w:jc w:val="center"/>
        </w:trPr>
        <w:tc>
          <w:tcPr>
            <w:tcW w:w="5241" w:type="dxa"/>
          </w:tcPr>
          <w:p w14:paraId="35B47BAE" w14:textId="104CD3AF" w:rsidR="00FA5A19" w:rsidRPr="00945760" w:rsidRDefault="00FA5A19" w:rsidP="008774CA">
            <w:pPr>
              <w:pStyle w:val="tabteksts"/>
              <w:jc w:val="both"/>
              <w:rPr>
                <w:i/>
                <w:szCs w:val="18"/>
                <w:lang w:eastAsia="lv-LV"/>
              </w:rPr>
            </w:pPr>
            <w:r w:rsidRPr="00945760">
              <w:rPr>
                <w:i/>
                <w:szCs w:val="18"/>
                <w:lang w:eastAsia="lv-LV"/>
              </w:rPr>
              <w:t>Iekšējā līdzekļu pārdale no 2018. – 2020.</w:t>
            </w:r>
            <w:r w:rsidR="00470F0A">
              <w:rPr>
                <w:i/>
                <w:szCs w:val="18"/>
                <w:lang w:eastAsia="lv-LV"/>
              </w:rPr>
              <w:t xml:space="preserve"> </w:t>
            </w:r>
            <w:r w:rsidRPr="00945760">
              <w:rPr>
                <w:i/>
                <w:szCs w:val="18"/>
                <w:lang w:eastAsia="lv-LV"/>
              </w:rPr>
              <w:t xml:space="preserve">gada prioritārā pasākuma </w:t>
            </w:r>
            <w:r w:rsidR="00470F0A">
              <w:rPr>
                <w:i/>
                <w:szCs w:val="18"/>
                <w:lang w:eastAsia="lv-LV"/>
              </w:rPr>
              <w:t>“</w:t>
            </w:r>
            <w:r w:rsidRPr="00945760">
              <w:rPr>
                <w:i/>
                <w:szCs w:val="18"/>
                <w:lang w:eastAsia="lv-LV"/>
              </w:rPr>
              <w:t>Latvijas Republikas valsts robežas uzturēšana</w:t>
            </w:r>
            <w:r w:rsidR="00470F0A">
              <w:rPr>
                <w:i/>
                <w:szCs w:val="18"/>
                <w:lang w:eastAsia="lv-LV"/>
              </w:rPr>
              <w:t>”</w:t>
            </w:r>
            <w:r w:rsidRPr="00945760">
              <w:rPr>
                <w:i/>
                <w:szCs w:val="18"/>
                <w:lang w:eastAsia="lv-LV"/>
              </w:rPr>
              <w:t xml:space="preserve"> apakšprogrammai 40.02.00 "Nekustamais īpašums un centralizētais iepirkums" valstij piekritīgo un sabiedrības vajadzībām atsavināmo zemes vienību, kuras atrodas Latvijas Republikas valsts robežas joslā gar Krievijas Federāciju un Baltkrievijas Republiku, īpašuma tiesību sakārtošanu, kā arī uz tām esošo mežaudžu novērtēšanu uzņemšanai grāmatvedības uzskaitē (MK 24.08.2021. prot.Nr.57 52.§ 26.p.)</w:t>
            </w:r>
          </w:p>
        </w:tc>
        <w:tc>
          <w:tcPr>
            <w:tcW w:w="1277" w:type="dxa"/>
          </w:tcPr>
          <w:p w14:paraId="67F994DB" w14:textId="77777777" w:rsidR="00FA5A19" w:rsidRPr="00945760" w:rsidRDefault="00FA5A19" w:rsidP="0017505E">
            <w:pPr>
              <w:pStyle w:val="tabteksts"/>
              <w:jc w:val="right"/>
              <w:rPr>
                <w:szCs w:val="18"/>
              </w:rPr>
            </w:pPr>
            <w:r w:rsidRPr="00945760">
              <w:t>329 922</w:t>
            </w:r>
          </w:p>
        </w:tc>
        <w:tc>
          <w:tcPr>
            <w:tcW w:w="1277" w:type="dxa"/>
          </w:tcPr>
          <w:p w14:paraId="6CD07CCF" w14:textId="77777777" w:rsidR="00FA5A19" w:rsidRPr="00945760" w:rsidRDefault="00FA5A19" w:rsidP="0017505E">
            <w:pPr>
              <w:pStyle w:val="tabteksts"/>
              <w:jc w:val="center"/>
              <w:rPr>
                <w:szCs w:val="18"/>
              </w:rPr>
            </w:pPr>
            <w:r w:rsidRPr="00945760">
              <w:rPr>
                <w:szCs w:val="18"/>
              </w:rPr>
              <w:t>-</w:t>
            </w:r>
          </w:p>
        </w:tc>
        <w:tc>
          <w:tcPr>
            <w:tcW w:w="1277" w:type="dxa"/>
          </w:tcPr>
          <w:p w14:paraId="1550F695" w14:textId="77777777" w:rsidR="00FA5A19" w:rsidRPr="00945760" w:rsidRDefault="00FA5A19" w:rsidP="0017505E">
            <w:pPr>
              <w:pStyle w:val="tabteksts"/>
              <w:jc w:val="right"/>
              <w:rPr>
                <w:szCs w:val="18"/>
              </w:rPr>
            </w:pPr>
            <w:r w:rsidRPr="00945760">
              <w:t>-329 922</w:t>
            </w:r>
          </w:p>
        </w:tc>
      </w:tr>
      <w:tr w:rsidR="00FA5A19" w:rsidRPr="00945760" w14:paraId="66C5F6FD" w14:textId="77777777" w:rsidTr="0017505E">
        <w:trPr>
          <w:trHeight w:val="142"/>
          <w:jc w:val="center"/>
        </w:trPr>
        <w:tc>
          <w:tcPr>
            <w:tcW w:w="5241" w:type="dxa"/>
          </w:tcPr>
          <w:p w14:paraId="34B80CC2" w14:textId="77777777" w:rsidR="00FA5A19" w:rsidRPr="00945760" w:rsidRDefault="00FA5A19" w:rsidP="008774CA">
            <w:pPr>
              <w:pStyle w:val="tabteksts"/>
              <w:jc w:val="both"/>
              <w:rPr>
                <w:i/>
                <w:szCs w:val="18"/>
                <w:lang w:eastAsia="lv-LV"/>
              </w:rPr>
            </w:pPr>
            <w:r w:rsidRPr="00945760">
              <w:rPr>
                <w:i/>
                <w:szCs w:val="18"/>
                <w:lang w:eastAsia="lv-LV"/>
              </w:rPr>
              <w:t xml:space="preserve">Iekšējā līdzekļu pārdale apakšprogrammai 38.05.00 "Veselības aprūpe un fiziskā sagatavotība" profesionālo sportistu nodarbinātībai </w:t>
            </w:r>
            <w:proofErr w:type="spellStart"/>
            <w:r w:rsidRPr="00945760">
              <w:rPr>
                <w:i/>
                <w:szCs w:val="18"/>
                <w:lang w:eastAsia="lv-LV"/>
              </w:rPr>
              <w:t>Iekšlietu</w:t>
            </w:r>
            <w:proofErr w:type="spellEnd"/>
            <w:r w:rsidRPr="00945760">
              <w:rPr>
                <w:i/>
                <w:szCs w:val="18"/>
                <w:lang w:eastAsia="lv-LV"/>
              </w:rPr>
              <w:t xml:space="preserve"> ministrijas veselības un sporta centrā</w:t>
            </w:r>
          </w:p>
        </w:tc>
        <w:tc>
          <w:tcPr>
            <w:tcW w:w="1277" w:type="dxa"/>
          </w:tcPr>
          <w:p w14:paraId="13CE4BEA" w14:textId="77777777" w:rsidR="00FA5A19" w:rsidRPr="00945760" w:rsidRDefault="00FA5A19" w:rsidP="0017505E">
            <w:pPr>
              <w:pStyle w:val="tabteksts"/>
              <w:jc w:val="right"/>
              <w:rPr>
                <w:szCs w:val="18"/>
              </w:rPr>
            </w:pPr>
            <w:r w:rsidRPr="00945760">
              <w:t>14 216</w:t>
            </w:r>
          </w:p>
        </w:tc>
        <w:tc>
          <w:tcPr>
            <w:tcW w:w="1277" w:type="dxa"/>
          </w:tcPr>
          <w:p w14:paraId="6C4316E3" w14:textId="77777777" w:rsidR="00FA5A19" w:rsidRPr="00945760" w:rsidRDefault="00FA5A19" w:rsidP="0017505E">
            <w:pPr>
              <w:pStyle w:val="tabteksts"/>
              <w:jc w:val="center"/>
              <w:rPr>
                <w:szCs w:val="18"/>
              </w:rPr>
            </w:pPr>
            <w:r w:rsidRPr="00945760">
              <w:rPr>
                <w:szCs w:val="18"/>
              </w:rPr>
              <w:t>-</w:t>
            </w:r>
          </w:p>
        </w:tc>
        <w:tc>
          <w:tcPr>
            <w:tcW w:w="1277" w:type="dxa"/>
          </w:tcPr>
          <w:p w14:paraId="64D1FC39" w14:textId="77777777" w:rsidR="00FA5A19" w:rsidRPr="00945760" w:rsidRDefault="00FA5A19" w:rsidP="0017505E">
            <w:pPr>
              <w:pStyle w:val="tabteksts"/>
              <w:jc w:val="right"/>
              <w:rPr>
                <w:szCs w:val="18"/>
              </w:rPr>
            </w:pPr>
            <w:r w:rsidRPr="00945760">
              <w:t>-14 216</w:t>
            </w:r>
          </w:p>
        </w:tc>
      </w:tr>
    </w:tbl>
    <w:p w14:paraId="327EF11E" w14:textId="77777777" w:rsidR="00470F0A" w:rsidRDefault="00470F0A" w:rsidP="00FA5A19">
      <w:pPr>
        <w:widowControl w:val="0"/>
        <w:spacing w:before="240" w:after="240"/>
        <w:ind w:firstLine="0"/>
        <w:jc w:val="center"/>
        <w:rPr>
          <w:b/>
        </w:rPr>
      </w:pPr>
    </w:p>
    <w:p w14:paraId="53A13169" w14:textId="6E61A189" w:rsidR="00FA5A19" w:rsidRPr="00945760" w:rsidRDefault="00FA5A19" w:rsidP="00FA5A19">
      <w:pPr>
        <w:widowControl w:val="0"/>
        <w:spacing w:before="240" w:after="240"/>
        <w:ind w:firstLine="0"/>
        <w:jc w:val="center"/>
        <w:rPr>
          <w:b/>
        </w:rPr>
      </w:pPr>
      <w:r w:rsidRPr="00945760">
        <w:rPr>
          <w:b/>
        </w:rPr>
        <w:lastRenderedPageBreak/>
        <w:t>11.00.00 Pilsonības un migrācijas lietas</w:t>
      </w:r>
    </w:p>
    <w:p w14:paraId="69F15964" w14:textId="77777777" w:rsidR="00FA5A19" w:rsidRPr="00945760" w:rsidRDefault="00FA5A19" w:rsidP="00FA5A19">
      <w:pPr>
        <w:spacing w:before="240" w:after="240"/>
        <w:ind w:firstLine="0"/>
        <w:rPr>
          <w:lang w:eastAsia="lv-LV"/>
        </w:rPr>
      </w:pPr>
      <w:r w:rsidRPr="00945760">
        <w:rPr>
          <w:lang w:eastAsia="lv-LV"/>
        </w:rPr>
        <w:t>Budžeta programmai ir viena apakšprogramma.</w:t>
      </w:r>
    </w:p>
    <w:p w14:paraId="6AFF3FC5" w14:textId="77777777" w:rsidR="00FA5A19" w:rsidRPr="00945760" w:rsidRDefault="00FA5A19" w:rsidP="00FA5A19">
      <w:pPr>
        <w:widowControl w:val="0"/>
        <w:spacing w:before="240" w:after="240"/>
        <w:ind w:firstLine="0"/>
        <w:jc w:val="center"/>
        <w:rPr>
          <w:b/>
        </w:rPr>
      </w:pPr>
      <w:r w:rsidRPr="00945760">
        <w:rPr>
          <w:b/>
        </w:rPr>
        <w:t>11.01.00 Pilsonības un migrācijas lietu pārvalde</w:t>
      </w:r>
    </w:p>
    <w:p w14:paraId="5D3E5EBA" w14:textId="77777777" w:rsidR="00FA5A19" w:rsidRPr="00945760" w:rsidRDefault="00FA5A19" w:rsidP="00FA5A19">
      <w:pPr>
        <w:pStyle w:val="ListParagraph"/>
        <w:spacing w:before="240"/>
        <w:ind w:left="0" w:firstLine="0"/>
        <w:contextualSpacing w:val="0"/>
        <w:rPr>
          <w:u w:val="single"/>
        </w:rPr>
      </w:pPr>
      <w:r w:rsidRPr="00945760">
        <w:rPr>
          <w:u w:val="single"/>
        </w:rPr>
        <w:t>Apakšprogrammas mērķis:</w:t>
      </w:r>
    </w:p>
    <w:p w14:paraId="3CC4F0A5" w14:textId="77777777" w:rsidR="00FA5A19" w:rsidRPr="00945760" w:rsidRDefault="00FA5A19" w:rsidP="00FA5A19">
      <w:pPr>
        <w:spacing w:before="120"/>
        <w:ind w:firstLine="720"/>
        <w:rPr>
          <w:u w:val="single"/>
        </w:rPr>
      </w:pPr>
      <w:r w:rsidRPr="00945760">
        <w:t>īstenot valsts politiku migrācijas, patvēruma, personu tiesiskā statusa, iedzīvotāju uzskaites un personu apliecinošu dokumentu jomās, sniedzot kvalitatīvus pakalpojumus, kas vienlaikus arī veicina sabiedrības un valsts drošību nolikums.</w:t>
      </w:r>
    </w:p>
    <w:p w14:paraId="6A50B312" w14:textId="77777777" w:rsidR="00FA5A19" w:rsidRPr="00945760" w:rsidRDefault="00FA5A19" w:rsidP="00FA5A19">
      <w:pPr>
        <w:spacing w:before="120"/>
        <w:ind w:firstLine="0"/>
        <w:rPr>
          <w:u w:val="single"/>
        </w:rPr>
      </w:pPr>
      <w:r w:rsidRPr="00945760">
        <w:rPr>
          <w:u w:val="single"/>
        </w:rPr>
        <w:t>Galvenās aktivitātes:</w:t>
      </w:r>
    </w:p>
    <w:p w14:paraId="34F29E2B" w14:textId="77777777" w:rsidR="00FA5A19" w:rsidRPr="00945760" w:rsidRDefault="00FA5A19" w:rsidP="008774CA">
      <w:pPr>
        <w:pStyle w:val="ListParagraph"/>
        <w:numPr>
          <w:ilvl w:val="0"/>
          <w:numId w:val="12"/>
        </w:numPr>
        <w:tabs>
          <w:tab w:val="left" w:pos="1134"/>
        </w:tabs>
        <w:ind w:left="1077" w:hanging="357"/>
        <w:contextualSpacing w:val="0"/>
        <w:rPr>
          <w:rFonts w:eastAsia="Calibri"/>
        </w:rPr>
      </w:pPr>
      <w:r w:rsidRPr="00945760">
        <w:rPr>
          <w:rFonts w:eastAsia="Calibri"/>
        </w:rPr>
        <w:t>īstenot valsts migrācijas un patvēruma politiku;</w:t>
      </w:r>
    </w:p>
    <w:p w14:paraId="5AAAAF49" w14:textId="77777777" w:rsidR="00FA5A19" w:rsidRPr="00945760" w:rsidRDefault="00FA5A19" w:rsidP="008774CA">
      <w:pPr>
        <w:pStyle w:val="ListParagraph"/>
        <w:numPr>
          <w:ilvl w:val="0"/>
          <w:numId w:val="12"/>
        </w:numPr>
        <w:tabs>
          <w:tab w:val="left" w:pos="1134"/>
        </w:tabs>
        <w:ind w:left="1077" w:hanging="357"/>
        <w:contextualSpacing w:val="0"/>
        <w:rPr>
          <w:rFonts w:eastAsia="Calibri"/>
        </w:rPr>
      </w:pPr>
      <w:r w:rsidRPr="00945760">
        <w:rPr>
          <w:rFonts w:eastAsia="Calibri"/>
        </w:rPr>
        <w:t>nodrošināt iedzīvotāju uzskaiti un informācijas sistēmu funkcionalitāti;</w:t>
      </w:r>
    </w:p>
    <w:p w14:paraId="6113714A" w14:textId="77777777" w:rsidR="00FA5A19" w:rsidRPr="00945760" w:rsidRDefault="00FA5A19" w:rsidP="008774CA">
      <w:pPr>
        <w:pStyle w:val="ListParagraph"/>
        <w:numPr>
          <w:ilvl w:val="0"/>
          <w:numId w:val="12"/>
        </w:numPr>
        <w:tabs>
          <w:tab w:val="left" w:pos="1134"/>
        </w:tabs>
        <w:ind w:left="1077" w:hanging="357"/>
        <w:contextualSpacing w:val="0"/>
        <w:rPr>
          <w:rFonts w:eastAsia="Calibri"/>
        </w:rPr>
      </w:pPr>
      <w:r w:rsidRPr="00945760">
        <w:rPr>
          <w:rFonts w:eastAsia="Calibri"/>
        </w:rPr>
        <w:t>nodrošināt personu tiesiskā statusa kontroli valstī;</w:t>
      </w:r>
    </w:p>
    <w:p w14:paraId="41EE01B1" w14:textId="77777777" w:rsidR="00FA5A19" w:rsidRPr="00945760" w:rsidRDefault="00FA5A19" w:rsidP="008774CA">
      <w:pPr>
        <w:pStyle w:val="ListParagraph"/>
        <w:numPr>
          <w:ilvl w:val="0"/>
          <w:numId w:val="12"/>
        </w:numPr>
        <w:tabs>
          <w:tab w:val="left" w:pos="1134"/>
        </w:tabs>
        <w:ind w:left="1077" w:hanging="357"/>
        <w:contextualSpacing w:val="0"/>
        <w:rPr>
          <w:rFonts w:eastAsia="Calibri"/>
        </w:rPr>
      </w:pPr>
      <w:r w:rsidRPr="00945760">
        <w:rPr>
          <w:rFonts w:eastAsia="Calibri"/>
        </w:rPr>
        <w:t>izsniegt personu apliecinošus dokumentus un ceļošanas dokumentus;</w:t>
      </w:r>
    </w:p>
    <w:p w14:paraId="62C3CD06" w14:textId="77777777" w:rsidR="00FA5A19" w:rsidRPr="00945760" w:rsidRDefault="00FA5A19" w:rsidP="00FA5A19">
      <w:pPr>
        <w:pStyle w:val="ListParagraph"/>
        <w:numPr>
          <w:ilvl w:val="0"/>
          <w:numId w:val="12"/>
        </w:numPr>
        <w:tabs>
          <w:tab w:val="left" w:pos="1134"/>
        </w:tabs>
        <w:spacing w:before="120"/>
        <w:ind w:left="1077" w:hanging="357"/>
        <w:contextualSpacing w:val="0"/>
        <w:rPr>
          <w:rFonts w:eastAsia="Calibri"/>
        </w:rPr>
      </w:pPr>
      <w:r w:rsidRPr="00945760">
        <w:rPr>
          <w:rFonts w:eastAsia="Calibri"/>
        </w:rPr>
        <w:t>nodrošināt efektīvu Latvijas Republikas pilsonības iegūšanas procesu pārvaldību.</w:t>
      </w:r>
    </w:p>
    <w:p w14:paraId="0C9D4456" w14:textId="77777777" w:rsidR="00FA5A19" w:rsidRPr="00945760" w:rsidRDefault="00FA5A19" w:rsidP="00FA5A19">
      <w:pPr>
        <w:pStyle w:val="Tabuluvirsraksti"/>
        <w:spacing w:before="120" w:after="240"/>
        <w:jc w:val="both"/>
      </w:pPr>
      <w:r w:rsidRPr="00945760">
        <w:rPr>
          <w:u w:val="single"/>
        </w:rPr>
        <w:t>Apakšprogrammas izpildītājs</w:t>
      </w:r>
      <w:r w:rsidRPr="00945760">
        <w:t>: Pilsonības un migrācijas lietu pārvalde.</w:t>
      </w:r>
    </w:p>
    <w:p w14:paraId="085352F7" w14:textId="77777777" w:rsidR="00FA5A19" w:rsidRPr="00945760" w:rsidRDefault="00FA5A19" w:rsidP="00FA5A19">
      <w:pPr>
        <w:pStyle w:val="Tabuluvirsraksti"/>
        <w:spacing w:after="240"/>
        <w:rPr>
          <w:b/>
          <w:lang w:eastAsia="lv-LV"/>
        </w:rPr>
      </w:pPr>
      <w:r w:rsidRPr="00945760">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3"/>
        <w:gridCol w:w="1116"/>
        <w:gridCol w:w="1116"/>
        <w:gridCol w:w="1116"/>
        <w:gridCol w:w="1116"/>
        <w:gridCol w:w="1254"/>
      </w:tblGrid>
      <w:tr w:rsidR="00FA5A19" w:rsidRPr="00945760" w14:paraId="58313B69" w14:textId="77777777" w:rsidTr="00642842">
        <w:trPr>
          <w:tblHeader/>
          <w:jc w:val="center"/>
        </w:trPr>
        <w:tc>
          <w:tcPr>
            <w:tcW w:w="1844" w:type="pct"/>
          </w:tcPr>
          <w:p w14:paraId="7FA27849" w14:textId="77777777" w:rsidR="00FA5A19" w:rsidRPr="00945760" w:rsidRDefault="00FA5A19" w:rsidP="0017505E">
            <w:pPr>
              <w:pStyle w:val="tabteksts"/>
              <w:jc w:val="center"/>
              <w:rPr>
                <w:szCs w:val="18"/>
              </w:rPr>
            </w:pPr>
          </w:p>
        </w:tc>
        <w:tc>
          <w:tcPr>
            <w:tcW w:w="616" w:type="pct"/>
          </w:tcPr>
          <w:p w14:paraId="16ED8F52"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616" w:type="pct"/>
          </w:tcPr>
          <w:p w14:paraId="329FE793" w14:textId="77777777" w:rsidR="00FA5A19" w:rsidRPr="00945760" w:rsidRDefault="00FA5A19" w:rsidP="0017505E">
            <w:pPr>
              <w:pStyle w:val="tabteksts"/>
              <w:jc w:val="center"/>
              <w:rPr>
                <w:szCs w:val="18"/>
                <w:lang w:eastAsia="lv-LV"/>
              </w:rPr>
            </w:pPr>
            <w:r w:rsidRPr="00945760">
              <w:rPr>
                <w:szCs w:val="18"/>
                <w:lang w:eastAsia="lv-LV"/>
              </w:rPr>
              <w:t>2021. gada plāns</w:t>
            </w:r>
          </w:p>
        </w:tc>
        <w:tc>
          <w:tcPr>
            <w:tcW w:w="616" w:type="pct"/>
          </w:tcPr>
          <w:p w14:paraId="3B83C161"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616" w:type="pct"/>
          </w:tcPr>
          <w:p w14:paraId="489E6AF3" w14:textId="77777777" w:rsidR="00FA5A19" w:rsidRPr="00945760" w:rsidRDefault="00FA5A19" w:rsidP="0017505E">
            <w:pPr>
              <w:pStyle w:val="tabteksts"/>
              <w:jc w:val="center"/>
              <w:rPr>
                <w:szCs w:val="18"/>
                <w:lang w:eastAsia="lv-LV"/>
              </w:rPr>
            </w:pPr>
            <w:r w:rsidRPr="00945760">
              <w:rPr>
                <w:szCs w:val="18"/>
                <w:lang w:eastAsia="lv-LV"/>
              </w:rPr>
              <w:t>2023. gada prognoze</w:t>
            </w:r>
          </w:p>
        </w:tc>
        <w:tc>
          <w:tcPr>
            <w:tcW w:w="693" w:type="pct"/>
          </w:tcPr>
          <w:p w14:paraId="0079B569" w14:textId="77777777" w:rsidR="00FA5A19" w:rsidRPr="00945760" w:rsidRDefault="00FA5A19" w:rsidP="0017505E">
            <w:pPr>
              <w:pStyle w:val="tabteksts"/>
              <w:jc w:val="center"/>
              <w:rPr>
                <w:szCs w:val="18"/>
                <w:lang w:eastAsia="lv-LV"/>
              </w:rPr>
            </w:pPr>
            <w:r w:rsidRPr="00945760">
              <w:rPr>
                <w:szCs w:val="18"/>
                <w:lang w:eastAsia="lv-LV"/>
              </w:rPr>
              <w:t>2024. gada prognoze</w:t>
            </w:r>
          </w:p>
        </w:tc>
      </w:tr>
      <w:tr w:rsidR="00FA5A19" w:rsidRPr="00945760" w14:paraId="4E95B86F" w14:textId="77777777" w:rsidTr="00642842">
        <w:trPr>
          <w:jc w:val="center"/>
        </w:trPr>
        <w:tc>
          <w:tcPr>
            <w:tcW w:w="5000" w:type="pct"/>
            <w:gridSpan w:val="6"/>
            <w:shd w:val="clear" w:color="auto" w:fill="D9D9D9" w:themeFill="background1" w:themeFillShade="D9"/>
            <w:vAlign w:val="center"/>
          </w:tcPr>
          <w:p w14:paraId="73C102CF" w14:textId="77777777" w:rsidR="00FA5A19" w:rsidRPr="00945760" w:rsidRDefault="00FA5A19" w:rsidP="0017505E">
            <w:pPr>
              <w:pStyle w:val="tabteksts"/>
              <w:jc w:val="center"/>
              <w:rPr>
                <w:szCs w:val="18"/>
              </w:rPr>
            </w:pPr>
            <w:r w:rsidRPr="00945760">
              <w:rPr>
                <w:szCs w:val="18"/>
                <w:lang w:eastAsia="lv-LV"/>
              </w:rPr>
              <w:t>Izskatītas migrācijas un patvēruma lietas</w:t>
            </w:r>
          </w:p>
        </w:tc>
      </w:tr>
      <w:tr w:rsidR="00FA5A19" w:rsidRPr="00945760" w14:paraId="6644382F" w14:textId="77777777" w:rsidTr="00642842">
        <w:trPr>
          <w:jc w:val="center"/>
        </w:trPr>
        <w:tc>
          <w:tcPr>
            <w:tcW w:w="1844" w:type="pct"/>
          </w:tcPr>
          <w:p w14:paraId="60D15044" w14:textId="77777777" w:rsidR="00FA5A19" w:rsidRPr="00945760" w:rsidRDefault="00FA5A19" w:rsidP="00D32834">
            <w:pPr>
              <w:pStyle w:val="tabteksts"/>
              <w:jc w:val="both"/>
            </w:pPr>
            <w:r w:rsidRPr="00945760">
              <w:t>Izsniegtas uzturēšanās atļaujas (skaits)</w:t>
            </w:r>
          </w:p>
        </w:tc>
        <w:tc>
          <w:tcPr>
            <w:tcW w:w="616" w:type="pct"/>
          </w:tcPr>
          <w:p w14:paraId="590127A7" w14:textId="77777777" w:rsidR="00FA5A19" w:rsidRPr="00945760" w:rsidRDefault="00FA5A19" w:rsidP="0017505E">
            <w:pPr>
              <w:pStyle w:val="tabteksts"/>
              <w:jc w:val="center"/>
            </w:pPr>
            <w:r w:rsidRPr="00945760">
              <w:t>42 166</w:t>
            </w:r>
          </w:p>
        </w:tc>
        <w:tc>
          <w:tcPr>
            <w:tcW w:w="616" w:type="pct"/>
          </w:tcPr>
          <w:p w14:paraId="1C5B218A" w14:textId="77777777" w:rsidR="00FA5A19" w:rsidRPr="00945760" w:rsidRDefault="00FA5A19" w:rsidP="0017505E">
            <w:pPr>
              <w:pStyle w:val="tabteksts"/>
              <w:jc w:val="center"/>
            </w:pPr>
            <w:r w:rsidRPr="00945760">
              <w:t>45 700</w:t>
            </w:r>
          </w:p>
        </w:tc>
        <w:tc>
          <w:tcPr>
            <w:tcW w:w="616" w:type="pct"/>
          </w:tcPr>
          <w:p w14:paraId="6F2265E0" w14:textId="77777777" w:rsidR="00FA5A19" w:rsidRPr="00945760" w:rsidRDefault="00FA5A19" w:rsidP="0017505E">
            <w:pPr>
              <w:pStyle w:val="tabteksts"/>
              <w:jc w:val="center"/>
            </w:pPr>
            <w:r w:rsidRPr="00945760">
              <w:t>45 700</w:t>
            </w:r>
          </w:p>
        </w:tc>
        <w:tc>
          <w:tcPr>
            <w:tcW w:w="616" w:type="pct"/>
          </w:tcPr>
          <w:p w14:paraId="15AB2BCD" w14:textId="77777777" w:rsidR="00FA5A19" w:rsidRPr="00945760" w:rsidRDefault="00FA5A19" w:rsidP="0017505E">
            <w:pPr>
              <w:pStyle w:val="tabteksts"/>
              <w:jc w:val="center"/>
              <w:rPr>
                <w:color w:val="000000" w:themeColor="text1"/>
              </w:rPr>
            </w:pPr>
            <w:r w:rsidRPr="00945760">
              <w:rPr>
                <w:color w:val="000000" w:themeColor="text1"/>
              </w:rPr>
              <w:t>45 700</w:t>
            </w:r>
          </w:p>
        </w:tc>
        <w:tc>
          <w:tcPr>
            <w:tcW w:w="693" w:type="pct"/>
            <w:shd w:val="clear" w:color="auto" w:fill="FFFFFF" w:themeFill="background1"/>
          </w:tcPr>
          <w:p w14:paraId="62BC20D3" w14:textId="77777777" w:rsidR="00FA5A19" w:rsidRPr="00945760" w:rsidRDefault="00FA5A19" w:rsidP="0017505E">
            <w:pPr>
              <w:pStyle w:val="tabteksts"/>
              <w:jc w:val="center"/>
              <w:rPr>
                <w:color w:val="000000" w:themeColor="text1"/>
              </w:rPr>
            </w:pPr>
            <w:r w:rsidRPr="00945760">
              <w:rPr>
                <w:color w:val="000000" w:themeColor="text1"/>
              </w:rPr>
              <w:t>47 350</w:t>
            </w:r>
          </w:p>
        </w:tc>
      </w:tr>
      <w:tr w:rsidR="00FA5A19" w:rsidRPr="00945760" w14:paraId="34FBCC37" w14:textId="77777777" w:rsidTr="00642842">
        <w:trPr>
          <w:jc w:val="center"/>
        </w:trPr>
        <w:tc>
          <w:tcPr>
            <w:tcW w:w="1844" w:type="pct"/>
            <w:tcBorders>
              <w:bottom w:val="single" w:sz="4" w:space="0" w:color="000000"/>
            </w:tcBorders>
            <w:shd w:val="clear" w:color="auto" w:fill="auto"/>
          </w:tcPr>
          <w:p w14:paraId="622C54BD" w14:textId="77777777" w:rsidR="00FA5A19" w:rsidRPr="00945760" w:rsidRDefault="00FA5A19" w:rsidP="00D32834">
            <w:pPr>
              <w:pStyle w:val="tabteksts"/>
              <w:jc w:val="both"/>
            </w:pPr>
            <w:r w:rsidRPr="00945760">
              <w:t>Pirmreizēji izsniegtas uzturēšanās atļaujas (skaits)</w:t>
            </w:r>
          </w:p>
        </w:tc>
        <w:tc>
          <w:tcPr>
            <w:tcW w:w="616" w:type="pct"/>
            <w:shd w:val="clear" w:color="auto" w:fill="auto"/>
            <w:vAlign w:val="center"/>
          </w:tcPr>
          <w:p w14:paraId="59BBC58E" w14:textId="77777777" w:rsidR="00FA5A19" w:rsidRPr="00945760" w:rsidRDefault="00FA5A19" w:rsidP="0017505E">
            <w:pPr>
              <w:pStyle w:val="tabteksts"/>
              <w:jc w:val="center"/>
              <w:rPr>
                <w:szCs w:val="24"/>
                <w:lang w:eastAsia="lv-LV"/>
              </w:rPr>
            </w:pPr>
            <w:r w:rsidRPr="00945760">
              <w:rPr>
                <w:szCs w:val="24"/>
                <w:lang w:eastAsia="lv-LV"/>
              </w:rPr>
              <w:t>-</w:t>
            </w:r>
          </w:p>
        </w:tc>
        <w:tc>
          <w:tcPr>
            <w:tcW w:w="616" w:type="pct"/>
            <w:shd w:val="clear" w:color="auto" w:fill="auto"/>
          </w:tcPr>
          <w:p w14:paraId="1396ABD6" w14:textId="77777777" w:rsidR="00FA5A19" w:rsidRPr="00945760" w:rsidRDefault="00FA5A19" w:rsidP="00D32834">
            <w:pPr>
              <w:pStyle w:val="tabteksts"/>
              <w:jc w:val="center"/>
              <w:rPr>
                <w:szCs w:val="24"/>
                <w:lang w:eastAsia="lv-LV"/>
              </w:rPr>
            </w:pPr>
            <w:r w:rsidRPr="00945760">
              <w:rPr>
                <w:szCs w:val="24"/>
                <w:lang w:eastAsia="lv-LV"/>
              </w:rPr>
              <w:t>13 624</w:t>
            </w:r>
          </w:p>
        </w:tc>
        <w:tc>
          <w:tcPr>
            <w:tcW w:w="616" w:type="pct"/>
            <w:shd w:val="clear" w:color="auto" w:fill="auto"/>
          </w:tcPr>
          <w:p w14:paraId="164ADCA7" w14:textId="77777777" w:rsidR="00FA5A19" w:rsidRPr="00945760" w:rsidRDefault="00FA5A19" w:rsidP="00D32834">
            <w:pPr>
              <w:pStyle w:val="tabteksts"/>
              <w:jc w:val="center"/>
              <w:rPr>
                <w:szCs w:val="24"/>
                <w:lang w:eastAsia="lv-LV"/>
              </w:rPr>
            </w:pPr>
            <w:r w:rsidRPr="00945760">
              <w:rPr>
                <w:szCs w:val="24"/>
                <w:lang w:eastAsia="lv-LV"/>
              </w:rPr>
              <w:t>14 986</w:t>
            </w:r>
          </w:p>
        </w:tc>
        <w:tc>
          <w:tcPr>
            <w:tcW w:w="616" w:type="pct"/>
            <w:shd w:val="clear" w:color="auto" w:fill="auto"/>
          </w:tcPr>
          <w:p w14:paraId="50FFB714" w14:textId="77777777" w:rsidR="00FA5A19" w:rsidRPr="00945760" w:rsidRDefault="00FA5A19" w:rsidP="00D32834">
            <w:pPr>
              <w:pStyle w:val="tabteksts"/>
              <w:jc w:val="center"/>
              <w:rPr>
                <w:color w:val="000000" w:themeColor="text1"/>
                <w:szCs w:val="24"/>
                <w:lang w:eastAsia="lv-LV"/>
              </w:rPr>
            </w:pPr>
            <w:r w:rsidRPr="00945760">
              <w:rPr>
                <w:color w:val="000000" w:themeColor="text1"/>
                <w:szCs w:val="18"/>
              </w:rPr>
              <w:t>16 484</w:t>
            </w:r>
          </w:p>
        </w:tc>
        <w:tc>
          <w:tcPr>
            <w:tcW w:w="693" w:type="pct"/>
            <w:shd w:val="clear" w:color="auto" w:fill="auto"/>
          </w:tcPr>
          <w:p w14:paraId="7D1F4DE2" w14:textId="77777777" w:rsidR="00FA5A19" w:rsidRPr="00945760" w:rsidRDefault="00FA5A19" w:rsidP="00D32834">
            <w:pPr>
              <w:pStyle w:val="tabteksts"/>
              <w:jc w:val="center"/>
              <w:rPr>
                <w:color w:val="000000" w:themeColor="text1"/>
                <w:szCs w:val="24"/>
                <w:lang w:eastAsia="lv-LV"/>
              </w:rPr>
            </w:pPr>
            <w:r w:rsidRPr="00945760">
              <w:rPr>
                <w:color w:val="000000" w:themeColor="text1"/>
                <w:szCs w:val="18"/>
              </w:rPr>
              <w:t>18 132</w:t>
            </w:r>
          </w:p>
        </w:tc>
      </w:tr>
      <w:tr w:rsidR="00FA5A19" w:rsidRPr="00945760" w14:paraId="250EB057" w14:textId="77777777" w:rsidTr="00642842">
        <w:trPr>
          <w:jc w:val="center"/>
        </w:trPr>
        <w:tc>
          <w:tcPr>
            <w:tcW w:w="1844" w:type="pct"/>
            <w:tcBorders>
              <w:top w:val="single" w:sz="4" w:space="0" w:color="000000"/>
              <w:left w:val="single" w:sz="4" w:space="0" w:color="000000"/>
              <w:bottom w:val="single" w:sz="4" w:space="0" w:color="000000"/>
              <w:right w:val="single" w:sz="4" w:space="0" w:color="000000"/>
            </w:tcBorders>
          </w:tcPr>
          <w:p w14:paraId="3AD63039" w14:textId="77777777" w:rsidR="00FA5A19" w:rsidRPr="00971535" w:rsidRDefault="00FA5A19" w:rsidP="00D32834">
            <w:pPr>
              <w:pStyle w:val="tabteksts"/>
              <w:jc w:val="both"/>
              <w:rPr>
                <w:vertAlign w:val="superscript"/>
              </w:rPr>
            </w:pPr>
            <w:r w:rsidRPr="00945760">
              <w:t>Izskatīti patvēruma meklētāju iesniegumi (skaits)</w:t>
            </w:r>
            <w:r>
              <w:rPr>
                <w:vertAlign w:val="superscript"/>
              </w:rPr>
              <w:t>1</w:t>
            </w:r>
          </w:p>
        </w:tc>
        <w:tc>
          <w:tcPr>
            <w:tcW w:w="616" w:type="pct"/>
            <w:tcBorders>
              <w:top w:val="single" w:sz="4" w:space="0" w:color="000000"/>
              <w:left w:val="single" w:sz="4" w:space="0" w:color="000000"/>
              <w:bottom w:val="single" w:sz="4" w:space="0" w:color="000000"/>
              <w:right w:val="single" w:sz="4" w:space="0" w:color="000000"/>
            </w:tcBorders>
          </w:tcPr>
          <w:p w14:paraId="4604D72B" w14:textId="77777777" w:rsidR="00FA5A19" w:rsidRPr="00945760" w:rsidRDefault="00FA5A19" w:rsidP="0017505E">
            <w:pPr>
              <w:pStyle w:val="tabteksts"/>
              <w:jc w:val="center"/>
            </w:pPr>
            <w:r w:rsidRPr="00945760">
              <w:t>180</w:t>
            </w:r>
          </w:p>
        </w:tc>
        <w:tc>
          <w:tcPr>
            <w:tcW w:w="616" w:type="pct"/>
            <w:tcBorders>
              <w:top w:val="single" w:sz="4" w:space="0" w:color="000000"/>
              <w:left w:val="single" w:sz="4" w:space="0" w:color="000000"/>
              <w:bottom w:val="single" w:sz="4" w:space="0" w:color="000000"/>
              <w:right w:val="single" w:sz="4" w:space="0" w:color="000000"/>
            </w:tcBorders>
          </w:tcPr>
          <w:p w14:paraId="42BF6C01" w14:textId="77777777" w:rsidR="00FA5A19" w:rsidRPr="00945760" w:rsidRDefault="00FA5A19" w:rsidP="0017505E">
            <w:pPr>
              <w:pStyle w:val="tabteksts"/>
              <w:jc w:val="center"/>
            </w:pPr>
            <w:r w:rsidRPr="00945760">
              <w:t>-</w:t>
            </w:r>
          </w:p>
        </w:tc>
        <w:tc>
          <w:tcPr>
            <w:tcW w:w="616" w:type="pct"/>
            <w:tcBorders>
              <w:top w:val="single" w:sz="4" w:space="0" w:color="000000"/>
              <w:left w:val="single" w:sz="4" w:space="0" w:color="000000"/>
              <w:bottom w:val="single" w:sz="4" w:space="0" w:color="000000"/>
              <w:right w:val="single" w:sz="4" w:space="0" w:color="000000"/>
            </w:tcBorders>
          </w:tcPr>
          <w:p w14:paraId="449F44F8" w14:textId="77777777" w:rsidR="00FA5A19" w:rsidRPr="00945760" w:rsidRDefault="00FA5A19" w:rsidP="0017505E">
            <w:pPr>
              <w:pStyle w:val="tabteksts"/>
              <w:jc w:val="center"/>
            </w:pPr>
            <w:r w:rsidRPr="00945760">
              <w:t>-</w:t>
            </w:r>
          </w:p>
        </w:tc>
        <w:tc>
          <w:tcPr>
            <w:tcW w:w="616" w:type="pct"/>
            <w:tcBorders>
              <w:top w:val="single" w:sz="4" w:space="0" w:color="000000"/>
              <w:left w:val="single" w:sz="4" w:space="0" w:color="000000"/>
              <w:bottom w:val="single" w:sz="4" w:space="0" w:color="000000"/>
              <w:right w:val="single" w:sz="4" w:space="0" w:color="000000"/>
            </w:tcBorders>
          </w:tcPr>
          <w:p w14:paraId="2D25B96F" w14:textId="77777777" w:rsidR="00FA5A19" w:rsidRPr="00945760" w:rsidRDefault="00FA5A19" w:rsidP="0017505E">
            <w:pPr>
              <w:pStyle w:val="tabteksts"/>
              <w:jc w:val="center"/>
              <w:rPr>
                <w:color w:val="000000" w:themeColor="text1"/>
              </w:rPr>
            </w:pPr>
            <w:r w:rsidRPr="00945760">
              <w:rPr>
                <w:color w:val="000000" w:themeColor="text1"/>
              </w:rPr>
              <w:t>-</w:t>
            </w:r>
          </w:p>
        </w:tc>
        <w:tc>
          <w:tcPr>
            <w:tcW w:w="693"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B479AE9" w14:textId="77777777" w:rsidR="00FA5A19" w:rsidRPr="00945760" w:rsidRDefault="00FA5A19" w:rsidP="0017505E">
            <w:pPr>
              <w:pStyle w:val="tabteksts"/>
              <w:jc w:val="center"/>
              <w:rPr>
                <w:color w:val="000000" w:themeColor="text1"/>
              </w:rPr>
            </w:pPr>
            <w:r w:rsidRPr="00945760">
              <w:rPr>
                <w:color w:val="000000" w:themeColor="text1"/>
              </w:rPr>
              <w:t>-</w:t>
            </w:r>
          </w:p>
        </w:tc>
      </w:tr>
      <w:tr w:rsidR="00FA5A19" w:rsidRPr="00945760" w14:paraId="7D7005E1" w14:textId="77777777" w:rsidTr="00642842">
        <w:trPr>
          <w:jc w:val="center"/>
        </w:trPr>
        <w:tc>
          <w:tcPr>
            <w:tcW w:w="1844" w:type="pct"/>
            <w:tcBorders>
              <w:top w:val="single" w:sz="4" w:space="0" w:color="000000"/>
              <w:left w:val="single" w:sz="4" w:space="0" w:color="000000"/>
              <w:bottom w:val="single" w:sz="4" w:space="0" w:color="000000"/>
              <w:right w:val="single" w:sz="4" w:space="0" w:color="000000"/>
            </w:tcBorders>
          </w:tcPr>
          <w:p w14:paraId="3F8FCF53" w14:textId="77777777" w:rsidR="00FA5A19" w:rsidRPr="00945760" w:rsidRDefault="00FA5A19" w:rsidP="00D32834">
            <w:pPr>
              <w:pStyle w:val="tabteksts"/>
              <w:jc w:val="both"/>
            </w:pPr>
            <w:r w:rsidRPr="00945760">
              <w:t>Saņemti patvēruma meklētāju iesniegumi (skaits)</w:t>
            </w:r>
            <w:r w:rsidRPr="00945760">
              <w:rPr>
                <w:vertAlign w:val="superscript"/>
              </w:rPr>
              <w:t>1</w:t>
            </w:r>
          </w:p>
        </w:tc>
        <w:tc>
          <w:tcPr>
            <w:tcW w:w="616" w:type="pct"/>
            <w:tcBorders>
              <w:top w:val="single" w:sz="4" w:space="0" w:color="000000"/>
              <w:left w:val="single" w:sz="4" w:space="0" w:color="000000"/>
              <w:bottom w:val="single" w:sz="4" w:space="0" w:color="000000"/>
              <w:right w:val="single" w:sz="4" w:space="0" w:color="000000"/>
            </w:tcBorders>
          </w:tcPr>
          <w:p w14:paraId="0B117534" w14:textId="77777777" w:rsidR="00FA5A19" w:rsidRPr="00945760" w:rsidRDefault="00FA5A19" w:rsidP="0017505E">
            <w:pPr>
              <w:pStyle w:val="tabteksts"/>
              <w:jc w:val="center"/>
            </w:pPr>
            <w:r w:rsidRPr="00945760">
              <w:t>-</w:t>
            </w:r>
          </w:p>
        </w:tc>
        <w:tc>
          <w:tcPr>
            <w:tcW w:w="616" w:type="pct"/>
            <w:tcBorders>
              <w:top w:val="single" w:sz="4" w:space="0" w:color="000000"/>
              <w:left w:val="single" w:sz="4" w:space="0" w:color="000000"/>
              <w:bottom w:val="single" w:sz="4" w:space="0" w:color="000000"/>
              <w:right w:val="single" w:sz="4" w:space="0" w:color="000000"/>
            </w:tcBorders>
          </w:tcPr>
          <w:p w14:paraId="37C9FB65" w14:textId="77777777" w:rsidR="00FA5A19" w:rsidRPr="00945760" w:rsidRDefault="00FA5A19" w:rsidP="0017505E">
            <w:pPr>
              <w:pStyle w:val="tabteksts"/>
              <w:jc w:val="center"/>
            </w:pPr>
            <w:r w:rsidRPr="00945760">
              <w:t>300</w:t>
            </w:r>
          </w:p>
        </w:tc>
        <w:tc>
          <w:tcPr>
            <w:tcW w:w="616" w:type="pct"/>
            <w:tcBorders>
              <w:top w:val="single" w:sz="4" w:space="0" w:color="000000"/>
              <w:left w:val="single" w:sz="4" w:space="0" w:color="000000"/>
              <w:bottom w:val="single" w:sz="4" w:space="0" w:color="000000"/>
              <w:right w:val="single" w:sz="4" w:space="0" w:color="000000"/>
            </w:tcBorders>
          </w:tcPr>
          <w:p w14:paraId="5ABE31AC" w14:textId="77777777" w:rsidR="00FA5A19" w:rsidRPr="00945760" w:rsidRDefault="00FA5A19" w:rsidP="0017505E">
            <w:pPr>
              <w:pStyle w:val="tabteksts"/>
              <w:jc w:val="center"/>
            </w:pPr>
            <w:r w:rsidRPr="00945760">
              <w:t>500</w:t>
            </w:r>
          </w:p>
        </w:tc>
        <w:tc>
          <w:tcPr>
            <w:tcW w:w="616" w:type="pct"/>
            <w:tcBorders>
              <w:top w:val="single" w:sz="4" w:space="0" w:color="000000"/>
              <w:left w:val="single" w:sz="4" w:space="0" w:color="000000"/>
              <w:bottom w:val="single" w:sz="4" w:space="0" w:color="000000"/>
              <w:right w:val="single" w:sz="4" w:space="0" w:color="000000"/>
            </w:tcBorders>
          </w:tcPr>
          <w:p w14:paraId="4D848779" w14:textId="77777777" w:rsidR="00FA5A19" w:rsidRPr="00945760" w:rsidRDefault="00FA5A19" w:rsidP="0017505E">
            <w:pPr>
              <w:pStyle w:val="tabteksts"/>
              <w:jc w:val="center"/>
            </w:pPr>
            <w:r w:rsidRPr="00945760">
              <w:t>300</w:t>
            </w:r>
          </w:p>
        </w:tc>
        <w:tc>
          <w:tcPr>
            <w:tcW w:w="693" w:type="pct"/>
            <w:tcBorders>
              <w:top w:val="single" w:sz="4" w:space="0" w:color="000000"/>
              <w:left w:val="single" w:sz="4" w:space="0" w:color="000000"/>
              <w:bottom w:val="single" w:sz="4" w:space="0" w:color="000000"/>
              <w:right w:val="single" w:sz="4" w:space="0" w:color="000000"/>
            </w:tcBorders>
            <w:shd w:val="clear" w:color="auto" w:fill="auto"/>
          </w:tcPr>
          <w:p w14:paraId="704E0DB0" w14:textId="77777777" w:rsidR="00FA5A19" w:rsidRPr="00945760" w:rsidRDefault="00FA5A19" w:rsidP="0017505E">
            <w:pPr>
              <w:pStyle w:val="tabteksts"/>
              <w:jc w:val="center"/>
            </w:pPr>
            <w:r w:rsidRPr="00945760">
              <w:t>300</w:t>
            </w:r>
          </w:p>
        </w:tc>
      </w:tr>
      <w:tr w:rsidR="00FA5A19" w:rsidRPr="00945760" w14:paraId="75B78369" w14:textId="77777777" w:rsidTr="00642842">
        <w:trPr>
          <w:jc w:val="center"/>
        </w:trPr>
        <w:tc>
          <w:tcPr>
            <w:tcW w:w="1844" w:type="pct"/>
            <w:tcBorders>
              <w:top w:val="single" w:sz="4" w:space="0" w:color="000000"/>
              <w:left w:val="single" w:sz="4" w:space="0" w:color="000000"/>
              <w:bottom w:val="single" w:sz="4" w:space="0" w:color="000000"/>
              <w:right w:val="single" w:sz="4" w:space="0" w:color="000000"/>
            </w:tcBorders>
          </w:tcPr>
          <w:p w14:paraId="4D9E8D23" w14:textId="77777777" w:rsidR="00FA5A19" w:rsidRPr="00945760" w:rsidRDefault="00FA5A19" w:rsidP="00D32834">
            <w:pPr>
              <w:pStyle w:val="tabteksts"/>
              <w:jc w:val="both"/>
            </w:pPr>
            <w:r w:rsidRPr="00945760">
              <w:t>Pieņemti lēmumi par repatrianta statusa piešķiršanu (repatrianti un viņu ģimenes locekļi) (skaits)</w:t>
            </w:r>
          </w:p>
        </w:tc>
        <w:tc>
          <w:tcPr>
            <w:tcW w:w="616" w:type="pct"/>
            <w:tcBorders>
              <w:top w:val="single" w:sz="4" w:space="0" w:color="000000"/>
              <w:left w:val="single" w:sz="4" w:space="0" w:color="000000"/>
              <w:bottom w:val="single" w:sz="4" w:space="0" w:color="000000"/>
              <w:right w:val="single" w:sz="4" w:space="0" w:color="000000"/>
            </w:tcBorders>
          </w:tcPr>
          <w:p w14:paraId="5699500E" w14:textId="77777777" w:rsidR="00FA5A19" w:rsidRPr="00945760" w:rsidRDefault="00FA5A19" w:rsidP="0017505E">
            <w:pPr>
              <w:pStyle w:val="tabteksts"/>
              <w:jc w:val="center"/>
            </w:pPr>
            <w:r w:rsidRPr="00945760">
              <w:t>-</w:t>
            </w:r>
          </w:p>
        </w:tc>
        <w:tc>
          <w:tcPr>
            <w:tcW w:w="616" w:type="pct"/>
            <w:tcBorders>
              <w:top w:val="single" w:sz="4" w:space="0" w:color="000000"/>
              <w:left w:val="single" w:sz="4" w:space="0" w:color="000000"/>
              <w:bottom w:val="single" w:sz="4" w:space="0" w:color="000000"/>
              <w:right w:val="single" w:sz="4" w:space="0" w:color="000000"/>
            </w:tcBorders>
          </w:tcPr>
          <w:p w14:paraId="52A108D8" w14:textId="77777777" w:rsidR="00FA5A19" w:rsidRPr="00945760" w:rsidRDefault="00FA5A19" w:rsidP="0017505E">
            <w:pPr>
              <w:pStyle w:val="tabteksts"/>
              <w:jc w:val="center"/>
            </w:pPr>
            <w:r w:rsidRPr="00945760">
              <w:t>-</w:t>
            </w:r>
          </w:p>
        </w:tc>
        <w:tc>
          <w:tcPr>
            <w:tcW w:w="616" w:type="pct"/>
            <w:tcBorders>
              <w:top w:val="single" w:sz="4" w:space="0" w:color="000000"/>
              <w:left w:val="single" w:sz="4" w:space="0" w:color="000000"/>
              <w:bottom w:val="single" w:sz="4" w:space="0" w:color="000000"/>
              <w:right w:val="single" w:sz="4" w:space="0" w:color="000000"/>
            </w:tcBorders>
          </w:tcPr>
          <w:p w14:paraId="06DD258E" w14:textId="77777777" w:rsidR="00FA5A19" w:rsidRPr="00945760" w:rsidRDefault="00FA5A19" w:rsidP="0017505E">
            <w:pPr>
              <w:pStyle w:val="tabteksts"/>
              <w:jc w:val="center"/>
            </w:pPr>
            <w:r w:rsidRPr="00945760">
              <w:t>250</w:t>
            </w:r>
          </w:p>
        </w:tc>
        <w:tc>
          <w:tcPr>
            <w:tcW w:w="616" w:type="pct"/>
            <w:tcBorders>
              <w:top w:val="single" w:sz="4" w:space="0" w:color="000000"/>
              <w:left w:val="single" w:sz="4" w:space="0" w:color="000000"/>
              <w:bottom w:val="single" w:sz="4" w:space="0" w:color="000000"/>
              <w:right w:val="single" w:sz="4" w:space="0" w:color="000000"/>
            </w:tcBorders>
          </w:tcPr>
          <w:p w14:paraId="6CF67F51" w14:textId="77777777" w:rsidR="00FA5A19" w:rsidRPr="00945760" w:rsidRDefault="00FA5A19" w:rsidP="0017505E">
            <w:pPr>
              <w:pStyle w:val="tabteksts"/>
              <w:jc w:val="center"/>
              <w:rPr>
                <w:color w:val="000000" w:themeColor="text1"/>
              </w:rPr>
            </w:pPr>
            <w:r w:rsidRPr="00945760">
              <w:rPr>
                <w:color w:val="000000" w:themeColor="text1"/>
              </w:rPr>
              <w:t>250</w:t>
            </w:r>
          </w:p>
        </w:tc>
        <w:tc>
          <w:tcPr>
            <w:tcW w:w="693"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77F323F" w14:textId="77777777" w:rsidR="00FA5A19" w:rsidRPr="00945760" w:rsidRDefault="00FA5A19" w:rsidP="0017505E">
            <w:pPr>
              <w:pStyle w:val="tabteksts"/>
              <w:jc w:val="center"/>
              <w:rPr>
                <w:color w:val="000000" w:themeColor="text1"/>
              </w:rPr>
            </w:pPr>
            <w:r w:rsidRPr="00945760">
              <w:rPr>
                <w:color w:val="000000" w:themeColor="text1"/>
              </w:rPr>
              <w:t>250</w:t>
            </w:r>
          </w:p>
        </w:tc>
      </w:tr>
      <w:tr w:rsidR="00FA5A19" w:rsidRPr="00945760" w14:paraId="4ECF1167" w14:textId="77777777" w:rsidTr="00642842">
        <w:trPr>
          <w:jc w:val="center"/>
        </w:trPr>
        <w:tc>
          <w:tcPr>
            <w:tcW w:w="1844" w:type="pct"/>
            <w:tcBorders>
              <w:top w:val="single" w:sz="4" w:space="0" w:color="000000"/>
              <w:left w:val="single" w:sz="4" w:space="0" w:color="000000"/>
              <w:bottom w:val="single" w:sz="4" w:space="0" w:color="000000"/>
              <w:right w:val="single" w:sz="4" w:space="0" w:color="000000"/>
            </w:tcBorders>
            <w:shd w:val="clear" w:color="auto" w:fill="auto"/>
          </w:tcPr>
          <w:p w14:paraId="1C393BE6" w14:textId="77777777" w:rsidR="00FA5A19" w:rsidRPr="00945760" w:rsidRDefault="00FA5A19" w:rsidP="00D32834">
            <w:pPr>
              <w:pStyle w:val="tabteksts"/>
              <w:jc w:val="both"/>
            </w:pPr>
            <w:r w:rsidRPr="00945760">
              <w:t>Pieņemti lēmumi par atgriešanu (skaits)</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B97A2" w14:textId="77777777" w:rsidR="00FA5A19" w:rsidRPr="00945760" w:rsidRDefault="00FA5A19" w:rsidP="0017505E">
            <w:pPr>
              <w:pStyle w:val="tabteksts"/>
              <w:jc w:val="center"/>
              <w:rPr>
                <w:szCs w:val="24"/>
                <w:lang w:eastAsia="lv-LV"/>
              </w:rPr>
            </w:pPr>
            <w:r w:rsidRPr="00945760">
              <w:rPr>
                <w:szCs w:val="24"/>
                <w:lang w:eastAsia="lv-LV"/>
              </w:rPr>
              <w:t>-</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B4FAB7" w14:textId="77777777" w:rsidR="00FA5A19" w:rsidRPr="00945760" w:rsidRDefault="00FA5A19" w:rsidP="0017505E">
            <w:pPr>
              <w:pStyle w:val="tabteksts"/>
              <w:jc w:val="center"/>
              <w:rPr>
                <w:szCs w:val="24"/>
                <w:lang w:eastAsia="lv-LV"/>
              </w:rPr>
            </w:pPr>
            <w:r w:rsidRPr="00945760">
              <w:rPr>
                <w:szCs w:val="24"/>
                <w:lang w:eastAsia="lv-LV"/>
              </w:rPr>
              <w:t>250</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0328A7" w14:textId="77777777" w:rsidR="00FA5A19" w:rsidRPr="00945760" w:rsidRDefault="00FA5A19" w:rsidP="0017505E">
            <w:pPr>
              <w:pStyle w:val="tabteksts"/>
              <w:jc w:val="center"/>
              <w:rPr>
                <w:szCs w:val="24"/>
                <w:lang w:eastAsia="lv-LV"/>
              </w:rPr>
            </w:pPr>
            <w:r w:rsidRPr="00945760">
              <w:rPr>
                <w:szCs w:val="24"/>
                <w:lang w:eastAsia="lv-LV"/>
              </w:rPr>
              <w:t>250</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3B7745" w14:textId="77777777" w:rsidR="00FA5A19" w:rsidRPr="00945760" w:rsidRDefault="00FA5A19" w:rsidP="0017505E">
            <w:pPr>
              <w:pStyle w:val="tabteksts"/>
              <w:jc w:val="center"/>
              <w:rPr>
                <w:szCs w:val="24"/>
                <w:lang w:eastAsia="lv-LV"/>
              </w:rPr>
            </w:pPr>
            <w:r w:rsidRPr="00945760">
              <w:rPr>
                <w:szCs w:val="24"/>
                <w:lang w:eastAsia="lv-LV"/>
              </w:rPr>
              <w:t>250</w:t>
            </w:r>
          </w:p>
        </w:tc>
        <w:tc>
          <w:tcPr>
            <w:tcW w:w="693" w:type="pct"/>
            <w:tcBorders>
              <w:top w:val="single" w:sz="4" w:space="0" w:color="000000"/>
              <w:left w:val="single" w:sz="4" w:space="0" w:color="000000"/>
              <w:bottom w:val="single" w:sz="4" w:space="0" w:color="000000"/>
              <w:right w:val="single" w:sz="4" w:space="0" w:color="000000"/>
            </w:tcBorders>
            <w:shd w:val="clear" w:color="auto" w:fill="auto"/>
          </w:tcPr>
          <w:p w14:paraId="5F5B5B6B" w14:textId="77777777" w:rsidR="00FA5A19" w:rsidRPr="00945760" w:rsidRDefault="00FA5A19" w:rsidP="0017505E">
            <w:pPr>
              <w:pStyle w:val="tabteksts"/>
              <w:jc w:val="center"/>
            </w:pPr>
            <w:r w:rsidRPr="00945760">
              <w:t>250</w:t>
            </w:r>
          </w:p>
        </w:tc>
      </w:tr>
      <w:tr w:rsidR="00FA5A19" w:rsidRPr="00945760" w14:paraId="19E6AA87" w14:textId="77777777" w:rsidTr="00642842">
        <w:trPr>
          <w:jc w:val="center"/>
        </w:trPr>
        <w:tc>
          <w:tcPr>
            <w:tcW w:w="5000" w:type="pct"/>
            <w:gridSpan w:val="6"/>
            <w:shd w:val="clear" w:color="auto" w:fill="D9D9D9" w:themeFill="background1" w:themeFillShade="D9"/>
            <w:vAlign w:val="center"/>
          </w:tcPr>
          <w:p w14:paraId="78DB8E15" w14:textId="77777777" w:rsidR="00FA5A19" w:rsidRPr="00945760" w:rsidRDefault="00FA5A19" w:rsidP="0017505E">
            <w:pPr>
              <w:pStyle w:val="tabteksts"/>
              <w:jc w:val="center"/>
              <w:rPr>
                <w:szCs w:val="18"/>
              </w:rPr>
            </w:pPr>
            <w:r w:rsidRPr="00945760">
              <w:rPr>
                <w:szCs w:val="18"/>
                <w:lang w:eastAsia="lv-LV"/>
              </w:rPr>
              <w:t>Izsniegti personu apliecinoši dokumenti</w:t>
            </w:r>
          </w:p>
        </w:tc>
      </w:tr>
      <w:tr w:rsidR="00FA5A19" w:rsidRPr="00945760" w14:paraId="7A322782" w14:textId="77777777" w:rsidTr="00642842">
        <w:trPr>
          <w:trHeight w:val="153"/>
          <w:jc w:val="center"/>
        </w:trPr>
        <w:tc>
          <w:tcPr>
            <w:tcW w:w="1844" w:type="pct"/>
          </w:tcPr>
          <w:p w14:paraId="4128A9ED" w14:textId="77777777" w:rsidR="00FA5A19" w:rsidRPr="00945760" w:rsidRDefault="00FA5A19" w:rsidP="00D32834">
            <w:pPr>
              <w:pStyle w:val="tabteksts"/>
              <w:jc w:val="both"/>
            </w:pPr>
            <w:r w:rsidRPr="00945760">
              <w:t>Izsniegtas pases (skaits)</w:t>
            </w:r>
          </w:p>
        </w:tc>
        <w:tc>
          <w:tcPr>
            <w:tcW w:w="616" w:type="pct"/>
          </w:tcPr>
          <w:p w14:paraId="500BBB5E" w14:textId="77777777" w:rsidR="00FA5A19" w:rsidRPr="00945760" w:rsidRDefault="00FA5A19" w:rsidP="0017505E">
            <w:pPr>
              <w:pStyle w:val="tabteksts"/>
              <w:jc w:val="center"/>
              <w:rPr>
                <w:szCs w:val="18"/>
              </w:rPr>
            </w:pPr>
            <w:r w:rsidRPr="00945760">
              <w:rPr>
                <w:szCs w:val="18"/>
              </w:rPr>
              <w:t>93 629</w:t>
            </w:r>
          </w:p>
        </w:tc>
        <w:tc>
          <w:tcPr>
            <w:tcW w:w="616" w:type="pct"/>
          </w:tcPr>
          <w:p w14:paraId="6D1FEFEB" w14:textId="77777777" w:rsidR="00FA5A19" w:rsidRPr="00945760" w:rsidRDefault="00FA5A19" w:rsidP="0017505E">
            <w:pPr>
              <w:spacing w:after="0"/>
              <w:ind w:firstLine="0"/>
              <w:jc w:val="center"/>
            </w:pPr>
            <w:r w:rsidRPr="00945760">
              <w:rPr>
                <w:sz w:val="18"/>
                <w:szCs w:val="18"/>
              </w:rPr>
              <w:t>102 155</w:t>
            </w:r>
          </w:p>
        </w:tc>
        <w:tc>
          <w:tcPr>
            <w:tcW w:w="616" w:type="pct"/>
          </w:tcPr>
          <w:p w14:paraId="7D44045A" w14:textId="77777777" w:rsidR="00FA5A19" w:rsidRPr="00945760" w:rsidRDefault="00FA5A19" w:rsidP="0017505E">
            <w:pPr>
              <w:spacing w:after="0"/>
              <w:ind w:firstLine="0"/>
              <w:jc w:val="center"/>
              <w:rPr>
                <w:szCs w:val="18"/>
              </w:rPr>
            </w:pPr>
            <w:r w:rsidRPr="00945760">
              <w:rPr>
                <w:sz w:val="18"/>
                <w:szCs w:val="18"/>
              </w:rPr>
              <w:t>147 461</w:t>
            </w:r>
          </w:p>
        </w:tc>
        <w:tc>
          <w:tcPr>
            <w:tcW w:w="616" w:type="pct"/>
          </w:tcPr>
          <w:p w14:paraId="3567E5CF" w14:textId="77777777" w:rsidR="00FA5A19" w:rsidRPr="00945760" w:rsidRDefault="00FA5A19" w:rsidP="0017505E">
            <w:pPr>
              <w:spacing w:after="0"/>
              <w:ind w:firstLine="0"/>
              <w:jc w:val="center"/>
              <w:rPr>
                <w:szCs w:val="18"/>
              </w:rPr>
            </w:pPr>
            <w:r w:rsidRPr="00945760">
              <w:rPr>
                <w:sz w:val="18"/>
                <w:szCs w:val="18"/>
              </w:rPr>
              <w:t>243 737</w:t>
            </w:r>
          </w:p>
        </w:tc>
        <w:tc>
          <w:tcPr>
            <w:tcW w:w="693" w:type="pct"/>
            <w:shd w:val="clear" w:color="auto" w:fill="FFFFFF" w:themeFill="background1"/>
          </w:tcPr>
          <w:p w14:paraId="6DE80C70" w14:textId="77777777" w:rsidR="00FA5A19" w:rsidRPr="00945760" w:rsidRDefault="00FA5A19" w:rsidP="0017505E">
            <w:pPr>
              <w:spacing w:after="0"/>
              <w:ind w:firstLine="5"/>
              <w:jc w:val="center"/>
              <w:rPr>
                <w:color w:val="000000" w:themeColor="text1"/>
                <w:szCs w:val="18"/>
              </w:rPr>
            </w:pPr>
            <w:r w:rsidRPr="00945760">
              <w:rPr>
                <w:color w:val="000000" w:themeColor="text1"/>
                <w:sz w:val="18"/>
                <w:szCs w:val="18"/>
              </w:rPr>
              <w:t>336 858</w:t>
            </w:r>
          </w:p>
        </w:tc>
      </w:tr>
      <w:tr w:rsidR="00FA5A19" w:rsidRPr="00945760" w14:paraId="34461FA6" w14:textId="77777777" w:rsidTr="00642842">
        <w:trPr>
          <w:jc w:val="center"/>
        </w:trPr>
        <w:tc>
          <w:tcPr>
            <w:tcW w:w="1844" w:type="pct"/>
          </w:tcPr>
          <w:p w14:paraId="7122AC1F" w14:textId="77777777" w:rsidR="00FA5A19" w:rsidRPr="00945760" w:rsidRDefault="00FA5A19" w:rsidP="00D32834">
            <w:pPr>
              <w:pStyle w:val="tabteksts"/>
              <w:jc w:val="both"/>
            </w:pPr>
            <w:r w:rsidRPr="00945760">
              <w:t>Izsniegtas personas apliecības (skaits)</w:t>
            </w:r>
          </w:p>
        </w:tc>
        <w:tc>
          <w:tcPr>
            <w:tcW w:w="616" w:type="pct"/>
          </w:tcPr>
          <w:p w14:paraId="4DE4BEE0" w14:textId="17ADAC28" w:rsidR="00FA5A19" w:rsidRPr="00D32834" w:rsidRDefault="00FA5A19" w:rsidP="00D32834">
            <w:pPr>
              <w:pStyle w:val="tabteksts"/>
              <w:jc w:val="center"/>
              <w:rPr>
                <w:szCs w:val="18"/>
              </w:rPr>
            </w:pPr>
            <w:r w:rsidRPr="00945760">
              <w:rPr>
                <w:szCs w:val="18"/>
              </w:rPr>
              <w:t>192 147</w:t>
            </w:r>
          </w:p>
        </w:tc>
        <w:tc>
          <w:tcPr>
            <w:tcW w:w="616" w:type="pct"/>
          </w:tcPr>
          <w:p w14:paraId="5B7B84EB" w14:textId="77777777" w:rsidR="00FA5A19" w:rsidRPr="00945760" w:rsidRDefault="00FA5A19" w:rsidP="0017505E">
            <w:pPr>
              <w:pStyle w:val="tabteksts"/>
              <w:jc w:val="center"/>
            </w:pPr>
            <w:r w:rsidRPr="00945760">
              <w:rPr>
                <w:szCs w:val="18"/>
              </w:rPr>
              <w:t> 369 132</w:t>
            </w:r>
          </w:p>
        </w:tc>
        <w:tc>
          <w:tcPr>
            <w:tcW w:w="616" w:type="pct"/>
          </w:tcPr>
          <w:p w14:paraId="2CA71AA4" w14:textId="77777777" w:rsidR="00FA5A19" w:rsidRPr="00945760" w:rsidRDefault="00FA5A19" w:rsidP="0017505E">
            <w:pPr>
              <w:pStyle w:val="tabteksts"/>
              <w:jc w:val="center"/>
            </w:pPr>
            <w:r w:rsidRPr="00945760">
              <w:rPr>
                <w:szCs w:val="18"/>
              </w:rPr>
              <w:t>420 500</w:t>
            </w:r>
          </w:p>
        </w:tc>
        <w:tc>
          <w:tcPr>
            <w:tcW w:w="616" w:type="pct"/>
          </w:tcPr>
          <w:p w14:paraId="21B5D54E" w14:textId="77777777" w:rsidR="00FA5A19" w:rsidRPr="00945760" w:rsidRDefault="00FA5A19" w:rsidP="0017505E">
            <w:pPr>
              <w:pStyle w:val="tabteksts"/>
              <w:jc w:val="center"/>
            </w:pPr>
            <w:r w:rsidRPr="00945760">
              <w:rPr>
                <w:szCs w:val="18"/>
              </w:rPr>
              <w:t>265 850</w:t>
            </w:r>
          </w:p>
        </w:tc>
        <w:tc>
          <w:tcPr>
            <w:tcW w:w="693" w:type="pct"/>
            <w:shd w:val="clear" w:color="auto" w:fill="FFFFFF" w:themeFill="background1"/>
          </w:tcPr>
          <w:p w14:paraId="57C4CF00" w14:textId="77777777" w:rsidR="00FA5A19" w:rsidRPr="00945760" w:rsidRDefault="00FA5A19" w:rsidP="0017505E">
            <w:pPr>
              <w:spacing w:after="0"/>
              <w:ind w:firstLine="5"/>
              <w:jc w:val="center"/>
              <w:rPr>
                <w:color w:val="000000" w:themeColor="text1"/>
                <w:sz w:val="18"/>
                <w:szCs w:val="18"/>
              </w:rPr>
            </w:pPr>
            <w:r w:rsidRPr="00945760">
              <w:rPr>
                <w:color w:val="000000" w:themeColor="text1"/>
                <w:sz w:val="18"/>
                <w:szCs w:val="18"/>
              </w:rPr>
              <w:t>170 206</w:t>
            </w:r>
          </w:p>
        </w:tc>
      </w:tr>
      <w:tr w:rsidR="00FA5A19" w:rsidRPr="00945760" w14:paraId="21FF1911" w14:textId="77777777" w:rsidTr="00642842">
        <w:trPr>
          <w:jc w:val="center"/>
        </w:trPr>
        <w:tc>
          <w:tcPr>
            <w:tcW w:w="1844" w:type="pct"/>
          </w:tcPr>
          <w:p w14:paraId="0138E552" w14:textId="77777777" w:rsidR="00FA5A19" w:rsidRPr="00945760" w:rsidRDefault="00FA5A19" w:rsidP="00D32834">
            <w:pPr>
              <w:pStyle w:val="tabteksts"/>
              <w:jc w:val="both"/>
            </w:pPr>
            <w:r w:rsidRPr="00945760">
              <w:t>Izsniegtas ārzemnieka personas apliecības (skaits)</w:t>
            </w:r>
          </w:p>
        </w:tc>
        <w:tc>
          <w:tcPr>
            <w:tcW w:w="616" w:type="pct"/>
          </w:tcPr>
          <w:p w14:paraId="7EC22F3C" w14:textId="77777777" w:rsidR="00FA5A19" w:rsidRPr="00945760" w:rsidRDefault="00FA5A19" w:rsidP="0017505E">
            <w:pPr>
              <w:pStyle w:val="tabteksts"/>
              <w:jc w:val="center"/>
              <w:rPr>
                <w:szCs w:val="18"/>
              </w:rPr>
            </w:pPr>
            <w:r w:rsidRPr="00945760">
              <w:rPr>
                <w:szCs w:val="18"/>
              </w:rPr>
              <w:t>-</w:t>
            </w:r>
          </w:p>
        </w:tc>
        <w:tc>
          <w:tcPr>
            <w:tcW w:w="616" w:type="pct"/>
          </w:tcPr>
          <w:p w14:paraId="7A9B16B1" w14:textId="77777777" w:rsidR="00FA5A19" w:rsidRPr="00945760" w:rsidRDefault="00FA5A19" w:rsidP="0017505E">
            <w:pPr>
              <w:pStyle w:val="tabteksts"/>
              <w:jc w:val="center"/>
              <w:rPr>
                <w:szCs w:val="18"/>
              </w:rPr>
            </w:pPr>
            <w:r w:rsidRPr="00945760">
              <w:rPr>
                <w:szCs w:val="24"/>
              </w:rPr>
              <w:t>4810</w:t>
            </w:r>
          </w:p>
        </w:tc>
        <w:tc>
          <w:tcPr>
            <w:tcW w:w="616" w:type="pct"/>
          </w:tcPr>
          <w:p w14:paraId="2AC28075" w14:textId="77777777" w:rsidR="00FA5A19" w:rsidRPr="00945760" w:rsidRDefault="00FA5A19" w:rsidP="0017505E">
            <w:pPr>
              <w:pStyle w:val="tabteksts"/>
              <w:jc w:val="center"/>
              <w:rPr>
                <w:szCs w:val="18"/>
              </w:rPr>
            </w:pPr>
            <w:r w:rsidRPr="00945760">
              <w:rPr>
                <w:szCs w:val="24"/>
              </w:rPr>
              <w:t>12 026</w:t>
            </w:r>
          </w:p>
        </w:tc>
        <w:tc>
          <w:tcPr>
            <w:tcW w:w="616" w:type="pct"/>
          </w:tcPr>
          <w:p w14:paraId="02C6E199" w14:textId="77777777" w:rsidR="00FA5A19" w:rsidRPr="00945760" w:rsidRDefault="00FA5A19" w:rsidP="0017505E">
            <w:pPr>
              <w:pStyle w:val="tabteksts"/>
              <w:jc w:val="center"/>
              <w:rPr>
                <w:color w:val="000000" w:themeColor="text1"/>
                <w:szCs w:val="18"/>
              </w:rPr>
            </w:pPr>
            <w:r w:rsidRPr="00945760">
              <w:rPr>
                <w:color w:val="000000" w:themeColor="text1"/>
                <w:szCs w:val="18"/>
              </w:rPr>
              <w:t>9 621</w:t>
            </w:r>
          </w:p>
        </w:tc>
        <w:tc>
          <w:tcPr>
            <w:tcW w:w="693" w:type="pct"/>
            <w:shd w:val="clear" w:color="auto" w:fill="auto"/>
          </w:tcPr>
          <w:p w14:paraId="22C95CF0" w14:textId="77777777" w:rsidR="00FA5A19" w:rsidRPr="00945760" w:rsidRDefault="00FA5A19" w:rsidP="0017505E">
            <w:pPr>
              <w:spacing w:after="0"/>
              <w:ind w:firstLine="5"/>
              <w:jc w:val="center"/>
              <w:rPr>
                <w:color w:val="000000" w:themeColor="text1"/>
                <w:sz w:val="18"/>
                <w:szCs w:val="18"/>
              </w:rPr>
            </w:pPr>
            <w:r w:rsidRPr="00945760">
              <w:rPr>
                <w:color w:val="000000" w:themeColor="text1"/>
                <w:sz w:val="18"/>
                <w:szCs w:val="18"/>
              </w:rPr>
              <w:t>3200</w:t>
            </w:r>
          </w:p>
        </w:tc>
      </w:tr>
      <w:tr w:rsidR="00FA5A19" w:rsidRPr="00945760" w14:paraId="61EE8F26" w14:textId="77777777" w:rsidTr="00642842">
        <w:trPr>
          <w:trHeight w:val="131"/>
          <w:jc w:val="center"/>
        </w:trPr>
        <w:tc>
          <w:tcPr>
            <w:tcW w:w="5000" w:type="pct"/>
            <w:gridSpan w:val="6"/>
            <w:tcBorders>
              <w:bottom w:val="single" w:sz="4" w:space="0" w:color="auto"/>
            </w:tcBorders>
            <w:shd w:val="clear" w:color="auto" w:fill="D9D9D9" w:themeFill="background1" w:themeFillShade="D9"/>
          </w:tcPr>
          <w:p w14:paraId="52715C4B" w14:textId="77777777" w:rsidR="00FA5A19" w:rsidRPr="00945760" w:rsidRDefault="00FA5A19" w:rsidP="0017505E">
            <w:pPr>
              <w:pStyle w:val="tabteksts"/>
              <w:jc w:val="center"/>
              <w:rPr>
                <w:szCs w:val="18"/>
              </w:rPr>
            </w:pPr>
            <w:r w:rsidRPr="00945760">
              <w:rPr>
                <w:szCs w:val="18"/>
                <w:lang w:eastAsia="lv-LV"/>
              </w:rPr>
              <w:t xml:space="preserve">Izskatītas naturalizācijas un personu tiesiskā statusa lietas </w:t>
            </w:r>
          </w:p>
        </w:tc>
      </w:tr>
      <w:tr w:rsidR="00FA5A19" w:rsidRPr="00945760" w14:paraId="42D078D5" w14:textId="77777777" w:rsidTr="00642842">
        <w:trPr>
          <w:jc w:val="center"/>
        </w:trPr>
        <w:tc>
          <w:tcPr>
            <w:tcW w:w="1844" w:type="pct"/>
          </w:tcPr>
          <w:p w14:paraId="17F67FD8" w14:textId="77777777" w:rsidR="00FA5A19" w:rsidRPr="00945760" w:rsidRDefault="00FA5A19" w:rsidP="0017505E">
            <w:pPr>
              <w:pStyle w:val="tabteksts"/>
            </w:pPr>
            <w:r w:rsidRPr="00945760">
              <w:t>Izskatītas tiesiskā statusa noteikšanas lietas (skaits)</w:t>
            </w:r>
          </w:p>
        </w:tc>
        <w:tc>
          <w:tcPr>
            <w:tcW w:w="616" w:type="pct"/>
          </w:tcPr>
          <w:p w14:paraId="66934F8B" w14:textId="77777777" w:rsidR="00FA5A19" w:rsidRPr="00945760" w:rsidRDefault="00FA5A19" w:rsidP="0017505E">
            <w:pPr>
              <w:pStyle w:val="tabteksts"/>
              <w:jc w:val="center"/>
            </w:pPr>
            <w:r w:rsidRPr="00945760">
              <w:t>5 661</w:t>
            </w:r>
          </w:p>
        </w:tc>
        <w:tc>
          <w:tcPr>
            <w:tcW w:w="616" w:type="pct"/>
          </w:tcPr>
          <w:p w14:paraId="3C5F6BAD" w14:textId="77777777" w:rsidR="00FA5A19" w:rsidRPr="00945760" w:rsidRDefault="00FA5A19" w:rsidP="0017505E">
            <w:pPr>
              <w:pStyle w:val="tabteksts"/>
              <w:jc w:val="center"/>
            </w:pPr>
            <w:r w:rsidRPr="00945760">
              <w:t>5 500</w:t>
            </w:r>
          </w:p>
        </w:tc>
        <w:tc>
          <w:tcPr>
            <w:tcW w:w="616" w:type="pct"/>
          </w:tcPr>
          <w:p w14:paraId="33B2A011" w14:textId="77777777" w:rsidR="00FA5A19" w:rsidRPr="00945760" w:rsidRDefault="00FA5A19" w:rsidP="0017505E">
            <w:pPr>
              <w:pStyle w:val="tabteksts"/>
              <w:jc w:val="center"/>
            </w:pPr>
            <w:r w:rsidRPr="00945760">
              <w:t>5 000</w:t>
            </w:r>
          </w:p>
        </w:tc>
        <w:tc>
          <w:tcPr>
            <w:tcW w:w="616" w:type="pct"/>
          </w:tcPr>
          <w:p w14:paraId="66B38C4F" w14:textId="77777777" w:rsidR="00FA5A19" w:rsidRPr="00945760" w:rsidRDefault="00FA5A19" w:rsidP="0017505E">
            <w:pPr>
              <w:pStyle w:val="tabteksts"/>
              <w:jc w:val="center"/>
            </w:pPr>
            <w:r w:rsidRPr="00945760">
              <w:t>5000</w:t>
            </w:r>
          </w:p>
        </w:tc>
        <w:tc>
          <w:tcPr>
            <w:tcW w:w="693" w:type="pct"/>
            <w:shd w:val="clear" w:color="auto" w:fill="auto"/>
          </w:tcPr>
          <w:p w14:paraId="111A8E44" w14:textId="77777777" w:rsidR="00FA5A19" w:rsidRPr="00945760" w:rsidRDefault="00FA5A19" w:rsidP="0017505E">
            <w:pPr>
              <w:pStyle w:val="tabteksts"/>
              <w:jc w:val="center"/>
            </w:pPr>
            <w:r w:rsidRPr="00945760">
              <w:t>5000</w:t>
            </w:r>
          </w:p>
        </w:tc>
      </w:tr>
      <w:tr w:rsidR="00FA5A19" w:rsidRPr="00945760" w14:paraId="17153926" w14:textId="77777777" w:rsidTr="00642842">
        <w:trPr>
          <w:jc w:val="center"/>
        </w:trPr>
        <w:tc>
          <w:tcPr>
            <w:tcW w:w="1844" w:type="pct"/>
            <w:shd w:val="clear" w:color="auto" w:fill="auto"/>
          </w:tcPr>
          <w:p w14:paraId="52B84AB6" w14:textId="77777777" w:rsidR="00FA5A19" w:rsidRPr="00945760" w:rsidRDefault="00FA5A19" w:rsidP="0017505E">
            <w:pPr>
              <w:pStyle w:val="tabteksts"/>
            </w:pPr>
            <w:r w:rsidRPr="00945760">
              <w:t>Naturalizācijas pārbaudes (latviešu valodas un vēstures) kārtojušās personas (skaits)</w:t>
            </w:r>
          </w:p>
        </w:tc>
        <w:tc>
          <w:tcPr>
            <w:tcW w:w="616" w:type="pct"/>
            <w:tcBorders>
              <w:top w:val="single" w:sz="4" w:space="0" w:color="auto"/>
              <w:left w:val="nil"/>
              <w:bottom w:val="single" w:sz="4" w:space="0" w:color="auto"/>
              <w:right w:val="single" w:sz="4" w:space="0" w:color="auto"/>
            </w:tcBorders>
            <w:shd w:val="clear" w:color="auto" w:fill="auto"/>
          </w:tcPr>
          <w:p w14:paraId="0316FEF7" w14:textId="77777777" w:rsidR="00FA5A19" w:rsidRPr="00945760" w:rsidRDefault="00FA5A19" w:rsidP="0017505E">
            <w:pPr>
              <w:pStyle w:val="tabteksts"/>
              <w:jc w:val="center"/>
              <w:rPr>
                <w:szCs w:val="24"/>
                <w:lang w:eastAsia="lv-LV"/>
              </w:rPr>
            </w:pPr>
            <w:r w:rsidRPr="00945760">
              <w:rPr>
                <w:szCs w:val="24"/>
                <w:lang w:eastAsia="lv-LV"/>
              </w:rPr>
              <w:t>-</w:t>
            </w:r>
          </w:p>
        </w:tc>
        <w:tc>
          <w:tcPr>
            <w:tcW w:w="616" w:type="pct"/>
            <w:tcBorders>
              <w:top w:val="single" w:sz="4" w:space="0" w:color="auto"/>
              <w:left w:val="nil"/>
              <w:bottom w:val="single" w:sz="4" w:space="0" w:color="auto"/>
              <w:right w:val="single" w:sz="4" w:space="0" w:color="auto"/>
            </w:tcBorders>
            <w:shd w:val="clear" w:color="auto" w:fill="auto"/>
          </w:tcPr>
          <w:p w14:paraId="243FEADA" w14:textId="77777777" w:rsidR="00FA5A19" w:rsidRPr="00945760" w:rsidRDefault="00FA5A19" w:rsidP="0017505E">
            <w:pPr>
              <w:pStyle w:val="tabteksts"/>
              <w:jc w:val="center"/>
              <w:rPr>
                <w:szCs w:val="24"/>
                <w:lang w:eastAsia="lv-LV"/>
              </w:rPr>
            </w:pPr>
            <w:r w:rsidRPr="00945760">
              <w:rPr>
                <w:szCs w:val="24"/>
                <w:lang w:eastAsia="lv-LV"/>
              </w:rPr>
              <w:t>2110</w:t>
            </w:r>
          </w:p>
        </w:tc>
        <w:tc>
          <w:tcPr>
            <w:tcW w:w="616" w:type="pct"/>
            <w:tcBorders>
              <w:top w:val="single" w:sz="4" w:space="0" w:color="auto"/>
              <w:left w:val="nil"/>
              <w:bottom w:val="single" w:sz="4" w:space="0" w:color="auto"/>
              <w:right w:val="single" w:sz="4" w:space="0" w:color="auto"/>
            </w:tcBorders>
            <w:shd w:val="clear" w:color="auto" w:fill="auto"/>
          </w:tcPr>
          <w:p w14:paraId="43216B9D" w14:textId="77777777" w:rsidR="00FA5A19" w:rsidRPr="00945760" w:rsidRDefault="00FA5A19" w:rsidP="0017505E">
            <w:pPr>
              <w:pStyle w:val="tabteksts"/>
              <w:jc w:val="center"/>
              <w:rPr>
                <w:szCs w:val="24"/>
                <w:lang w:eastAsia="lv-LV"/>
              </w:rPr>
            </w:pPr>
            <w:r w:rsidRPr="00945760">
              <w:rPr>
                <w:szCs w:val="24"/>
                <w:lang w:eastAsia="lv-LV"/>
              </w:rPr>
              <w:t>2045</w:t>
            </w:r>
          </w:p>
        </w:tc>
        <w:tc>
          <w:tcPr>
            <w:tcW w:w="616" w:type="pct"/>
            <w:tcBorders>
              <w:top w:val="single" w:sz="4" w:space="0" w:color="auto"/>
              <w:left w:val="nil"/>
              <w:bottom w:val="single" w:sz="4" w:space="0" w:color="auto"/>
              <w:right w:val="single" w:sz="4" w:space="0" w:color="auto"/>
            </w:tcBorders>
            <w:shd w:val="clear" w:color="auto" w:fill="auto"/>
          </w:tcPr>
          <w:p w14:paraId="742A3C46" w14:textId="77777777" w:rsidR="00FA5A19" w:rsidRPr="00945760" w:rsidRDefault="00FA5A19" w:rsidP="0017505E">
            <w:pPr>
              <w:pStyle w:val="tabteksts"/>
              <w:jc w:val="center"/>
              <w:rPr>
                <w:szCs w:val="24"/>
                <w:lang w:eastAsia="lv-LV"/>
              </w:rPr>
            </w:pPr>
            <w:r w:rsidRPr="00945760">
              <w:t>2000</w:t>
            </w:r>
          </w:p>
        </w:tc>
        <w:tc>
          <w:tcPr>
            <w:tcW w:w="693" w:type="pct"/>
            <w:shd w:val="clear" w:color="auto" w:fill="auto"/>
          </w:tcPr>
          <w:p w14:paraId="13574C42" w14:textId="77777777" w:rsidR="00FA5A19" w:rsidRPr="00945760" w:rsidRDefault="00FA5A19" w:rsidP="0017505E">
            <w:pPr>
              <w:pStyle w:val="tabteksts"/>
              <w:jc w:val="center"/>
            </w:pPr>
            <w:r w:rsidRPr="00945760">
              <w:t>2000</w:t>
            </w:r>
          </w:p>
        </w:tc>
      </w:tr>
      <w:tr w:rsidR="00FA5A19" w:rsidRPr="00945760" w14:paraId="00EA06A6" w14:textId="77777777" w:rsidTr="00642842">
        <w:trPr>
          <w:jc w:val="center"/>
        </w:trPr>
        <w:tc>
          <w:tcPr>
            <w:tcW w:w="5000" w:type="pct"/>
            <w:gridSpan w:val="6"/>
            <w:shd w:val="clear" w:color="auto" w:fill="D9D9D9" w:themeFill="background1" w:themeFillShade="D9"/>
          </w:tcPr>
          <w:p w14:paraId="243E30FC" w14:textId="77777777" w:rsidR="00FA5A19" w:rsidRPr="00945760" w:rsidRDefault="00FA5A19" w:rsidP="0017505E">
            <w:pPr>
              <w:pStyle w:val="tabteksts"/>
              <w:jc w:val="center"/>
              <w:rPr>
                <w:szCs w:val="18"/>
                <w:lang w:eastAsia="lv-LV"/>
              </w:rPr>
            </w:pPr>
            <w:r w:rsidRPr="00945760">
              <w:rPr>
                <w:szCs w:val="18"/>
                <w:lang w:eastAsia="lv-LV"/>
              </w:rPr>
              <w:t>Veikta iedzīvotāju uzskaite</w:t>
            </w:r>
          </w:p>
        </w:tc>
      </w:tr>
      <w:tr w:rsidR="00FA5A19" w:rsidRPr="00945760" w14:paraId="68EBA9F4" w14:textId="77777777" w:rsidTr="00642842">
        <w:trPr>
          <w:jc w:val="center"/>
        </w:trPr>
        <w:tc>
          <w:tcPr>
            <w:tcW w:w="1844" w:type="pct"/>
            <w:tcBorders>
              <w:top w:val="single" w:sz="4" w:space="0" w:color="000000"/>
            </w:tcBorders>
          </w:tcPr>
          <w:p w14:paraId="2D0DAC47" w14:textId="77777777" w:rsidR="00FA5A19" w:rsidRPr="00945760" w:rsidRDefault="00FA5A19" w:rsidP="00D32834">
            <w:pPr>
              <w:pStyle w:val="tabteksts"/>
              <w:jc w:val="both"/>
            </w:pPr>
            <w:r w:rsidRPr="00945760">
              <w:rPr>
                <w:szCs w:val="24"/>
              </w:rPr>
              <w:t>Iedzīvotāju reģistrā (Fizisko personu reģistrā) iekļautas, aktualizētas ziņas (skaits)</w:t>
            </w:r>
            <w:r>
              <w:rPr>
                <w:szCs w:val="24"/>
                <w:vertAlign w:val="superscript"/>
              </w:rPr>
              <w:t>2</w:t>
            </w:r>
          </w:p>
        </w:tc>
        <w:tc>
          <w:tcPr>
            <w:tcW w:w="616" w:type="pct"/>
          </w:tcPr>
          <w:p w14:paraId="0096EC73" w14:textId="77777777" w:rsidR="00FA5A19" w:rsidRPr="00945760" w:rsidDel="00057FDC" w:rsidRDefault="00FA5A19" w:rsidP="0017505E">
            <w:pPr>
              <w:pStyle w:val="tabteksts"/>
              <w:jc w:val="center"/>
            </w:pPr>
            <w:r w:rsidRPr="00945760">
              <w:t>1 416 669</w:t>
            </w:r>
          </w:p>
        </w:tc>
        <w:tc>
          <w:tcPr>
            <w:tcW w:w="616" w:type="pct"/>
          </w:tcPr>
          <w:p w14:paraId="38F9AFC9" w14:textId="77777777" w:rsidR="00FA5A19" w:rsidRPr="00945760" w:rsidRDefault="00FA5A19" w:rsidP="0017505E">
            <w:pPr>
              <w:pStyle w:val="tabteksts"/>
              <w:jc w:val="center"/>
            </w:pPr>
            <w:r w:rsidRPr="00945760">
              <w:t>1 900 000</w:t>
            </w:r>
          </w:p>
        </w:tc>
        <w:tc>
          <w:tcPr>
            <w:tcW w:w="616" w:type="pct"/>
          </w:tcPr>
          <w:p w14:paraId="5DD99676" w14:textId="77777777" w:rsidR="00FA5A19" w:rsidRPr="00945760" w:rsidRDefault="00FA5A19" w:rsidP="0017505E">
            <w:pPr>
              <w:pStyle w:val="tabteksts"/>
              <w:jc w:val="center"/>
            </w:pPr>
            <w:r w:rsidRPr="00945760">
              <w:t>-</w:t>
            </w:r>
          </w:p>
        </w:tc>
        <w:tc>
          <w:tcPr>
            <w:tcW w:w="616" w:type="pct"/>
          </w:tcPr>
          <w:p w14:paraId="7F6E11CB" w14:textId="77777777" w:rsidR="00FA5A19" w:rsidRPr="00945760" w:rsidRDefault="00FA5A19" w:rsidP="0017505E">
            <w:pPr>
              <w:pStyle w:val="tabteksts"/>
              <w:jc w:val="center"/>
              <w:rPr>
                <w:color w:val="000000" w:themeColor="text1"/>
              </w:rPr>
            </w:pPr>
            <w:r w:rsidRPr="00945760">
              <w:rPr>
                <w:color w:val="000000" w:themeColor="text1"/>
              </w:rPr>
              <w:t>-</w:t>
            </w:r>
          </w:p>
        </w:tc>
        <w:tc>
          <w:tcPr>
            <w:tcW w:w="693" w:type="pct"/>
          </w:tcPr>
          <w:p w14:paraId="3CAD8C49" w14:textId="77777777" w:rsidR="00FA5A19" w:rsidRPr="00945760" w:rsidRDefault="00FA5A19" w:rsidP="0017505E">
            <w:pPr>
              <w:pStyle w:val="tabteksts"/>
              <w:jc w:val="center"/>
              <w:rPr>
                <w:color w:val="000000" w:themeColor="text1"/>
              </w:rPr>
            </w:pPr>
            <w:r w:rsidRPr="00945760">
              <w:rPr>
                <w:color w:val="000000" w:themeColor="text1"/>
              </w:rPr>
              <w:t>-</w:t>
            </w:r>
          </w:p>
        </w:tc>
      </w:tr>
      <w:tr w:rsidR="00FA5A19" w:rsidRPr="00945760" w14:paraId="2A916301" w14:textId="77777777" w:rsidTr="00642842">
        <w:trPr>
          <w:jc w:val="center"/>
        </w:trPr>
        <w:tc>
          <w:tcPr>
            <w:tcW w:w="1844" w:type="pct"/>
            <w:tcBorders>
              <w:top w:val="single" w:sz="4" w:space="0" w:color="000000"/>
            </w:tcBorders>
          </w:tcPr>
          <w:p w14:paraId="33E3E2E3" w14:textId="77777777" w:rsidR="00FA5A19" w:rsidRPr="00945760" w:rsidRDefault="00FA5A19" w:rsidP="00D32834">
            <w:pPr>
              <w:pStyle w:val="tabteksts"/>
              <w:jc w:val="both"/>
              <w:rPr>
                <w:szCs w:val="24"/>
              </w:rPr>
            </w:pPr>
            <w:r w:rsidRPr="00945760">
              <w:rPr>
                <w:szCs w:val="24"/>
              </w:rPr>
              <w:t>Fizisko personu reģistrā iekļautas, aktualizētas ziņas (skaits)</w:t>
            </w:r>
            <w:r>
              <w:rPr>
                <w:szCs w:val="24"/>
                <w:vertAlign w:val="superscript"/>
              </w:rPr>
              <w:t>2</w:t>
            </w:r>
          </w:p>
        </w:tc>
        <w:tc>
          <w:tcPr>
            <w:tcW w:w="616" w:type="pct"/>
          </w:tcPr>
          <w:p w14:paraId="4883F1DC" w14:textId="77777777" w:rsidR="00FA5A19" w:rsidRPr="00945760" w:rsidRDefault="00FA5A19" w:rsidP="0017505E">
            <w:pPr>
              <w:pStyle w:val="tabteksts"/>
              <w:jc w:val="center"/>
            </w:pPr>
            <w:r w:rsidRPr="00945760">
              <w:t>-</w:t>
            </w:r>
          </w:p>
        </w:tc>
        <w:tc>
          <w:tcPr>
            <w:tcW w:w="616" w:type="pct"/>
          </w:tcPr>
          <w:p w14:paraId="08E26522" w14:textId="77777777" w:rsidR="00FA5A19" w:rsidRPr="00945760" w:rsidRDefault="00FA5A19" w:rsidP="0017505E">
            <w:pPr>
              <w:pStyle w:val="tabteksts"/>
              <w:jc w:val="center"/>
            </w:pPr>
            <w:r w:rsidRPr="00945760">
              <w:t>-</w:t>
            </w:r>
          </w:p>
        </w:tc>
        <w:tc>
          <w:tcPr>
            <w:tcW w:w="616" w:type="pct"/>
          </w:tcPr>
          <w:p w14:paraId="704E8584" w14:textId="77777777" w:rsidR="00FA5A19" w:rsidRPr="00945760" w:rsidRDefault="00FA5A19" w:rsidP="0017505E">
            <w:pPr>
              <w:pStyle w:val="tabteksts"/>
              <w:jc w:val="center"/>
            </w:pPr>
            <w:r w:rsidRPr="00945760">
              <w:t>1 900 000</w:t>
            </w:r>
          </w:p>
        </w:tc>
        <w:tc>
          <w:tcPr>
            <w:tcW w:w="616" w:type="pct"/>
          </w:tcPr>
          <w:p w14:paraId="0F6513B0" w14:textId="77777777" w:rsidR="00FA5A19" w:rsidRPr="00945760" w:rsidRDefault="00FA5A19" w:rsidP="0017505E">
            <w:pPr>
              <w:pStyle w:val="tabteksts"/>
              <w:jc w:val="center"/>
              <w:rPr>
                <w:color w:val="000000" w:themeColor="text1"/>
              </w:rPr>
            </w:pPr>
            <w:r w:rsidRPr="00945760">
              <w:rPr>
                <w:color w:val="000000" w:themeColor="text1"/>
              </w:rPr>
              <w:t>1 900 000</w:t>
            </w:r>
          </w:p>
        </w:tc>
        <w:tc>
          <w:tcPr>
            <w:tcW w:w="693" w:type="pct"/>
          </w:tcPr>
          <w:p w14:paraId="33B10ECB" w14:textId="77777777" w:rsidR="00FA5A19" w:rsidRPr="00945760" w:rsidRDefault="00FA5A19" w:rsidP="0017505E">
            <w:pPr>
              <w:pStyle w:val="tabteksts"/>
              <w:jc w:val="center"/>
              <w:rPr>
                <w:color w:val="000000" w:themeColor="text1"/>
              </w:rPr>
            </w:pPr>
            <w:r w:rsidRPr="00945760">
              <w:rPr>
                <w:color w:val="000000" w:themeColor="text1"/>
              </w:rPr>
              <w:t>1 900 000</w:t>
            </w:r>
          </w:p>
        </w:tc>
      </w:tr>
      <w:tr w:rsidR="00FA5A19" w:rsidRPr="00945760" w14:paraId="0E7C2A4E" w14:textId="77777777" w:rsidTr="00642842">
        <w:trPr>
          <w:jc w:val="center"/>
        </w:trPr>
        <w:tc>
          <w:tcPr>
            <w:tcW w:w="1844" w:type="pct"/>
          </w:tcPr>
          <w:p w14:paraId="268FEE5D" w14:textId="77777777" w:rsidR="00FA5A19" w:rsidRPr="00945760" w:rsidRDefault="00FA5A19" w:rsidP="00D32834">
            <w:pPr>
              <w:pStyle w:val="tabteksts"/>
              <w:jc w:val="both"/>
            </w:pPr>
            <w:r w:rsidRPr="00945760">
              <w:t>Elektroniski deklarētas dzīvesvietas (skaits)</w:t>
            </w:r>
          </w:p>
        </w:tc>
        <w:tc>
          <w:tcPr>
            <w:tcW w:w="616" w:type="pct"/>
            <w:shd w:val="clear" w:color="auto" w:fill="auto"/>
          </w:tcPr>
          <w:p w14:paraId="7AB826D2" w14:textId="77777777" w:rsidR="00FA5A19" w:rsidRPr="00945760" w:rsidRDefault="00FA5A19" w:rsidP="0017505E">
            <w:pPr>
              <w:pStyle w:val="tabteksts"/>
              <w:jc w:val="center"/>
            </w:pPr>
            <w:r w:rsidRPr="00945760">
              <w:t>141 651</w:t>
            </w:r>
          </w:p>
        </w:tc>
        <w:tc>
          <w:tcPr>
            <w:tcW w:w="616" w:type="pct"/>
          </w:tcPr>
          <w:p w14:paraId="05B6399C" w14:textId="77777777" w:rsidR="00FA5A19" w:rsidRPr="00945760" w:rsidRDefault="00FA5A19" w:rsidP="0017505E">
            <w:pPr>
              <w:pStyle w:val="tabteksts"/>
              <w:jc w:val="center"/>
            </w:pPr>
            <w:r w:rsidRPr="00945760">
              <w:t>100 000</w:t>
            </w:r>
          </w:p>
        </w:tc>
        <w:tc>
          <w:tcPr>
            <w:tcW w:w="616" w:type="pct"/>
          </w:tcPr>
          <w:p w14:paraId="3ACCB7C4" w14:textId="77777777" w:rsidR="00FA5A19" w:rsidRPr="00945760" w:rsidRDefault="00FA5A19" w:rsidP="0017505E">
            <w:pPr>
              <w:pStyle w:val="tabteksts"/>
              <w:jc w:val="center"/>
            </w:pPr>
            <w:r w:rsidRPr="00945760">
              <w:t>100 000</w:t>
            </w:r>
          </w:p>
        </w:tc>
        <w:tc>
          <w:tcPr>
            <w:tcW w:w="616" w:type="pct"/>
          </w:tcPr>
          <w:p w14:paraId="5AB2A67B" w14:textId="77777777" w:rsidR="00FA5A19" w:rsidRPr="00945760" w:rsidRDefault="00FA5A19" w:rsidP="0017505E">
            <w:pPr>
              <w:pStyle w:val="tabteksts"/>
              <w:jc w:val="center"/>
              <w:rPr>
                <w:color w:val="000000" w:themeColor="text1"/>
              </w:rPr>
            </w:pPr>
            <w:r w:rsidRPr="00945760">
              <w:rPr>
                <w:color w:val="000000" w:themeColor="text1"/>
              </w:rPr>
              <w:t>120 000</w:t>
            </w:r>
          </w:p>
        </w:tc>
        <w:tc>
          <w:tcPr>
            <w:tcW w:w="693" w:type="pct"/>
          </w:tcPr>
          <w:p w14:paraId="12A99314" w14:textId="77777777" w:rsidR="00FA5A19" w:rsidRPr="00945760" w:rsidRDefault="00FA5A19" w:rsidP="0017505E">
            <w:pPr>
              <w:pStyle w:val="tabteksts"/>
              <w:jc w:val="center"/>
              <w:rPr>
                <w:color w:val="000000" w:themeColor="text1"/>
              </w:rPr>
            </w:pPr>
            <w:r w:rsidRPr="00945760">
              <w:rPr>
                <w:color w:val="000000" w:themeColor="text1"/>
              </w:rPr>
              <w:t>12 000</w:t>
            </w:r>
          </w:p>
        </w:tc>
      </w:tr>
      <w:tr w:rsidR="00FA5A19" w:rsidRPr="00945760" w14:paraId="72E48FB3" w14:textId="77777777" w:rsidTr="00642842">
        <w:trPr>
          <w:jc w:val="center"/>
        </w:trPr>
        <w:tc>
          <w:tcPr>
            <w:tcW w:w="1844" w:type="pct"/>
            <w:shd w:val="clear" w:color="auto" w:fill="auto"/>
          </w:tcPr>
          <w:p w14:paraId="4C6FA31D" w14:textId="77777777" w:rsidR="00FA5A19" w:rsidRPr="00945760" w:rsidRDefault="00FA5A19" w:rsidP="00D32834">
            <w:pPr>
              <w:pStyle w:val="tabteksts"/>
              <w:jc w:val="both"/>
            </w:pPr>
            <w:r w:rsidRPr="00945760">
              <w:rPr>
                <w:szCs w:val="24"/>
              </w:rPr>
              <w:t>Pārvaldes uzturēto informācijas sistēmu lietotāji (skaits)</w:t>
            </w:r>
          </w:p>
        </w:tc>
        <w:tc>
          <w:tcPr>
            <w:tcW w:w="616" w:type="pct"/>
            <w:shd w:val="clear" w:color="auto" w:fill="auto"/>
          </w:tcPr>
          <w:p w14:paraId="71D172E3" w14:textId="77777777" w:rsidR="00FA5A19" w:rsidRPr="00945760" w:rsidRDefault="00FA5A19" w:rsidP="0017505E">
            <w:pPr>
              <w:pStyle w:val="tabteksts"/>
              <w:jc w:val="center"/>
            </w:pPr>
            <w:r w:rsidRPr="00945760">
              <w:t>-</w:t>
            </w:r>
          </w:p>
        </w:tc>
        <w:tc>
          <w:tcPr>
            <w:tcW w:w="616" w:type="pct"/>
            <w:shd w:val="clear" w:color="auto" w:fill="auto"/>
          </w:tcPr>
          <w:p w14:paraId="0B316920" w14:textId="77777777" w:rsidR="00FA5A19" w:rsidRPr="00945760" w:rsidRDefault="00FA5A19" w:rsidP="0017505E">
            <w:pPr>
              <w:pStyle w:val="tabteksts"/>
              <w:jc w:val="center"/>
            </w:pPr>
            <w:r w:rsidRPr="00945760">
              <w:rPr>
                <w:szCs w:val="24"/>
              </w:rPr>
              <w:t>16 000</w:t>
            </w:r>
          </w:p>
        </w:tc>
        <w:tc>
          <w:tcPr>
            <w:tcW w:w="616" w:type="pct"/>
            <w:shd w:val="clear" w:color="auto" w:fill="auto"/>
          </w:tcPr>
          <w:p w14:paraId="019AB171" w14:textId="77777777" w:rsidR="00FA5A19" w:rsidRPr="00945760" w:rsidRDefault="00FA5A19" w:rsidP="0017505E">
            <w:pPr>
              <w:pStyle w:val="tabteksts"/>
              <w:jc w:val="center"/>
            </w:pPr>
            <w:r w:rsidRPr="00945760">
              <w:rPr>
                <w:szCs w:val="24"/>
              </w:rPr>
              <w:t>16 000</w:t>
            </w:r>
          </w:p>
        </w:tc>
        <w:tc>
          <w:tcPr>
            <w:tcW w:w="616" w:type="pct"/>
            <w:shd w:val="clear" w:color="auto" w:fill="auto"/>
          </w:tcPr>
          <w:p w14:paraId="2695F419" w14:textId="77777777" w:rsidR="00FA5A19" w:rsidRPr="00945760" w:rsidRDefault="00FA5A19" w:rsidP="0017505E">
            <w:pPr>
              <w:pStyle w:val="tabteksts"/>
              <w:jc w:val="center"/>
              <w:rPr>
                <w:color w:val="000000" w:themeColor="text1"/>
              </w:rPr>
            </w:pPr>
            <w:r w:rsidRPr="00945760">
              <w:rPr>
                <w:color w:val="000000" w:themeColor="text1"/>
                <w:szCs w:val="24"/>
              </w:rPr>
              <w:t>15 000</w:t>
            </w:r>
          </w:p>
        </w:tc>
        <w:tc>
          <w:tcPr>
            <w:tcW w:w="693" w:type="pct"/>
            <w:shd w:val="clear" w:color="auto" w:fill="auto"/>
          </w:tcPr>
          <w:p w14:paraId="61C237D3" w14:textId="77777777" w:rsidR="00FA5A19" w:rsidRPr="00945760" w:rsidRDefault="00FA5A19" w:rsidP="0017505E">
            <w:pPr>
              <w:pStyle w:val="tabteksts"/>
              <w:jc w:val="center"/>
              <w:rPr>
                <w:color w:val="000000" w:themeColor="text1"/>
              </w:rPr>
            </w:pPr>
            <w:r w:rsidRPr="00945760">
              <w:rPr>
                <w:color w:val="000000" w:themeColor="text1"/>
                <w:szCs w:val="24"/>
              </w:rPr>
              <w:t>15 000</w:t>
            </w:r>
          </w:p>
        </w:tc>
      </w:tr>
      <w:tr w:rsidR="00FA5A19" w:rsidRPr="00945760" w14:paraId="04068CB5" w14:textId="77777777" w:rsidTr="00642842">
        <w:trPr>
          <w:jc w:val="center"/>
        </w:trPr>
        <w:tc>
          <w:tcPr>
            <w:tcW w:w="5000" w:type="pct"/>
            <w:gridSpan w:val="6"/>
            <w:shd w:val="clear" w:color="auto" w:fill="D9D9D9" w:themeFill="background1" w:themeFillShade="D9"/>
          </w:tcPr>
          <w:p w14:paraId="4569B9B7" w14:textId="77777777" w:rsidR="00FA5A19" w:rsidRPr="00945760" w:rsidRDefault="00FA5A19" w:rsidP="0017505E">
            <w:pPr>
              <w:pStyle w:val="tabteksts"/>
              <w:jc w:val="center"/>
              <w:rPr>
                <w:szCs w:val="24"/>
              </w:rPr>
            </w:pPr>
            <w:r w:rsidRPr="00945760">
              <w:rPr>
                <w:szCs w:val="24"/>
              </w:rPr>
              <w:t>Izstrādāti migrāciju, patvērumu, tiesiskā statusa noteikšanu, personu apliecinošu dokumentu izsniegšanu</w:t>
            </w:r>
            <w:r w:rsidRPr="00945760">
              <w:rPr>
                <w:szCs w:val="24"/>
              </w:rPr>
              <w:br/>
              <w:t>un iedzīvotāju uzskaiti atbalstošo procesu tehniskie risinājumi</w:t>
            </w:r>
          </w:p>
        </w:tc>
      </w:tr>
      <w:tr w:rsidR="00FA5A19" w:rsidRPr="00945760" w14:paraId="6E01B92E" w14:textId="77777777" w:rsidTr="00642842">
        <w:trPr>
          <w:jc w:val="center"/>
        </w:trPr>
        <w:tc>
          <w:tcPr>
            <w:tcW w:w="1844" w:type="pct"/>
            <w:tcBorders>
              <w:right w:val="single" w:sz="4" w:space="0" w:color="auto"/>
            </w:tcBorders>
            <w:shd w:val="clear" w:color="auto" w:fill="auto"/>
          </w:tcPr>
          <w:p w14:paraId="0A50AC76" w14:textId="77777777" w:rsidR="00FA5A19" w:rsidRPr="00945760" w:rsidRDefault="00FA5A19" w:rsidP="00D32834">
            <w:pPr>
              <w:pStyle w:val="tabteksts"/>
              <w:jc w:val="both"/>
            </w:pPr>
            <w:r w:rsidRPr="00945760">
              <w:rPr>
                <w:szCs w:val="24"/>
              </w:rPr>
              <w:t>Jauni vai pilnveidoti elektroniskie risinājumi (skaits)</w:t>
            </w:r>
          </w:p>
        </w:tc>
        <w:tc>
          <w:tcPr>
            <w:tcW w:w="616" w:type="pct"/>
            <w:tcBorders>
              <w:left w:val="single" w:sz="4" w:space="0" w:color="auto"/>
              <w:right w:val="single" w:sz="4" w:space="0" w:color="auto"/>
            </w:tcBorders>
            <w:shd w:val="clear" w:color="auto" w:fill="auto"/>
          </w:tcPr>
          <w:p w14:paraId="53F4E0E4" w14:textId="77777777" w:rsidR="00FA5A19" w:rsidRPr="00945760" w:rsidRDefault="00FA5A19" w:rsidP="0017505E">
            <w:pPr>
              <w:pStyle w:val="tabteksts"/>
              <w:jc w:val="center"/>
            </w:pPr>
            <w:r w:rsidRPr="00945760">
              <w:rPr>
                <w:szCs w:val="18"/>
              </w:rPr>
              <w:t>-</w:t>
            </w:r>
          </w:p>
        </w:tc>
        <w:tc>
          <w:tcPr>
            <w:tcW w:w="616" w:type="pct"/>
            <w:tcBorders>
              <w:left w:val="single" w:sz="4" w:space="0" w:color="auto"/>
            </w:tcBorders>
            <w:shd w:val="clear" w:color="auto" w:fill="auto"/>
          </w:tcPr>
          <w:p w14:paraId="7464633E" w14:textId="77777777" w:rsidR="00FA5A19" w:rsidRPr="00945760" w:rsidRDefault="00FA5A19" w:rsidP="0017505E">
            <w:pPr>
              <w:pStyle w:val="tabteksts"/>
              <w:jc w:val="center"/>
            </w:pPr>
            <w:r w:rsidRPr="00945760">
              <w:rPr>
                <w:szCs w:val="18"/>
              </w:rPr>
              <w:t>25</w:t>
            </w:r>
          </w:p>
        </w:tc>
        <w:tc>
          <w:tcPr>
            <w:tcW w:w="616" w:type="pct"/>
            <w:shd w:val="clear" w:color="auto" w:fill="auto"/>
          </w:tcPr>
          <w:p w14:paraId="4A402840" w14:textId="77777777" w:rsidR="00FA5A19" w:rsidRPr="00945760" w:rsidRDefault="00FA5A19" w:rsidP="0017505E">
            <w:pPr>
              <w:pStyle w:val="tabteksts"/>
              <w:jc w:val="center"/>
              <w:rPr>
                <w:szCs w:val="24"/>
              </w:rPr>
            </w:pPr>
            <w:r w:rsidRPr="00945760">
              <w:rPr>
                <w:szCs w:val="18"/>
              </w:rPr>
              <w:t>11</w:t>
            </w:r>
          </w:p>
        </w:tc>
        <w:tc>
          <w:tcPr>
            <w:tcW w:w="616" w:type="pct"/>
            <w:shd w:val="clear" w:color="auto" w:fill="auto"/>
          </w:tcPr>
          <w:p w14:paraId="1A54FA4A" w14:textId="77777777" w:rsidR="00FA5A19" w:rsidRPr="00945760" w:rsidRDefault="00FA5A19" w:rsidP="0017505E">
            <w:pPr>
              <w:pStyle w:val="tabteksts"/>
              <w:jc w:val="center"/>
              <w:rPr>
                <w:szCs w:val="24"/>
              </w:rPr>
            </w:pPr>
            <w:r w:rsidRPr="00945760">
              <w:rPr>
                <w:szCs w:val="18"/>
              </w:rPr>
              <w:t>5</w:t>
            </w:r>
          </w:p>
        </w:tc>
        <w:tc>
          <w:tcPr>
            <w:tcW w:w="693" w:type="pct"/>
            <w:shd w:val="clear" w:color="auto" w:fill="auto"/>
          </w:tcPr>
          <w:p w14:paraId="4912B6F5" w14:textId="77777777" w:rsidR="00FA5A19" w:rsidRPr="00945760" w:rsidRDefault="00FA5A19" w:rsidP="0017505E">
            <w:pPr>
              <w:pStyle w:val="tabteksts"/>
              <w:jc w:val="center"/>
              <w:rPr>
                <w:szCs w:val="24"/>
              </w:rPr>
            </w:pPr>
            <w:r w:rsidRPr="00945760">
              <w:rPr>
                <w:szCs w:val="18"/>
              </w:rPr>
              <w:t>4</w:t>
            </w:r>
          </w:p>
        </w:tc>
      </w:tr>
      <w:tr w:rsidR="00FA5A19" w:rsidRPr="00945760" w14:paraId="10596162" w14:textId="77777777" w:rsidTr="00642842">
        <w:trPr>
          <w:jc w:val="center"/>
        </w:trPr>
        <w:tc>
          <w:tcPr>
            <w:tcW w:w="5000" w:type="pct"/>
            <w:gridSpan w:val="6"/>
            <w:shd w:val="clear" w:color="auto" w:fill="D9D9D9" w:themeFill="background1" w:themeFillShade="D9"/>
          </w:tcPr>
          <w:p w14:paraId="532A144B" w14:textId="77777777" w:rsidR="00FA5A19" w:rsidRPr="00945760" w:rsidRDefault="00FA5A19" w:rsidP="0017505E">
            <w:pPr>
              <w:pStyle w:val="tabteksts"/>
              <w:jc w:val="center"/>
              <w:rPr>
                <w:szCs w:val="18"/>
                <w:lang w:eastAsia="lv-LV"/>
              </w:rPr>
            </w:pPr>
            <w:r w:rsidRPr="00945760">
              <w:rPr>
                <w:szCs w:val="18"/>
                <w:lang w:eastAsia="lv-LV"/>
              </w:rPr>
              <w:lastRenderedPageBreak/>
              <w:t>Veikta nodarbināto profesionālās kvalifikācijas celšana</w:t>
            </w:r>
          </w:p>
        </w:tc>
      </w:tr>
      <w:tr w:rsidR="00FA5A19" w:rsidRPr="00945760" w14:paraId="76852DC0" w14:textId="77777777" w:rsidTr="00642842">
        <w:trPr>
          <w:jc w:val="center"/>
        </w:trPr>
        <w:tc>
          <w:tcPr>
            <w:tcW w:w="1844" w:type="pct"/>
            <w:shd w:val="clear" w:color="auto" w:fill="FFFFFF" w:themeFill="background1"/>
          </w:tcPr>
          <w:p w14:paraId="4FF9A1CD" w14:textId="77777777" w:rsidR="00FA5A19" w:rsidRPr="00945760" w:rsidRDefault="00FA5A19" w:rsidP="0017505E">
            <w:pPr>
              <w:pStyle w:val="tabteksts"/>
              <w:rPr>
                <w:szCs w:val="24"/>
              </w:rPr>
            </w:pPr>
            <w:r w:rsidRPr="00945760">
              <w:rPr>
                <w:szCs w:val="24"/>
              </w:rPr>
              <w:t>Apmācīti nodarbinātie (skaits)</w:t>
            </w:r>
          </w:p>
        </w:tc>
        <w:tc>
          <w:tcPr>
            <w:tcW w:w="616" w:type="pct"/>
            <w:shd w:val="clear" w:color="auto" w:fill="FFFFFF" w:themeFill="background1"/>
          </w:tcPr>
          <w:p w14:paraId="36C10DF7" w14:textId="77777777" w:rsidR="00FA5A19" w:rsidRPr="00945760" w:rsidRDefault="00FA5A19" w:rsidP="0017505E">
            <w:pPr>
              <w:pStyle w:val="tabteksts"/>
              <w:jc w:val="center"/>
              <w:rPr>
                <w:szCs w:val="24"/>
              </w:rPr>
            </w:pPr>
            <w:r w:rsidRPr="00945760">
              <w:rPr>
                <w:szCs w:val="24"/>
              </w:rPr>
              <w:t>-</w:t>
            </w:r>
          </w:p>
        </w:tc>
        <w:tc>
          <w:tcPr>
            <w:tcW w:w="616" w:type="pct"/>
            <w:shd w:val="clear" w:color="auto" w:fill="FFFFFF" w:themeFill="background1"/>
          </w:tcPr>
          <w:p w14:paraId="27418410" w14:textId="77777777" w:rsidR="00FA5A19" w:rsidRPr="00945760" w:rsidRDefault="00FA5A19" w:rsidP="0017505E">
            <w:pPr>
              <w:pStyle w:val="tabteksts"/>
              <w:jc w:val="center"/>
              <w:rPr>
                <w:szCs w:val="24"/>
              </w:rPr>
            </w:pPr>
            <w:r w:rsidRPr="00945760">
              <w:rPr>
                <w:szCs w:val="24"/>
              </w:rPr>
              <w:t>500</w:t>
            </w:r>
          </w:p>
        </w:tc>
        <w:tc>
          <w:tcPr>
            <w:tcW w:w="616" w:type="pct"/>
            <w:shd w:val="clear" w:color="auto" w:fill="FFFFFF" w:themeFill="background1"/>
          </w:tcPr>
          <w:p w14:paraId="177430A8" w14:textId="77777777" w:rsidR="00FA5A19" w:rsidRPr="00945760" w:rsidRDefault="00FA5A19" w:rsidP="0017505E">
            <w:pPr>
              <w:pStyle w:val="tabteksts"/>
              <w:jc w:val="center"/>
              <w:rPr>
                <w:szCs w:val="24"/>
              </w:rPr>
            </w:pPr>
            <w:r w:rsidRPr="00945760">
              <w:rPr>
                <w:szCs w:val="24"/>
              </w:rPr>
              <w:t>500</w:t>
            </w:r>
          </w:p>
        </w:tc>
        <w:tc>
          <w:tcPr>
            <w:tcW w:w="616" w:type="pct"/>
            <w:shd w:val="clear" w:color="auto" w:fill="FFFFFF" w:themeFill="background1"/>
          </w:tcPr>
          <w:p w14:paraId="5F7B6483" w14:textId="77777777" w:rsidR="00FA5A19" w:rsidRPr="00945760" w:rsidRDefault="00FA5A19" w:rsidP="0017505E">
            <w:pPr>
              <w:pStyle w:val="tabteksts"/>
              <w:jc w:val="center"/>
              <w:rPr>
                <w:szCs w:val="24"/>
              </w:rPr>
            </w:pPr>
            <w:r w:rsidRPr="00945760">
              <w:rPr>
                <w:szCs w:val="24"/>
              </w:rPr>
              <w:t>500</w:t>
            </w:r>
          </w:p>
        </w:tc>
        <w:tc>
          <w:tcPr>
            <w:tcW w:w="693" w:type="pct"/>
            <w:shd w:val="clear" w:color="auto" w:fill="FFFFFF" w:themeFill="background1"/>
          </w:tcPr>
          <w:p w14:paraId="1BCBDA5F" w14:textId="77777777" w:rsidR="00FA5A19" w:rsidRPr="00945760" w:rsidRDefault="00FA5A19" w:rsidP="0017505E">
            <w:pPr>
              <w:pStyle w:val="tabteksts"/>
              <w:jc w:val="center"/>
            </w:pPr>
            <w:r w:rsidRPr="00945760">
              <w:t>500</w:t>
            </w:r>
          </w:p>
        </w:tc>
      </w:tr>
      <w:tr w:rsidR="00FA5A19" w:rsidRPr="00945760" w14:paraId="1C65F66E" w14:textId="77777777" w:rsidTr="00642842">
        <w:trPr>
          <w:jc w:val="center"/>
        </w:trPr>
        <w:tc>
          <w:tcPr>
            <w:tcW w:w="5000" w:type="pct"/>
            <w:gridSpan w:val="6"/>
            <w:shd w:val="clear" w:color="auto" w:fill="D9D9D9" w:themeFill="background1" w:themeFillShade="D9"/>
          </w:tcPr>
          <w:p w14:paraId="6E390446" w14:textId="77777777" w:rsidR="00FA5A19" w:rsidRPr="00945760" w:rsidRDefault="00FA5A19" w:rsidP="0017505E">
            <w:pPr>
              <w:pStyle w:val="tabteksts"/>
              <w:jc w:val="center"/>
            </w:pPr>
            <w:r w:rsidRPr="00945760">
              <w:rPr>
                <w:szCs w:val="24"/>
              </w:rPr>
              <w:t>Stiprināta nodarbināto motivācija un piederības apziņa iestādei</w:t>
            </w:r>
          </w:p>
        </w:tc>
      </w:tr>
      <w:tr w:rsidR="00FA5A19" w:rsidRPr="00945760" w14:paraId="25DDF8EE" w14:textId="77777777" w:rsidTr="00642842">
        <w:trPr>
          <w:trHeight w:val="56"/>
          <w:jc w:val="center"/>
        </w:trPr>
        <w:tc>
          <w:tcPr>
            <w:tcW w:w="1844" w:type="pct"/>
            <w:shd w:val="clear" w:color="auto" w:fill="FFFFFF" w:themeFill="background1"/>
          </w:tcPr>
          <w:p w14:paraId="0EAB9D53" w14:textId="77777777" w:rsidR="00FA5A19" w:rsidRPr="00945760" w:rsidRDefault="00FA5A19" w:rsidP="0017505E">
            <w:pPr>
              <w:pStyle w:val="tabteksts"/>
              <w:rPr>
                <w:szCs w:val="24"/>
              </w:rPr>
            </w:pPr>
            <w:r w:rsidRPr="00945760">
              <w:rPr>
                <w:szCs w:val="24"/>
              </w:rPr>
              <w:t>Personāla mainība (%)</w:t>
            </w:r>
          </w:p>
        </w:tc>
        <w:tc>
          <w:tcPr>
            <w:tcW w:w="616" w:type="pct"/>
            <w:shd w:val="clear" w:color="auto" w:fill="FFFFFF" w:themeFill="background1"/>
          </w:tcPr>
          <w:p w14:paraId="68BF37F1" w14:textId="77777777" w:rsidR="00FA5A19" w:rsidRPr="00945760" w:rsidRDefault="00FA5A19" w:rsidP="0017505E">
            <w:pPr>
              <w:pStyle w:val="tabteksts"/>
              <w:jc w:val="center"/>
              <w:rPr>
                <w:szCs w:val="24"/>
              </w:rPr>
            </w:pPr>
            <w:r w:rsidRPr="00945760">
              <w:rPr>
                <w:sz w:val="16"/>
                <w:szCs w:val="24"/>
              </w:rPr>
              <w:t>-</w:t>
            </w:r>
          </w:p>
        </w:tc>
        <w:tc>
          <w:tcPr>
            <w:tcW w:w="616" w:type="pct"/>
            <w:shd w:val="clear" w:color="auto" w:fill="FFFFFF" w:themeFill="background1"/>
          </w:tcPr>
          <w:p w14:paraId="0AD1FAA3" w14:textId="77777777" w:rsidR="00FA5A19" w:rsidRPr="00D32834" w:rsidRDefault="00FA5A19" w:rsidP="0017505E">
            <w:pPr>
              <w:pStyle w:val="tabteksts"/>
              <w:jc w:val="center"/>
              <w:rPr>
                <w:szCs w:val="18"/>
              </w:rPr>
            </w:pPr>
            <w:r w:rsidRPr="00D32834">
              <w:rPr>
                <w:szCs w:val="18"/>
              </w:rPr>
              <w:t>10</w:t>
            </w:r>
          </w:p>
        </w:tc>
        <w:tc>
          <w:tcPr>
            <w:tcW w:w="616" w:type="pct"/>
            <w:shd w:val="clear" w:color="auto" w:fill="FFFFFF" w:themeFill="background1"/>
          </w:tcPr>
          <w:p w14:paraId="3488E9C6" w14:textId="77777777" w:rsidR="00FA5A19" w:rsidRPr="00D32834" w:rsidRDefault="00FA5A19" w:rsidP="0017505E">
            <w:pPr>
              <w:pStyle w:val="tabteksts"/>
              <w:jc w:val="center"/>
              <w:rPr>
                <w:szCs w:val="18"/>
              </w:rPr>
            </w:pPr>
            <w:r w:rsidRPr="00D32834">
              <w:rPr>
                <w:szCs w:val="18"/>
              </w:rPr>
              <w:t>10</w:t>
            </w:r>
          </w:p>
        </w:tc>
        <w:tc>
          <w:tcPr>
            <w:tcW w:w="616" w:type="pct"/>
            <w:shd w:val="clear" w:color="auto" w:fill="FFFFFF" w:themeFill="background1"/>
          </w:tcPr>
          <w:p w14:paraId="037D315E" w14:textId="77777777" w:rsidR="00FA5A19" w:rsidRPr="00D32834" w:rsidRDefault="00FA5A19" w:rsidP="0017505E">
            <w:pPr>
              <w:pStyle w:val="tabteksts"/>
              <w:jc w:val="center"/>
              <w:rPr>
                <w:szCs w:val="18"/>
              </w:rPr>
            </w:pPr>
            <w:r w:rsidRPr="00D32834">
              <w:rPr>
                <w:szCs w:val="18"/>
              </w:rPr>
              <w:t>10</w:t>
            </w:r>
          </w:p>
        </w:tc>
        <w:tc>
          <w:tcPr>
            <w:tcW w:w="693" w:type="pct"/>
            <w:shd w:val="clear" w:color="auto" w:fill="FFFFFF" w:themeFill="background1"/>
          </w:tcPr>
          <w:p w14:paraId="74DB8DDB" w14:textId="77777777" w:rsidR="00FA5A19" w:rsidRPr="00D32834" w:rsidRDefault="00FA5A19" w:rsidP="0017505E">
            <w:pPr>
              <w:pStyle w:val="tabteksts"/>
              <w:jc w:val="center"/>
              <w:rPr>
                <w:szCs w:val="18"/>
              </w:rPr>
            </w:pPr>
            <w:r w:rsidRPr="00D32834">
              <w:rPr>
                <w:szCs w:val="18"/>
              </w:rPr>
              <w:t>10</w:t>
            </w:r>
          </w:p>
        </w:tc>
      </w:tr>
    </w:tbl>
    <w:p w14:paraId="4FA38B5E" w14:textId="77777777" w:rsidR="00FA5A19" w:rsidRPr="00945760" w:rsidRDefault="00FA5A19" w:rsidP="00FA5A19">
      <w:pPr>
        <w:pStyle w:val="Tabuluvirsraksti"/>
        <w:spacing w:after="0"/>
        <w:ind w:left="425"/>
        <w:jc w:val="both"/>
        <w:rPr>
          <w:sz w:val="18"/>
          <w:szCs w:val="18"/>
        </w:rPr>
      </w:pPr>
      <w:r w:rsidRPr="00945760">
        <w:rPr>
          <w:sz w:val="18"/>
          <w:szCs w:val="18"/>
        </w:rPr>
        <w:t>Piezīmes.</w:t>
      </w:r>
    </w:p>
    <w:p w14:paraId="502664DF" w14:textId="77777777" w:rsidR="00FA5A19" w:rsidRPr="00945760" w:rsidRDefault="00FA5A19" w:rsidP="00FA5A19">
      <w:pPr>
        <w:pStyle w:val="Tabuluvirsraksti"/>
        <w:spacing w:after="0"/>
        <w:ind w:left="425"/>
        <w:jc w:val="both"/>
        <w:rPr>
          <w:sz w:val="18"/>
          <w:szCs w:val="18"/>
        </w:rPr>
      </w:pPr>
      <w:r w:rsidRPr="00945760">
        <w:rPr>
          <w:sz w:val="18"/>
          <w:szCs w:val="18"/>
          <w:vertAlign w:val="superscript"/>
        </w:rPr>
        <w:t>1</w:t>
      </w:r>
      <w:r w:rsidRPr="00945760">
        <w:rPr>
          <w:sz w:val="18"/>
          <w:szCs w:val="18"/>
        </w:rPr>
        <w:t xml:space="preserve"> </w:t>
      </w:r>
      <w:r>
        <w:rPr>
          <w:sz w:val="18"/>
          <w:szCs w:val="18"/>
        </w:rPr>
        <w:t>R</w:t>
      </w:r>
      <w:r w:rsidRPr="006628AA">
        <w:rPr>
          <w:sz w:val="18"/>
          <w:szCs w:val="18"/>
        </w:rPr>
        <w:t>ādītāj</w:t>
      </w:r>
      <w:r>
        <w:rPr>
          <w:sz w:val="18"/>
          <w:szCs w:val="18"/>
        </w:rPr>
        <w:t xml:space="preserve">s </w:t>
      </w:r>
      <w:r w:rsidRPr="006628AA">
        <w:rPr>
          <w:sz w:val="18"/>
          <w:szCs w:val="18"/>
        </w:rPr>
        <w:t>“Izskatīti patvēruma meklētāju iesniegumi (skaits)”</w:t>
      </w:r>
      <w:r w:rsidRPr="006628AA">
        <w:t xml:space="preserve"> </w:t>
      </w:r>
      <w:r>
        <w:rPr>
          <w:sz w:val="18"/>
          <w:szCs w:val="18"/>
        </w:rPr>
        <w:t>no</w:t>
      </w:r>
      <w:r w:rsidRPr="006628AA">
        <w:rPr>
          <w:sz w:val="18"/>
          <w:szCs w:val="18"/>
        </w:rPr>
        <w:t xml:space="preserve"> 2022. gad</w:t>
      </w:r>
      <w:r>
        <w:rPr>
          <w:sz w:val="18"/>
          <w:szCs w:val="18"/>
        </w:rPr>
        <w:t>a</w:t>
      </w:r>
      <w:r w:rsidRPr="006628AA">
        <w:rPr>
          <w:sz w:val="18"/>
          <w:szCs w:val="18"/>
        </w:rPr>
        <w:t xml:space="preserve"> t</w:t>
      </w:r>
      <w:r>
        <w:rPr>
          <w:sz w:val="18"/>
          <w:szCs w:val="18"/>
        </w:rPr>
        <w:t>iks</w:t>
      </w:r>
      <w:r w:rsidRPr="006628AA">
        <w:rPr>
          <w:sz w:val="18"/>
          <w:szCs w:val="18"/>
        </w:rPr>
        <w:t xml:space="preserve"> aizstā</w:t>
      </w:r>
      <w:r>
        <w:rPr>
          <w:sz w:val="18"/>
          <w:szCs w:val="18"/>
        </w:rPr>
        <w:t>ts ar r</w:t>
      </w:r>
      <w:r w:rsidRPr="00945760">
        <w:rPr>
          <w:sz w:val="18"/>
          <w:szCs w:val="18"/>
        </w:rPr>
        <w:t>ādītāj</w:t>
      </w:r>
      <w:r>
        <w:rPr>
          <w:sz w:val="18"/>
          <w:szCs w:val="18"/>
        </w:rPr>
        <w:t>u</w:t>
      </w:r>
      <w:r w:rsidRPr="00945760">
        <w:rPr>
          <w:sz w:val="18"/>
          <w:szCs w:val="18"/>
        </w:rPr>
        <w:t xml:space="preserve"> </w:t>
      </w:r>
      <w:r>
        <w:rPr>
          <w:sz w:val="18"/>
          <w:szCs w:val="18"/>
        </w:rPr>
        <w:t>“</w:t>
      </w:r>
      <w:r w:rsidRPr="006628AA">
        <w:rPr>
          <w:sz w:val="18"/>
          <w:szCs w:val="18"/>
        </w:rPr>
        <w:t>Saņemti patvēruma meklētāju iesniegumi (skaits)</w:t>
      </w:r>
      <w:r>
        <w:rPr>
          <w:sz w:val="18"/>
          <w:szCs w:val="18"/>
        </w:rPr>
        <w:t xml:space="preserve">”, kura </w:t>
      </w:r>
      <w:r w:rsidRPr="00945760">
        <w:rPr>
          <w:sz w:val="18"/>
          <w:szCs w:val="18"/>
        </w:rPr>
        <w:t>redakcija precizēta atbilstoši Pilsonības un migrācijas lietu pārvaldes darbības stratēģijai 2020.-2022.</w:t>
      </w:r>
      <w:r>
        <w:rPr>
          <w:sz w:val="18"/>
          <w:szCs w:val="18"/>
        </w:rPr>
        <w:t xml:space="preserve"> </w:t>
      </w:r>
      <w:r w:rsidRPr="00945760">
        <w:rPr>
          <w:sz w:val="18"/>
          <w:szCs w:val="18"/>
        </w:rPr>
        <w:t>gadam</w:t>
      </w:r>
      <w:r>
        <w:rPr>
          <w:sz w:val="18"/>
          <w:szCs w:val="18"/>
        </w:rPr>
        <w:t xml:space="preserve">. </w:t>
      </w:r>
    </w:p>
    <w:p w14:paraId="6BF8A30A" w14:textId="77777777" w:rsidR="00FA5A19" w:rsidRPr="00945760" w:rsidRDefault="00FA5A19" w:rsidP="00FA5A19">
      <w:pPr>
        <w:pStyle w:val="FootnoteText"/>
        <w:spacing w:after="0"/>
        <w:ind w:left="425" w:firstLine="0"/>
        <w:rPr>
          <w:sz w:val="18"/>
          <w:szCs w:val="18"/>
        </w:rPr>
      </w:pPr>
      <w:r>
        <w:rPr>
          <w:sz w:val="18"/>
          <w:szCs w:val="18"/>
          <w:vertAlign w:val="superscript"/>
        </w:rPr>
        <w:t>2</w:t>
      </w:r>
      <w:r w:rsidRPr="00945760">
        <w:rPr>
          <w:sz w:val="18"/>
          <w:szCs w:val="18"/>
        </w:rPr>
        <w:t xml:space="preserve"> </w:t>
      </w:r>
      <w:r>
        <w:rPr>
          <w:sz w:val="18"/>
          <w:szCs w:val="18"/>
        </w:rPr>
        <w:t>R</w:t>
      </w:r>
      <w:r w:rsidRPr="00945760">
        <w:rPr>
          <w:sz w:val="18"/>
          <w:szCs w:val="18"/>
        </w:rPr>
        <w:t>ādītājs “Iedzīvotāju reģistrā (Fizisko personu reģistrā) iekļautas, aktualizētas ziņas (skaits) ” no 2022. gada  tiks aizs</w:t>
      </w:r>
      <w:r>
        <w:rPr>
          <w:sz w:val="18"/>
          <w:szCs w:val="18"/>
        </w:rPr>
        <w:t>t</w:t>
      </w:r>
      <w:r w:rsidRPr="00945760">
        <w:rPr>
          <w:sz w:val="18"/>
          <w:szCs w:val="18"/>
        </w:rPr>
        <w:t>āts ar rādītāju “</w:t>
      </w:r>
      <w:r w:rsidRPr="00971535">
        <w:rPr>
          <w:rFonts w:eastAsia="Calibri"/>
          <w:sz w:val="18"/>
          <w:szCs w:val="18"/>
        </w:rPr>
        <w:t>Fizisko personu reģistrā iekļautas, aktualizētas ziņas (skaits)</w:t>
      </w:r>
      <w:r w:rsidRPr="00945760">
        <w:rPr>
          <w:rFonts w:eastAsia="Calibri"/>
          <w:sz w:val="18"/>
          <w:szCs w:val="18"/>
        </w:rPr>
        <w:t xml:space="preserve">”. </w:t>
      </w:r>
    </w:p>
    <w:p w14:paraId="3C93A348" w14:textId="77777777" w:rsidR="00FA5A19" w:rsidRPr="00945760" w:rsidRDefault="00FA5A19" w:rsidP="00FA5A19">
      <w:pPr>
        <w:pStyle w:val="Tabuluvirsraksti"/>
        <w:spacing w:before="240" w:after="240"/>
        <w:rPr>
          <w:b/>
          <w:lang w:eastAsia="lv-LV"/>
        </w:rPr>
      </w:pPr>
      <w:r w:rsidRPr="00945760">
        <w:rPr>
          <w:b/>
          <w:lang w:eastAsia="lv-LV"/>
        </w:rPr>
        <w:t>Finansiālie rādītāji no 2020. līdz 2024.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5"/>
        <w:gridCol w:w="1134"/>
        <w:gridCol w:w="1134"/>
        <w:gridCol w:w="1134"/>
        <w:gridCol w:w="1134"/>
      </w:tblGrid>
      <w:tr w:rsidR="00FA5A19" w:rsidRPr="00945760" w14:paraId="07A86A58" w14:textId="77777777" w:rsidTr="00642842">
        <w:trPr>
          <w:trHeight w:val="283"/>
          <w:tblHeader/>
          <w:jc w:val="center"/>
        </w:trPr>
        <w:tc>
          <w:tcPr>
            <w:tcW w:w="1870" w:type="pct"/>
            <w:vAlign w:val="center"/>
          </w:tcPr>
          <w:p w14:paraId="06EBC352" w14:textId="77777777" w:rsidR="00FA5A19" w:rsidRPr="00945760" w:rsidRDefault="00FA5A19" w:rsidP="0017505E">
            <w:pPr>
              <w:pStyle w:val="tabteksts"/>
              <w:jc w:val="center"/>
              <w:rPr>
                <w:szCs w:val="24"/>
              </w:rPr>
            </w:pPr>
          </w:p>
        </w:tc>
        <w:tc>
          <w:tcPr>
            <w:tcW w:w="626" w:type="pct"/>
            <w:shd w:val="clear" w:color="auto" w:fill="auto"/>
          </w:tcPr>
          <w:p w14:paraId="1DB0E32E"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626" w:type="pct"/>
            <w:shd w:val="clear" w:color="auto" w:fill="auto"/>
          </w:tcPr>
          <w:p w14:paraId="26080CA4" w14:textId="77777777" w:rsidR="00FA5A19" w:rsidRPr="00945760" w:rsidRDefault="00FA5A19" w:rsidP="0017505E">
            <w:pPr>
              <w:pStyle w:val="tabteksts"/>
              <w:jc w:val="center"/>
              <w:rPr>
                <w:szCs w:val="24"/>
                <w:lang w:eastAsia="lv-LV"/>
              </w:rPr>
            </w:pPr>
            <w:r w:rsidRPr="00945760">
              <w:rPr>
                <w:lang w:eastAsia="lv-LV"/>
              </w:rPr>
              <w:t>2021. gada     plāns</w:t>
            </w:r>
          </w:p>
        </w:tc>
        <w:tc>
          <w:tcPr>
            <w:tcW w:w="626" w:type="pct"/>
          </w:tcPr>
          <w:p w14:paraId="1DD9BA82"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626" w:type="pct"/>
          </w:tcPr>
          <w:p w14:paraId="44D4D947"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626" w:type="pct"/>
          </w:tcPr>
          <w:p w14:paraId="34A060A5"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70C553FF" w14:textId="77777777" w:rsidTr="00642842">
        <w:trPr>
          <w:trHeight w:val="54"/>
          <w:jc w:val="center"/>
        </w:trPr>
        <w:tc>
          <w:tcPr>
            <w:tcW w:w="1870" w:type="pct"/>
            <w:shd w:val="clear" w:color="auto" w:fill="D9D9D9" w:themeFill="background1" w:themeFillShade="D9"/>
            <w:vAlign w:val="center"/>
          </w:tcPr>
          <w:p w14:paraId="6304619F"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000000" w:fill="D9D9D9"/>
            <w:vAlign w:val="center"/>
          </w:tcPr>
          <w:p w14:paraId="3A21FEAF" w14:textId="77777777" w:rsidR="00FA5A19" w:rsidRPr="00945760" w:rsidRDefault="00FA5A19" w:rsidP="0017505E">
            <w:pPr>
              <w:pStyle w:val="tabteksts"/>
              <w:jc w:val="right"/>
              <w:rPr>
                <w:szCs w:val="18"/>
              </w:rPr>
            </w:pPr>
            <w:r w:rsidRPr="00945760">
              <w:rPr>
                <w:szCs w:val="18"/>
              </w:rPr>
              <w:t>17 348 806</w:t>
            </w:r>
          </w:p>
        </w:tc>
        <w:tc>
          <w:tcPr>
            <w:tcW w:w="626" w:type="pct"/>
            <w:tcBorders>
              <w:top w:val="single" w:sz="4" w:space="0" w:color="000000"/>
              <w:left w:val="nil"/>
              <w:bottom w:val="single" w:sz="4" w:space="0" w:color="000000"/>
              <w:right w:val="single" w:sz="4" w:space="0" w:color="000000"/>
            </w:tcBorders>
            <w:shd w:val="clear" w:color="000000" w:fill="D9D9D9"/>
            <w:vAlign w:val="center"/>
          </w:tcPr>
          <w:p w14:paraId="453444F5" w14:textId="77777777" w:rsidR="00FA5A19" w:rsidRPr="00945760" w:rsidRDefault="00FA5A19" w:rsidP="0017505E">
            <w:pPr>
              <w:pStyle w:val="tabteksts"/>
              <w:jc w:val="right"/>
              <w:rPr>
                <w:szCs w:val="18"/>
              </w:rPr>
            </w:pPr>
            <w:r w:rsidRPr="00945760">
              <w:rPr>
                <w:szCs w:val="18"/>
              </w:rPr>
              <w:t>21 960 197</w:t>
            </w:r>
          </w:p>
        </w:tc>
        <w:tc>
          <w:tcPr>
            <w:tcW w:w="626" w:type="pct"/>
            <w:tcBorders>
              <w:top w:val="single" w:sz="4" w:space="0" w:color="000000"/>
              <w:left w:val="nil"/>
              <w:bottom w:val="single" w:sz="4" w:space="0" w:color="000000"/>
              <w:right w:val="single" w:sz="4" w:space="0" w:color="000000"/>
            </w:tcBorders>
            <w:shd w:val="clear" w:color="000000" w:fill="D9D9D9"/>
          </w:tcPr>
          <w:p w14:paraId="01464C7D" w14:textId="77777777" w:rsidR="00FA5A19" w:rsidRPr="00945760" w:rsidRDefault="00FA5A19" w:rsidP="0017505E">
            <w:pPr>
              <w:pStyle w:val="tabteksts"/>
              <w:jc w:val="right"/>
              <w:rPr>
                <w:szCs w:val="18"/>
              </w:rPr>
            </w:pPr>
            <w:r w:rsidRPr="00945760">
              <w:t>19 895 939</w:t>
            </w:r>
          </w:p>
        </w:tc>
        <w:tc>
          <w:tcPr>
            <w:tcW w:w="626" w:type="pct"/>
            <w:tcBorders>
              <w:top w:val="single" w:sz="4" w:space="0" w:color="000000"/>
              <w:left w:val="nil"/>
              <w:bottom w:val="single" w:sz="4" w:space="0" w:color="000000"/>
              <w:right w:val="single" w:sz="4" w:space="0" w:color="000000"/>
            </w:tcBorders>
            <w:shd w:val="clear" w:color="000000" w:fill="D9D9D9"/>
          </w:tcPr>
          <w:p w14:paraId="00F116F4" w14:textId="77777777" w:rsidR="00FA5A19" w:rsidRPr="00945760" w:rsidRDefault="00FA5A19" w:rsidP="0017505E">
            <w:pPr>
              <w:pStyle w:val="tabteksts"/>
              <w:jc w:val="right"/>
              <w:rPr>
                <w:szCs w:val="18"/>
              </w:rPr>
            </w:pPr>
            <w:r w:rsidRPr="00945760">
              <w:t>18 458 547</w:t>
            </w:r>
          </w:p>
        </w:tc>
        <w:tc>
          <w:tcPr>
            <w:tcW w:w="626" w:type="pct"/>
            <w:tcBorders>
              <w:top w:val="single" w:sz="4" w:space="0" w:color="000000"/>
              <w:left w:val="nil"/>
              <w:bottom w:val="single" w:sz="4" w:space="0" w:color="000000"/>
              <w:right w:val="single" w:sz="4" w:space="0" w:color="000000"/>
            </w:tcBorders>
            <w:shd w:val="clear" w:color="000000" w:fill="D9D9D9"/>
          </w:tcPr>
          <w:p w14:paraId="3C0A4351" w14:textId="77777777" w:rsidR="00FA5A19" w:rsidRPr="00945760" w:rsidRDefault="00FA5A19" w:rsidP="0017505E">
            <w:pPr>
              <w:pStyle w:val="tabteksts"/>
              <w:jc w:val="right"/>
              <w:rPr>
                <w:szCs w:val="18"/>
              </w:rPr>
            </w:pPr>
            <w:r w:rsidRPr="00945760">
              <w:t>12 534 653</w:t>
            </w:r>
          </w:p>
        </w:tc>
      </w:tr>
      <w:tr w:rsidR="00FA5A19" w:rsidRPr="00945760" w14:paraId="72DEAC39" w14:textId="77777777" w:rsidTr="00642842">
        <w:trPr>
          <w:trHeight w:val="283"/>
          <w:jc w:val="center"/>
        </w:trPr>
        <w:tc>
          <w:tcPr>
            <w:tcW w:w="1870" w:type="pct"/>
            <w:vAlign w:val="center"/>
          </w:tcPr>
          <w:p w14:paraId="5D345FDC"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626" w:type="pct"/>
          </w:tcPr>
          <w:p w14:paraId="3D4E6F70" w14:textId="77777777" w:rsidR="00FA5A19" w:rsidRPr="00945760" w:rsidRDefault="00FA5A19" w:rsidP="0017505E">
            <w:pPr>
              <w:pStyle w:val="tabteksts"/>
              <w:jc w:val="center"/>
            </w:pPr>
            <w:r w:rsidRPr="00945760">
              <w:rPr>
                <w:b/>
                <w:bCs/>
              </w:rPr>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0515E07A" w14:textId="77777777" w:rsidR="00FA5A19" w:rsidRPr="00945760" w:rsidRDefault="00FA5A19" w:rsidP="00D32834">
            <w:pPr>
              <w:pStyle w:val="tabteksts"/>
              <w:jc w:val="right"/>
              <w:rPr>
                <w:szCs w:val="18"/>
              </w:rPr>
            </w:pPr>
            <w:r w:rsidRPr="00945760">
              <w:rPr>
                <w:szCs w:val="18"/>
              </w:rPr>
              <w:t>4 611 391</w:t>
            </w:r>
          </w:p>
        </w:tc>
        <w:tc>
          <w:tcPr>
            <w:tcW w:w="626" w:type="pct"/>
            <w:tcBorders>
              <w:top w:val="single" w:sz="4" w:space="0" w:color="000000"/>
              <w:left w:val="nil"/>
              <w:bottom w:val="single" w:sz="4" w:space="0" w:color="000000"/>
              <w:right w:val="single" w:sz="4" w:space="0" w:color="000000"/>
            </w:tcBorders>
            <w:shd w:val="clear" w:color="auto" w:fill="auto"/>
          </w:tcPr>
          <w:p w14:paraId="3351520E" w14:textId="77777777" w:rsidR="00FA5A19" w:rsidRPr="00945760" w:rsidRDefault="00FA5A19" w:rsidP="00D32834">
            <w:pPr>
              <w:pStyle w:val="tabteksts"/>
              <w:jc w:val="right"/>
              <w:rPr>
                <w:szCs w:val="18"/>
              </w:rPr>
            </w:pPr>
            <w:r w:rsidRPr="00945760">
              <w:t>-2 064 258</w:t>
            </w:r>
          </w:p>
        </w:tc>
        <w:tc>
          <w:tcPr>
            <w:tcW w:w="626" w:type="pct"/>
            <w:tcBorders>
              <w:top w:val="single" w:sz="4" w:space="0" w:color="000000"/>
              <w:left w:val="nil"/>
              <w:bottom w:val="single" w:sz="4" w:space="0" w:color="000000"/>
              <w:right w:val="single" w:sz="4" w:space="0" w:color="000000"/>
            </w:tcBorders>
            <w:shd w:val="clear" w:color="auto" w:fill="auto"/>
          </w:tcPr>
          <w:p w14:paraId="51C5C398" w14:textId="77777777" w:rsidR="00FA5A19" w:rsidRPr="00945760" w:rsidRDefault="00FA5A19" w:rsidP="00D32834">
            <w:pPr>
              <w:pStyle w:val="tabteksts"/>
              <w:jc w:val="right"/>
              <w:rPr>
                <w:szCs w:val="18"/>
              </w:rPr>
            </w:pPr>
            <w:r w:rsidRPr="00945760">
              <w:t>-1 437 392</w:t>
            </w:r>
          </w:p>
        </w:tc>
        <w:tc>
          <w:tcPr>
            <w:tcW w:w="626" w:type="pct"/>
            <w:tcBorders>
              <w:top w:val="single" w:sz="4" w:space="0" w:color="000000"/>
              <w:left w:val="nil"/>
              <w:bottom w:val="single" w:sz="4" w:space="0" w:color="000000"/>
              <w:right w:val="single" w:sz="4" w:space="0" w:color="000000"/>
            </w:tcBorders>
            <w:shd w:val="clear" w:color="auto" w:fill="auto"/>
          </w:tcPr>
          <w:p w14:paraId="2AED7643" w14:textId="77777777" w:rsidR="00FA5A19" w:rsidRPr="00945760" w:rsidRDefault="00FA5A19" w:rsidP="00D32834">
            <w:pPr>
              <w:pStyle w:val="tabteksts"/>
              <w:jc w:val="right"/>
              <w:rPr>
                <w:szCs w:val="18"/>
              </w:rPr>
            </w:pPr>
            <w:r w:rsidRPr="00945760">
              <w:t>-5 923 894</w:t>
            </w:r>
          </w:p>
        </w:tc>
      </w:tr>
      <w:tr w:rsidR="00FA5A19" w:rsidRPr="00945760" w14:paraId="5897A59E" w14:textId="77777777" w:rsidTr="00642842">
        <w:trPr>
          <w:trHeight w:val="283"/>
          <w:jc w:val="center"/>
        </w:trPr>
        <w:tc>
          <w:tcPr>
            <w:tcW w:w="1870" w:type="pct"/>
            <w:vAlign w:val="center"/>
          </w:tcPr>
          <w:p w14:paraId="6381F646" w14:textId="77777777" w:rsidR="00FA5A19" w:rsidRPr="00945760" w:rsidRDefault="00FA5A19" w:rsidP="0017505E">
            <w:pPr>
              <w:pStyle w:val="tabteksts"/>
            </w:pPr>
            <w:r w:rsidRPr="00945760">
              <w:rPr>
                <w:lang w:eastAsia="lv-LV"/>
              </w:rPr>
              <w:t>Kopējie izdevumi</w:t>
            </w:r>
            <w:r w:rsidRPr="00945760">
              <w:t>, % (+/–) pret iepriekšējo gadu</w:t>
            </w:r>
          </w:p>
        </w:tc>
        <w:tc>
          <w:tcPr>
            <w:tcW w:w="626" w:type="pct"/>
          </w:tcPr>
          <w:p w14:paraId="0BD1C71B" w14:textId="77777777" w:rsidR="00FA5A19" w:rsidRPr="00945760" w:rsidRDefault="00FA5A19" w:rsidP="0017505E">
            <w:pPr>
              <w:pStyle w:val="tabteksts"/>
              <w:jc w:val="center"/>
            </w:pPr>
            <w:r w:rsidRPr="00945760">
              <w:rPr>
                <w:b/>
                <w:bCs/>
              </w:rPr>
              <w:t>×</w:t>
            </w:r>
          </w:p>
        </w:tc>
        <w:tc>
          <w:tcPr>
            <w:tcW w:w="626" w:type="pct"/>
            <w:tcBorders>
              <w:top w:val="nil"/>
              <w:left w:val="single" w:sz="4" w:space="0" w:color="414142"/>
              <w:bottom w:val="single" w:sz="4" w:space="0" w:color="414142"/>
              <w:right w:val="single" w:sz="4" w:space="0" w:color="414142"/>
            </w:tcBorders>
            <w:shd w:val="clear" w:color="000000" w:fill="FFFFFF"/>
          </w:tcPr>
          <w:p w14:paraId="09D00AF6" w14:textId="77777777" w:rsidR="00FA5A19" w:rsidRPr="00945760" w:rsidRDefault="00FA5A19" w:rsidP="0017505E">
            <w:pPr>
              <w:pStyle w:val="tabteksts"/>
              <w:jc w:val="right"/>
              <w:rPr>
                <w:szCs w:val="18"/>
              </w:rPr>
            </w:pPr>
            <w:r w:rsidRPr="00945760">
              <w:rPr>
                <w:szCs w:val="18"/>
              </w:rPr>
              <w:t>26,6</w:t>
            </w:r>
          </w:p>
        </w:tc>
        <w:tc>
          <w:tcPr>
            <w:tcW w:w="626" w:type="pct"/>
            <w:tcBorders>
              <w:top w:val="nil"/>
              <w:left w:val="nil"/>
              <w:bottom w:val="single" w:sz="4" w:space="0" w:color="414142"/>
              <w:right w:val="single" w:sz="4" w:space="0" w:color="414142"/>
            </w:tcBorders>
            <w:shd w:val="clear" w:color="000000" w:fill="FFFFFF"/>
          </w:tcPr>
          <w:p w14:paraId="0D414308" w14:textId="77777777" w:rsidR="00FA5A19" w:rsidRPr="00945760" w:rsidRDefault="00FA5A19" w:rsidP="0017505E">
            <w:pPr>
              <w:pStyle w:val="tabteksts"/>
              <w:jc w:val="right"/>
              <w:rPr>
                <w:szCs w:val="18"/>
              </w:rPr>
            </w:pPr>
            <w:r w:rsidRPr="00945760">
              <w:t>-9,4</w:t>
            </w:r>
          </w:p>
        </w:tc>
        <w:tc>
          <w:tcPr>
            <w:tcW w:w="626" w:type="pct"/>
            <w:tcBorders>
              <w:top w:val="nil"/>
              <w:left w:val="nil"/>
              <w:bottom w:val="single" w:sz="4" w:space="0" w:color="414142"/>
              <w:right w:val="single" w:sz="4" w:space="0" w:color="414142"/>
            </w:tcBorders>
            <w:shd w:val="clear" w:color="000000" w:fill="FFFFFF"/>
          </w:tcPr>
          <w:p w14:paraId="1BB53E35" w14:textId="77777777" w:rsidR="00FA5A19" w:rsidRPr="00945760" w:rsidRDefault="00FA5A19" w:rsidP="0017505E">
            <w:pPr>
              <w:pStyle w:val="tabteksts"/>
              <w:jc w:val="right"/>
              <w:rPr>
                <w:szCs w:val="18"/>
              </w:rPr>
            </w:pPr>
            <w:r w:rsidRPr="00945760">
              <w:t>-7,2</w:t>
            </w:r>
          </w:p>
        </w:tc>
        <w:tc>
          <w:tcPr>
            <w:tcW w:w="626" w:type="pct"/>
            <w:tcBorders>
              <w:top w:val="nil"/>
              <w:left w:val="nil"/>
              <w:bottom w:val="single" w:sz="4" w:space="0" w:color="414142"/>
              <w:right w:val="single" w:sz="4" w:space="0" w:color="414142"/>
            </w:tcBorders>
            <w:shd w:val="clear" w:color="000000" w:fill="FFFFFF"/>
          </w:tcPr>
          <w:p w14:paraId="132048DB" w14:textId="77777777" w:rsidR="00FA5A19" w:rsidRPr="00945760" w:rsidRDefault="00FA5A19" w:rsidP="0017505E">
            <w:pPr>
              <w:pStyle w:val="tabteksts"/>
              <w:jc w:val="right"/>
              <w:rPr>
                <w:szCs w:val="18"/>
              </w:rPr>
            </w:pPr>
            <w:r w:rsidRPr="00945760">
              <w:t>-32,1</w:t>
            </w:r>
          </w:p>
        </w:tc>
      </w:tr>
      <w:tr w:rsidR="00FA5A19" w:rsidRPr="00945760" w14:paraId="434C9007" w14:textId="77777777" w:rsidTr="00642842">
        <w:trPr>
          <w:trHeight w:val="142"/>
          <w:jc w:val="center"/>
        </w:trPr>
        <w:tc>
          <w:tcPr>
            <w:tcW w:w="1870" w:type="pct"/>
          </w:tcPr>
          <w:p w14:paraId="4CB970BF"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271AC5" w14:textId="77777777" w:rsidR="00FA5A19" w:rsidRPr="00945760" w:rsidRDefault="00FA5A19" w:rsidP="0017505E">
            <w:pPr>
              <w:pStyle w:val="tabteksts"/>
              <w:jc w:val="right"/>
              <w:rPr>
                <w:szCs w:val="18"/>
              </w:rPr>
            </w:pPr>
            <w:r w:rsidRPr="00945760">
              <w:rPr>
                <w:szCs w:val="18"/>
              </w:rPr>
              <w:t>9 382 986</w:t>
            </w:r>
          </w:p>
        </w:tc>
        <w:tc>
          <w:tcPr>
            <w:tcW w:w="626" w:type="pct"/>
            <w:tcBorders>
              <w:top w:val="single" w:sz="4" w:space="0" w:color="000000"/>
              <w:left w:val="nil"/>
              <w:bottom w:val="single" w:sz="4" w:space="0" w:color="000000"/>
              <w:right w:val="single" w:sz="4" w:space="0" w:color="000000"/>
            </w:tcBorders>
            <w:shd w:val="clear" w:color="auto" w:fill="auto"/>
            <w:vAlign w:val="center"/>
          </w:tcPr>
          <w:p w14:paraId="543AA0B3" w14:textId="77777777" w:rsidR="00FA5A19" w:rsidRPr="00945760" w:rsidRDefault="00FA5A19" w:rsidP="0017505E">
            <w:pPr>
              <w:pStyle w:val="tabteksts"/>
              <w:jc w:val="right"/>
              <w:rPr>
                <w:szCs w:val="18"/>
              </w:rPr>
            </w:pPr>
            <w:r w:rsidRPr="00945760">
              <w:rPr>
                <w:szCs w:val="18"/>
              </w:rPr>
              <w:t>9 390 195</w:t>
            </w:r>
          </w:p>
        </w:tc>
        <w:tc>
          <w:tcPr>
            <w:tcW w:w="626" w:type="pct"/>
            <w:tcBorders>
              <w:top w:val="single" w:sz="4" w:space="0" w:color="000000"/>
              <w:left w:val="nil"/>
              <w:bottom w:val="single" w:sz="4" w:space="0" w:color="000000"/>
              <w:right w:val="single" w:sz="4" w:space="0" w:color="000000"/>
            </w:tcBorders>
            <w:shd w:val="clear" w:color="auto" w:fill="auto"/>
          </w:tcPr>
          <w:p w14:paraId="6833E884" w14:textId="77777777" w:rsidR="00FA5A19" w:rsidRPr="00945760" w:rsidRDefault="00FA5A19" w:rsidP="0017505E">
            <w:pPr>
              <w:pStyle w:val="tabteksts"/>
              <w:jc w:val="right"/>
              <w:rPr>
                <w:szCs w:val="18"/>
              </w:rPr>
            </w:pPr>
            <w:r w:rsidRPr="00945760">
              <w:t>9 440 886</w:t>
            </w:r>
          </w:p>
        </w:tc>
        <w:tc>
          <w:tcPr>
            <w:tcW w:w="626" w:type="pct"/>
            <w:tcBorders>
              <w:top w:val="single" w:sz="4" w:space="0" w:color="000000"/>
              <w:left w:val="nil"/>
              <w:bottom w:val="single" w:sz="4" w:space="0" w:color="000000"/>
              <w:right w:val="single" w:sz="4" w:space="0" w:color="000000"/>
            </w:tcBorders>
            <w:shd w:val="clear" w:color="auto" w:fill="auto"/>
          </w:tcPr>
          <w:p w14:paraId="2A6BEE11" w14:textId="77777777" w:rsidR="00FA5A19" w:rsidRPr="00945760" w:rsidRDefault="00FA5A19" w:rsidP="0017505E">
            <w:pPr>
              <w:pStyle w:val="tabteksts"/>
              <w:jc w:val="right"/>
              <w:rPr>
                <w:szCs w:val="18"/>
              </w:rPr>
            </w:pPr>
            <w:r w:rsidRPr="00945760">
              <w:t>9 439 810</w:t>
            </w:r>
          </w:p>
        </w:tc>
        <w:tc>
          <w:tcPr>
            <w:tcW w:w="626" w:type="pct"/>
            <w:tcBorders>
              <w:top w:val="single" w:sz="4" w:space="0" w:color="000000"/>
              <w:left w:val="nil"/>
              <w:bottom w:val="single" w:sz="4" w:space="0" w:color="000000"/>
              <w:right w:val="single" w:sz="4" w:space="0" w:color="000000"/>
            </w:tcBorders>
            <w:shd w:val="clear" w:color="auto" w:fill="auto"/>
          </w:tcPr>
          <w:p w14:paraId="0998BB0D" w14:textId="77777777" w:rsidR="00FA5A19" w:rsidRPr="00945760" w:rsidRDefault="00FA5A19" w:rsidP="0017505E">
            <w:pPr>
              <w:pStyle w:val="tabteksts"/>
              <w:jc w:val="right"/>
              <w:rPr>
                <w:szCs w:val="18"/>
              </w:rPr>
            </w:pPr>
            <w:r w:rsidRPr="00945760">
              <w:t>9 440 886</w:t>
            </w:r>
          </w:p>
        </w:tc>
      </w:tr>
      <w:tr w:rsidR="00FA5A19" w:rsidRPr="00945760" w14:paraId="67165FAD" w14:textId="77777777" w:rsidTr="00642842">
        <w:trPr>
          <w:trHeight w:val="283"/>
          <w:jc w:val="center"/>
        </w:trPr>
        <w:tc>
          <w:tcPr>
            <w:tcW w:w="1870" w:type="pct"/>
          </w:tcPr>
          <w:p w14:paraId="6B3E401F" w14:textId="77777777" w:rsidR="00FA5A19" w:rsidRPr="00945760" w:rsidRDefault="00FA5A19" w:rsidP="0017505E">
            <w:pPr>
              <w:pStyle w:val="tabteksts"/>
              <w:rPr>
                <w:color w:val="000000" w:themeColor="text1"/>
                <w:szCs w:val="18"/>
                <w:lang w:eastAsia="lv-LV"/>
              </w:rPr>
            </w:pPr>
            <w:r w:rsidRPr="00945760">
              <w:rPr>
                <w:color w:val="000000" w:themeColor="text1"/>
                <w:szCs w:val="18"/>
              </w:rPr>
              <w:t>Vidējais amata vietu skaits gadā, neskaitot pedagogu amata vietas</w:t>
            </w:r>
          </w:p>
        </w:tc>
        <w:tc>
          <w:tcPr>
            <w:tcW w:w="626" w:type="pct"/>
          </w:tcPr>
          <w:p w14:paraId="4E2ECE76" w14:textId="77777777" w:rsidR="00FA5A19" w:rsidRPr="00945760" w:rsidRDefault="00FA5A19" w:rsidP="0017505E">
            <w:pPr>
              <w:pStyle w:val="tabteksts"/>
              <w:jc w:val="right"/>
              <w:rPr>
                <w:szCs w:val="18"/>
              </w:rPr>
            </w:pPr>
            <w:r w:rsidRPr="00945760">
              <w:rPr>
                <w:szCs w:val="18"/>
              </w:rPr>
              <w:t>571</w:t>
            </w:r>
          </w:p>
        </w:tc>
        <w:tc>
          <w:tcPr>
            <w:tcW w:w="626" w:type="pct"/>
          </w:tcPr>
          <w:p w14:paraId="74B35F9A" w14:textId="77777777" w:rsidR="00FA5A19" w:rsidRPr="00945760" w:rsidRDefault="00FA5A19" w:rsidP="0017505E">
            <w:pPr>
              <w:pStyle w:val="tabteksts"/>
              <w:jc w:val="right"/>
              <w:rPr>
                <w:szCs w:val="18"/>
              </w:rPr>
            </w:pPr>
            <w:r w:rsidRPr="00945760">
              <w:rPr>
                <w:szCs w:val="18"/>
              </w:rPr>
              <w:t>590</w:t>
            </w:r>
          </w:p>
        </w:tc>
        <w:tc>
          <w:tcPr>
            <w:tcW w:w="626" w:type="pct"/>
          </w:tcPr>
          <w:p w14:paraId="206795E0" w14:textId="77777777" w:rsidR="00FA5A19" w:rsidRPr="00945760" w:rsidRDefault="00FA5A19" w:rsidP="0017505E">
            <w:pPr>
              <w:pStyle w:val="tabteksts"/>
              <w:jc w:val="right"/>
              <w:rPr>
                <w:szCs w:val="18"/>
              </w:rPr>
            </w:pPr>
            <w:r w:rsidRPr="00945760">
              <w:rPr>
                <w:szCs w:val="18"/>
              </w:rPr>
              <w:t>591</w:t>
            </w:r>
            <w:r w:rsidRPr="00945760">
              <w:rPr>
                <w:szCs w:val="18"/>
                <w:vertAlign w:val="superscript"/>
              </w:rPr>
              <w:t>1</w:t>
            </w:r>
          </w:p>
        </w:tc>
        <w:tc>
          <w:tcPr>
            <w:tcW w:w="626" w:type="pct"/>
          </w:tcPr>
          <w:p w14:paraId="40ED80D3" w14:textId="77777777" w:rsidR="00FA5A19" w:rsidRPr="00945760" w:rsidRDefault="00FA5A19" w:rsidP="0017505E">
            <w:pPr>
              <w:pStyle w:val="tabteksts"/>
              <w:jc w:val="right"/>
              <w:rPr>
                <w:szCs w:val="18"/>
              </w:rPr>
            </w:pPr>
            <w:r w:rsidRPr="00945760">
              <w:rPr>
                <w:szCs w:val="18"/>
              </w:rPr>
              <w:t>591</w:t>
            </w:r>
          </w:p>
        </w:tc>
        <w:tc>
          <w:tcPr>
            <w:tcW w:w="626" w:type="pct"/>
          </w:tcPr>
          <w:p w14:paraId="7273FF4F" w14:textId="77777777" w:rsidR="00FA5A19" w:rsidRPr="00945760" w:rsidRDefault="00FA5A19" w:rsidP="0017505E">
            <w:pPr>
              <w:pStyle w:val="tabteksts"/>
              <w:jc w:val="right"/>
              <w:rPr>
                <w:szCs w:val="18"/>
              </w:rPr>
            </w:pPr>
            <w:r w:rsidRPr="00945760">
              <w:rPr>
                <w:szCs w:val="18"/>
              </w:rPr>
              <w:t>591</w:t>
            </w:r>
          </w:p>
        </w:tc>
      </w:tr>
      <w:tr w:rsidR="00FA5A19" w:rsidRPr="00945760" w14:paraId="0C8CCB6D" w14:textId="77777777" w:rsidTr="00642842">
        <w:trPr>
          <w:trHeight w:val="283"/>
          <w:jc w:val="center"/>
        </w:trPr>
        <w:tc>
          <w:tcPr>
            <w:tcW w:w="1870" w:type="pct"/>
          </w:tcPr>
          <w:p w14:paraId="606151ED"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r w:rsidRPr="00945760">
              <w:rPr>
                <w:color w:val="000000" w:themeColor="text1"/>
                <w:szCs w:val="18"/>
              </w:rPr>
              <w:t xml:space="preserve">, neskaitot pedagogu amata vietas, </w:t>
            </w:r>
            <w:proofErr w:type="spellStart"/>
            <w:r w:rsidRPr="00945760">
              <w:rPr>
                <w:i/>
                <w:color w:val="000000" w:themeColor="text1"/>
                <w:szCs w:val="18"/>
              </w:rPr>
              <w:t>euro</w:t>
            </w:r>
            <w:proofErr w:type="spellEnd"/>
          </w:p>
        </w:tc>
        <w:tc>
          <w:tcPr>
            <w:tcW w:w="626" w:type="pct"/>
          </w:tcPr>
          <w:p w14:paraId="1090E863" w14:textId="77777777" w:rsidR="00FA5A19" w:rsidRPr="00945760" w:rsidRDefault="00FA5A19" w:rsidP="0017505E">
            <w:pPr>
              <w:pStyle w:val="tabteksts"/>
              <w:jc w:val="right"/>
              <w:rPr>
                <w:szCs w:val="18"/>
              </w:rPr>
            </w:pPr>
            <w:r w:rsidRPr="00945760">
              <w:rPr>
                <w:szCs w:val="18"/>
              </w:rPr>
              <w:t>1 369</w:t>
            </w:r>
          </w:p>
        </w:tc>
        <w:tc>
          <w:tcPr>
            <w:tcW w:w="626" w:type="pct"/>
          </w:tcPr>
          <w:p w14:paraId="222FD809" w14:textId="77777777" w:rsidR="00FA5A19" w:rsidRPr="00945760" w:rsidRDefault="00FA5A19" w:rsidP="0017505E">
            <w:pPr>
              <w:pStyle w:val="tabteksts"/>
              <w:jc w:val="right"/>
              <w:rPr>
                <w:szCs w:val="18"/>
              </w:rPr>
            </w:pPr>
            <w:r w:rsidRPr="00945760">
              <w:rPr>
                <w:szCs w:val="18"/>
              </w:rPr>
              <w:t>1 326</w:t>
            </w:r>
          </w:p>
        </w:tc>
        <w:tc>
          <w:tcPr>
            <w:tcW w:w="626" w:type="pct"/>
          </w:tcPr>
          <w:p w14:paraId="207FA258" w14:textId="77777777" w:rsidR="00FA5A19" w:rsidRPr="00945760" w:rsidRDefault="00FA5A19" w:rsidP="0017505E">
            <w:pPr>
              <w:pStyle w:val="tabteksts"/>
              <w:jc w:val="right"/>
              <w:rPr>
                <w:szCs w:val="18"/>
              </w:rPr>
            </w:pPr>
            <w:r w:rsidRPr="00945760">
              <w:rPr>
                <w:szCs w:val="18"/>
              </w:rPr>
              <w:t>1 331</w:t>
            </w:r>
          </w:p>
        </w:tc>
        <w:tc>
          <w:tcPr>
            <w:tcW w:w="626" w:type="pct"/>
          </w:tcPr>
          <w:p w14:paraId="5B83D1F9" w14:textId="77777777" w:rsidR="00FA5A19" w:rsidRPr="00945760" w:rsidRDefault="00FA5A19" w:rsidP="0017505E">
            <w:pPr>
              <w:pStyle w:val="tabteksts"/>
              <w:jc w:val="right"/>
              <w:rPr>
                <w:szCs w:val="18"/>
              </w:rPr>
            </w:pPr>
            <w:r w:rsidRPr="00945760">
              <w:rPr>
                <w:szCs w:val="18"/>
              </w:rPr>
              <w:t>1 331</w:t>
            </w:r>
          </w:p>
        </w:tc>
        <w:tc>
          <w:tcPr>
            <w:tcW w:w="626" w:type="pct"/>
          </w:tcPr>
          <w:p w14:paraId="6B1B2CA6" w14:textId="77777777" w:rsidR="00FA5A19" w:rsidRPr="00945760" w:rsidRDefault="00FA5A19" w:rsidP="0017505E">
            <w:pPr>
              <w:pStyle w:val="tabteksts"/>
              <w:jc w:val="right"/>
              <w:rPr>
                <w:szCs w:val="18"/>
              </w:rPr>
            </w:pPr>
            <w:r w:rsidRPr="00945760">
              <w:rPr>
                <w:szCs w:val="18"/>
              </w:rPr>
              <w:t>1 331</w:t>
            </w:r>
          </w:p>
        </w:tc>
      </w:tr>
      <w:tr w:rsidR="00FA5A19" w:rsidRPr="00945760" w14:paraId="0DA91FC3" w14:textId="77777777" w:rsidTr="00642842">
        <w:trPr>
          <w:trHeight w:val="567"/>
          <w:jc w:val="center"/>
        </w:trPr>
        <w:tc>
          <w:tcPr>
            <w:tcW w:w="1870" w:type="pct"/>
            <w:vAlign w:val="center"/>
          </w:tcPr>
          <w:p w14:paraId="1064D676"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 xml:space="preserve">Kopējā atlīdzība gadā par ārštata darbinieku un uz līgumattiecību pamata nodarbināto, kas nav amatu sarakstā, pakalpojumiem, </w:t>
            </w:r>
            <w:proofErr w:type="spellStart"/>
            <w:r w:rsidRPr="00945760">
              <w:rPr>
                <w:i/>
                <w:color w:val="000000" w:themeColor="text1"/>
                <w:szCs w:val="18"/>
                <w:lang w:eastAsia="lv-LV"/>
              </w:rPr>
              <w:t>euro</w:t>
            </w:r>
            <w:proofErr w:type="spellEnd"/>
          </w:p>
        </w:tc>
        <w:tc>
          <w:tcPr>
            <w:tcW w:w="626" w:type="pct"/>
          </w:tcPr>
          <w:p w14:paraId="078439BF" w14:textId="77777777" w:rsidR="00FA5A19" w:rsidRPr="00945760" w:rsidRDefault="00FA5A19" w:rsidP="0017505E">
            <w:pPr>
              <w:pStyle w:val="tabteksts"/>
              <w:jc w:val="right"/>
              <w:rPr>
                <w:szCs w:val="18"/>
              </w:rPr>
            </w:pPr>
            <w:r w:rsidRPr="00945760">
              <w:rPr>
                <w:szCs w:val="18"/>
              </w:rPr>
              <w:t>4 715</w:t>
            </w:r>
          </w:p>
        </w:tc>
        <w:tc>
          <w:tcPr>
            <w:tcW w:w="626" w:type="pct"/>
          </w:tcPr>
          <w:p w14:paraId="76A815CC" w14:textId="77777777" w:rsidR="00FA5A19" w:rsidRPr="00945760" w:rsidRDefault="00FA5A19" w:rsidP="0017505E">
            <w:pPr>
              <w:pStyle w:val="tabteksts"/>
              <w:jc w:val="center"/>
              <w:rPr>
                <w:szCs w:val="18"/>
              </w:rPr>
            </w:pPr>
            <w:r w:rsidRPr="00945760">
              <w:rPr>
                <w:szCs w:val="18"/>
              </w:rPr>
              <w:t>-</w:t>
            </w:r>
          </w:p>
        </w:tc>
        <w:tc>
          <w:tcPr>
            <w:tcW w:w="626" w:type="pct"/>
          </w:tcPr>
          <w:p w14:paraId="295922E7" w14:textId="77777777" w:rsidR="00FA5A19" w:rsidRPr="00945760" w:rsidRDefault="00FA5A19" w:rsidP="0017505E">
            <w:pPr>
              <w:pStyle w:val="tabteksts"/>
              <w:jc w:val="center"/>
              <w:rPr>
                <w:szCs w:val="18"/>
              </w:rPr>
            </w:pPr>
            <w:r w:rsidRPr="00945760">
              <w:rPr>
                <w:szCs w:val="18"/>
              </w:rPr>
              <w:t>-</w:t>
            </w:r>
          </w:p>
        </w:tc>
        <w:tc>
          <w:tcPr>
            <w:tcW w:w="626" w:type="pct"/>
          </w:tcPr>
          <w:p w14:paraId="5B9CD20E" w14:textId="77777777" w:rsidR="00FA5A19" w:rsidRPr="00945760" w:rsidRDefault="00FA5A19" w:rsidP="0017505E">
            <w:pPr>
              <w:pStyle w:val="tabteksts"/>
              <w:jc w:val="center"/>
              <w:rPr>
                <w:szCs w:val="18"/>
              </w:rPr>
            </w:pPr>
            <w:r w:rsidRPr="00945760">
              <w:rPr>
                <w:szCs w:val="18"/>
              </w:rPr>
              <w:t>-</w:t>
            </w:r>
          </w:p>
        </w:tc>
        <w:tc>
          <w:tcPr>
            <w:tcW w:w="626" w:type="pct"/>
          </w:tcPr>
          <w:p w14:paraId="2A3350A2" w14:textId="77777777" w:rsidR="00FA5A19" w:rsidRPr="00945760" w:rsidRDefault="00FA5A19" w:rsidP="0017505E">
            <w:pPr>
              <w:pStyle w:val="tabteksts"/>
              <w:jc w:val="center"/>
              <w:rPr>
                <w:szCs w:val="18"/>
              </w:rPr>
            </w:pPr>
            <w:r w:rsidRPr="00945760">
              <w:rPr>
                <w:szCs w:val="18"/>
              </w:rPr>
              <w:t>-</w:t>
            </w:r>
          </w:p>
        </w:tc>
      </w:tr>
    </w:tbl>
    <w:p w14:paraId="2C342534" w14:textId="77777777" w:rsidR="00FA5A19" w:rsidRPr="00945760" w:rsidRDefault="00FA5A19" w:rsidP="00FA5A19">
      <w:pPr>
        <w:spacing w:after="0"/>
        <w:ind w:left="425" w:firstLine="0"/>
        <w:rPr>
          <w:sz w:val="20"/>
          <w:lang w:eastAsia="lv-LV"/>
        </w:rPr>
      </w:pPr>
      <w:r w:rsidRPr="00945760">
        <w:rPr>
          <w:sz w:val="18"/>
          <w:szCs w:val="18"/>
        </w:rPr>
        <w:t>Piezīmes.</w:t>
      </w:r>
    </w:p>
    <w:p w14:paraId="6783F98E" w14:textId="77777777" w:rsidR="00FA5A19" w:rsidRPr="00945760" w:rsidRDefault="00FA5A19" w:rsidP="00FA5A19">
      <w:pPr>
        <w:ind w:left="425" w:firstLine="0"/>
        <w:rPr>
          <w:sz w:val="18"/>
          <w:szCs w:val="18"/>
        </w:rPr>
      </w:pPr>
      <w:r w:rsidRPr="00945760">
        <w:rPr>
          <w:sz w:val="18"/>
          <w:szCs w:val="18"/>
          <w:vertAlign w:val="superscript"/>
        </w:rPr>
        <w:t xml:space="preserve">1 </w:t>
      </w:r>
      <w:r w:rsidRPr="00945760">
        <w:rPr>
          <w:sz w:val="18"/>
          <w:szCs w:val="18"/>
        </w:rPr>
        <w:t>1 amata vietas pārdale no budžeta apakšprogrammas 62.07.00 „Eiropas Reģionālās attīstības fonda (ERAF) projektu un pasākumu īstenošana (2014. – 2020)” īstenotā projekta Nr. 2.2.1.1/17/I/006 „Fizisko personu datu pakalpojumu modernizācija” (amata vieta tika pārdalīta uz projekta īstenošanas laiku). Uzsākot projekta "Fizisko personu datu pakalpojumu modernizācija" īstenošanu 2018.gada 3.martā, 1 amata vieta tika pārdalīta no budžeta apakšprogrammas 11.01.00 "Pilsonības un migrācijas lietu pārvalde" uz budžeta apakšprogrammu 62.07.00 "Eiropas Reģionālās attīstības fonda (ERAF) projektu un pasākumu īstenošana (2014-2020)", pēc projekta īstenošanas pabeigšanas amata vieta tika atgriezta.</w:t>
      </w:r>
    </w:p>
    <w:p w14:paraId="4D09A93B" w14:textId="77777777" w:rsidR="00FA5A19" w:rsidRPr="00945760" w:rsidRDefault="00FA5A19" w:rsidP="00D32834">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06AE24D0"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A5A19" w:rsidRPr="00945760" w14:paraId="2BF4AFA9" w14:textId="77777777" w:rsidTr="00642842">
        <w:trPr>
          <w:trHeight w:val="142"/>
          <w:tblHeader/>
          <w:jc w:val="center"/>
        </w:trPr>
        <w:tc>
          <w:tcPr>
            <w:tcW w:w="2889" w:type="pct"/>
            <w:vAlign w:val="center"/>
          </w:tcPr>
          <w:p w14:paraId="61C6F403"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704" w:type="pct"/>
            <w:vAlign w:val="center"/>
          </w:tcPr>
          <w:p w14:paraId="288BF6A0"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704" w:type="pct"/>
            <w:vAlign w:val="center"/>
          </w:tcPr>
          <w:p w14:paraId="1C81224E"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703" w:type="pct"/>
            <w:vAlign w:val="center"/>
          </w:tcPr>
          <w:p w14:paraId="210DDD6F"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51A852BD" w14:textId="77777777" w:rsidTr="00642842">
        <w:trPr>
          <w:trHeight w:val="142"/>
          <w:jc w:val="center"/>
        </w:trPr>
        <w:tc>
          <w:tcPr>
            <w:tcW w:w="2889" w:type="pct"/>
            <w:shd w:val="clear" w:color="auto" w:fill="D9D9D9" w:themeFill="background1" w:themeFillShade="D9"/>
          </w:tcPr>
          <w:p w14:paraId="6503B30B" w14:textId="77777777" w:rsidR="00FA5A19" w:rsidRPr="00945760" w:rsidRDefault="00FA5A19" w:rsidP="0017505E">
            <w:pPr>
              <w:pStyle w:val="tabteksts"/>
              <w:rPr>
                <w:szCs w:val="18"/>
              </w:rPr>
            </w:pPr>
            <w:r w:rsidRPr="00945760">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9F8A63B" w14:textId="77777777" w:rsidR="00FA5A19" w:rsidRPr="00945760" w:rsidRDefault="00FA5A19" w:rsidP="0017505E">
            <w:pPr>
              <w:pStyle w:val="tabteksts"/>
              <w:jc w:val="right"/>
              <w:rPr>
                <w:b/>
                <w:szCs w:val="18"/>
              </w:rPr>
            </w:pPr>
            <w:r w:rsidRPr="00945760">
              <w:rPr>
                <w:b/>
                <w:bCs/>
                <w:szCs w:val="18"/>
              </w:rPr>
              <w:t>9 777 163</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330DFB3A" w14:textId="77777777" w:rsidR="00FA5A19" w:rsidRPr="00945760" w:rsidRDefault="00FA5A19" w:rsidP="0017505E">
            <w:pPr>
              <w:pStyle w:val="tabteksts"/>
              <w:jc w:val="right"/>
              <w:rPr>
                <w:b/>
                <w:szCs w:val="18"/>
              </w:rPr>
            </w:pPr>
            <w:r w:rsidRPr="00945760">
              <w:rPr>
                <w:b/>
                <w:bCs/>
                <w:szCs w:val="18"/>
              </w:rPr>
              <w:t>7 712 905</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3A6BB916" w14:textId="77777777" w:rsidR="00FA5A19" w:rsidRPr="00945760" w:rsidRDefault="00FA5A19" w:rsidP="0017505E">
            <w:pPr>
              <w:pStyle w:val="tabteksts"/>
              <w:jc w:val="right"/>
              <w:rPr>
                <w:b/>
                <w:szCs w:val="18"/>
              </w:rPr>
            </w:pPr>
            <w:r w:rsidRPr="00945760">
              <w:rPr>
                <w:b/>
                <w:bCs/>
                <w:szCs w:val="18"/>
              </w:rPr>
              <w:t>-2 064 258</w:t>
            </w:r>
          </w:p>
        </w:tc>
      </w:tr>
      <w:tr w:rsidR="00FA5A19" w:rsidRPr="00945760" w14:paraId="264972EC" w14:textId="77777777" w:rsidTr="00642842">
        <w:trPr>
          <w:jc w:val="center"/>
        </w:trPr>
        <w:tc>
          <w:tcPr>
            <w:tcW w:w="5000" w:type="pct"/>
            <w:gridSpan w:val="4"/>
          </w:tcPr>
          <w:p w14:paraId="417AFD05"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4BF3B1F2" w14:textId="77777777" w:rsidTr="00642842">
        <w:trPr>
          <w:trHeight w:val="142"/>
          <w:jc w:val="center"/>
        </w:trPr>
        <w:tc>
          <w:tcPr>
            <w:tcW w:w="2889" w:type="pct"/>
            <w:shd w:val="clear" w:color="auto" w:fill="F2F2F2" w:themeFill="background1" w:themeFillShade="F2"/>
          </w:tcPr>
          <w:p w14:paraId="6ACA93DC" w14:textId="77777777" w:rsidR="00FA5A19" w:rsidRPr="00945760" w:rsidRDefault="00FA5A19" w:rsidP="0017505E">
            <w:pPr>
              <w:pStyle w:val="tabteksts"/>
              <w:rPr>
                <w:b/>
                <w:bCs/>
                <w:szCs w:val="18"/>
                <w:u w:val="single"/>
                <w:lang w:eastAsia="lv-LV"/>
              </w:rPr>
            </w:pPr>
            <w:r w:rsidRPr="00945760">
              <w:rPr>
                <w:szCs w:val="18"/>
                <w:u w:val="single"/>
                <w:lang w:eastAsia="lv-LV"/>
              </w:rPr>
              <w:t>Prioritāri pasākumi</w:t>
            </w:r>
          </w:p>
        </w:tc>
        <w:tc>
          <w:tcPr>
            <w:tcW w:w="704" w:type="pct"/>
            <w:shd w:val="clear" w:color="auto" w:fill="F2F2F2" w:themeFill="background1" w:themeFillShade="F2"/>
          </w:tcPr>
          <w:p w14:paraId="78974DBD" w14:textId="77777777" w:rsidR="00FA5A19" w:rsidRPr="00945760" w:rsidRDefault="00FA5A19" w:rsidP="0017505E">
            <w:pPr>
              <w:pStyle w:val="tabteksts"/>
              <w:jc w:val="center"/>
              <w:rPr>
                <w:szCs w:val="18"/>
                <w:u w:val="single"/>
              </w:rPr>
            </w:pPr>
            <w:r w:rsidRPr="00945760">
              <w:rPr>
                <w:szCs w:val="18"/>
                <w:u w:val="single"/>
              </w:rPr>
              <w:t>-</w:t>
            </w:r>
          </w:p>
        </w:tc>
        <w:tc>
          <w:tcPr>
            <w:tcW w:w="704" w:type="pct"/>
            <w:shd w:val="clear" w:color="auto" w:fill="F2F2F2" w:themeFill="background1" w:themeFillShade="F2"/>
          </w:tcPr>
          <w:p w14:paraId="5F8E3E60" w14:textId="77777777" w:rsidR="00FA5A19" w:rsidRPr="00D32834" w:rsidRDefault="00FA5A19" w:rsidP="0017505E">
            <w:pPr>
              <w:pStyle w:val="tabteksts"/>
              <w:jc w:val="right"/>
              <w:rPr>
                <w:szCs w:val="18"/>
              </w:rPr>
            </w:pPr>
            <w:r w:rsidRPr="00D32834">
              <w:rPr>
                <w:szCs w:val="18"/>
              </w:rPr>
              <w:t>553 807</w:t>
            </w:r>
          </w:p>
        </w:tc>
        <w:tc>
          <w:tcPr>
            <w:tcW w:w="703" w:type="pct"/>
            <w:shd w:val="clear" w:color="auto" w:fill="F2F2F2" w:themeFill="background1" w:themeFillShade="F2"/>
          </w:tcPr>
          <w:p w14:paraId="6EFBC64F" w14:textId="77777777" w:rsidR="00FA5A19" w:rsidRPr="00D32834" w:rsidRDefault="00FA5A19" w:rsidP="0017505E">
            <w:pPr>
              <w:pStyle w:val="tabteksts"/>
              <w:jc w:val="right"/>
              <w:rPr>
                <w:szCs w:val="18"/>
              </w:rPr>
            </w:pPr>
            <w:r w:rsidRPr="00D32834">
              <w:rPr>
                <w:szCs w:val="18"/>
              </w:rPr>
              <w:t>553 807</w:t>
            </w:r>
          </w:p>
        </w:tc>
      </w:tr>
      <w:tr w:rsidR="00FA5A19" w:rsidRPr="00945760" w14:paraId="2ED67245" w14:textId="77777777" w:rsidTr="00642842">
        <w:trPr>
          <w:trHeight w:val="142"/>
          <w:jc w:val="center"/>
        </w:trPr>
        <w:tc>
          <w:tcPr>
            <w:tcW w:w="2889" w:type="pct"/>
          </w:tcPr>
          <w:p w14:paraId="5EFE6475" w14:textId="77777777" w:rsidR="00FA5A19" w:rsidRPr="00945760" w:rsidRDefault="00FA5A19" w:rsidP="00D32834">
            <w:pPr>
              <w:pStyle w:val="tabteksts"/>
              <w:jc w:val="both"/>
              <w:rPr>
                <w:i/>
                <w:szCs w:val="18"/>
                <w:lang w:eastAsia="lv-LV"/>
              </w:rPr>
            </w:pPr>
            <w:r w:rsidRPr="00945760">
              <w:rPr>
                <w:i/>
                <w:szCs w:val="18"/>
                <w:lang w:eastAsia="lv-LV"/>
              </w:rPr>
              <w:t>Vēlētāju reģistra attīstības un atbalsta pasākumi (MK 24.09.2021. prot. Nr.63)</w:t>
            </w:r>
          </w:p>
        </w:tc>
        <w:tc>
          <w:tcPr>
            <w:tcW w:w="704" w:type="pct"/>
          </w:tcPr>
          <w:p w14:paraId="6060CAA6" w14:textId="77777777" w:rsidR="00FA5A19" w:rsidRPr="00945760" w:rsidRDefault="00FA5A19" w:rsidP="0017505E">
            <w:pPr>
              <w:pStyle w:val="tabteksts"/>
              <w:jc w:val="center"/>
              <w:rPr>
                <w:szCs w:val="18"/>
              </w:rPr>
            </w:pPr>
            <w:r w:rsidRPr="00945760">
              <w:rPr>
                <w:szCs w:val="18"/>
              </w:rPr>
              <w:t>-</w:t>
            </w:r>
          </w:p>
        </w:tc>
        <w:tc>
          <w:tcPr>
            <w:tcW w:w="704" w:type="pct"/>
          </w:tcPr>
          <w:p w14:paraId="7C4B1C97" w14:textId="77777777" w:rsidR="00FA5A19" w:rsidRPr="00945760" w:rsidRDefault="00FA5A19" w:rsidP="0017505E">
            <w:pPr>
              <w:pStyle w:val="tabteksts"/>
              <w:jc w:val="right"/>
              <w:rPr>
                <w:szCs w:val="18"/>
              </w:rPr>
            </w:pPr>
            <w:r w:rsidRPr="00945760">
              <w:t>518 572</w:t>
            </w:r>
          </w:p>
        </w:tc>
        <w:tc>
          <w:tcPr>
            <w:tcW w:w="703" w:type="pct"/>
          </w:tcPr>
          <w:p w14:paraId="6894C856" w14:textId="77777777" w:rsidR="00FA5A19" w:rsidRPr="00945760" w:rsidRDefault="00FA5A19" w:rsidP="0017505E">
            <w:pPr>
              <w:pStyle w:val="tabteksts"/>
              <w:jc w:val="right"/>
              <w:rPr>
                <w:szCs w:val="18"/>
              </w:rPr>
            </w:pPr>
            <w:r w:rsidRPr="00945760">
              <w:t>518 572</w:t>
            </w:r>
          </w:p>
        </w:tc>
      </w:tr>
      <w:tr w:rsidR="00FA5A19" w:rsidRPr="00945760" w14:paraId="69ED5EDE" w14:textId="77777777" w:rsidTr="00642842">
        <w:trPr>
          <w:trHeight w:val="142"/>
          <w:jc w:val="center"/>
        </w:trPr>
        <w:tc>
          <w:tcPr>
            <w:tcW w:w="2889" w:type="pct"/>
          </w:tcPr>
          <w:p w14:paraId="73EA9189" w14:textId="77777777" w:rsidR="00FA5A19" w:rsidRPr="00945760" w:rsidRDefault="00FA5A19" w:rsidP="00D32834">
            <w:pPr>
              <w:pStyle w:val="tabteksts"/>
              <w:jc w:val="both"/>
              <w:rPr>
                <w:i/>
                <w:szCs w:val="18"/>
                <w:lang w:eastAsia="lv-LV"/>
              </w:rPr>
            </w:pPr>
            <w:r w:rsidRPr="00945760">
              <w:rPr>
                <w:i/>
                <w:szCs w:val="18"/>
                <w:lang w:eastAsia="lv-LV"/>
              </w:rPr>
              <w:t xml:space="preserve">Sociālo stipendiju nodrošināšana studējošajiem no </w:t>
            </w:r>
            <w:proofErr w:type="spellStart"/>
            <w:r w:rsidRPr="00945760">
              <w:rPr>
                <w:i/>
                <w:szCs w:val="18"/>
                <w:lang w:eastAsia="lv-LV"/>
              </w:rPr>
              <w:t>daudzbērnu</w:t>
            </w:r>
            <w:proofErr w:type="spellEnd"/>
            <w:r w:rsidRPr="00945760">
              <w:rPr>
                <w:i/>
                <w:szCs w:val="18"/>
                <w:lang w:eastAsia="lv-LV"/>
              </w:rPr>
              <w:t xml:space="preserve"> ģimenēm  (MK 24.09.2021. prot. Nr.63)</w:t>
            </w:r>
          </w:p>
        </w:tc>
        <w:tc>
          <w:tcPr>
            <w:tcW w:w="704" w:type="pct"/>
          </w:tcPr>
          <w:p w14:paraId="08DE381F" w14:textId="77777777" w:rsidR="00FA5A19" w:rsidRPr="00945760" w:rsidRDefault="00FA5A19" w:rsidP="0017505E">
            <w:pPr>
              <w:pStyle w:val="tabteksts"/>
              <w:jc w:val="center"/>
              <w:rPr>
                <w:szCs w:val="18"/>
              </w:rPr>
            </w:pPr>
            <w:r w:rsidRPr="00945760">
              <w:rPr>
                <w:szCs w:val="18"/>
              </w:rPr>
              <w:t>-</w:t>
            </w:r>
          </w:p>
        </w:tc>
        <w:tc>
          <w:tcPr>
            <w:tcW w:w="704" w:type="pct"/>
          </w:tcPr>
          <w:p w14:paraId="501BC0C5" w14:textId="77777777" w:rsidR="00FA5A19" w:rsidRPr="00945760" w:rsidRDefault="00FA5A19" w:rsidP="0017505E">
            <w:pPr>
              <w:pStyle w:val="tabteksts"/>
              <w:jc w:val="right"/>
            </w:pPr>
            <w:r w:rsidRPr="00945760">
              <w:t>35 235</w:t>
            </w:r>
          </w:p>
        </w:tc>
        <w:tc>
          <w:tcPr>
            <w:tcW w:w="703" w:type="pct"/>
          </w:tcPr>
          <w:p w14:paraId="53BF38A8" w14:textId="77777777" w:rsidR="00FA5A19" w:rsidRPr="00945760" w:rsidRDefault="00FA5A19" w:rsidP="0017505E">
            <w:pPr>
              <w:pStyle w:val="tabteksts"/>
              <w:jc w:val="right"/>
            </w:pPr>
            <w:r w:rsidRPr="00945760">
              <w:t>35 235</w:t>
            </w:r>
          </w:p>
        </w:tc>
      </w:tr>
      <w:tr w:rsidR="00FA5A19" w:rsidRPr="00945760" w14:paraId="5A5A8D87" w14:textId="77777777" w:rsidTr="00642842">
        <w:trPr>
          <w:trHeight w:val="142"/>
          <w:jc w:val="center"/>
        </w:trPr>
        <w:tc>
          <w:tcPr>
            <w:tcW w:w="2889" w:type="pct"/>
            <w:shd w:val="clear" w:color="auto" w:fill="F2F2F2" w:themeFill="background1" w:themeFillShade="F2"/>
          </w:tcPr>
          <w:p w14:paraId="525D62AF"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704" w:type="pct"/>
            <w:shd w:val="clear" w:color="auto" w:fill="F2F2F2" w:themeFill="background1" w:themeFillShade="F2"/>
          </w:tcPr>
          <w:p w14:paraId="639FACF6" w14:textId="77777777" w:rsidR="00FA5A19" w:rsidRPr="00470F0A" w:rsidRDefault="00FA5A19" w:rsidP="0017505E">
            <w:pPr>
              <w:pStyle w:val="tabteksts"/>
              <w:jc w:val="right"/>
              <w:rPr>
                <w:szCs w:val="18"/>
              </w:rPr>
            </w:pPr>
            <w:r w:rsidRPr="00470F0A">
              <w:rPr>
                <w:szCs w:val="18"/>
              </w:rPr>
              <w:t>34 606</w:t>
            </w:r>
          </w:p>
        </w:tc>
        <w:tc>
          <w:tcPr>
            <w:tcW w:w="704" w:type="pct"/>
            <w:shd w:val="clear" w:color="auto" w:fill="F2F2F2" w:themeFill="background1" w:themeFillShade="F2"/>
          </w:tcPr>
          <w:p w14:paraId="7FBB4DF4" w14:textId="77777777" w:rsidR="00FA5A19" w:rsidRPr="00470F0A" w:rsidRDefault="00FA5A19" w:rsidP="0017505E">
            <w:pPr>
              <w:pStyle w:val="tabteksts"/>
              <w:jc w:val="right"/>
              <w:rPr>
                <w:szCs w:val="18"/>
              </w:rPr>
            </w:pPr>
            <w:r w:rsidRPr="00470F0A">
              <w:rPr>
                <w:szCs w:val="18"/>
              </w:rPr>
              <w:t>39 252</w:t>
            </w:r>
          </w:p>
        </w:tc>
        <w:tc>
          <w:tcPr>
            <w:tcW w:w="703" w:type="pct"/>
            <w:shd w:val="clear" w:color="auto" w:fill="F2F2F2" w:themeFill="background1" w:themeFillShade="F2"/>
          </w:tcPr>
          <w:p w14:paraId="4FAA7BC1" w14:textId="77777777" w:rsidR="00FA5A19" w:rsidRPr="00470F0A" w:rsidRDefault="00FA5A19" w:rsidP="0017505E">
            <w:pPr>
              <w:pStyle w:val="tabteksts"/>
              <w:jc w:val="right"/>
              <w:rPr>
                <w:szCs w:val="18"/>
              </w:rPr>
            </w:pPr>
            <w:r w:rsidRPr="00470F0A">
              <w:rPr>
                <w:szCs w:val="18"/>
              </w:rPr>
              <w:t>4 646</w:t>
            </w:r>
          </w:p>
        </w:tc>
      </w:tr>
      <w:tr w:rsidR="00FA5A19" w:rsidRPr="00945760" w14:paraId="25DB2436" w14:textId="77777777" w:rsidTr="00642842">
        <w:trPr>
          <w:trHeight w:val="142"/>
          <w:jc w:val="center"/>
        </w:trPr>
        <w:tc>
          <w:tcPr>
            <w:tcW w:w="2889" w:type="pct"/>
          </w:tcPr>
          <w:p w14:paraId="5EF45BE4" w14:textId="77777777" w:rsidR="00FA5A19" w:rsidRPr="00945760" w:rsidRDefault="00FA5A19" w:rsidP="00D32834">
            <w:pPr>
              <w:pStyle w:val="tabteksts"/>
              <w:jc w:val="both"/>
              <w:rPr>
                <w:i/>
                <w:szCs w:val="18"/>
                <w:lang w:eastAsia="lv-LV"/>
              </w:rPr>
            </w:pPr>
            <w:r w:rsidRPr="00945760">
              <w:rPr>
                <w:i/>
                <w:szCs w:val="18"/>
                <w:lang w:eastAsia="lv-LV"/>
              </w:rPr>
              <w:t>Samazināti izdevumi administratīvi teritoriālās reformas (ATR) īstenošanai (MK 15.10.2019. sēdes prot.Nr.48 30.§ 3.p.)</w:t>
            </w:r>
          </w:p>
        </w:tc>
        <w:tc>
          <w:tcPr>
            <w:tcW w:w="704" w:type="pct"/>
          </w:tcPr>
          <w:p w14:paraId="5F763096" w14:textId="77777777" w:rsidR="00FA5A19" w:rsidRPr="00945760" w:rsidRDefault="00FA5A19" w:rsidP="0017505E">
            <w:pPr>
              <w:pStyle w:val="tabteksts"/>
              <w:jc w:val="right"/>
              <w:rPr>
                <w:szCs w:val="18"/>
              </w:rPr>
            </w:pPr>
            <w:r w:rsidRPr="00945760">
              <w:t>34 606</w:t>
            </w:r>
          </w:p>
        </w:tc>
        <w:tc>
          <w:tcPr>
            <w:tcW w:w="704" w:type="pct"/>
          </w:tcPr>
          <w:p w14:paraId="5432E6DF" w14:textId="77777777" w:rsidR="00FA5A19" w:rsidRPr="00945760" w:rsidRDefault="00FA5A19" w:rsidP="0017505E">
            <w:pPr>
              <w:pStyle w:val="tabteksts"/>
              <w:jc w:val="center"/>
              <w:rPr>
                <w:szCs w:val="18"/>
              </w:rPr>
            </w:pPr>
            <w:r w:rsidRPr="00945760">
              <w:rPr>
                <w:szCs w:val="18"/>
              </w:rPr>
              <w:t>-</w:t>
            </w:r>
          </w:p>
        </w:tc>
        <w:tc>
          <w:tcPr>
            <w:tcW w:w="703" w:type="pct"/>
          </w:tcPr>
          <w:p w14:paraId="3FCFE6EF" w14:textId="77777777" w:rsidR="00FA5A19" w:rsidRPr="00945760" w:rsidRDefault="00FA5A19" w:rsidP="0017505E">
            <w:pPr>
              <w:pStyle w:val="tabteksts"/>
              <w:jc w:val="right"/>
              <w:rPr>
                <w:szCs w:val="18"/>
              </w:rPr>
            </w:pPr>
            <w:r w:rsidRPr="00945760">
              <w:t>-34 606</w:t>
            </w:r>
          </w:p>
        </w:tc>
      </w:tr>
      <w:tr w:rsidR="00FA5A19" w:rsidRPr="00945760" w14:paraId="5F6AE914" w14:textId="77777777" w:rsidTr="00642842">
        <w:trPr>
          <w:trHeight w:val="142"/>
          <w:jc w:val="center"/>
        </w:trPr>
        <w:tc>
          <w:tcPr>
            <w:tcW w:w="2889" w:type="pct"/>
          </w:tcPr>
          <w:p w14:paraId="6308E6BC" w14:textId="77777777" w:rsidR="00FA5A19" w:rsidRPr="00945760" w:rsidRDefault="00FA5A19" w:rsidP="00D32834">
            <w:pPr>
              <w:pStyle w:val="tabteksts"/>
              <w:jc w:val="both"/>
              <w:rPr>
                <w:i/>
                <w:szCs w:val="18"/>
                <w:lang w:eastAsia="lv-LV"/>
              </w:rPr>
            </w:pPr>
            <w:r w:rsidRPr="00945760">
              <w:rPr>
                <w:i/>
                <w:szCs w:val="18"/>
                <w:lang w:eastAsia="lv-LV"/>
              </w:rPr>
              <w:t>Palielināti izdevumi saskaņā ar MK 22.09.2020. sēdes protokola Nr.55 38.§ 2. un 40. punktu (atbilstoši informatīvā ziņojuma 4.pielikumam)</w:t>
            </w:r>
          </w:p>
        </w:tc>
        <w:tc>
          <w:tcPr>
            <w:tcW w:w="704" w:type="pct"/>
          </w:tcPr>
          <w:p w14:paraId="6788A032" w14:textId="77777777" w:rsidR="00FA5A19" w:rsidRPr="00945760" w:rsidRDefault="00FA5A19" w:rsidP="0017505E">
            <w:pPr>
              <w:pStyle w:val="tabteksts"/>
              <w:jc w:val="center"/>
              <w:rPr>
                <w:szCs w:val="18"/>
              </w:rPr>
            </w:pPr>
            <w:r w:rsidRPr="00945760">
              <w:rPr>
                <w:szCs w:val="18"/>
              </w:rPr>
              <w:t>-</w:t>
            </w:r>
          </w:p>
        </w:tc>
        <w:tc>
          <w:tcPr>
            <w:tcW w:w="704" w:type="pct"/>
          </w:tcPr>
          <w:p w14:paraId="7F769F90" w14:textId="77777777" w:rsidR="00FA5A19" w:rsidRPr="00945760" w:rsidRDefault="00FA5A19" w:rsidP="0017505E">
            <w:pPr>
              <w:pStyle w:val="tabteksts"/>
              <w:jc w:val="right"/>
              <w:rPr>
                <w:szCs w:val="18"/>
              </w:rPr>
            </w:pPr>
            <w:r w:rsidRPr="00945760">
              <w:t>39 252</w:t>
            </w:r>
          </w:p>
        </w:tc>
        <w:tc>
          <w:tcPr>
            <w:tcW w:w="703" w:type="pct"/>
          </w:tcPr>
          <w:p w14:paraId="04D44BC1" w14:textId="77777777" w:rsidR="00FA5A19" w:rsidRPr="00945760" w:rsidRDefault="00FA5A19" w:rsidP="0017505E">
            <w:pPr>
              <w:pStyle w:val="tabteksts"/>
              <w:jc w:val="right"/>
              <w:rPr>
                <w:szCs w:val="18"/>
              </w:rPr>
            </w:pPr>
            <w:r w:rsidRPr="00945760">
              <w:t>39 252</w:t>
            </w:r>
          </w:p>
        </w:tc>
      </w:tr>
      <w:tr w:rsidR="00FA5A19" w:rsidRPr="00945760" w14:paraId="685181B2" w14:textId="77777777" w:rsidTr="00642842">
        <w:trPr>
          <w:trHeight w:val="142"/>
          <w:jc w:val="center"/>
        </w:trPr>
        <w:tc>
          <w:tcPr>
            <w:tcW w:w="2889" w:type="pct"/>
            <w:shd w:val="clear" w:color="auto" w:fill="F2F2F2" w:themeFill="background1" w:themeFillShade="F2"/>
          </w:tcPr>
          <w:p w14:paraId="237C866C" w14:textId="77777777" w:rsidR="00FA5A19" w:rsidRPr="00945760" w:rsidRDefault="00FA5A19" w:rsidP="0017505E">
            <w:pPr>
              <w:pStyle w:val="tabteksts"/>
              <w:rPr>
                <w:szCs w:val="18"/>
                <w:u w:val="single"/>
                <w:lang w:eastAsia="lv-LV"/>
              </w:rPr>
            </w:pPr>
            <w:r w:rsidRPr="00945760">
              <w:rPr>
                <w:szCs w:val="18"/>
                <w:u w:val="single"/>
                <w:lang w:eastAsia="lv-LV"/>
              </w:rPr>
              <w:t>Ilgtermiņa saistības</w:t>
            </w:r>
          </w:p>
        </w:tc>
        <w:tc>
          <w:tcPr>
            <w:tcW w:w="704" w:type="pct"/>
            <w:shd w:val="clear" w:color="auto" w:fill="F2F2F2" w:themeFill="background1" w:themeFillShade="F2"/>
          </w:tcPr>
          <w:p w14:paraId="7B3DB51F" w14:textId="77777777" w:rsidR="00FA5A19" w:rsidRPr="00D32834" w:rsidRDefault="00FA5A19" w:rsidP="0017505E">
            <w:pPr>
              <w:pStyle w:val="tabteksts"/>
              <w:jc w:val="right"/>
              <w:rPr>
                <w:szCs w:val="18"/>
              </w:rPr>
            </w:pPr>
            <w:r w:rsidRPr="00D32834">
              <w:rPr>
                <w:szCs w:val="18"/>
              </w:rPr>
              <w:t>9 656 042</w:t>
            </w:r>
          </w:p>
        </w:tc>
        <w:tc>
          <w:tcPr>
            <w:tcW w:w="704" w:type="pct"/>
            <w:shd w:val="clear" w:color="auto" w:fill="F2F2F2" w:themeFill="background1" w:themeFillShade="F2"/>
          </w:tcPr>
          <w:p w14:paraId="095A68F1" w14:textId="77777777" w:rsidR="00FA5A19" w:rsidRPr="00D32834" w:rsidRDefault="00FA5A19" w:rsidP="0017505E">
            <w:pPr>
              <w:pStyle w:val="tabteksts"/>
              <w:jc w:val="right"/>
              <w:rPr>
                <w:szCs w:val="18"/>
              </w:rPr>
            </w:pPr>
            <w:r w:rsidRPr="00D32834">
              <w:rPr>
                <w:szCs w:val="18"/>
              </w:rPr>
              <w:t>6 990 676</w:t>
            </w:r>
          </w:p>
        </w:tc>
        <w:tc>
          <w:tcPr>
            <w:tcW w:w="703" w:type="pct"/>
            <w:shd w:val="clear" w:color="auto" w:fill="F2F2F2" w:themeFill="background1" w:themeFillShade="F2"/>
          </w:tcPr>
          <w:p w14:paraId="6C7890A2" w14:textId="77777777" w:rsidR="00FA5A19" w:rsidRPr="00D32834" w:rsidRDefault="00FA5A19" w:rsidP="0017505E">
            <w:pPr>
              <w:pStyle w:val="tabteksts"/>
              <w:jc w:val="right"/>
              <w:rPr>
                <w:szCs w:val="18"/>
              </w:rPr>
            </w:pPr>
            <w:r w:rsidRPr="00D32834">
              <w:rPr>
                <w:szCs w:val="18"/>
              </w:rPr>
              <w:t>-2 665 366</w:t>
            </w:r>
          </w:p>
        </w:tc>
      </w:tr>
      <w:tr w:rsidR="00FA5A19" w:rsidRPr="00945760" w14:paraId="08C0475F" w14:textId="77777777" w:rsidTr="00642842">
        <w:trPr>
          <w:trHeight w:val="142"/>
          <w:jc w:val="center"/>
        </w:trPr>
        <w:tc>
          <w:tcPr>
            <w:tcW w:w="2889" w:type="pct"/>
          </w:tcPr>
          <w:p w14:paraId="19E98AC5" w14:textId="77777777" w:rsidR="00FA5A19" w:rsidRPr="00945760" w:rsidRDefault="00FA5A19" w:rsidP="00D32834">
            <w:pPr>
              <w:pStyle w:val="tabteksts"/>
              <w:jc w:val="both"/>
              <w:rPr>
                <w:i/>
                <w:szCs w:val="18"/>
                <w:lang w:eastAsia="lv-LV"/>
              </w:rPr>
            </w:pPr>
            <w:r w:rsidRPr="00945760">
              <w:rPr>
                <w:i/>
                <w:szCs w:val="18"/>
                <w:lang w:eastAsia="lv-LV"/>
              </w:rPr>
              <w:t>Iemaksu veikšana starptautiskajās organizācijās (starptautiskajai sadarbībai), tajā skaitā:</w:t>
            </w:r>
          </w:p>
        </w:tc>
        <w:tc>
          <w:tcPr>
            <w:tcW w:w="704" w:type="pct"/>
          </w:tcPr>
          <w:p w14:paraId="2F7D59C5" w14:textId="77777777" w:rsidR="00FA5A19" w:rsidRPr="00945760" w:rsidRDefault="00FA5A19" w:rsidP="0017505E">
            <w:pPr>
              <w:pStyle w:val="tabteksts"/>
              <w:jc w:val="right"/>
              <w:rPr>
                <w:szCs w:val="18"/>
              </w:rPr>
            </w:pPr>
            <w:r w:rsidRPr="00945760">
              <w:t>59 632</w:t>
            </w:r>
          </w:p>
        </w:tc>
        <w:tc>
          <w:tcPr>
            <w:tcW w:w="704" w:type="pct"/>
          </w:tcPr>
          <w:p w14:paraId="76E9A8DD" w14:textId="77777777" w:rsidR="00FA5A19" w:rsidRPr="00945760" w:rsidRDefault="00FA5A19" w:rsidP="0017505E">
            <w:pPr>
              <w:pStyle w:val="tabteksts"/>
              <w:jc w:val="right"/>
              <w:rPr>
                <w:szCs w:val="18"/>
              </w:rPr>
            </w:pPr>
            <w:r w:rsidRPr="00945760">
              <w:t>59 632</w:t>
            </w:r>
          </w:p>
        </w:tc>
        <w:tc>
          <w:tcPr>
            <w:tcW w:w="703" w:type="pct"/>
          </w:tcPr>
          <w:p w14:paraId="7D001F5E" w14:textId="77777777" w:rsidR="00FA5A19" w:rsidRPr="00945760" w:rsidRDefault="00FA5A19" w:rsidP="0017505E">
            <w:pPr>
              <w:pStyle w:val="tabteksts"/>
              <w:jc w:val="right"/>
              <w:rPr>
                <w:szCs w:val="18"/>
              </w:rPr>
            </w:pPr>
            <w:r w:rsidRPr="00945760">
              <w:t>0</w:t>
            </w:r>
          </w:p>
        </w:tc>
      </w:tr>
      <w:tr w:rsidR="00FA5A19" w:rsidRPr="00945760" w14:paraId="74FAE325" w14:textId="77777777" w:rsidTr="00642842">
        <w:trPr>
          <w:trHeight w:val="142"/>
          <w:jc w:val="center"/>
        </w:trPr>
        <w:tc>
          <w:tcPr>
            <w:tcW w:w="2889" w:type="pct"/>
          </w:tcPr>
          <w:p w14:paraId="537EC27B" w14:textId="77777777" w:rsidR="00FA5A19" w:rsidRPr="00945760" w:rsidRDefault="00FA5A19" w:rsidP="0017505E">
            <w:pPr>
              <w:pStyle w:val="tabteksts"/>
              <w:jc w:val="right"/>
              <w:rPr>
                <w:i/>
                <w:szCs w:val="18"/>
                <w:lang w:eastAsia="lv-LV"/>
              </w:rPr>
            </w:pPr>
            <w:r w:rsidRPr="00945760">
              <w:rPr>
                <w:i/>
                <w:szCs w:val="18"/>
                <w:lang w:eastAsia="lv-LV"/>
              </w:rPr>
              <w:t>Iemaksas Starptautiskās migrācijas organizācijai</w:t>
            </w:r>
          </w:p>
        </w:tc>
        <w:tc>
          <w:tcPr>
            <w:tcW w:w="704" w:type="pct"/>
          </w:tcPr>
          <w:p w14:paraId="40F7C0A6" w14:textId="77777777" w:rsidR="00FA5A19" w:rsidRPr="00945760" w:rsidRDefault="00FA5A19" w:rsidP="0017505E">
            <w:pPr>
              <w:pStyle w:val="tabteksts"/>
              <w:jc w:val="right"/>
              <w:rPr>
                <w:szCs w:val="18"/>
              </w:rPr>
            </w:pPr>
            <w:r w:rsidRPr="00945760">
              <w:t>25 318</w:t>
            </w:r>
          </w:p>
        </w:tc>
        <w:tc>
          <w:tcPr>
            <w:tcW w:w="704" w:type="pct"/>
          </w:tcPr>
          <w:p w14:paraId="7BA68395" w14:textId="77777777" w:rsidR="00FA5A19" w:rsidRPr="00945760" w:rsidRDefault="00FA5A19" w:rsidP="0017505E">
            <w:pPr>
              <w:pStyle w:val="tabteksts"/>
              <w:jc w:val="right"/>
              <w:rPr>
                <w:szCs w:val="18"/>
              </w:rPr>
            </w:pPr>
            <w:r w:rsidRPr="00945760">
              <w:t>25 318</w:t>
            </w:r>
          </w:p>
        </w:tc>
        <w:tc>
          <w:tcPr>
            <w:tcW w:w="703" w:type="pct"/>
          </w:tcPr>
          <w:p w14:paraId="3E12DED2" w14:textId="77777777" w:rsidR="00FA5A19" w:rsidRPr="00945760" w:rsidRDefault="00FA5A19" w:rsidP="0017505E">
            <w:pPr>
              <w:pStyle w:val="tabteksts"/>
              <w:jc w:val="right"/>
              <w:rPr>
                <w:szCs w:val="18"/>
              </w:rPr>
            </w:pPr>
            <w:r w:rsidRPr="00945760">
              <w:t>0</w:t>
            </w:r>
          </w:p>
        </w:tc>
      </w:tr>
      <w:tr w:rsidR="00FA5A19" w:rsidRPr="00945760" w14:paraId="56195A28" w14:textId="77777777" w:rsidTr="00642842">
        <w:trPr>
          <w:trHeight w:val="142"/>
          <w:jc w:val="center"/>
        </w:trPr>
        <w:tc>
          <w:tcPr>
            <w:tcW w:w="2889" w:type="pct"/>
          </w:tcPr>
          <w:p w14:paraId="57E8FFDF" w14:textId="77777777" w:rsidR="00FA5A19" w:rsidRPr="00945760" w:rsidRDefault="00FA5A19" w:rsidP="0017505E">
            <w:pPr>
              <w:pStyle w:val="tabteksts"/>
              <w:jc w:val="right"/>
              <w:rPr>
                <w:i/>
                <w:szCs w:val="18"/>
                <w:lang w:eastAsia="lv-LV"/>
              </w:rPr>
            </w:pPr>
            <w:r w:rsidRPr="00945760">
              <w:rPr>
                <w:i/>
                <w:szCs w:val="18"/>
                <w:lang w:eastAsia="lv-LV"/>
              </w:rPr>
              <w:t>Dalības maksa ICAO Publisko atslēgu direktorijā</w:t>
            </w:r>
          </w:p>
        </w:tc>
        <w:tc>
          <w:tcPr>
            <w:tcW w:w="704" w:type="pct"/>
          </w:tcPr>
          <w:p w14:paraId="20ACEA8D" w14:textId="77777777" w:rsidR="00FA5A19" w:rsidRPr="00945760" w:rsidRDefault="00FA5A19" w:rsidP="0017505E">
            <w:pPr>
              <w:pStyle w:val="tabteksts"/>
              <w:jc w:val="right"/>
              <w:rPr>
                <w:szCs w:val="18"/>
              </w:rPr>
            </w:pPr>
            <w:r w:rsidRPr="00945760">
              <w:t>34 314</w:t>
            </w:r>
          </w:p>
        </w:tc>
        <w:tc>
          <w:tcPr>
            <w:tcW w:w="704" w:type="pct"/>
          </w:tcPr>
          <w:p w14:paraId="24AEE337" w14:textId="77777777" w:rsidR="00FA5A19" w:rsidRPr="00945760" w:rsidRDefault="00FA5A19" w:rsidP="0017505E">
            <w:pPr>
              <w:pStyle w:val="tabteksts"/>
              <w:jc w:val="right"/>
              <w:rPr>
                <w:szCs w:val="18"/>
              </w:rPr>
            </w:pPr>
            <w:r w:rsidRPr="00945760">
              <w:t>34 314</w:t>
            </w:r>
          </w:p>
        </w:tc>
        <w:tc>
          <w:tcPr>
            <w:tcW w:w="703" w:type="pct"/>
          </w:tcPr>
          <w:p w14:paraId="644F6D1A" w14:textId="77777777" w:rsidR="00FA5A19" w:rsidRPr="00945760" w:rsidRDefault="00FA5A19" w:rsidP="0017505E">
            <w:pPr>
              <w:pStyle w:val="tabteksts"/>
              <w:jc w:val="right"/>
              <w:rPr>
                <w:szCs w:val="18"/>
              </w:rPr>
            </w:pPr>
            <w:r w:rsidRPr="00945760">
              <w:t>0</w:t>
            </w:r>
          </w:p>
        </w:tc>
      </w:tr>
      <w:tr w:rsidR="00FA5A19" w:rsidRPr="00945760" w14:paraId="4C42D53F" w14:textId="77777777" w:rsidTr="00642842">
        <w:trPr>
          <w:trHeight w:val="142"/>
          <w:jc w:val="center"/>
        </w:trPr>
        <w:tc>
          <w:tcPr>
            <w:tcW w:w="2889" w:type="pct"/>
            <w:shd w:val="clear" w:color="auto" w:fill="auto"/>
          </w:tcPr>
          <w:p w14:paraId="25A496F6" w14:textId="77777777" w:rsidR="00FA5A19" w:rsidRPr="00945760" w:rsidRDefault="00FA5A19" w:rsidP="00D32834">
            <w:pPr>
              <w:pStyle w:val="tabteksts"/>
              <w:jc w:val="both"/>
              <w:rPr>
                <w:i/>
                <w:szCs w:val="18"/>
                <w:lang w:eastAsia="lv-LV"/>
              </w:rPr>
            </w:pPr>
            <w:r w:rsidRPr="00945760">
              <w:rPr>
                <w:i/>
                <w:szCs w:val="18"/>
                <w:lang w:eastAsia="lv-LV"/>
              </w:rPr>
              <w:t>Eiropas Savienības prasībām atbilstošu pasu, elektronisko identifikācijas karšu un uzturēšanās atļauju izsniegšana</w:t>
            </w:r>
          </w:p>
        </w:tc>
        <w:tc>
          <w:tcPr>
            <w:tcW w:w="704" w:type="pct"/>
            <w:tcBorders>
              <w:top w:val="nil"/>
              <w:left w:val="single" w:sz="4" w:space="0" w:color="auto"/>
              <w:bottom w:val="single" w:sz="4" w:space="0" w:color="auto"/>
              <w:right w:val="single" w:sz="4" w:space="0" w:color="auto"/>
            </w:tcBorders>
            <w:shd w:val="clear" w:color="auto" w:fill="auto"/>
          </w:tcPr>
          <w:p w14:paraId="36401A75" w14:textId="77777777" w:rsidR="00FA5A19" w:rsidRPr="00945760" w:rsidRDefault="00FA5A19" w:rsidP="0017505E">
            <w:pPr>
              <w:pStyle w:val="tabteksts"/>
              <w:jc w:val="right"/>
              <w:rPr>
                <w:szCs w:val="18"/>
              </w:rPr>
            </w:pPr>
            <w:r w:rsidRPr="00945760">
              <w:rPr>
                <w:szCs w:val="18"/>
              </w:rPr>
              <w:t>9 596 410</w:t>
            </w:r>
          </w:p>
        </w:tc>
        <w:tc>
          <w:tcPr>
            <w:tcW w:w="704" w:type="pct"/>
            <w:tcBorders>
              <w:top w:val="nil"/>
              <w:left w:val="nil"/>
              <w:bottom w:val="single" w:sz="4" w:space="0" w:color="auto"/>
              <w:right w:val="single" w:sz="4" w:space="0" w:color="auto"/>
            </w:tcBorders>
            <w:shd w:val="clear" w:color="auto" w:fill="auto"/>
          </w:tcPr>
          <w:p w14:paraId="5443D218" w14:textId="77777777" w:rsidR="00FA5A19" w:rsidRPr="00945760" w:rsidRDefault="00FA5A19" w:rsidP="0017505E">
            <w:pPr>
              <w:pStyle w:val="tabteksts"/>
              <w:jc w:val="right"/>
              <w:rPr>
                <w:szCs w:val="18"/>
              </w:rPr>
            </w:pPr>
            <w:r w:rsidRPr="00945760">
              <w:rPr>
                <w:szCs w:val="18"/>
              </w:rPr>
              <w:t>6 931 044</w:t>
            </w:r>
          </w:p>
        </w:tc>
        <w:tc>
          <w:tcPr>
            <w:tcW w:w="703" w:type="pct"/>
          </w:tcPr>
          <w:p w14:paraId="48DFC985" w14:textId="77777777" w:rsidR="00FA5A19" w:rsidRPr="00945760" w:rsidRDefault="00FA5A19" w:rsidP="0017505E">
            <w:pPr>
              <w:pStyle w:val="tabteksts"/>
              <w:jc w:val="right"/>
              <w:rPr>
                <w:szCs w:val="18"/>
              </w:rPr>
            </w:pPr>
            <w:r w:rsidRPr="00945760">
              <w:t>-2 665 366</w:t>
            </w:r>
          </w:p>
        </w:tc>
      </w:tr>
      <w:tr w:rsidR="00FA5A19" w:rsidRPr="00945760" w14:paraId="2A317CEF" w14:textId="77777777" w:rsidTr="00642842">
        <w:trPr>
          <w:trHeight w:val="142"/>
          <w:jc w:val="center"/>
        </w:trPr>
        <w:tc>
          <w:tcPr>
            <w:tcW w:w="2889" w:type="pct"/>
            <w:shd w:val="clear" w:color="auto" w:fill="F2F2F2" w:themeFill="background1" w:themeFillShade="F2"/>
            <w:vAlign w:val="center"/>
          </w:tcPr>
          <w:p w14:paraId="3AFBBB3D"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64AD578" w14:textId="77777777" w:rsidR="00FA5A19" w:rsidRPr="00D32834" w:rsidRDefault="00FA5A19" w:rsidP="0017505E">
            <w:pPr>
              <w:pStyle w:val="tabteksts"/>
              <w:jc w:val="right"/>
              <w:rPr>
                <w:szCs w:val="18"/>
              </w:rPr>
            </w:pPr>
            <w:r w:rsidRPr="00D32834">
              <w:rPr>
                <w:bCs/>
                <w:szCs w:val="18"/>
              </w:rPr>
              <w:t>86 515</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5FEC5347" w14:textId="77777777" w:rsidR="00FA5A19" w:rsidRPr="00D32834" w:rsidRDefault="00FA5A19" w:rsidP="0017505E">
            <w:pPr>
              <w:pStyle w:val="tabteksts"/>
              <w:jc w:val="right"/>
              <w:rPr>
                <w:szCs w:val="18"/>
              </w:rPr>
            </w:pPr>
            <w:r w:rsidRPr="00D32834">
              <w:rPr>
                <w:bCs/>
                <w:szCs w:val="18"/>
              </w:rPr>
              <w:t>129 170</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0843C036" w14:textId="77777777" w:rsidR="00FA5A19" w:rsidRPr="00D32834" w:rsidRDefault="00FA5A19" w:rsidP="0017505E">
            <w:pPr>
              <w:pStyle w:val="tabteksts"/>
              <w:jc w:val="right"/>
              <w:rPr>
                <w:szCs w:val="18"/>
              </w:rPr>
            </w:pPr>
            <w:r w:rsidRPr="00D32834">
              <w:rPr>
                <w:bCs/>
                <w:szCs w:val="18"/>
              </w:rPr>
              <w:t>42 655</w:t>
            </w:r>
          </w:p>
        </w:tc>
      </w:tr>
      <w:tr w:rsidR="00FA5A19" w:rsidRPr="00945760" w14:paraId="7E2FF4E7" w14:textId="77777777" w:rsidTr="00642842">
        <w:trPr>
          <w:trHeight w:val="142"/>
          <w:jc w:val="center"/>
        </w:trPr>
        <w:tc>
          <w:tcPr>
            <w:tcW w:w="2889" w:type="pct"/>
          </w:tcPr>
          <w:p w14:paraId="4792A1D5" w14:textId="77777777" w:rsidR="00FA5A19" w:rsidRPr="00945760" w:rsidRDefault="00FA5A19" w:rsidP="00D32834">
            <w:pPr>
              <w:pStyle w:val="tabteksts"/>
              <w:jc w:val="both"/>
              <w:rPr>
                <w:i/>
                <w:szCs w:val="18"/>
                <w:lang w:eastAsia="lv-LV"/>
              </w:rPr>
            </w:pPr>
            <w:r w:rsidRPr="00945760">
              <w:rPr>
                <w:i/>
                <w:szCs w:val="18"/>
                <w:lang w:eastAsia="lv-LV"/>
              </w:rPr>
              <w:lastRenderedPageBreak/>
              <w:t>Izdevumu izmaiņas 2021.gada Pašvaldību vēlēšanu norises nodrošināšanai</w:t>
            </w:r>
          </w:p>
        </w:tc>
        <w:tc>
          <w:tcPr>
            <w:tcW w:w="704" w:type="pct"/>
          </w:tcPr>
          <w:p w14:paraId="5F574D61" w14:textId="77777777" w:rsidR="00FA5A19" w:rsidRPr="00945760" w:rsidRDefault="00FA5A19" w:rsidP="0017505E">
            <w:pPr>
              <w:pStyle w:val="tabteksts"/>
              <w:jc w:val="right"/>
              <w:rPr>
                <w:szCs w:val="18"/>
              </w:rPr>
            </w:pPr>
            <w:r w:rsidRPr="00945760">
              <w:rPr>
                <w:szCs w:val="18"/>
              </w:rPr>
              <w:t>62 920</w:t>
            </w:r>
          </w:p>
        </w:tc>
        <w:tc>
          <w:tcPr>
            <w:tcW w:w="704" w:type="pct"/>
          </w:tcPr>
          <w:p w14:paraId="33407CBF" w14:textId="77777777" w:rsidR="00FA5A19" w:rsidRPr="00945760" w:rsidRDefault="00FA5A19" w:rsidP="0017505E">
            <w:pPr>
              <w:pStyle w:val="tabteksts"/>
              <w:jc w:val="center"/>
              <w:rPr>
                <w:szCs w:val="18"/>
              </w:rPr>
            </w:pPr>
            <w:r w:rsidRPr="00945760">
              <w:rPr>
                <w:szCs w:val="18"/>
              </w:rPr>
              <w:t>-</w:t>
            </w:r>
          </w:p>
        </w:tc>
        <w:tc>
          <w:tcPr>
            <w:tcW w:w="703" w:type="pct"/>
          </w:tcPr>
          <w:p w14:paraId="4BFE848D" w14:textId="77777777" w:rsidR="00FA5A19" w:rsidRPr="00945760" w:rsidRDefault="00FA5A19" w:rsidP="0017505E">
            <w:pPr>
              <w:pStyle w:val="tabteksts"/>
              <w:jc w:val="right"/>
              <w:rPr>
                <w:szCs w:val="18"/>
              </w:rPr>
            </w:pPr>
            <w:r w:rsidRPr="00945760">
              <w:t>-62 920</w:t>
            </w:r>
          </w:p>
        </w:tc>
      </w:tr>
      <w:tr w:rsidR="00FA5A19" w:rsidRPr="00945760" w14:paraId="7F546984" w14:textId="77777777" w:rsidTr="00642842">
        <w:trPr>
          <w:trHeight w:val="142"/>
          <w:jc w:val="center"/>
        </w:trPr>
        <w:tc>
          <w:tcPr>
            <w:tcW w:w="2889" w:type="pct"/>
          </w:tcPr>
          <w:p w14:paraId="10D34066" w14:textId="77777777" w:rsidR="00FA5A19" w:rsidRPr="00945760" w:rsidRDefault="00FA5A19" w:rsidP="00D32834">
            <w:pPr>
              <w:pStyle w:val="tabteksts"/>
              <w:jc w:val="both"/>
              <w:rPr>
                <w:i/>
                <w:szCs w:val="18"/>
                <w:lang w:eastAsia="lv-LV"/>
              </w:rPr>
            </w:pPr>
            <w:r w:rsidRPr="00945760">
              <w:rPr>
                <w:i/>
                <w:szCs w:val="18"/>
                <w:lang w:eastAsia="lv-LV"/>
              </w:rPr>
              <w:t xml:space="preserve">Ieņēmumu un izdevumu izmaiņas </w:t>
            </w:r>
            <w:proofErr w:type="spellStart"/>
            <w:r w:rsidRPr="00945760">
              <w:rPr>
                <w:i/>
                <w:szCs w:val="18"/>
                <w:lang w:eastAsia="lv-LV"/>
              </w:rPr>
              <w:t>transferta</w:t>
            </w:r>
            <w:proofErr w:type="spellEnd"/>
            <w:r w:rsidRPr="00945760">
              <w:rPr>
                <w:i/>
                <w:szCs w:val="18"/>
                <w:lang w:eastAsia="lv-LV"/>
              </w:rPr>
              <w:t xml:space="preserve"> saņemšanai no EM Pilsonības un migrācijas lietu pārvaldei sistēmas administrēšanas izmaksu segšanai (MK 20.03.2018. prot. Nr.16 29.§ 4.p.)</w:t>
            </w:r>
          </w:p>
        </w:tc>
        <w:tc>
          <w:tcPr>
            <w:tcW w:w="704" w:type="pct"/>
          </w:tcPr>
          <w:p w14:paraId="135A53E9" w14:textId="77777777" w:rsidR="00FA5A19" w:rsidRPr="00945760" w:rsidRDefault="00FA5A19" w:rsidP="0017505E">
            <w:pPr>
              <w:pStyle w:val="tabteksts"/>
              <w:jc w:val="right"/>
              <w:rPr>
                <w:szCs w:val="18"/>
              </w:rPr>
            </w:pPr>
            <w:r w:rsidRPr="00945760">
              <w:t>23 595</w:t>
            </w:r>
          </w:p>
        </w:tc>
        <w:tc>
          <w:tcPr>
            <w:tcW w:w="704" w:type="pct"/>
          </w:tcPr>
          <w:p w14:paraId="0B51D6BB" w14:textId="77777777" w:rsidR="00FA5A19" w:rsidRPr="00945760" w:rsidRDefault="00FA5A19" w:rsidP="0017505E">
            <w:pPr>
              <w:pStyle w:val="tabteksts"/>
              <w:jc w:val="center"/>
              <w:rPr>
                <w:szCs w:val="18"/>
              </w:rPr>
            </w:pPr>
            <w:r w:rsidRPr="00945760">
              <w:rPr>
                <w:szCs w:val="18"/>
              </w:rPr>
              <w:t>-</w:t>
            </w:r>
          </w:p>
        </w:tc>
        <w:tc>
          <w:tcPr>
            <w:tcW w:w="703" w:type="pct"/>
          </w:tcPr>
          <w:p w14:paraId="5DA7898A" w14:textId="77777777" w:rsidR="00FA5A19" w:rsidRPr="00945760" w:rsidRDefault="00FA5A19" w:rsidP="0017505E">
            <w:pPr>
              <w:pStyle w:val="tabteksts"/>
              <w:jc w:val="right"/>
              <w:rPr>
                <w:szCs w:val="18"/>
              </w:rPr>
            </w:pPr>
            <w:r w:rsidRPr="00945760">
              <w:t>-23 595</w:t>
            </w:r>
          </w:p>
        </w:tc>
      </w:tr>
      <w:tr w:rsidR="00FA5A19" w:rsidRPr="00945760" w14:paraId="74AFB6D2" w14:textId="77777777" w:rsidTr="00642842">
        <w:trPr>
          <w:trHeight w:val="142"/>
          <w:jc w:val="center"/>
        </w:trPr>
        <w:tc>
          <w:tcPr>
            <w:tcW w:w="2889" w:type="pct"/>
          </w:tcPr>
          <w:p w14:paraId="6460ECDB" w14:textId="77777777" w:rsidR="00FA5A19" w:rsidRPr="00945760" w:rsidRDefault="00FA5A19" w:rsidP="00D32834">
            <w:pPr>
              <w:pStyle w:val="tabteksts"/>
              <w:jc w:val="both"/>
              <w:rPr>
                <w:i/>
                <w:szCs w:val="18"/>
                <w:lang w:eastAsia="lv-LV"/>
              </w:rPr>
            </w:pPr>
            <w:r w:rsidRPr="00945760">
              <w:rPr>
                <w:i/>
                <w:szCs w:val="18"/>
                <w:lang w:eastAsia="lv-LV"/>
              </w:rPr>
              <w:t>Palielināti izdevumi Saeimas vēlēšanu nodrošināšanai 2022.gadā</w:t>
            </w:r>
          </w:p>
        </w:tc>
        <w:tc>
          <w:tcPr>
            <w:tcW w:w="704" w:type="pct"/>
          </w:tcPr>
          <w:p w14:paraId="756B69CB" w14:textId="77777777" w:rsidR="00FA5A19" w:rsidRPr="00945760" w:rsidRDefault="00FA5A19" w:rsidP="0017505E">
            <w:pPr>
              <w:pStyle w:val="tabteksts"/>
              <w:jc w:val="center"/>
              <w:rPr>
                <w:szCs w:val="18"/>
              </w:rPr>
            </w:pPr>
            <w:r w:rsidRPr="00945760">
              <w:rPr>
                <w:szCs w:val="18"/>
              </w:rPr>
              <w:t>-</w:t>
            </w:r>
          </w:p>
        </w:tc>
        <w:tc>
          <w:tcPr>
            <w:tcW w:w="704" w:type="pct"/>
          </w:tcPr>
          <w:p w14:paraId="34C68197" w14:textId="77777777" w:rsidR="00FA5A19" w:rsidRPr="00945760" w:rsidRDefault="00FA5A19" w:rsidP="0017505E">
            <w:pPr>
              <w:pStyle w:val="tabteksts"/>
              <w:jc w:val="right"/>
              <w:rPr>
                <w:szCs w:val="18"/>
              </w:rPr>
            </w:pPr>
            <w:r w:rsidRPr="00945760">
              <w:t>78 519</w:t>
            </w:r>
          </w:p>
        </w:tc>
        <w:tc>
          <w:tcPr>
            <w:tcW w:w="703" w:type="pct"/>
          </w:tcPr>
          <w:p w14:paraId="3E66469C" w14:textId="77777777" w:rsidR="00FA5A19" w:rsidRPr="00945760" w:rsidRDefault="00FA5A19" w:rsidP="0017505E">
            <w:pPr>
              <w:pStyle w:val="tabteksts"/>
              <w:jc w:val="right"/>
              <w:rPr>
                <w:szCs w:val="18"/>
              </w:rPr>
            </w:pPr>
            <w:r w:rsidRPr="00945760">
              <w:t>78 519</w:t>
            </w:r>
          </w:p>
        </w:tc>
      </w:tr>
      <w:tr w:rsidR="00FA5A19" w:rsidRPr="00945760" w14:paraId="375D659E" w14:textId="77777777" w:rsidTr="00642842">
        <w:trPr>
          <w:trHeight w:val="142"/>
          <w:jc w:val="center"/>
        </w:trPr>
        <w:tc>
          <w:tcPr>
            <w:tcW w:w="2889" w:type="pct"/>
          </w:tcPr>
          <w:p w14:paraId="14058290" w14:textId="77777777" w:rsidR="00FA5A19" w:rsidRPr="00945760" w:rsidRDefault="00FA5A19" w:rsidP="00D32834">
            <w:pPr>
              <w:pStyle w:val="tabteksts"/>
              <w:jc w:val="both"/>
              <w:rPr>
                <w:i/>
                <w:szCs w:val="18"/>
                <w:lang w:eastAsia="lv-LV"/>
              </w:rPr>
            </w:pPr>
            <w:r w:rsidRPr="00945760">
              <w:rPr>
                <w:i/>
                <w:szCs w:val="18"/>
                <w:lang w:eastAsia="lv-LV"/>
              </w:rPr>
              <w:t xml:space="preserve">Palielināti izdevumi Eiropas Reģionālās attīstības fonda projekta “E-identitātes un e-paraksta risinājumu attīstība” ietvaros izveidotās Personu apliecinošu dokumentu informācijas sistēmas iekārtu </w:t>
            </w:r>
            <w:proofErr w:type="spellStart"/>
            <w:r w:rsidRPr="00945760">
              <w:rPr>
                <w:i/>
                <w:szCs w:val="18"/>
                <w:lang w:eastAsia="lv-LV"/>
              </w:rPr>
              <w:t>eID</w:t>
            </w:r>
            <w:proofErr w:type="spellEnd"/>
            <w:r w:rsidRPr="00945760">
              <w:rPr>
                <w:i/>
                <w:szCs w:val="18"/>
                <w:lang w:eastAsia="lv-LV"/>
              </w:rPr>
              <w:t xml:space="preserve"> karšu un aplokšņu skanēšanai nomaiņai</w:t>
            </w:r>
          </w:p>
        </w:tc>
        <w:tc>
          <w:tcPr>
            <w:tcW w:w="704" w:type="pct"/>
          </w:tcPr>
          <w:p w14:paraId="326E93EC" w14:textId="77777777" w:rsidR="00FA5A19" w:rsidRPr="00945760" w:rsidRDefault="00FA5A19" w:rsidP="0017505E">
            <w:pPr>
              <w:pStyle w:val="tabteksts"/>
              <w:jc w:val="center"/>
              <w:rPr>
                <w:szCs w:val="18"/>
              </w:rPr>
            </w:pPr>
            <w:r w:rsidRPr="00945760">
              <w:rPr>
                <w:szCs w:val="18"/>
              </w:rPr>
              <w:t>-</w:t>
            </w:r>
          </w:p>
        </w:tc>
        <w:tc>
          <w:tcPr>
            <w:tcW w:w="704" w:type="pct"/>
          </w:tcPr>
          <w:p w14:paraId="572D94C2" w14:textId="77777777" w:rsidR="00FA5A19" w:rsidRPr="00945760" w:rsidRDefault="00FA5A19" w:rsidP="0017505E">
            <w:pPr>
              <w:pStyle w:val="tabteksts"/>
              <w:jc w:val="right"/>
              <w:rPr>
                <w:szCs w:val="18"/>
              </w:rPr>
            </w:pPr>
            <w:r w:rsidRPr="00945760">
              <w:t>50 651</w:t>
            </w:r>
          </w:p>
        </w:tc>
        <w:tc>
          <w:tcPr>
            <w:tcW w:w="703" w:type="pct"/>
          </w:tcPr>
          <w:p w14:paraId="0AB0B005" w14:textId="77777777" w:rsidR="00FA5A19" w:rsidRPr="00945760" w:rsidRDefault="00FA5A19" w:rsidP="0017505E">
            <w:pPr>
              <w:pStyle w:val="tabteksts"/>
              <w:jc w:val="right"/>
              <w:rPr>
                <w:szCs w:val="18"/>
              </w:rPr>
            </w:pPr>
            <w:r w:rsidRPr="00945760">
              <w:t>50 651</w:t>
            </w:r>
          </w:p>
        </w:tc>
      </w:tr>
    </w:tbl>
    <w:p w14:paraId="26F1B45F" w14:textId="77777777" w:rsidR="00FA5A19" w:rsidRPr="00945760" w:rsidRDefault="00FA5A19" w:rsidP="00FA5A19">
      <w:pPr>
        <w:widowControl w:val="0"/>
        <w:spacing w:before="240" w:after="240"/>
        <w:ind w:firstLine="0"/>
        <w:jc w:val="center"/>
        <w:rPr>
          <w:b/>
        </w:rPr>
      </w:pPr>
      <w:r w:rsidRPr="00945760">
        <w:rPr>
          <w:b/>
        </w:rPr>
        <w:t>38.00.00 Fiziskā sagatavotība, veselības un sociālā aprūpe</w:t>
      </w:r>
    </w:p>
    <w:p w14:paraId="21A17A5A" w14:textId="77777777" w:rsidR="00FA5A19" w:rsidRPr="00945760" w:rsidRDefault="00FA5A19" w:rsidP="00FA5A19">
      <w:pPr>
        <w:spacing w:before="240" w:after="240"/>
        <w:ind w:firstLine="0"/>
        <w:rPr>
          <w:lang w:eastAsia="lv-LV"/>
        </w:rPr>
      </w:pPr>
      <w:r w:rsidRPr="00945760">
        <w:rPr>
          <w:lang w:eastAsia="lv-LV"/>
        </w:rPr>
        <w:t>Budžeta programmai ir viena apakšprogramma.</w:t>
      </w:r>
    </w:p>
    <w:p w14:paraId="4ADFA05E" w14:textId="77777777" w:rsidR="00FA5A19" w:rsidRPr="00945760" w:rsidRDefault="00FA5A19" w:rsidP="00FA5A19">
      <w:pPr>
        <w:widowControl w:val="0"/>
        <w:spacing w:before="240" w:after="240"/>
        <w:ind w:firstLine="0"/>
        <w:jc w:val="center"/>
        <w:rPr>
          <w:b/>
        </w:rPr>
      </w:pPr>
      <w:r w:rsidRPr="00945760">
        <w:rPr>
          <w:b/>
        </w:rPr>
        <w:t>38.05.00 Veselības aprūpe un fiziskā sagatavotība</w:t>
      </w:r>
    </w:p>
    <w:p w14:paraId="00180F8B" w14:textId="77777777" w:rsidR="00FA5A19" w:rsidRPr="00945760" w:rsidRDefault="00FA5A19" w:rsidP="00FA5A19">
      <w:pPr>
        <w:pStyle w:val="ListParagraph"/>
        <w:spacing w:before="240"/>
        <w:ind w:left="0" w:firstLine="0"/>
        <w:contextualSpacing w:val="0"/>
        <w:rPr>
          <w:u w:val="single"/>
        </w:rPr>
      </w:pPr>
      <w:r w:rsidRPr="00945760">
        <w:rPr>
          <w:u w:val="single"/>
        </w:rPr>
        <w:t>Apakšprogrammas mērķis:</w:t>
      </w:r>
    </w:p>
    <w:p w14:paraId="3618EF5C" w14:textId="77777777" w:rsidR="00FA5A19" w:rsidRPr="00945760" w:rsidRDefault="00FA5A19" w:rsidP="00FA5A19">
      <w:pPr>
        <w:spacing w:before="120"/>
        <w:ind w:firstLine="720"/>
        <w:rPr>
          <w:u w:val="single"/>
        </w:rPr>
      </w:pPr>
      <w:r w:rsidRPr="00945760">
        <w:rPr>
          <w:lang w:eastAsia="ar-SA"/>
        </w:rPr>
        <w:t xml:space="preserve">veicināt amatpersonu spējas īstenot valsts drošības un </w:t>
      </w:r>
      <w:proofErr w:type="spellStart"/>
      <w:r w:rsidRPr="00945760">
        <w:rPr>
          <w:lang w:eastAsia="ar-SA"/>
        </w:rPr>
        <w:t>iekšlietu</w:t>
      </w:r>
      <w:proofErr w:type="spellEnd"/>
      <w:r w:rsidRPr="00945760">
        <w:rPr>
          <w:lang w:eastAsia="ar-SA"/>
        </w:rPr>
        <w:t xml:space="preserve"> politikas pasākumus, nodrošinot amatpersonām normatīvajos aktos noteiktos veselības aprūpes pakalpojumus un sociālās garantijas, kā arī amatpersonu fiziskās sagatavotības un darba vides uzraudzību.</w:t>
      </w:r>
    </w:p>
    <w:p w14:paraId="75A3682C" w14:textId="77777777" w:rsidR="00FA5A19" w:rsidRPr="00945760" w:rsidRDefault="00FA5A19" w:rsidP="00FA5A19">
      <w:pPr>
        <w:spacing w:before="120"/>
        <w:ind w:firstLine="0"/>
        <w:rPr>
          <w:u w:val="single"/>
        </w:rPr>
      </w:pPr>
      <w:r w:rsidRPr="00945760">
        <w:rPr>
          <w:u w:val="single"/>
        </w:rPr>
        <w:t>Galvenās aktivitātes:</w:t>
      </w:r>
    </w:p>
    <w:p w14:paraId="18E05FF7" w14:textId="77777777" w:rsidR="00FA5A19" w:rsidRPr="00945760" w:rsidRDefault="00FA5A19" w:rsidP="00FA5A19">
      <w:pPr>
        <w:pStyle w:val="ListParagraph"/>
        <w:numPr>
          <w:ilvl w:val="0"/>
          <w:numId w:val="11"/>
        </w:numPr>
        <w:tabs>
          <w:tab w:val="left" w:pos="1134"/>
        </w:tabs>
        <w:spacing w:before="120"/>
        <w:ind w:left="1077" w:hanging="357"/>
        <w:contextualSpacing w:val="0"/>
      </w:pPr>
      <w:r w:rsidRPr="00945760">
        <w:t>organizēt un vadīt amatpersonu veselības aprūpi:</w:t>
      </w:r>
    </w:p>
    <w:p w14:paraId="72CE437F" w14:textId="77777777" w:rsidR="00FA5A19" w:rsidRPr="00945760" w:rsidRDefault="00FA5A19" w:rsidP="00B47FDF">
      <w:pPr>
        <w:numPr>
          <w:ilvl w:val="0"/>
          <w:numId w:val="1"/>
        </w:numPr>
        <w:ind w:left="1702" w:hanging="284"/>
      </w:pPr>
      <w:r w:rsidRPr="00945760">
        <w:t>izmaksāt amatpersonām normatīvajos aktos noteiktās veselības aprūpes pakalpojumu izdevumu kompensācijas;</w:t>
      </w:r>
    </w:p>
    <w:p w14:paraId="6E0044E3" w14:textId="77777777" w:rsidR="00FA5A19" w:rsidRPr="00945760" w:rsidRDefault="00FA5A19" w:rsidP="00B47FDF">
      <w:pPr>
        <w:numPr>
          <w:ilvl w:val="0"/>
          <w:numId w:val="1"/>
        </w:numPr>
        <w:ind w:left="1702" w:hanging="284"/>
      </w:pPr>
      <w:r w:rsidRPr="00945760">
        <w:t>veikt norēķinus ar ārstniecības iestādēm par amatpersonām sniegtajiem veselības aprūpes pakalpojumiem;</w:t>
      </w:r>
    </w:p>
    <w:p w14:paraId="1B5FAC15" w14:textId="77777777" w:rsidR="00FA5A19" w:rsidRPr="00945760" w:rsidRDefault="00FA5A19" w:rsidP="00B47FDF">
      <w:pPr>
        <w:numPr>
          <w:ilvl w:val="0"/>
          <w:numId w:val="1"/>
        </w:numPr>
        <w:ind w:left="1702" w:hanging="284"/>
      </w:pPr>
      <w:r w:rsidRPr="00945760">
        <w:t>sniegt psiholoģisko atbalstu amatpersonām;</w:t>
      </w:r>
    </w:p>
    <w:p w14:paraId="40595F98" w14:textId="77777777" w:rsidR="00FA5A19" w:rsidRPr="00945760" w:rsidRDefault="00FA5A19" w:rsidP="00B47FDF">
      <w:pPr>
        <w:pStyle w:val="ListParagraph"/>
        <w:numPr>
          <w:ilvl w:val="0"/>
          <w:numId w:val="11"/>
        </w:numPr>
        <w:tabs>
          <w:tab w:val="left" w:pos="1134"/>
        </w:tabs>
        <w:spacing w:before="120"/>
        <w:ind w:left="1077" w:hanging="357"/>
        <w:contextualSpacing w:val="0"/>
      </w:pPr>
      <w:r w:rsidRPr="00945760">
        <w:t xml:space="preserve">atbilstoši atlīdzības un sociālo jomu regulējošiem normatīvajiem aktiem piešķirt, aprēķināt un izmaksāt amatpersonām kompensācijas un pabalstus; </w:t>
      </w:r>
    </w:p>
    <w:p w14:paraId="3FB52C60" w14:textId="77777777" w:rsidR="00FA5A19" w:rsidRPr="00945760" w:rsidRDefault="00FA5A19" w:rsidP="00B47FDF">
      <w:pPr>
        <w:pStyle w:val="ListParagraph"/>
        <w:numPr>
          <w:ilvl w:val="0"/>
          <w:numId w:val="11"/>
        </w:numPr>
        <w:tabs>
          <w:tab w:val="left" w:pos="1134"/>
        </w:tabs>
        <w:spacing w:before="120"/>
        <w:ind w:left="1077" w:hanging="357"/>
        <w:contextualSpacing w:val="0"/>
      </w:pPr>
      <w:r w:rsidRPr="00945760">
        <w:t xml:space="preserve">sadarbībā ar </w:t>
      </w:r>
      <w:proofErr w:type="spellStart"/>
      <w:r w:rsidRPr="00945760">
        <w:t>Iekšlietu</w:t>
      </w:r>
      <w:proofErr w:type="spellEnd"/>
      <w:r w:rsidRPr="00945760">
        <w:t xml:space="preserve"> ministrijas sistēmas iestādēm organizēt darba aizsardzības pasākumus;</w:t>
      </w:r>
    </w:p>
    <w:p w14:paraId="247436C5" w14:textId="77777777" w:rsidR="00FA5A19" w:rsidRPr="00945760" w:rsidRDefault="00FA5A19" w:rsidP="00FA5A19">
      <w:pPr>
        <w:pStyle w:val="ListParagraph"/>
        <w:numPr>
          <w:ilvl w:val="0"/>
          <w:numId w:val="11"/>
        </w:numPr>
        <w:tabs>
          <w:tab w:val="left" w:pos="1134"/>
        </w:tabs>
        <w:spacing w:before="120"/>
        <w:ind w:left="1077" w:hanging="357"/>
        <w:contextualSpacing w:val="0"/>
      </w:pPr>
      <w:r w:rsidRPr="00945760">
        <w:t>pilnveidot amatpersonu vispārējo un speciālo fizisko sagatavotību.</w:t>
      </w:r>
    </w:p>
    <w:p w14:paraId="1965D984" w14:textId="77777777" w:rsidR="00FA5A19" w:rsidRPr="00945760" w:rsidRDefault="00FA5A19" w:rsidP="00FA5A19">
      <w:pPr>
        <w:spacing w:before="120" w:after="240"/>
        <w:ind w:firstLine="0"/>
      </w:pPr>
      <w:r w:rsidRPr="00945760">
        <w:rPr>
          <w:u w:val="single"/>
        </w:rPr>
        <w:t>Apakšprogrammas izpildītājs</w:t>
      </w:r>
      <w:r w:rsidRPr="00945760">
        <w:t xml:space="preserve">: </w:t>
      </w:r>
      <w:proofErr w:type="spellStart"/>
      <w:r w:rsidRPr="00945760">
        <w:t>Iekšlietu</w:t>
      </w:r>
      <w:proofErr w:type="spellEnd"/>
      <w:r w:rsidRPr="00945760">
        <w:t xml:space="preserve"> ministrijas veselības un sporta centrs.</w:t>
      </w:r>
    </w:p>
    <w:p w14:paraId="73566E66" w14:textId="77777777" w:rsidR="00FA5A19" w:rsidRPr="00945760" w:rsidRDefault="00FA5A19" w:rsidP="00FA5A19">
      <w:pPr>
        <w:pStyle w:val="Tabuluvirsraksti"/>
        <w:spacing w:before="240" w:after="240"/>
        <w:rPr>
          <w:b/>
          <w:lang w:eastAsia="lv-LV"/>
        </w:rPr>
      </w:pPr>
      <w:r w:rsidRPr="00945760">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A5A19" w:rsidRPr="00945760" w14:paraId="21216F7C" w14:textId="77777777" w:rsidTr="0017505E">
        <w:trPr>
          <w:tblHeader/>
          <w:jc w:val="center"/>
        </w:trPr>
        <w:tc>
          <w:tcPr>
            <w:tcW w:w="3397" w:type="dxa"/>
          </w:tcPr>
          <w:p w14:paraId="55D629E7" w14:textId="77777777" w:rsidR="00FA5A19" w:rsidRPr="00945760" w:rsidRDefault="00FA5A19" w:rsidP="0017505E">
            <w:pPr>
              <w:pStyle w:val="tabteksts"/>
              <w:jc w:val="center"/>
              <w:rPr>
                <w:szCs w:val="18"/>
              </w:rPr>
            </w:pPr>
          </w:p>
        </w:tc>
        <w:tc>
          <w:tcPr>
            <w:tcW w:w="1134" w:type="dxa"/>
          </w:tcPr>
          <w:p w14:paraId="14125DA9" w14:textId="77777777" w:rsidR="00FA5A19" w:rsidRPr="00945760" w:rsidRDefault="00FA5A19" w:rsidP="0017505E">
            <w:pPr>
              <w:pStyle w:val="tabteksts"/>
              <w:jc w:val="center"/>
              <w:rPr>
                <w:szCs w:val="18"/>
                <w:lang w:eastAsia="lv-LV"/>
              </w:rPr>
            </w:pPr>
            <w:r w:rsidRPr="00945760">
              <w:rPr>
                <w:szCs w:val="18"/>
                <w:lang w:eastAsia="lv-LV"/>
              </w:rPr>
              <w:t>2020. gads</w:t>
            </w:r>
            <w:r w:rsidRPr="00945760">
              <w:rPr>
                <w:szCs w:val="18"/>
                <w:lang w:eastAsia="lv-LV"/>
              </w:rPr>
              <w:br/>
              <w:t>(izpilde)</w:t>
            </w:r>
          </w:p>
        </w:tc>
        <w:tc>
          <w:tcPr>
            <w:tcW w:w="1134" w:type="dxa"/>
          </w:tcPr>
          <w:p w14:paraId="1F9FCE99" w14:textId="77777777" w:rsidR="00FA5A19" w:rsidRPr="00945760" w:rsidRDefault="00FA5A19" w:rsidP="0017505E">
            <w:pPr>
              <w:pStyle w:val="tabteksts"/>
              <w:jc w:val="center"/>
              <w:rPr>
                <w:szCs w:val="18"/>
                <w:lang w:eastAsia="lv-LV"/>
              </w:rPr>
            </w:pPr>
            <w:r w:rsidRPr="00945760">
              <w:rPr>
                <w:lang w:eastAsia="lv-LV"/>
              </w:rPr>
              <w:t>2021. gada     plāns</w:t>
            </w:r>
          </w:p>
        </w:tc>
        <w:tc>
          <w:tcPr>
            <w:tcW w:w="1134" w:type="dxa"/>
          </w:tcPr>
          <w:p w14:paraId="50C591E2" w14:textId="77777777" w:rsidR="00FA5A19" w:rsidRPr="00945760" w:rsidRDefault="00FA5A19" w:rsidP="0017505E">
            <w:pPr>
              <w:pStyle w:val="tabteksts"/>
              <w:jc w:val="center"/>
              <w:rPr>
                <w:szCs w:val="18"/>
                <w:lang w:eastAsia="lv-LV"/>
              </w:rPr>
            </w:pPr>
            <w:r w:rsidRPr="00945760">
              <w:rPr>
                <w:szCs w:val="18"/>
                <w:lang w:eastAsia="lv-LV"/>
              </w:rPr>
              <w:t>2022. gada projekts</w:t>
            </w:r>
          </w:p>
        </w:tc>
        <w:tc>
          <w:tcPr>
            <w:tcW w:w="1134" w:type="dxa"/>
          </w:tcPr>
          <w:p w14:paraId="467A5DD3"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139" w:type="dxa"/>
          </w:tcPr>
          <w:p w14:paraId="5F6E2F82" w14:textId="77777777" w:rsidR="00FA5A19" w:rsidRPr="00945760" w:rsidRDefault="00FA5A19" w:rsidP="0017505E">
            <w:pPr>
              <w:pStyle w:val="tabteksts"/>
              <w:jc w:val="center"/>
              <w:rPr>
                <w:szCs w:val="18"/>
                <w:lang w:eastAsia="lv-LV"/>
              </w:rPr>
            </w:pPr>
            <w:r w:rsidRPr="00945760">
              <w:rPr>
                <w:szCs w:val="18"/>
                <w:lang w:eastAsia="lv-LV"/>
              </w:rPr>
              <w:t>2024. gada prognoze</w:t>
            </w:r>
          </w:p>
        </w:tc>
      </w:tr>
      <w:tr w:rsidR="00FA5A19" w:rsidRPr="00945760" w14:paraId="6DA79001" w14:textId="77777777" w:rsidTr="0017505E">
        <w:trPr>
          <w:jc w:val="center"/>
        </w:trPr>
        <w:tc>
          <w:tcPr>
            <w:tcW w:w="9072" w:type="dxa"/>
            <w:gridSpan w:val="6"/>
            <w:shd w:val="clear" w:color="auto" w:fill="D9D9D9" w:themeFill="background1" w:themeFillShade="D9"/>
            <w:vAlign w:val="center"/>
          </w:tcPr>
          <w:p w14:paraId="21CDC266" w14:textId="13FB02AC" w:rsidR="00FA5A19" w:rsidRPr="00945760" w:rsidRDefault="00FA5A19" w:rsidP="00B47FDF">
            <w:pPr>
              <w:pStyle w:val="tabteksts"/>
              <w:jc w:val="center"/>
              <w:rPr>
                <w:szCs w:val="18"/>
              </w:rPr>
            </w:pPr>
            <w:r w:rsidRPr="00945760">
              <w:rPr>
                <w:szCs w:val="18"/>
              </w:rPr>
              <w:t>Amatpersonām nodrošināti normatīvajos aktos noteiktie veselības aprūpes pakalpojumi un sociālās garantijas</w:t>
            </w:r>
          </w:p>
        </w:tc>
      </w:tr>
      <w:tr w:rsidR="00FA5A19" w:rsidRPr="00945760" w14:paraId="53DF0E3B" w14:textId="77777777" w:rsidTr="0017505E">
        <w:trPr>
          <w:jc w:val="center"/>
        </w:trPr>
        <w:tc>
          <w:tcPr>
            <w:tcW w:w="3397" w:type="dxa"/>
          </w:tcPr>
          <w:p w14:paraId="504C651B" w14:textId="77777777" w:rsidR="00FA5A19" w:rsidRPr="00945760" w:rsidRDefault="00FA5A19" w:rsidP="00B47FDF">
            <w:pPr>
              <w:pStyle w:val="tabteksts"/>
              <w:jc w:val="both"/>
            </w:pPr>
            <w:r w:rsidRPr="00945760">
              <w:rPr>
                <w:szCs w:val="18"/>
              </w:rPr>
              <w:t>Vidējie veselības aprūpes izdevumi uz vienu amatpersonu (</w:t>
            </w:r>
            <w:proofErr w:type="spellStart"/>
            <w:r w:rsidRPr="00945760">
              <w:rPr>
                <w:i/>
                <w:szCs w:val="18"/>
              </w:rPr>
              <w:t>euro</w:t>
            </w:r>
            <w:proofErr w:type="spellEnd"/>
            <w:r w:rsidRPr="00945760">
              <w:rPr>
                <w:szCs w:val="18"/>
              </w:rPr>
              <w:t>)</w:t>
            </w:r>
          </w:p>
        </w:tc>
        <w:tc>
          <w:tcPr>
            <w:tcW w:w="1134" w:type="dxa"/>
          </w:tcPr>
          <w:p w14:paraId="1DCFA8A2" w14:textId="77777777" w:rsidR="00FA5A19" w:rsidRPr="00945760" w:rsidRDefault="00FA5A19" w:rsidP="0017505E">
            <w:pPr>
              <w:pStyle w:val="tabteksts"/>
              <w:jc w:val="center"/>
            </w:pPr>
            <w:r w:rsidRPr="00945760">
              <w:rPr>
                <w:szCs w:val="18"/>
              </w:rPr>
              <w:t>279,20</w:t>
            </w:r>
          </w:p>
        </w:tc>
        <w:tc>
          <w:tcPr>
            <w:tcW w:w="1134" w:type="dxa"/>
          </w:tcPr>
          <w:p w14:paraId="428510F0" w14:textId="77777777" w:rsidR="00FA5A19" w:rsidRPr="00945760" w:rsidRDefault="00FA5A19" w:rsidP="0017505E">
            <w:pPr>
              <w:pStyle w:val="tabteksts"/>
              <w:jc w:val="center"/>
            </w:pPr>
            <w:r w:rsidRPr="00945760">
              <w:rPr>
                <w:szCs w:val="18"/>
              </w:rPr>
              <w:t>247,98</w:t>
            </w:r>
          </w:p>
        </w:tc>
        <w:tc>
          <w:tcPr>
            <w:tcW w:w="1134" w:type="dxa"/>
          </w:tcPr>
          <w:p w14:paraId="05E7A8F9" w14:textId="77777777" w:rsidR="00FA5A19" w:rsidRPr="00945760" w:rsidRDefault="00FA5A19" w:rsidP="0017505E">
            <w:pPr>
              <w:pStyle w:val="tabteksts"/>
              <w:jc w:val="center"/>
            </w:pPr>
            <w:r w:rsidRPr="00945760">
              <w:rPr>
                <w:szCs w:val="18"/>
              </w:rPr>
              <w:t>288,26</w:t>
            </w:r>
          </w:p>
        </w:tc>
        <w:tc>
          <w:tcPr>
            <w:tcW w:w="1134" w:type="dxa"/>
          </w:tcPr>
          <w:p w14:paraId="234A0D82" w14:textId="77777777" w:rsidR="00FA5A19" w:rsidRPr="00945760" w:rsidRDefault="00FA5A19" w:rsidP="0017505E">
            <w:pPr>
              <w:pStyle w:val="tabteksts"/>
              <w:jc w:val="center"/>
            </w:pPr>
            <w:r w:rsidRPr="00945760">
              <w:rPr>
                <w:szCs w:val="18"/>
              </w:rPr>
              <w:t>288,26</w:t>
            </w:r>
          </w:p>
        </w:tc>
        <w:tc>
          <w:tcPr>
            <w:tcW w:w="1139" w:type="dxa"/>
          </w:tcPr>
          <w:p w14:paraId="6AF4FEC7" w14:textId="77777777" w:rsidR="00FA5A19" w:rsidRPr="00945760" w:rsidRDefault="00FA5A19" w:rsidP="0017505E">
            <w:pPr>
              <w:pStyle w:val="tabteksts"/>
              <w:jc w:val="center"/>
            </w:pPr>
            <w:r w:rsidRPr="00945760">
              <w:rPr>
                <w:szCs w:val="18"/>
              </w:rPr>
              <w:t>288,26</w:t>
            </w:r>
          </w:p>
        </w:tc>
      </w:tr>
      <w:tr w:rsidR="00FA5A19" w:rsidRPr="00945760" w14:paraId="7884CEF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F31C3AD" w14:textId="77777777" w:rsidR="00FA5A19" w:rsidRPr="00945760" w:rsidRDefault="00FA5A19" w:rsidP="00B47FDF">
            <w:pPr>
              <w:pStyle w:val="tabteksts"/>
              <w:jc w:val="both"/>
            </w:pPr>
            <w:r w:rsidRPr="00945760">
              <w:rPr>
                <w:szCs w:val="18"/>
              </w:rPr>
              <w:t>Amatpersonas, kuras saņēmušas veselības aprūpes pakalpojumu izdevumu kompensācijas (amatpersonu skaits)</w:t>
            </w:r>
          </w:p>
        </w:tc>
        <w:tc>
          <w:tcPr>
            <w:tcW w:w="1134" w:type="dxa"/>
            <w:tcBorders>
              <w:top w:val="single" w:sz="4" w:space="0" w:color="000000"/>
              <w:left w:val="single" w:sz="4" w:space="0" w:color="000000"/>
              <w:bottom w:val="single" w:sz="4" w:space="0" w:color="000000"/>
              <w:right w:val="single" w:sz="4" w:space="0" w:color="000000"/>
            </w:tcBorders>
          </w:tcPr>
          <w:p w14:paraId="232CA050" w14:textId="77777777" w:rsidR="00FA5A19" w:rsidRPr="00945760" w:rsidRDefault="00FA5A19" w:rsidP="0017505E">
            <w:pPr>
              <w:pStyle w:val="tabteksts"/>
              <w:jc w:val="center"/>
            </w:pPr>
            <w:r w:rsidRPr="00945760">
              <w:t>8 948</w:t>
            </w:r>
          </w:p>
        </w:tc>
        <w:tc>
          <w:tcPr>
            <w:tcW w:w="1134" w:type="dxa"/>
            <w:tcBorders>
              <w:top w:val="single" w:sz="4" w:space="0" w:color="000000"/>
              <w:left w:val="single" w:sz="4" w:space="0" w:color="000000"/>
              <w:bottom w:val="single" w:sz="4" w:space="0" w:color="000000"/>
              <w:right w:val="single" w:sz="4" w:space="0" w:color="000000"/>
            </w:tcBorders>
          </w:tcPr>
          <w:p w14:paraId="020ED616" w14:textId="77777777" w:rsidR="00FA5A19" w:rsidRPr="00945760" w:rsidRDefault="00FA5A19" w:rsidP="0017505E">
            <w:pPr>
              <w:pStyle w:val="tabteksts"/>
              <w:jc w:val="center"/>
            </w:pPr>
            <w:r w:rsidRPr="00945760">
              <w:t>10 000</w:t>
            </w:r>
          </w:p>
        </w:tc>
        <w:tc>
          <w:tcPr>
            <w:tcW w:w="1134" w:type="dxa"/>
            <w:tcBorders>
              <w:top w:val="single" w:sz="4" w:space="0" w:color="000000"/>
              <w:left w:val="single" w:sz="4" w:space="0" w:color="000000"/>
              <w:bottom w:val="single" w:sz="4" w:space="0" w:color="000000"/>
              <w:right w:val="single" w:sz="4" w:space="0" w:color="000000"/>
            </w:tcBorders>
          </w:tcPr>
          <w:p w14:paraId="0E37C63D" w14:textId="77777777" w:rsidR="00FA5A19" w:rsidRPr="00945760" w:rsidRDefault="00FA5A19" w:rsidP="0017505E">
            <w:pPr>
              <w:pStyle w:val="tabteksts"/>
              <w:jc w:val="center"/>
            </w:pPr>
            <w:r w:rsidRPr="00945760">
              <w:t>9 700</w:t>
            </w:r>
          </w:p>
        </w:tc>
        <w:tc>
          <w:tcPr>
            <w:tcW w:w="1134" w:type="dxa"/>
            <w:tcBorders>
              <w:top w:val="single" w:sz="4" w:space="0" w:color="000000"/>
              <w:left w:val="single" w:sz="4" w:space="0" w:color="000000"/>
              <w:bottom w:val="single" w:sz="4" w:space="0" w:color="000000"/>
              <w:right w:val="single" w:sz="4" w:space="0" w:color="000000"/>
            </w:tcBorders>
          </w:tcPr>
          <w:p w14:paraId="0CBCC724" w14:textId="77777777" w:rsidR="00FA5A19" w:rsidRPr="00945760" w:rsidRDefault="00FA5A19" w:rsidP="0017505E">
            <w:pPr>
              <w:pStyle w:val="tabteksts"/>
              <w:jc w:val="center"/>
            </w:pPr>
            <w:r w:rsidRPr="00945760">
              <w:t>9 700</w:t>
            </w:r>
          </w:p>
        </w:tc>
        <w:tc>
          <w:tcPr>
            <w:tcW w:w="1139" w:type="dxa"/>
            <w:tcBorders>
              <w:top w:val="single" w:sz="4" w:space="0" w:color="000000"/>
              <w:left w:val="single" w:sz="4" w:space="0" w:color="000000"/>
              <w:bottom w:val="single" w:sz="4" w:space="0" w:color="000000"/>
              <w:right w:val="single" w:sz="4" w:space="0" w:color="000000"/>
            </w:tcBorders>
          </w:tcPr>
          <w:p w14:paraId="4130644E" w14:textId="77777777" w:rsidR="00FA5A19" w:rsidRPr="00945760" w:rsidRDefault="00FA5A19" w:rsidP="0017505E">
            <w:pPr>
              <w:pStyle w:val="tabteksts"/>
              <w:jc w:val="center"/>
            </w:pPr>
            <w:r w:rsidRPr="00945760">
              <w:t>9 700</w:t>
            </w:r>
          </w:p>
        </w:tc>
      </w:tr>
      <w:tr w:rsidR="00FA5A19" w:rsidRPr="00945760" w14:paraId="4BDE6D9D"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A04B046" w14:textId="77777777" w:rsidR="00FA5A19" w:rsidRPr="00945760" w:rsidRDefault="00FA5A19" w:rsidP="00B47FDF">
            <w:pPr>
              <w:pStyle w:val="tabteksts"/>
              <w:jc w:val="both"/>
              <w:rPr>
                <w:szCs w:val="18"/>
              </w:rPr>
            </w:pPr>
            <w:r w:rsidRPr="00945760">
              <w:rPr>
                <w:szCs w:val="18"/>
              </w:rPr>
              <w:t>Izmaksātās veselības aprūpes pakalpojumu izdevumu kompensācijas vidējais apmērs (</w:t>
            </w:r>
            <w:proofErr w:type="spellStart"/>
            <w:r w:rsidRPr="00945760">
              <w:rPr>
                <w:i/>
                <w:szCs w:val="18"/>
              </w:rPr>
              <w:t>euro</w:t>
            </w:r>
            <w:proofErr w:type="spellEnd"/>
            <w:r w:rsidRPr="00945760">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0EB3F7A" w14:textId="77777777" w:rsidR="00FA5A19" w:rsidRPr="00945760" w:rsidRDefault="00FA5A19" w:rsidP="0017505E">
            <w:pPr>
              <w:pStyle w:val="tabteksts"/>
              <w:jc w:val="center"/>
            </w:pPr>
            <w:r w:rsidRPr="00945760">
              <w:t>216,70</w:t>
            </w:r>
          </w:p>
        </w:tc>
        <w:tc>
          <w:tcPr>
            <w:tcW w:w="1134" w:type="dxa"/>
            <w:tcBorders>
              <w:top w:val="single" w:sz="4" w:space="0" w:color="000000"/>
              <w:left w:val="single" w:sz="4" w:space="0" w:color="000000"/>
              <w:bottom w:val="single" w:sz="4" w:space="0" w:color="000000"/>
              <w:right w:val="single" w:sz="4" w:space="0" w:color="000000"/>
            </w:tcBorders>
          </w:tcPr>
          <w:p w14:paraId="1BEF0131" w14:textId="77777777" w:rsidR="00FA5A19" w:rsidRPr="00945760" w:rsidRDefault="00FA5A19" w:rsidP="0017505E">
            <w:pPr>
              <w:pStyle w:val="tabteksts"/>
              <w:jc w:val="center"/>
            </w:pPr>
            <w:r w:rsidRPr="00945760">
              <w:t>182,40</w:t>
            </w:r>
          </w:p>
        </w:tc>
        <w:tc>
          <w:tcPr>
            <w:tcW w:w="1134" w:type="dxa"/>
            <w:tcBorders>
              <w:top w:val="single" w:sz="4" w:space="0" w:color="000000"/>
              <w:left w:val="single" w:sz="4" w:space="0" w:color="000000"/>
              <w:bottom w:val="single" w:sz="4" w:space="0" w:color="000000"/>
              <w:right w:val="single" w:sz="4" w:space="0" w:color="000000"/>
            </w:tcBorders>
          </w:tcPr>
          <w:p w14:paraId="3B0D6E6C" w14:textId="77777777" w:rsidR="00FA5A19" w:rsidRPr="00945760" w:rsidRDefault="00FA5A19" w:rsidP="0017505E">
            <w:pPr>
              <w:pStyle w:val="tabteksts"/>
              <w:jc w:val="center"/>
            </w:pPr>
            <w:r w:rsidRPr="00945760">
              <w:t>193,34</w:t>
            </w:r>
          </w:p>
        </w:tc>
        <w:tc>
          <w:tcPr>
            <w:tcW w:w="1134" w:type="dxa"/>
            <w:tcBorders>
              <w:top w:val="single" w:sz="4" w:space="0" w:color="000000"/>
              <w:left w:val="single" w:sz="4" w:space="0" w:color="000000"/>
              <w:bottom w:val="single" w:sz="4" w:space="0" w:color="000000"/>
              <w:right w:val="single" w:sz="4" w:space="0" w:color="000000"/>
            </w:tcBorders>
          </w:tcPr>
          <w:p w14:paraId="0D51F2DD" w14:textId="77777777" w:rsidR="00FA5A19" w:rsidRPr="00945760" w:rsidRDefault="00FA5A19" w:rsidP="0017505E">
            <w:pPr>
              <w:pStyle w:val="tabteksts"/>
              <w:jc w:val="center"/>
            </w:pPr>
            <w:r w:rsidRPr="00945760">
              <w:t>193,34</w:t>
            </w:r>
          </w:p>
        </w:tc>
        <w:tc>
          <w:tcPr>
            <w:tcW w:w="1139" w:type="dxa"/>
            <w:tcBorders>
              <w:top w:val="single" w:sz="4" w:space="0" w:color="000000"/>
              <w:left w:val="single" w:sz="4" w:space="0" w:color="000000"/>
              <w:bottom w:val="single" w:sz="4" w:space="0" w:color="000000"/>
              <w:right w:val="single" w:sz="4" w:space="0" w:color="000000"/>
            </w:tcBorders>
          </w:tcPr>
          <w:p w14:paraId="1BDEC2A8" w14:textId="77777777" w:rsidR="00FA5A19" w:rsidRPr="00945760" w:rsidRDefault="00FA5A19" w:rsidP="0017505E">
            <w:pPr>
              <w:pStyle w:val="tabteksts"/>
              <w:jc w:val="center"/>
            </w:pPr>
            <w:r w:rsidRPr="00945760">
              <w:t>193,34</w:t>
            </w:r>
          </w:p>
        </w:tc>
      </w:tr>
      <w:tr w:rsidR="00FA5A19" w:rsidRPr="00945760" w14:paraId="0F77BFF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F1FFDEC" w14:textId="77777777" w:rsidR="00FA5A19" w:rsidRPr="00945760" w:rsidRDefault="00FA5A19" w:rsidP="00B47FDF">
            <w:pPr>
              <w:pStyle w:val="tabteksts"/>
              <w:jc w:val="both"/>
            </w:pPr>
            <w:r w:rsidRPr="00945760">
              <w:rPr>
                <w:szCs w:val="18"/>
              </w:rPr>
              <w:t>Obligāto veselības pārbaužu amatpersonām (skaits)</w:t>
            </w:r>
          </w:p>
        </w:tc>
        <w:tc>
          <w:tcPr>
            <w:tcW w:w="1134" w:type="dxa"/>
            <w:tcBorders>
              <w:top w:val="single" w:sz="4" w:space="0" w:color="000000"/>
              <w:left w:val="single" w:sz="4" w:space="0" w:color="000000"/>
              <w:bottom w:val="single" w:sz="4" w:space="0" w:color="000000"/>
              <w:right w:val="single" w:sz="4" w:space="0" w:color="000000"/>
            </w:tcBorders>
          </w:tcPr>
          <w:p w14:paraId="795D110F" w14:textId="77777777" w:rsidR="00FA5A19" w:rsidRPr="00945760" w:rsidRDefault="00FA5A19" w:rsidP="0017505E">
            <w:pPr>
              <w:pStyle w:val="tabteksts"/>
              <w:jc w:val="center"/>
            </w:pPr>
            <w:r w:rsidRPr="00945760">
              <w:t>13 475</w:t>
            </w:r>
          </w:p>
        </w:tc>
        <w:tc>
          <w:tcPr>
            <w:tcW w:w="1134" w:type="dxa"/>
            <w:tcBorders>
              <w:top w:val="single" w:sz="4" w:space="0" w:color="000000"/>
              <w:left w:val="single" w:sz="4" w:space="0" w:color="000000"/>
              <w:bottom w:val="single" w:sz="4" w:space="0" w:color="000000"/>
              <w:right w:val="single" w:sz="4" w:space="0" w:color="000000"/>
            </w:tcBorders>
          </w:tcPr>
          <w:p w14:paraId="026473D9" w14:textId="77777777" w:rsidR="00FA5A19" w:rsidRPr="00945760" w:rsidRDefault="00FA5A19" w:rsidP="0017505E">
            <w:pPr>
              <w:pStyle w:val="tabteksts"/>
              <w:jc w:val="center"/>
            </w:pPr>
            <w:r w:rsidRPr="00945760">
              <w:t>14 500</w:t>
            </w:r>
          </w:p>
        </w:tc>
        <w:tc>
          <w:tcPr>
            <w:tcW w:w="1134" w:type="dxa"/>
            <w:tcBorders>
              <w:top w:val="single" w:sz="4" w:space="0" w:color="000000"/>
              <w:left w:val="single" w:sz="4" w:space="0" w:color="000000"/>
              <w:bottom w:val="single" w:sz="4" w:space="0" w:color="000000"/>
              <w:right w:val="single" w:sz="4" w:space="0" w:color="000000"/>
            </w:tcBorders>
          </w:tcPr>
          <w:p w14:paraId="62BD07FF" w14:textId="77777777" w:rsidR="00FA5A19" w:rsidRPr="00945760" w:rsidRDefault="00FA5A19" w:rsidP="0017505E">
            <w:pPr>
              <w:pStyle w:val="tabteksts"/>
              <w:jc w:val="center"/>
            </w:pPr>
            <w:r w:rsidRPr="00945760">
              <w:t>14 000</w:t>
            </w:r>
          </w:p>
        </w:tc>
        <w:tc>
          <w:tcPr>
            <w:tcW w:w="1134" w:type="dxa"/>
            <w:tcBorders>
              <w:top w:val="single" w:sz="4" w:space="0" w:color="000000"/>
              <w:left w:val="single" w:sz="4" w:space="0" w:color="000000"/>
              <w:bottom w:val="single" w:sz="4" w:space="0" w:color="000000"/>
              <w:right w:val="single" w:sz="4" w:space="0" w:color="000000"/>
            </w:tcBorders>
          </w:tcPr>
          <w:p w14:paraId="08E8BC60" w14:textId="77777777" w:rsidR="00FA5A19" w:rsidRPr="00945760" w:rsidRDefault="00FA5A19" w:rsidP="0017505E">
            <w:pPr>
              <w:pStyle w:val="tabteksts"/>
              <w:jc w:val="center"/>
            </w:pPr>
            <w:r w:rsidRPr="00945760">
              <w:t>14 000</w:t>
            </w:r>
          </w:p>
        </w:tc>
        <w:tc>
          <w:tcPr>
            <w:tcW w:w="1139" w:type="dxa"/>
            <w:tcBorders>
              <w:top w:val="single" w:sz="4" w:space="0" w:color="000000"/>
              <w:left w:val="single" w:sz="4" w:space="0" w:color="000000"/>
              <w:bottom w:val="single" w:sz="4" w:space="0" w:color="000000"/>
              <w:right w:val="single" w:sz="4" w:space="0" w:color="000000"/>
            </w:tcBorders>
          </w:tcPr>
          <w:p w14:paraId="638F6738" w14:textId="77777777" w:rsidR="00FA5A19" w:rsidRPr="00945760" w:rsidRDefault="00FA5A19" w:rsidP="0017505E">
            <w:pPr>
              <w:pStyle w:val="tabteksts"/>
              <w:jc w:val="center"/>
            </w:pPr>
            <w:r w:rsidRPr="00945760">
              <w:t>14 000</w:t>
            </w:r>
          </w:p>
        </w:tc>
      </w:tr>
      <w:tr w:rsidR="00FA5A19" w:rsidRPr="00945760" w14:paraId="2BED8D4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00C1A6F" w14:textId="77777777" w:rsidR="00FA5A19" w:rsidRPr="00945760" w:rsidRDefault="00FA5A19" w:rsidP="00B47FDF">
            <w:pPr>
              <w:pStyle w:val="tabteksts"/>
              <w:jc w:val="both"/>
            </w:pPr>
            <w:r w:rsidRPr="00945760">
              <w:rPr>
                <w:szCs w:val="18"/>
              </w:rPr>
              <w:t>Obligāto veselības pārbaužu dienesta kandidātiem (skaits)</w:t>
            </w:r>
          </w:p>
        </w:tc>
        <w:tc>
          <w:tcPr>
            <w:tcW w:w="1134" w:type="dxa"/>
            <w:tcBorders>
              <w:top w:val="single" w:sz="4" w:space="0" w:color="000000"/>
              <w:left w:val="single" w:sz="4" w:space="0" w:color="000000"/>
              <w:bottom w:val="single" w:sz="4" w:space="0" w:color="000000"/>
              <w:right w:val="single" w:sz="4" w:space="0" w:color="000000"/>
            </w:tcBorders>
          </w:tcPr>
          <w:p w14:paraId="6B5ED489" w14:textId="77777777" w:rsidR="00FA5A19" w:rsidRPr="00945760" w:rsidRDefault="00FA5A19" w:rsidP="0017505E">
            <w:pPr>
              <w:pStyle w:val="tabteksts"/>
              <w:jc w:val="center"/>
            </w:pPr>
            <w:r w:rsidRPr="00945760">
              <w:t>1 255</w:t>
            </w:r>
          </w:p>
        </w:tc>
        <w:tc>
          <w:tcPr>
            <w:tcW w:w="1134" w:type="dxa"/>
            <w:tcBorders>
              <w:top w:val="single" w:sz="4" w:space="0" w:color="000000"/>
              <w:left w:val="single" w:sz="4" w:space="0" w:color="000000"/>
              <w:bottom w:val="single" w:sz="4" w:space="0" w:color="000000"/>
              <w:right w:val="single" w:sz="4" w:space="0" w:color="000000"/>
            </w:tcBorders>
          </w:tcPr>
          <w:p w14:paraId="300C7F29" w14:textId="77777777" w:rsidR="00FA5A19" w:rsidRPr="00945760" w:rsidRDefault="00FA5A19" w:rsidP="0017505E">
            <w:pPr>
              <w:pStyle w:val="tabteksts"/>
              <w:jc w:val="center"/>
            </w:pPr>
            <w:r w:rsidRPr="00945760">
              <w:t>1 000</w:t>
            </w:r>
          </w:p>
        </w:tc>
        <w:tc>
          <w:tcPr>
            <w:tcW w:w="1134" w:type="dxa"/>
            <w:tcBorders>
              <w:top w:val="single" w:sz="4" w:space="0" w:color="000000"/>
              <w:left w:val="single" w:sz="4" w:space="0" w:color="000000"/>
              <w:bottom w:val="single" w:sz="4" w:space="0" w:color="000000"/>
              <w:right w:val="single" w:sz="4" w:space="0" w:color="000000"/>
            </w:tcBorders>
          </w:tcPr>
          <w:p w14:paraId="6A772507" w14:textId="77777777" w:rsidR="00FA5A19" w:rsidRPr="00945760" w:rsidRDefault="00FA5A19" w:rsidP="0017505E">
            <w:pPr>
              <w:pStyle w:val="tabteksts"/>
              <w:jc w:val="center"/>
            </w:pPr>
            <w:r w:rsidRPr="00945760">
              <w:t>1 000</w:t>
            </w:r>
          </w:p>
        </w:tc>
        <w:tc>
          <w:tcPr>
            <w:tcW w:w="1134" w:type="dxa"/>
            <w:tcBorders>
              <w:top w:val="single" w:sz="4" w:space="0" w:color="000000"/>
              <w:left w:val="single" w:sz="4" w:space="0" w:color="000000"/>
              <w:bottom w:val="single" w:sz="4" w:space="0" w:color="000000"/>
              <w:right w:val="single" w:sz="4" w:space="0" w:color="000000"/>
            </w:tcBorders>
          </w:tcPr>
          <w:p w14:paraId="77D47546" w14:textId="77777777" w:rsidR="00FA5A19" w:rsidRPr="00945760" w:rsidRDefault="00FA5A19" w:rsidP="0017505E">
            <w:pPr>
              <w:pStyle w:val="tabteksts"/>
              <w:jc w:val="center"/>
            </w:pPr>
            <w:r w:rsidRPr="00945760">
              <w:t>1 000</w:t>
            </w:r>
          </w:p>
        </w:tc>
        <w:tc>
          <w:tcPr>
            <w:tcW w:w="1139" w:type="dxa"/>
            <w:tcBorders>
              <w:top w:val="single" w:sz="4" w:space="0" w:color="000000"/>
              <w:left w:val="single" w:sz="4" w:space="0" w:color="000000"/>
              <w:bottom w:val="single" w:sz="4" w:space="0" w:color="000000"/>
              <w:right w:val="single" w:sz="4" w:space="0" w:color="000000"/>
            </w:tcBorders>
          </w:tcPr>
          <w:p w14:paraId="2CA408AD" w14:textId="77777777" w:rsidR="00FA5A19" w:rsidRPr="00945760" w:rsidRDefault="00FA5A19" w:rsidP="0017505E">
            <w:pPr>
              <w:pStyle w:val="tabteksts"/>
              <w:jc w:val="center"/>
            </w:pPr>
            <w:r w:rsidRPr="00945760">
              <w:t>1 000</w:t>
            </w:r>
          </w:p>
        </w:tc>
      </w:tr>
      <w:tr w:rsidR="00FA5A19" w:rsidRPr="00945760" w14:paraId="16A12E8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351614A" w14:textId="77777777" w:rsidR="00FA5A19" w:rsidRPr="00945760" w:rsidRDefault="00FA5A19" w:rsidP="0017505E">
            <w:pPr>
              <w:pStyle w:val="tabteksts"/>
            </w:pPr>
            <w:r w:rsidRPr="00945760">
              <w:rPr>
                <w:szCs w:val="18"/>
              </w:rPr>
              <w:lastRenderedPageBreak/>
              <w:t>Amatpersonām izmaksāti pabalsti (kopējais skaits)</w:t>
            </w:r>
          </w:p>
        </w:tc>
        <w:tc>
          <w:tcPr>
            <w:tcW w:w="1134" w:type="dxa"/>
            <w:tcBorders>
              <w:top w:val="single" w:sz="4" w:space="0" w:color="000000"/>
              <w:left w:val="single" w:sz="4" w:space="0" w:color="000000"/>
              <w:bottom w:val="single" w:sz="4" w:space="0" w:color="000000"/>
              <w:right w:val="single" w:sz="4" w:space="0" w:color="000000"/>
            </w:tcBorders>
          </w:tcPr>
          <w:p w14:paraId="740E29D3" w14:textId="77777777" w:rsidR="00FA5A19" w:rsidRPr="00945760" w:rsidRDefault="00FA5A19" w:rsidP="0017505E">
            <w:pPr>
              <w:pStyle w:val="tabteksts"/>
              <w:jc w:val="center"/>
            </w:pPr>
            <w:r w:rsidRPr="00945760">
              <w:t>349</w:t>
            </w:r>
          </w:p>
        </w:tc>
        <w:tc>
          <w:tcPr>
            <w:tcW w:w="1134" w:type="dxa"/>
            <w:tcBorders>
              <w:top w:val="single" w:sz="4" w:space="0" w:color="000000"/>
              <w:left w:val="single" w:sz="4" w:space="0" w:color="000000"/>
              <w:bottom w:val="single" w:sz="4" w:space="0" w:color="000000"/>
              <w:right w:val="single" w:sz="4" w:space="0" w:color="000000"/>
            </w:tcBorders>
          </w:tcPr>
          <w:p w14:paraId="5E676A9A" w14:textId="77777777" w:rsidR="00FA5A19" w:rsidRPr="00945760" w:rsidRDefault="00FA5A19" w:rsidP="0017505E">
            <w:pPr>
              <w:pStyle w:val="tabteksts"/>
              <w:jc w:val="center"/>
            </w:pPr>
            <w:r w:rsidRPr="00945760">
              <w:t>345</w:t>
            </w:r>
          </w:p>
        </w:tc>
        <w:tc>
          <w:tcPr>
            <w:tcW w:w="1134" w:type="dxa"/>
            <w:tcBorders>
              <w:top w:val="single" w:sz="4" w:space="0" w:color="000000"/>
              <w:left w:val="single" w:sz="4" w:space="0" w:color="000000"/>
              <w:bottom w:val="single" w:sz="4" w:space="0" w:color="000000"/>
              <w:right w:val="single" w:sz="4" w:space="0" w:color="000000"/>
            </w:tcBorders>
          </w:tcPr>
          <w:p w14:paraId="407185F7" w14:textId="77777777" w:rsidR="00FA5A19" w:rsidRPr="00945760" w:rsidRDefault="00FA5A19" w:rsidP="0017505E">
            <w:pPr>
              <w:pStyle w:val="tabteksts"/>
              <w:jc w:val="center"/>
            </w:pPr>
            <w:r w:rsidRPr="00945760">
              <w:t>345</w:t>
            </w:r>
          </w:p>
        </w:tc>
        <w:tc>
          <w:tcPr>
            <w:tcW w:w="1134" w:type="dxa"/>
            <w:tcBorders>
              <w:top w:val="single" w:sz="4" w:space="0" w:color="000000"/>
              <w:left w:val="single" w:sz="4" w:space="0" w:color="000000"/>
              <w:bottom w:val="single" w:sz="4" w:space="0" w:color="000000"/>
              <w:right w:val="single" w:sz="4" w:space="0" w:color="000000"/>
            </w:tcBorders>
          </w:tcPr>
          <w:p w14:paraId="5E2D1D69" w14:textId="77777777" w:rsidR="00FA5A19" w:rsidRPr="00945760" w:rsidRDefault="00FA5A19" w:rsidP="0017505E">
            <w:pPr>
              <w:pStyle w:val="tabteksts"/>
              <w:jc w:val="center"/>
            </w:pPr>
            <w:r w:rsidRPr="00945760">
              <w:t>345</w:t>
            </w:r>
          </w:p>
        </w:tc>
        <w:tc>
          <w:tcPr>
            <w:tcW w:w="1139" w:type="dxa"/>
            <w:tcBorders>
              <w:top w:val="single" w:sz="4" w:space="0" w:color="000000"/>
              <w:left w:val="single" w:sz="4" w:space="0" w:color="000000"/>
              <w:bottom w:val="single" w:sz="4" w:space="0" w:color="000000"/>
              <w:right w:val="single" w:sz="4" w:space="0" w:color="000000"/>
            </w:tcBorders>
          </w:tcPr>
          <w:p w14:paraId="03CE2655" w14:textId="77777777" w:rsidR="00FA5A19" w:rsidRPr="00945760" w:rsidRDefault="00FA5A19" w:rsidP="0017505E">
            <w:pPr>
              <w:pStyle w:val="tabteksts"/>
              <w:jc w:val="center"/>
            </w:pPr>
            <w:r w:rsidRPr="00945760">
              <w:t>345</w:t>
            </w:r>
          </w:p>
        </w:tc>
      </w:tr>
      <w:tr w:rsidR="00FA5A19" w:rsidRPr="00945760" w14:paraId="31257098" w14:textId="77777777" w:rsidTr="0017505E">
        <w:trPr>
          <w:jc w:val="center"/>
        </w:trPr>
        <w:tc>
          <w:tcPr>
            <w:tcW w:w="9072" w:type="dxa"/>
            <w:gridSpan w:val="6"/>
            <w:shd w:val="clear" w:color="auto" w:fill="D9D9D9" w:themeFill="background1" w:themeFillShade="D9"/>
          </w:tcPr>
          <w:p w14:paraId="0E536A65" w14:textId="1FA24259" w:rsidR="00FA5A19" w:rsidRPr="00945760" w:rsidRDefault="00FA5A19" w:rsidP="00B47FDF">
            <w:pPr>
              <w:pStyle w:val="tabteksts"/>
              <w:jc w:val="center"/>
              <w:rPr>
                <w:szCs w:val="18"/>
              </w:rPr>
            </w:pPr>
            <w:r w:rsidRPr="00945760">
              <w:rPr>
                <w:szCs w:val="18"/>
              </w:rPr>
              <w:t>Nodrošināts psiholoģiskais atbalsts amatpersonām</w:t>
            </w:r>
          </w:p>
        </w:tc>
      </w:tr>
      <w:tr w:rsidR="00FA5A19" w:rsidRPr="00945760" w14:paraId="76ABE2DD" w14:textId="77777777" w:rsidTr="0017505E">
        <w:trPr>
          <w:jc w:val="center"/>
        </w:trPr>
        <w:tc>
          <w:tcPr>
            <w:tcW w:w="3397" w:type="dxa"/>
          </w:tcPr>
          <w:p w14:paraId="045D5123" w14:textId="77777777" w:rsidR="00FA5A19" w:rsidRPr="00945760" w:rsidRDefault="00FA5A19" w:rsidP="00B47FDF">
            <w:pPr>
              <w:pStyle w:val="tabteksts"/>
              <w:jc w:val="both"/>
            </w:pPr>
            <w:r w:rsidRPr="00945760">
              <w:rPr>
                <w:szCs w:val="18"/>
              </w:rPr>
              <w:t>Amatpersonas, kuras saņēmušas psiholoģiskā atbalsta kursu (skaits)</w:t>
            </w:r>
            <w:r w:rsidRPr="00945760">
              <w:rPr>
                <w:szCs w:val="18"/>
                <w:vertAlign w:val="superscript"/>
              </w:rPr>
              <w:t xml:space="preserve"> </w:t>
            </w:r>
          </w:p>
        </w:tc>
        <w:tc>
          <w:tcPr>
            <w:tcW w:w="1134" w:type="dxa"/>
          </w:tcPr>
          <w:p w14:paraId="0AFE5DFF" w14:textId="77777777" w:rsidR="00FA5A19" w:rsidRPr="00945760" w:rsidRDefault="00FA5A19" w:rsidP="0017505E">
            <w:pPr>
              <w:pStyle w:val="tabteksts"/>
              <w:jc w:val="center"/>
            </w:pPr>
            <w:r w:rsidRPr="00945760">
              <w:t>444</w:t>
            </w:r>
          </w:p>
        </w:tc>
        <w:tc>
          <w:tcPr>
            <w:tcW w:w="1134" w:type="dxa"/>
          </w:tcPr>
          <w:p w14:paraId="5B68AE8A" w14:textId="77777777" w:rsidR="00FA5A19" w:rsidRPr="00945760" w:rsidRDefault="00FA5A19" w:rsidP="0017505E">
            <w:pPr>
              <w:pStyle w:val="tabteksts"/>
              <w:jc w:val="center"/>
            </w:pPr>
            <w:r w:rsidRPr="00945760">
              <w:t>640</w:t>
            </w:r>
          </w:p>
        </w:tc>
        <w:tc>
          <w:tcPr>
            <w:tcW w:w="1134" w:type="dxa"/>
          </w:tcPr>
          <w:p w14:paraId="59FCD918" w14:textId="77777777" w:rsidR="00FA5A19" w:rsidRPr="00945760" w:rsidRDefault="00FA5A19" w:rsidP="0017505E">
            <w:pPr>
              <w:pStyle w:val="tabteksts"/>
              <w:jc w:val="center"/>
            </w:pPr>
            <w:r w:rsidRPr="00945760">
              <w:t>640</w:t>
            </w:r>
          </w:p>
        </w:tc>
        <w:tc>
          <w:tcPr>
            <w:tcW w:w="1134" w:type="dxa"/>
          </w:tcPr>
          <w:p w14:paraId="54215C50" w14:textId="77777777" w:rsidR="00FA5A19" w:rsidRPr="00945760" w:rsidRDefault="00FA5A19" w:rsidP="0017505E">
            <w:pPr>
              <w:pStyle w:val="tabteksts"/>
              <w:jc w:val="center"/>
            </w:pPr>
            <w:r w:rsidRPr="00945760">
              <w:t>640</w:t>
            </w:r>
          </w:p>
        </w:tc>
        <w:tc>
          <w:tcPr>
            <w:tcW w:w="1139" w:type="dxa"/>
          </w:tcPr>
          <w:p w14:paraId="1EDF46CD" w14:textId="77777777" w:rsidR="00FA5A19" w:rsidRPr="00945760" w:rsidRDefault="00FA5A19" w:rsidP="0017505E">
            <w:pPr>
              <w:pStyle w:val="tabteksts"/>
              <w:jc w:val="center"/>
            </w:pPr>
            <w:r w:rsidRPr="00945760">
              <w:t>640</w:t>
            </w:r>
          </w:p>
        </w:tc>
      </w:tr>
      <w:tr w:rsidR="00FA5A19" w:rsidRPr="00945760" w14:paraId="741CCD25" w14:textId="77777777" w:rsidTr="0017505E">
        <w:trPr>
          <w:jc w:val="center"/>
        </w:trPr>
        <w:tc>
          <w:tcPr>
            <w:tcW w:w="3397" w:type="dxa"/>
          </w:tcPr>
          <w:p w14:paraId="3B2B218F" w14:textId="77777777" w:rsidR="00FA5A19" w:rsidRPr="00945760" w:rsidRDefault="00FA5A19" w:rsidP="00B47FDF">
            <w:pPr>
              <w:pStyle w:val="tabteksts"/>
              <w:jc w:val="both"/>
            </w:pPr>
            <w:r w:rsidRPr="00945760">
              <w:rPr>
                <w:szCs w:val="18"/>
              </w:rPr>
              <w:t xml:space="preserve">Sniegtas psiholoģiskās konsultācijas (skaits) </w:t>
            </w:r>
          </w:p>
        </w:tc>
        <w:tc>
          <w:tcPr>
            <w:tcW w:w="1134" w:type="dxa"/>
          </w:tcPr>
          <w:p w14:paraId="00B34CBC" w14:textId="77777777" w:rsidR="00FA5A19" w:rsidRPr="00945760" w:rsidRDefault="00FA5A19" w:rsidP="0017505E">
            <w:pPr>
              <w:pStyle w:val="tabteksts"/>
              <w:jc w:val="center"/>
            </w:pPr>
            <w:r w:rsidRPr="00945760">
              <w:t>4 354</w:t>
            </w:r>
          </w:p>
        </w:tc>
        <w:tc>
          <w:tcPr>
            <w:tcW w:w="1134" w:type="dxa"/>
          </w:tcPr>
          <w:p w14:paraId="79937D58" w14:textId="77777777" w:rsidR="00FA5A19" w:rsidRPr="00945760" w:rsidRDefault="00FA5A19" w:rsidP="0017505E">
            <w:pPr>
              <w:pStyle w:val="tabteksts"/>
              <w:jc w:val="center"/>
            </w:pPr>
            <w:r w:rsidRPr="00945760">
              <w:t>5 000</w:t>
            </w:r>
          </w:p>
        </w:tc>
        <w:tc>
          <w:tcPr>
            <w:tcW w:w="1134" w:type="dxa"/>
          </w:tcPr>
          <w:p w14:paraId="2A3C89E3" w14:textId="77777777" w:rsidR="00FA5A19" w:rsidRPr="00945760" w:rsidRDefault="00FA5A19" w:rsidP="0017505E">
            <w:pPr>
              <w:pStyle w:val="tabteksts"/>
              <w:jc w:val="center"/>
            </w:pPr>
            <w:r w:rsidRPr="00945760">
              <w:rPr>
                <w:szCs w:val="18"/>
              </w:rPr>
              <w:t>4 750</w:t>
            </w:r>
          </w:p>
        </w:tc>
        <w:tc>
          <w:tcPr>
            <w:tcW w:w="1134" w:type="dxa"/>
          </w:tcPr>
          <w:p w14:paraId="6F82A4A6" w14:textId="77777777" w:rsidR="00FA5A19" w:rsidRPr="00945760" w:rsidRDefault="00FA5A19" w:rsidP="0017505E">
            <w:pPr>
              <w:pStyle w:val="tabteksts"/>
              <w:jc w:val="center"/>
            </w:pPr>
            <w:r w:rsidRPr="00945760">
              <w:rPr>
                <w:szCs w:val="18"/>
              </w:rPr>
              <w:t>4 750</w:t>
            </w:r>
          </w:p>
        </w:tc>
        <w:tc>
          <w:tcPr>
            <w:tcW w:w="1139" w:type="dxa"/>
          </w:tcPr>
          <w:p w14:paraId="01F376AF" w14:textId="77777777" w:rsidR="00FA5A19" w:rsidRPr="00945760" w:rsidRDefault="00FA5A19" w:rsidP="0017505E">
            <w:pPr>
              <w:pStyle w:val="tabteksts"/>
              <w:jc w:val="center"/>
            </w:pPr>
            <w:r w:rsidRPr="00945760">
              <w:rPr>
                <w:szCs w:val="18"/>
              </w:rPr>
              <w:t>4 750</w:t>
            </w:r>
          </w:p>
        </w:tc>
      </w:tr>
      <w:tr w:rsidR="00FA5A19" w:rsidRPr="00945760" w14:paraId="11BF3F1A" w14:textId="77777777" w:rsidTr="0017505E">
        <w:trPr>
          <w:jc w:val="center"/>
        </w:trPr>
        <w:tc>
          <w:tcPr>
            <w:tcW w:w="9072" w:type="dxa"/>
            <w:gridSpan w:val="6"/>
            <w:shd w:val="clear" w:color="auto" w:fill="D9D9D9" w:themeFill="background1" w:themeFillShade="D9"/>
          </w:tcPr>
          <w:p w14:paraId="0FF6FFC7" w14:textId="77777777" w:rsidR="00FA5A19" w:rsidRPr="00945760" w:rsidRDefault="00FA5A19" w:rsidP="0017505E">
            <w:pPr>
              <w:pStyle w:val="tabteksts"/>
              <w:jc w:val="center"/>
              <w:rPr>
                <w:szCs w:val="18"/>
              </w:rPr>
            </w:pPr>
            <w:r w:rsidRPr="00945760">
              <w:rPr>
                <w:szCs w:val="18"/>
              </w:rPr>
              <w:t>Nodrošināta amatpersonu fiziskās sagatavotības uzraudzība</w:t>
            </w:r>
          </w:p>
        </w:tc>
      </w:tr>
      <w:tr w:rsidR="00FA5A19" w:rsidRPr="00945760" w14:paraId="22937306" w14:textId="77777777" w:rsidTr="0017505E">
        <w:trPr>
          <w:jc w:val="center"/>
        </w:trPr>
        <w:tc>
          <w:tcPr>
            <w:tcW w:w="3397" w:type="dxa"/>
          </w:tcPr>
          <w:p w14:paraId="70E478B2" w14:textId="77777777" w:rsidR="00FA5A19" w:rsidRPr="00945760" w:rsidRDefault="00FA5A19" w:rsidP="0017505E">
            <w:pPr>
              <w:pStyle w:val="tabteksts"/>
              <w:rPr>
                <w:vertAlign w:val="superscript"/>
              </w:rPr>
            </w:pPr>
            <w:r w:rsidRPr="00945760">
              <w:t>Fiziskās sagatavotības pārbaužu (skaits)</w:t>
            </w:r>
            <w:r w:rsidRPr="00945760">
              <w:rPr>
                <w:vertAlign w:val="superscript"/>
              </w:rPr>
              <w:t>1</w:t>
            </w:r>
          </w:p>
        </w:tc>
        <w:tc>
          <w:tcPr>
            <w:tcW w:w="1134" w:type="dxa"/>
          </w:tcPr>
          <w:p w14:paraId="07F743F9" w14:textId="77777777" w:rsidR="00FA5A19" w:rsidRPr="00945760" w:rsidRDefault="00FA5A19" w:rsidP="0017505E">
            <w:pPr>
              <w:pStyle w:val="tabteksts"/>
              <w:jc w:val="center"/>
            </w:pPr>
            <w:r w:rsidRPr="00945760">
              <w:t>25</w:t>
            </w:r>
          </w:p>
        </w:tc>
        <w:tc>
          <w:tcPr>
            <w:tcW w:w="1134" w:type="dxa"/>
          </w:tcPr>
          <w:p w14:paraId="33F74BF3" w14:textId="77777777" w:rsidR="00FA5A19" w:rsidRPr="00945760" w:rsidRDefault="00FA5A19" w:rsidP="0017505E">
            <w:pPr>
              <w:pStyle w:val="tabteksts"/>
              <w:jc w:val="center"/>
            </w:pPr>
            <w:r w:rsidRPr="00945760">
              <w:t>25</w:t>
            </w:r>
          </w:p>
        </w:tc>
        <w:tc>
          <w:tcPr>
            <w:tcW w:w="1134" w:type="dxa"/>
          </w:tcPr>
          <w:p w14:paraId="31296E5D" w14:textId="77777777" w:rsidR="00FA5A19" w:rsidRPr="00945760" w:rsidRDefault="00FA5A19" w:rsidP="0017505E">
            <w:pPr>
              <w:pStyle w:val="tabteksts"/>
              <w:jc w:val="center"/>
            </w:pPr>
            <w:r w:rsidRPr="00945760">
              <w:t>25</w:t>
            </w:r>
          </w:p>
        </w:tc>
        <w:tc>
          <w:tcPr>
            <w:tcW w:w="1134" w:type="dxa"/>
          </w:tcPr>
          <w:p w14:paraId="1D7BAB65" w14:textId="77777777" w:rsidR="00FA5A19" w:rsidRPr="00945760" w:rsidRDefault="00FA5A19" w:rsidP="0017505E">
            <w:pPr>
              <w:pStyle w:val="tabteksts"/>
              <w:jc w:val="center"/>
            </w:pPr>
            <w:r w:rsidRPr="00945760">
              <w:t>25</w:t>
            </w:r>
          </w:p>
        </w:tc>
        <w:tc>
          <w:tcPr>
            <w:tcW w:w="1139" w:type="dxa"/>
          </w:tcPr>
          <w:p w14:paraId="2C6B11B7" w14:textId="77777777" w:rsidR="00FA5A19" w:rsidRPr="00945760" w:rsidRDefault="00FA5A19" w:rsidP="0017505E">
            <w:pPr>
              <w:pStyle w:val="tabteksts"/>
              <w:jc w:val="center"/>
            </w:pPr>
            <w:r w:rsidRPr="00945760">
              <w:t>25</w:t>
            </w:r>
          </w:p>
        </w:tc>
      </w:tr>
      <w:tr w:rsidR="00FA5A19" w:rsidRPr="00945760" w14:paraId="4F603D70" w14:textId="77777777" w:rsidTr="0017505E">
        <w:trPr>
          <w:jc w:val="center"/>
        </w:trPr>
        <w:tc>
          <w:tcPr>
            <w:tcW w:w="3397" w:type="dxa"/>
          </w:tcPr>
          <w:p w14:paraId="0DB062FB" w14:textId="77777777" w:rsidR="00FA5A19" w:rsidRPr="00945760" w:rsidRDefault="00FA5A19" w:rsidP="0017505E">
            <w:pPr>
              <w:pStyle w:val="tabteksts"/>
            </w:pPr>
            <w:r w:rsidRPr="00945760">
              <w:rPr>
                <w:szCs w:val="18"/>
              </w:rPr>
              <w:t>Sporta sacensības (skaits)</w:t>
            </w:r>
          </w:p>
        </w:tc>
        <w:tc>
          <w:tcPr>
            <w:tcW w:w="1134" w:type="dxa"/>
          </w:tcPr>
          <w:p w14:paraId="42D1FAB2" w14:textId="77777777" w:rsidR="00FA5A19" w:rsidRPr="00945760" w:rsidRDefault="00FA5A19" w:rsidP="0017505E">
            <w:pPr>
              <w:pStyle w:val="tabteksts"/>
              <w:jc w:val="center"/>
            </w:pPr>
            <w:r w:rsidRPr="00945760">
              <w:t>12</w:t>
            </w:r>
          </w:p>
        </w:tc>
        <w:tc>
          <w:tcPr>
            <w:tcW w:w="1134" w:type="dxa"/>
          </w:tcPr>
          <w:p w14:paraId="0C8B4B65" w14:textId="77777777" w:rsidR="00FA5A19" w:rsidRPr="00945760" w:rsidRDefault="00FA5A19" w:rsidP="0017505E">
            <w:pPr>
              <w:pStyle w:val="tabteksts"/>
              <w:jc w:val="center"/>
            </w:pPr>
            <w:r w:rsidRPr="00945760">
              <w:t>23</w:t>
            </w:r>
          </w:p>
        </w:tc>
        <w:tc>
          <w:tcPr>
            <w:tcW w:w="1134" w:type="dxa"/>
          </w:tcPr>
          <w:p w14:paraId="56D8152B" w14:textId="77777777" w:rsidR="00FA5A19" w:rsidRPr="00945760" w:rsidRDefault="00FA5A19" w:rsidP="0017505E">
            <w:pPr>
              <w:pStyle w:val="tabteksts"/>
              <w:jc w:val="center"/>
            </w:pPr>
            <w:r w:rsidRPr="00945760">
              <w:t>21</w:t>
            </w:r>
          </w:p>
        </w:tc>
        <w:tc>
          <w:tcPr>
            <w:tcW w:w="1134" w:type="dxa"/>
          </w:tcPr>
          <w:p w14:paraId="3AB0E44B" w14:textId="77777777" w:rsidR="00FA5A19" w:rsidRPr="00945760" w:rsidRDefault="00FA5A19" w:rsidP="0017505E">
            <w:pPr>
              <w:pStyle w:val="tabteksts"/>
              <w:jc w:val="center"/>
            </w:pPr>
            <w:r w:rsidRPr="00945760">
              <w:t>21</w:t>
            </w:r>
          </w:p>
        </w:tc>
        <w:tc>
          <w:tcPr>
            <w:tcW w:w="1139" w:type="dxa"/>
          </w:tcPr>
          <w:p w14:paraId="2F32EAA3" w14:textId="77777777" w:rsidR="00FA5A19" w:rsidRPr="00945760" w:rsidRDefault="00FA5A19" w:rsidP="0017505E">
            <w:pPr>
              <w:pStyle w:val="tabteksts"/>
              <w:jc w:val="center"/>
            </w:pPr>
            <w:r w:rsidRPr="00945760">
              <w:t>21</w:t>
            </w:r>
          </w:p>
        </w:tc>
      </w:tr>
    </w:tbl>
    <w:p w14:paraId="3A21E3CE" w14:textId="77777777" w:rsidR="00FA5A19" w:rsidRPr="00945760" w:rsidRDefault="00FA5A19" w:rsidP="00FA5A19">
      <w:pPr>
        <w:pStyle w:val="Tabuluvirsraksti"/>
        <w:spacing w:after="0"/>
        <w:ind w:left="425"/>
        <w:jc w:val="both"/>
        <w:rPr>
          <w:bCs/>
          <w:sz w:val="18"/>
          <w:szCs w:val="18"/>
          <w:lang w:eastAsia="lv-LV"/>
        </w:rPr>
      </w:pPr>
      <w:r w:rsidRPr="00945760">
        <w:rPr>
          <w:bCs/>
          <w:sz w:val="18"/>
          <w:szCs w:val="18"/>
          <w:lang w:eastAsia="lv-LV"/>
        </w:rPr>
        <w:t>Piezīmes.</w:t>
      </w:r>
    </w:p>
    <w:p w14:paraId="412D21D0" w14:textId="77777777" w:rsidR="00FA5A19" w:rsidRPr="00945760" w:rsidRDefault="00FA5A19" w:rsidP="00FA5A19">
      <w:pPr>
        <w:pStyle w:val="Tabuluvirsraksti"/>
        <w:spacing w:after="0"/>
        <w:ind w:left="425"/>
        <w:jc w:val="both"/>
        <w:rPr>
          <w:bCs/>
          <w:sz w:val="18"/>
          <w:szCs w:val="18"/>
          <w:lang w:eastAsia="lv-LV"/>
        </w:rPr>
      </w:pPr>
      <w:r w:rsidRPr="00945760">
        <w:rPr>
          <w:bCs/>
          <w:sz w:val="18"/>
          <w:szCs w:val="18"/>
          <w:vertAlign w:val="superscript"/>
          <w:lang w:eastAsia="lv-LV"/>
        </w:rPr>
        <w:t>1</w:t>
      </w:r>
      <w:r w:rsidRPr="00945760">
        <w:rPr>
          <w:bCs/>
          <w:sz w:val="18"/>
          <w:szCs w:val="18"/>
          <w:lang w:eastAsia="lv-LV"/>
        </w:rPr>
        <w:t xml:space="preserve"> Fiziskās sagatavotības pārbaudes amatpersonām atbilstoši </w:t>
      </w:r>
      <w:proofErr w:type="spellStart"/>
      <w:r w:rsidRPr="00945760">
        <w:rPr>
          <w:bCs/>
          <w:sz w:val="18"/>
          <w:szCs w:val="18"/>
          <w:lang w:eastAsia="lv-LV"/>
        </w:rPr>
        <w:t>Iekšlietu</w:t>
      </w:r>
      <w:proofErr w:type="spellEnd"/>
      <w:r w:rsidRPr="00945760">
        <w:rPr>
          <w:bCs/>
          <w:sz w:val="18"/>
          <w:szCs w:val="18"/>
          <w:lang w:eastAsia="lv-LV"/>
        </w:rPr>
        <w:t xml:space="preserve"> ministrijas sistēmas iestāžu un Ieslodzījuma vietu pārvaldes amatpersonu ar speciālajām dienesta pakāpēm dienesta gaitas likumā noteiktajam organizē </w:t>
      </w:r>
      <w:proofErr w:type="spellStart"/>
      <w:r w:rsidRPr="00945760">
        <w:rPr>
          <w:bCs/>
          <w:sz w:val="18"/>
          <w:szCs w:val="18"/>
          <w:lang w:eastAsia="lv-LV"/>
        </w:rPr>
        <w:t>Iekšlietu</w:t>
      </w:r>
      <w:proofErr w:type="spellEnd"/>
      <w:r w:rsidRPr="00945760">
        <w:rPr>
          <w:bCs/>
          <w:sz w:val="18"/>
          <w:szCs w:val="18"/>
          <w:lang w:eastAsia="lv-LV"/>
        </w:rPr>
        <w:t xml:space="preserve"> ministrijas sistēmas iestādes. Centrs savas kompetences ietvaros izlases veidā pārbauda iestāžu organizēto fiziskās sagatavotības pārbaužu norises atbilstību normatīvajos aktos noteiktajam. Rezultatīvais rādītājs norāda Centra veikto fiziskās sagatavotības pārbaužu norises kontroļu skaitu attiecīgajā periodā.</w:t>
      </w:r>
    </w:p>
    <w:p w14:paraId="7B770971" w14:textId="77777777" w:rsidR="00FA5A19" w:rsidRPr="00945760" w:rsidRDefault="00FA5A19" w:rsidP="00FA5A19">
      <w:pPr>
        <w:pStyle w:val="Tabuluvirsraksti"/>
        <w:spacing w:before="240" w:after="240"/>
        <w:rPr>
          <w:b/>
          <w:lang w:eastAsia="lv-LV"/>
        </w:rPr>
      </w:pPr>
      <w:r w:rsidRPr="00945760">
        <w:rPr>
          <w:b/>
          <w:lang w:eastAsia="lv-LV"/>
        </w:rPr>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A5A19" w:rsidRPr="00945760" w14:paraId="7D4B481B" w14:textId="77777777" w:rsidTr="0017505E">
        <w:trPr>
          <w:trHeight w:val="283"/>
          <w:tblHeader/>
          <w:jc w:val="center"/>
        </w:trPr>
        <w:tc>
          <w:tcPr>
            <w:tcW w:w="3378" w:type="dxa"/>
            <w:vAlign w:val="center"/>
          </w:tcPr>
          <w:p w14:paraId="20B22EEF" w14:textId="77777777" w:rsidR="00FA5A19" w:rsidRPr="00945760" w:rsidRDefault="00FA5A19" w:rsidP="0017505E">
            <w:pPr>
              <w:pStyle w:val="tabteksts"/>
              <w:jc w:val="center"/>
              <w:rPr>
                <w:szCs w:val="24"/>
              </w:rPr>
            </w:pPr>
          </w:p>
        </w:tc>
        <w:tc>
          <w:tcPr>
            <w:tcW w:w="1131" w:type="dxa"/>
            <w:shd w:val="clear" w:color="auto" w:fill="auto"/>
          </w:tcPr>
          <w:p w14:paraId="6EBF5C77"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3E4B32AC" w14:textId="77777777" w:rsidR="00FA5A19" w:rsidRPr="00945760" w:rsidRDefault="00FA5A19" w:rsidP="0017505E">
            <w:pPr>
              <w:pStyle w:val="tabteksts"/>
              <w:jc w:val="center"/>
              <w:rPr>
                <w:szCs w:val="24"/>
                <w:lang w:eastAsia="lv-LV"/>
              </w:rPr>
            </w:pPr>
            <w:r w:rsidRPr="00945760">
              <w:rPr>
                <w:lang w:eastAsia="lv-LV"/>
              </w:rPr>
              <w:t>2021. gada     plāns</w:t>
            </w:r>
          </w:p>
        </w:tc>
        <w:tc>
          <w:tcPr>
            <w:tcW w:w="1132" w:type="dxa"/>
          </w:tcPr>
          <w:p w14:paraId="65E3CA9F"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2" w:type="dxa"/>
          </w:tcPr>
          <w:p w14:paraId="6EE1234E"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2" w:type="dxa"/>
          </w:tcPr>
          <w:p w14:paraId="4E14569B"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3E4320D4" w14:textId="77777777" w:rsidTr="0017505E">
        <w:trPr>
          <w:trHeight w:val="142"/>
          <w:jc w:val="center"/>
        </w:trPr>
        <w:tc>
          <w:tcPr>
            <w:tcW w:w="3378" w:type="dxa"/>
            <w:shd w:val="clear" w:color="auto" w:fill="D9D9D9" w:themeFill="background1" w:themeFillShade="D9"/>
            <w:vAlign w:val="center"/>
          </w:tcPr>
          <w:p w14:paraId="4C1A1ECE"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211CAD5D" w14:textId="77777777" w:rsidR="00FA5A19" w:rsidRPr="00945760" w:rsidRDefault="00FA5A19" w:rsidP="0017505E">
            <w:pPr>
              <w:pStyle w:val="tabteksts"/>
              <w:jc w:val="right"/>
              <w:rPr>
                <w:szCs w:val="18"/>
              </w:rPr>
            </w:pPr>
            <w:r w:rsidRPr="00945760">
              <w:rPr>
                <w:szCs w:val="18"/>
              </w:rPr>
              <w:t>5 298 205</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64338B2B" w14:textId="77777777" w:rsidR="00FA5A19" w:rsidRPr="00945760" w:rsidRDefault="00FA5A19" w:rsidP="0017505E">
            <w:pPr>
              <w:pStyle w:val="tabteksts"/>
              <w:jc w:val="right"/>
              <w:rPr>
                <w:szCs w:val="18"/>
              </w:rPr>
            </w:pPr>
            <w:r w:rsidRPr="00945760">
              <w:rPr>
                <w:szCs w:val="18"/>
              </w:rPr>
              <w:t>5 657 665</w:t>
            </w:r>
          </w:p>
        </w:tc>
        <w:tc>
          <w:tcPr>
            <w:tcW w:w="1132" w:type="dxa"/>
            <w:tcBorders>
              <w:top w:val="single" w:sz="4" w:space="0" w:color="000000"/>
              <w:left w:val="nil"/>
              <w:bottom w:val="single" w:sz="4" w:space="0" w:color="000000"/>
              <w:right w:val="single" w:sz="4" w:space="0" w:color="000000"/>
            </w:tcBorders>
            <w:shd w:val="clear" w:color="000000" w:fill="D9D9D9"/>
          </w:tcPr>
          <w:p w14:paraId="286EEE47" w14:textId="77777777" w:rsidR="00FA5A19" w:rsidRPr="00945760" w:rsidRDefault="00FA5A19" w:rsidP="0017505E">
            <w:pPr>
              <w:pStyle w:val="tabteksts"/>
              <w:jc w:val="right"/>
              <w:rPr>
                <w:szCs w:val="18"/>
              </w:rPr>
            </w:pPr>
            <w:r w:rsidRPr="00945760">
              <w:t>5 706 753</w:t>
            </w:r>
          </w:p>
        </w:tc>
        <w:tc>
          <w:tcPr>
            <w:tcW w:w="1132" w:type="dxa"/>
            <w:tcBorders>
              <w:top w:val="single" w:sz="4" w:space="0" w:color="000000"/>
              <w:left w:val="nil"/>
              <w:bottom w:val="single" w:sz="4" w:space="0" w:color="000000"/>
              <w:right w:val="single" w:sz="4" w:space="0" w:color="000000"/>
            </w:tcBorders>
            <w:shd w:val="clear" w:color="000000" w:fill="D9D9D9"/>
          </w:tcPr>
          <w:p w14:paraId="42B7E4B9" w14:textId="77777777" w:rsidR="00FA5A19" w:rsidRPr="00945760" w:rsidRDefault="00FA5A19" w:rsidP="0017505E">
            <w:pPr>
              <w:pStyle w:val="tabteksts"/>
              <w:jc w:val="right"/>
              <w:rPr>
                <w:szCs w:val="18"/>
              </w:rPr>
            </w:pPr>
            <w:r w:rsidRPr="00945760">
              <w:t>5 706 753</w:t>
            </w:r>
          </w:p>
        </w:tc>
        <w:tc>
          <w:tcPr>
            <w:tcW w:w="1132" w:type="dxa"/>
            <w:tcBorders>
              <w:top w:val="single" w:sz="4" w:space="0" w:color="000000"/>
              <w:left w:val="nil"/>
              <w:bottom w:val="single" w:sz="4" w:space="0" w:color="000000"/>
              <w:right w:val="single" w:sz="4" w:space="0" w:color="000000"/>
            </w:tcBorders>
            <w:shd w:val="clear" w:color="000000" w:fill="D9D9D9"/>
          </w:tcPr>
          <w:p w14:paraId="23CE5943" w14:textId="77777777" w:rsidR="00FA5A19" w:rsidRPr="00945760" w:rsidRDefault="00FA5A19" w:rsidP="0017505E">
            <w:pPr>
              <w:pStyle w:val="tabteksts"/>
              <w:jc w:val="right"/>
              <w:rPr>
                <w:szCs w:val="18"/>
              </w:rPr>
            </w:pPr>
            <w:r w:rsidRPr="00945760">
              <w:t>5 706 753</w:t>
            </w:r>
          </w:p>
        </w:tc>
      </w:tr>
      <w:tr w:rsidR="00FA5A19" w:rsidRPr="00945760" w14:paraId="5E32882C" w14:textId="77777777" w:rsidTr="00470F0A">
        <w:trPr>
          <w:trHeight w:val="283"/>
          <w:jc w:val="center"/>
        </w:trPr>
        <w:tc>
          <w:tcPr>
            <w:tcW w:w="3378" w:type="dxa"/>
            <w:vAlign w:val="center"/>
          </w:tcPr>
          <w:p w14:paraId="304F356A"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1" w:type="dxa"/>
          </w:tcPr>
          <w:p w14:paraId="69C0F986"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B31779A" w14:textId="77777777" w:rsidR="00FA5A19" w:rsidRPr="00945760" w:rsidRDefault="00FA5A19" w:rsidP="00470F0A">
            <w:pPr>
              <w:pStyle w:val="tabteksts"/>
              <w:jc w:val="right"/>
              <w:rPr>
                <w:szCs w:val="18"/>
              </w:rPr>
            </w:pPr>
            <w:r w:rsidRPr="00945760">
              <w:rPr>
                <w:szCs w:val="18"/>
              </w:rPr>
              <w:t>359 460</w:t>
            </w:r>
          </w:p>
        </w:tc>
        <w:tc>
          <w:tcPr>
            <w:tcW w:w="1132" w:type="dxa"/>
            <w:tcBorders>
              <w:top w:val="single" w:sz="4" w:space="0" w:color="000000"/>
              <w:left w:val="nil"/>
              <w:bottom w:val="single" w:sz="4" w:space="0" w:color="000000"/>
              <w:right w:val="single" w:sz="4" w:space="0" w:color="000000"/>
            </w:tcBorders>
            <w:shd w:val="clear" w:color="auto" w:fill="auto"/>
          </w:tcPr>
          <w:p w14:paraId="23C61455" w14:textId="77777777" w:rsidR="00FA5A19" w:rsidRPr="00945760" w:rsidRDefault="00FA5A19" w:rsidP="00470F0A">
            <w:pPr>
              <w:pStyle w:val="tabteksts"/>
              <w:jc w:val="right"/>
              <w:rPr>
                <w:szCs w:val="18"/>
              </w:rPr>
            </w:pPr>
            <w:r w:rsidRPr="00945760">
              <w:t>49 088</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0106BC00" w14:textId="77777777" w:rsidR="00FA5A19" w:rsidRPr="00945760" w:rsidRDefault="00FA5A19" w:rsidP="0017505E">
            <w:pPr>
              <w:pStyle w:val="tabteksts"/>
              <w:jc w:val="center"/>
              <w:rPr>
                <w:szCs w:val="18"/>
              </w:rPr>
            </w:pPr>
            <w:r w:rsidRPr="00945760">
              <w:t>-</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7A670B89" w14:textId="77777777" w:rsidR="00FA5A19" w:rsidRPr="00945760" w:rsidRDefault="00FA5A19" w:rsidP="0017505E">
            <w:pPr>
              <w:pStyle w:val="tabteksts"/>
              <w:jc w:val="center"/>
              <w:rPr>
                <w:szCs w:val="18"/>
              </w:rPr>
            </w:pPr>
            <w:r w:rsidRPr="00945760">
              <w:t>-</w:t>
            </w:r>
          </w:p>
        </w:tc>
      </w:tr>
      <w:tr w:rsidR="00FA5A19" w:rsidRPr="00945760" w14:paraId="3FCA1D6A" w14:textId="77777777" w:rsidTr="00470F0A">
        <w:trPr>
          <w:trHeight w:val="283"/>
          <w:jc w:val="center"/>
        </w:trPr>
        <w:tc>
          <w:tcPr>
            <w:tcW w:w="3378" w:type="dxa"/>
            <w:vAlign w:val="center"/>
          </w:tcPr>
          <w:p w14:paraId="539ED9AC" w14:textId="77777777" w:rsidR="00FA5A19" w:rsidRPr="00945760" w:rsidRDefault="00FA5A19" w:rsidP="0017505E">
            <w:pPr>
              <w:pStyle w:val="tabteksts"/>
            </w:pPr>
            <w:r w:rsidRPr="00945760">
              <w:rPr>
                <w:lang w:eastAsia="lv-LV"/>
              </w:rPr>
              <w:t>Kopējie izdevumi</w:t>
            </w:r>
            <w:r w:rsidRPr="00945760">
              <w:t>, % (+/–) pret iepriekšējo gadu</w:t>
            </w:r>
          </w:p>
        </w:tc>
        <w:tc>
          <w:tcPr>
            <w:tcW w:w="1131" w:type="dxa"/>
          </w:tcPr>
          <w:p w14:paraId="10118596" w14:textId="77777777" w:rsidR="00FA5A19" w:rsidRPr="00945760" w:rsidRDefault="00FA5A19" w:rsidP="0017505E">
            <w:pPr>
              <w:pStyle w:val="tabteksts"/>
              <w:jc w:val="center"/>
            </w:pPr>
            <w:r w:rsidRPr="00945760">
              <w:rPr>
                <w:b/>
                <w:bCs/>
              </w:rPr>
              <w:t>×</w:t>
            </w:r>
          </w:p>
        </w:tc>
        <w:tc>
          <w:tcPr>
            <w:tcW w:w="1132" w:type="dxa"/>
            <w:shd w:val="clear" w:color="000000" w:fill="FFFFFF"/>
          </w:tcPr>
          <w:p w14:paraId="0B3E86C4" w14:textId="77777777" w:rsidR="00FA5A19" w:rsidRPr="00945760" w:rsidRDefault="00FA5A19" w:rsidP="00470F0A">
            <w:pPr>
              <w:pStyle w:val="tabteksts"/>
              <w:jc w:val="right"/>
              <w:rPr>
                <w:szCs w:val="18"/>
              </w:rPr>
            </w:pPr>
            <w:r w:rsidRPr="00945760">
              <w:rPr>
                <w:szCs w:val="18"/>
              </w:rPr>
              <w:t>6,8</w:t>
            </w:r>
          </w:p>
        </w:tc>
        <w:tc>
          <w:tcPr>
            <w:tcW w:w="1132" w:type="dxa"/>
            <w:shd w:val="clear" w:color="000000" w:fill="FFFFFF"/>
          </w:tcPr>
          <w:p w14:paraId="78C4B450" w14:textId="77777777" w:rsidR="00FA5A19" w:rsidRPr="00945760" w:rsidRDefault="00FA5A19" w:rsidP="00470F0A">
            <w:pPr>
              <w:pStyle w:val="tabteksts"/>
              <w:jc w:val="right"/>
              <w:rPr>
                <w:szCs w:val="18"/>
              </w:rPr>
            </w:pPr>
            <w:r w:rsidRPr="00945760">
              <w:t>0,9</w:t>
            </w:r>
          </w:p>
        </w:tc>
        <w:tc>
          <w:tcPr>
            <w:tcW w:w="1132" w:type="dxa"/>
            <w:shd w:val="clear" w:color="000000" w:fill="FFFFFF"/>
          </w:tcPr>
          <w:p w14:paraId="2D465A39" w14:textId="77777777" w:rsidR="00FA5A19" w:rsidRPr="00945760" w:rsidRDefault="00FA5A19" w:rsidP="0017505E">
            <w:pPr>
              <w:pStyle w:val="tabteksts"/>
              <w:jc w:val="center"/>
              <w:rPr>
                <w:szCs w:val="18"/>
              </w:rPr>
            </w:pPr>
            <w:r w:rsidRPr="00945760">
              <w:t>-</w:t>
            </w:r>
          </w:p>
        </w:tc>
        <w:tc>
          <w:tcPr>
            <w:tcW w:w="1132" w:type="dxa"/>
            <w:shd w:val="clear" w:color="000000" w:fill="FFFFFF"/>
          </w:tcPr>
          <w:p w14:paraId="7F000B9A" w14:textId="77777777" w:rsidR="00FA5A19" w:rsidRPr="00945760" w:rsidRDefault="00FA5A19" w:rsidP="0017505E">
            <w:pPr>
              <w:pStyle w:val="tabteksts"/>
              <w:jc w:val="center"/>
              <w:rPr>
                <w:szCs w:val="18"/>
              </w:rPr>
            </w:pPr>
            <w:r w:rsidRPr="00945760">
              <w:t>-</w:t>
            </w:r>
          </w:p>
        </w:tc>
      </w:tr>
      <w:tr w:rsidR="00FA5A19" w:rsidRPr="00945760" w14:paraId="45D003FD" w14:textId="77777777" w:rsidTr="0017505E">
        <w:trPr>
          <w:trHeight w:val="142"/>
          <w:jc w:val="center"/>
        </w:trPr>
        <w:tc>
          <w:tcPr>
            <w:tcW w:w="3378" w:type="dxa"/>
          </w:tcPr>
          <w:p w14:paraId="47D738C2"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94EBC" w14:textId="77777777" w:rsidR="00FA5A19" w:rsidRPr="00945760" w:rsidRDefault="00FA5A19" w:rsidP="0017505E">
            <w:pPr>
              <w:pStyle w:val="tabteksts"/>
              <w:jc w:val="right"/>
              <w:rPr>
                <w:szCs w:val="18"/>
              </w:rPr>
            </w:pPr>
            <w:r w:rsidRPr="00945760">
              <w:rPr>
                <w:szCs w:val="18"/>
              </w:rPr>
              <w:t>3 621 890</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483E371F" w14:textId="77777777" w:rsidR="00FA5A19" w:rsidRPr="00945760" w:rsidRDefault="00FA5A19" w:rsidP="0017505E">
            <w:pPr>
              <w:pStyle w:val="tabteksts"/>
              <w:jc w:val="right"/>
              <w:rPr>
                <w:szCs w:val="18"/>
              </w:rPr>
            </w:pPr>
            <w:r w:rsidRPr="00945760">
              <w:rPr>
                <w:szCs w:val="18"/>
              </w:rPr>
              <w:t>3 696 488</w:t>
            </w:r>
          </w:p>
        </w:tc>
        <w:tc>
          <w:tcPr>
            <w:tcW w:w="1132" w:type="dxa"/>
            <w:tcBorders>
              <w:top w:val="single" w:sz="4" w:space="0" w:color="000000"/>
              <w:left w:val="nil"/>
              <w:bottom w:val="single" w:sz="4" w:space="0" w:color="000000"/>
              <w:right w:val="single" w:sz="4" w:space="0" w:color="000000"/>
            </w:tcBorders>
            <w:shd w:val="clear" w:color="auto" w:fill="auto"/>
          </w:tcPr>
          <w:p w14:paraId="15D57C47" w14:textId="77777777" w:rsidR="00FA5A19" w:rsidRPr="00945760" w:rsidRDefault="00FA5A19" w:rsidP="0017505E">
            <w:pPr>
              <w:pStyle w:val="tabteksts"/>
              <w:jc w:val="right"/>
              <w:rPr>
                <w:szCs w:val="18"/>
              </w:rPr>
            </w:pPr>
            <w:r w:rsidRPr="00945760">
              <w:t>3 715 120</w:t>
            </w:r>
          </w:p>
        </w:tc>
        <w:tc>
          <w:tcPr>
            <w:tcW w:w="1132" w:type="dxa"/>
            <w:tcBorders>
              <w:top w:val="single" w:sz="4" w:space="0" w:color="000000"/>
              <w:left w:val="nil"/>
              <w:bottom w:val="single" w:sz="4" w:space="0" w:color="000000"/>
              <w:right w:val="single" w:sz="4" w:space="0" w:color="000000"/>
            </w:tcBorders>
            <w:shd w:val="clear" w:color="auto" w:fill="auto"/>
          </w:tcPr>
          <w:p w14:paraId="3A0D655E" w14:textId="77777777" w:rsidR="00FA5A19" w:rsidRPr="00945760" w:rsidRDefault="00FA5A19" w:rsidP="0017505E">
            <w:pPr>
              <w:pStyle w:val="tabteksts"/>
              <w:jc w:val="right"/>
              <w:rPr>
                <w:szCs w:val="18"/>
              </w:rPr>
            </w:pPr>
            <w:r w:rsidRPr="00945760">
              <w:t>3 715 120</w:t>
            </w:r>
          </w:p>
        </w:tc>
        <w:tc>
          <w:tcPr>
            <w:tcW w:w="1132" w:type="dxa"/>
            <w:tcBorders>
              <w:top w:val="single" w:sz="4" w:space="0" w:color="000000"/>
              <w:left w:val="nil"/>
              <w:bottom w:val="single" w:sz="4" w:space="0" w:color="000000"/>
              <w:right w:val="single" w:sz="4" w:space="0" w:color="000000"/>
            </w:tcBorders>
            <w:shd w:val="clear" w:color="auto" w:fill="auto"/>
          </w:tcPr>
          <w:p w14:paraId="2EF69C1E" w14:textId="77777777" w:rsidR="00FA5A19" w:rsidRPr="00945760" w:rsidRDefault="00FA5A19" w:rsidP="0017505E">
            <w:pPr>
              <w:pStyle w:val="tabteksts"/>
              <w:jc w:val="right"/>
              <w:rPr>
                <w:szCs w:val="18"/>
              </w:rPr>
            </w:pPr>
            <w:r w:rsidRPr="00945760">
              <w:t>3 715 120</w:t>
            </w:r>
          </w:p>
        </w:tc>
      </w:tr>
      <w:tr w:rsidR="00FA5A19" w:rsidRPr="00945760" w14:paraId="7A5A22AD" w14:textId="77777777" w:rsidTr="0017505E">
        <w:trPr>
          <w:trHeight w:val="231"/>
          <w:jc w:val="center"/>
        </w:trPr>
        <w:tc>
          <w:tcPr>
            <w:tcW w:w="3378" w:type="dxa"/>
            <w:shd w:val="clear" w:color="auto" w:fill="auto"/>
          </w:tcPr>
          <w:p w14:paraId="5835D9A0"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Vidējais amata vietu skaits gadā </w:t>
            </w:r>
          </w:p>
        </w:tc>
        <w:tc>
          <w:tcPr>
            <w:tcW w:w="1131" w:type="dxa"/>
          </w:tcPr>
          <w:p w14:paraId="24EAAB5D" w14:textId="77777777" w:rsidR="00FA5A19" w:rsidRPr="00945760" w:rsidRDefault="00FA5A19" w:rsidP="0017505E">
            <w:pPr>
              <w:pStyle w:val="tabteksts"/>
              <w:jc w:val="right"/>
              <w:rPr>
                <w:szCs w:val="18"/>
              </w:rPr>
            </w:pPr>
            <w:r w:rsidRPr="00945760">
              <w:rPr>
                <w:szCs w:val="18"/>
              </w:rPr>
              <w:t>89,5</w:t>
            </w:r>
          </w:p>
        </w:tc>
        <w:tc>
          <w:tcPr>
            <w:tcW w:w="1132" w:type="dxa"/>
          </w:tcPr>
          <w:p w14:paraId="59BCD943" w14:textId="77777777" w:rsidR="00FA5A19" w:rsidRPr="00945760" w:rsidRDefault="00FA5A19" w:rsidP="0017505E">
            <w:pPr>
              <w:pStyle w:val="tabteksts"/>
              <w:jc w:val="right"/>
              <w:rPr>
                <w:szCs w:val="18"/>
              </w:rPr>
            </w:pPr>
            <w:r w:rsidRPr="00945760">
              <w:rPr>
                <w:szCs w:val="18"/>
              </w:rPr>
              <w:t>88,5</w:t>
            </w:r>
          </w:p>
        </w:tc>
        <w:tc>
          <w:tcPr>
            <w:tcW w:w="1132" w:type="dxa"/>
          </w:tcPr>
          <w:p w14:paraId="3CE7CE4F" w14:textId="77777777" w:rsidR="00FA5A19" w:rsidRPr="00945760" w:rsidRDefault="00FA5A19" w:rsidP="0017505E">
            <w:pPr>
              <w:pStyle w:val="tabteksts"/>
              <w:jc w:val="right"/>
              <w:rPr>
                <w:szCs w:val="18"/>
              </w:rPr>
            </w:pPr>
            <w:r w:rsidRPr="00945760">
              <w:rPr>
                <w:szCs w:val="18"/>
              </w:rPr>
              <w:t>89,5</w:t>
            </w:r>
            <w:r w:rsidRPr="00945760">
              <w:rPr>
                <w:szCs w:val="18"/>
                <w:vertAlign w:val="superscript"/>
              </w:rPr>
              <w:t>1</w:t>
            </w:r>
          </w:p>
        </w:tc>
        <w:tc>
          <w:tcPr>
            <w:tcW w:w="1132" w:type="dxa"/>
          </w:tcPr>
          <w:p w14:paraId="23E286EA" w14:textId="77777777" w:rsidR="00FA5A19" w:rsidRPr="00945760" w:rsidRDefault="00FA5A19" w:rsidP="0017505E">
            <w:pPr>
              <w:pStyle w:val="tabteksts"/>
              <w:jc w:val="right"/>
              <w:rPr>
                <w:szCs w:val="18"/>
              </w:rPr>
            </w:pPr>
            <w:r w:rsidRPr="00945760">
              <w:rPr>
                <w:szCs w:val="18"/>
              </w:rPr>
              <w:t>89,5</w:t>
            </w:r>
          </w:p>
        </w:tc>
        <w:tc>
          <w:tcPr>
            <w:tcW w:w="1132" w:type="dxa"/>
          </w:tcPr>
          <w:p w14:paraId="445E8D28" w14:textId="77777777" w:rsidR="00FA5A19" w:rsidRPr="00945760" w:rsidRDefault="00FA5A19" w:rsidP="0017505E">
            <w:pPr>
              <w:pStyle w:val="tabteksts"/>
              <w:jc w:val="right"/>
              <w:rPr>
                <w:szCs w:val="18"/>
              </w:rPr>
            </w:pPr>
            <w:r w:rsidRPr="00945760">
              <w:rPr>
                <w:szCs w:val="18"/>
              </w:rPr>
              <w:t>89,5</w:t>
            </w:r>
          </w:p>
        </w:tc>
      </w:tr>
      <w:tr w:rsidR="00FA5A19" w:rsidRPr="00945760" w14:paraId="1F5EEEA9" w14:textId="77777777" w:rsidTr="0017505E">
        <w:trPr>
          <w:trHeight w:val="79"/>
          <w:jc w:val="center"/>
        </w:trPr>
        <w:tc>
          <w:tcPr>
            <w:tcW w:w="3378" w:type="dxa"/>
            <w:shd w:val="clear" w:color="auto" w:fill="auto"/>
          </w:tcPr>
          <w:p w14:paraId="6EF13D4F"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r w:rsidRPr="00945760">
              <w:rPr>
                <w:color w:val="000000" w:themeColor="text1"/>
                <w:szCs w:val="18"/>
              </w:rPr>
              <w:t xml:space="preserve">, </w:t>
            </w:r>
            <w:proofErr w:type="spellStart"/>
            <w:r w:rsidRPr="00945760">
              <w:rPr>
                <w:i/>
                <w:color w:val="000000" w:themeColor="text1"/>
                <w:szCs w:val="18"/>
              </w:rPr>
              <w:t>euro</w:t>
            </w:r>
            <w:proofErr w:type="spellEnd"/>
          </w:p>
        </w:tc>
        <w:tc>
          <w:tcPr>
            <w:tcW w:w="1131" w:type="dxa"/>
          </w:tcPr>
          <w:p w14:paraId="37C9E048" w14:textId="77777777" w:rsidR="00FA5A19" w:rsidRPr="00945760" w:rsidRDefault="00FA5A19" w:rsidP="0017505E">
            <w:pPr>
              <w:pStyle w:val="tabteksts"/>
              <w:jc w:val="right"/>
              <w:rPr>
                <w:szCs w:val="18"/>
              </w:rPr>
            </w:pPr>
            <w:r w:rsidRPr="00945760">
              <w:rPr>
                <w:szCs w:val="18"/>
              </w:rPr>
              <w:t>1 182</w:t>
            </w:r>
          </w:p>
        </w:tc>
        <w:tc>
          <w:tcPr>
            <w:tcW w:w="1132" w:type="dxa"/>
          </w:tcPr>
          <w:p w14:paraId="56AE093D" w14:textId="77777777" w:rsidR="00FA5A19" w:rsidRPr="00945760" w:rsidRDefault="00FA5A19" w:rsidP="0017505E">
            <w:pPr>
              <w:pStyle w:val="tabteksts"/>
              <w:jc w:val="right"/>
              <w:rPr>
                <w:szCs w:val="18"/>
              </w:rPr>
            </w:pPr>
            <w:r w:rsidRPr="00945760">
              <w:rPr>
                <w:szCs w:val="18"/>
              </w:rPr>
              <w:t>1 329</w:t>
            </w:r>
          </w:p>
        </w:tc>
        <w:tc>
          <w:tcPr>
            <w:tcW w:w="1132" w:type="dxa"/>
          </w:tcPr>
          <w:p w14:paraId="6DA55641" w14:textId="77777777" w:rsidR="00FA5A19" w:rsidRPr="00945760" w:rsidRDefault="00FA5A19" w:rsidP="0017505E">
            <w:pPr>
              <w:pStyle w:val="tabteksts"/>
              <w:jc w:val="right"/>
              <w:rPr>
                <w:szCs w:val="18"/>
              </w:rPr>
            </w:pPr>
            <w:r w:rsidRPr="00945760">
              <w:rPr>
                <w:szCs w:val="18"/>
              </w:rPr>
              <w:t>1 341</w:t>
            </w:r>
          </w:p>
        </w:tc>
        <w:tc>
          <w:tcPr>
            <w:tcW w:w="1132" w:type="dxa"/>
          </w:tcPr>
          <w:p w14:paraId="7AEAE76F" w14:textId="77777777" w:rsidR="00FA5A19" w:rsidRPr="00945760" w:rsidRDefault="00FA5A19" w:rsidP="0017505E">
            <w:pPr>
              <w:pStyle w:val="tabteksts"/>
              <w:jc w:val="right"/>
              <w:rPr>
                <w:szCs w:val="18"/>
              </w:rPr>
            </w:pPr>
            <w:r w:rsidRPr="00945760">
              <w:rPr>
                <w:szCs w:val="18"/>
              </w:rPr>
              <w:t>1 341</w:t>
            </w:r>
          </w:p>
        </w:tc>
        <w:tc>
          <w:tcPr>
            <w:tcW w:w="1132" w:type="dxa"/>
          </w:tcPr>
          <w:p w14:paraId="20BD75DA" w14:textId="77777777" w:rsidR="00FA5A19" w:rsidRPr="00945760" w:rsidRDefault="00FA5A19" w:rsidP="0017505E">
            <w:pPr>
              <w:pStyle w:val="tabteksts"/>
              <w:jc w:val="right"/>
              <w:rPr>
                <w:szCs w:val="18"/>
              </w:rPr>
            </w:pPr>
            <w:r w:rsidRPr="00945760">
              <w:rPr>
                <w:szCs w:val="18"/>
              </w:rPr>
              <w:t>1 341</w:t>
            </w:r>
          </w:p>
        </w:tc>
      </w:tr>
      <w:tr w:rsidR="00FA5A19" w:rsidRPr="00945760" w14:paraId="39FDCA24" w14:textId="77777777" w:rsidTr="0017505E">
        <w:trPr>
          <w:trHeight w:val="79"/>
          <w:jc w:val="center"/>
        </w:trPr>
        <w:tc>
          <w:tcPr>
            <w:tcW w:w="3378" w:type="dxa"/>
            <w:tcBorders>
              <w:top w:val="single" w:sz="4" w:space="0" w:color="auto"/>
              <w:left w:val="single" w:sz="4" w:space="0" w:color="auto"/>
              <w:bottom w:val="single" w:sz="4" w:space="0" w:color="auto"/>
              <w:right w:val="single" w:sz="4" w:space="0" w:color="auto"/>
            </w:tcBorders>
            <w:shd w:val="clear" w:color="auto" w:fill="auto"/>
          </w:tcPr>
          <w:p w14:paraId="17F6814B" w14:textId="77777777" w:rsidR="00FA5A19" w:rsidRPr="00945760" w:rsidRDefault="00FA5A19" w:rsidP="0017505E">
            <w:pPr>
              <w:pStyle w:val="tabteksts"/>
              <w:rPr>
                <w:color w:val="000000" w:themeColor="text1"/>
                <w:szCs w:val="18"/>
              </w:rPr>
            </w:pPr>
            <w:r w:rsidRPr="00945760">
              <w:rPr>
                <w:color w:val="000000" w:themeColor="text1"/>
                <w:szCs w:val="18"/>
              </w:rPr>
              <w:t xml:space="preserve">Kopējā atlīdzība gadā par ārštata darbinieku un uz līgumattiecību pamata nodarbināto, kas nav amatu sarakstā, pakalpojumiem, </w:t>
            </w:r>
            <w:proofErr w:type="spellStart"/>
            <w:r w:rsidRPr="00945760">
              <w:rPr>
                <w:i/>
                <w:color w:val="000000" w:themeColor="text1"/>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66CAE10D" w14:textId="77777777" w:rsidR="00FA5A19" w:rsidRPr="00945760" w:rsidRDefault="00FA5A19" w:rsidP="0017505E">
            <w:pPr>
              <w:pStyle w:val="tabteksts"/>
              <w:jc w:val="right"/>
              <w:rPr>
                <w:szCs w:val="18"/>
              </w:rPr>
            </w:pPr>
            <w:r w:rsidRPr="00945760">
              <w:rPr>
                <w:szCs w:val="18"/>
              </w:rPr>
              <w:t>23 788</w:t>
            </w:r>
          </w:p>
        </w:tc>
        <w:tc>
          <w:tcPr>
            <w:tcW w:w="1132" w:type="dxa"/>
            <w:tcBorders>
              <w:top w:val="single" w:sz="4" w:space="0" w:color="auto"/>
              <w:left w:val="single" w:sz="4" w:space="0" w:color="auto"/>
              <w:bottom w:val="single" w:sz="4" w:space="0" w:color="auto"/>
              <w:right w:val="single" w:sz="4" w:space="0" w:color="auto"/>
            </w:tcBorders>
          </w:tcPr>
          <w:p w14:paraId="1028A284" w14:textId="77777777" w:rsidR="00FA5A19" w:rsidRPr="00945760" w:rsidRDefault="00FA5A19" w:rsidP="0017505E">
            <w:pPr>
              <w:pStyle w:val="tabteksts"/>
              <w:jc w:val="right"/>
              <w:rPr>
                <w:szCs w:val="18"/>
              </w:rPr>
            </w:pPr>
            <w:r w:rsidRPr="00945760">
              <w:rPr>
                <w:szCs w:val="18"/>
              </w:rPr>
              <w:t>30 849</w:t>
            </w:r>
          </w:p>
        </w:tc>
        <w:tc>
          <w:tcPr>
            <w:tcW w:w="1132" w:type="dxa"/>
            <w:tcBorders>
              <w:top w:val="single" w:sz="4" w:space="0" w:color="auto"/>
              <w:left w:val="single" w:sz="4" w:space="0" w:color="auto"/>
              <w:bottom w:val="single" w:sz="4" w:space="0" w:color="auto"/>
              <w:right w:val="single" w:sz="4" w:space="0" w:color="auto"/>
            </w:tcBorders>
          </w:tcPr>
          <w:p w14:paraId="01EF5FEC" w14:textId="77777777" w:rsidR="00FA5A19" w:rsidRPr="00945760" w:rsidRDefault="00FA5A19" w:rsidP="0017505E">
            <w:pPr>
              <w:pStyle w:val="tabteksts"/>
              <w:jc w:val="right"/>
              <w:rPr>
                <w:szCs w:val="18"/>
              </w:rPr>
            </w:pPr>
            <w:r w:rsidRPr="00945760">
              <w:rPr>
                <w:szCs w:val="18"/>
              </w:rPr>
              <w:t>30 724</w:t>
            </w:r>
          </w:p>
        </w:tc>
        <w:tc>
          <w:tcPr>
            <w:tcW w:w="1132" w:type="dxa"/>
            <w:tcBorders>
              <w:top w:val="single" w:sz="4" w:space="0" w:color="auto"/>
              <w:left w:val="single" w:sz="4" w:space="0" w:color="auto"/>
              <w:bottom w:val="single" w:sz="4" w:space="0" w:color="auto"/>
              <w:right w:val="single" w:sz="4" w:space="0" w:color="auto"/>
            </w:tcBorders>
          </w:tcPr>
          <w:p w14:paraId="573F9C87" w14:textId="77777777" w:rsidR="00FA5A19" w:rsidRPr="00945760" w:rsidRDefault="00FA5A19" w:rsidP="0017505E">
            <w:pPr>
              <w:pStyle w:val="tabteksts"/>
              <w:jc w:val="right"/>
              <w:rPr>
                <w:szCs w:val="18"/>
              </w:rPr>
            </w:pPr>
            <w:r w:rsidRPr="00945760">
              <w:rPr>
                <w:szCs w:val="18"/>
              </w:rPr>
              <w:t>30 724</w:t>
            </w:r>
          </w:p>
        </w:tc>
        <w:tc>
          <w:tcPr>
            <w:tcW w:w="1132" w:type="dxa"/>
            <w:tcBorders>
              <w:top w:val="single" w:sz="4" w:space="0" w:color="auto"/>
              <w:left w:val="single" w:sz="4" w:space="0" w:color="auto"/>
              <w:bottom w:val="single" w:sz="4" w:space="0" w:color="auto"/>
              <w:right w:val="single" w:sz="4" w:space="0" w:color="auto"/>
            </w:tcBorders>
          </w:tcPr>
          <w:p w14:paraId="3E64BEF0" w14:textId="77777777" w:rsidR="00FA5A19" w:rsidRPr="00945760" w:rsidRDefault="00FA5A19" w:rsidP="0017505E">
            <w:pPr>
              <w:pStyle w:val="tabteksts"/>
              <w:jc w:val="right"/>
              <w:rPr>
                <w:szCs w:val="18"/>
              </w:rPr>
            </w:pPr>
            <w:r w:rsidRPr="00945760">
              <w:rPr>
                <w:szCs w:val="18"/>
              </w:rPr>
              <w:t>30 724</w:t>
            </w:r>
          </w:p>
        </w:tc>
      </w:tr>
    </w:tbl>
    <w:p w14:paraId="58408F75" w14:textId="77777777" w:rsidR="00FA5A19" w:rsidRPr="00945760" w:rsidRDefault="00FA5A19" w:rsidP="00FA5A19">
      <w:pPr>
        <w:spacing w:after="0"/>
        <w:ind w:left="425" w:firstLine="0"/>
        <w:rPr>
          <w:sz w:val="18"/>
          <w:szCs w:val="18"/>
        </w:rPr>
      </w:pPr>
      <w:r w:rsidRPr="00945760">
        <w:rPr>
          <w:sz w:val="18"/>
          <w:szCs w:val="18"/>
        </w:rPr>
        <w:t>Piezīmes.</w:t>
      </w:r>
    </w:p>
    <w:p w14:paraId="3FCC672D" w14:textId="77777777" w:rsidR="00FA5A19" w:rsidRPr="00945760" w:rsidRDefault="00FA5A19" w:rsidP="00FA5A19">
      <w:pPr>
        <w:spacing w:after="0"/>
        <w:ind w:left="425" w:firstLine="0"/>
        <w:rPr>
          <w:sz w:val="18"/>
          <w:szCs w:val="18"/>
        </w:rPr>
      </w:pPr>
      <w:r w:rsidRPr="00945760">
        <w:rPr>
          <w:rStyle w:val="FootnoteReference"/>
          <w:sz w:val="18"/>
          <w:szCs w:val="18"/>
        </w:rPr>
        <w:t>1</w:t>
      </w:r>
      <w:r w:rsidRPr="00945760">
        <w:rPr>
          <w:sz w:val="18"/>
          <w:szCs w:val="18"/>
        </w:rPr>
        <w:t xml:space="preserve"> 1 profesionālā sportista amata vietas pārdale no programmas 10.00.00 "Valsts robežsardzes darbība", lai saskaņā ar noslēgto vienošanos starp Valsts robežsardzi un </w:t>
      </w:r>
      <w:proofErr w:type="spellStart"/>
      <w:r w:rsidRPr="00945760">
        <w:rPr>
          <w:sz w:val="18"/>
          <w:szCs w:val="18"/>
        </w:rPr>
        <w:t>Iekšlietu</w:t>
      </w:r>
      <w:proofErr w:type="spellEnd"/>
      <w:r w:rsidRPr="00945760">
        <w:rPr>
          <w:sz w:val="18"/>
          <w:szCs w:val="18"/>
        </w:rPr>
        <w:t xml:space="preserve"> ministrijas veselības un sporta centru nodrošinātu profesionālā sportista nodarbinātību </w:t>
      </w:r>
      <w:proofErr w:type="spellStart"/>
      <w:r w:rsidRPr="00945760">
        <w:rPr>
          <w:sz w:val="18"/>
          <w:szCs w:val="18"/>
        </w:rPr>
        <w:t>Iekšlietu</w:t>
      </w:r>
      <w:proofErr w:type="spellEnd"/>
      <w:r w:rsidRPr="00945760">
        <w:rPr>
          <w:sz w:val="18"/>
          <w:szCs w:val="18"/>
        </w:rPr>
        <w:t xml:space="preserve"> ministrijas veselības un sporta centrā.</w:t>
      </w:r>
    </w:p>
    <w:p w14:paraId="1F9F03DD" w14:textId="77777777" w:rsidR="00FA5A19" w:rsidRPr="00945760" w:rsidRDefault="00FA5A19" w:rsidP="00B47FDF">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3263F8F2"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309C1953" w14:textId="77777777" w:rsidTr="0017505E">
        <w:trPr>
          <w:trHeight w:val="142"/>
          <w:tblHeader/>
          <w:jc w:val="center"/>
        </w:trPr>
        <w:tc>
          <w:tcPr>
            <w:tcW w:w="5241" w:type="dxa"/>
            <w:vAlign w:val="center"/>
          </w:tcPr>
          <w:p w14:paraId="40523694"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2D049D5D"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2515CB35"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50218299"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09A9F526" w14:textId="77777777" w:rsidTr="0017505E">
        <w:trPr>
          <w:trHeight w:val="142"/>
          <w:jc w:val="center"/>
        </w:trPr>
        <w:tc>
          <w:tcPr>
            <w:tcW w:w="5241" w:type="dxa"/>
            <w:shd w:val="clear" w:color="auto" w:fill="D9D9D9" w:themeFill="background1" w:themeFillShade="D9"/>
          </w:tcPr>
          <w:p w14:paraId="6F8454A6"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42B059CB" w14:textId="77777777" w:rsidR="00FA5A19" w:rsidRPr="00945760" w:rsidRDefault="00FA5A19" w:rsidP="0017505E">
            <w:pPr>
              <w:pStyle w:val="tabteksts"/>
              <w:jc w:val="center"/>
              <w:rPr>
                <w:b/>
                <w:szCs w:val="18"/>
              </w:rPr>
            </w:pPr>
            <w:r w:rsidRPr="00945760">
              <w:rPr>
                <w:b/>
                <w:szCs w:val="18"/>
              </w:rPr>
              <w:t>-</w:t>
            </w:r>
          </w:p>
        </w:tc>
        <w:tc>
          <w:tcPr>
            <w:tcW w:w="1277" w:type="dxa"/>
            <w:shd w:val="clear" w:color="auto" w:fill="D9D9D9" w:themeFill="background1" w:themeFillShade="D9"/>
          </w:tcPr>
          <w:p w14:paraId="02719365" w14:textId="77777777" w:rsidR="00FA5A19" w:rsidRPr="00945760" w:rsidRDefault="00FA5A19" w:rsidP="0017505E">
            <w:pPr>
              <w:pStyle w:val="tabteksts"/>
              <w:jc w:val="right"/>
              <w:rPr>
                <w:b/>
                <w:szCs w:val="18"/>
              </w:rPr>
            </w:pPr>
            <w:r w:rsidRPr="00945760">
              <w:rPr>
                <w:b/>
                <w:szCs w:val="18"/>
              </w:rPr>
              <w:t>49 088</w:t>
            </w:r>
          </w:p>
        </w:tc>
        <w:tc>
          <w:tcPr>
            <w:tcW w:w="1277" w:type="dxa"/>
            <w:shd w:val="clear" w:color="auto" w:fill="D9D9D9" w:themeFill="background1" w:themeFillShade="D9"/>
          </w:tcPr>
          <w:p w14:paraId="5A304A94" w14:textId="77777777" w:rsidR="00FA5A19" w:rsidRPr="00945760" w:rsidRDefault="00FA5A19" w:rsidP="0017505E">
            <w:pPr>
              <w:pStyle w:val="tabteksts"/>
              <w:jc w:val="right"/>
              <w:rPr>
                <w:b/>
                <w:szCs w:val="18"/>
              </w:rPr>
            </w:pPr>
            <w:r w:rsidRPr="00945760">
              <w:rPr>
                <w:b/>
                <w:szCs w:val="18"/>
              </w:rPr>
              <w:t>49 088</w:t>
            </w:r>
          </w:p>
        </w:tc>
      </w:tr>
      <w:tr w:rsidR="00FA5A19" w:rsidRPr="00945760" w14:paraId="09279209" w14:textId="77777777" w:rsidTr="0017505E">
        <w:trPr>
          <w:jc w:val="center"/>
        </w:trPr>
        <w:tc>
          <w:tcPr>
            <w:tcW w:w="9072" w:type="dxa"/>
            <w:gridSpan w:val="4"/>
          </w:tcPr>
          <w:p w14:paraId="582E7411"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75C7A1B2" w14:textId="77777777" w:rsidTr="0017505E">
        <w:trPr>
          <w:trHeight w:val="142"/>
          <w:jc w:val="center"/>
        </w:trPr>
        <w:tc>
          <w:tcPr>
            <w:tcW w:w="5241" w:type="dxa"/>
            <w:shd w:val="clear" w:color="auto" w:fill="F2F2F2" w:themeFill="background1" w:themeFillShade="F2"/>
          </w:tcPr>
          <w:p w14:paraId="4E1A1F49" w14:textId="77777777" w:rsidR="00FA5A19" w:rsidRPr="00945760" w:rsidRDefault="00FA5A19" w:rsidP="0017505E">
            <w:pPr>
              <w:pStyle w:val="tabteksts"/>
              <w:rPr>
                <w:b/>
                <w:bCs/>
                <w:szCs w:val="18"/>
                <w:u w:val="single"/>
                <w:lang w:eastAsia="lv-LV"/>
              </w:rPr>
            </w:pPr>
            <w:r w:rsidRPr="00945760">
              <w:rPr>
                <w:szCs w:val="18"/>
                <w:u w:val="single"/>
                <w:lang w:eastAsia="lv-LV"/>
              </w:rPr>
              <w:t>Prioritāri pasākumi</w:t>
            </w:r>
          </w:p>
        </w:tc>
        <w:tc>
          <w:tcPr>
            <w:tcW w:w="1277" w:type="dxa"/>
            <w:shd w:val="clear" w:color="auto" w:fill="F2F2F2" w:themeFill="background1" w:themeFillShade="F2"/>
          </w:tcPr>
          <w:p w14:paraId="5B2F2050" w14:textId="77777777" w:rsidR="00FA5A19" w:rsidRPr="00945760" w:rsidRDefault="00FA5A19" w:rsidP="0017505E">
            <w:pPr>
              <w:pStyle w:val="tabteksts"/>
              <w:jc w:val="center"/>
              <w:rPr>
                <w:szCs w:val="18"/>
                <w:u w:val="single"/>
              </w:rPr>
            </w:pPr>
            <w:r w:rsidRPr="00945760">
              <w:rPr>
                <w:szCs w:val="18"/>
                <w:u w:val="single"/>
              </w:rPr>
              <w:t>-</w:t>
            </w:r>
          </w:p>
        </w:tc>
        <w:tc>
          <w:tcPr>
            <w:tcW w:w="1277" w:type="dxa"/>
            <w:shd w:val="clear" w:color="auto" w:fill="F2F2F2" w:themeFill="background1" w:themeFillShade="F2"/>
          </w:tcPr>
          <w:p w14:paraId="39F79360" w14:textId="77777777" w:rsidR="00FA5A19" w:rsidRPr="00B47FDF" w:rsidRDefault="00FA5A19" w:rsidP="0017505E">
            <w:pPr>
              <w:pStyle w:val="tabteksts"/>
              <w:jc w:val="right"/>
              <w:rPr>
                <w:szCs w:val="18"/>
              </w:rPr>
            </w:pPr>
            <w:r w:rsidRPr="00B47FDF">
              <w:rPr>
                <w:szCs w:val="18"/>
              </w:rPr>
              <w:t>34 792</w:t>
            </w:r>
          </w:p>
        </w:tc>
        <w:tc>
          <w:tcPr>
            <w:tcW w:w="1277" w:type="dxa"/>
            <w:shd w:val="clear" w:color="auto" w:fill="F2F2F2" w:themeFill="background1" w:themeFillShade="F2"/>
          </w:tcPr>
          <w:p w14:paraId="69DD9C72" w14:textId="77777777" w:rsidR="00FA5A19" w:rsidRPr="00B47FDF" w:rsidRDefault="00FA5A19" w:rsidP="0017505E">
            <w:pPr>
              <w:pStyle w:val="tabteksts"/>
              <w:jc w:val="right"/>
              <w:rPr>
                <w:szCs w:val="18"/>
              </w:rPr>
            </w:pPr>
            <w:r w:rsidRPr="00B47FDF">
              <w:rPr>
                <w:szCs w:val="18"/>
              </w:rPr>
              <w:t>34 792</w:t>
            </w:r>
          </w:p>
        </w:tc>
      </w:tr>
      <w:tr w:rsidR="00FA5A19" w:rsidRPr="00945760" w14:paraId="56B2E622" w14:textId="77777777" w:rsidTr="0017505E">
        <w:trPr>
          <w:trHeight w:val="142"/>
          <w:jc w:val="center"/>
        </w:trPr>
        <w:tc>
          <w:tcPr>
            <w:tcW w:w="5241" w:type="dxa"/>
          </w:tcPr>
          <w:p w14:paraId="0693132B" w14:textId="77777777" w:rsidR="00FA5A19" w:rsidRPr="00945760" w:rsidRDefault="00FA5A19" w:rsidP="0017505E">
            <w:pPr>
              <w:pStyle w:val="tabteksts"/>
              <w:jc w:val="both"/>
              <w:rPr>
                <w:i/>
                <w:szCs w:val="18"/>
                <w:lang w:eastAsia="lv-LV"/>
              </w:rPr>
            </w:pPr>
            <w:r w:rsidRPr="00945760">
              <w:rPr>
                <w:i/>
                <w:szCs w:val="18"/>
                <w:lang w:eastAsia="lv-LV"/>
              </w:rPr>
              <w:t>Ārstniecības personu darba samaksas pieauguma nodrošināšana (MK 24.09.2021. prot. Nr.63)</w:t>
            </w:r>
          </w:p>
        </w:tc>
        <w:tc>
          <w:tcPr>
            <w:tcW w:w="1277" w:type="dxa"/>
          </w:tcPr>
          <w:p w14:paraId="53530281" w14:textId="77777777" w:rsidR="00FA5A19" w:rsidRPr="00945760" w:rsidRDefault="00FA5A19" w:rsidP="0017505E">
            <w:pPr>
              <w:pStyle w:val="tabteksts"/>
              <w:jc w:val="center"/>
              <w:rPr>
                <w:szCs w:val="18"/>
              </w:rPr>
            </w:pPr>
            <w:r w:rsidRPr="00945760">
              <w:rPr>
                <w:szCs w:val="18"/>
              </w:rPr>
              <w:t>-</w:t>
            </w:r>
          </w:p>
        </w:tc>
        <w:tc>
          <w:tcPr>
            <w:tcW w:w="1277" w:type="dxa"/>
          </w:tcPr>
          <w:p w14:paraId="3293FD4F" w14:textId="77777777" w:rsidR="00FA5A19" w:rsidRPr="00945760" w:rsidRDefault="00FA5A19" w:rsidP="0017505E">
            <w:pPr>
              <w:pStyle w:val="tabteksts"/>
              <w:tabs>
                <w:tab w:val="left" w:pos="1030"/>
              </w:tabs>
              <w:jc w:val="right"/>
              <w:rPr>
                <w:szCs w:val="18"/>
              </w:rPr>
            </w:pPr>
            <w:r w:rsidRPr="00945760">
              <w:rPr>
                <w:szCs w:val="18"/>
              </w:rPr>
              <w:t>34 792</w:t>
            </w:r>
          </w:p>
        </w:tc>
        <w:tc>
          <w:tcPr>
            <w:tcW w:w="1277" w:type="dxa"/>
          </w:tcPr>
          <w:p w14:paraId="72698F7F" w14:textId="77777777" w:rsidR="00FA5A19" w:rsidRPr="00945760" w:rsidRDefault="00FA5A19" w:rsidP="0017505E">
            <w:pPr>
              <w:pStyle w:val="tabteksts"/>
              <w:jc w:val="right"/>
              <w:rPr>
                <w:szCs w:val="18"/>
              </w:rPr>
            </w:pPr>
            <w:r w:rsidRPr="00945760">
              <w:rPr>
                <w:szCs w:val="18"/>
              </w:rPr>
              <w:t>34 792</w:t>
            </w:r>
          </w:p>
        </w:tc>
      </w:tr>
      <w:tr w:rsidR="00FA5A19" w:rsidRPr="00945760" w14:paraId="74B89206" w14:textId="77777777" w:rsidTr="0017505E">
        <w:trPr>
          <w:trHeight w:val="60"/>
          <w:jc w:val="center"/>
        </w:trPr>
        <w:tc>
          <w:tcPr>
            <w:tcW w:w="5241" w:type="dxa"/>
            <w:shd w:val="clear" w:color="auto" w:fill="F2F2F2" w:themeFill="background1" w:themeFillShade="F2"/>
          </w:tcPr>
          <w:p w14:paraId="28338EE1"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5CFD1020" w14:textId="77777777" w:rsidR="00FA5A19" w:rsidRPr="00945760" w:rsidRDefault="00FA5A19" w:rsidP="0017505E">
            <w:pPr>
              <w:pStyle w:val="tabteksts"/>
              <w:jc w:val="center"/>
              <w:rPr>
                <w:szCs w:val="18"/>
                <w:u w:val="single"/>
              </w:rPr>
            </w:pPr>
            <w:r w:rsidRPr="00945760">
              <w:rPr>
                <w:szCs w:val="18"/>
                <w:u w:val="single"/>
              </w:rPr>
              <w:t>-</w:t>
            </w:r>
          </w:p>
        </w:tc>
        <w:tc>
          <w:tcPr>
            <w:tcW w:w="1277" w:type="dxa"/>
            <w:shd w:val="clear" w:color="auto" w:fill="F2F2F2" w:themeFill="background1" w:themeFillShade="F2"/>
          </w:tcPr>
          <w:p w14:paraId="736072EA" w14:textId="77777777" w:rsidR="00FA5A19" w:rsidRPr="00B47FDF" w:rsidRDefault="00FA5A19" w:rsidP="0017505E">
            <w:pPr>
              <w:pStyle w:val="tabteksts"/>
              <w:jc w:val="right"/>
              <w:rPr>
                <w:szCs w:val="18"/>
              </w:rPr>
            </w:pPr>
            <w:r w:rsidRPr="00B47FDF">
              <w:rPr>
                <w:szCs w:val="18"/>
              </w:rPr>
              <w:t>80</w:t>
            </w:r>
          </w:p>
        </w:tc>
        <w:tc>
          <w:tcPr>
            <w:tcW w:w="1277" w:type="dxa"/>
            <w:shd w:val="clear" w:color="auto" w:fill="F2F2F2" w:themeFill="background1" w:themeFillShade="F2"/>
          </w:tcPr>
          <w:p w14:paraId="56256C4C" w14:textId="77777777" w:rsidR="00FA5A19" w:rsidRPr="00B47FDF" w:rsidRDefault="00FA5A19" w:rsidP="0017505E">
            <w:pPr>
              <w:pStyle w:val="tabteksts"/>
              <w:jc w:val="right"/>
              <w:rPr>
                <w:szCs w:val="18"/>
              </w:rPr>
            </w:pPr>
            <w:r w:rsidRPr="00B47FDF">
              <w:rPr>
                <w:szCs w:val="18"/>
              </w:rPr>
              <w:t>80</w:t>
            </w:r>
          </w:p>
        </w:tc>
      </w:tr>
      <w:tr w:rsidR="00FA5A19" w:rsidRPr="00945760" w14:paraId="6E1D3243" w14:textId="77777777" w:rsidTr="0017505E">
        <w:trPr>
          <w:trHeight w:val="142"/>
          <w:jc w:val="center"/>
        </w:trPr>
        <w:tc>
          <w:tcPr>
            <w:tcW w:w="5241" w:type="dxa"/>
            <w:tcBorders>
              <w:bottom w:val="single" w:sz="4" w:space="0" w:color="auto"/>
            </w:tcBorders>
          </w:tcPr>
          <w:p w14:paraId="67C6D807" w14:textId="77777777" w:rsidR="00FA5A19" w:rsidRPr="00945760" w:rsidRDefault="00FA5A19" w:rsidP="0017505E">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Borders>
              <w:top w:val="nil"/>
              <w:left w:val="single" w:sz="4" w:space="0" w:color="auto"/>
              <w:bottom w:val="single" w:sz="4" w:space="0" w:color="auto"/>
              <w:right w:val="single" w:sz="4" w:space="0" w:color="auto"/>
            </w:tcBorders>
            <w:shd w:val="clear" w:color="auto" w:fill="auto"/>
          </w:tcPr>
          <w:p w14:paraId="525A7B74" w14:textId="77777777" w:rsidR="00FA5A19" w:rsidRPr="00945760" w:rsidRDefault="00FA5A19" w:rsidP="0017505E">
            <w:pPr>
              <w:pStyle w:val="tabteksts"/>
              <w:jc w:val="center"/>
              <w:rPr>
                <w:szCs w:val="18"/>
              </w:rPr>
            </w:pPr>
            <w:r w:rsidRPr="00945760">
              <w:rPr>
                <w:szCs w:val="18"/>
              </w:rPr>
              <w:t>-</w:t>
            </w:r>
          </w:p>
        </w:tc>
        <w:tc>
          <w:tcPr>
            <w:tcW w:w="1277" w:type="dxa"/>
            <w:tcBorders>
              <w:top w:val="nil"/>
              <w:left w:val="nil"/>
              <w:bottom w:val="single" w:sz="4" w:space="0" w:color="auto"/>
              <w:right w:val="single" w:sz="4" w:space="0" w:color="auto"/>
            </w:tcBorders>
            <w:shd w:val="clear" w:color="auto" w:fill="auto"/>
          </w:tcPr>
          <w:p w14:paraId="743EF518" w14:textId="77777777" w:rsidR="00FA5A19" w:rsidRPr="00945760" w:rsidRDefault="00FA5A19" w:rsidP="0017505E">
            <w:pPr>
              <w:pStyle w:val="tabteksts"/>
              <w:jc w:val="right"/>
              <w:rPr>
                <w:szCs w:val="18"/>
              </w:rPr>
            </w:pPr>
            <w:r w:rsidRPr="00945760">
              <w:rPr>
                <w:szCs w:val="18"/>
              </w:rPr>
              <w:t>80</w:t>
            </w:r>
          </w:p>
        </w:tc>
        <w:tc>
          <w:tcPr>
            <w:tcW w:w="1277" w:type="dxa"/>
            <w:tcBorders>
              <w:top w:val="nil"/>
              <w:left w:val="nil"/>
              <w:bottom w:val="single" w:sz="4" w:space="0" w:color="auto"/>
              <w:right w:val="single" w:sz="4" w:space="0" w:color="auto"/>
            </w:tcBorders>
            <w:shd w:val="clear" w:color="auto" w:fill="auto"/>
          </w:tcPr>
          <w:p w14:paraId="2E4D7F66" w14:textId="77777777" w:rsidR="00FA5A19" w:rsidRPr="00945760" w:rsidRDefault="00FA5A19" w:rsidP="0017505E">
            <w:pPr>
              <w:pStyle w:val="tabteksts"/>
              <w:jc w:val="right"/>
              <w:rPr>
                <w:szCs w:val="18"/>
              </w:rPr>
            </w:pPr>
            <w:r w:rsidRPr="00945760">
              <w:rPr>
                <w:szCs w:val="18"/>
              </w:rPr>
              <w:t>80</w:t>
            </w:r>
          </w:p>
        </w:tc>
      </w:tr>
      <w:tr w:rsidR="00FA5A19" w:rsidRPr="00945760" w14:paraId="4A0DC669" w14:textId="77777777" w:rsidTr="0017505E">
        <w:trPr>
          <w:trHeight w:val="142"/>
          <w:jc w:val="center"/>
        </w:trPr>
        <w:tc>
          <w:tcPr>
            <w:tcW w:w="5241" w:type="dxa"/>
            <w:shd w:val="clear" w:color="auto" w:fill="F2F2F2" w:themeFill="background1" w:themeFillShade="F2"/>
            <w:vAlign w:val="center"/>
          </w:tcPr>
          <w:p w14:paraId="711E15BE"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shd w:val="clear" w:color="auto" w:fill="F2F2F2" w:themeFill="background1" w:themeFillShade="F2"/>
          </w:tcPr>
          <w:p w14:paraId="2A351F53" w14:textId="77777777" w:rsidR="00FA5A19" w:rsidRPr="00945760" w:rsidRDefault="00FA5A19" w:rsidP="0017505E">
            <w:pPr>
              <w:pStyle w:val="tabteksts"/>
              <w:jc w:val="center"/>
              <w:rPr>
                <w:szCs w:val="18"/>
                <w:u w:val="single"/>
              </w:rPr>
            </w:pPr>
            <w:r w:rsidRPr="00945760">
              <w:rPr>
                <w:u w:val="single"/>
              </w:rPr>
              <w:t>-</w:t>
            </w:r>
          </w:p>
        </w:tc>
        <w:tc>
          <w:tcPr>
            <w:tcW w:w="1277" w:type="dxa"/>
            <w:shd w:val="clear" w:color="auto" w:fill="F2F2F2" w:themeFill="background1" w:themeFillShade="F2"/>
          </w:tcPr>
          <w:p w14:paraId="52FF6C06" w14:textId="77777777" w:rsidR="00FA5A19" w:rsidRPr="00B47FDF" w:rsidRDefault="00FA5A19" w:rsidP="0017505E">
            <w:pPr>
              <w:pStyle w:val="tabteksts"/>
              <w:jc w:val="right"/>
              <w:rPr>
                <w:szCs w:val="18"/>
              </w:rPr>
            </w:pPr>
            <w:r w:rsidRPr="00B47FDF">
              <w:t>14 216</w:t>
            </w:r>
          </w:p>
        </w:tc>
        <w:tc>
          <w:tcPr>
            <w:tcW w:w="1277" w:type="dxa"/>
            <w:shd w:val="clear" w:color="auto" w:fill="F2F2F2" w:themeFill="background1" w:themeFillShade="F2"/>
          </w:tcPr>
          <w:p w14:paraId="2BDFF6DA" w14:textId="77777777" w:rsidR="00FA5A19" w:rsidRPr="00B47FDF" w:rsidRDefault="00FA5A19" w:rsidP="0017505E">
            <w:pPr>
              <w:pStyle w:val="tabteksts"/>
              <w:jc w:val="right"/>
              <w:rPr>
                <w:szCs w:val="18"/>
              </w:rPr>
            </w:pPr>
            <w:r w:rsidRPr="00B47FDF">
              <w:t>14 216</w:t>
            </w:r>
          </w:p>
        </w:tc>
      </w:tr>
      <w:tr w:rsidR="00FA5A19" w:rsidRPr="00945760" w14:paraId="2F77EA14" w14:textId="77777777" w:rsidTr="0017505E">
        <w:trPr>
          <w:trHeight w:val="142"/>
          <w:jc w:val="center"/>
        </w:trPr>
        <w:tc>
          <w:tcPr>
            <w:tcW w:w="5241" w:type="dxa"/>
          </w:tcPr>
          <w:p w14:paraId="0D819359" w14:textId="77777777" w:rsidR="00FA5A19" w:rsidRPr="00945760" w:rsidRDefault="00FA5A19" w:rsidP="00470F0A">
            <w:pPr>
              <w:pStyle w:val="tabteksts"/>
              <w:ind w:left="593"/>
              <w:jc w:val="both"/>
              <w:rPr>
                <w:i/>
                <w:szCs w:val="18"/>
                <w:lang w:eastAsia="lv-LV"/>
              </w:rPr>
            </w:pPr>
            <w:r w:rsidRPr="00945760">
              <w:rPr>
                <w:i/>
                <w:szCs w:val="18"/>
                <w:lang w:eastAsia="lv-LV"/>
              </w:rPr>
              <w:t>t.sk. iekšējā līdzekļu pārdale starp budžeta programmām (apakšprogrammām)</w:t>
            </w:r>
          </w:p>
        </w:tc>
        <w:tc>
          <w:tcPr>
            <w:tcW w:w="1277" w:type="dxa"/>
          </w:tcPr>
          <w:p w14:paraId="3EFE71B5" w14:textId="77777777" w:rsidR="00FA5A19" w:rsidRPr="00945760" w:rsidRDefault="00FA5A19" w:rsidP="0017505E">
            <w:pPr>
              <w:pStyle w:val="tabteksts"/>
              <w:jc w:val="center"/>
              <w:rPr>
                <w:szCs w:val="18"/>
              </w:rPr>
            </w:pPr>
            <w:r w:rsidRPr="00945760">
              <w:t>-</w:t>
            </w:r>
          </w:p>
        </w:tc>
        <w:tc>
          <w:tcPr>
            <w:tcW w:w="1277" w:type="dxa"/>
          </w:tcPr>
          <w:p w14:paraId="425D0552" w14:textId="77777777" w:rsidR="00FA5A19" w:rsidRPr="00945760" w:rsidRDefault="00FA5A19" w:rsidP="0017505E">
            <w:pPr>
              <w:pStyle w:val="tabteksts"/>
              <w:jc w:val="right"/>
              <w:rPr>
                <w:szCs w:val="18"/>
              </w:rPr>
            </w:pPr>
            <w:r w:rsidRPr="00945760">
              <w:t>14 216</w:t>
            </w:r>
          </w:p>
        </w:tc>
        <w:tc>
          <w:tcPr>
            <w:tcW w:w="1277" w:type="dxa"/>
          </w:tcPr>
          <w:p w14:paraId="05A1E918" w14:textId="77777777" w:rsidR="00FA5A19" w:rsidRPr="00945760" w:rsidRDefault="00FA5A19" w:rsidP="0017505E">
            <w:pPr>
              <w:pStyle w:val="tabteksts"/>
              <w:jc w:val="right"/>
              <w:rPr>
                <w:szCs w:val="18"/>
              </w:rPr>
            </w:pPr>
            <w:r w:rsidRPr="00945760">
              <w:t>14 216</w:t>
            </w:r>
          </w:p>
        </w:tc>
      </w:tr>
      <w:tr w:rsidR="00FA5A19" w:rsidRPr="00945760" w14:paraId="2890242F" w14:textId="77777777" w:rsidTr="0017505E">
        <w:trPr>
          <w:trHeight w:val="142"/>
          <w:jc w:val="center"/>
        </w:trPr>
        <w:tc>
          <w:tcPr>
            <w:tcW w:w="5241" w:type="dxa"/>
          </w:tcPr>
          <w:p w14:paraId="265BC920" w14:textId="77777777" w:rsidR="00FA5A19" w:rsidRPr="00945760" w:rsidRDefault="00FA5A19" w:rsidP="0017505E">
            <w:pPr>
              <w:pStyle w:val="tabteksts"/>
              <w:jc w:val="both"/>
              <w:rPr>
                <w:i/>
                <w:szCs w:val="18"/>
                <w:lang w:eastAsia="lv-LV"/>
              </w:rPr>
            </w:pPr>
            <w:r w:rsidRPr="00945760">
              <w:rPr>
                <w:i/>
                <w:szCs w:val="18"/>
                <w:lang w:eastAsia="lv-LV"/>
              </w:rPr>
              <w:t xml:space="preserve">Iekšējā līdzekļu pārdale no programmas 10.00.00 "Valsts robežsardzes darbība", lai nodrošinātu profesionālo sportistu nodarbinātību </w:t>
            </w:r>
            <w:proofErr w:type="spellStart"/>
            <w:r w:rsidRPr="00945760">
              <w:rPr>
                <w:i/>
                <w:szCs w:val="18"/>
                <w:lang w:eastAsia="lv-LV"/>
              </w:rPr>
              <w:t>Iekšlietu</w:t>
            </w:r>
            <w:proofErr w:type="spellEnd"/>
            <w:r w:rsidRPr="00945760">
              <w:rPr>
                <w:i/>
                <w:szCs w:val="18"/>
                <w:lang w:eastAsia="lv-LV"/>
              </w:rPr>
              <w:t xml:space="preserve"> ministrijas veselības un sporta centrā</w:t>
            </w:r>
          </w:p>
        </w:tc>
        <w:tc>
          <w:tcPr>
            <w:tcW w:w="1277" w:type="dxa"/>
          </w:tcPr>
          <w:p w14:paraId="2A3F8B85" w14:textId="77777777" w:rsidR="00FA5A19" w:rsidRPr="00945760" w:rsidRDefault="00FA5A19" w:rsidP="0017505E">
            <w:pPr>
              <w:pStyle w:val="tabteksts"/>
              <w:jc w:val="center"/>
              <w:rPr>
                <w:szCs w:val="18"/>
              </w:rPr>
            </w:pPr>
            <w:r w:rsidRPr="00945760">
              <w:rPr>
                <w:szCs w:val="18"/>
              </w:rPr>
              <w:t>-</w:t>
            </w:r>
          </w:p>
        </w:tc>
        <w:tc>
          <w:tcPr>
            <w:tcW w:w="1277" w:type="dxa"/>
          </w:tcPr>
          <w:p w14:paraId="62D83E50" w14:textId="77777777" w:rsidR="00FA5A19" w:rsidRPr="00945760" w:rsidRDefault="00FA5A19" w:rsidP="0017505E">
            <w:pPr>
              <w:pStyle w:val="tabteksts"/>
              <w:jc w:val="right"/>
              <w:rPr>
                <w:szCs w:val="18"/>
              </w:rPr>
            </w:pPr>
            <w:r w:rsidRPr="00945760">
              <w:t>14 216</w:t>
            </w:r>
          </w:p>
        </w:tc>
        <w:tc>
          <w:tcPr>
            <w:tcW w:w="1277" w:type="dxa"/>
          </w:tcPr>
          <w:p w14:paraId="1CDB6A77" w14:textId="77777777" w:rsidR="00FA5A19" w:rsidRPr="00945760" w:rsidRDefault="00FA5A19" w:rsidP="0017505E">
            <w:pPr>
              <w:pStyle w:val="tabteksts"/>
              <w:jc w:val="right"/>
              <w:rPr>
                <w:szCs w:val="18"/>
              </w:rPr>
            </w:pPr>
            <w:r w:rsidRPr="00945760">
              <w:t>14 216</w:t>
            </w:r>
          </w:p>
        </w:tc>
      </w:tr>
    </w:tbl>
    <w:p w14:paraId="5C21C3F8" w14:textId="77777777" w:rsidR="00470F0A" w:rsidRDefault="00470F0A" w:rsidP="00FA5A19">
      <w:pPr>
        <w:widowControl w:val="0"/>
        <w:spacing w:before="240" w:after="240"/>
        <w:ind w:firstLine="0"/>
        <w:jc w:val="center"/>
        <w:rPr>
          <w:b/>
        </w:rPr>
      </w:pPr>
    </w:p>
    <w:p w14:paraId="2B719B8A" w14:textId="77777777" w:rsidR="00470F0A" w:rsidRDefault="00470F0A" w:rsidP="00FA5A19">
      <w:pPr>
        <w:widowControl w:val="0"/>
        <w:spacing w:before="240" w:after="240"/>
        <w:ind w:firstLine="0"/>
        <w:jc w:val="center"/>
        <w:rPr>
          <w:b/>
        </w:rPr>
      </w:pPr>
    </w:p>
    <w:p w14:paraId="0CC4B168" w14:textId="77777777" w:rsidR="00470F0A" w:rsidRDefault="00470F0A" w:rsidP="00FA5A19">
      <w:pPr>
        <w:widowControl w:val="0"/>
        <w:spacing w:before="240" w:after="240"/>
        <w:ind w:firstLine="0"/>
        <w:jc w:val="center"/>
        <w:rPr>
          <w:b/>
        </w:rPr>
      </w:pPr>
    </w:p>
    <w:p w14:paraId="3CC8E775" w14:textId="4068BA6D" w:rsidR="00FA5A19" w:rsidRPr="00945760" w:rsidRDefault="00FA5A19" w:rsidP="00FA5A19">
      <w:pPr>
        <w:widowControl w:val="0"/>
        <w:spacing w:before="240" w:after="240"/>
        <w:ind w:firstLine="0"/>
        <w:jc w:val="center"/>
        <w:rPr>
          <w:b/>
        </w:rPr>
      </w:pPr>
      <w:r w:rsidRPr="00945760">
        <w:rPr>
          <w:b/>
        </w:rPr>
        <w:lastRenderedPageBreak/>
        <w:t xml:space="preserve">40.00.00 </w:t>
      </w:r>
      <w:proofErr w:type="spellStart"/>
      <w:r w:rsidRPr="00945760">
        <w:rPr>
          <w:b/>
        </w:rPr>
        <w:t>Iekšlietu</w:t>
      </w:r>
      <w:proofErr w:type="spellEnd"/>
      <w:r w:rsidRPr="00945760">
        <w:rPr>
          <w:b/>
        </w:rPr>
        <w:t xml:space="preserve"> ministrijas sistēmas iestāžu darbības nodrošinājums</w:t>
      </w:r>
    </w:p>
    <w:p w14:paraId="026438D1" w14:textId="77777777" w:rsidR="00FA5A19" w:rsidRPr="00945760" w:rsidRDefault="00FA5A19" w:rsidP="00B47FDF">
      <w:pPr>
        <w:pStyle w:val="Tabuluvirsraksti"/>
        <w:spacing w:before="240" w:after="240"/>
        <w:rPr>
          <w:b/>
          <w:lang w:eastAsia="lv-LV"/>
        </w:rPr>
      </w:pPr>
      <w:r w:rsidRPr="00945760">
        <w:rPr>
          <w:b/>
          <w:lang w:eastAsia="lv-LV"/>
        </w:rPr>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A5A19" w:rsidRPr="00945760" w14:paraId="6026BED8" w14:textId="77777777" w:rsidTr="0017505E">
        <w:trPr>
          <w:trHeight w:val="283"/>
          <w:tblHeader/>
          <w:jc w:val="center"/>
        </w:trPr>
        <w:tc>
          <w:tcPr>
            <w:tcW w:w="3378" w:type="dxa"/>
            <w:vAlign w:val="center"/>
          </w:tcPr>
          <w:p w14:paraId="59E45E13" w14:textId="77777777" w:rsidR="00FA5A19" w:rsidRPr="00945760" w:rsidRDefault="00FA5A19" w:rsidP="0017505E">
            <w:pPr>
              <w:pStyle w:val="tabteksts"/>
              <w:jc w:val="center"/>
              <w:rPr>
                <w:szCs w:val="24"/>
              </w:rPr>
            </w:pPr>
          </w:p>
        </w:tc>
        <w:tc>
          <w:tcPr>
            <w:tcW w:w="1131" w:type="dxa"/>
            <w:shd w:val="clear" w:color="auto" w:fill="auto"/>
          </w:tcPr>
          <w:p w14:paraId="28F9E8EE"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1669BDC4" w14:textId="77777777" w:rsidR="00FA5A19" w:rsidRPr="00945760" w:rsidRDefault="00FA5A19" w:rsidP="0017505E">
            <w:pPr>
              <w:pStyle w:val="tabteksts"/>
              <w:jc w:val="center"/>
              <w:rPr>
                <w:szCs w:val="24"/>
                <w:lang w:eastAsia="lv-LV"/>
              </w:rPr>
            </w:pPr>
            <w:r w:rsidRPr="00945760">
              <w:rPr>
                <w:lang w:eastAsia="lv-LV"/>
              </w:rPr>
              <w:t>2021. gada     plāns</w:t>
            </w:r>
          </w:p>
        </w:tc>
        <w:tc>
          <w:tcPr>
            <w:tcW w:w="1132" w:type="dxa"/>
          </w:tcPr>
          <w:p w14:paraId="71A1D0BB"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2" w:type="dxa"/>
          </w:tcPr>
          <w:p w14:paraId="67D18F8A"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2" w:type="dxa"/>
          </w:tcPr>
          <w:p w14:paraId="6D7C99D7"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645567FB" w14:textId="77777777" w:rsidTr="0017505E">
        <w:trPr>
          <w:trHeight w:val="142"/>
          <w:jc w:val="center"/>
        </w:trPr>
        <w:tc>
          <w:tcPr>
            <w:tcW w:w="3378" w:type="dxa"/>
            <w:shd w:val="clear" w:color="auto" w:fill="D9D9D9" w:themeFill="background1" w:themeFillShade="D9"/>
            <w:vAlign w:val="center"/>
          </w:tcPr>
          <w:p w14:paraId="49745A7B"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1" w:type="dxa"/>
            <w:tcBorders>
              <w:top w:val="nil"/>
              <w:left w:val="nil"/>
              <w:bottom w:val="nil"/>
              <w:right w:val="single" w:sz="4" w:space="0" w:color="auto"/>
            </w:tcBorders>
            <w:shd w:val="clear" w:color="auto" w:fill="D9D9D9" w:themeFill="background1" w:themeFillShade="D9"/>
            <w:vAlign w:val="bottom"/>
          </w:tcPr>
          <w:p w14:paraId="0FBFFDBF" w14:textId="77777777" w:rsidR="00FA5A19" w:rsidRPr="00945760" w:rsidRDefault="00FA5A19" w:rsidP="0017505E">
            <w:pPr>
              <w:pStyle w:val="tabteksts"/>
              <w:jc w:val="right"/>
              <w:rPr>
                <w:szCs w:val="18"/>
              </w:rPr>
            </w:pPr>
            <w:r w:rsidRPr="00945760">
              <w:rPr>
                <w:color w:val="000000"/>
                <w:szCs w:val="18"/>
              </w:rPr>
              <w:t>37 300 961</w:t>
            </w:r>
          </w:p>
        </w:tc>
        <w:tc>
          <w:tcPr>
            <w:tcW w:w="1132" w:type="dxa"/>
            <w:tcBorders>
              <w:top w:val="nil"/>
              <w:left w:val="single" w:sz="4" w:space="0" w:color="auto"/>
              <w:bottom w:val="nil"/>
              <w:right w:val="single" w:sz="4" w:space="0" w:color="auto"/>
            </w:tcBorders>
            <w:shd w:val="clear" w:color="auto" w:fill="D9D9D9" w:themeFill="background1" w:themeFillShade="D9"/>
            <w:vAlign w:val="bottom"/>
          </w:tcPr>
          <w:p w14:paraId="537652CA" w14:textId="77777777" w:rsidR="00FA5A19" w:rsidRPr="00945760" w:rsidRDefault="00FA5A19" w:rsidP="0017505E">
            <w:pPr>
              <w:pStyle w:val="tabteksts"/>
              <w:jc w:val="right"/>
              <w:rPr>
                <w:szCs w:val="18"/>
              </w:rPr>
            </w:pPr>
            <w:r w:rsidRPr="00945760">
              <w:rPr>
                <w:color w:val="000000"/>
                <w:szCs w:val="18"/>
              </w:rPr>
              <w:t>38 221 580</w:t>
            </w:r>
          </w:p>
        </w:tc>
        <w:tc>
          <w:tcPr>
            <w:tcW w:w="1132" w:type="dxa"/>
            <w:tcBorders>
              <w:top w:val="nil"/>
              <w:left w:val="single" w:sz="4" w:space="0" w:color="auto"/>
              <w:bottom w:val="nil"/>
              <w:right w:val="single" w:sz="4" w:space="0" w:color="auto"/>
            </w:tcBorders>
            <w:shd w:val="clear" w:color="auto" w:fill="D9D9D9" w:themeFill="background1" w:themeFillShade="D9"/>
          </w:tcPr>
          <w:p w14:paraId="7D52F761" w14:textId="77777777" w:rsidR="00FA5A19" w:rsidRPr="00945760" w:rsidRDefault="00FA5A19" w:rsidP="0017505E">
            <w:pPr>
              <w:pStyle w:val="tabteksts"/>
              <w:jc w:val="right"/>
              <w:rPr>
                <w:szCs w:val="18"/>
              </w:rPr>
            </w:pPr>
            <w:r w:rsidRPr="00945760">
              <w:t>50 893 275</w:t>
            </w:r>
          </w:p>
        </w:tc>
        <w:tc>
          <w:tcPr>
            <w:tcW w:w="1132" w:type="dxa"/>
            <w:tcBorders>
              <w:top w:val="nil"/>
              <w:left w:val="single" w:sz="4" w:space="0" w:color="auto"/>
              <w:bottom w:val="nil"/>
              <w:right w:val="single" w:sz="4" w:space="0" w:color="auto"/>
            </w:tcBorders>
            <w:shd w:val="clear" w:color="auto" w:fill="D9D9D9" w:themeFill="background1" w:themeFillShade="D9"/>
          </w:tcPr>
          <w:p w14:paraId="72E948EF" w14:textId="77777777" w:rsidR="00FA5A19" w:rsidRPr="00945760" w:rsidRDefault="00FA5A19" w:rsidP="0017505E">
            <w:pPr>
              <w:pStyle w:val="tabteksts"/>
              <w:jc w:val="right"/>
              <w:rPr>
                <w:szCs w:val="18"/>
              </w:rPr>
            </w:pPr>
            <w:r w:rsidRPr="00945760">
              <w:t>38 337 386</w:t>
            </w:r>
          </w:p>
        </w:tc>
        <w:tc>
          <w:tcPr>
            <w:tcW w:w="1132" w:type="dxa"/>
            <w:tcBorders>
              <w:top w:val="nil"/>
              <w:left w:val="single" w:sz="4" w:space="0" w:color="auto"/>
              <w:bottom w:val="nil"/>
              <w:right w:val="single" w:sz="4" w:space="0" w:color="auto"/>
            </w:tcBorders>
            <w:shd w:val="clear" w:color="auto" w:fill="D9D9D9" w:themeFill="background1" w:themeFillShade="D9"/>
          </w:tcPr>
          <w:p w14:paraId="7A9FED09" w14:textId="77777777" w:rsidR="00FA5A19" w:rsidRPr="00945760" w:rsidRDefault="00FA5A19" w:rsidP="0017505E">
            <w:pPr>
              <w:pStyle w:val="tabteksts"/>
              <w:jc w:val="right"/>
              <w:rPr>
                <w:szCs w:val="18"/>
              </w:rPr>
            </w:pPr>
            <w:r w:rsidRPr="00945760">
              <w:t>37 837 756</w:t>
            </w:r>
          </w:p>
        </w:tc>
      </w:tr>
      <w:tr w:rsidR="00FA5A19" w:rsidRPr="00945760" w14:paraId="7F481766" w14:textId="77777777" w:rsidTr="00470F0A">
        <w:trPr>
          <w:trHeight w:val="283"/>
          <w:jc w:val="center"/>
        </w:trPr>
        <w:tc>
          <w:tcPr>
            <w:tcW w:w="3378" w:type="dxa"/>
            <w:vAlign w:val="center"/>
          </w:tcPr>
          <w:p w14:paraId="3B82EFCF"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1" w:type="dxa"/>
          </w:tcPr>
          <w:p w14:paraId="2936BA0F"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38C8D78" w14:textId="77777777" w:rsidR="00FA5A19" w:rsidRPr="00945760" w:rsidRDefault="00FA5A19" w:rsidP="00470F0A">
            <w:pPr>
              <w:pStyle w:val="tabteksts"/>
              <w:jc w:val="right"/>
              <w:rPr>
                <w:szCs w:val="18"/>
              </w:rPr>
            </w:pPr>
            <w:r w:rsidRPr="00945760">
              <w:rPr>
                <w:szCs w:val="18"/>
              </w:rPr>
              <w:t>920 619</w:t>
            </w:r>
          </w:p>
        </w:tc>
        <w:tc>
          <w:tcPr>
            <w:tcW w:w="1132" w:type="dxa"/>
            <w:tcBorders>
              <w:top w:val="single" w:sz="4" w:space="0" w:color="000000"/>
              <w:left w:val="nil"/>
              <w:bottom w:val="single" w:sz="4" w:space="0" w:color="000000"/>
              <w:right w:val="single" w:sz="4" w:space="0" w:color="000000"/>
            </w:tcBorders>
            <w:shd w:val="clear" w:color="auto" w:fill="auto"/>
          </w:tcPr>
          <w:p w14:paraId="321BFB07" w14:textId="77777777" w:rsidR="00FA5A19" w:rsidRPr="00945760" w:rsidRDefault="00FA5A19" w:rsidP="00470F0A">
            <w:pPr>
              <w:pStyle w:val="tabteksts"/>
              <w:jc w:val="right"/>
              <w:rPr>
                <w:szCs w:val="18"/>
              </w:rPr>
            </w:pPr>
            <w:r w:rsidRPr="00945760">
              <w:t>12 671 695</w:t>
            </w:r>
          </w:p>
        </w:tc>
        <w:tc>
          <w:tcPr>
            <w:tcW w:w="1132" w:type="dxa"/>
            <w:tcBorders>
              <w:top w:val="single" w:sz="4" w:space="0" w:color="000000"/>
              <w:left w:val="nil"/>
              <w:bottom w:val="single" w:sz="4" w:space="0" w:color="000000"/>
              <w:right w:val="single" w:sz="4" w:space="0" w:color="000000"/>
            </w:tcBorders>
            <w:shd w:val="clear" w:color="auto" w:fill="auto"/>
          </w:tcPr>
          <w:p w14:paraId="767A0B7D" w14:textId="77777777" w:rsidR="00FA5A19" w:rsidRPr="00945760" w:rsidRDefault="00FA5A19" w:rsidP="00470F0A">
            <w:pPr>
              <w:pStyle w:val="tabteksts"/>
              <w:jc w:val="right"/>
              <w:rPr>
                <w:szCs w:val="18"/>
              </w:rPr>
            </w:pPr>
            <w:r w:rsidRPr="00945760">
              <w:t>-12 555 889</w:t>
            </w:r>
          </w:p>
        </w:tc>
        <w:tc>
          <w:tcPr>
            <w:tcW w:w="1132" w:type="dxa"/>
            <w:tcBorders>
              <w:top w:val="single" w:sz="4" w:space="0" w:color="000000"/>
              <w:left w:val="nil"/>
              <w:bottom w:val="single" w:sz="4" w:space="0" w:color="000000"/>
              <w:right w:val="single" w:sz="4" w:space="0" w:color="000000"/>
            </w:tcBorders>
            <w:shd w:val="clear" w:color="auto" w:fill="auto"/>
          </w:tcPr>
          <w:p w14:paraId="4317B358" w14:textId="77777777" w:rsidR="00FA5A19" w:rsidRPr="00945760" w:rsidRDefault="00FA5A19" w:rsidP="00470F0A">
            <w:pPr>
              <w:pStyle w:val="tabteksts"/>
              <w:jc w:val="right"/>
              <w:rPr>
                <w:szCs w:val="18"/>
              </w:rPr>
            </w:pPr>
            <w:r w:rsidRPr="00945760">
              <w:t>-499 630</w:t>
            </w:r>
          </w:p>
        </w:tc>
      </w:tr>
      <w:tr w:rsidR="00FA5A19" w:rsidRPr="00945760" w14:paraId="7B5206D6" w14:textId="77777777" w:rsidTr="00470F0A">
        <w:trPr>
          <w:trHeight w:val="123"/>
          <w:jc w:val="center"/>
        </w:trPr>
        <w:tc>
          <w:tcPr>
            <w:tcW w:w="3378" w:type="dxa"/>
            <w:vAlign w:val="center"/>
          </w:tcPr>
          <w:p w14:paraId="0BB69B7E" w14:textId="77777777" w:rsidR="00FA5A19" w:rsidRPr="00945760" w:rsidRDefault="00FA5A19" w:rsidP="0017505E">
            <w:pPr>
              <w:pStyle w:val="tabteksts"/>
            </w:pPr>
            <w:r w:rsidRPr="00945760">
              <w:rPr>
                <w:lang w:eastAsia="lv-LV"/>
              </w:rPr>
              <w:t>Kopējie izdevumi</w:t>
            </w:r>
            <w:r w:rsidRPr="00945760">
              <w:t>, % (+/–) pret iepriekšējo gadu</w:t>
            </w:r>
          </w:p>
        </w:tc>
        <w:tc>
          <w:tcPr>
            <w:tcW w:w="1131" w:type="dxa"/>
          </w:tcPr>
          <w:p w14:paraId="7777F8ED"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095993A" w14:textId="77777777" w:rsidR="00FA5A19" w:rsidRPr="00945760" w:rsidRDefault="00FA5A19" w:rsidP="00470F0A">
            <w:pPr>
              <w:pStyle w:val="tabteksts"/>
              <w:jc w:val="right"/>
              <w:rPr>
                <w:szCs w:val="18"/>
              </w:rPr>
            </w:pPr>
            <w:r w:rsidRPr="00945760">
              <w:rPr>
                <w:szCs w:val="18"/>
              </w:rPr>
              <w:t>2,5</w:t>
            </w:r>
          </w:p>
        </w:tc>
        <w:tc>
          <w:tcPr>
            <w:tcW w:w="1132" w:type="dxa"/>
            <w:tcBorders>
              <w:top w:val="single" w:sz="4" w:space="0" w:color="000000"/>
              <w:left w:val="nil"/>
              <w:bottom w:val="single" w:sz="4" w:space="0" w:color="000000"/>
              <w:right w:val="single" w:sz="4" w:space="0" w:color="000000"/>
            </w:tcBorders>
            <w:shd w:val="clear" w:color="auto" w:fill="auto"/>
          </w:tcPr>
          <w:p w14:paraId="16242D19" w14:textId="77777777" w:rsidR="00FA5A19" w:rsidRPr="00945760" w:rsidRDefault="00FA5A19" w:rsidP="00470F0A">
            <w:pPr>
              <w:pStyle w:val="tabteksts"/>
              <w:jc w:val="right"/>
              <w:rPr>
                <w:szCs w:val="18"/>
              </w:rPr>
            </w:pPr>
            <w:r w:rsidRPr="00945760">
              <w:t>33,2</w:t>
            </w:r>
          </w:p>
        </w:tc>
        <w:tc>
          <w:tcPr>
            <w:tcW w:w="1132" w:type="dxa"/>
            <w:tcBorders>
              <w:top w:val="single" w:sz="4" w:space="0" w:color="000000"/>
              <w:left w:val="nil"/>
              <w:bottom w:val="single" w:sz="4" w:space="0" w:color="000000"/>
              <w:right w:val="single" w:sz="4" w:space="0" w:color="000000"/>
            </w:tcBorders>
            <w:shd w:val="clear" w:color="auto" w:fill="auto"/>
          </w:tcPr>
          <w:p w14:paraId="04E2E88F" w14:textId="77777777" w:rsidR="00FA5A19" w:rsidRPr="00945760" w:rsidRDefault="00FA5A19" w:rsidP="00470F0A">
            <w:pPr>
              <w:pStyle w:val="tabteksts"/>
              <w:jc w:val="right"/>
              <w:rPr>
                <w:szCs w:val="18"/>
              </w:rPr>
            </w:pPr>
            <w:r w:rsidRPr="00945760">
              <w:t>-24,7</w:t>
            </w:r>
          </w:p>
        </w:tc>
        <w:tc>
          <w:tcPr>
            <w:tcW w:w="1132" w:type="dxa"/>
            <w:tcBorders>
              <w:top w:val="single" w:sz="4" w:space="0" w:color="000000"/>
              <w:left w:val="nil"/>
              <w:bottom w:val="single" w:sz="4" w:space="0" w:color="000000"/>
              <w:right w:val="single" w:sz="4" w:space="0" w:color="000000"/>
            </w:tcBorders>
            <w:shd w:val="clear" w:color="auto" w:fill="auto"/>
          </w:tcPr>
          <w:p w14:paraId="10006C93" w14:textId="77777777" w:rsidR="00FA5A19" w:rsidRPr="00945760" w:rsidRDefault="00FA5A19" w:rsidP="00470F0A">
            <w:pPr>
              <w:pStyle w:val="tabteksts"/>
              <w:jc w:val="right"/>
              <w:rPr>
                <w:szCs w:val="18"/>
              </w:rPr>
            </w:pPr>
            <w:r w:rsidRPr="00945760">
              <w:t>-1,3</w:t>
            </w:r>
          </w:p>
        </w:tc>
      </w:tr>
      <w:tr w:rsidR="00FA5A19" w:rsidRPr="00945760" w14:paraId="78CA0063" w14:textId="77777777" w:rsidTr="0017505E">
        <w:trPr>
          <w:trHeight w:val="142"/>
          <w:jc w:val="center"/>
        </w:trPr>
        <w:tc>
          <w:tcPr>
            <w:tcW w:w="3378" w:type="dxa"/>
          </w:tcPr>
          <w:p w14:paraId="14DD2BDE"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89B53" w14:textId="77777777" w:rsidR="00FA5A19" w:rsidRPr="00945760" w:rsidRDefault="00FA5A19" w:rsidP="0017505E">
            <w:pPr>
              <w:pStyle w:val="tabteksts"/>
              <w:jc w:val="right"/>
              <w:rPr>
                <w:szCs w:val="18"/>
              </w:rPr>
            </w:pPr>
            <w:r w:rsidRPr="00945760">
              <w:rPr>
                <w:szCs w:val="18"/>
              </w:rPr>
              <w:t>5 393 036</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0D9B710F" w14:textId="77777777" w:rsidR="00FA5A19" w:rsidRPr="00945760" w:rsidRDefault="00FA5A19" w:rsidP="0017505E">
            <w:pPr>
              <w:pStyle w:val="tabteksts"/>
              <w:jc w:val="right"/>
              <w:rPr>
                <w:szCs w:val="18"/>
              </w:rPr>
            </w:pPr>
            <w:r w:rsidRPr="00945760">
              <w:rPr>
                <w:szCs w:val="18"/>
              </w:rPr>
              <w:t>5 437 815</w:t>
            </w:r>
          </w:p>
        </w:tc>
        <w:tc>
          <w:tcPr>
            <w:tcW w:w="1132" w:type="dxa"/>
            <w:tcBorders>
              <w:top w:val="single" w:sz="4" w:space="0" w:color="000000"/>
              <w:left w:val="nil"/>
              <w:bottom w:val="single" w:sz="4" w:space="0" w:color="000000"/>
              <w:right w:val="single" w:sz="4" w:space="0" w:color="000000"/>
            </w:tcBorders>
            <w:shd w:val="clear" w:color="auto" w:fill="auto"/>
          </w:tcPr>
          <w:p w14:paraId="1F4CFEE1" w14:textId="77777777" w:rsidR="00FA5A19" w:rsidRPr="00945760" w:rsidRDefault="00FA5A19" w:rsidP="0017505E">
            <w:pPr>
              <w:pStyle w:val="tabteksts"/>
              <w:jc w:val="right"/>
              <w:rPr>
                <w:szCs w:val="18"/>
              </w:rPr>
            </w:pPr>
            <w:r w:rsidRPr="00945760">
              <w:t>5 892 431</w:t>
            </w:r>
          </w:p>
        </w:tc>
        <w:tc>
          <w:tcPr>
            <w:tcW w:w="1132" w:type="dxa"/>
            <w:tcBorders>
              <w:top w:val="single" w:sz="4" w:space="0" w:color="000000"/>
              <w:left w:val="nil"/>
              <w:bottom w:val="single" w:sz="4" w:space="0" w:color="000000"/>
              <w:right w:val="single" w:sz="4" w:space="0" w:color="000000"/>
            </w:tcBorders>
            <w:shd w:val="clear" w:color="auto" w:fill="auto"/>
          </w:tcPr>
          <w:p w14:paraId="67DABA94" w14:textId="77777777" w:rsidR="00FA5A19" w:rsidRPr="00945760" w:rsidRDefault="00FA5A19" w:rsidP="0017505E">
            <w:pPr>
              <w:pStyle w:val="tabteksts"/>
              <w:jc w:val="right"/>
              <w:rPr>
                <w:szCs w:val="18"/>
              </w:rPr>
            </w:pPr>
            <w:r w:rsidRPr="00945760">
              <w:t>5 892 431</w:t>
            </w:r>
          </w:p>
        </w:tc>
        <w:tc>
          <w:tcPr>
            <w:tcW w:w="1132" w:type="dxa"/>
            <w:tcBorders>
              <w:top w:val="single" w:sz="4" w:space="0" w:color="000000"/>
              <w:left w:val="nil"/>
              <w:bottom w:val="single" w:sz="4" w:space="0" w:color="000000"/>
              <w:right w:val="single" w:sz="4" w:space="0" w:color="000000"/>
            </w:tcBorders>
            <w:shd w:val="clear" w:color="auto" w:fill="auto"/>
          </w:tcPr>
          <w:p w14:paraId="4D34AC7C" w14:textId="77777777" w:rsidR="00FA5A19" w:rsidRPr="00945760" w:rsidRDefault="00FA5A19" w:rsidP="0017505E">
            <w:pPr>
              <w:pStyle w:val="tabteksts"/>
              <w:jc w:val="right"/>
              <w:rPr>
                <w:szCs w:val="18"/>
              </w:rPr>
            </w:pPr>
            <w:r w:rsidRPr="00945760">
              <w:t>5 892 431</w:t>
            </w:r>
          </w:p>
        </w:tc>
      </w:tr>
      <w:tr w:rsidR="00FA5A19" w:rsidRPr="00945760" w14:paraId="5419561A" w14:textId="77777777" w:rsidTr="0017505E">
        <w:trPr>
          <w:trHeight w:val="180"/>
          <w:jc w:val="center"/>
        </w:trPr>
        <w:tc>
          <w:tcPr>
            <w:tcW w:w="3378" w:type="dxa"/>
          </w:tcPr>
          <w:p w14:paraId="787DD304"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Vidējais amata vietu skaits gadā </w:t>
            </w:r>
          </w:p>
        </w:tc>
        <w:tc>
          <w:tcPr>
            <w:tcW w:w="1131" w:type="dxa"/>
          </w:tcPr>
          <w:p w14:paraId="0E1546CE" w14:textId="77777777" w:rsidR="00FA5A19" w:rsidRPr="00945760" w:rsidRDefault="00FA5A19" w:rsidP="0017505E">
            <w:pPr>
              <w:pStyle w:val="tabteksts"/>
              <w:jc w:val="right"/>
              <w:rPr>
                <w:szCs w:val="18"/>
              </w:rPr>
            </w:pPr>
            <w:r w:rsidRPr="00945760">
              <w:rPr>
                <w:szCs w:val="18"/>
              </w:rPr>
              <w:t>352</w:t>
            </w:r>
          </w:p>
        </w:tc>
        <w:tc>
          <w:tcPr>
            <w:tcW w:w="1132" w:type="dxa"/>
          </w:tcPr>
          <w:p w14:paraId="6149F42C" w14:textId="77777777" w:rsidR="00FA5A19" w:rsidRPr="00945760" w:rsidRDefault="00FA5A19" w:rsidP="0017505E">
            <w:pPr>
              <w:pStyle w:val="tabteksts"/>
              <w:jc w:val="right"/>
              <w:rPr>
                <w:szCs w:val="18"/>
              </w:rPr>
            </w:pPr>
            <w:r w:rsidRPr="00945760">
              <w:rPr>
                <w:szCs w:val="18"/>
              </w:rPr>
              <w:t>323</w:t>
            </w:r>
          </w:p>
        </w:tc>
        <w:tc>
          <w:tcPr>
            <w:tcW w:w="1132" w:type="dxa"/>
          </w:tcPr>
          <w:p w14:paraId="6D2923AF" w14:textId="77777777" w:rsidR="00FA5A19" w:rsidRPr="00945760" w:rsidRDefault="00FA5A19" w:rsidP="0017505E">
            <w:pPr>
              <w:pStyle w:val="tabteksts"/>
              <w:jc w:val="right"/>
              <w:rPr>
                <w:szCs w:val="18"/>
              </w:rPr>
            </w:pPr>
            <w:r w:rsidRPr="00945760">
              <w:rPr>
                <w:szCs w:val="18"/>
              </w:rPr>
              <w:t>323</w:t>
            </w:r>
          </w:p>
        </w:tc>
        <w:tc>
          <w:tcPr>
            <w:tcW w:w="1132" w:type="dxa"/>
          </w:tcPr>
          <w:p w14:paraId="5E4AD966" w14:textId="77777777" w:rsidR="00FA5A19" w:rsidRPr="00945760" w:rsidRDefault="00FA5A19" w:rsidP="0017505E">
            <w:pPr>
              <w:pStyle w:val="tabteksts"/>
              <w:jc w:val="right"/>
              <w:rPr>
                <w:szCs w:val="18"/>
              </w:rPr>
            </w:pPr>
            <w:r w:rsidRPr="00945760">
              <w:rPr>
                <w:szCs w:val="18"/>
              </w:rPr>
              <w:t>323</w:t>
            </w:r>
          </w:p>
        </w:tc>
        <w:tc>
          <w:tcPr>
            <w:tcW w:w="1132" w:type="dxa"/>
          </w:tcPr>
          <w:p w14:paraId="7882FC63" w14:textId="77777777" w:rsidR="00FA5A19" w:rsidRPr="00945760" w:rsidRDefault="00FA5A19" w:rsidP="0017505E">
            <w:pPr>
              <w:pStyle w:val="tabteksts"/>
              <w:jc w:val="right"/>
              <w:rPr>
                <w:szCs w:val="18"/>
              </w:rPr>
            </w:pPr>
            <w:r w:rsidRPr="00945760">
              <w:rPr>
                <w:szCs w:val="18"/>
              </w:rPr>
              <w:t>323</w:t>
            </w:r>
          </w:p>
        </w:tc>
      </w:tr>
      <w:tr w:rsidR="00FA5A19" w:rsidRPr="00945760" w14:paraId="5C5FEE5C" w14:textId="77777777" w:rsidTr="0017505E">
        <w:trPr>
          <w:trHeight w:val="97"/>
          <w:jc w:val="center"/>
        </w:trPr>
        <w:tc>
          <w:tcPr>
            <w:tcW w:w="3378" w:type="dxa"/>
          </w:tcPr>
          <w:p w14:paraId="6B091243"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r w:rsidRPr="00945760">
              <w:rPr>
                <w:color w:val="000000" w:themeColor="text1"/>
                <w:szCs w:val="18"/>
              </w:rPr>
              <w:t xml:space="preserve">, </w:t>
            </w:r>
            <w:proofErr w:type="spellStart"/>
            <w:r w:rsidRPr="00945760">
              <w:rPr>
                <w:i/>
                <w:color w:val="000000" w:themeColor="text1"/>
                <w:szCs w:val="18"/>
              </w:rPr>
              <w:t>euro</w:t>
            </w:r>
            <w:proofErr w:type="spellEnd"/>
          </w:p>
        </w:tc>
        <w:tc>
          <w:tcPr>
            <w:tcW w:w="1131" w:type="dxa"/>
          </w:tcPr>
          <w:p w14:paraId="560E86FB" w14:textId="77777777" w:rsidR="00FA5A19" w:rsidRPr="00945760" w:rsidRDefault="00FA5A19" w:rsidP="0017505E">
            <w:pPr>
              <w:pStyle w:val="tabteksts"/>
              <w:jc w:val="right"/>
              <w:rPr>
                <w:szCs w:val="18"/>
              </w:rPr>
            </w:pPr>
            <w:r w:rsidRPr="00945760">
              <w:rPr>
                <w:szCs w:val="18"/>
              </w:rPr>
              <w:t>1 271</w:t>
            </w:r>
          </w:p>
        </w:tc>
        <w:tc>
          <w:tcPr>
            <w:tcW w:w="1132" w:type="dxa"/>
          </w:tcPr>
          <w:p w14:paraId="065D21BB" w14:textId="77777777" w:rsidR="00FA5A19" w:rsidRPr="00945760" w:rsidRDefault="00FA5A19" w:rsidP="0017505E">
            <w:pPr>
              <w:pStyle w:val="tabteksts"/>
              <w:jc w:val="right"/>
              <w:rPr>
                <w:szCs w:val="18"/>
              </w:rPr>
            </w:pPr>
            <w:r w:rsidRPr="00945760">
              <w:rPr>
                <w:szCs w:val="18"/>
              </w:rPr>
              <w:t>1 395</w:t>
            </w:r>
          </w:p>
        </w:tc>
        <w:tc>
          <w:tcPr>
            <w:tcW w:w="1132" w:type="dxa"/>
          </w:tcPr>
          <w:p w14:paraId="3DE3AE8B" w14:textId="77777777" w:rsidR="00FA5A19" w:rsidRPr="00945760" w:rsidRDefault="00FA5A19" w:rsidP="0017505E">
            <w:pPr>
              <w:pStyle w:val="tabteksts"/>
              <w:jc w:val="right"/>
              <w:rPr>
                <w:szCs w:val="18"/>
              </w:rPr>
            </w:pPr>
            <w:r w:rsidRPr="00945760">
              <w:rPr>
                <w:szCs w:val="18"/>
              </w:rPr>
              <w:t>1 512</w:t>
            </w:r>
          </w:p>
        </w:tc>
        <w:tc>
          <w:tcPr>
            <w:tcW w:w="1132" w:type="dxa"/>
          </w:tcPr>
          <w:p w14:paraId="62ABD965" w14:textId="77777777" w:rsidR="00FA5A19" w:rsidRPr="00945760" w:rsidRDefault="00FA5A19" w:rsidP="0017505E">
            <w:pPr>
              <w:pStyle w:val="tabteksts"/>
              <w:jc w:val="right"/>
              <w:rPr>
                <w:szCs w:val="18"/>
              </w:rPr>
            </w:pPr>
            <w:r w:rsidRPr="00945760">
              <w:rPr>
                <w:szCs w:val="18"/>
              </w:rPr>
              <w:t>1 512</w:t>
            </w:r>
          </w:p>
        </w:tc>
        <w:tc>
          <w:tcPr>
            <w:tcW w:w="1132" w:type="dxa"/>
          </w:tcPr>
          <w:p w14:paraId="75BFDBCB" w14:textId="77777777" w:rsidR="00FA5A19" w:rsidRPr="00945760" w:rsidRDefault="00FA5A19" w:rsidP="0017505E">
            <w:pPr>
              <w:pStyle w:val="tabteksts"/>
              <w:jc w:val="right"/>
              <w:rPr>
                <w:szCs w:val="18"/>
              </w:rPr>
            </w:pPr>
            <w:r w:rsidRPr="00945760">
              <w:rPr>
                <w:szCs w:val="18"/>
              </w:rPr>
              <w:t>1 512</w:t>
            </w:r>
          </w:p>
        </w:tc>
      </w:tr>
      <w:tr w:rsidR="00FA5A19" w:rsidRPr="00945760" w14:paraId="298EE549" w14:textId="77777777" w:rsidTr="0017505E">
        <w:trPr>
          <w:trHeight w:val="567"/>
          <w:jc w:val="center"/>
        </w:trPr>
        <w:tc>
          <w:tcPr>
            <w:tcW w:w="3378" w:type="dxa"/>
            <w:vAlign w:val="center"/>
          </w:tcPr>
          <w:p w14:paraId="674823C0"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 xml:space="preserve">Kopējā atlīdzība gadā par ārštata darbinieku un uz līgumattiecību pamata nodarbināto, kas nav amatu sarakstā, pakalpojumiem, </w:t>
            </w:r>
            <w:proofErr w:type="spellStart"/>
            <w:r w:rsidRPr="00945760">
              <w:rPr>
                <w:i/>
                <w:color w:val="000000" w:themeColor="text1"/>
                <w:szCs w:val="18"/>
                <w:lang w:eastAsia="lv-LV"/>
              </w:rPr>
              <w:t>euro</w:t>
            </w:r>
            <w:proofErr w:type="spellEnd"/>
          </w:p>
        </w:tc>
        <w:tc>
          <w:tcPr>
            <w:tcW w:w="1131" w:type="dxa"/>
          </w:tcPr>
          <w:p w14:paraId="55905EE8" w14:textId="77777777" w:rsidR="00FA5A19" w:rsidRPr="00945760" w:rsidRDefault="00FA5A19" w:rsidP="0017505E">
            <w:pPr>
              <w:pStyle w:val="tabteksts"/>
              <w:jc w:val="right"/>
              <w:rPr>
                <w:szCs w:val="18"/>
              </w:rPr>
            </w:pPr>
            <w:r w:rsidRPr="00945760">
              <w:rPr>
                <w:szCs w:val="18"/>
              </w:rPr>
              <w:t>23 788</w:t>
            </w:r>
          </w:p>
        </w:tc>
        <w:tc>
          <w:tcPr>
            <w:tcW w:w="1132" w:type="dxa"/>
          </w:tcPr>
          <w:p w14:paraId="1E95C22D" w14:textId="77777777" w:rsidR="00FA5A19" w:rsidRPr="00945760" w:rsidRDefault="00FA5A19" w:rsidP="0017505E">
            <w:pPr>
              <w:pStyle w:val="tabteksts"/>
              <w:jc w:val="right"/>
              <w:rPr>
                <w:szCs w:val="18"/>
              </w:rPr>
            </w:pPr>
            <w:r w:rsidRPr="00945760">
              <w:rPr>
                <w:szCs w:val="18"/>
              </w:rPr>
              <w:t>30 849</w:t>
            </w:r>
          </w:p>
        </w:tc>
        <w:tc>
          <w:tcPr>
            <w:tcW w:w="1132" w:type="dxa"/>
          </w:tcPr>
          <w:p w14:paraId="7246EE4B" w14:textId="77777777" w:rsidR="00FA5A19" w:rsidRPr="00945760" w:rsidRDefault="00FA5A19" w:rsidP="0017505E">
            <w:pPr>
              <w:pStyle w:val="tabteksts"/>
              <w:jc w:val="right"/>
              <w:rPr>
                <w:szCs w:val="18"/>
              </w:rPr>
            </w:pPr>
            <w:r w:rsidRPr="00945760">
              <w:rPr>
                <w:szCs w:val="18"/>
              </w:rPr>
              <w:t>30 724</w:t>
            </w:r>
          </w:p>
        </w:tc>
        <w:tc>
          <w:tcPr>
            <w:tcW w:w="1132" w:type="dxa"/>
          </w:tcPr>
          <w:p w14:paraId="2630AB0F" w14:textId="77777777" w:rsidR="00FA5A19" w:rsidRPr="00945760" w:rsidRDefault="00FA5A19" w:rsidP="0017505E">
            <w:pPr>
              <w:pStyle w:val="tabteksts"/>
              <w:jc w:val="right"/>
              <w:rPr>
                <w:szCs w:val="18"/>
              </w:rPr>
            </w:pPr>
            <w:r w:rsidRPr="00945760">
              <w:rPr>
                <w:szCs w:val="18"/>
              </w:rPr>
              <w:t>30 724</w:t>
            </w:r>
          </w:p>
        </w:tc>
        <w:tc>
          <w:tcPr>
            <w:tcW w:w="1132" w:type="dxa"/>
          </w:tcPr>
          <w:p w14:paraId="341F2302" w14:textId="77777777" w:rsidR="00FA5A19" w:rsidRPr="00945760" w:rsidRDefault="00FA5A19" w:rsidP="0017505E">
            <w:pPr>
              <w:pStyle w:val="tabteksts"/>
              <w:jc w:val="right"/>
              <w:rPr>
                <w:szCs w:val="18"/>
              </w:rPr>
            </w:pPr>
            <w:r w:rsidRPr="00945760">
              <w:rPr>
                <w:szCs w:val="18"/>
              </w:rPr>
              <w:t>30 724</w:t>
            </w:r>
          </w:p>
        </w:tc>
      </w:tr>
    </w:tbl>
    <w:p w14:paraId="69FEE806" w14:textId="77777777" w:rsidR="00FA5A19" w:rsidRPr="00945760" w:rsidRDefault="00FA5A19" w:rsidP="00B47FDF">
      <w:pPr>
        <w:spacing w:before="240" w:after="240"/>
        <w:ind w:firstLine="0"/>
        <w:jc w:val="center"/>
        <w:rPr>
          <w:b/>
        </w:rPr>
      </w:pPr>
      <w:r w:rsidRPr="00945760">
        <w:rPr>
          <w:b/>
        </w:rPr>
        <w:t>40.01.00 Administrēšana</w:t>
      </w:r>
    </w:p>
    <w:p w14:paraId="73182B75" w14:textId="77777777" w:rsidR="00FA5A19" w:rsidRPr="00945760" w:rsidRDefault="00FA5A19" w:rsidP="00FA5A19">
      <w:pPr>
        <w:pStyle w:val="ListParagraph"/>
        <w:spacing w:before="240"/>
        <w:ind w:left="0" w:firstLine="0"/>
        <w:contextualSpacing w:val="0"/>
        <w:rPr>
          <w:u w:val="single"/>
        </w:rPr>
      </w:pPr>
      <w:r w:rsidRPr="00945760">
        <w:rPr>
          <w:u w:val="single"/>
        </w:rPr>
        <w:t>Apakšprogrammas mērķis:</w:t>
      </w:r>
    </w:p>
    <w:p w14:paraId="01481C52" w14:textId="77777777" w:rsidR="00FA5A19" w:rsidRPr="00945760" w:rsidRDefault="00FA5A19" w:rsidP="00FA5A19">
      <w:pPr>
        <w:spacing w:before="120"/>
        <w:ind w:firstLine="720"/>
        <w:rPr>
          <w:u w:val="single"/>
        </w:rPr>
      </w:pPr>
      <w:r w:rsidRPr="00945760">
        <w:rPr>
          <w:bCs/>
          <w:lang w:eastAsia="lv-LV"/>
        </w:rPr>
        <w:t>nodrošināt Nodrošinājuma valsts aģentūras (turpmāk – aģentūra) funkciju un uzdevumu izpildes vadību, personāla vadību un finanšu līdzekļu plānošanu, izlietojumu un uzskaiti</w:t>
      </w:r>
      <w:r w:rsidRPr="00945760">
        <w:rPr>
          <w:lang w:eastAsia="lv-LV"/>
        </w:rPr>
        <w:t>.</w:t>
      </w:r>
    </w:p>
    <w:p w14:paraId="46733028" w14:textId="77777777" w:rsidR="00FA5A19" w:rsidRPr="00945760" w:rsidRDefault="00FA5A19" w:rsidP="00FA5A19">
      <w:pPr>
        <w:spacing w:before="120"/>
        <w:ind w:firstLine="0"/>
        <w:rPr>
          <w:u w:val="single"/>
        </w:rPr>
      </w:pPr>
      <w:r w:rsidRPr="00945760">
        <w:rPr>
          <w:u w:val="single"/>
        </w:rPr>
        <w:t>Galvenās aktivitātes:</w:t>
      </w:r>
    </w:p>
    <w:p w14:paraId="4C0B5B7A" w14:textId="77777777" w:rsidR="00FA5A19" w:rsidRPr="00945760" w:rsidRDefault="00FA5A19" w:rsidP="00B47FDF">
      <w:pPr>
        <w:pStyle w:val="ListParagraph"/>
        <w:numPr>
          <w:ilvl w:val="0"/>
          <w:numId w:val="20"/>
        </w:numPr>
        <w:ind w:left="1077" w:hanging="357"/>
        <w:contextualSpacing w:val="0"/>
        <w:rPr>
          <w:lang w:eastAsia="lv-LV"/>
        </w:rPr>
      </w:pPr>
      <w:r w:rsidRPr="00945760">
        <w:rPr>
          <w:lang w:eastAsia="lv-LV"/>
        </w:rPr>
        <w:t>veicināt aģentūrai noteikto funkciju un uzdevumu īstenošanu, izstrādājot normatīvo aktu un attīstības plānošanas dokumentu projektus;</w:t>
      </w:r>
    </w:p>
    <w:p w14:paraId="6AC140AB" w14:textId="77777777" w:rsidR="00FA5A19" w:rsidRPr="00945760" w:rsidRDefault="00FA5A19" w:rsidP="00B47FDF">
      <w:pPr>
        <w:pStyle w:val="ListParagraph"/>
        <w:numPr>
          <w:ilvl w:val="0"/>
          <w:numId w:val="20"/>
        </w:numPr>
        <w:ind w:left="1077" w:hanging="357"/>
        <w:contextualSpacing w:val="0"/>
        <w:rPr>
          <w:lang w:eastAsia="lv-LV"/>
        </w:rPr>
      </w:pPr>
      <w:r w:rsidRPr="00945760">
        <w:rPr>
          <w:lang w:eastAsia="lv-LV"/>
        </w:rPr>
        <w:t>sekmēt profesionālajām prasībām atbilstoša personāla komplektēšanu, sagatavošanu un pilnveidošanu;</w:t>
      </w:r>
    </w:p>
    <w:p w14:paraId="12DAC8CD" w14:textId="77777777" w:rsidR="00FA5A19" w:rsidRPr="00945760" w:rsidRDefault="00FA5A19" w:rsidP="00B47FDF">
      <w:pPr>
        <w:pStyle w:val="ListParagraph"/>
        <w:numPr>
          <w:ilvl w:val="0"/>
          <w:numId w:val="20"/>
        </w:numPr>
        <w:ind w:left="1077" w:hanging="357"/>
        <w:contextualSpacing w:val="0"/>
        <w:rPr>
          <w:lang w:eastAsia="lv-LV"/>
        </w:rPr>
      </w:pPr>
      <w:r w:rsidRPr="00945760">
        <w:rPr>
          <w:lang w:eastAsia="ar-SA"/>
        </w:rPr>
        <w:t>nodrošināt aģentūras uzdevumu izpildi finanšu plānošanas un grāmatvedības uzskaites jomā;</w:t>
      </w:r>
    </w:p>
    <w:p w14:paraId="6E560A6E" w14:textId="77777777" w:rsidR="00FA5A19" w:rsidRPr="00945760" w:rsidRDefault="00FA5A19" w:rsidP="00B47FDF">
      <w:pPr>
        <w:pStyle w:val="ListParagraph"/>
        <w:numPr>
          <w:ilvl w:val="0"/>
          <w:numId w:val="20"/>
        </w:numPr>
        <w:spacing w:line="276" w:lineRule="auto"/>
        <w:ind w:left="1077" w:hanging="357"/>
        <w:contextualSpacing w:val="0"/>
        <w:rPr>
          <w:lang w:eastAsia="lv-LV"/>
        </w:rPr>
      </w:pPr>
      <w:r w:rsidRPr="00945760">
        <w:rPr>
          <w:lang w:eastAsia="lv-LV"/>
        </w:rPr>
        <w:t xml:space="preserve">nodrošināt centralizēto iepirkumu veikšanu </w:t>
      </w:r>
      <w:proofErr w:type="spellStart"/>
      <w:r w:rsidRPr="00945760">
        <w:rPr>
          <w:lang w:eastAsia="lv-LV"/>
        </w:rPr>
        <w:t>Iekšlietu</w:t>
      </w:r>
      <w:proofErr w:type="spellEnd"/>
      <w:r w:rsidRPr="00945760">
        <w:rPr>
          <w:lang w:eastAsia="lv-LV"/>
        </w:rPr>
        <w:t xml:space="preserve"> ministrijas un tās padotībā esošo iestāžu vajadzībām;</w:t>
      </w:r>
    </w:p>
    <w:p w14:paraId="75DB135F" w14:textId="77777777" w:rsidR="00FA5A19" w:rsidRPr="00945760" w:rsidRDefault="00FA5A19" w:rsidP="00B47FDF">
      <w:pPr>
        <w:pStyle w:val="ListParagraph"/>
        <w:numPr>
          <w:ilvl w:val="0"/>
          <w:numId w:val="20"/>
        </w:numPr>
        <w:spacing w:line="276" w:lineRule="auto"/>
        <w:ind w:left="1077" w:hanging="357"/>
        <w:contextualSpacing w:val="0"/>
        <w:rPr>
          <w:lang w:eastAsia="lv-LV"/>
        </w:rPr>
      </w:pPr>
      <w:r w:rsidRPr="00945760">
        <w:rPr>
          <w:lang w:eastAsia="lv-LV"/>
        </w:rPr>
        <w:t xml:space="preserve">sniegt metodisku un konsultatīvu palīdzību </w:t>
      </w:r>
      <w:proofErr w:type="spellStart"/>
      <w:r w:rsidRPr="00945760">
        <w:rPr>
          <w:lang w:eastAsia="lv-LV"/>
        </w:rPr>
        <w:t>Iekšlietu</w:t>
      </w:r>
      <w:proofErr w:type="spellEnd"/>
      <w:r w:rsidRPr="00945760">
        <w:rPr>
          <w:lang w:eastAsia="lv-LV"/>
        </w:rPr>
        <w:t xml:space="preserve"> ministrijas padotībā esošajām iestādēm aģentūras kompetencē esošajos jautājumos.</w:t>
      </w:r>
    </w:p>
    <w:p w14:paraId="708315A0" w14:textId="77777777" w:rsidR="00FA5A19" w:rsidRPr="00945760" w:rsidRDefault="00FA5A19" w:rsidP="00FA5A19">
      <w:pPr>
        <w:spacing w:before="120" w:after="240"/>
        <w:ind w:firstLine="0"/>
        <w:rPr>
          <w:szCs w:val="24"/>
          <w:lang w:eastAsia="lv-LV"/>
        </w:rPr>
      </w:pPr>
      <w:r w:rsidRPr="00945760">
        <w:rPr>
          <w:szCs w:val="24"/>
          <w:u w:val="single"/>
          <w:lang w:eastAsia="lv-LV"/>
        </w:rPr>
        <w:t>Apakšprogrammas izpildītājs</w:t>
      </w:r>
      <w:r w:rsidRPr="00945760">
        <w:rPr>
          <w:szCs w:val="24"/>
          <w:lang w:eastAsia="lv-LV"/>
        </w:rPr>
        <w:t>: Nodrošinājuma valsts aģentūra.</w:t>
      </w:r>
    </w:p>
    <w:p w14:paraId="6FE18D8A" w14:textId="77777777" w:rsidR="00FA5A19" w:rsidRPr="00945760" w:rsidRDefault="00FA5A19" w:rsidP="00FA5A19">
      <w:pPr>
        <w:pStyle w:val="Tabuluvirsraksti"/>
        <w:spacing w:before="240" w:after="240"/>
        <w:rPr>
          <w:b/>
          <w:lang w:eastAsia="lv-LV"/>
        </w:rPr>
      </w:pPr>
      <w:r w:rsidRPr="00945760">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A5A19" w:rsidRPr="00945760" w14:paraId="53088CF0" w14:textId="77777777" w:rsidTr="0017505E">
        <w:trPr>
          <w:tblHeader/>
          <w:jc w:val="center"/>
        </w:trPr>
        <w:tc>
          <w:tcPr>
            <w:tcW w:w="3397" w:type="dxa"/>
          </w:tcPr>
          <w:p w14:paraId="3AFFCF0F" w14:textId="77777777" w:rsidR="00FA5A19" w:rsidRPr="00945760" w:rsidRDefault="00FA5A19" w:rsidP="0017505E">
            <w:pPr>
              <w:spacing w:after="0"/>
              <w:ind w:firstLine="0"/>
              <w:jc w:val="center"/>
              <w:rPr>
                <w:sz w:val="18"/>
                <w:szCs w:val="18"/>
              </w:rPr>
            </w:pPr>
          </w:p>
        </w:tc>
        <w:tc>
          <w:tcPr>
            <w:tcW w:w="1134" w:type="dxa"/>
          </w:tcPr>
          <w:p w14:paraId="02B749E5"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2020.gads (izpilde)</w:t>
            </w:r>
          </w:p>
        </w:tc>
        <w:tc>
          <w:tcPr>
            <w:tcW w:w="1134" w:type="dxa"/>
            <w:vAlign w:val="center"/>
          </w:tcPr>
          <w:p w14:paraId="4C9A88B1"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2021.gada plāns</w:t>
            </w:r>
          </w:p>
        </w:tc>
        <w:tc>
          <w:tcPr>
            <w:tcW w:w="1134" w:type="dxa"/>
          </w:tcPr>
          <w:p w14:paraId="5F7AD87A"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2022.gada projekts</w:t>
            </w:r>
          </w:p>
        </w:tc>
        <w:tc>
          <w:tcPr>
            <w:tcW w:w="1134" w:type="dxa"/>
          </w:tcPr>
          <w:p w14:paraId="06CF9990"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2023. gada prognoze</w:t>
            </w:r>
          </w:p>
        </w:tc>
        <w:tc>
          <w:tcPr>
            <w:tcW w:w="1139" w:type="dxa"/>
          </w:tcPr>
          <w:p w14:paraId="6542E999"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2024. gada prognoze</w:t>
            </w:r>
          </w:p>
        </w:tc>
      </w:tr>
      <w:tr w:rsidR="00FA5A19" w:rsidRPr="00945760" w14:paraId="3370EE38" w14:textId="77777777" w:rsidTr="00B47FDF">
        <w:trPr>
          <w:trHeight w:val="116"/>
          <w:jc w:val="center"/>
        </w:trPr>
        <w:tc>
          <w:tcPr>
            <w:tcW w:w="9072" w:type="dxa"/>
            <w:gridSpan w:val="6"/>
            <w:shd w:val="clear" w:color="auto" w:fill="D9D9D9"/>
            <w:vAlign w:val="center"/>
          </w:tcPr>
          <w:p w14:paraId="0A13C4C8" w14:textId="77777777" w:rsidR="00FA5A19" w:rsidRPr="00945760" w:rsidRDefault="00FA5A19" w:rsidP="0017505E">
            <w:pPr>
              <w:spacing w:after="0"/>
              <w:ind w:firstLine="0"/>
              <w:jc w:val="center"/>
              <w:rPr>
                <w:sz w:val="18"/>
                <w:szCs w:val="18"/>
              </w:rPr>
            </w:pPr>
            <w:r w:rsidRPr="00945760">
              <w:rPr>
                <w:sz w:val="18"/>
                <w:szCs w:val="18"/>
                <w:lang w:eastAsia="lv-LV"/>
              </w:rPr>
              <w:t>Paaugstināta kvalifikācija aģentūras nodarbinātajiem</w:t>
            </w:r>
          </w:p>
        </w:tc>
      </w:tr>
      <w:tr w:rsidR="00FA5A19" w:rsidRPr="00945760" w14:paraId="09E00BBE" w14:textId="77777777" w:rsidTr="00B47FDF">
        <w:trPr>
          <w:trHeight w:val="43"/>
          <w:jc w:val="center"/>
        </w:trPr>
        <w:tc>
          <w:tcPr>
            <w:tcW w:w="3397" w:type="dxa"/>
          </w:tcPr>
          <w:p w14:paraId="0E6FB1B7" w14:textId="77777777" w:rsidR="00FA5A19" w:rsidRPr="00945760" w:rsidRDefault="00FA5A19" w:rsidP="0017505E">
            <w:pPr>
              <w:spacing w:after="0"/>
              <w:ind w:firstLine="0"/>
              <w:jc w:val="left"/>
              <w:rPr>
                <w:sz w:val="18"/>
              </w:rPr>
            </w:pPr>
            <w:r w:rsidRPr="00945760">
              <w:rPr>
                <w:sz w:val="18"/>
              </w:rPr>
              <w:t>Apmācīto nodarbināto īpatsvars (%)</w:t>
            </w:r>
          </w:p>
        </w:tc>
        <w:tc>
          <w:tcPr>
            <w:tcW w:w="1134" w:type="dxa"/>
          </w:tcPr>
          <w:p w14:paraId="6E016503" w14:textId="77777777" w:rsidR="00FA5A19" w:rsidRPr="00945760" w:rsidRDefault="00FA5A19" w:rsidP="0017505E">
            <w:pPr>
              <w:spacing w:after="0"/>
              <w:ind w:firstLine="0"/>
              <w:jc w:val="center"/>
              <w:rPr>
                <w:sz w:val="18"/>
                <w:szCs w:val="18"/>
                <w:lang w:eastAsia="lv-LV"/>
              </w:rPr>
            </w:pPr>
            <w:r w:rsidRPr="00945760">
              <w:rPr>
                <w:sz w:val="18"/>
                <w:szCs w:val="18"/>
                <w:lang w:eastAsia="lv-LV"/>
              </w:rPr>
              <w:t>-</w:t>
            </w:r>
          </w:p>
        </w:tc>
        <w:tc>
          <w:tcPr>
            <w:tcW w:w="1134" w:type="dxa"/>
          </w:tcPr>
          <w:p w14:paraId="468D1262" w14:textId="77777777" w:rsidR="00FA5A19" w:rsidRPr="00945760" w:rsidRDefault="00FA5A19" w:rsidP="0017505E">
            <w:pPr>
              <w:spacing w:after="0"/>
              <w:ind w:firstLine="0"/>
              <w:jc w:val="center"/>
              <w:rPr>
                <w:sz w:val="18"/>
                <w:szCs w:val="18"/>
                <w:lang w:eastAsia="lv-LV"/>
              </w:rPr>
            </w:pPr>
            <w:r w:rsidRPr="00945760">
              <w:rPr>
                <w:sz w:val="18"/>
                <w:szCs w:val="18"/>
                <w:lang w:eastAsia="lv-LV"/>
              </w:rPr>
              <w:t>70,0</w:t>
            </w:r>
          </w:p>
        </w:tc>
        <w:tc>
          <w:tcPr>
            <w:tcW w:w="1134" w:type="dxa"/>
          </w:tcPr>
          <w:p w14:paraId="2D0721D4" w14:textId="77777777" w:rsidR="00FA5A19" w:rsidRPr="00945760" w:rsidRDefault="00FA5A19" w:rsidP="0017505E">
            <w:pPr>
              <w:spacing w:after="0"/>
              <w:ind w:firstLine="0"/>
              <w:jc w:val="center"/>
              <w:rPr>
                <w:sz w:val="18"/>
              </w:rPr>
            </w:pPr>
            <w:r w:rsidRPr="00945760">
              <w:rPr>
                <w:sz w:val="18"/>
              </w:rPr>
              <w:t>66,0</w:t>
            </w:r>
          </w:p>
        </w:tc>
        <w:tc>
          <w:tcPr>
            <w:tcW w:w="1134" w:type="dxa"/>
          </w:tcPr>
          <w:p w14:paraId="05A98EE5" w14:textId="77777777" w:rsidR="00FA5A19" w:rsidRPr="00945760" w:rsidRDefault="00FA5A19" w:rsidP="0017505E">
            <w:pPr>
              <w:spacing w:after="0"/>
              <w:ind w:firstLine="0"/>
              <w:jc w:val="center"/>
              <w:rPr>
                <w:sz w:val="18"/>
              </w:rPr>
            </w:pPr>
            <w:r w:rsidRPr="00945760">
              <w:rPr>
                <w:sz w:val="18"/>
              </w:rPr>
              <w:t>68,0</w:t>
            </w:r>
          </w:p>
        </w:tc>
        <w:tc>
          <w:tcPr>
            <w:tcW w:w="1139" w:type="dxa"/>
          </w:tcPr>
          <w:p w14:paraId="54DBA89A" w14:textId="77777777" w:rsidR="00FA5A19" w:rsidRPr="00945760" w:rsidRDefault="00FA5A19" w:rsidP="0017505E">
            <w:pPr>
              <w:spacing w:after="0"/>
              <w:ind w:firstLine="0"/>
              <w:jc w:val="center"/>
              <w:rPr>
                <w:sz w:val="18"/>
              </w:rPr>
            </w:pPr>
            <w:r w:rsidRPr="00945760">
              <w:rPr>
                <w:sz w:val="18"/>
              </w:rPr>
              <w:t>69,0</w:t>
            </w:r>
          </w:p>
        </w:tc>
      </w:tr>
      <w:tr w:rsidR="00FA5A19" w:rsidRPr="00945760" w14:paraId="73B01EA7" w14:textId="77777777" w:rsidTr="00B47FDF">
        <w:trPr>
          <w:trHeight w:val="108"/>
          <w:jc w:val="center"/>
        </w:trPr>
        <w:tc>
          <w:tcPr>
            <w:tcW w:w="9072" w:type="dxa"/>
            <w:gridSpan w:val="6"/>
            <w:shd w:val="clear" w:color="auto" w:fill="D9D9D9"/>
          </w:tcPr>
          <w:p w14:paraId="732F2BCC" w14:textId="77777777" w:rsidR="00FA5A19" w:rsidRPr="00945760" w:rsidRDefault="00FA5A19" w:rsidP="0017505E">
            <w:pPr>
              <w:spacing w:after="0"/>
              <w:ind w:firstLine="0"/>
              <w:jc w:val="center"/>
              <w:rPr>
                <w:sz w:val="18"/>
              </w:rPr>
            </w:pPr>
            <w:r w:rsidRPr="00945760">
              <w:rPr>
                <w:sz w:val="18"/>
                <w:szCs w:val="18"/>
                <w:lang w:eastAsia="lv-LV"/>
              </w:rPr>
              <w:t>Inovatīvu iepirkuma metožu izmantošana</w:t>
            </w:r>
          </w:p>
        </w:tc>
      </w:tr>
      <w:tr w:rsidR="00FA5A19" w:rsidRPr="00945760" w14:paraId="6AEC7A54" w14:textId="77777777" w:rsidTr="0017505E">
        <w:trPr>
          <w:trHeight w:val="267"/>
          <w:jc w:val="center"/>
        </w:trPr>
        <w:tc>
          <w:tcPr>
            <w:tcW w:w="3397" w:type="dxa"/>
          </w:tcPr>
          <w:p w14:paraId="4694DC16" w14:textId="77777777" w:rsidR="00FA5A19" w:rsidRPr="00945760" w:rsidRDefault="00FA5A19" w:rsidP="00B47FDF">
            <w:pPr>
              <w:tabs>
                <w:tab w:val="left" w:pos="1170"/>
              </w:tabs>
              <w:spacing w:after="0"/>
              <w:ind w:firstLine="0"/>
              <w:rPr>
                <w:sz w:val="18"/>
              </w:rPr>
            </w:pPr>
            <w:r w:rsidRPr="00945760">
              <w:rPr>
                <w:sz w:val="18"/>
              </w:rPr>
              <w:t>Inovatīvu metožu (konkursa procedūra ar sarunām, konkursa dialogs u.tml.) īpatsvars (%)</w:t>
            </w:r>
          </w:p>
        </w:tc>
        <w:tc>
          <w:tcPr>
            <w:tcW w:w="1134" w:type="dxa"/>
          </w:tcPr>
          <w:p w14:paraId="57CC15BA" w14:textId="77777777" w:rsidR="00FA5A19" w:rsidRPr="00945760" w:rsidRDefault="00FA5A19" w:rsidP="0017505E">
            <w:pPr>
              <w:spacing w:after="0"/>
              <w:ind w:firstLine="0"/>
              <w:jc w:val="center"/>
              <w:rPr>
                <w:sz w:val="18"/>
              </w:rPr>
            </w:pPr>
            <w:r w:rsidRPr="00945760">
              <w:rPr>
                <w:sz w:val="18"/>
              </w:rPr>
              <w:t>-</w:t>
            </w:r>
          </w:p>
        </w:tc>
        <w:tc>
          <w:tcPr>
            <w:tcW w:w="1134" w:type="dxa"/>
          </w:tcPr>
          <w:p w14:paraId="4B6A6353" w14:textId="77777777" w:rsidR="00FA5A19" w:rsidRPr="00945760" w:rsidRDefault="00FA5A19" w:rsidP="0017505E">
            <w:pPr>
              <w:spacing w:after="0"/>
              <w:ind w:firstLine="0"/>
              <w:jc w:val="center"/>
              <w:rPr>
                <w:sz w:val="18"/>
              </w:rPr>
            </w:pPr>
            <w:r w:rsidRPr="00945760">
              <w:rPr>
                <w:sz w:val="18"/>
              </w:rPr>
              <w:t>5,0</w:t>
            </w:r>
          </w:p>
        </w:tc>
        <w:tc>
          <w:tcPr>
            <w:tcW w:w="1134" w:type="dxa"/>
          </w:tcPr>
          <w:p w14:paraId="4B71506D" w14:textId="77777777" w:rsidR="00FA5A19" w:rsidRPr="00945760" w:rsidRDefault="00FA5A19" w:rsidP="0017505E">
            <w:pPr>
              <w:spacing w:after="0"/>
              <w:ind w:firstLine="0"/>
              <w:jc w:val="center"/>
              <w:rPr>
                <w:sz w:val="18"/>
              </w:rPr>
            </w:pPr>
            <w:r w:rsidRPr="00945760">
              <w:rPr>
                <w:sz w:val="18"/>
              </w:rPr>
              <w:t>6,0</w:t>
            </w:r>
          </w:p>
        </w:tc>
        <w:tc>
          <w:tcPr>
            <w:tcW w:w="1134" w:type="dxa"/>
          </w:tcPr>
          <w:p w14:paraId="5527474E" w14:textId="77777777" w:rsidR="00FA5A19" w:rsidRPr="00945760" w:rsidRDefault="00FA5A19" w:rsidP="0017505E">
            <w:pPr>
              <w:spacing w:after="0"/>
              <w:ind w:firstLine="0"/>
              <w:jc w:val="center"/>
              <w:rPr>
                <w:sz w:val="18"/>
              </w:rPr>
            </w:pPr>
            <w:r w:rsidRPr="00945760">
              <w:rPr>
                <w:sz w:val="18"/>
              </w:rPr>
              <w:t>7,0</w:t>
            </w:r>
          </w:p>
        </w:tc>
        <w:tc>
          <w:tcPr>
            <w:tcW w:w="1139" w:type="dxa"/>
          </w:tcPr>
          <w:p w14:paraId="5EE74FC7" w14:textId="77777777" w:rsidR="00FA5A19" w:rsidRPr="00945760" w:rsidRDefault="00FA5A19" w:rsidP="0017505E">
            <w:pPr>
              <w:spacing w:after="0"/>
              <w:ind w:firstLine="0"/>
              <w:jc w:val="center"/>
              <w:rPr>
                <w:sz w:val="18"/>
              </w:rPr>
            </w:pPr>
            <w:r w:rsidRPr="00945760">
              <w:rPr>
                <w:sz w:val="18"/>
              </w:rPr>
              <w:t>7,0</w:t>
            </w:r>
          </w:p>
        </w:tc>
      </w:tr>
      <w:tr w:rsidR="00FA5A19" w:rsidRPr="00945760" w14:paraId="4DDD7EF4" w14:textId="77777777" w:rsidTr="00B47FDF">
        <w:trPr>
          <w:trHeight w:val="105"/>
          <w:jc w:val="center"/>
        </w:trPr>
        <w:tc>
          <w:tcPr>
            <w:tcW w:w="9072" w:type="dxa"/>
            <w:gridSpan w:val="6"/>
            <w:shd w:val="clear" w:color="auto" w:fill="D9D9D9"/>
          </w:tcPr>
          <w:p w14:paraId="0D1DDE15" w14:textId="77777777" w:rsidR="00FA5A19" w:rsidRPr="00945760" w:rsidRDefault="00FA5A19" w:rsidP="0017505E">
            <w:pPr>
              <w:spacing w:after="0"/>
              <w:ind w:firstLine="0"/>
              <w:jc w:val="center"/>
              <w:rPr>
                <w:sz w:val="18"/>
              </w:rPr>
            </w:pPr>
            <w:r w:rsidRPr="00945760">
              <w:rPr>
                <w:sz w:val="18"/>
              </w:rPr>
              <w:t>Līguma slēgšanas tiesību piešķiršana sākotnēji rīkotajā iepirkuma procedūrā</w:t>
            </w:r>
          </w:p>
        </w:tc>
      </w:tr>
      <w:tr w:rsidR="00FA5A19" w:rsidRPr="00945760" w14:paraId="684E362E" w14:textId="77777777" w:rsidTr="0017505E">
        <w:trPr>
          <w:trHeight w:val="267"/>
          <w:jc w:val="center"/>
        </w:trPr>
        <w:tc>
          <w:tcPr>
            <w:tcW w:w="3397" w:type="dxa"/>
          </w:tcPr>
          <w:p w14:paraId="455C40BD" w14:textId="77777777" w:rsidR="00FA5A19" w:rsidRPr="00945760" w:rsidRDefault="00FA5A19" w:rsidP="00B47FDF">
            <w:pPr>
              <w:spacing w:after="0"/>
              <w:ind w:firstLine="0"/>
              <w:rPr>
                <w:sz w:val="18"/>
              </w:rPr>
            </w:pPr>
            <w:r w:rsidRPr="00945760">
              <w:rPr>
                <w:sz w:val="18"/>
              </w:rPr>
              <w:t>Iepirkuma procedūru īpatsvars, kurās pieņemts lēmums par līguma slēgšanas tiesību piešķiršanu (%)</w:t>
            </w:r>
          </w:p>
        </w:tc>
        <w:tc>
          <w:tcPr>
            <w:tcW w:w="1134" w:type="dxa"/>
          </w:tcPr>
          <w:p w14:paraId="7F2C744A" w14:textId="77777777" w:rsidR="00FA5A19" w:rsidRPr="00945760" w:rsidRDefault="00FA5A19" w:rsidP="0017505E">
            <w:pPr>
              <w:spacing w:after="0"/>
              <w:ind w:firstLine="0"/>
              <w:jc w:val="center"/>
              <w:rPr>
                <w:sz w:val="18"/>
              </w:rPr>
            </w:pPr>
            <w:r w:rsidRPr="00945760">
              <w:rPr>
                <w:sz w:val="18"/>
              </w:rPr>
              <w:t>-</w:t>
            </w:r>
          </w:p>
        </w:tc>
        <w:tc>
          <w:tcPr>
            <w:tcW w:w="1134" w:type="dxa"/>
          </w:tcPr>
          <w:p w14:paraId="67762EB8" w14:textId="77777777" w:rsidR="00FA5A19" w:rsidRPr="00945760" w:rsidRDefault="00FA5A19" w:rsidP="0017505E">
            <w:pPr>
              <w:spacing w:after="0"/>
              <w:ind w:firstLine="0"/>
              <w:jc w:val="center"/>
              <w:rPr>
                <w:sz w:val="18"/>
              </w:rPr>
            </w:pPr>
            <w:r w:rsidRPr="00945760">
              <w:rPr>
                <w:sz w:val="18"/>
              </w:rPr>
              <w:t>72,0</w:t>
            </w:r>
          </w:p>
        </w:tc>
        <w:tc>
          <w:tcPr>
            <w:tcW w:w="1134" w:type="dxa"/>
          </w:tcPr>
          <w:p w14:paraId="3BEB4227" w14:textId="77777777" w:rsidR="00FA5A19" w:rsidRPr="00945760" w:rsidRDefault="00FA5A19" w:rsidP="0017505E">
            <w:pPr>
              <w:spacing w:after="0"/>
              <w:ind w:firstLine="0"/>
              <w:jc w:val="center"/>
              <w:rPr>
                <w:sz w:val="18"/>
              </w:rPr>
            </w:pPr>
            <w:r w:rsidRPr="00945760">
              <w:rPr>
                <w:sz w:val="18"/>
              </w:rPr>
              <w:t>75,0</w:t>
            </w:r>
          </w:p>
        </w:tc>
        <w:tc>
          <w:tcPr>
            <w:tcW w:w="1134" w:type="dxa"/>
          </w:tcPr>
          <w:p w14:paraId="4B55AEEE" w14:textId="77777777" w:rsidR="00FA5A19" w:rsidRPr="00945760" w:rsidRDefault="00FA5A19" w:rsidP="0017505E">
            <w:pPr>
              <w:spacing w:after="0"/>
              <w:ind w:firstLine="0"/>
              <w:jc w:val="center"/>
              <w:rPr>
                <w:sz w:val="18"/>
              </w:rPr>
            </w:pPr>
            <w:r w:rsidRPr="00945760">
              <w:rPr>
                <w:sz w:val="18"/>
              </w:rPr>
              <w:t>80,0</w:t>
            </w:r>
          </w:p>
        </w:tc>
        <w:tc>
          <w:tcPr>
            <w:tcW w:w="1139" w:type="dxa"/>
          </w:tcPr>
          <w:p w14:paraId="3124B55B" w14:textId="77777777" w:rsidR="00FA5A19" w:rsidRPr="00945760" w:rsidRDefault="00FA5A19" w:rsidP="0017505E">
            <w:pPr>
              <w:spacing w:after="0"/>
              <w:ind w:firstLine="0"/>
              <w:jc w:val="center"/>
              <w:rPr>
                <w:sz w:val="18"/>
              </w:rPr>
            </w:pPr>
            <w:r w:rsidRPr="00945760">
              <w:rPr>
                <w:sz w:val="18"/>
              </w:rPr>
              <w:t>80,0</w:t>
            </w:r>
          </w:p>
        </w:tc>
      </w:tr>
    </w:tbl>
    <w:p w14:paraId="309525B4" w14:textId="77777777" w:rsidR="00B47FDF" w:rsidRDefault="00B47FDF" w:rsidP="00FA5A19">
      <w:pPr>
        <w:pStyle w:val="Tabuluvirsraksti"/>
        <w:spacing w:before="240" w:after="240"/>
        <w:rPr>
          <w:b/>
          <w:lang w:eastAsia="lv-LV"/>
        </w:rPr>
      </w:pPr>
    </w:p>
    <w:p w14:paraId="1B815F8D" w14:textId="0291DB42" w:rsidR="00FA5A19" w:rsidRPr="00945760" w:rsidRDefault="00FA5A19" w:rsidP="00FA5A19">
      <w:pPr>
        <w:pStyle w:val="Tabuluvirsraksti"/>
        <w:spacing w:before="240" w:after="240"/>
        <w:rPr>
          <w:b/>
          <w:lang w:eastAsia="lv-LV"/>
        </w:rPr>
      </w:pPr>
      <w:r w:rsidRPr="00945760">
        <w:rPr>
          <w:b/>
          <w:lang w:eastAsia="lv-LV"/>
        </w:rPr>
        <w:lastRenderedPageBreak/>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A5A19" w:rsidRPr="00945760" w14:paraId="1D0F4CE6" w14:textId="77777777" w:rsidTr="0017505E">
        <w:trPr>
          <w:trHeight w:val="283"/>
          <w:tblHeader/>
          <w:jc w:val="center"/>
        </w:trPr>
        <w:tc>
          <w:tcPr>
            <w:tcW w:w="3378" w:type="dxa"/>
            <w:vAlign w:val="center"/>
          </w:tcPr>
          <w:p w14:paraId="4D3B59B9" w14:textId="77777777" w:rsidR="00FA5A19" w:rsidRPr="00945760" w:rsidRDefault="00FA5A19" w:rsidP="0017505E">
            <w:pPr>
              <w:pStyle w:val="tabteksts"/>
              <w:jc w:val="center"/>
              <w:rPr>
                <w:szCs w:val="24"/>
              </w:rPr>
            </w:pPr>
          </w:p>
        </w:tc>
        <w:tc>
          <w:tcPr>
            <w:tcW w:w="1131" w:type="dxa"/>
            <w:shd w:val="clear" w:color="auto" w:fill="auto"/>
          </w:tcPr>
          <w:p w14:paraId="78EDDC34"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5825BA77" w14:textId="77777777" w:rsidR="00FA5A19" w:rsidRPr="00945760" w:rsidRDefault="00FA5A19" w:rsidP="0017505E">
            <w:pPr>
              <w:pStyle w:val="tabteksts"/>
              <w:jc w:val="center"/>
              <w:rPr>
                <w:szCs w:val="24"/>
                <w:lang w:eastAsia="lv-LV"/>
              </w:rPr>
            </w:pPr>
            <w:r w:rsidRPr="00945760">
              <w:rPr>
                <w:lang w:eastAsia="lv-LV"/>
              </w:rPr>
              <w:t>2021. gada     plāns</w:t>
            </w:r>
          </w:p>
        </w:tc>
        <w:tc>
          <w:tcPr>
            <w:tcW w:w="1132" w:type="dxa"/>
          </w:tcPr>
          <w:p w14:paraId="3A6F3F92"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2" w:type="dxa"/>
          </w:tcPr>
          <w:p w14:paraId="58E6A3CC"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2" w:type="dxa"/>
          </w:tcPr>
          <w:p w14:paraId="2326A832"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6CF7CBD5" w14:textId="77777777" w:rsidTr="0017505E">
        <w:trPr>
          <w:trHeight w:val="142"/>
          <w:jc w:val="center"/>
        </w:trPr>
        <w:tc>
          <w:tcPr>
            <w:tcW w:w="3378" w:type="dxa"/>
            <w:shd w:val="clear" w:color="auto" w:fill="D9D9D9" w:themeFill="background1" w:themeFillShade="D9"/>
            <w:vAlign w:val="center"/>
          </w:tcPr>
          <w:p w14:paraId="6F05D903"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4E63308A" w14:textId="77777777" w:rsidR="00FA5A19" w:rsidRPr="00945760" w:rsidRDefault="00FA5A19" w:rsidP="0017505E">
            <w:pPr>
              <w:pStyle w:val="tabteksts"/>
              <w:jc w:val="right"/>
              <w:rPr>
                <w:szCs w:val="18"/>
              </w:rPr>
            </w:pPr>
            <w:r w:rsidRPr="00945760">
              <w:rPr>
                <w:szCs w:val="18"/>
              </w:rPr>
              <w:t>5 450 300</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4E4A0010" w14:textId="77777777" w:rsidR="00FA5A19" w:rsidRPr="00945760" w:rsidRDefault="00FA5A19" w:rsidP="0017505E">
            <w:pPr>
              <w:pStyle w:val="tabteksts"/>
              <w:jc w:val="right"/>
              <w:rPr>
                <w:szCs w:val="18"/>
              </w:rPr>
            </w:pPr>
            <w:r w:rsidRPr="00945760">
              <w:rPr>
                <w:szCs w:val="18"/>
              </w:rPr>
              <w:t>5 494 937</w:t>
            </w:r>
          </w:p>
        </w:tc>
        <w:tc>
          <w:tcPr>
            <w:tcW w:w="1132" w:type="dxa"/>
            <w:tcBorders>
              <w:top w:val="single" w:sz="4" w:space="0" w:color="000000"/>
              <w:left w:val="nil"/>
              <w:bottom w:val="single" w:sz="4" w:space="0" w:color="000000"/>
              <w:right w:val="single" w:sz="4" w:space="0" w:color="000000"/>
            </w:tcBorders>
            <w:shd w:val="clear" w:color="000000" w:fill="D9D9D9"/>
          </w:tcPr>
          <w:p w14:paraId="07F14F2A" w14:textId="77777777" w:rsidR="00FA5A19" w:rsidRPr="00945760" w:rsidRDefault="00FA5A19" w:rsidP="0017505E">
            <w:pPr>
              <w:pStyle w:val="tabteksts"/>
              <w:jc w:val="right"/>
              <w:rPr>
                <w:szCs w:val="18"/>
              </w:rPr>
            </w:pPr>
            <w:r w:rsidRPr="00945760">
              <w:t>5 949 837</w:t>
            </w:r>
          </w:p>
        </w:tc>
        <w:tc>
          <w:tcPr>
            <w:tcW w:w="1132" w:type="dxa"/>
            <w:tcBorders>
              <w:top w:val="single" w:sz="4" w:space="0" w:color="000000"/>
              <w:left w:val="nil"/>
              <w:bottom w:val="single" w:sz="4" w:space="0" w:color="000000"/>
              <w:right w:val="single" w:sz="4" w:space="0" w:color="000000"/>
            </w:tcBorders>
            <w:shd w:val="clear" w:color="000000" w:fill="D9D9D9"/>
          </w:tcPr>
          <w:p w14:paraId="4F76C092" w14:textId="77777777" w:rsidR="00FA5A19" w:rsidRPr="00945760" w:rsidRDefault="00FA5A19" w:rsidP="0017505E">
            <w:pPr>
              <w:pStyle w:val="tabteksts"/>
              <w:jc w:val="right"/>
              <w:rPr>
                <w:szCs w:val="18"/>
              </w:rPr>
            </w:pPr>
            <w:r w:rsidRPr="00945760">
              <w:t>5 949 837</w:t>
            </w:r>
          </w:p>
        </w:tc>
        <w:tc>
          <w:tcPr>
            <w:tcW w:w="1132" w:type="dxa"/>
            <w:tcBorders>
              <w:top w:val="single" w:sz="4" w:space="0" w:color="000000"/>
              <w:left w:val="nil"/>
              <w:bottom w:val="single" w:sz="4" w:space="0" w:color="000000"/>
              <w:right w:val="single" w:sz="4" w:space="0" w:color="000000"/>
            </w:tcBorders>
            <w:shd w:val="clear" w:color="000000" w:fill="D9D9D9"/>
          </w:tcPr>
          <w:p w14:paraId="19C6715D" w14:textId="77777777" w:rsidR="00FA5A19" w:rsidRPr="00945760" w:rsidRDefault="00FA5A19" w:rsidP="0017505E">
            <w:pPr>
              <w:pStyle w:val="tabteksts"/>
              <w:jc w:val="right"/>
              <w:rPr>
                <w:szCs w:val="18"/>
              </w:rPr>
            </w:pPr>
            <w:r w:rsidRPr="00945760">
              <w:t>5 949 837</w:t>
            </w:r>
          </w:p>
        </w:tc>
      </w:tr>
      <w:tr w:rsidR="00FA5A19" w:rsidRPr="00945760" w14:paraId="141C40CA" w14:textId="77777777" w:rsidTr="0017505E">
        <w:trPr>
          <w:trHeight w:val="283"/>
          <w:jc w:val="center"/>
        </w:trPr>
        <w:tc>
          <w:tcPr>
            <w:tcW w:w="3378" w:type="dxa"/>
            <w:vAlign w:val="center"/>
          </w:tcPr>
          <w:p w14:paraId="79539C6B"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1" w:type="dxa"/>
          </w:tcPr>
          <w:p w14:paraId="17A4A065"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A0F58" w14:textId="77777777" w:rsidR="00FA5A19" w:rsidRPr="00945760" w:rsidRDefault="00FA5A19" w:rsidP="0017505E">
            <w:pPr>
              <w:pStyle w:val="tabteksts"/>
              <w:jc w:val="right"/>
              <w:rPr>
                <w:szCs w:val="18"/>
              </w:rPr>
            </w:pPr>
            <w:r w:rsidRPr="00945760">
              <w:rPr>
                <w:szCs w:val="18"/>
              </w:rPr>
              <w:t>44 637</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141B75D8" w14:textId="77777777" w:rsidR="00FA5A19" w:rsidRPr="00945760" w:rsidRDefault="00FA5A19" w:rsidP="0017505E">
            <w:pPr>
              <w:pStyle w:val="tabteksts"/>
              <w:jc w:val="right"/>
              <w:rPr>
                <w:szCs w:val="18"/>
              </w:rPr>
            </w:pPr>
            <w:r w:rsidRPr="00945760">
              <w:t>454 900</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7C848EE5" w14:textId="77777777" w:rsidR="00FA5A19" w:rsidRPr="00945760" w:rsidRDefault="00FA5A19" w:rsidP="0017505E">
            <w:pPr>
              <w:pStyle w:val="tabteksts"/>
              <w:jc w:val="center"/>
              <w:rPr>
                <w:szCs w:val="18"/>
              </w:rPr>
            </w:pPr>
            <w:r w:rsidRPr="00945760">
              <w:t>-</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046AE693" w14:textId="77777777" w:rsidR="00FA5A19" w:rsidRPr="00945760" w:rsidRDefault="00FA5A19" w:rsidP="0017505E">
            <w:pPr>
              <w:pStyle w:val="tabteksts"/>
              <w:jc w:val="center"/>
              <w:rPr>
                <w:szCs w:val="18"/>
              </w:rPr>
            </w:pPr>
            <w:r w:rsidRPr="00945760">
              <w:t>-</w:t>
            </w:r>
          </w:p>
        </w:tc>
      </w:tr>
      <w:tr w:rsidR="00FA5A19" w:rsidRPr="00945760" w14:paraId="09A2A32C" w14:textId="77777777" w:rsidTr="0017505E">
        <w:trPr>
          <w:trHeight w:val="283"/>
          <w:jc w:val="center"/>
        </w:trPr>
        <w:tc>
          <w:tcPr>
            <w:tcW w:w="3378" w:type="dxa"/>
            <w:vAlign w:val="center"/>
          </w:tcPr>
          <w:p w14:paraId="1AEE3F61" w14:textId="77777777" w:rsidR="00FA5A19" w:rsidRPr="00945760" w:rsidRDefault="00FA5A19" w:rsidP="0017505E">
            <w:pPr>
              <w:pStyle w:val="tabteksts"/>
            </w:pPr>
            <w:r w:rsidRPr="00945760">
              <w:rPr>
                <w:lang w:eastAsia="lv-LV"/>
              </w:rPr>
              <w:t>Kopējie izdevumi</w:t>
            </w:r>
            <w:r w:rsidRPr="00945760">
              <w:t>, % (+/–) pret iepriekšējo gadu</w:t>
            </w:r>
          </w:p>
        </w:tc>
        <w:tc>
          <w:tcPr>
            <w:tcW w:w="1131" w:type="dxa"/>
          </w:tcPr>
          <w:p w14:paraId="41023658"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CEB9A19" w14:textId="77777777" w:rsidR="00FA5A19" w:rsidRPr="00945760" w:rsidRDefault="00FA5A19" w:rsidP="0017505E">
            <w:pPr>
              <w:pStyle w:val="tabteksts"/>
              <w:jc w:val="right"/>
              <w:rPr>
                <w:szCs w:val="18"/>
              </w:rPr>
            </w:pPr>
            <w:r w:rsidRPr="00945760">
              <w:rPr>
                <w:szCs w:val="18"/>
              </w:rPr>
              <w:t>0,8</w:t>
            </w:r>
          </w:p>
        </w:tc>
        <w:tc>
          <w:tcPr>
            <w:tcW w:w="1132" w:type="dxa"/>
            <w:tcBorders>
              <w:top w:val="single" w:sz="4" w:space="0" w:color="000000"/>
              <w:left w:val="nil"/>
              <w:bottom w:val="single" w:sz="4" w:space="0" w:color="000000"/>
              <w:right w:val="single" w:sz="4" w:space="0" w:color="000000"/>
            </w:tcBorders>
            <w:shd w:val="clear" w:color="auto" w:fill="auto"/>
          </w:tcPr>
          <w:p w14:paraId="4583798A" w14:textId="77777777" w:rsidR="00FA5A19" w:rsidRPr="00945760" w:rsidRDefault="00FA5A19" w:rsidP="0017505E">
            <w:pPr>
              <w:pStyle w:val="tabteksts"/>
              <w:jc w:val="right"/>
              <w:rPr>
                <w:szCs w:val="18"/>
              </w:rPr>
            </w:pPr>
            <w:r w:rsidRPr="00945760">
              <w:t>8,3</w:t>
            </w:r>
          </w:p>
        </w:tc>
        <w:tc>
          <w:tcPr>
            <w:tcW w:w="1132" w:type="dxa"/>
            <w:tcBorders>
              <w:top w:val="single" w:sz="4" w:space="0" w:color="000000"/>
              <w:left w:val="nil"/>
              <w:bottom w:val="single" w:sz="4" w:space="0" w:color="000000"/>
              <w:right w:val="single" w:sz="4" w:space="0" w:color="000000"/>
            </w:tcBorders>
            <w:shd w:val="clear" w:color="auto" w:fill="auto"/>
          </w:tcPr>
          <w:p w14:paraId="5FDA6F68" w14:textId="77777777" w:rsidR="00FA5A19" w:rsidRPr="00945760" w:rsidRDefault="00FA5A19" w:rsidP="0017505E">
            <w:pPr>
              <w:pStyle w:val="tabteksts"/>
              <w:jc w:val="center"/>
              <w:rPr>
                <w:szCs w:val="18"/>
              </w:rPr>
            </w:pPr>
            <w:r w:rsidRPr="00945760">
              <w:t>-</w:t>
            </w:r>
          </w:p>
        </w:tc>
        <w:tc>
          <w:tcPr>
            <w:tcW w:w="1132" w:type="dxa"/>
            <w:tcBorders>
              <w:top w:val="single" w:sz="4" w:space="0" w:color="000000"/>
              <w:left w:val="nil"/>
              <w:bottom w:val="single" w:sz="4" w:space="0" w:color="000000"/>
              <w:right w:val="single" w:sz="4" w:space="0" w:color="000000"/>
            </w:tcBorders>
            <w:shd w:val="clear" w:color="auto" w:fill="auto"/>
          </w:tcPr>
          <w:p w14:paraId="59F0E589" w14:textId="77777777" w:rsidR="00FA5A19" w:rsidRPr="00945760" w:rsidRDefault="00FA5A19" w:rsidP="0017505E">
            <w:pPr>
              <w:pStyle w:val="tabteksts"/>
              <w:jc w:val="center"/>
              <w:rPr>
                <w:szCs w:val="18"/>
              </w:rPr>
            </w:pPr>
            <w:r w:rsidRPr="00945760">
              <w:t>-</w:t>
            </w:r>
          </w:p>
        </w:tc>
      </w:tr>
      <w:tr w:rsidR="00FA5A19" w:rsidRPr="00945760" w14:paraId="660CA05B" w14:textId="77777777" w:rsidTr="0017505E">
        <w:trPr>
          <w:trHeight w:val="142"/>
          <w:jc w:val="center"/>
        </w:trPr>
        <w:tc>
          <w:tcPr>
            <w:tcW w:w="3378" w:type="dxa"/>
          </w:tcPr>
          <w:p w14:paraId="3F5A7FC3"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43F33" w14:textId="77777777" w:rsidR="00FA5A19" w:rsidRPr="00945760" w:rsidRDefault="00FA5A19" w:rsidP="0017505E">
            <w:pPr>
              <w:pStyle w:val="tabteksts"/>
              <w:jc w:val="right"/>
              <w:rPr>
                <w:szCs w:val="18"/>
              </w:rPr>
            </w:pPr>
            <w:r w:rsidRPr="00945760">
              <w:rPr>
                <w:szCs w:val="18"/>
              </w:rPr>
              <w:t>5 393 036</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08593576" w14:textId="77777777" w:rsidR="00FA5A19" w:rsidRPr="00945760" w:rsidRDefault="00FA5A19" w:rsidP="0017505E">
            <w:pPr>
              <w:pStyle w:val="tabteksts"/>
              <w:jc w:val="right"/>
              <w:rPr>
                <w:szCs w:val="18"/>
              </w:rPr>
            </w:pPr>
            <w:r w:rsidRPr="00945760">
              <w:rPr>
                <w:szCs w:val="18"/>
              </w:rPr>
              <w:t>5 437 815</w:t>
            </w:r>
          </w:p>
        </w:tc>
        <w:tc>
          <w:tcPr>
            <w:tcW w:w="1132" w:type="dxa"/>
            <w:tcBorders>
              <w:top w:val="single" w:sz="4" w:space="0" w:color="000000"/>
              <w:left w:val="nil"/>
              <w:bottom w:val="single" w:sz="4" w:space="0" w:color="000000"/>
              <w:right w:val="single" w:sz="4" w:space="0" w:color="000000"/>
            </w:tcBorders>
            <w:shd w:val="clear" w:color="auto" w:fill="auto"/>
          </w:tcPr>
          <w:p w14:paraId="6164B09B" w14:textId="77777777" w:rsidR="00FA5A19" w:rsidRPr="00945760" w:rsidRDefault="00FA5A19" w:rsidP="0017505E">
            <w:pPr>
              <w:pStyle w:val="tabteksts"/>
              <w:jc w:val="right"/>
              <w:rPr>
                <w:szCs w:val="18"/>
              </w:rPr>
            </w:pPr>
            <w:r w:rsidRPr="00945760">
              <w:t>5 892 431</w:t>
            </w:r>
          </w:p>
        </w:tc>
        <w:tc>
          <w:tcPr>
            <w:tcW w:w="1132" w:type="dxa"/>
            <w:tcBorders>
              <w:top w:val="single" w:sz="4" w:space="0" w:color="000000"/>
              <w:left w:val="nil"/>
              <w:bottom w:val="single" w:sz="4" w:space="0" w:color="000000"/>
              <w:right w:val="single" w:sz="4" w:space="0" w:color="000000"/>
            </w:tcBorders>
            <w:shd w:val="clear" w:color="auto" w:fill="auto"/>
          </w:tcPr>
          <w:p w14:paraId="6ED801BF" w14:textId="77777777" w:rsidR="00FA5A19" w:rsidRPr="00945760" w:rsidRDefault="00FA5A19" w:rsidP="0017505E">
            <w:pPr>
              <w:pStyle w:val="tabteksts"/>
              <w:jc w:val="right"/>
              <w:rPr>
                <w:szCs w:val="18"/>
              </w:rPr>
            </w:pPr>
            <w:r w:rsidRPr="00945760">
              <w:t>5 892 431</w:t>
            </w:r>
          </w:p>
        </w:tc>
        <w:tc>
          <w:tcPr>
            <w:tcW w:w="1132" w:type="dxa"/>
            <w:tcBorders>
              <w:top w:val="single" w:sz="4" w:space="0" w:color="000000"/>
              <w:left w:val="nil"/>
              <w:bottom w:val="single" w:sz="4" w:space="0" w:color="000000"/>
              <w:right w:val="single" w:sz="4" w:space="0" w:color="000000"/>
            </w:tcBorders>
            <w:shd w:val="clear" w:color="auto" w:fill="auto"/>
          </w:tcPr>
          <w:p w14:paraId="6FC7FB9D" w14:textId="77777777" w:rsidR="00FA5A19" w:rsidRPr="00945760" w:rsidRDefault="00FA5A19" w:rsidP="0017505E">
            <w:pPr>
              <w:pStyle w:val="tabteksts"/>
              <w:jc w:val="right"/>
              <w:rPr>
                <w:szCs w:val="18"/>
              </w:rPr>
            </w:pPr>
            <w:r w:rsidRPr="00945760">
              <w:t>5 892 431</w:t>
            </w:r>
          </w:p>
        </w:tc>
      </w:tr>
      <w:tr w:rsidR="00FA5A19" w:rsidRPr="00945760" w14:paraId="65EB762A" w14:textId="77777777" w:rsidTr="0017505E">
        <w:trPr>
          <w:trHeight w:val="161"/>
          <w:jc w:val="center"/>
        </w:trPr>
        <w:tc>
          <w:tcPr>
            <w:tcW w:w="3378" w:type="dxa"/>
          </w:tcPr>
          <w:p w14:paraId="0D70B9AC" w14:textId="77777777" w:rsidR="00FA5A19" w:rsidRPr="00945760" w:rsidRDefault="00FA5A19" w:rsidP="0017505E">
            <w:pPr>
              <w:pStyle w:val="tabteksts"/>
              <w:rPr>
                <w:color w:val="000000" w:themeColor="text1"/>
                <w:szCs w:val="18"/>
                <w:lang w:eastAsia="lv-LV"/>
              </w:rPr>
            </w:pPr>
            <w:r w:rsidRPr="00945760">
              <w:rPr>
                <w:color w:val="000000" w:themeColor="text1"/>
                <w:szCs w:val="18"/>
              </w:rPr>
              <w:t>Vidējais amata vietu skaits gadā</w:t>
            </w:r>
          </w:p>
        </w:tc>
        <w:tc>
          <w:tcPr>
            <w:tcW w:w="1131" w:type="dxa"/>
          </w:tcPr>
          <w:p w14:paraId="388FC391" w14:textId="77777777" w:rsidR="00FA5A19" w:rsidRPr="00945760" w:rsidRDefault="00FA5A19" w:rsidP="0017505E">
            <w:pPr>
              <w:pStyle w:val="tabteksts"/>
              <w:jc w:val="right"/>
              <w:rPr>
                <w:szCs w:val="18"/>
              </w:rPr>
            </w:pPr>
            <w:r w:rsidRPr="00945760">
              <w:rPr>
                <w:szCs w:val="18"/>
              </w:rPr>
              <w:t>352</w:t>
            </w:r>
          </w:p>
        </w:tc>
        <w:tc>
          <w:tcPr>
            <w:tcW w:w="1132" w:type="dxa"/>
          </w:tcPr>
          <w:p w14:paraId="7E4E6179" w14:textId="77777777" w:rsidR="00FA5A19" w:rsidRPr="00945760" w:rsidRDefault="00FA5A19" w:rsidP="0017505E">
            <w:pPr>
              <w:pStyle w:val="tabteksts"/>
              <w:jc w:val="right"/>
              <w:rPr>
                <w:szCs w:val="18"/>
              </w:rPr>
            </w:pPr>
            <w:r w:rsidRPr="00945760">
              <w:rPr>
                <w:szCs w:val="18"/>
              </w:rPr>
              <w:t>323</w:t>
            </w:r>
          </w:p>
        </w:tc>
        <w:tc>
          <w:tcPr>
            <w:tcW w:w="1132" w:type="dxa"/>
          </w:tcPr>
          <w:p w14:paraId="1FFE49F5" w14:textId="77777777" w:rsidR="00FA5A19" w:rsidRPr="00945760" w:rsidRDefault="00FA5A19" w:rsidP="0017505E">
            <w:pPr>
              <w:pStyle w:val="tabteksts"/>
              <w:jc w:val="right"/>
              <w:rPr>
                <w:szCs w:val="18"/>
              </w:rPr>
            </w:pPr>
            <w:r w:rsidRPr="00945760">
              <w:rPr>
                <w:szCs w:val="18"/>
              </w:rPr>
              <w:t>323</w:t>
            </w:r>
            <w:r w:rsidRPr="00945760">
              <w:rPr>
                <w:szCs w:val="18"/>
                <w:vertAlign w:val="superscript"/>
              </w:rPr>
              <w:t>1</w:t>
            </w:r>
          </w:p>
        </w:tc>
        <w:tc>
          <w:tcPr>
            <w:tcW w:w="1132" w:type="dxa"/>
          </w:tcPr>
          <w:p w14:paraId="7967FE2A" w14:textId="77777777" w:rsidR="00FA5A19" w:rsidRPr="00945760" w:rsidRDefault="00FA5A19" w:rsidP="0017505E">
            <w:pPr>
              <w:pStyle w:val="tabteksts"/>
              <w:jc w:val="right"/>
              <w:rPr>
                <w:szCs w:val="18"/>
              </w:rPr>
            </w:pPr>
            <w:r w:rsidRPr="00945760">
              <w:rPr>
                <w:szCs w:val="18"/>
              </w:rPr>
              <w:t>323</w:t>
            </w:r>
          </w:p>
        </w:tc>
        <w:tc>
          <w:tcPr>
            <w:tcW w:w="1132" w:type="dxa"/>
          </w:tcPr>
          <w:p w14:paraId="258E7A02" w14:textId="77777777" w:rsidR="00FA5A19" w:rsidRPr="00945760" w:rsidRDefault="00FA5A19" w:rsidP="0017505E">
            <w:pPr>
              <w:pStyle w:val="tabteksts"/>
              <w:jc w:val="right"/>
              <w:rPr>
                <w:szCs w:val="18"/>
              </w:rPr>
            </w:pPr>
            <w:r w:rsidRPr="00945760">
              <w:rPr>
                <w:szCs w:val="18"/>
              </w:rPr>
              <w:t>323</w:t>
            </w:r>
          </w:p>
        </w:tc>
      </w:tr>
      <w:tr w:rsidR="00FA5A19" w:rsidRPr="00945760" w14:paraId="000032C4" w14:textId="77777777" w:rsidTr="0017505E">
        <w:trPr>
          <w:trHeight w:val="80"/>
          <w:jc w:val="center"/>
        </w:trPr>
        <w:tc>
          <w:tcPr>
            <w:tcW w:w="3378" w:type="dxa"/>
          </w:tcPr>
          <w:p w14:paraId="1521287D"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r w:rsidRPr="00945760">
              <w:rPr>
                <w:color w:val="000000" w:themeColor="text1"/>
                <w:szCs w:val="18"/>
              </w:rPr>
              <w:t xml:space="preserve">, </w:t>
            </w:r>
            <w:proofErr w:type="spellStart"/>
            <w:r w:rsidRPr="00945760">
              <w:rPr>
                <w:i/>
                <w:color w:val="000000" w:themeColor="text1"/>
                <w:szCs w:val="18"/>
              </w:rPr>
              <w:t>euro</w:t>
            </w:r>
            <w:proofErr w:type="spellEnd"/>
          </w:p>
        </w:tc>
        <w:tc>
          <w:tcPr>
            <w:tcW w:w="1131" w:type="dxa"/>
          </w:tcPr>
          <w:p w14:paraId="341B0739" w14:textId="77777777" w:rsidR="00FA5A19" w:rsidRPr="00945760" w:rsidRDefault="00FA5A19" w:rsidP="0017505E">
            <w:pPr>
              <w:pStyle w:val="tabteksts"/>
              <w:jc w:val="right"/>
              <w:rPr>
                <w:szCs w:val="18"/>
              </w:rPr>
            </w:pPr>
            <w:r w:rsidRPr="00945760">
              <w:rPr>
                <w:szCs w:val="18"/>
              </w:rPr>
              <w:t>1 271</w:t>
            </w:r>
          </w:p>
        </w:tc>
        <w:tc>
          <w:tcPr>
            <w:tcW w:w="1132" w:type="dxa"/>
          </w:tcPr>
          <w:p w14:paraId="0BF0D7F2" w14:textId="77777777" w:rsidR="00FA5A19" w:rsidRPr="00945760" w:rsidRDefault="00FA5A19" w:rsidP="0017505E">
            <w:pPr>
              <w:pStyle w:val="tabteksts"/>
              <w:jc w:val="right"/>
              <w:rPr>
                <w:szCs w:val="18"/>
              </w:rPr>
            </w:pPr>
            <w:r w:rsidRPr="00945760">
              <w:rPr>
                <w:szCs w:val="18"/>
              </w:rPr>
              <w:t>1 395</w:t>
            </w:r>
          </w:p>
        </w:tc>
        <w:tc>
          <w:tcPr>
            <w:tcW w:w="1132" w:type="dxa"/>
          </w:tcPr>
          <w:p w14:paraId="31992845" w14:textId="77777777" w:rsidR="00FA5A19" w:rsidRPr="00945760" w:rsidRDefault="00FA5A19" w:rsidP="0017505E">
            <w:pPr>
              <w:pStyle w:val="tabteksts"/>
              <w:jc w:val="right"/>
              <w:rPr>
                <w:szCs w:val="18"/>
              </w:rPr>
            </w:pPr>
            <w:r w:rsidRPr="00945760">
              <w:rPr>
                <w:szCs w:val="18"/>
              </w:rPr>
              <w:t>1 512</w:t>
            </w:r>
          </w:p>
        </w:tc>
        <w:tc>
          <w:tcPr>
            <w:tcW w:w="1132" w:type="dxa"/>
          </w:tcPr>
          <w:p w14:paraId="5BAAB23C" w14:textId="77777777" w:rsidR="00FA5A19" w:rsidRPr="00945760" w:rsidRDefault="00FA5A19" w:rsidP="0017505E">
            <w:pPr>
              <w:pStyle w:val="tabteksts"/>
              <w:jc w:val="right"/>
              <w:rPr>
                <w:szCs w:val="18"/>
              </w:rPr>
            </w:pPr>
            <w:r w:rsidRPr="00945760">
              <w:rPr>
                <w:szCs w:val="18"/>
              </w:rPr>
              <w:t>1 512</w:t>
            </w:r>
          </w:p>
        </w:tc>
        <w:tc>
          <w:tcPr>
            <w:tcW w:w="1132" w:type="dxa"/>
          </w:tcPr>
          <w:p w14:paraId="3E849977" w14:textId="77777777" w:rsidR="00FA5A19" w:rsidRPr="00945760" w:rsidRDefault="00FA5A19" w:rsidP="0017505E">
            <w:pPr>
              <w:pStyle w:val="tabteksts"/>
              <w:jc w:val="right"/>
              <w:rPr>
                <w:szCs w:val="18"/>
              </w:rPr>
            </w:pPr>
            <w:r w:rsidRPr="00945760">
              <w:rPr>
                <w:szCs w:val="18"/>
              </w:rPr>
              <w:t>1 512</w:t>
            </w:r>
          </w:p>
        </w:tc>
      </w:tr>
      <w:tr w:rsidR="00FA5A19" w:rsidRPr="00945760" w14:paraId="626FF369" w14:textId="77777777" w:rsidTr="0017505E">
        <w:trPr>
          <w:trHeight w:val="567"/>
          <w:jc w:val="center"/>
        </w:trPr>
        <w:tc>
          <w:tcPr>
            <w:tcW w:w="3378" w:type="dxa"/>
            <w:vAlign w:val="center"/>
          </w:tcPr>
          <w:p w14:paraId="22A83616"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 xml:space="preserve">Kopējā atlīdzība gadā par ārštata darbinieku un uz līgumattiecību pamata nodarbināto, kas nav amatu sarakstā, pakalpojumiem, </w:t>
            </w:r>
            <w:proofErr w:type="spellStart"/>
            <w:r w:rsidRPr="00945760">
              <w:rPr>
                <w:i/>
                <w:color w:val="000000" w:themeColor="text1"/>
                <w:szCs w:val="18"/>
                <w:lang w:eastAsia="lv-LV"/>
              </w:rPr>
              <w:t>euro</w:t>
            </w:r>
            <w:proofErr w:type="spellEnd"/>
          </w:p>
        </w:tc>
        <w:tc>
          <w:tcPr>
            <w:tcW w:w="1131" w:type="dxa"/>
          </w:tcPr>
          <w:p w14:paraId="2A2FBC44" w14:textId="77777777" w:rsidR="00FA5A19" w:rsidRPr="00945760" w:rsidRDefault="00FA5A19" w:rsidP="0017505E">
            <w:pPr>
              <w:pStyle w:val="tabteksts"/>
              <w:jc w:val="right"/>
              <w:rPr>
                <w:szCs w:val="18"/>
              </w:rPr>
            </w:pPr>
            <w:r w:rsidRPr="00945760">
              <w:rPr>
                <w:szCs w:val="18"/>
              </w:rPr>
              <w:t>23 788</w:t>
            </w:r>
          </w:p>
        </w:tc>
        <w:tc>
          <w:tcPr>
            <w:tcW w:w="1132" w:type="dxa"/>
          </w:tcPr>
          <w:p w14:paraId="04564EE7" w14:textId="77777777" w:rsidR="00FA5A19" w:rsidRPr="00945760" w:rsidRDefault="00FA5A19" w:rsidP="0017505E">
            <w:pPr>
              <w:pStyle w:val="tabteksts"/>
              <w:jc w:val="right"/>
              <w:rPr>
                <w:szCs w:val="18"/>
              </w:rPr>
            </w:pPr>
            <w:r w:rsidRPr="00945760">
              <w:rPr>
                <w:szCs w:val="18"/>
              </w:rPr>
              <w:t>30 849</w:t>
            </w:r>
          </w:p>
        </w:tc>
        <w:tc>
          <w:tcPr>
            <w:tcW w:w="1132" w:type="dxa"/>
          </w:tcPr>
          <w:p w14:paraId="7E1DB15B" w14:textId="77777777" w:rsidR="00FA5A19" w:rsidRPr="00945760" w:rsidRDefault="00FA5A19" w:rsidP="0017505E">
            <w:pPr>
              <w:pStyle w:val="tabteksts"/>
              <w:jc w:val="right"/>
              <w:rPr>
                <w:szCs w:val="18"/>
              </w:rPr>
            </w:pPr>
            <w:r w:rsidRPr="00945760">
              <w:rPr>
                <w:szCs w:val="18"/>
              </w:rPr>
              <w:t>30 724</w:t>
            </w:r>
          </w:p>
        </w:tc>
        <w:tc>
          <w:tcPr>
            <w:tcW w:w="1132" w:type="dxa"/>
          </w:tcPr>
          <w:p w14:paraId="5429EE29" w14:textId="77777777" w:rsidR="00FA5A19" w:rsidRPr="00945760" w:rsidRDefault="00FA5A19" w:rsidP="0017505E">
            <w:pPr>
              <w:pStyle w:val="tabteksts"/>
              <w:jc w:val="right"/>
              <w:rPr>
                <w:szCs w:val="18"/>
              </w:rPr>
            </w:pPr>
            <w:r w:rsidRPr="00945760">
              <w:rPr>
                <w:szCs w:val="18"/>
              </w:rPr>
              <w:t>30 724</w:t>
            </w:r>
          </w:p>
        </w:tc>
        <w:tc>
          <w:tcPr>
            <w:tcW w:w="1132" w:type="dxa"/>
          </w:tcPr>
          <w:p w14:paraId="67A28FB5" w14:textId="77777777" w:rsidR="00FA5A19" w:rsidRPr="00945760" w:rsidRDefault="00FA5A19" w:rsidP="0017505E">
            <w:pPr>
              <w:pStyle w:val="tabteksts"/>
              <w:jc w:val="right"/>
              <w:rPr>
                <w:szCs w:val="18"/>
              </w:rPr>
            </w:pPr>
            <w:r w:rsidRPr="00945760">
              <w:rPr>
                <w:szCs w:val="18"/>
              </w:rPr>
              <w:t>30 724</w:t>
            </w:r>
          </w:p>
        </w:tc>
      </w:tr>
    </w:tbl>
    <w:p w14:paraId="7BD9E91E" w14:textId="77777777" w:rsidR="00FA5A19" w:rsidRPr="00945760" w:rsidRDefault="00FA5A19" w:rsidP="00FA5A19">
      <w:pPr>
        <w:spacing w:after="0"/>
        <w:ind w:left="425" w:firstLine="0"/>
        <w:rPr>
          <w:sz w:val="20"/>
          <w:lang w:eastAsia="lv-LV"/>
        </w:rPr>
      </w:pPr>
      <w:r w:rsidRPr="00945760">
        <w:rPr>
          <w:sz w:val="18"/>
          <w:szCs w:val="18"/>
        </w:rPr>
        <w:t>Piezīmes.</w:t>
      </w:r>
    </w:p>
    <w:p w14:paraId="71D12C44" w14:textId="77777777" w:rsidR="00FA5A19" w:rsidRPr="00945760" w:rsidRDefault="00FA5A19" w:rsidP="00FA5A19">
      <w:pPr>
        <w:ind w:left="426" w:firstLine="0"/>
        <w:rPr>
          <w:sz w:val="18"/>
          <w:szCs w:val="18"/>
        </w:rPr>
      </w:pPr>
      <w:r w:rsidRPr="00945760">
        <w:rPr>
          <w:rStyle w:val="FootnoteReference"/>
          <w:sz w:val="18"/>
          <w:szCs w:val="18"/>
        </w:rPr>
        <w:t>1</w:t>
      </w:r>
      <w:r w:rsidRPr="00945760">
        <w:rPr>
          <w:sz w:val="18"/>
          <w:szCs w:val="18"/>
        </w:rPr>
        <w:t xml:space="preserve"> Ar Ministru kabineta 2017. gada 24. novembra rīkojumu Nr.701 apstiprinātais “Valsts pārvaldes reformu plāns 2020” paredz amata vietu samazinājumu. Lai izpildītu Valsts pārvaldes reformu plānā paredzēto, Nodrošinājuma valsts aģentūrā likvidētas 2 amata vietas</w:t>
      </w:r>
      <w:r w:rsidRPr="00945760">
        <w:t xml:space="preserve"> </w:t>
      </w:r>
      <w:r w:rsidRPr="00945760">
        <w:rPr>
          <w:sz w:val="18"/>
          <w:szCs w:val="18"/>
        </w:rPr>
        <w:t xml:space="preserve">un veikta 2 amata vietu pārdale no budžeta apakšprogrammas 06.01.00 “Valsts policija”, lai nodrošinātu </w:t>
      </w:r>
      <w:proofErr w:type="spellStart"/>
      <w:r w:rsidRPr="00945760">
        <w:rPr>
          <w:sz w:val="18"/>
          <w:szCs w:val="18"/>
        </w:rPr>
        <w:t>Iekšlietu</w:t>
      </w:r>
      <w:proofErr w:type="spellEnd"/>
      <w:r w:rsidRPr="00945760">
        <w:rPr>
          <w:sz w:val="18"/>
          <w:szCs w:val="18"/>
        </w:rPr>
        <w:t xml:space="preserve"> ministrijas (Nodrošinājuma valsts aģentūras) personāla resursu kapacitāti valsts robežas infrastruktūras izbūves laikā.</w:t>
      </w:r>
    </w:p>
    <w:p w14:paraId="009C1D06" w14:textId="77777777"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00122D73"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71F9D182" w14:textId="77777777" w:rsidTr="0017505E">
        <w:trPr>
          <w:trHeight w:val="142"/>
          <w:tblHeader/>
          <w:jc w:val="center"/>
        </w:trPr>
        <w:tc>
          <w:tcPr>
            <w:tcW w:w="5241" w:type="dxa"/>
            <w:vAlign w:val="center"/>
          </w:tcPr>
          <w:p w14:paraId="54664615"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729B6688"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4EB96D5C"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3AA5494D"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052245F2" w14:textId="77777777" w:rsidTr="0017505E">
        <w:trPr>
          <w:trHeight w:val="142"/>
          <w:jc w:val="center"/>
        </w:trPr>
        <w:tc>
          <w:tcPr>
            <w:tcW w:w="5241" w:type="dxa"/>
            <w:shd w:val="clear" w:color="auto" w:fill="D9D9D9" w:themeFill="background1" w:themeFillShade="D9"/>
          </w:tcPr>
          <w:p w14:paraId="17E74D75"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1F934444" w14:textId="77777777" w:rsidR="00FA5A19" w:rsidRPr="00945760" w:rsidRDefault="00FA5A19" w:rsidP="0017505E">
            <w:pPr>
              <w:pStyle w:val="tabteksts"/>
              <w:jc w:val="center"/>
              <w:rPr>
                <w:szCs w:val="18"/>
              </w:rPr>
            </w:pPr>
            <w:r w:rsidRPr="00945760">
              <w:rPr>
                <w:szCs w:val="18"/>
              </w:rPr>
              <w:t>-</w:t>
            </w:r>
          </w:p>
        </w:tc>
        <w:tc>
          <w:tcPr>
            <w:tcW w:w="1277" w:type="dxa"/>
            <w:shd w:val="clear" w:color="auto" w:fill="D9D9D9" w:themeFill="background1" w:themeFillShade="D9"/>
          </w:tcPr>
          <w:p w14:paraId="6FAEB878" w14:textId="77777777" w:rsidR="00FA5A19" w:rsidRPr="00945760" w:rsidRDefault="00FA5A19" w:rsidP="0017505E">
            <w:pPr>
              <w:pStyle w:val="tabteksts"/>
              <w:jc w:val="right"/>
              <w:rPr>
                <w:b/>
                <w:szCs w:val="18"/>
              </w:rPr>
            </w:pPr>
            <w:r w:rsidRPr="00945760">
              <w:rPr>
                <w:b/>
              </w:rPr>
              <w:t>454 900</w:t>
            </w:r>
          </w:p>
        </w:tc>
        <w:tc>
          <w:tcPr>
            <w:tcW w:w="1277" w:type="dxa"/>
            <w:shd w:val="clear" w:color="auto" w:fill="D9D9D9" w:themeFill="background1" w:themeFillShade="D9"/>
          </w:tcPr>
          <w:p w14:paraId="1CE7D6A5" w14:textId="77777777" w:rsidR="00FA5A19" w:rsidRPr="00945760" w:rsidRDefault="00FA5A19" w:rsidP="0017505E">
            <w:pPr>
              <w:pStyle w:val="tabteksts"/>
              <w:jc w:val="right"/>
              <w:rPr>
                <w:b/>
                <w:szCs w:val="18"/>
              </w:rPr>
            </w:pPr>
            <w:r w:rsidRPr="00945760">
              <w:rPr>
                <w:b/>
              </w:rPr>
              <w:t>454 900</w:t>
            </w:r>
          </w:p>
        </w:tc>
      </w:tr>
      <w:tr w:rsidR="00FA5A19" w:rsidRPr="00945760" w14:paraId="10EA102F" w14:textId="77777777" w:rsidTr="0017505E">
        <w:trPr>
          <w:jc w:val="center"/>
        </w:trPr>
        <w:tc>
          <w:tcPr>
            <w:tcW w:w="9072" w:type="dxa"/>
            <w:gridSpan w:val="4"/>
          </w:tcPr>
          <w:p w14:paraId="0EE20BC4"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63974ADA" w14:textId="77777777" w:rsidTr="0017505E">
        <w:trPr>
          <w:trHeight w:val="60"/>
          <w:jc w:val="center"/>
        </w:trPr>
        <w:tc>
          <w:tcPr>
            <w:tcW w:w="5241" w:type="dxa"/>
            <w:shd w:val="clear" w:color="auto" w:fill="F2F2F2" w:themeFill="background1" w:themeFillShade="F2"/>
          </w:tcPr>
          <w:p w14:paraId="7E7B9477"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65FB9EAD" w14:textId="77777777" w:rsidR="00FA5A19" w:rsidRPr="00470F0A" w:rsidRDefault="00FA5A19" w:rsidP="0017505E">
            <w:pPr>
              <w:pStyle w:val="tabteksts"/>
              <w:jc w:val="center"/>
              <w:rPr>
                <w:szCs w:val="18"/>
              </w:rPr>
            </w:pPr>
            <w:r w:rsidRPr="00470F0A">
              <w:rPr>
                <w:szCs w:val="18"/>
              </w:rPr>
              <w:t>-</w:t>
            </w:r>
          </w:p>
        </w:tc>
        <w:tc>
          <w:tcPr>
            <w:tcW w:w="1277" w:type="dxa"/>
            <w:shd w:val="clear" w:color="auto" w:fill="F2F2F2" w:themeFill="background1" w:themeFillShade="F2"/>
          </w:tcPr>
          <w:p w14:paraId="01034006" w14:textId="77777777" w:rsidR="00FA5A19" w:rsidRPr="00B47FDF" w:rsidRDefault="00FA5A19" w:rsidP="0017505E">
            <w:pPr>
              <w:pStyle w:val="tabteksts"/>
              <w:jc w:val="right"/>
              <w:rPr>
                <w:szCs w:val="18"/>
              </w:rPr>
            </w:pPr>
            <w:r w:rsidRPr="00B47FDF">
              <w:rPr>
                <w:szCs w:val="18"/>
              </w:rPr>
              <w:t>284</w:t>
            </w:r>
          </w:p>
        </w:tc>
        <w:tc>
          <w:tcPr>
            <w:tcW w:w="1277" w:type="dxa"/>
            <w:shd w:val="clear" w:color="auto" w:fill="F2F2F2" w:themeFill="background1" w:themeFillShade="F2"/>
          </w:tcPr>
          <w:p w14:paraId="74BBCC3E" w14:textId="77777777" w:rsidR="00FA5A19" w:rsidRPr="00B47FDF" w:rsidRDefault="00FA5A19" w:rsidP="0017505E">
            <w:pPr>
              <w:pStyle w:val="tabteksts"/>
              <w:jc w:val="right"/>
              <w:rPr>
                <w:szCs w:val="18"/>
              </w:rPr>
            </w:pPr>
            <w:r w:rsidRPr="00B47FDF">
              <w:rPr>
                <w:szCs w:val="18"/>
              </w:rPr>
              <w:t>284</w:t>
            </w:r>
          </w:p>
        </w:tc>
      </w:tr>
      <w:tr w:rsidR="00FA5A19" w:rsidRPr="00945760" w14:paraId="1B2BD45A" w14:textId="77777777" w:rsidTr="0017505E">
        <w:trPr>
          <w:trHeight w:val="142"/>
          <w:jc w:val="center"/>
        </w:trPr>
        <w:tc>
          <w:tcPr>
            <w:tcW w:w="5241" w:type="dxa"/>
          </w:tcPr>
          <w:p w14:paraId="3E1F7AF7" w14:textId="77777777" w:rsidR="00FA5A19" w:rsidRPr="00945760" w:rsidRDefault="00FA5A19" w:rsidP="0017505E">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Pr>
          <w:p w14:paraId="58BD338A" w14:textId="77777777" w:rsidR="00FA5A19" w:rsidRPr="00470F0A" w:rsidRDefault="00FA5A19" w:rsidP="0017505E">
            <w:pPr>
              <w:pStyle w:val="tabteksts"/>
              <w:jc w:val="center"/>
              <w:rPr>
                <w:szCs w:val="18"/>
              </w:rPr>
            </w:pPr>
            <w:r w:rsidRPr="00470F0A">
              <w:rPr>
                <w:szCs w:val="18"/>
              </w:rPr>
              <w:t>-</w:t>
            </w:r>
          </w:p>
        </w:tc>
        <w:tc>
          <w:tcPr>
            <w:tcW w:w="1277" w:type="dxa"/>
          </w:tcPr>
          <w:p w14:paraId="6D6F1EDB" w14:textId="77777777" w:rsidR="00FA5A19" w:rsidRPr="00945760" w:rsidRDefault="00FA5A19" w:rsidP="0017505E">
            <w:pPr>
              <w:pStyle w:val="tabteksts"/>
              <w:jc w:val="right"/>
              <w:rPr>
                <w:szCs w:val="18"/>
              </w:rPr>
            </w:pPr>
            <w:r w:rsidRPr="00945760">
              <w:rPr>
                <w:szCs w:val="18"/>
              </w:rPr>
              <w:t>284</w:t>
            </w:r>
          </w:p>
        </w:tc>
        <w:tc>
          <w:tcPr>
            <w:tcW w:w="1277" w:type="dxa"/>
          </w:tcPr>
          <w:p w14:paraId="5AFF9CB6" w14:textId="77777777" w:rsidR="00FA5A19" w:rsidRPr="00945760" w:rsidRDefault="00FA5A19" w:rsidP="0017505E">
            <w:pPr>
              <w:pStyle w:val="tabteksts"/>
              <w:jc w:val="right"/>
              <w:rPr>
                <w:szCs w:val="18"/>
              </w:rPr>
            </w:pPr>
            <w:r w:rsidRPr="00945760">
              <w:rPr>
                <w:szCs w:val="18"/>
              </w:rPr>
              <w:t>284</w:t>
            </w:r>
          </w:p>
        </w:tc>
      </w:tr>
      <w:tr w:rsidR="00FA5A19" w:rsidRPr="00945760" w14:paraId="1F39623C" w14:textId="77777777" w:rsidTr="0017505E">
        <w:trPr>
          <w:trHeight w:val="142"/>
          <w:jc w:val="center"/>
        </w:trPr>
        <w:tc>
          <w:tcPr>
            <w:tcW w:w="5241" w:type="dxa"/>
            <w:shd w:val="clear" w:color="auto" w:fill="F2F2F2" w:themeFill="background1" w:themeFillShade="F2"/>
            <w:vAlign w:val="center"/>
          </w:tcPr>
          <w:p w14:paraId="7B7E3930"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shd w:val="clear" w:color="auto" w:fill="F2F2F2" w:themeFill="background1" w:themeFillShade="F2"/>
          </w:tcPr>
          <w:p w14:paraId="3464E4FE" w14:textId="77777777" w:rsidR="00FA5A19" w:rsidRPr="00470F0A" w:rsidRDefault="00FA5A19" w:rsidP="0017505E">
            <w:pPr>
              <w:pStyle w:val="tabteksts"/>
              <w:jc w:val="center"/>
              <w:rPr>
                <w:szCs w:val="18"/>
              </w:rPr>
            </w:pPr>
            <w:r w:rsidRPr="00470F0A">
              <w:rPr>
                <w:szCs w:val="18"/>
              </w:rPr>
              <w:t>-</w:t>
            </w:r>
          </w:p>
        </w:tc>
        <w:tc>
          <w:tcPr>
            <w:tcW w:w="1277" w:type="dxa"/>
            <w:shd w:val="clear" w:color="auto" w:fill="F2F2F2" w:themeFill="background1" w:themeFillShade="F2"/>
          </w:tcPr>
          <w:p w14:paraId="1DB1B62C" w14:textId="77777777" w:rsidR="00FA5A19" w:rsidRPr="00B47FDF" w:rsidRDefault="00FA5A19" w:rsidP="0017505E">
            <w:pPr>
              <w:pStyle w:val="tabteksts"/>
              <w:jc w:val="right"/>
              <w:rPr>
                <w:szCs w:val="18"/>
              </w:rPr>
            </w:pPr>
            <w:r w:rsidRPr="00B47FDF">
              <w:t>454 616</w:t>
            </w:r>
          </w:p>
        </w:tc>
        <w:tc>
          <w:tcPr>
            <w:tcW w:w="1277" w:type="dxa"/>
            <w:shd w:val="clear" w:color="auto" w:fill="F2F2F2" w:themeFill="background1" w:themeFillShade="F2"/>
          </w:tcPr>
          <w:p w14:paraId="45A67DEA" w14:textId="77777777" w:rsidR="00FA5A19" w:rsidRPr="00B47FDF" w:rsidRDefault="00FA5A19" w:rsidP="0017505E">
            <w:pPr>
              <w:pStyle w:val="tabteksts"/>
              <w:jc w:val="right"/>
              <w:rPr>
                <w:szCs w:val="18"/>
              </w:rPr>
            </w:pPr>
            <w:r w:rsidRPr="00B47FDF">
              <w:t>454 616</w:t>
            </w:r>
          </w:p>
        </w:tc>
      </w:tr>
      <w:tr w:rsidR="00FA5A19" w:rsidRPr="00945760" w14:paraId="307888D4" w14:textId="77777777" w:rsidTr="0017505E">
        <w:trPr>
          <w:trHeight w:val="142"/>
          <w:jc w:val="center"/>
        </w:trPr>
        <w:tc>
          <w:tcPr>
            <w:tcW w:w="5241" w:type="dxa"/>
          </w:tcPr>
          <w:p w14:paraId="777A64AC" w14:textId="77777777" w:rsidR="00FA5A19" w:rsidRPr="00945760" w:rsidRDefault="00FA5A19" w:rsidP="00470F0A">
            <w:pPr>
              <w:pStyle w:val="tabteksts"/>
              <w:tabs>
                <w:tab w:val="left" w:pos="933"/>
              </w:tabs>
              <w:ind w:left="593"/>
              <w:jc w:val="both"/>
              <w:rPr>
                <w:i/>
                <w:szCs w:val="18"/>
                <w:lang w:eastAsia="lv-LV"/>
              </w:rPr>
            </w:pPr>
            <w:r w:rsidRPr="00945760">
              <w:rPr>
                <w:i/>
                <w:szCs w:val="18"/>
                <w:lang w:eastAsia="lv-LV"/>
              </w:rPr>
              <w:t>t.sk. iekšējā līdzekļu pārdale starp budžeta programmām (apakšprogrammām)</w:t>
            </w:r>
          </w:p>
        </w:tc>
        <w:tc>
          <w:tcPr>
            <w:tcW w:w="1277" w:type="dxa"/>
          </w:tcPr>
          <w:p w14:paraId="2D750243" w14:textId="77777777" w:rsidR="00FA5A19" w:rsidRPr="00470F0A" w:rsidRDefault="00FA5A19" w:rsidP="0017505E">
            <w:pPr>
              <w:pStyle w:val="tabteksts"/>
              <w:jc w:val="center"/>
              <w:rPr>
                <w:szCs w:val="18"/>
              </w:rPr>
            </w:pPr>
            <w:r w:rsidRPr="00470F0A">
              <w:rPr>
                <w:szCs w:val="18"/>
              </w:rPr>
              <w:t>-</w:t>
            </w:r>
          </w:p>
        </w:tc>
        <w:tc>
          <w:tcPr>
            <w:tcW w:w="1277" w:type="dxa"/>
          </w:tcPr>
          <w:p w14:paraId="7CE48DD7" w14:textId="77777777" w:rsidR="00FA5A19" w:rsidRPr="00945760" w:rsidRDefault="00FA5A19" w:rsidP="0017505E">
            <w:pPr>
              <w:pStyle w:val="tabteksts"/>
              <w:jc w:val="right"/>
              <w:rPr>
                <w:szCs w:val="18"/>
              </w:rPr>
            </w:pPr>
            <w:r w:rsidRPr="00945760">
              <w:t>454 616</w:t>
            </w:r>
          </w:p>
        </w:tc>
        <w:tc>
          <w:tcPr>
            <w:tcW w:w="1277" w:type="dxa"/>
          </w:tcPr>
          <w:p w14:paraId="67227893" w14:textId="77777777" w:rsidR="00FA5A19" w:rsidRPr="00945760" w:rsidRDefault="00FA5A19" w:rsidP="0017505E">
            <w:pPr>
              <w:pStyle w:val="tabteksts"/>
              <w:jc w:val="right"/>
              <w:rPr>
                <w:szCs w:val="18"/>
              </w:rPr>
            </w:pPr>
            <w:r w:rsidRPr="00945760">
              <w:t>454 616</w:t>
            </w:r>
          </w:p>
        </w:tc>
      </w:tr>
      <w:tr w:rsidR="00FA5A19" w:rsidRPr="00945760" w14:paraId="2F281805" w14:textId="77777777" w:rsidTr="0017505E">
        <w:trPr>
          <w:trHeight w:val="142"/>
          <w:jc w:val="center"/>
        </w:trPr>
        <w:tc>
          <w:tcPr>
            <w:tcW w:w="5241" w:type="dxa"/>
          </w:tcPr>
          <w:p w14:paraId="1B25F64C" w14:textId="77777777" w:rsidR="00FA5A19" w:rsidRPr="00945760" w:rsidRDefault="00FA5A19" w:rsidP="0017505E">
            <w:pPr>
              <w:pStyle w:val="tabteksts"/>
              <w:jc w:val="both"/>
              <w:rPr>
                <w:i/>
                <w:szCs w:val="18"/>
                <w:lang w:eastAsia="lv-LV"/>
              </w:rPr>
            </w:pPr>
            <w:r w:rsidRPr="00945760">
              <w:rPr>
                <w:i/>
                <w:szCs w:val="18"/>
                <w:lang w:eastAsia="lv-LV"/>
              </w:rPr>
              <w:t>Iekšējā līdzekļu pārdale no apakšprogrammas 40.02.00 "Nekustamais īpašums un centralizētais iepirkums", lai piešķirtu piemaksas darbiniekiem par personisko darba ieguldījumu un darba kvalitāti (MK 24.08.2021. prot.Nr.57 52.§ 25.1.p.)</w:t>
            </w:r>
          </w:p>
        </w:tc>
        <w:tc>
          <w:tcPr>
            <w:tcW w:w="1277" w:type="dxa"/>
          </w:tcPr>
          <w:p w14:paraId="1A668DD0" w14:textId="77777777" w:rsidR="00FA5A19" w:rsidRPr="00945760" w:rsidRDefault="00FA5A19" w:rsidP="0017505E">
            <w:pPr>
              <w:pStyle w:val="tabteksts"/>
              <w:jc w:val="center"/>
              <w:rPr>
                <w:szCs w:val="18"/>
              </w:rPr>
            </w:pPr>
            <w:r w:rsidRPr="00945760">
              <w:rPr>
                <w:szCs w:val="18"/>
              </w:rPr>
              <w:t>-</w:t>
            </w:r>
          </w:p>
        </w:tc>
        <w:tc>
          <w:tcPr>
            <w:tcW w:w="1277" w:type="dxa"/>
          </w:tcPr>
          <w:p w14:paraId="6B5B33FC" w14:textId="77777777" w:rsidR="00FA5A19" w:rsidRPr="00945760" w:rsidRDefault="00FA5A19" w:rsidP="0017505E">
            <w:pPr>
              <w:pStyle w:val="tabteksts"/>
              <w:jc w:val="right"/>
              <w:rPr>
                <w:szCs w:val="18"/>
              </w:rPr>
            </w:pPr>
            <w:r w:rsidRPr="00945760">
              <w:t>153 224</w:t>
            </w:r>
          </w:p>
        </w:tc>
        <w:tc>
          <w:tcPr>
            <w:tcW w:w="1277" w:type="dxa"/>
          </w:tcPr>
          <w:p w14:paraId="24E63911" w14:textId="77777777" w:rsidR="00FA5A19" w:rsidRPr="00945760" w:rsidRDefault="00FA5A19" w:rsidP="0017505E">
            <w:pPr>
              <w:pStyle w:val="tabteksts"/>
              <w:jc w:val="right"/>
              <w:rPr>
                <w:szCs w:val="18"/>
              </w:rPr>
            </w:pPr>
            <w:r w:rsidRPr="00945760">
              <w:t>153 224</w:t>
            </w:r>
          </w:p>
        </w:tc>
      </w:tr>
      <w:tr w:rsidR="00FA5A19" w:rsidRPr="00945760" w14:paraId="0A117374" w14:textId="77777777" w:rsidTr="0017505E">
        <w:trPr>
          <w:trHeight w:val="142"/>
          <w:jc w:val="center"/>
        </w:trPr>
        <w:tc>
          <w:tcPr>
            <w:tcW w:w="5241" w:type="dxa"/>
          </w:tcPr>
          <w:p w14:paraId="302E3F4D" w14:textId="273B733B" w:rsidR="00FA5A19" w:rsidRPr="00945760" w:rsidRDefault="00FA5A19" w:rsidP="0017505E">
            <w:pPr>
              <w:pStyle w:val="tabteksts"/>
              <w:jc w:val="both"/>
              <w:rPr>
                <w:i/>
                <w:szCs w:val="18"/>
                <w:lang w:eastAsia="lv-LV"/>
              </w:rPr>
            </w:pPr>
            <w:r w:rsidRPr="00945760">
              <w:rPr>
                <w:i/>
                <w:szCs w:val="18"/>
                <w:lang w:eastAsia="lv-LV"/>
              </w:rPr>
              <w:t xml:space="preserve">Iekšējā līdzekļu pārdale no apakšprogrammas 40.03.00 </w:t>
            </w:r>
            <w:r w:rsidR="00470F0A">
              <w:rPr>
                <w:i/>
                <w:szCs w:val="18"/>
                <w:lang w:eastAsia="lv-LV"/>
              </w:rPr>
              <w:t>“</w:t>
            </w:r>
            <w:r w:rsidRPr="00945760">
              <w:rPr>
                <w:i/>
                <w:szCs w:val="18"/>
                <w:lang w:eastAsia="lv-LV"/>
              </w:rPr>
              <w:t>Lietiskie pierādījumi un izņemtā manta</w:t>
            </w:r>
            <w:r w:rsidR="00470F0A">
              <w:rPr>
                <w:i/>
                <w:szCs w:val="18"/>
                <w:lang w:eastAsia="lv-LV"/>
              </w:rPr>
              <w:t>”</w:t>
            </w:r>
            <w:r w:rsidRPr="00945760">
              <w:rPr>
                <w:i/>
                <w:szCs w:val="18"/>
                <w:lang w:eastAsia="lv-LV"/>
              </w:rPr>
              <w:t>, lai piešķirtu piemaksas darbiniekiem par personisko darba ieguldījumu un darba kvalitāti (MK 24.08.2021. prot.Nr.57 52.§ 25.2.p.)</w:t>
            </w:r>
          </w:p>
        </w:tc>
        <w:tc>
          <w:tcPr>
            <w:tcW w:w="1277" w:type="dxa"/>
          </w:tcPr>
          <w:p w14:paraId="793F2B62" w14:textId="77777777" w:rsidR="00FA5A19" w:rsidRPr="00945760" w:rsidRDefault="00FA5A19" w:rsidP="0017505E">
            <w:pPr>
              <w:pStyle w:val="tabteksts"/>
              <w:jc w:val="center"/>
              <w:rPr>
                <w:szCs w:val="18"/>
              </w:rPr>
            </w:pPr>
            <w:r w:rsidRPr="00945760">
              <w:rPr>
                <w:szCs w:val="18"/>
              </w:rPr>
              <w:t>-</w:t>
            </w:r>
          </w:p>
        </w:tc>
        <w:tc>
          <w:tcPr>
            <w:tcW w:w="1277" w:type="dxa"/>
          </w:tcPr>
          <w:p w14:paraId="07705A92" w14:textId="77777777" w:rsidR="00FA5A19" w:rsidRPr="00945760" w:rsidRDefault="00FA5A19" w:rsidP="0017505E">
            <w:pPr>
              <w:pStyle w:val="tabteksts"/>
              <w:jc w:val="right"/>
              <w:rPr>
                <w:szCs w:val="18"/>
              </w:rPr>
            </w:pPr>
            <w:r w:rsidRPr="00945760">
              <w:t>301 392</w:t>
            </w:r>
          </w:p>
        </w:tc>
        <w:tc>
          <w:tcPr>
            <w:tcW w:w="1277" w:type="dxa"/>
          </w:tcPr>
          <w:p w14:paraId="7C4F5233" w14:textId="77777777" w:rsidR="00FA5A19" w:rsidRPr="00945760" w:rsidRDefault="00FA5A19" w:rsidP="0017505E">
            <w:pPr>
              <w:pStyle w:val="tabteksts"/>
              <w:jc w:val="right"/>
              <w:rPr>
                <w:szCs w:val="18"/>
              </w:rPr>
            </w:pPr>
            <w:r w:rsidRPr="00945760">
              <w:t>301 392</w:t>
            </w:r>
          </w:p>
        </w:tc>
      </w:tr>
    </w:tbl>
    <w:p w14:paraId="5A86E59B" w14:textId="77777777" w:rsidR="00FA5A19" w:rsidRPr="00945760" w:rsidRDefault="00FA5A19" w:rsidP="00FA5A19">
      <w:pPr>
        <w:widowControl w:val="0"/>
        <w:spacing w:before="240" w:after="240"/>
        <w:ind w:firstLine="0"/>
        <w:jc w:val="center"/>
        <w:rPr>
          <w:b/>
        </w:rPr>
      </w:pPr>
      <w:r w:rsidRPr="00945760">
        <w:rPr>
          <w:b/>
        </w:rPr>
        <w:t>40.02.00 Nekustamais īpašums un centralizētais iepirkums</w:t>
      </w:r>
    </w:p>
    <w:p w14:paraId="04235B8E" w14:textId="77777777" w:rsidR="00FA5A19" w:rsidRPr="00945760" w:rsidRDefault="00FA5A19" w:rsidP="00FA5A19">
      <w:pPr>
        <w:pStyle w:val="ListParagraph"/>
        <w:spacing w:before="240"/>
        <w:ind w:left="0" w:firstLine="0"/>
        <w:contextualSpacing w:val="0"/>
        <w:rPr>
          <w:u w:val="single"/>
        </w:rPr>
      </w:pPr>
      <w:r w:rsidRPr="00945760">
        <w:rPr>
          <w:u w:val="single"/>
        </w:rPr>
        <w:t>Apakšprogrammas mērķis:</w:t>
      </w:r>
    </w:p>
    <w:p w14:paraId="5B7C0DCF" w14:textId="77777777" w:rsidR="00FA5A19" w:rsidRPr="00945760" w:rsidRDefault="00FA5A19" w:rsidP="00FA5A19">
      <w:pPr>
        <w:ind w:firstLine="720"/>
        <w:rPr>
          <w:lang w:eastAsia="lv-LV"/>
        </w:rPr>
      </w:pPr>
      <w:r w:rsidRPr="00945760">
        <w:rPr>
          <w:bCs/>
          <w:szCs w:val="24"/>
          <w:lang w:eastAsia="lv-LV"/>
        </w:rPr>
        <w:t>uzlabot</w:t>
      </w:r>
      <w:r w:rsidRPr="00945760">
        <w:rPr>
          <w:lang w:eastAsia="lv-LV"/>
        </w:rPr>
        <w:t xml:space="preserve"> nodrošinājumu (apgādi) IeM un tās padotībā esošo iestāžu darbības efektivitātes paaugstināšanai.</w:t>
      </w:r>
    </w:p>
    <w:p w14:paraId="412A9305" w14:textId="77777777" w:rsidR="00FA5A19" w:rsidRPr="00945760" w:rsidRDefault="00FA5A19" w:rsidP="00FA5A19">
      <w:pPr>
        <w:ind w:firstLine="0"/>
        <w:rPr>
          <w:u w:val="single"/>
        </w:rPr>
      </w:pPr>
      <w:r w:rsidRPr="00945760">
        <w:rPr>
          <w:u w:val="single"/>
        </w:rPr>
        <w:t>Galvenās aktivitātes:</w:t>
      </w:r>
    </w:p>
    <w:p w14:paraId="1956F1F9" w14:textId="77777777" w:rsidR="00FA5A19" w:rsidRPr="00945760" w:rsidRDefault="00FA5A19" w:rsidP="00B47FDF">
      <w:pPr>
        <w:pStyle w:val="ListParagraph"/>
        <w:numPr>
          <w:ilvl w:val="0"/>
          <w:numId w:val="21"/>
        </w:numPr>
        <w:ind w:left="1077" w:hanging="357"/>
        <w:contextualSpacing w:val="0"/>
        <w:rPr>
          <w:lang w:eastAsia="lv-LV"/>
        </w:rPr>
      </w:pPr>
      <w:r w:rsidRPr="00945760">
        <w:rPr>
          <w:lang w:eastAsia="lv-LV"/>
        </w:rPr>
        <w:t xml:space="preserve">organizēt </w:t>
      </w:r>
      <w:proofErr w:type="spellStart"/>
      <w:r w:rsidRPr="00945760">
        <w:rPr>
          <w:lang w:eastAsia="lv-LV"/>
        </w:rPr>
        <w:t>Iekšlietu</w:t>
      </w:r>
      <w:proofErr w:type="spellEnd"/>
      <w:r w:rsidRPr="00945760">
        <w:rPr>
          <w:lang w:eastAsia="lv-LV"/>
        </w:rPr>
        <w:t xml:space="preserve"> ministrijas padotības iestāžu darbības nodrošināšanai nepieciešamo būvju būvniecību;</w:t>
      </w:r>
    </w:p>
    <w:p w14:paraId="378D980D" w14:textId="77777777" w:rsidR="00FA5A19" w:rsidRPr="00945760" w:rsidRDefault="00FA5A19" w:rsidP="00B47FDF">
      <w:pPr>
        <w:pStyle w:val="ListParagraph"/>
        <w:numPr>
          <w:ilvl w:val="0"/>
          <w:numId w:val="21"/>
        </w:numPr>
        <w:ind w:left="1077" w:hanging="357"/>
        <w:contextualSpacing w:val="0"/>
        <w:rPr>
          <w:lang w:eastAsia="lv-LV"/>
        </w:rPr>
      </w:pPr>
      <w:r w:rsidRPr="00945760">
        <w:rPr>
          <w:lang w:eastAsia="lv-LV"/>
        </w:rPr>
        <w:t xml:space="preserve">apsaimniekot un pārvaldīt </w:t>
      </w:r>
      <w:proofErr w:type="spellStart"/>
      <w:r w:rsidRPr="00945760">
        <w:rPr>
          <w:lang w:eastAsia="lv-LV"/>
        </w:rPr>
        <w:t>Iekšlietu</w:t>
      </w:r>
      <w:proofErr w:type="spellEnd"/>
      <w:r w:rsidRPr="00945760">
        <w:rPr>
          <w:lang w:eastAsia="lv-LV"/>
        </w:rPr>
        <w:t xml:space="preserve"> ministrijas padotības iestāžu īpašumā, valdījumā vai lietošanā esošos nekustamos īpašumus, kas aģentūrai nodoti pārvaldīšanā;</w:t>
      </w:r>
    </w:p>
    <w:p w14:paraId="4E0F0636" w14:textId="77777777" w:rsidR="00FA5A19" w:rsidRPr="00945760" w:rsidRDefault="00FA5A19" w:rsidP="00B47FDF">
      <w:pPr>
        <w:pStyle w:val="ListParagraph"/>
        <w:numPr>
          <w:ilvl w:val="0"/>
          <w:numId w:val="21"/>
        </w:numPr>
        <w:ind w:left="1077" w:hanging="357"/>
        <w:contextualSpacing w:val="0"/>
        <w:rPr>
          <w:lang w:eastAsia="lv-LV"/>
        </w:rPr>
      </w:pPr>
      <w:r w:rsidRPr="00945760">
        <w:rPr>
          <w:lang w:eastAsia="lv-LV"/>
        </w:rPr>
        <w:t xml:space="preserve">nodrošināt </w:t>
      </w:r>
      <w:proofErr w:type="spellStart"/>
      <w:r w:rsidRPr="00945760">
        <w:rPr>
          <w:lang w:eastAsia="lv-LV"/>
        </w:rPr>
        <w:t>Iekšlietu</w:t>
      </w:r>
      <w:proofErr w:type="spellEnd"/>
      <w:r w:rsidRPr="00945760">
        <w:rPr>
          <w:lang w:eastAsia="lv-LV"/>
        </w:rPr>
        <w:t xml:space="preserve"> ministrijas personā reģistrējamā nekustamā īpašuma tiesību nostiprināšanu zemesgrāmatā;</w:t>
      </w:r>
    </w:p>
    <w:p w14:paraId="316E1724" w14:textId="77777777" w:rsidR="00FA5A19" w:rsidRPr="00945760" w:rsidRDefault="00FA5A19" w:rsidP="00B47FDF">
      <w:pPr>
        <w:pStyle w:val="ListParagraph"/>
        <w:numPr>
          <w:ilvl w:val="0"/>
          <w:numId w:val="21"/>
        </w:numPr>
        <w:ind w:left="1077" w:hanging="357"/>
        <w:contextualSpacing w:val="0"/>
        <w:rPr>
          <w:lang w:eastAsia="lv-LV"/>
        </w:rPr>
      </w:pPr>
      <w:r w:rsidRPr="00945760">
        <w:rPr>
          <w:lang w:eastAsia="lv-LV"/>
        </w:rPr>
        <w:t xml:space="preserve">nodrošināt </w:t>
      </w:r>
      <w:r w:rsidRPr="00945760">
        <w:t xml:space="preserve">Latvijas Republikas robežas ar Krievijas Federāciju </w:t>
      </w:r>
      <w:r w:rsidRPr="00945760">
        <w:rPr>
          <w:lang w:eastAsia="lv-LV"/>
        </w:rPr>
        <w:t>demarkāciju;</w:t>
      </w:r>
    </w:p>
    <w:p w14:paraId="677A8B87" w14:textId="77777777" w:rsidR="00FA5A19" w:rsidRPr="00945760" w:rsidRDefault="00FA5A19" w:rsidP="00B47FDF">
      <w:pPr>
        <w:pStyle w:val="ListParagraph"/>
        <w:numPr>
          <w:ilvl w:val="0"/>
          <w:numId w:val="21"/>
        </w:numPr>
        <w:ind w:left="1077" w:hanging="357"/>
        <w:contextualSpacing w:val="0"/>
        <w:rPr>
          <w:lang w:eastAsia="lv-LV"/>
        </w:rPr>
      </w:pPr>
      <w:r w:rsidRPr="00945760">
        <w:rPr>
          <w:lang w:eastAsia="lv-LV"/>
        </w:rPr>
        <w:lastRenderedPageBreak/>
        <w:t xml:space="preserve">veikt </w:t>
      </w:r>
      <w:r w:rsidRPr="00945760">
        <w:t>Latvijas Republikas robežas ar Krievijas Federāciju un Baltkrievijas Republiku pierobežas ceļu un valsts robežas joslas zemes īpašumtiesību sakārtošanu;</w:t>
      </w:r>
    </w:p>
    <w:p w14:paraId="6347B6DF" w14:textId="77777777" w:rsidR="00FA5A19" w:rsidRPr="00945760" w:rsidRDefault="00FA5A19" w:rsidP="00B47FDF">
      <w:pPr>
        <w:pStyle w:val="ListParagraph"/>
        <w:numPr>
          <w:ilvl w:val="0"/>
          <w:numId w:val="21"/>
        </w:numPr>
        <w:ind w:left="1077" w:hanging="357"/>
        <w:contextualSpacing w:val="0"/>
        <w:rPr>
          <w:lang w:eastAsia="lv-LV"/>
        </w:rPr>
      </w:pPr>
      <w:r w:rsidRPr="00945760">
        <w:rPr>
          <w:lang w:eastAsia="lv-LV"/>
        </w:rPr>
        <w:t xml:space="preserve">nodrošināt </w:t>
      </w:r>
      <w:proofErr w:type="spellStart"/>
      <w:r w:rsidRPr="00945760">
        <w:rPr>
          <w:lang w:eastAsia="lv-LV"/>
        </w:rPr>
        <w:t>Iekšlietu</w:t>
      </w:r>
      <w:proofErr w:type="spellEnd"/>
      <w:r w:rsidRPr="00945760">
        <w:rPr>
          <w:lang w:eastAsia="lv-LV"/>
        </w:rPr>
        <w:t xml:space="preserve"> ministrijas padotības iestādes ar bruņojumu un ekipējumu.</w:t>
      </w:r>
    </w:p>
    <w:p w14:paraId="513F7A61" w14:textId="77777777" w:rsidR="00FA5A19" w:rsidRPr="00945760" w:rsidRDefault="00FA5A19" w:rsidP="00FA5A19">
      <w:pPr>
        <w:spacing w:before="120" w:after="240"/>
        <w:ind w:firstLine="0"/>
        <w:rPr>
          <w:szCs w:val="24"/>
          <w:lang w:eastAsia="lv-LV"/>
        </w:rPr>
      </w:pPr>
      <w:r w:rsidRPr="00945760">
        <w:rPr>
          <w:szCs w:val="24"/>
          <w:u w:val="single"/>
          <w:lang w:eastAsia="lv-LV"/>
        </w:rPr>
        <w:t>Apakšprogrammas izpildītāji</w:t>
      </w:r>
      <w:r w:rsidRPr="00945760">
        <w:rPr>
          <w:szCs w:val="24"/>
          <w:lang w:eastAsia="lv-LV"/>
        </w:rPr>
        <w:t xml:space="preserve">: Nodrošinājuma valsts aģentūra, </w:t>
      </w:r>
      <w:proofErr w:type="spellStart"/>
      <w:r w:rsidRPr="00945760">
        <w:rPr>
          <w:szCs w:val="24"/>
          <w:lang w:eastAsia="lv-LV"/>
        </w:rPr>
        <w:t>Ie</w:t>
      </w:r>
      <w:r>
        <w:rPr>
          <w:szCs w:val="24"/>
          <w:lang w:eastAsia="lv-LV"/>
        </w:rPr>
        <w:t>kšlietu</w:t>
      </w:r>
      <w:proofErr w:type="spellEnd"/>
      <w:r>
        <w:rPr>
          <w:szCs w:val="24"/>
          <w:lang w:eastAsia="lv-LV"/>
        </w:rPr>
        <w:t xml:space="preserve"> ministrija</w:t>
      </w:r>
      <w:r w:rsidRPr="00945760">
        <w:rPr>
          <w:szCs w:val="24"/>
          <w:lang w:eastAsia="lv-LV"/>
        </w:rPr>
        <w:t xml:space="preserve">, </w:t>
      </w:r>
      <w:proofErr w:type="spellStart"/>
      <w:r w:rsidRPr="00945760">
        <w:rPr>
          <w:szCs w:val="24"/>
          <w:lang w:eastAsia="lv-LV"/>
        </w:rPr>
        <w:t>Iekšlietu</w:t>
      </w:r>
      <w:proofErr w:type="spellEnd"/>
      <w:r w:rsidRPr="00945760">
        <w:rPr>
          <w:szCs w:val="24"/>
          <w:lang w:eastAsia="lv-LV"/>
        </w:rPr>
        <w:t xml:space="preserve"> ministrijas padotībā esošās iestādes. </w:t>
      </w:r>
    </w:p>
    <w:p w14:paraId="0B46AE43" w14:textId="77777777" w:rsidR="00FA5A19" w:rsidRPr="00945760" w:rsidRDefault="00FA5A19" w:rsidP="00FA5A19">
      <w:pPr>
        <w:pStyle w:val="Tabuluvirsraksti"/>
        <w:spacing w:before="240" w:after="240"/>
        <w:rPr>
          <w:b/>
          <w:lang w:eastAsia="lv-LV"/>
        </w:rPr>
      </w:pPr>
      <w:r w:rsidRPr="00945760">
        <w:rPr>
          <w:b/>
          <w:lang w:eastAsia="lv-LV"/>
        </w:rPr>
        <w:t>Darbības rezultāti un to rezultatīvie rādītāji no 2020. līdz 2024.gadam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A5A19" w:rsidRPr="00945760" w14:paraId="280E9BEB" w14:textId="77777777" w:rsidTr="0017505E">
        <w:trPr>
          <w:tblHeader/>
          <w:jc w:val="center"/>
        </w:trPr>
        <w:tc>
          <w:tcPr>
            <w:tcW w:w="3397" w:type="dxa"/>
          </w:tcPr>
          <w:p w14:paraId="3197FDB5" w14:textId="77777777" w:rsidR="00FA5A19" w:rsidRPr="00945760" w:rsidRDefault="00FA5A19" w:rsidP="0017505E">
            <w:pPr>
              <w:pStyle w:val="tabteksts"/>
              <w:jc w:val="center"/>
              <w:rPr>
                <w:szCs w:val="18"/>
              </w:rPr>
            </w:pPr>
          </w:p>
        </w:tc>
        <w:tc>
          <w:tcPr>
            <w:tcW w:w="1134" w:type="dxa"/>
          </w:tcPr>
          <w:p w14:paraId="2EECD987" w14:textId="77777777" w:rsidR="00FA5A19" w:rsidRPr="00945760" w:rsidRDefault="00FA5A19" w:rsidP="0017505E">
            <w:pPr>
              <w:pStyle w:val="tabteksts"/>
              <w:jc w:val="center"/>
              <w:rPr>
                <w:szCs w:val="18"/>
                <w:lang w:eastAsia="lv-LV"/>
              </w:rPr>
            </w:pPr>
            <w:r w:rsidRPr="00945760">
              <w:rPr>
                <w:szCs w:val="18"/>
                <w:lang w:eastAsia="lv-LV"/>
              </w:rPr>
              <w:t>2020.gads (izpilde)</w:t>
            </w:r>
          </w:p>
        </w:tc>
        <w:tc>
          <w:tcPr>
            <w:tcW w:w="1134" w:type="dxa"/>
            <w:vAlign w:val="center"/>
          </w:tcPr>
          <w:p w14:paraId="4F61E28A" w14:textId="77777777" w:rsidR="00FA5A19" w:rsidRPr="00945760" w:rsidRDefault="00FA5A19" w:rsidP="0017505E">
            <w:pPr>
              <w:pStyle w:val="tabteksts"/>
              <w:jc w:val="center"/>
              <w:rPr>
                <w:szCs w:val="18"/>
                <w:lang w:eastAsia="lv-LV"/>
              </w:rPr>
            </w:pPr>
            <w:r w:rsidRPr="00945760">
              <w:rPr>
                <w:szCs w:val="18"/>
                <w:lang w:eastAsia="lv-LV"/>
              </w:rPr>
              <w:t>2021.gada plāns</w:t>
            </w:r>
          </w:p>
        </w:tc>
        <w:tc>
          <w:tcPr>
            <w:tcW w:w="1134" w:type="dxa"/>
          </w:tcPr>
          <w:p w14:paraId="793CA172" w14:textId="77777777" w:rsidR="00FA5A19" w:rsidRPr="00945760" w:rsidRDefault="00FA5A19" w:rsidP="0017505E">
            <w:pPr>
              <w:pStyle w:val="tabteksts"/>
              <w:jc w:val="center"/>
              <w:rPr>
                <w:szCs w:val="18"/>
                <w:lang w:eastAsia="lv-LV"/>
              </w:rPr>
            </w:pPr>
            <w:r w:rsidRPr="00945760">
              <w:rPr>
                <w:szCs w:val="18"/>
                <w:lang w:eastAsia="lv-LV"/>
              </w:rPr>
              <w:t>2022.gada projekts</w:t>
            </w:r>
          </w:p>
        </w:tc>
        <w:tc>
          <w:tcPr>
            <w:tcW w:w="1134" w:type="dxa"/>
          </w:tcPr>
          <w:p w14:paraId="260A8009"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139" w:type="dxa"/>
          </w:tcPr>
          <w:p w14:paraId="7BDEA937" w14:textId="77777777" w:rsidR="00FA5A19" w:rsidRPr="00945760" w:rsidRDefault="00FA5A19" w:rsidP="0017505E">
            <w:pPr>
              <w:pStyle w:val="tabteksts"/>
              <w:jc w:val="center"/>
              <w:rPr>
                <w:szCs w:val="18"/>
                <w:lang w:eastAsia="lv-LV"/>
              </w:rPr>
            </w:pPr>
            <w:r w:rsidRPr="00945760">
              <w:rPr>
                <w:szCs w:val="18"/>
                <w:lang w:eastAsia="lv-LV"/>
              </w:rPr>
              <w:t>2024. gada prognoze</w:t>
            </w:r>
          </w:p>
        </w:tc>
      </w:tr>
      <w:tr w:rsidR="00FA5A19" w:rsidRPr="00945760" w14:paraId="7A35001F"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804071" w14:textId="77777777" w:rsidR="00FA5A19" w:rsidRPr="00945760" w:rsidRDefault="00FA5A19" w:rsidP="0017505E">
            <w:pPr>
              <w:spacing w:after="0"/>
              <w:ind w:firstLine="0"/>
              <w:jc w:val="center"/>
              <w:rPr>
                <w:b/>
                <w:sz w:val="18"/>
                <w:szCs w:val="18"/>
              </w:rPr>
            </w:pPr>
            <w:r w:rsidRPr="00945760">
              <w:rPr>
                <w:sz w:val="18"/>
                <w:szCs w:val="18"/>
              </w:rPr>
              <w:t>Veikta pamata portfelī ietilpstošo būvju tehniskā apsekošana un tehniskās apsekošanas atzinumu iesniegšana Būvniecības valsts kontroles birojam</w:t>
            </w:r>
          </w:p>
        </w:tc>
      </w:tr>
      <w:tr w:rsidR="00FA5A19" w:rsidRPr="00945760" w14:paraId="2E447F04"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E5293A1" w14:textId="77777777" w:rsidR="00FA5A19" w:rsidRPr="00945760" w:rsidRDefault="00FA5A19" w:rsidP="0017505E">
            <w:pPr>
              <w:pStyle w:val="tabteksts"/>
              <w:rPr>
                <w:szCs w:val="18"/>
                <w:vertAlign w:val="superscript"/>
                <w:lang w:eastAsia="lv-LV"/>
              </w:rPr>
            </w:pPr>
            <w:r w:rsidRPr="00945760">
              <w:t>Saņemti tehniskie atzinumi (%)</w:t>
            </w:r>
            <w:r w:rsidRPr="00945760">
              <w:rPr>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20F676C2" w14:textId="77777777" w:rsidR="00FA5A19" w:rsidRPr="00945760" w:rsidRDefault="00FA5A19" w:rsidP="0017505E">
            <w:pPr>
              <w:pStyle w:val="tabteksts"/>
              <w:jc w:val="center"/>
              <w:rPr>
                <w:szCs w:val="18"/>
                <w:lang w:eastAsia="lv-LV"/>
              </w:rPr>
            </w:pPr>
            <w:r w:rsidRPr="00945760">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A36C034" w14:textId="77777777" w:rsidR="00FA5A19" w:rsidRPr="00945760" w:rsidRDefault="00FA5A19" w:rsidP="0017505E">
            <w:pPr>
              <w:pStyle w:val="tabteksts"/>
              <w:jc w:val="center"/>
              <w:rPr>
                <w:szCs w:val="18"/>
                <w:lang w:eastAsia="lv-LV"/>
              </w:rPr>
            </w:pPr>
            <w:r w:rsidRPr="00945760">
              <w:rPr>
                <w:szCs w:val="18"/>
                <w:lang w:eastAsia="lv-LV"/>
              </w:rPr>
              <w:t>35,0</w:t>
            </w:r>
          </w:p>
        </w:tc>
        <w:tc>
          <w:tcPr>
            <w:tcW w:w="1134" w:type="dxa"/>
            <w:tcBorders>
              <w:top w:val="single" w:sz="4" w:space="0" w:color="000000"/>
              <w:left w:val="single" w:sz="4" w:space="0" w:color="000000"/>
              <w:bottom w:val="single" w:sz="4" w:space="0" w:color="000000"/>
              <w:right w:val="single" w:sz="4" w:space="0" w:color="000000"/>
            </w:tcBorders>
          </w:tcPr>
          <w:p w14:paraId="1178488F" w14:textId="77777777" w:rsidR="00FA5A19" w:rsidRPr="00945760" w:rsidRDefault="00FA5A19" w:rsidP="0017505E">
            <w:pPr>
              <w:pStyle w:val="tabteksts"/>
              <w:jc w:val="center"/>
              <w:rPr>
                <w:szCs w:val="18"/>
                <w:lang w:eastAsia="lv-LV"/>
              </w:rPr>
            </w:pPr>
            <w:r w:rsidRPr="00945760">
              <w:rPr>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4E845C3B" w14:textId="77777777" w:rsidR="00FA5A19" w:rsidRPr="00945760" w:rsidRDefault="00FA5A19" w:rsidP="0017505E">
            <w:pPr>
              <w:pStyle w:val="tabteksts"/>
              <w:jc w:val="center"/>
              <w:rPr>
                <w:szCs w:val="18"/>
                <w:lang w:eastAsia="lv-LV"/>
              </w:rPr>
            </w:pPr>
            <w:r w:rsidRPr="00945760">
              <w:rPr>
                <w:szCs w:val="18"/>
                <w:lang w:eastAsia="lv-LV"/>
              </w:rPr>
              <w:t>-</w:t>
            </w:r>
          </w:p>
        </w:tc>
        <w:tc>
          <w:tcPr>
            <w:tcW w:w="1139" w:type="dxa"/>
            <w:tcBorders>
              <w:top w:val="single" w:sz="4" w:space="0" w:color="000000"/>
              <w:left w:val="single" w:sz="4" w:space="0" w:color="000000"/>
              <w:bottom w:val="single" w:sz="4" w:space="0" w:color="000000"/>
              <w:right w:val="single" w:sz="4" w:space="0" w:color="000000"/>
            </w:tcBorders>
          </w:tcPr>
          <w:p w14:paraId="46D32BCF" w14:textId="77777777" w:rsidR="00FA5A19" w:rsidRPr="00945760" w:rsidRDefault="00FA5A19" w:rsidP="0017505E">
            <w:pPr>
              <w:pStyle w:val="tabteksts"/>
              <w:jc w:val="center"/>
            </w:pPr>
            <w:r w:rsidRPr="00945760">
              <w:t>-</w:t>
            </w:r>
          </w:p>
        </w:tc>
      </w:tr>
      <w:tr w:rsidR="00FA5A19" w:rsidRPr="00945760" w14:paraId="0FB2454F"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C975A0" w14:textId="77777777" w:rsidR="00FA5A19" w:rsidRPr="00945760" w:rsidRDefault="00FA5A19" w:rsidP="0017505E">
            <w:pPr>
              <w:pStyle w:val="tabteksts"/>
              <w:jc w:val="center"/>
            </w:pPr>
            <w:r w:rsidRPr="00945760">
              <w:t>Veikti pamata portfelī ietilpstošo būvju, kuru kopējā platība pārsniedz 250 m</w:t>
            </w:r>
            <w:r w:rsidRPr="00470F0A">
              <w:rPr>
                <w:vertAlign w:val="superscript"/>
              </w:rPr>
              <w:t>2</w:t>
            </w:r>
            <w:r w:rsidRPr="00945760">
              <w:t xml:space="preserve">, </w:t>
            </w:r>
            <w:proofErr w:type="spellStart"/>
            <w:r w:rsidRPr="00945760">
              <w:t>energoauditi</w:t>
            </w:r>
            <w:proofErr w:type="spellEnd"/>
          </w:p>
        </w:tc>
      </w:tr>
      <w:tr w:rsidR="00FA5A19" w:rsidRPr="00945760" w14:paraId="56927B0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519946E" w14:textId="25DB0B45" w:rsidR="00FA5A19" w:rsidRPr="00945760" w:rsidRDefault="00FA5A19" w:rsidP="0017505E">
            <w:pPr>
              <w:pStyle w:val="tabteksts"/>
              <w:rPr>
                <w:szCs w:val="18"/>
                <w:vertAlign w:val="superscript"/>
                <w:lang w:eastAsia="lv-LV"/>
              </w:rPr>
            </w:pPr>
            <w:r w:rsidRPr="00945760">
              <w:t xml:space="preserve">Saņemti </w:t>
            </w:r>
            <w:proofErr w:type="spellStart"/>
            <w:r w:rsidRPr="00945760">
              <w:t>energosertifikāti</w:t>
            </w:r>
            <w:proofErr w:type="spellEnd"/>
            <w:r w:rsidRPr="00945760">
              <w:t xml:space="preserve"> (%)</w:t>
            </w:r>
            <w:r w:rsidRPr="00945760">
              <w:rPr>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01602AAA" w14:textId="77777777" w:rsidR="00FA5A19" w:rsidRPr="00945760" w:rsidRDefault="00FA5A19" w:rsidP="0017505E">
            <w:pPr>
              <w:pStyle w:val="tabteksts"/>
              <w:jc w:val="center"/>
              <w:rPr>
                <w:szCs w:val="18"/>
                <w:lang w:eastAsia="lv-LV"/>
              </w:rPr>
            </w:pPr>
            <w:r w:rsidRPr="00945760">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151620B" w14:textId="77777777" w:rsidR="00FA5A19" w:rsidRPr="00945760" w:rsidRDefault="00FA5A19" w:rsidP="0017505E">
            <w:pPr>
              <w:pStyle w:val="tabteksts"/>
              <w:jc w:val="center"/>
              <w:rPr>
                <w:szCs w:val="18"/>
                <w:lang w:eastAsia="lv-LV"/>
              </w:rPr>
            </w:pPr>
            <w:r w:rsidRPr="00945760">
              <w:rPr>
                <w:szCs w:val="18"/>
                <w:lang w:eastAsia="lv-LV"/>
              </w:rPr>
              <w:t>35,0</w:t>
            </w:r>
          </w:p>
        </w:tc>
        <w:tc>
          <w:tcPr>
            <w:tcW w:w="1134" w:type="dxa"/>
            <w:tcBorders>
              <w:top w:val="single" w:sz="4" w:space="0" w:color="000000"/>
              <w:left w:val="single" w:sz="4" w:space="0" w:color="000000"/>
              <w:bottom w:val="single" w:sz="4" w:space="0" w:color="000000"/>
              <w:right w:val="single" w:sz="4" w:space="0" w:color="000000"/>
            </w:tcBorders>
          </w:tcPr>
          <w:p w14:paraId="0A2B393C" w14:textId="77777777" w:rsidR="00FA5A19" w:rsidRPr="00945760" w:rsidRDefault="00FA5A19" w:rsidP="0017505E">
            <w:pPr>
              <w:pStyle w:val="tabteksts"/>
              <w:jc w:val="center"/>
              <w:rPr>
                <w:szCs w:val="18"/>
                <w:lang w:eastAsia="lv-LV"/>
              </w:rPr>
            </w:pPr>
            <w:r w:rsidRPr="00945760">
              <w:rPr>
                <w:szCs w:val="18"/>
                <w:lang w:eastAsia="lv-LV"/>
              </w:rPr>
              <w:t>33,0</w:t>
            </w:r>
          </w:p>
        </w:tc>
        <w:tc>
          <w:tcPr>
            <w:tcW w:w="1134" w:type="dxa"/>
            <w:tcBorders>
              <w:top w:val="single" w:sz="4" w:space="0" w:color="000000"/>
              <w:left w:val="single" w:sz="4" w:space="0" w:color="000000"/>
              <w:bottom w:val="single" w:sz="4" w:space="0" w:color="000000"/>
              <w:right w:val="single" w:sz="4" w:space="0" w:color="000000"/>
            </w:tcBorders>
          </w:tcPr>
          <w:p w14:paraId="373F6DB1" w14:textId="77777777" w:rsidR="00FA5A19" w:rsidRPr="00945760" w:rsidRDefault="00FA5A19" w:rsidP="0017505E">
            <w:pPr>
              <w:pStyle w:val="tabteksts"/>
              <w:jc w:val="center"/>
              <w:rPr>
                <w:szCs w:val="18"/>
                <w:lang w:eastAsia="lv-LV"/>
              </w:rPr>
            </w:pPr>
            <w:r w:rsidRPr="00945760">
              <w:rPr>
                <w:szCs w:val="18"/>
                <w:lang w:eastAsia="lv-LV"/>
              </w:rPr>
              <w:t>-</w:t>
            </w:r>
          </w:p>
        </w:tc>
        <w:tc>
          <w:tcPr>
            <w:tcW w:w="1139" w:type="dxa"/>
            <w:tcBorders>
              <w:top w:val="single" w:sz="4" w:space="0" w:color="000000"/>
              <w:left w:val="single" w:sz="4" w:space="0" w:color="000000"/>
              <w:bottom w:val="single" w:sz="4" w:space="0" w:color="000000"/>
              <w:right w:val="single" w:sz="4" w:space="0" w:color="000000"/>
            </w:tcBorders>
          </w:tcPr>
          <w:p w14:paraId="175FF04D" w14:textId="77777777" w:rsidR="00FA5A19" w:rsidRPr="00945760" w:rsidRDefault="00FA5A19" w:rsidP="0017505E">
            <w:pPr>
              <w:pStyle w:val="tabteksts"/>
              <w:jc w:val="center"/>
            </w:pPr>
            <w:r w:rsidRPr="00945760">
              <w:t>-</w:t>
            </w:r>
          </w:p>
        </w:tc>
      </w:tr>
    </w:tbl>
    <w:p w14:paraId="4C85EF0A" w14:textId="77777777" w:rsidR="00FA5A19" w:rsidRPr="00470F0A" w:rsidRDefault="00FA5A19" w:rsidP="00FA5A19">
      <w:pPr>
        <w:pStyle w:val="FootnoteText"/>
        <w:spacing w:after="0"/>
        <w:ind w:left="425" w:firstLine="0"/>
        <w:rPr>
          <w:sz w:val="18"/>
          <w:szCs w:val="18"/>
        </w:rPr>
      </w:pPr>
      <w:r w:rsidRPr="00470F0A">
        <w:rPr>
          <w:sz w:val="18"/>
          <w:szCs w:val="18"/>
        </w:rPr>
        <w:t>Piezīmes.</w:t>
      </w:r>
    </w:p>
    <w:p w14:paraId="49304160" w14:textId="77777777" w:rsidR="00FA5A19" w:rsidRPr="00470F0A" w:rsidRDefault="00FA5A19" w:rsidP="00FA5A19">
      <w:pPr>
        <w:pStyle w:val="FootnoteText"/>
        <w:spacing w:after="0"/>
        <w:ind w:left="425" w:firstLine="0"/>
        <w:rPr>
          <w:sz w:val="18"/>
          <w:szCs w:val="18"/>
        </w:rPr>
      </w:pPr>
      <w:r w:rsidRPr="00470F0A">
        <w:rPr>
          <w:sz w:val="18"/>
          <w:szCs w:val="18"/>
          <w:vertAlign w:val="superscript"/>
        </w:rPr>
        <w:t>1</w:t>
      </w:r>
      <w:r w:rsidRPr="00470F0A">
        <w:rPr>
          <w:sz w:val="18"/>
          <w:szCs w:val="18"/>
        </w:rPr>
        <w:t xml:space="preserve"> Procentuālais īpatsvars gada ietvarā attiecībā pret kopējo pamata portfelī ietilpstošo ēku skaitu, kurām veicama tehniskā apsekošana.</w:t>
      </w:r>
    </w:p>
    <w:p w14:paraId="5B48EB8C" w14:textId="77777777" w:rsidR="00FA5A19" w:rsidRPr="00945760" w:rsidRDefault="00FA5A19" w:rsidP="00FA5A19">
      <w:pPr>
        <w:pStyle w:val="FootnoteText"/>
        <w:spacing w:after="0"/>
        <w:ind w:left="425" w:firstLine="0"/>
        <w:rPr>
          <w:sz w:val="18"/>
          <w:szCs w:val="18"/>
        </w:rPr>
      </w:pPr>
      <w:r w:rsidRPr="00470F0A">
        <w:rPr>
          <w:sz w:val="18"/>
          <w:szCs w:val="18"/>
          <w:vertAlign w:val="superscript"/>
        </w:rPr>
        <w:t>2</w:t>
      </w:r>
      <w:r w:rsidRPr="00470F0A">
        <w:rPr>
          <w:sz w:val="18"/>
          <w:szCs w:val="18"/>
        </w:rPr>
        <w:t xml:space="preserve"> Procentuālais īpatsvars gada ietvarā attiecībā pret kopējo pamata portfelī ietilpstošo ēku skaitu, kurām veicams </w:t>
      </w:r>
      <w:proofErr w:type="spellStart"/>
      <w:r w:rsidRPr="00470F0A">
        <w:rPr>
          <w:sz w:val="18"/>
          <w:szCs w:val="18"/>
        </w:rPr>
        <w:t>energoaudits</w:t>
      </w:r>
      <w:proofErr w:type="spellEnd"/>
      <w:r w:rsidRPr="00945760">
        <w:rPr>
          <w:sz w:val="18"/>
          <w:szCs w:val="18"/>
        </w:rPr>
        <w:t>.</w:t>
      </w:r>
    </w:p>
    <w:p w14:paraId="17813460" w14:textId="77777777" w:rsidR="00FA5A19" w:rsidRPr="00945760" w:rsidRDefault="00FA5A19" w:rsidP="00FA5A19">
      <w:pPr>
        <w:pStyle w:val="Tabuluvirsraksti"/>
        <w:spacing w:before="240"/>
        <w:rPr>
          <w:b/>
          <w:lang w:eastAsia="lv-LV"/>
        </w:rPr>
      </w:pPr>
      <w:r w:rsidRPr="00945760">
        <w:rPr>
          <w:b/>
          <w:lang w:eastAsia="lv-LV"/>
        </w:rPr>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A5A19" w:rsidRPr="00945760" w14:paraId="4E8ABC66" w14:textId="77777777" w:rsidTr="0017505E">
        <w:trPr>
          <w:trHeight w:val="283"/>
          <w:tblHeader/>
          <w:jc w:val="center"/>
        </w:trPr>
        <w:tc>
          <w:tcPr>
            <w:tcW w:w="3378" w:type="dxa"/>
            <w:vAlign w:val="center"/>
          </w:tcPr>
          <w:p w14:paraId="52C30A89" w14:textId="77777777" w:rsidR="00FA5A19" w:rsidRPr="00945760" w:rsidRDefault="00FA5A19" w:rsidP="0017505E">
            <w:pPr>
              <w:pStyle w:val="tabteksts"/>
              <w:jc w:val="center"/>
              <w:rPr>
                <w:szCs w:val="24"/>
              </w:rPr>
            </w:pPr>
          </w:p>
        </w:tc>
        <w:tc>
          <w:tcPr>
            <w:tcW w:w="1131" w:type="dxa"/>
            <w:shd w:val="clear" w:color="auto" w:fill="auto"/>
          </w:tcPr>
          <w:p w14:paraId="1F78046F"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5A4EE7EB" w14:textId="77777777" w:rsidR="00FA5A19" w:rsidRPr="00945760" w:rsidRDefault="00FA5A19" w:rsidP="0017505E">
            <w:pPr>
              <w:pStyle w:val="tabteksts"/>
              <w:jc w:val="center"/>
              <w:rPr>
                <w:szCs w:val="24"/>
                <w:lang w:eastAsia="lv-LV"/>
              </w:rPr>
            </w:pPr>
            <w:r w:rsidRPr="00945760">
              <w:rPr>
                <w:lang w:eastAsia="lv-LV"/>
              </w:rPr>
              <w:t>2021. gada     plāns</w:t>
            </w:r>
          </w:p>
        </w:tc>
        <w:tc>
          <w:tcPr>
            <w:tcW w:w="1132" w:type="dxa"/>
          </w:tcPr>
          <w:p w14:paraId="20241B28"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2" w:type="dxa"/>
          </w:tcPr>
          <w:p w14:paraId="24329FE1"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2" w:type="dxa"/>
          </w:tcPr>
          <w:p w14:paraId="452C461E"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5251F6AB" w14:textId="77777777" w:rsidTr="0017505E">
        <w:trPr>
          <w:trHeight w:val="142"/>
          <w:jc w:val="center"/>
        </w:trPr>
        <w:tc>
          <w:tcPr>
            <w:tcW w:w="3378" w:type="dxa"/>
            <w:shd w:val="clear" w:color="auto" w:fill="D9D9D9" w:themeFill="background1" w:themeFillShade="D9"/>
            <w:vAlign w:val="center"/>
          </w:tcPr>
          <w:p w14:paraId="3B6A642E"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7B920B5B" w14:textId="77777777" w:rsidR="00FA5A19" w:rsidRPr="00945760" w:rsidRDefault="00FA5A19" w:rsidP="0017505E">
            <w:pPr>
              <w:pStyle w:val="tabteksts"/>
              <w:jc w:val="right"/>
              <w:rPr>
                <w:szCs w:val="18"/>
              </w:rPr>
            </w:pPr>
            <w:r w:rsidRPr="00945760">
              <w:rPr>
                <w:szCs w:val="18"/>
              </w:rPr>
              <w:t>30 726 169</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2CCA8950" w14:textId="77777777" w:rsidR="00FA5A19" w:rsidRPr="00945760" w:rsidRDefault="00FA5A19" w:rsidP="0017505E">
            <w:pPr>
              <w:pStyle w:val="tabteksts"/>
              <w:jc w:val="right"/>
              <w:rPr>
                <w:szCs w:val="18"/>
              </w:rPr>
            </w:pPr>
            <w:r w:rsidRPr="00945760">
              <w:rPr>
                <w:szCs w:val="18"/>
              </w:rPr>
              <w:t>31 520 801</w:t>
            </w:r>
          </w:p>
        </w:tc>
        <w:tc>
          <w:tcPr>
            <w:tcW w:w="1132" w:type="dxa"/>
            <w:tcBorders>
              <w:top w:val="single" w:sz="4" w:space="0" w:color="000000"/>
              <w:left w:val="nil"/>
              <w:bottom w:val="single" w:sz="4" w:space="0" w:color="000000"/>
              <w:right w:val="single" w:sz="4" w:space="0" w:color="000000"/>
            </w:tcBorders>
            <w:shd w:val="clear" w:color="000000" w:fill="D9D9D9"/>
          </w:tcPr>
          <w:p w14:paraId="71028139" w14:textId="77777777" w:rsidR="00FA5A19" w:rsidRPr="00945760" w:rsidRDefault="00FA5A19" w:rsidP="0017505E">
            <w:pPr>
              <w:pStyle w:val="tabteksts"/>
              <w:jc w:val="right"/>
              <w:rPr>
                <w:szCs w:val="18"/>
              </w:rPr>
            </w:pPr>
            <w:r w:rsidRPr="00945760">
              <w:t>44 038 930</w:t>
            </w:r>
          </w:p>
        </w:tc>
        <w:tc>
          <w:tcPr>
            <w:tcW w:w="1132" w:type="dxa"/>
            <w:tcBorders>
              <w:top w:val="single" w:sz="4" w:space="0" w:color="000000"/>
              <w:left w:val="nil"/>
              <w:bottom w:val="single" w:sz="4" w:space="0" w:color="000000"/>
              <w:right w:val="single" w:sz="4" w:space="0" w:color="000000"/>
            </w:tcBorders>
            <w:shd w:val="clear" w:color="000000" w:fill="D9D9D9"/>
          </w:tcPr>
          <w:p w14:paraId="08246CA2" w14:textId="77777777" w:rsidR="00FA5A19" w:rsidRPr="00945760" w:rsidRDefault="00FA5A19" w:rsidP="0017505E">
            <w:pPr>
              <w:pStyle w:val="tabteksts"/>
              <w:jc w:val="right"/>
              <w:rPr>
                <w:szCs w:val="18"/>
              </w:rPr>
            </w:pPr>
            <w:r w:rsidRPr="00945760">
              <w:t>31 483 041</w:t>
            </w:r>
          </w:p>
        </w:tc>
        <w:tc>
          <w:tcPr>
            <w:tcW w:w="1132" w:type="dxa"/>
            <w:tcBorders>
              <w:top w:val="single" w:sz="4" w:space="0" w:color="000000"/>
              <w:left w:val="nil"/>
              <w:bottom w:val="single" w:sz="4" w:space="0" w:color="000000"/>
              <w:right w:val="single" w:sz="4" w:space="0" w:color="000000"/>
            </w:tcBorders>
            <w:shd w:val="clear" w:color="000000" w:fill="D9D9D9"/>
          </w:tcPr>
          <w:p w14:paraId="78683F51" w14:textId="77777777" w:rsidR="00FA5A19" w:rsidRPr="00945760" w:rsidRDefault="00FA5A19" w:rsidP="0017505E">
            <w:pPr>
              <w:pStyle w:val="tabteksts"/>
              <w:jc w:val="right"/>
              <w:rPr>
                <w:szCs w:val="18"/>
              </w:rPr>
            </w:pPr>
            <w:r w:rsidRPr="00945760">
              <w:t>30 983 411</w:t>
            </w:r>
          </w:p>
        </w:tc>
      </w:tr>
      <w:tr w:rsidR="00FA5A19" w:rsidRPr="00945760" w14:paraId="0655074F" w14:textId="77777777" w:rsidTr="00470F0A">
        <w:trPr>
          <w:trHeight w:val="283"/>
          <w:jc w:val="center"/>
        </w:trPr>
        <w:tc>
          <w:tcPr>
            <w:tcW w:w="3378" w:type="dxa"/>
            <w:vAlign w:val="center"/>
          </w:tcPr>
          <w:p w14:paraId="2D70DBDC"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1" w:type="dxa"/>
          </w:tcPr>
          <w:p w14:paraId="5DAF4350"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7B63D57" w14:textId="77777777" w:rsidR="00FA5A19" w:rsidRPr="00945760" w:rsidRDefault="00FA5A19" w:rsidP="00470F0A">
            <w:pPr>
              <w:pStyle w:val="tabteksts"/>
              <w:jc w:val="right"/>
              <w:rPr>
                <w:szCs w:val="18"/>
              </w:rPr>
            </w:pPr>
            <w:r w:rsidRPr="00945760">
              <w:rPr>
                <w:szCs w:val="18"/>
              </w:rPr>
              <w:t>794 632</w:t>
            </w:r>
          </w:p>
        </w:tc>
        <w:tc>
          <w:tcPr>
            <w:tcW w:w="1132" w:type="dxa"/>
            <w:tcBorders>
              <w:top w:val="single" w:sz="4" w:space="0" w:color="000000"/>
              <w:left w:val="nil"/>
              <w:bottom w:val="single" w:sz="4" w:space="0" w:color="000000"/>
              <w:right w:val="single" w:sz="4" w:space="0" w:color="000000"/>
            </w:tcBorders>
            <w:shd w:val="clear" w:color="auto" w:fill="auto"/>
          </w:tcPr>
          <w:p w14:paraId="155BEDF4" w14:textId="77777777" w:rsidR="00FA5A19" w:rsidRPr="00945760" w:rsidRDefault="00FA5A19" w:rsidP="00470F0A">
            <w:pPr>
              <w:pStyle w:val="tabteksts"/>
              <w:jc w:val="right"/>
              <w:rPr>
                <w:szCs w:val="18"/>
              </w:rPr>
            </w:pPr>
            <w:r w:rsidRPr="00945760">
              <w:t>12 518 129</w:t>
            </w:r>
          </w:p>
        </w:tc>
        <w:tc>
          <w:tcPr>
            <w:tcW w:w="1132" w:type="dxa"/>
            <w:tcBorders>
              <w:top w:val="single" w:sz="4" w:space="0" w:color="000000"/>
              <w:left w:val="nil"/>
              <w:bottom w:val="single" w:sz="4" w:space="0" w:color="000000"/>
              <w:right w:val="single" w:sz="4" w:space="0" w:color="000000"/>
            </w:tcBorders>
            <w:shd w:val="clear" w:color="auto" w:fill="auto"/>
          </w:tcPr>
          <w:p w14:paraId="02C457BA" w14:textId="77777777" w:rsidR="00FA5A19" w:rsidRPr="00945760" w:rsidRDefault="00FA5A19" w:rsidP="00470F0A">
            <w:pPr>
              <w:pStyle w:val="tabteksts"/>
              <w:jc w:val="right"/>
              <w:rPr>
                <w:szCs w:val="18"/>
              </w:rPr>
            </w:pPr>
            <w:r w:rsidRPr="00945760">
              <w:t>-12 555 889</w:t>
            </w:r>
          </w:p>
        </w:tc>
        <w:tc>
          <w:tcPr>
            <w:tcW w:w="1132" w:type="dxa"/>
            <w:tcBorders>
              <w:top w:val="single" w:sz="4" w:space="0" w:color="000000"/>
              <w:left w:val="nil"/>
              <w:bottom w:val="single" w:sz="4" w:space="0" w:color="000000"/>
              <w:right w:val="single" w:sz="4" w:space="0" w:color="000000"/>
            </w:tcBorders>
            <w:shd w:val="clear" w:color="auto" w:fill="auto"/>
          </w:tcPr>
          <w:p w14:paraId="416622E2" w14:textId="77777777" w:rsidR="00FA5A19" w:rsidRPr="00945760" w:rsidRDefault="00FA5A19" w:rsidP="00470F0A">
            <w:pPr>
              <w:pStyle w:val="tabteksts"/>
              <w:jc w:val="right"/>
              <w:rPr>
                <w:szCs w:val="18"/>
              </w:rPr>
            </w:pPr>
            <w:r w:rsidRPr="00945760">
              <w:t>-499 630</w:t>
            </w:r>
          </w:p>
        </w:tc>
      </w:tr>
      <w:tr w:rsidR="00FA5A19" w:rsidRPr="00945760" w14:paraId="28248984" w14:textId="77777777" w:rsidTr="00470F0A">
        <w:trPr>
          <w:trHeight w:val="283"/>
          <w:jc w:val="center"/>
        </w:trPr>
        <w:tc>
          <w:tcPr>
            <w:tcW w:w="3378" w:type="dxa"/>
            <w:vAlign w:val="center"/>
          </w:tcPr>
          <w:p w14:paraId="07060598" w14:textId="77777777" w:rsidR="00FA5A19" w:rsidRPr="00945760" w:rsidRDefault="00FA5A19" w:rsidP="0017505E">
            <w:pPr>
              <w:pStyle w:val="tabteksts"/>
            </w:pPr>
            <w:r w:rsidRPr="00945760">
              <w:rPr>
                <w:lang w:eastAsia="lv-LV"/>
              </w:rPr>
              <w:t>Kopējie izdevumi</w:t>
            </w:r>
            <w:r w:rsidRPr="00945760">
              <w:t>, % (+/–) pret iepriekšējo gadu</w:t>
            </w:r>
          </w:p>
        </w:tc>
        <w:tc>
          <w:tcPr>
            <w:tcW w:w="1131" w:type="dxa"/>
          </w:tcPr>
          <w:p w14:paraId="0D114BEC" w14:textId="77777777" w:rsidR="00FA5A19" w:rsidRPr="00945760" w:rsidRDefault="00FA5A19" w:rsidP="0017505E">
            <w:pPr>
              <w:pStyle w:val="tabteksts"/>
              <w:jc w:val="center"/>
            </w:pPr>
            <w:r w:rsidRPr="00945760">
              <w:rPr>
                <w:b/>
                <w:bCs/>
              </w:rPr>
              <w:t>×</w:t>
            </w:r>
          </w:p>
        </w:tc>
        <w:tc>
          <w:tcPr>
            <w:tcW w:w="1132" w:type="dxa"/>
            <w:tcBorders>
              <w:top w:val="nil"/>
              <w:left w:val="single" w:sz="4" w:space="0" w:color="000000"/>
              <w:bottom w:val="single" w:sz="4" w:space="0" w:color="000000"/>
              <w:right w:val="single" w:sz="4" w:space="0" w:color="000000"/>
            </w:tcBorders>
            <w:shd w:val="clear" w:color="auto" w:fill="auto"/>
          </w:tcPr>
          <w:p w14:paraId="6B9A5CF2" w14:textId="77777777" w:rsidR="00FA5A19" w:rsidRPr="00945760" w:rsidRDefault="00FA5A19" w:rsidP="00470F0A">
            <w:pPr>
              <w:pStyle w:val="tabteksts"/>
              <w:jc w:val="right"/>
              <w:rPr>
                <w:szCs w:val="18"/>
              </w:rPr>
            </w:pPr>
            <w:r w:rsidRPr="00945760">
              <w:rPr>
                <w:szCs w:val="18"/>
              </w:rPr>
              <w:t>2,6</w:t>
            </w:r>
          </w:p>
        </w:tc>
        <w:tc>
          <w:tcPr>
            <w:tcW w:w="1132" w:type="dxa"/>
            <w:tcBorders>
              <w:top w:val="nil"/>
              <w:left w:val="nil"/>
              <w:bottom w:val="single" w:sz="4" w:space="0" w:color="000000"/>
              <w:right w:val="single" w:sz="4" w:space="0" w:color="000000"/>
            </w:tcBorders>
            <w:shd w:val="clear" w:color="auto" w:fill="auto"/>
          </w:tcPr>
          <w:p w14:paraId="1BECA34E" w14:textId="77777777" w:rsidR="00FA5A19" w:rsidRPr="00945760" w:rsidRDefault="00FA5A19" w:rsidP="00470F0A">
            <w:pPr>
              <w:pStyle w:val="tabteksts"/>
              <w:jc w:val="right"/>
              <w:rPr>
                <w:szCs w:val="18"/>
              </w:rPr>
            </w:pPr>
            <w:r w:rsidRPr="00945760">
              <w:t>39,7</w:t>
            </w:r>
          </w:p>
        </w:tc>
        <w:tc>
          <w:tcPr>
            <w:tcW w:w="1132" w:type="dxa"/>
            <w:tcBorders>
              <w:top w:val="nil"/>
              <w:left w:val="nil"/>
              <w:bottom w:val="single" w:sz="4" w:space="0" w:color="000000"/>
              <w:right w:val="single" w:sz="4" w:space="0" w:color="000000"/>
            </w:tcBorders>
            <w:shd w:val="clear" w:color="auto" w:fill="auto"/>
          </w:tcPr>
          <w:p w14:paraId="6041B6AF" w14:textId="77777777" w:rsidR="00FA5A19" w:rsidRPr="00945760" w:rsidRDefault="00FA5A19" w:rsidP="00470F0A">
            <w:pPr>
              <w:pStyle w:val="tabteksts"/>
              <w:jc w:val="right"/>
              <w:rPr>
                <w:szCs w:val="18"/>
              </w:rPr>
            </w:pPr>
            <w:r w:rsidRPr="00945760">
              <w:t>-28,5</w:t>
            </w:r>
          </w:p>
        </w:tc>
        <w:tc>
          <w:tcPr>
            <w:tcW w:w="1132" w:type="dxa"/>
            <w:tcBorders>
              <w:top w:val="nil"/>
              <w:left w:val="nil"/>
              <w:bottom w:val="single" w:sz="4" w:space="0" w:color="000000"/>
              <w:right w:val="single" w:sz="4" w:space="0" w:color="000000"/>
            </w:tcBorders>
            <w:shd w:val="clear" w:color="auto" w:fill="auto"/>
          </w:tcPr>
          <w:p w14:paraId="540A3F20" w14:textId="77777777" w:rsidR="00FA5A19" w:rsidRPr="00945760" w:rsidRDefault="00FA5A19" w:rsidP="00470F0A">
            <w:pPr>
              <w:pStyle w:val="tabteksts"/>
              <w:jc w:val="right"/>
              <w:rPr>
                <w:szCs w:val="18"/>
              </w:rPr>
            </w:pPr>
            <w:r w:rsidRPr="00945760">
              <w:t>-1,6</w:t>
            </w:r>
          </w:p>
        </w:tc>
      </w:tr>
    </w:tbl>
    <w:p w14:paraId="1CBC4D18" w14:textId="77777777" w:rsidR="00FA5A19" w:rsidRPr="00945760" w:rsidRDefault="00FA5A19" w:rsidP="00B47FDF">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7EE657C6"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57002D7F" w14:textId="77777777" w:rsidTr="0017505E">
        <w:trPr>
          <w:trHeight w:val="142"/>
          <w:tblHeader/>
          <w:jc w:val="center"/>
        </w:trPr>
        <w:tc>
          <w:tcPr>
            <w:tcW w:w="5241" w:type="dxa"/>
            <w:vAlign w:val="center"/>
          </w:tcPr>
          <w:p w14:paraId="65C240C3"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683B602A"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48E5179B"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17C761D0"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7AEC2776" w14:textId="77777777" w:rsidTr="0017505E">
        <w:trPr>
          <w:trHeight w:val="142"/>
          <w:jc w:val="center"/>
        </w:trPr>
        <w:tc>
          <w:tcPr>
            <w:tcW w:w="5241" w:type="dxa"/>
            <w:shd w:val="clear" w:color="auto" w:fill="D9D9D9" w:themeFill="background1" w:themeFillShade="D9"/>
          </w:tcPr>
          <w:p w14:paraId="3CDE3F2C"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352A5340" w14:textId="77777777" w:rsidR="00FA5A19" w:rsidRPr="00945760" w:rsidRDefault="00FA5A19" w:rsidP="0017505E">
            <w:pPr>
              <w:pStyle w:val="tabteksts"/>
              <w:jc w:val="right"/>
              <w:rPr>
                <w:b/>
                <w:szCs w:val="18"/>
              </w:rPr>
            </w:pPr>
            <w:r w:rsidRPr="00945760">
              <w:rPr>
                <w:b/>
                <w:szCs w:val="18"/>
              </w:rPr>
              <w:t>17 591 836</w:t>
            </w:r>
          </w:p>
        </w:tc>
        <w:tc>
          <w:tcPr>
            <w:tcW w:w="1277" w:type="dxa"/>
            <w:shd w:val="clear" w:color="auto" w:fill="D9D9D9" w:themeFill="background1" w:themeFillShade="D9"/>
          </w:tcPr>
          <w:p w14:paraId="33C8970B" w14:textId="77777777" w:rsidR="00FA5A19" w:rsidRPr="00945760" w:rsidRDefault="00FA5A19" w:rsidP="0017505E">
            <w:pPr>
              <w:pStyle w:val="tabteksts"/>
              <w:jc w:val="right"/>
              <w:rPr>
                <w:b/>
                <w:szCs w:val="18"/>
              </w:rPr>
            </w:pPr>
            <w:r w:rsidRPr="00945760">
              <w:rPr>
                <w:b/>
                <w:szCs w:val="18"/>
              </w:rPr>
              <w:t>30 109 965</w:t>
            </w:r>
          </w:p>
        </w:tc>
        <w:tc>
          <w:tcPr>
            <w:tcW w:w="1277" w:type="dxa"/>
            <w:shd w:val="clear" w:color="auto" w:fill="D9D9D9" w:themeFill="background1" w:themeFillShade="D9"/>
          </w:tcPr>
          <w:p w14:paraId="31573DD7" w14:textId="77777777" w:rsidR="00FA5A19" w:rsidRPr="00945760" w:rsidRDefault="00FA5A19" w:rsidP="0017505E">
            <w:pPr>
              <w:pStyle w:val="tabteksts"/>
              <w:jc w:val="right"/>
              <w:rPr>
                <w:b/>
                <w:szCs w:val="18"/>
              </w:rPr>
            </w:pPr>
            <w:r w:rsidRPr="00945760">
              <w:rPr>
                <w:b/>
                <w:szCs w:val="18"/>
              </w:rPr>
              <w:t>12 518 129</w:t>
            </w:r>
          </w:p>
        </w:tc>
      </w:tr>
      <w:tr w:rsidR="00FA5A19" w:rsidRPr="00945760" w14:paraId="75DDF375" w14:textId="77777777" w:rsidTr="0017505E">
        <w:trPr>
          <w:jc w:val="center"/>
        </w:trPr>
        <w:tc>
          <w:tcPr>
            <w:tcW w:w="9072" w:type="dxa"/>
            <w:gridSpan w:val="4"/>
          </w:tcPr>
          <w:p w14:paraId="50B2C936"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6BFB3777" w14:textId="77777777" w:rsidTr="0017505E">
        <w:trPr>
          <w:trHeight w:val="142"/>
          <w:jc w:val="center"/>
        </w:trPr>
        <w:tc>
          <w:tcPr>
            <w:tcW w:w="5241" w:type="dxa"/>
            <w:shd w:val="clear" w:color="auto" w:fill="F2F2F2" w:themeFill="background1" w:themeFillShade="F2"/>
          </w:tcPr>
          <w:p w14:paraId="5ED1BD59" w14:textId="77777777" w:rsidR="00FA5A19" w:rsidRPr="00945760" w:rsidRDefault="00FA5A19" w:rsidP="0017505E">
            <w:pPr>
              <w:pStyle w:val="tabteksts"/>
              <w:rPr>
                <w:b/>
                <w:bCs/>
                <w:szCs w:val="18"/>
                <w:u w:val="single"/>
                <w:lang w:eastAsia="lv-LV"/>
              </w:rPr>
            </w:pPr>
            <w:r w:rsidRPr="00945760">
              <w:rPr>
                <w:szCs w:val="18"/>
                <w:u w:val="single"/>
                <w:lang w:eastAsia="lv-LV"/>
              </w:rPr>
              <w:t>Prioritāri pasākumi</w:t>
            </w:r>
          </w:p>
        </w:tc>
        <w:tc>
          <w:tcPr>
            <w:tcW w:w="1277" w:type="dxa"/>
            <w:shd w:val="clear" w:color="auto" w:fill="F2F2F2" w:themeFill="background1" w:themeFillShade="F2"/>
          </w:tcPr>
          <w:p w14:paraId="2F59E443" w14:textId="77777777" w:rsidR="00FA5A19" w:rsidRPr="00945760" w:rsidRDefault="00FA5A19" w:rsidP="0017505E">
            <w:pPr>
              <w:pStyle w:val="tabteksts"/>
              <w:jc w:val="center"/>
              <w:rPr>
                <w:szCs w:val="18"/>
                <w:u w:val="single"/>
              </w:rPr>
            </w:pPr>
            <w:r w:rsidRPr="00945760">
              <w:rPr>
                <w:szCs w:val="18"/>
                <w:u w:val="single"/>
              </w:rPr>
              <w:t>-</w:t>
            </w:r>
          </w:p>
        </w:tc>
        <w:tc>
          <w:tcPr>
            <w:tcW w:w="1277" w:type="dxa"/>
            <w:shd w:val="clear" w:color="auto" w:fill="F2F2F2" w:themeFill="background1" w:themeFillShade="F2"/>
          </w:tcPr>
          <w:p w14:paraId="2696AB85" w14:textId="77777777" w:rsidR="00FA5A19" w:rsidRPr="00B47FDF" w:rsidRDefault="00FA5A19" w:rsidP="0017505E">
            <w:pPr>
              <w:pStyle w:val="tabteksts"/>
              <w:jc w:val="right"/>
              <w:rPr>
                <w:szCs w:val="18"/>
              </w:rPr>
            </w:pPr>
            <w:r w:rsidRPr="00B47FDF">
              <w:rPr>
                <w:szCs w:val="18"/>
              </w:rPr>
              <w:t>1 300 000</w:t>
            </w:r>
          </w:p>
        </w:tc>
        <w:tc>
          <w:tcPr>
            <w:tcW w:w="1277" w:type="dxa"/>
            <w:shd w:val="clear" w:color="auto" w:fill="F2F2F2" w:themeFill="background1" w:themeFillShade="F2"/>
          </w:tcPr>
          <w:p w14:paraId="7D3EC43C" w14:textId="77777777" w:rsidR="00FA5A19" w:rsidRPr="00B47FDF" w:rsidRDefault="00FA5A19" w:rsidP="0017505E">
            <w:pPr>
              <w:pStyle w:val="tabteksts"/>
              <w:jc w:val="right"/>
              <w:rPr>
                <w:szCs w:val="18"/>
              </w:rPr>
            </w:pPr>
            <w:r w:rsidRPr="00B47FDF">
              <w:rPr>
                <w:szCs w:val="18"/>
              </w:rPr>
              <w:t>1 300 000</w:t>
            </w:r>
          </w:p>
        </w:tc>
      </w:tr>
      <w:tr w:rsidR="00FA5A19" w:rsidRPr="00945760" w14:paraId="7216A360" w14:textId="77777777" w:rsidTr="0017505E">
        <w:trPr>
          <w:trHeight w:val="142"/>
          <w:jc w:val="center"/>
        </w:trPr>
        <w:tc>
          <w:tcPr>
            <w:tcW w:w="5241" w:type="dxa"/>
          </w:tcPr>
          <w:p w14:paraId="1F8BD23C" w14:textId="77777777" w:rsidR="00FA5A19" w:rsidRPr="00945760" w:rsidRDefault="00FA5A19" w:rsidP="00B47FDF">
            <w:pPr>
              <w:pStyle w:val="tabteksts"/>
              <w:jc w:val="both"/>
              <w:rPr>
                <w:i/>
                <w:szCs w:val="18"/>
                <w:lang w:eastAsia="lv-LV"/>
              </w:rPr>
            </w:pPr>
            <w:r w:rsidRPr="00945760">
              <w:rPr>
                <w:i/>
                <w:szCs w:val="18"/>
                <w:lang w:eastAsia="lv-LV"/>
              </w:rPr>
              <w:t>Valsts policijas amatpersonu  izglītības sistēmas pilnveide (tai skaitā izmeklētāju apmācību centra izveide) (MK 24.09.2021. prot. Nr.63)</w:t>
            </w:r>
          </w:p>
        </w:tc>
        <w:tc>
          <w:tcPr>
            <w:tcW w:w="1277" w:type="dxa"/>
          </w:tcPr>
          <w:p w14:paraId="520D00F7" w14:textId="77777777" w:rsidR="00FA5A19" w:rsidRPr="00945760" w:rsidRDefault="00FA5A19" w:rsidP="0017505E">
            <w:pPr>
              <w:pStyle w:val="tabteksts"/>
              <w:jc w:val="center"/>
              <w:rPr>
                <w:szCs w:val="18"/>
              </w:rPr>
            </w:pPr>
            <w:r w:rsidRPr="00945760">
              <w:rPr>
                <w:szCs w:val="18"/>
              </w:rPr>
              <w:t>-</w:t>
            </w:r>
          </w:p>
        </w:tc>
        <w:tc>
          <w:tcPr>
            <w:tcW w:w="1277" w:type="dxa"/>
          </w:tcPr>
          <w:p w14:paraId="57EAF446" w14:textId="77777777" w:rsidR="00FA5A19" w:rsidRPr="00B47FDF" w:rsidRDefault="00FA5A19" w:rsidP="0017505E">
            <w:pPr>
              <w:pStyle w:val="tabteksts"/>
              <w:jc w:val="right"/>
              <w:rPr>
                <w:szCs w:val="18"/>
              </w:rPr>
            </w:pPr>
            <w:r w:rsidRPr="00B47FDF">
              <w:rPr>
                <w:szCs w:val="18"/>
              </w:rPr>
              <w:t>1 300 000</w:t>
            </w:r>
          </w:p>
        </w:tc>
        <w:tc>
          <w:tcPr>
            <w:tcW w:w="1277" w:type="dxa"/>
          </w:tcPr>
          <w:p w14:paraId="6BA9F486" w14:textId="77777777" w:rsidR="00FA5A19" w:rsidRPr="00B47FDF" w:rsidRDefault="00FA5A19" w:rsidP="0017505E">
            <w:pPr>
              <w:pStyle w:val="tabteksts"/>
              <w:jc w:val="right"/>
              <w:rPr>
                <w:szCs w:val="18"/>
              </w:rPr>
            </w:pPr>
            <w:r w:rsidRPr="00B47FDF">
              <w:rPr>
                <w:szCs w:val="18"/>
              </w:rPr>
              <w:t>1 300 000</w:t>
            </w:r>
          </w:p>
        </w:tc>
      </w:tr>
      <w:tr w:rsidR="00FA5A19" w:rsidRPr="00945760" w14:paraId="106E644A" w14:textId="77777777" w:rsidTr="0017505E">
        <w:trPr>
          <w:trHeight w:val="142"/>
          <w:jc w:val="center"/>
        </w:trPr>
        <w:tc>
          <w:tcPr>
            <w:tcW w:w="5241" w:type="dxa"/>
            <w:shd w:val="clear" w:color="auto" w:fill="F2F2F2" w:themeFill="background1" w:themeFillShade="F2"/>
          </w:tcPr>
          <w:p w14:paraId="69868CE3"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69D7D9C6" w14:textId="77777777" w:rsidR="00FA5A19" w:rsidRPr="00945760" w:rsidRDefault="00FA5A19" w:rsidP="0017505E">
            <w:pPr>
              <w:pStyle w:val="tabteksts"/>
              <w:jc w:val="center"/>
              <w:rPr>
                <w:szCs w:val="18"/>
                <w:u w:val="single"/>
              </w:rPr>
            </w:pPr>
            <w:r w:rsidRPr="00945760">
              <w:rPr>
                <w:szCs w:val="18"/>
                <w:u w:val="single"/>
              </w:rPr>
              <w:t>-</w:t>
            </w:r>
          </w:p>
        </w:tc>
        <w:tc>
          <w:tcPr>
            <w:tcW w:w="1277" w:type="dxa"/>
            <w:shd w:val="clear" w:color="auto" w:fill="F2F2F2" w:themeFill="background1" w:themeFillShade="F2"/>
          </w:tcPr>
          <w:p w14:paraId="18CA5DB2" w14:textId="77777777" w:rsidR="00FA5A19" w:rsidRPr="00B47FDF" w:rsidRDefault="00FA5A19" w:rsidP="0017505E">
            <w:pPr>
              <w:pStyle w:val="tabteksts"/>
              <w:jc w:val="right"/>
              <w:rPr>
                <w:szCs w:val="18"/>
              </w:rPr>
            </w:pPr>
            <w:r w:rsidRPr="00B47FDF">
              <w:rPr>
                <w:szCs w:val="18"/>
              </w:rPr>
              <w:t>11 329 755</w:t>
            </w:r>
          </w:p>
        </w:tc>
        <w:tc>
          <w:tcPr>
            <w:tcW w:w="1277" w:type="dxa"/>
            <w:shd w:val="clear" w:color="auto" w:fill="F2F2F2" w:themeFill="background1" w:themeFillShade="F2"/>
          </w:tcPr>
          <w:p w14:paraId="26792432" w14:textId="77777777" w:rsidR="00FA5A19" w:rsidRPr="00B47FDF" w:rsidRDefault="00FA5A19" w:rsidP="0017505E">
            <w:pPr>
              <w:pStyle w:val="tabteksts"/>
              <w:jc w:val="right"/>
              <w:rPr>
                <w:szCs w:val="18"/>
              </w:rPr>
            </w:pPr>
            <w:r w:rsidRPr="00B47FDF">
              <w:rPr>
                <w:szCs w:val="18"/>
              </w:rPr>
              <w:t>11 329 755</w:t>
            </w:r>
          </w:p>
        </w:tc>
      </w:tr>
      <w:tr w:rsidR="00FA5A19" w:rsidRPr="00945760" w14:paraId="0FFF7639" w14:textId="77777777" w:rsidTr="0017505E">
        <w:trPr>
          <w:trHeight w:val="142"/>
          <w:jc w:val="center"/>
        </w:trPr>
        <w:tc>
          <w:tcPr>
            <w:tcW w:w="5241" w:type="dxa"/>
          </w:tcPr>
          <w:p w14:paraId="760A215A" w14:textId="77777777" w:rsidR="00FA5A19" w:rsidRPr="00945760" w:rsidRDefault="00FA5A19" w:rsidP="00B47FDF">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Pr>
          <w:p w14:paraId="7DAE7BEB" w14:textId="77777777" w:rsidR="00FA5A19" w:rsidRPr="00945760" w:rsidRDefault="00FA5A19" w:rsidP="0017505E">
            <w:pPr>
              <w:pStyle w:val="tabteksts"/>
              <w:jc w:val="center"/>
              <w:rPr>
                <w:szCs w:val="18"/>
              </w:rPr>
            </w:pPr>
            <w:r w:rsidRPr="00945760">
              <w:rPr>
                <w:szCs w:val="18"/>
              </w:rPr>
              <w:t>-</w:t>
            </w:r>
          </w:p>
        </w:tc>
        <w:tc>
          <w:tcPr>
            <w:tcW w:w="1277" w:type="dxa"/>
          </w:tcPr>
          <w:p w14:paraId="29D4DAE3" w14:textId="77777777" w:rsidR="00FA5A19" w:rsidRPr="00B47FDF" w:rsidRDefault="00FA5A19" w:rsidP="0017505E">
            <w:pPr>
              <w:pStyle w:val="tabteksts"/>
              <w:jc w:val="right"/>
              <w:rPr>
                <w:szCs w:val="18"/>
              </w:rPr>
            </w:pPr>
            <w:r w:rsidRPr="00B47FDF">
              <w:t>398</w:t>
            </w:r>
          </w:p>
        </w:tc>
        <w:tc>
          <w:tcPr>
            <w:tcW w:w="1277" w:type="dxa"/>
          </w:tcPr>
          <w:p w14:paraId="65DDFB52" w14:textId="77777777" w:rsidR="00FA5A19" w:rsidRPr="00B47FDF" w:rsidRDefault="00FA5A19" w:rsidP="0017505E">
            <w:pPr>
              <w:pStyle w:val="tabteksts"/>
              <w:jc w:val="right"/>
              <w:rPr>
                <w:szCs w:val="18"/>
              </w:rPr>
            </w:pPr>
            <w:r w:rsidRPr="00B47FDF">
              <w:t>398</w:t>
            </w:r>
          </w:p>
        </w:tc>
      </w:tr>
      <w:tr w:rsidR="00FA5A19" w:rsidRPr="00945760" w14:paraId="0D95D49E" w14:textId="77777777" w:rsidTr="0017505E">
        <w:trPr>
          <w:trHeight w:val="142"/>
          <w:jc w:val="center"/>
        </w:trPr>
        <w:tc>
          <w:tcPr>
            <w:tcW w:w="5241" w:type="dxa"/>
          </w:tcPr>
          <w:p w14:paraId="56671EBB" w14:textId="77777777" w:rsidR="00FA5A19" w:rsidRPr="00945760" w:rsidRDefault="00FA5A19" w:rsidP="00B47FDF">
            <w:pPr>
              <w:pStyle w:val="tabteksts"/>
              <w:jc w:val="both"/>
              <w:rPr>
                <w:i/>
                <w:szCs w:val="18"/>
                <w:lang w:eastAsia="lv-LV"/>
              </w:rPr>
            </w:pPr>
            <w:r w:rsidRPr="00945760">
              <w:rPr>
                <w:i/>
                <w:szCs w:val="18"/>
                <w:lang w:eastAsia="lv-LV"/>
              </w:rPr>
              <w:t>Palielināti izdevumi ar Covid-19 krīzes pārvarēšanu un ekonomikas atlabšanu saistītu augstas gatavības projektu īstenošanai - VUGD depo būvniecībai (MK 07.07.2021. rīk.Nr.497; MK 10.08.2021. rīk.Nr.533)</w:t>
            </w:r>
          </w:p>
        </w:tc>
        <w:tc>
          <w:tcPr>
            <w:tcW w:w="1277" w:type="dxa"/>
          </w:tcPr>
          <w:p w14:paraId="4D12C459" w14:textId="77777777" w:rsidR="00FA5A19" w:rsidRPr="00945760" w:rsidRDefault="00FA5A19" w:rsidP="0017505E">
            <w:pPr>
              <w:pStyle w:val="tabteksts"/>
              <w:jc w:val="center"/>
              <w:rPr>
                <w:szCs w:val="18"/>
              </w:rPr>
            </w:pPr>
            <w:r w:rsidRPr="00945760">
              <w:rPr>
                <w:szCs w:val="18"/>
              </w:rPr>
              <w:t>-</w:t>
            </w:r>
          </w:p>
        </w:tc>
        <w:tc>
          <w:tcPr>
            <w:tcW w:w="1277" w:type="dxa"/>
          </w:tcPr>
          <w:p w14:paraId="6403710F" w14:textId="77777777" w:rsidR="00FA5A19" w:rsidRPr="00B47FDF" w:rsidRDefault="00FA5A19" w:rsidP="0017505E">
            <w:pPr>
              <w:pStyle w:val="tabteksts"/>
              <w:jc w:val="right"/>
              <w:rPr>
                <w:szCs w:val="18"/>
              </w:rPr>
            </w:pPr>
            <w:r w:rsidRPr="00B47FDF">
              <w:t>9 189 882</w:t>
            </w:r>
          </w:p>
        </w:tc>
        <w:tc>
          <w:tcPr>
            <w:tcW w:w="1277" w:type="dxa"/>
          </w:tcPr>
          <w:p w14:paraId="73152769" w14:textId="77777777" w:rsidR="00FA5A19" w:rsidRPr="00B47FDF" w:rsidRDefault="00FA5A19" w:rsidP="0017505E">
            <w:pPr>
              <w:pStyle w:val="tabteksts"/>
              <w:jc w:val="right"/>
              <w:rPr>
                <w:szCs w:val="18"/>
              </w:rPr>
            </w:pPr>
            <w:r w:rsidRPr="00B47FDF">
              <w:t>9 189 882</w:t>
            </w:r>
          </w:p>
        </w:tc>
      </w:tr>
      <w:tr w:rsidR="00FA5A19" w:rsidRPr="00945760" w14:paraId="3149FF29" w14:textId="77777777" w:rsidTr="0017505E">
        <w:trPr>
          <w:trHeight w:val="142"/>
          <w:jc w:val="center"/>
        </w:trPr>
        <w:tc>
          <w:tcPr>
            <w:tcW w:w="5241" w:type="dxa"/>
          </w:tcPr>
          <w:p w14:paraId="480A7369" w14:textId="77777777" w:rsidR="00FA5A19" w:rsidRPr="00945760" w:rsidRDefault="00FA5A19" w:rsidP="00B47FDF">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tipveida būvprojektu izstrādei dažādas kategorijas Valsts policijas pārvalžu un iecirkņu telpām (MK 07.09.2021. prot.Nr.60 34.§ 2.p.)</w:t>
            </w:r>
          </w:p>
        </w:tc>
        <w:tc>
          <w:tcPr>
            <w:tcW w:w="1277" w:type="dxa"/>
          </w:tcPr>
          <w:p w14:paraId="53FA5DF5" w14:textId="77777777" w:rsidR="00FA5A19" w:rsidRPr="00945760" w:rsidRDefault="00FA5A19" w:rsidP="0017505E">
            <w:pPr>
              <w:pStyle w:val="tabteksts"/>
              <w:jc w:val="center"/>
              <w:rPr>
                <w:szCs w:val="18"/>
              </w:rPr>
            </w:pPr>
            <w:r w:rsidRPr="00945760">
              <w:rPr>
                <w:szCs w:val="18"/>
              </w:rPr>
              <w:t>-</w:t>
            </w:r>
          </w:p>
        </w:tc>
        <w:tc>
          <w:tcPr>
            <w:tcW w:w="1277" w:type="dxa"/>
          </w:tcPr>
          <w:p w14:paraId="46F35F8A" w14:textId="77777777" w:rsidR="00FA5A19" w:rsidRPr="00B47FDF" w:rsidRDefault="00FA5A19" w:rsidP="0017505E">
            <w:pPr>
              <w:pStyle w:val="tabteksts"/>
              <w:jc w:val="right"/>
              <w:rPr>
                <w:szCs w:val="18"/>
              </w:rPr>
            </w:pPr>
            <w:r w:rsidRPr="00B47FDF">
              <w:t>100 000</w:t>
            </w:r>
          </w:p>
        </w:tc>
        <w:tc>
          <w:tcPr>
            <w:tcW w:w="1277" w:type="dxa"/>
          </w:tcPr>
          <w:p w14:paraId="01A4FB51" w14:textId="77777777" w:rsidR="00FA5A19" w:rsidRPr="00B47FDF" w:rsidRDefault="00FA5A19" w:rsidP="0017505E">
            <w:pPr>
              <w:pStyle w:val="tabteksts"/>
              <w:jc w:val="right"/>
              <w:rPr>
                <w:szCs w:val="18"/>
              </w:rPr>
            </w:pPr>
            <w:r w:rsidRPr="00B47FDF">
              <w:t>100 000</w:t>
            </w:r>
          </w:p>
        </w:tc>
      </w:tr>
      <w:tr w:rsidR="00FA5A19" w:rsidRPr="00945760" w14:paraId="70F3403D" w14:textId="77777777" w:rsidTr="0017505E">
        <w:trPr>
          <w:trHeight w:val="142"/>
          <w:jc w:val="center"/>
        </w:trPr>
        <w:tc>
          <w:tcPr>
            <w:tcW w:w="5241" w:type="dxa"/>
          </w:tcPr>
          <w:p w14:paraId="7ECE8C3A" w14:textId="77777777" w:rsidR="00FA5A19" w:rsidRPr="00945760" w:rsidRDefault="00FA5A19" w:rsidP="00B47FDF">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tehniskās izpētes un būvprojekta minimālā sastāvā izstrādei ēkai Gaujas ielā 15, Rīgā, lai veiktu pārbūvi Valsts policijas Rīgas reģiona pārvaldes vajadzībām (MK 07.09.2021. prot.Nr.60 34.§ 2.p.)</w:t>
            </w:r>
          </w:p>
        </w:tc>
        <w:tc>
          <w:tcPr>
            <w:tcW w:w="1277" w:type="dxa"/>
          </w:tcPr>
          <w:p w14:paraId="54E68B96" w14:textId="77777777" w:rsidR="00FA5A19" w:rsidRPr="00945760" w:rsidRDefault="00FA5A19" w:rsidP="0017505E">
            <w:pPr>
              <w:pStyle w:val="tabteksts"/>
              <w:jc w:val="center"/>
              <w:rPr>
                <w:szCs w:val="18"/>
              </w:rPr>
            </w:pPr>
            <w:r w:rsidRPr="00945760">
              <w:rPr>
                <w:szCs w:val="18"/>
              </w:rPr>
              <w:t>-</w:t>
            </w:r>
          </w:p>
        </w:tc>
        <w:tc>
          <w:tcPr>
            <w:tcW w:w="1277" w:type="dxa"/>
          </w:tcPr>
          <w:p w14:paraId="2B85DB20" w14:textId="77777777" w:rsidR="00FA5A19" w:rsidRPr="00B47FDF" w:rsidRDefault="00FA5A19" w:rsidP="0017505E">
            <w:pPr>
              <w:pStyle w:val="tabteksts"/>
              <w:jc w:val="right"/>
              <w:rPr>
                <w:szCs w:val="18"/>
              </w:rPr>
            </w:pPr>
            <w:r w:rsidRPr="00B47FDF">
              <w:t>145 000</w:t>
            </w:r>
          </w:p>
        </w:tc>
        <w:tc>
          <w:tcPr>
            <w:tcW w:w="1277" w:type="dxa"/>
          </w:tcPr>
          <w:p w14:paraId="4934281A" w14:textId="77777777" w:rsidR="00FA5A19" w:rsidRPr="00B47FDF" w:rsidRDefault="00FA5A19" w:rsidP="0017505E">
            <w:pPr>
              <w:pStyle w:val="tabteksts"/>
              <w:jc w:val="right"/>
              <w:rPr>
                <w:szCs w:val="18"/>
              </w:rPr>
            </w:pPr>
            <w:r w:rsidRPr="00B47FDF">
              <w:t>145 000</w:t>
            </w:r>
          </w:p>
        </w:tc>
      </w:tr>
      <w:tr w:rsidR="00FA5A19" w:rsidRPr="00945760" w14:paraId="7DFFFE61" w14:textId="77777777" w:rsidTr="0017505E">
        <w:trPr>
          <w:trHeight w:val="142"/>
          <w:jc w:val="center"/>
        </w:trPr>
        <w:tc>
          <w:tcPr>
            <w:tcW w:w="5241" w:type="dxa"/>
          </w:tcPr>
          <w:p w14:paraId="3EF45959" w14:textId="77777777" w:rsidR="00FA5A19" w:rsidRPr="00945760" w:rsidRDefault="00FA5A19" w:rsidP="00B47FDF">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ēkas fasādes un pamatu siltināšanai Lielā iela 45, Daugavpilī (MK 07.09.2021. prot.Nr.60 34.§ 2.p.)</w:t>
            </w:r>
          </w:p>
        </w:tc>
        <w:tc>
          <w:tcPr>
            <w:tcW w:w="1277" w:type="dxa"/>
          </w:tcPr>
          <w:p w14:paraId="3F148878" w14:textId="77777777" w:rsidR="00FA5A19" w:rsidRPr="00945760" w:rsidRDefault="00FA5A19" w:rsidP="0017505E">
            <w:pPr>
              <w:pStyle w:val="tabteksts"/>
              <w:jc w:val="center"/>
              <w:rPr>
                <w:szCs w:val="18"/>
              </w:rPr>
            </w:pPr>
            <w:r w:rsidRPr="00945760">
              <w:rPr>
                <w:szCs w:val="18"/>
              </w:rPr>
              <w:t>-</w:t>
            </w:r>
          </w:p>
        </w:tc>
        <w:tc>
          <w:tcPr>
            <w:tcW w:w="1277" w:type="dxa"/>
          </w:tcPr>
          <w:p w14:paraId="11C434F8" w14:textId="77777777" w:rsidR="00FA5A19" w:rsidRPr="00B47FDF" w:rsidRDefault="00FA5A19" w:rsidP="0017505E">
            <w:pPr>
              <w:pStyle w:val="tabteksts"/>
              <w:jc w:val="right"/>
              <w:rPr>
                <w:szCs w:val="18"/>
              </w:rPr>
            </w:pPr>
            <w:r w:rsidRPr="00B47FDF">
              <w:t>420 000</w:t>
            </w:r>
          </w:p>
        </w:tc>
        <w:tc>
          <w:tcPr>
            <w:tcW w:w="1277" w:type="dxa"/>
          </w:tcPr>
          <w:p w14:paraId="2F30CB9C" w14:textId="77777777" w:rsidR="00FA5A19" w:rsidRPr="00B47FDF" w:rsidRDefault="00FA5A19" w:rsidP="0017505E">
            <w:pPr>
              <w:pStyle w:val="tabteksts"/>
              <w:jc w:val="right"/>
              <w:rPr>
                <w:szCs w:val="18"/>
              </w:rPr>
            </w:pPr>
            <w:r w:rsidRPr="00B47FDF">
              <w:t>420 000</w:t>
            </w:r>
          </w:p>
        </w:tc>
      </w:tr>
      <w:tr w:rsidR="00FA5A19" w:rsidRPr="00945760" w14:paraId="3DE53425" w14:textId="77777777" w:rsidTr="0017505E">
        <w:trPr>
          <w:trHeight w:val="142"/>
          <w:jc w:val="center"/>
        </w:trPr>
        <w:tc>
          <w:tcPr>
            <w:tcW w:w="5241" w:type="dxa"/>
          </w:tcPr>
          <w:p w14:paraId="60CEBFDB" w14:textId="77777777" w:rsidR="00FA5A19" w:rsidRPr="00945760" w:rsidRDefault="00FA5A19" w:rsidP="00B47FDF">
            <w:pPr>
              <w:pStyle w:val="tabteksts"/>
              <w:jc w:val="both"/>
              <w:rPr>
                <w:i/>
                <w:szCs w:val="18"/>
                <w:lang w:eastAsia="lv-LV"/>
              </w:rPr>
            </w:pPr>
            <w:r w:rsidRPr="00945760">
              <w:rPr>
                <w:i/>
                <w:szCs w:val="18"/>
                <w:lang w:eastAsia="lv-LV"/>
              </w:rPr>
              <w:lastRenderedPageBreak/>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inženiertīklu pārbūvei ēkai Jelgavas ielā 9, Saldū (MK 07.09.2021. prot.Nr.60 34.§ 2.p.)</w:t>
            </w:r>
          </w:p>
        </w:tc>
        <w:tc>
          <w:tcPr>
            <w:tcW w:w="1277" w:type="dxa"/>
          </w:tcPr>
          <w:p w14:paraId="76A30EB2" w14:textId="77777777" w:rsidR="00FA5A19" w:rsidRPr="00945760" w:rsidRDefault="00FA5A19" w:rsidP="0017505E">
            <w:pPr>
              <w:pStyle w:val="tabteksts"/>
              <w:jc w:val="center"/>
              <w:rPr>
                <w:szCs w:val="18"/>
              </w:rPr>
            </w:pPr>
            <w:r w:rsidRPr="00945760">
              <w:rPr>
                <w:szCs w:val="18"/>
              </w:rPr>
              <w:t>-</w:t>
            </w:r>
          </w:p>
        </w:tc>
        <w:tc>
          <w:tcPr>
            <w:tcW w:w="1277" w:type="dxa"/>
          </w:tcPr>
          <w:p w14:paraId="6877B035" w14:textId="77777777" w:rsidR="00FA5A19" w:rsidRPr="00945760" w:rsidRDefault="00FA5A19" w:rsidP="0017505E">
            <w:pPr>
              <w:pStyle w:val="tabteksts"/>
              <w:jc w:val="right"/>
              <w:rPr>
                <w:szCs w:val="18"/>
              </w:rPr>
            </w:pPr>
            <w:r w:rsidRPr="00945760">
              <w:t>140 000</w:t>
            </w:r>
          </w:p>
        </w:tc>
        <w:tc>
          <w:tcPr>
            <w:tcW w:w="1277" w:type="dxa"/>
          </w:tcPr>
          <w:p w14:paraId="52AFD0AC" w14:textId="77777777" w:rsidR="00FA5A19" w:rsidRPr="00945760" w:rsidRDefault="00FA5A19" w:rsidP="0017505E">
            <w:pPr>
              <w:pStyle w:val="tabteksts"/>
              <w:jc w:val="right"/>
              <w:rPr>
                <w:szCs w:val="18"/>
              </w:rPr>
            </w:pPr>
            <w:r w:rsidRPr="00945760">
              <w:t>140 000</w:t>
            </w:r>
          </w:p>
        </w:tc>
      </w:tr>
      <w:tr w:rsidR="00FA5A19" w:rsidRPr="00945760" w14:paraId="51CFFA39" w14:textId="77777777" w:rsidTr="0017505E">
        <w:trPr>
          <w:trHeight w:val="142"/>
          <w:jc w:val="center"/>
        </w:trPr>
        <w:tc>
          <w:tcPr>
            <w:tcW w:w="5241" w:type="dxa"/>
          </w:tcPr>
          <w:p w14:paraId="1D0E4B3B" w14:textId="77777777" w:rsidR="00FA5A19" w:rsidRPr="00945760" w:rsidRDefault="00FA5A19" w:rsidP="00B47FDF">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fasādes atjaunošanai ēkai Ostas ielā 33, Ventspilī (MK 07.09.2021. prot.Nr.60 34.§ 2.p.)</w:t>
            </w:r>
          </w:p>
        </w:tc>
        <w:tc>
          <w:tcPr>
            <w:tcW w:w="1277" w:type="dxa"/>
          </w:tcPr>
          <w:p w14:paraId="4868DD77" w14:textId="77777777" w:rsidR="00FA5A19" w:rsidRPr="00945760" w:rsidRDefault="00FA5A19" w:rsidP="0017505E">
            <w:pPr>
              <w:pStyle w:val="tabteksts"/>
              <w:jc w:val="center"/>
              <w:rPr>
                <w:szCs w:val="18"/>
              </w:rPr>
            </w:pPr>
            <w:r w:rsidRPr="00945760">
              <w:rPr>
                <w:szCs w:val="18"/>
              </w:rPr>
              <w:t>-</w:t>
            </w:r>
          </w:p>
        </w:tc>
        <w:tc>
          <w:tcPr>
            <w:tcW w:w="1277" w:type="dxa"/>
          </w:tcPr>
          <w:p w14:paraId="7A04FF8F" w14:textId="77777777" w:rsidR="00FA5A19" w:rsidRPr="00945760" w:rsidRDefault="00FA5A19" w:rsidP="0017505E">
            <w:pPr>
              <w:pStyle w:val="tabteksts"/>
              <w:jc w:val="right"/>
              <w:rPr>
                <w:szCs w:val="18"/>
              </w:rPr>
            </w:pPr>
            <w:r w:rsidRPr="00945760">
              <w:t>110 000</w:t>
            </w:r>
          </w:p>
        </w:tc>
        <w:tc>
          <w:tcPr>
            <w:tcW w:w="1277" w:type="dxa"/>
          </w:tcPr>
          <w:p w14:paraId="2CCD0F48" w14:textId="77777777" w:rsidR="00FA5A19" w:rsidRPr="00945760" w:rsidRDefault="00FA5A19" w:rsidP="0017505E">
            <w:pPr>
              <w:pStyle w:val="tabteksts"/>
              <w:jc w:val="right"/>
              <w:rPr>
                <w:szCs w:val="18"/>
              </w:rPr>
            </w:pPr>
            <w:r w:rsidRPr="00945760">
              <w:t>110 000</w:t>
            </w:r>
          </w:p>
        </w:tc>
      </w:tr>
      <w:tr w:rsidR="00FA5A19" w:rsidRPr="00945760" w14:paraId="32D22715" w14:textId="77777777" w:rsidTr="0017505E">
        <w:trPr>
          <w:trHeight w:val="142"/>
          <w:jc w:val="center"/>
        </w:trPr>
        <w:tc>
          <w:tcPr>
            <w:tcW w:w="5241" w:type="dxa"/>
          </w:tcPr>
          <w:p w14:paraId="32BF37F9" w14:textId="77777777" w:rsidR="00FA5A19" w:rsidRPr="00945760" w:rsidRDefault="00FA5A19" w:rsidP="00B47FDF">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valsts ēku Ezermalas ielā 8A, Rīgā, energoefektivitātes paaugstināšanai (Ezermalas ielā 8A, Ezermalas ielā 10B, Ezermalas ielā 10 un Ezermalas ielā 10C, Rīgā) (MK 07.09.2021. prot.Nr.60 34.§ 2.p.)</w:t>
            </w:r>
          </w:p>
        </w:tc>
        <w:tc>
          <w:tcPr>
            <w:tcW w:w="1277" w:type="dxa"/>
          </w:tcPr>
          <w:p w14:paraId="6CD30812" w14:textId="77777777" w:rsidR="00FA5A19" w:rsidRPr="00945760" w:rsidRDefault="00FA5A19" w:rsidP="0017505E">
            <w:pPr>
              <w:pStyle w:val="tabteksts"/>
              <w:jc w:val="center"/>
              <w:rPr>
                <w:szCs w:val="18"/>
              </w:rPr>
            </w:pPr>
            <w:r w:rsidRPr="00945760">
              <w:rPr>
                <w:szCs w:val="18"/>
              </w:rPr>
              <w:t>-</w:t>
            </w:r>
          </w:p>
        </w:tc>
        <w:tc>
          <w:tcPr>
            <w:tcW w:w="1277" w:type="dxa"/>
          </w:tcPr>
          <w:p w14:paraId="76E998B7" w14:textId="77777777" w:rsidR="00FA5A19" w:rsidRPr="00945760" w:rsidRDefault="00FA5A19" w:rsidP="0017505E">
            <w:pPr>
              <w:pStyle w:val="tabteksts"/>
              <w:jc w:val="right"/>
              <w:rPr>
                <w:szCs w:val="18"/>
              </w:rPr>
            </w:pPr>
            <w:r w:rsidRPr="00945760">
              <w:t>1 094 475</w:t>
            </w:r>
          </w:p>
        </w:tc>
        <w:tc>
          <w:tcPr>
            <w:tcW w:w="1277" w:type="dxa"/>
          </w:tcPr>
          <w:p w14:paraId="7A94A02F" w14:textId="77777777" w:rsidR="00FA5A19" w:rsidRPr="00945760" w:rsidRDefault="00FA5A19" w:rsidP="0017505E">
            <w:pPr>
              <w:pStyle w:val="tabteksts"/>
              <w:jc w:val="right"/>
              <w:rPr>
                <w:szCs w:val="18"/>
              </w:rPr>
            </w:pPr>
            <w:r w:rsidRPr="00945760">
              <w:t>1 094 475</w:t>
            </w:r>
          </w:p>
        </w:tc>
      </w:tr>
      <w:tr w:rsidR="00FA5A19" w:rsidRPr="00945760" w14:paraId="633D3E36" w14:textId="77777777" w:rsidTr="0017505E">
        <w:trPr>
          <w:trHeight w:val="142"/>
          <w:jc w:val="center"/>
        </w:trPr>
        <w:tc>
          <w:tcPr>
            <w:tcW w:w="5241" w:type="dxa"/>
          </w:tcPr>
          <w:p w14:paraId="43321BC8" w14:textId="77777777" w:rsidR="00FA5A19" w:rsidRPr="00945760" w:rsidRDefault="00FA5A19" w:rsidP="00B47FDF">
            <w:pPr>
              <w:pStyle w:val="tabteksts"/>
              <w:jc w:val="both"/>
              <w:rPr>
                <w:i/>
                <w:szCs w:val="18"/>
                <w:lang w:eastAsia="lv-LV"/>
              </w:rPr>
            </w:pPr>
            <w:r w:rsidRPr="00945760">
              <w:rPr>
                <w:i/>
                <w:szCs w:val="18"/>
                <w:lang w:eastAsia="lv-LV"/>
              </w:rPr>
              <w:t xml:space="preserve">Palielināti izdevumi  pasākuma “Infrastruktūras kapacitātes stiprināšanas pasākumu  īstenošana </w:t>
            </w:r>
            <w:proofErr w:type="spellStart"/>
            <w:r w:rsidRPr="00945760">
              <w:rPr>
                <w:i/>
                <w:szCs w:val="18"/>
                <w:lang w:eastAsia="lv-LV"/>
              </w:rPr>
              <w:t>iekšlietu</w:t>
            </w:r>
            <w:proofErr w:type="spellEnd"/>
            <w:r w:rsidRPr="00945760">
              <w:rPr>
                <w:i/>
                <w:szCs w:val="18"/>
                <w:lang w:eastAsia="lv-LV"/>
              </w:rPr>
              <w:t xml:space="preserve"> nozarē” ietvaros jumta pārbūvei VRS ēkai Fabrikas ielā 12A, Ventspilī (MK 07.09.2021. prot.Nr.60 34.§ 2.p.)</w:t>
            </w:r>
          </w:p>
        </w:tc>
        <w:tc>
          <w:tcPr>
            <w:tcW w:w="1277" w:type="dxa"/>
          </w:tcPr>
          <w:p w14:paraId="7460A89C" w14:textId="77777777" w:rsidR="00FA5A19" w:rsidRPr="00945760" w:rsidRDefault="00FA5A19" w:rsidP="0017505E">
            <w:pPr>
              <w:pStyle w:val="tabteksts"/>
              <w:jc w:val="center"/>
              <w:rPr>
                <w:szCs w:val="18"/>
              </w:rPr>
            </w:pPr>
            <w:r w:rsidRPr="00945760">
              <w:rPr>
                <w:szCs w:val="18"/>
              </w:rPr>
              <w:t>-</w:t>
            </w:r>
          </w:p>
        </w:tc>
        <w:tc>
          <w:tcPr>
            <w:tcW w:w="1277" w:type="dxa"/>
          </w:tcPr>
          <w:p w14:paraId="3B316A86" w14:textId="77777777" w:rsidR="00FA5A19" w:rsidRPr="00945760" w:rsidRDefault="00FA5A19" w:rsidP="0017505E">
            <w:pPr>
              <w:pStyle w:val="tabteksts"/>
              <w:jc w:val="right"/>
              <w:rPr>
                <w:szCs w:val="18"/>
              </w:rPr>
            </w:pPr>
            <w:r w:rsidRPr="00945760">
              <w:t>130 000</w:t>
            </w:r>
          </w:p>
        </w:tc>
        <w:tc>
          <w:tcPr>
            <w:tcW w:w="1277" w:type="dxa"/>
          </w:tcPr>
          <w:p w14:paraId="71D06846" w14:textId="77777777" w:rsidR="00FA5A19" w:rsidRPr="00945760" w:rsidRDefault="00FA5A19" w:rsidP="0017505E">
            <w:pPr>
              <w:pStyle w:val="tabteksts"/>
              <w:jc w:val="right"/>
              <w:rPr>
                <w:szCs w:val="18"/>
              </w:rPr>
            </w:pPr>
            <w:r w:rsidRPr="00945760">
              <w:t>130 000</w:t>
            </w:r>
          </w:p>
        </w:tc>
      </w:tr>
      <w:tr w:rsidR="00FA5A19" w:rsidRPr="00945760" w14:paraId="32CB641E" w14:textId="77777777" w:rsidTr="0017505E">
        <w:trPr>
          <w:trHeight w:val="142"/>
          <w:jc w:val="center"/>
        </w:trPr>
        <w:tc>
          <w:tcPr>
            <w:tcW w:w="5241" w:type="dxa"/>
            <w:shd w:val="clear" w:color="auto" w:fill="F2F2F2" w:themeFill="background1" w:themeFillShade="F2"/>
          </w:tcPr>
          <w:p w14:paraId="3F889654" w14:textId="77777777" w:rsidR="00FA5A19" w:rsidRPr="00945760" w:rsidRDefault="00FA5A19" w:rsidP="0017505E">
            <w:pPr>
              <w:pStyle w:val="tabteksts"/>
              <w:rPr>
                <w:szCs w:val="18"/>
                <w:u w:val="single"/>
                <w:lang w:eastAsia="lv-LV"/>
              </w:rPr>
            </w:pPr>
            <w:r w:rsidRPr="00945760">
              <w:rPr>
                <w:szCs w:val="18"/>
                <w:u w:val="single"/>
                <w:lang w:eastAsia="lv-LV"/>
              </w:rPr>
              <w:t>Ilgtermiņa saistības</w:t>
            </w:r>
          </w:p>
        </w:tc>
        <w:tc>
          <w:tcPr>
            <w:tcW w:w="1277" w:type="dxa"/>
            <w:shd w:val="clear" w:color="auto" w:fill="F2F2F2" w:themeFill="background1" w:themeFillShade="F2"/>
          </w:tcPr>
          <w:p w14:paraId="75FBDFE4" w14:textId="77777777" w:rsidR="00FA5A19" w:rsidRPr="00B47FDF" w:rsidRDefault="00FA5A19" w:rsidP="0017505E">
            <w:pPr>
              <w:pStyle w:val="tabteksts"/>
              <w:jc w:val="right"/>
              <w:rPr>
                <w:szCs w:val="18"/>
              </w:rPr>
            </w:pPr>
            <w:r w:rsidRPr="00B47FDF">
              <w:rPr>
                <w:szCs w:val="18"/>
              </w:rPr>
              <w:t>13 578 101</w:t>
            </w:r>
          </w:p>
        </w:tc>
        <w:tc>
          <w:tcPr>
            <w:tcW w:w="1277" w:type="dxa"/>
            <w:shd w:val="clear" w:color="auto" w:fill="F2F2F2" w:themeFill="background1" w:themeFillShade="F2"/>
          </w:tcPr>
          <w:p w14:paraId="5AC923B0" w14:textId="77777777" w:rsidR="00FA5A19" w:rsidRPr="00B47FDF" w:rsidRDefault="00FA5A19" w:rsidP="0017505E">
            <w:pPr>
              <w:pStyle w:val="tabteksts"/>
              <w:jc w:val="right"/>
              <w:rPr>
                <w:szCs w:val="18"/>
              </w:rPr>
            </w:pPr>
            <w:r w:rsidRPr="00B47FDF">
              <w:rPr>
                <w:szCs w:val="18"/>
              </w:rPr>
              <w:t>13 578 101</w:t>
            </w:r>
          </w:p>
        </w:tc>
        <w:tc>
          <w:tcPr>
            <w:tcW w:w="1277" w:type="dxa"/>
            <w:shd w:val="clear" w:color="auto" w:fill="F2F2F2" w:themeFill="background1" w:themeFillShade="F2"/>
          </w:tcPr>
          <w:p w14:paraId="716B0C7F" w14:textId="2AB86632" w:rsidR="00FA5A19" w:rsidRPr="00B47FDF" w:rsidRDefault="00B47FDF" w:rsidP="00B47FDF">
            <w:pPr>
              <w:pStyle w:val="tabteksts"/>
              <w:jc w:val="center"/>
              <w:rPr>
                <w:szCs w:val="18"/>
              </w:rPr>
            </w:pPr>
            <w:r w:rsidRPr="00B47FDF">
              <w:rPr>
                <w:szCs w:val="18"/>
              </w:rPr>
              <w:t>-</w:t>
            </w:r>
          </w:p>
        </w:tc>
      </w:tr>
      <w:tr w:rsidR="00FA5A19" w:rsidRPr="00945760" w14:paraId="3246F4D4" w14:textId="77777777" w:rsidTr="0017505E">
        <w:trPr>
          <w:trHeight w:val="142"/>
          <w:jc w:val="center"/>
        </w:trPr>
        <w:tc>
          <w:tcPr>
            <w:tcW w:w="5241" w:type="dxa"/>
          </w:tcPr>
          <w:p w14:paraId="3FCC8FAA" w14:textId="77777777" w:rsidR="00FA5A19" w:rsidRPr="00945760" w:rsidRDefault="00FA5A19" w:rsidP="000834DB">
            <w:pPr>
              <w:pStyle w:val="tabteksts"/>
              <w:jc w:val="both"/>
              <w:rPr>
                <w:i/>
                <w:szCs w:val="18"/>
                <w:lang w:eastAsia="lv-LV"/>
              </w:rPr>
            </w:pPr>
            <w:proofErr w:type="spellStart"/>
            <w:r w:rsidRPr="00945760">
              <w:rPr>
                <w:i/>
                <w:szCs w:val="18"/>
                <w:lang w:eastAsia="lv-LV"/>
              </w:rPr>
              <w:t>Cēsu</w:t>
            </w:r>
            <w:proofErr w:type="spellEnd"/>
            <w:r w:rsidRPr="00945760">
              <w:rPr>
                <w:i/>
                <w:szCs w:val="18"/>
                <w:lang w:eastAsia="lv-LV"/>
              </w:rPr>
              <w:t xml:space="preserve"> ugunsdzēsības depo telpu Cēsīs, Ata Kronvalda ielā 52 nomas maksa</w:t>
            </w:r>
          </w:p>
        </w:tc>
        <w:tc>
          <w:tcPr>
            <w:tcW w:w="1277" w:type="dxa"/>
          </w:tcPr>
          <w:p w14:paraId="25B05283" w14:textId="77777777" w:rsidR="00FA5A19" w:rsidRPr="00B47FDF" w:rsidRDefault="00FA5A19" w:rsidP="0017505E">
            <w:pPr>
              <w:pStyle w:val="tabteksts"/>
              <w:jc w:val="right"/>
              <w:rPr>
                <w:szCs w:val="18"/>
              </w:rPr>
            </w:pPr>
            <w:r w:rsidRPr="00B47FDF">
              <w:t>483 490</w:t>
            </w:r>
          </w:p>
        </w:tc>
        <w:tc>
          <w:tcPr>
            <w:tcW w:w="1277" w:type="dxa"/>
          </w:tcPr>
          <w:p w14:paraId="785A38B0" w14:textId="77777777" w:rsidR="00FA5A19" w:rsidRPr="00B47FDF" w:rsidRDefault="00FA5A19" w:rsidP="0017505E">
            <w:pPr>
              <w:pStyle w:val="tabteksts"/>
              <w:jc w:val="right"/>
              <w:rPr>
                <w:szCs w:val="18"/>
              </w:rPr>
            </w:pPr>
            <w:r w:rsidRPr="00B47FDF">
              <w:t>483 490</w:t>
            </w:r>
          </w:p>
        </w:tc>
        <w:tc>
          <w:tcPr>
            <w:tcW w:w="1277" w:type="dxa"/>
          </w:tcPr>
          <w:p w14:paraId="383DB49E" w14:textId="39E29C39" w:rsidR="00FA5A19" w:rsidRPr="00B47FDF" w:rsidRDefault="00B47FDF" w:rsidP="00B47FDF">
            <w:pPr>
              <w:pStyle w:val="tabteksts"/>
              <w:jc w:val="center"/>
              <w:rPr>
                <w:szCs w:val="18"/>
              </w:rPr>
            </w:pPr>
            <w:r w:rsidRPr="00B47FDF">
              <w:t>-</w:t>
            </w:r>
          </w:p>
        </w:tc>
      </w:tr>
      <w:tr w:rsidR="00FA5A19" w:rsidRPr="00945760" w14:paraId="115C1382" w14:textId="77777777" w:rsidTr="0017505E">
        <w:trPr>
          <w:trHeight w:val="142"/>
          <w:jc w:val="center"/>
        </w:trPr>
        <w:tc>
          <w:tcPr>
            <w:tcW w:w="5241" w:type="dxa"/>
          </w:tcPr>
          <w:p w14:paraId="672B4447" w14:textId="77777777" w:rsidR="00FA5A19" w:rsidRPr="00945760" w:rsidRDefault="00FA5A19" w:rsidP="000834DB">
            <w:pPr>
              <w:pStyle w:val="tabteksts"/>
              <w:jc w:val="both"/>
              <w:rPr>
                <w:i/>
                <w:szCs w:val="18"/>
                <w:lang w:eastAsia="lv-LV"/>
              </w:rPr>
            </w:pPr>
            <w:r w:rsidRPr="00945760">
              <w:rPr>
                <w:i/>
                <w:szCs w:val="18"/>
                <w:lang w:eastAsia="lv-LV"/>
              </w:rPr>
              <w:t xml:space="preserve">Valsts policijas Latgales reģiona pārvaldes telpu Daugavpils cietoksnī nomas maksa </w:t>
            </w:r>
          </w:p>
        </w:tc>
        <w:tc>
          <w:tcPr>
            <w:tcW w:w="1277" w:type="dxa"/>
          </w:tcPr>
          <w:p w14:paraId="01E73AC7" w14:textId="77777777" w:rsidR="00FA5A19" w:rsidRPr="00B47FDF" w:rsidRDefault="00FA5A19" w:rsidP="0017505E">
            <w:pPr>
              <w:pStyle w:val="tabteksts"/>
              <w:jc w:val="right"/>
              <w:rPr>
                <w:szCs w:val="18"/>
              </w:rPr>
            </w:pPr>
            <w:r w:rsidRPr="00B47FDF">
              <w:t>1 380 671</w:t>
            </w:r>
          </w:p>
        </w:tc>
        <w:tc>
          <w:tcPr>
            <w:tcW w:w="1277" w:type="dxa"/>
          </w:tcPr>
          <w:p w14:paraId="1EC695BF" w14:textId="77777777" w:rsidR="00FA5A19" w:rsidRPr="00B47FDF" w:rsidRDefault="00FA5A19" w:rsidP="0017505E">
            <w:pPr>
              <w:pStyle w:val="tabteksts"/>
              <w:jc w:val="right"/>
              <w:rPr>
                <w:szCs w:val="18"/>
              </w:rPr>
            </w:pPr>
            <w:r w:rsidRPr="00B47FDF">
              <w:t>1 380 671</w:t>
            </w:r>
          </w:p>
        </w:tc>
        <w:tc>
          <w:tcPr>
            <w:tcW w:w="1277" w:type="dxa"/>
          </w:tcPr>
          <w:p w14:paraId="436B95BC" w14:textId="42D79C88" w:rsidR="00FA5A19" w:rsidRPr="00B47FDF" w:rsidRDefault="00B47FDF" w:rsidP="00B47FDF">
            <w:pPr>
              <w:pStyle w:val="tabteksts"/>
              <w:jc w:val="center"/>
              <w:rPr>
                <w:szCs w:val="18"/>
              </w:rPr>
            </w:pPr>
            <w:r w:rsidRPr="00B47FDF">
              <w:t>-</w:t>
            </w:r>
          </w:p>
        </w:tc>
      </w:tr>
      <w:tr w:rsidR="00FA5A19" w:rsidRPr="00945760" w14:paraId="008B6AEC" w14:textId="77777777" w:rsidTr="0017505E">
        <w:trPr>
          <w:trHeight w:val="142"/>
          <w:jc w:val="center"/>
        </w:trPr>
        <w:tc>
          <w:tcPr>
            <w:tcW w:w="5241" w:type="dxa"/>
          </w:tcPr>
          <w:p w14:paraId="14651D46" w14:textId="77777777" w:rsidR="00FA5A19" w:rsidRPr="00945760" w:rsidRDefault="00FA5A19" w:rsidP="000834DB">
            <w:pPr>
              <w:pStyle w:val="tabteksts"/>
              <w:jc w:val="both"/>
              <w:rPr>
                <w:i/>
                <w:szCs w:val="18"/>
                <w:lang w:eastAsia="lv-LV"/>
              </w:rPr>
            </w:pPr>
            <w:r w:rsidRPr="00945760">
              <w:rPr>
                <w:i/>
                <w:szCs w:val="18"/>
                <w:lang w:eastAsia="lv-LV"/>
              </w:rPr>
              <w:t xml:space="preserve">Ēkas Daugavpilī, </w:t>
            </w:r>
            <w:proofErr w:type="spellStart"/>
            <w:r w:rsidRPr="00945760">
              <w:rPr>
                <w:i/>
                <w:szCs w:val="18"/>
                <w:lang w:eastAsia="lv-LV"/>
              </w:rPr>
              <w:t>A.Pumpura</w:t>
            </w:r>
            <w:proofErr w:type="spellEnd"/>
            <w:r w:rsidRPr="00945760">
              <w:rPr>
                <w:i/>
                <w:szCs w:val="18"/>
                <w:lang w:eastAsia="lv-LV"/>
              </w:rPr>
              <w:t xml:space="preserve"> ielā 105B nomas maksa</w:t>
            </w:r>
          </w:p>
        </w:tc>
        <w:tc>
          <w:tcPr>
            <w:tcW w:w="1277" w:type="dxa"/>
          </w:tcPr>
          <w:p w14:paraId="0620BF01" w14:textId="77777777" w:rsidR="00FA5A19" w:rsidRPr="00B47FDF" w:rsidRDefault="00FA5A19" w:rsidP="0017505E">
            <w:pPr>
              <w:pStyle w:val="tabteksts"/>
              <w:jc w:val="right"/>
              <w:rPr>
                <w:szCs w:val="18"/>
              </w:rPr>
            </w:pPr>
            <w:r w:rsidRPr="00B47FDF">
              <w:t>1 880 272</w:t>
            </w:r>
          </w:p>
        </w:tc>
        <w:tc>
          <w:tcPr>
            <w:tcW w:w="1277" w:type="dxa"/>
          </w:tcPr>
          <w:p w14:paraId="314C4229" w14:textId="77777777" w:rsidR="00FA5A19" w:rsidRPr="00B47FDF" w:rsidRDefault="00FA5A19" w:rsidP="0017505E">
            <w:pPr>
              <w:pStyle w:val="tabteksts"/>
              <w:jc w:val="right"/>
              <w:rPr>
                <w:szCs w:val="18"/>
              </w:rPr>
            </w:pPr>
            <w:r w:rsidRPr="00B47FDF">
              <w:t>1 880 272</w:t>
            </w:r>
          </w:p>
        </w:tc>
        <w:tc>
          <w:tcPr>
            <w:tcW w:w="1277" w:type="dxa"/>
          </w:tcPr>
          <w:p w14:paraId="5592EC98" w14:textId="724EEE55" w:rsidR="00FA5A19" w:rsidRPr="00B47FDF" w:rsidRDefault="00B47FDF" w:rsidP="00B47FDF">
            <w:pPr>
              <w:pStyle w:val="tabteksts"/>
              <w:jc w:val="center"/>
              <w:rPr>
                <w:szCs w:val="18"/>
              </w:rPr>
            </w:pPr>
            <w:r w:rsidRPr="00B47FDF">
              <w:t>-</w:t>
            </w:r>
          </w:p>
        </w:tc>
      </w:tr>
      <w:tr w:rsidR="00FA5A19" w:rsidRPr="00945760" w14:paraId="6E2C2CBF" w14:textId="77777777" w:rsidTr="0017505E">
        <w:trPr>
          <w:trHeight w:val="142"/>
          <w:jc w:val="center"/>
        </w:trPr>
        <w:tc>
          <w:tcPr>
            <w:tcW w:w="5241" w:type="dxa"/>
          </w:tcPr>
          <w:p w14:paraId="7F91A231" w14:textId="77777777" w:rsidR="00FA5A19" w:rsidRPr="00945760" w:rsidRDefault="00FA5A19" w:rsidP="000834DB">
            <w:pPr>
              <w:pStyle w:val="tabteksts"/>
              <w:jc w:val="both"/>
              <w:rPr>
                <w:i/>
                <w:szCs w:val="18"/>
                <w:lang w:eastAsia="lv-LV"/>
              </w:rPr>
            </w:pPr>
            <w:proofErr w:type="spellStart"/>
            <w:r w:rsidRPr="00945760">
              <w:rPr>
                <w:i/>
                <w:szCs w:val="18"/>
                <w:lang w:eastAsia="lv-LV"/>
              </w:rPr>
              <w:t>Iekšlietu</w:t>
            </w:r>
            <w:proofErr w:type="spellEnd"/>
            <w:r w:rsidRPr="00945760">
              <w:rPr>
                <w:i/>
                <w:szCs w:val="18"/>
                <w:lang w:eastAsia="lv-LV"/>
              </w:rPr>
              <w:t xml:space="preserve"> ministrijas administratīvā kompleksa Rīgā, Čiekurkalnā nomas maksa</w:t>
            </w:r>
          </w:p>
        </w:tc>
        <w:tc>
          <w:tcPr>
            <w:tcW w:w="1277" w:type="dxa"/>
          </w:tcPr>
          <w:p w14:paraId="1108366E" w14:textId="77777777" w:rsidR="00FA5A19" w:rsidRPr="00B47FDF" w:rsidRDefault="00FA5A19" w:rsidP="0017505E">
            <w:pPr>
              <w:pStyle w:val="tabteksts"/>
              <w:jc w:val="right"/>
              <w:rPr>
                <w:szCs w:val="18"/>
              </w:rPr>
            </w:pPr>
            <w:r w:rsidRPr="00B47FDF">
              <w:t>9 335 578</w:t>
            </w:r>
          </w:p>
        </w:tc>
        <w:tc>
          <w:tcPr>
            <w:tcW w:w="1277" w:type="dxa"/>
          </w:tcPr>
          <w:p w14:paraId="031CC5F3" w14:textId="77777777" w:rsidR="00FA5A19" w:rsidRPr="00B47FDF" w:rsidRDefault="00FA5A19" w:rsidP="0017505E">
            <w:pPr>
              <w:pStyle w:val="tabteksts"/>
              <w:jc w:val="right"/>
              <w:rPr>
                <w:szCs w:val="18"/>
              </w:rPr>
            </w:pPr>
            <w:r w:rsidRPr="00B47FDF">
              <w:t>9 335 578</w:t>
            </w:r>
          </w:p>
        </w:tc>
        <w:tc>
          <w:tcPr>
            <w:tcW w:w="1277" w:type="dxa"/>
          </w:tcPr>
          <w:p w14:paraId="01E2A04C" w14:textId="5B0A16B0" w:rsidR="00FA5A19" w:rsidRPr="00B47FDF" w:rsidRDefault="00B47FDF" w:rsidP="00B47FDF">
            <w:pPr>
              <w:pStyle w:val="tabteksts"/>
              <w:jc w:val="center"/>
              <w:rPr>
                <w:szCs w:val="18"/>
              </w:rPr>
            </w:pPr>
            <w:r w:rsidRPr="00B47FDF">
              <w:t>-</w:t>
            </w:r>
          </w:p>
        </w:tc>
      </w:tr>
      <w:tr w:rsidR="00FA5A19" w:rsidRPr="00945760" w14:paraId="61B94544" w14:textId="77777777" w:rsidTr="0017505E">
        <w:trPr>
          <w:trHeight w:val="108"/>
          <w:jc w:val="center"/>
        </w:trPr>
        <w:tc>
          <w:tcPr>
            <w:tcW w:w="5241" w:type="dxa"/>
          </w:tcPr>
          <w:p w14:paraId="2FBD8183" w14:textId="77777777" w:rsidR="00FA5A19" w:rsidRPr="00945760" w:rsidRDefault="00FA5A19" w:rsidP="000834DB">
            <w:pPr>
              <w:pStyle w:val="tabteksts"/>
              <w:jc w:val="both"/>
              <w:rPr>
                <w:i/>
                <w:szCs w:val="18"/>
                <w:lang w:eastAsia="lv-LV"/>
              </w:rPr>
            </w:pPr>
            <w:r w:rsidRPr="00945760">
              <w:rPr>
                <w:i/>
                <w:szCs w:val="18"/>
                <w:lang w:eastAsia="lv-LV"/>
              </w:rPr>
              <w:t>Nekustamā īpašuma Krišjāņa Valdemāra ielā 1A, Rīgā, nomas maksa</w:t>
            </w:r>
          </w:p>
        </w:tc>
        <w:tc>
          <w:tcPr>
            <w:tcW w:w="1277" w:type="dxa"/>
          </w:tcPr>
          <w:p w14:paraId="141E409B" w14:textId="77777777" w:rsidR="00FA5A19" w:rsidRPr="00B47FDF" w:rsidRDefault="00FA5A19" w:rsidP="0017505E">
            <w:pPr>
              <w:pStyle w:val="tabteksts"/>
              <w:jc w:val="right"/>
              <w:rPr>
                <w:szCs w:val="18"/>
              </w:rPr>
            </w:pPr>
            <w:r w:rsidRPr="00B47FDF">
              <w:t>401 850</w:t>
            </w:r>
          </w:p>
        </w:tc>
        <w:tc>
          <w:tcPr>
            <w:tcW w:w="1277" w:type="dxa"/>
          </w:tcPr>
          <w:p w14:paraId="67A12EC2" w14:textId="77777777" w:rsidR="00FA5A19" w:rsidRPr="00B47FDF" w:rsidRDefault="00FA5A19" w:rsidP="0017505E">
            <w:pPr>
              <w:pStyle w:val="tabteksts"/>
              <w:jc w:val="right"/>
              <w:rPr>
                <w:szCs w:val="18"/>
              </w:rPr>
            </w:pPr>
            <w:r w:rsidRPr="00B47FDF">
              <w:t>401 850</w:t>
            </w:r>
          </w:p>
        </w:tc>
        <w:tc>
          <w:tcPr>
            <w:tcW w:w="1277" w:type="dxa"/>
          </w:tcPr>
          <w:p w14:paraId="2D8BA803" w14:textId="242326C8" w:rsidR="00FA5A19" w:rsidRPr="00B47FDF" w:rsidRDefault="00B47FDF" w:rsidP="00B47FDF">
            <w:pPr>
              <w:pStyle w:val="tabteksts"/>
              <w:jc w:val="center"/>
              <w:rPr>
                <w:szCs w:val="18"/>
              </w:rPr>
            </w:pPr>
            <w:r w:rsidRPr="00B47FDF">
              <w:t>-</w:t>
            </w:r>
          </w:p>
        </w:tc>
      </w:tr>
      <w:tr w:rsidR="00FA5A19" w:rsidRPr="00945760" w14:paraId="7C95BDE4" w14:textId="77777777" w:rsidTr="0017505E">
        <w:trPr>
          <w:trHeight w:val="142"/>
          <w:jc w:val="center"/>
        </w:trPr>
        <w:tc>
          <w:tcPr>
            <w:tcW w:w="5241" w:type="dxa"/>
          </w:tcPr>
          <w:p w14:paraId="1BA33B2A" w14:textId="77777777" w:rsidR="00FA5A19" w:rsidRPr="00945760" w:rsidRDefault="00FA5A19" w:rsidP="000834DB">
            <w:pPr>
              <w:pStyle w:val="tabteksts"/>
              <w:jc w:val="both"/>
              <w:rPr>
                <w:i/>
                <w:szCs w:val="18"/>
                <w:lang w:eastAsia="lv-LV"/>
              </w:rPr>
            </w:pPr>
            <w:r w:rsidRPr="00945760">
              <w:rPr>
                <w:i/>
                <w:szCs w:val="18"/>
                <w:lang w:eastAsia="lv-LV"/>
              </w:rPr>
              <w:t>Transportlīdzekļu noma</w:t>
            </w:r>
          </w:p>
        </w:tc>
        <w:tc>
          <w:tcPr>
            <w:tcW w:w="1277" w:type="dxa"/>
          </w:tcPr>
          <w:p w14:paraId="60217E97" w14:textId="77777777" w:rsidR="00FA5A19" w:rsidRPr="00B47FDF" w:rsidRDefault="00FA5A19" w:rsidP="0017505E">
            <w:pPr>
              <w:pStyle w:val="tabteksts"/>
              <w:jc w:val="right"/>
              <w:rPr>
                <w:szCs w:val="18"/>
              </w:rPr>
            </w:pPr>
            <w:r w:rsidRPr="00B47FDF">
              <w:t>96 240</w:t>
            </w:r>
          </w:p>
        </w:tc>
        <w:tc>
          <w:tcPr>
            <w:tcW w:w="1277" w:type="dxa"/>
          </w:tcPr>
          <w:p w14:paraId="000259E0" w14:textId="77777777" w:rsidR="00FA5A19" w:rsidRPr="00B47FDF" w:rsidRDefault="00FA5A19" w:rsidP="0017505E">
            <w:pPr>
              <w:pStyle w:val="tabteksts"/>
              <w:jc w:val="right"/>
              <w:rPr>
                <w:szCs w:val="18"/>
              </w:rPr>
            </w:pPr>
            <w:r w:rsidRPr="00B47FDF">
              <w:t>96 240</w:t>
            </w:r>
          </w:p>
        </w:tc>
        <w:tc>
          <w:tcPr>
            <w:tcW w:w="1277" w:type="dxa"/>
          </w:tcPr>
          <w:p w14:paraId="753E92E1" w14:textId="00EE6069" w:rsidR="00FA5A19" w:rsidRPr="00B47FDF" w:rsidRDefault="00B47FDF" w:rsidP="00B47FDF">
            <w:pPr>
              <w:pStyle w:val="tabteksts"/>
              <w:jc w:val="center"/>
              <w:rPr>
                <w:szCs w:val="18"/>
              </w:rPr>
            </w:pPr>
            <w:r w:rsidRPr="00B47FDF">
              <w:t>-</w:t>
            </w:r>
          </w:p>
        </w:tc>
      </w:tr>
      <w:tr w:rsidR="00FA5A19" w:rsidRPr="00945760" w14:paraId="393153A3" w14:textId="77777777" w:rsidTr="0017505E">
        <w:trPr>
          <w:trHeight w:val="142"/>
          <w:jc w:val="center"/>
        </w:trPr>
        <w:tc>
          <w:tcPr>
            <w:tcW w:w="5241" w:type="dxa"/>
            <w:shd w:val="clear" w:color="auto" w:fill="F2F2F2" w:themeFill="background1" w:themeFillShade="F2"/>
            <w:vAlign w:val="center"/>
          </w:tcPr>
          <w:p w14:paraId="17A2E112"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shd w:val="clear" w:color="auto" w:fill="F2F2F2" w:themeFill="background1" w:themeFillShade="F2"/>
          </w:tcPr>
          <w:p w14:paraId="5EA13226" w14:textId="77777777" w:rsidR="00FA5A19" w:rsidRPr="00B47FDF" w:rsidRDefault="00FA5A19" w:rsidP="0017505E">
            <w:pPr>
              <w:pStyle w:val="tabteksts"/>
              <w:jc w:val="right"/>
              <w:rPr>
                <w:szCs w:val="18"/>
              </w:rPr>
            </w:pPr>
            <w:r w:rsidRPr="00B47FDF">
              <w:rPr>
                <w:szCs w:val="18"/>
              </w:rPr>
              <w:t>4 013 735</w:t>
            </w:r>
          </w:p>
        </w:tc>
        <w:tc>
          <w:tcPr>
            <w:tcW w:w="1277" w:type="dxa"/>
            <w:shd w:val="clear" w:color="auto" w:fill="F2F2F2" w:themeFill="background1" w:themeFillShade="F2"/>
          </w:tcPr>
          <w:p w14:paraId="690DC800" w14:textId="77777777" w:rsidR="00FA5A19" w:rsidRPr="00B47FDF" w:rsidRDefault="00FA5A19" w:rsidP="0017505E">
            <w:pPr>
              <w:pStyle w:val="tabteksts"/>
              <w:jc w:val="right"/>
              <w:rPr>
                <w:szCs w:val="18"/>
              </w:rPr>
            </w:pPr>
            <w:r w:rsidRPr="00B47FDF">
              <w:rPr>
                <w:szCs w:val="18"/>
              </w:rPr>
              <w:t>3 902 109</w:t>
            </w:r>
          </w:p>
        </w:tc>
        <w:tc>
          <w:tcPr>
            <w:tcW w:w="1277" w:type="dxa"/>
            <w:shd w:val="clear" w:color="auto" w:fill="F2F2F2" w:themeFill="background1" w:themeFillShade="F2"/>
          </w:tcPr>
          <w:p w14:paraId="50BE8CED" w14:textId="77777777" w:rsidR="00FA5A19" w:rsidRPr="00B47FDF" w:rsidRDefault="00FA5A19" w:rsidP="0017505E">
            <w:pPr>
              <w:pStyle w:val="tabteksts"/>
              <w:jc w:val="right"/>
              <w:rPr>
                <w:szCs w:val="18"/>
              </w:rPr>
            </w:pPr>
            <w:r w:rsidRPr="00B47FDF">
              <w:rPr>
                <w:szCs w:val="18"/>
              </w:rPr>
              <w:t>-111 626</w:t>
            </w:r>
          </w:p>
        </w:tc>
      </w:tr>
      <w:tr w:rsidR="00FA5A19" w:rsidRPr="00945760" w14:paraId="489E7D1A" w14:textId="77777777" w:rsidTr="0017505E">
        <w:trPr>
          <w:trHeight w:val="142"/>
          <w:jc w:val="center"/>
        </w:trPr>
        <w:tc>
          <w:tcPr>
            <w:tcW w:w="5241" w:type="dxa"/>
          </w:tcPr>
          <w:p w14:paraId="34627180" w14:textId="77777777" w:rsidR="00FA5A19" w:rsidRPr="00945760" w:rsidRDefault="00FA5A19" w:rsidP="000834DB">
            <w:pPr>
              <w:pStyle w:val="tabteksts"/>
              <w:jc w:val="both"/>
              <w:rPr>
                <w:i/>
                <w:szCs w:val="18"/>
                <w:lang w:eastAsia="lv-LV"/>
              </w:rPr>
            </w:pPr>
            <w:r w:rsidRPr="00945760">
              <w:rPr>
                <w:i/>
              </w:rPr>
              <w:t>Izdevumu izmaiņas 2020. gada prioritārā pasākuma “Pakalpojumu sadārdzinājums” īstenošanai</w:t>
            </w:r>
          </w:p>
        </w:tc>
        <w:tc>
          <w:tcPr>
            <w:tcW w:w="1277" w:type="dxa"/>
          </w:tcPr>
          <w:p w14:paraId="3FA91ACF" w14:textId="77777777" w:rsidR="00FA5A19" w:rsidRPr="00945760" w:rsidRDefault="00FA5A19" w:rsidP="0017505E">
            <w:pPr>
              <w:pStyle w:val="tabteksts"/>
              <w:jc w:val="right"/>
              <w:rPr>
                <w:szCs w:val="18"/>
              </w:rPr>
            </w:pPr>
            <w:r w:rsidRPr="00945760">
              <w:t>461 236</w:t>
            </w:r>
          </w:p>
        </w:tc>
        <w:tc>
          <w:tcPr>
            <w:tcW w:w="1277" w:type="dxa"/>
          </w:tcPr>
          <w:p w14:paraId="557652D6" w14:textId="77777777" w:rsidR="00FA5A19" w:rsidRPr="00945760" w:rsidRDefault="00FA5A19" w:rsidP="0017505E">
            <w:pPr>
              <w:pStyle w:val="tabteksts"/>
              <w:jc w:val="right"/>
              <w:rPr>
                <w:szCs w:val="18"/>
              </w:rPr>
            </w:pPr>
            <w:r w:rsidRPr="00945760">
              <w:t>543 220</w:t>
            </w:r>
          </w:p>
        </w:tc>
        <w:tc>
          <w:tcPr>
            <w:tcW w:w="1277" w:type="dxa"/>
          </w:tcPr>
          <w:p w14:paraId="3754BB34" w14:textId="77777777" w:rsidR="00FA5A19" w:rsidRPr="00945760" w:rsidRDefault="00FA5A19" w:rsidP="0017505E">
            <w:pPr>
              <w:pStyle w:val="tabteksts"/>
              <w:jc w:val="right"/>
              <w:rPr>
                <w:szCs w:val="18"/>
              </w:rPr>
            </w:pPr>
            <w:r w:rsidRPr="00945760">
              <w:t>81 984</w:t>
            </w:r>
          </w:p>
        </w:tc>
      </w:tr>
      <w:tr w:rsidR="00FA5A19" w:rsidRPr="00945760" w14:paraId="0B9197AE" w14:textId="77777777" w:rsidTr="0017505E">
        <w:trPr>
          <w:trHeight w:val="142"/>
          <w:jc w:val="center"/>
        </w:trPr>
        <w:tc>
          <w:tcPr>
            <w:tcW w:w="5241" w:type="dxa"/>
          </w:tcPr>
          <w:p w14:paraId="033225AA" w14:textId="77777777" w:rsidR="00FA5A19" w:rsidRPr="00945760" w:rsidRDefault="00FA5A19" w:rsidP="000834DB">
            <w:pPr>
              <w:pStyle w:val="tabteksts"/>
              <w:jc w:val="both"/>
              <w:rPr>
                <w:i/>
                <w:szCs w:val="18"/>
                <w:lang w:eastAsia="lv-LV"/>
              </w:rPr>
            </w:pPr>
            <w:r w:rsidRPr="00945760">
              <w:rPr>
                <w:i/>
              </w:rPr>
              <w:t>Palielināti izdevumi Pārrobežu sadarbības programmas projekta “Policijas K9 kapacitātes stiprināšana sabiedrības drošības jautājumos Latvijas un Lietuvas pierobežu reģionos” ietvaros iegādāto specializēti aprīkoto transportlīdzekļu OCTA polišu iegādei</w:t>
            </w:r>
          </w:p>
        </w:tc>
        <w:tc>
          <w:tcPr>
            <w:tcW w:w="1277" w:type="dxa"/>
          </w:tcPr>
          <w:p w14:paraId="35DBAEB8" w14:textId="77777777" w:rsidR="00FA5A19" w:rsidRPr="00945760" w:rsidRDefault="00FA5A19" w:rsidP="0017505E">
            <w:pPr>
              <w:pStyle w:val="tabteksts"/>
              <w:jc w:val="center"/>
              <w:rPr>
                <w:szCs w:val="18"/>
              </w:rPr>
            </w:pPr>
            <w:r w:rsidRPr="00945760">
              <w:rPr>
                <w:szCs w:val="18"/>
              </w:rPr>
              <w:t>-</w:t>
            </w:r>
          </w:p>
        </w:tc>
        <w:tc>
          <w:tcPr>
            <w:tcW w:w="1277" w:type="dxa"/>
          </w:tcPr>
          <w:p w14:paraId="47CA9905" w14:textId="77777777" w:rsidR="00FA5A19" w:rsidRPr="00945760" w:rsidRDefault="00FA5A19" w:rsidP="0017505E">
            <w:pPr>
              <w:pStyle w:val="tabteksts"/>
              <w:jc w:val="right"/>
              <w:rPr>
                <w:szCs w:val="18"/>
              </w:rPr>
            </w:pPr>
            <w:r w:rsidRPr="00945760">
              <w:t>800</w:t>
            </w:r>
          </w:p>
        </w:tc>
        <w:tc>
          <w:tcPr>
            <w:tcW w:w="1277" w:type="dxa"/>
          </w:tcPr>
          <w:p w14:paraId="425D2CEF" w14:textId="77777777" w:rsidR="00FA5A19" w:rsidRPr="00945760" w:rsidRDefault="00FA5A19" w:rsidP="0017505E">
            <w:pPr>
              <w:pStyle w:val="tabteksts"/>
              <w:jc w:val="right"/>
              <w:rPr>
                <w:szCs w:val="18"/>
              </w:rPr>
            </w:pPr>
            <w:r w:rsidRPr="00945760">
              <w:t>800</w:t>
            </w:r>
          </w:p>
        </w:tc>
      </w:tr>
      <w:tr w:rsidR="00FA5A19" w:rsidRPr="00945760" w14:paraId="59891CDC" w14:textId="77777777" w:rsidTr="0017505E">
        <w:trPr>
          <w:trHeight w:val="142"/>
          <w:jc w:val="center"/>
        </w:trPr>
        <w:tc>
          <w:tcPr>
            <w:tcW w:w="5241" w:type="dxa"/>
          </w:tcPr>
          <w:p w14:paraId="6B74B34B" w14:textId="77777777" w:rsidR="00FA5A19" w:rsidRPr="00945760" w:rsidRDefault="00FA5A19" w:rsidP="000834DB">
            <w:pPr>
              <w:pStyle w:val="tabteksts"/>
              <w:jc w:val="both"/>
              <w:rPr>
                <w:i/>
                <w:szCs w:val="18"/>
                <w:lang w:eastAsia="lv-LV"/>
              </w:rPr>
            </w:pPr>
            <w:r w:rsidRPr="00945760">
              <w:rPr>
                <w:i/>
              </w:rPr>
              <w:t>Palielināti izdevumi Pārrobežu sadarbības programmas projekta “Jauno tehnoloģiju ieviešana pierobežas ārkārtas situāciju novēršanā” ietvaros iegādāto specializēto transportlīdzekļu un bezpilota gaisa kuģu OCTA polišu iegādei</w:t>
            </w:r>
          </w:p>
        </w:tc>
        <w:tc>
          <w:tcPr>
            <w:tcW w:w="1277" w:type="dxa"/>
          </w:tcPr>
          <w:p w14:paraId="770F3037" w14:textId="77777777" w:rsidR="00FA5A19" w:rsidRPr="00945760" w:rsidRDefault="00FA5A19" w:rsidP="0017505E">
            <w:pPr>
              <w:pStyle w:val="tabteksts"/>
              <w:jc w:val="center"/>
              <w:rPr>
                <w:szCs w:val="18"/>
              </w:rPr>
            </w:pPr>
            <w:r w:rsidRPr="00945760">
              <w:rPr>
                <w:szCs w:val="18"/>
              </w:rPr>
              <w:t>-</w:t>
            </w:r>
          </w:p>
        </w:tc>
        <w:tc>
          <w:tcPr>
            <w:tcW w:w="1277" w:type="dxa"/>
          </w:tcPr>
          <w:p w14:paraId="1CB9A472" w14:textId="77777777" w:rsidR="00FA5A19" w:rsidRPr="00945760" w:rsidRDefault="00FA5A19" w:rsidP="0017505E">
            <w:pPr>
              <w:pStyle w:val="tabteksts"/>
              <w:jc w:val="right"/>
              <w:rPr>
                <w:szCs w:val="18"/>
              </w:rPr>
            </w:pPr>
            <w:r w:rsidRPr="00945760">
              <w:t>349</w:t>
            </w:r>
          </w:p>
        </w:tc>
        <w:tc>
          <w:tcPr>
            <w:tcW w:w="1277" w:type="dxa"/>
          </w:tcPr>
          <w:p w14:paraId="18E663A3" w14:textId="77777777" w:rsidR="00FA5A19" w:rsidRPr="00945760" w:rsidRDefault="00FA5A19" w:rsidP="0017505E">
            <w:pPr>
              <w:pStyle w:val="tabteksts"/>
              <w:jc w:val="right"/>
              <w:rPr>
                <w:szCs w:val="18"/>
              </w:rPr>
            </w:pPr>
            <w:r w:rsidRPr="00945760">
              <w:t>349</w:t>
            </w:r>
          </w:p>
        </w:tc>
      </w:tr>
      <w:tr w:rsidR="00FA5A19" w:rsidRPr="00945760" w14:paraId="5A17BC31" w14:textId="77777777" w:rsidTr="0017505E">
        <w:trPr>
          <w:trHeight w:val="142"/>
          <w:jc w:val="center"/>
        </w:trPr>
        <w:tc>
          <w:tcPr>
            <w:tcW w:w="5241" w:type="dxa"/>
          </w:tcPr>
          <w:p w14:paraId="7C250A0C" w14:textId="77777777" w:rsidR="00FA5A19" w:rsidRPr="00945760" w:rsidRDefault="00FA5A19" w:rsidP="000834DB">
            <w:pPr>
              <w:pStyle w:val="tabteksts"/>
              <w:jc w:val="both"/>
              <w:rPr>
                <w:i/>
                <w:szCs w:val="18"/>
                <w:lang w:eastAsia="lv-LV"/>
              </w:rPr>
            </w:pPr>
            <w:r w:rsidRPr="00945760">
              <w:rPr>
                <w:i/>
              </w:rPr>
              <w:t>Palielināti izdevumi saskaņā ar Aizsardzības departamenta īstenotās ASV valdības Eiropas Drošības atbalsta fonda (ESAF) FY15 programmas un IeM un  ASV valdības noslēgtā līguma LG – B – UCV ietvaros saņemto dāvinājumu – trīs jaunu bezpilota gaisa kuģu OCTA polišu iegādei.</w:t>
            </w:r>
          </w:p>
        </w:tc>
        <w:tc>
          <w:tcPr>
            <w:tcW w:w="1277" w:type="dxa"/>
          </w:tcPr>
          <w:p w14:paraId="33FF5E4E" w14:textId="77777777" w:rsidR="00FA5A19" w:rsidRPr="00945760" w:rsidRDefault="00FA5A19" w:rsidP="0017505E">
            <w:pPr>
              <w:pStyle w:val="tabteksts"/>
              <w:jc w:val="center"/>
              <w:rPr>
                <w:szCs w:val="18"/>
              </w:rPr>
            </w:pPr>
            <w:r w:rsidRPr="00945760">
              <w:rPr>
                <w:szCs w:val="18"/>
              </w:rPr>
              <w:t>-</w:t>
            </w:r>
          </w:p>
        </w:tc>
        <w:tc>
          <w:tcPr>
            <w:tcW w:w="1277" w:type="dxa"/>
          </w:tcPr>
          <w:p w14:paraId="66D19832" w14:textId="77777777" w:rsidR="00FA5A19" w:rsidRPr="00945760" w:rsidRDefault="00FA5A19" w:rsidP="0017505E">
            <w:pPr>
              <w:pStyle w:val="tabteksts"/>
              <w:jc w:val="right"/>
              <w:rPr>
                <w:szCs w:val="18"/>
              </w:rPr>
            </w:pPr>
            <w:r w:rsidRPr="00945760">
              <w:t>600</w:t>
            </w:r>
          </w:p>
        </w:tc>
        <w:tc>
          <w:tcPr>
            <w:tcW w:w="1277" w:type="dxa"/>
          </w:tcPr>
          <w:p w14:paraId="11C8A968" w14:textId="77777777" w:rsidR="00FA5A19" w:rsidRPr="00945760" w:rsidRDefault="00FA5A19" w:rsidP="0017505E">
            <w:pPr>
              <w:pStyle w:val="tabteksts"/>
              <w:jc w:val="right"/>
              <w:rPr>
                <w:szCs w:val="18"/>
              </w:rPr>
            </w:pPr>
            <w:r w:rsidRPr="00945760">
              <w:t>600</w:t>
            </w:r>
          </w:p>
        </w:tc>
      </w:tr>
      <w:tr w:rsidR="00FA5A19" w:rsidRPr="00945760" w14:paraId="766F1C71" w14:textId="77777777" w:rsidTr="0017505E">
        <w:trPr>
          <w:trHeight w:val="142"/>
          <w:jc w:val="center"/>
        </w:trPr>
        <w:tc>
          <w:tcPr>
            <w:tcW w:w="5241" w:type="dxa"/>
          </w:tcPr>
          <w:p w14:paraId="5B9B9398" w14:textId="77777777" w:rsidR="00FA5A19" w:rsidRPr="00945760" w:rsidRDefault="00FA5A19" w:rsidP="000834DB">
            <w:pPr>
              <w:pStyle w:val="tabteksts"/>
              <w:jc w:val="both"/>
              <w:rPr>
                <w:i/>
                <w:szCs w:val="18"/>
                <w:lang w:eastAsia="lv-LV"/>
              </w:rPr>
            </w:pPr>
            <w:r w:rsidRPr="00945760">
              <w:rPr>
                <w:i/>
              </w:rPr>
              <w:t>Palielināti ieņēmumi no sniegtajiem maksas pakalpojumiem un citiem pašu ieņēmumiem un attiecīgie izdevumi atbilstoši MK 2021.gada 28.janvāra noteikumos Nr.56 „Nodrošinājuma valsts aģentūras maksas pakalpojumu cenrādis” aktualizētajiem maksas pakalpojumiem un izcenojumiem</w:t>
            </w:r>
          </w:p>
        </w:tc>
        <w:tc>
          <w:tcPr>
            <w:tcW w:w="1277" w:type="dxa"/>
          </w:tcPr>
          <w:p w14:paraId="7A7A085B" w14:textId="77777777" w:rsidR="00FA5A19" w:rsidRPr="00945760" w:rsidRDefault="00FA5A19" w:rsidP="0017505E">
            <w:pPr>
              <w:pStyle w:val="tabteksts"/>
              <w:jc w:val="center"/>
              <w:rPr>
                <w:szCs w:val="18"/>
              </w:rPr>
            </w:pPr>
            <w:r w:rsidRPr="00945760">
              <w:rPr>
                <w:szCs w:val="18"/>
              </w:rPr>
              <w:t>-</w:t>
            </w:r>
          </w:p>
        </w:tc>
        <w:tc>
          <w:tcPr>
            <w:tcW w:w="1277" w:type="dxa"/>
          </w:tcPr>
          <w:p w14:paraId="369F789B" w14:textId="77777777" w:rsidR="00FA5A19" w:rsidRPr="00945760" w:rsidRDefault="00FA5A19" w:rsidP="0017505E">
            <w:pPr>
              <w:pStyle w:val="tabteksts"/>
              <w:jc w:val="right"/>
              <w:rPr>
                <w:szCs w:val="18"/>
              </w:rPr>
            </w:pPr>
            <w:r w:rsidRPr="00945760">
              <w:t>35 503</w:t>
            </w:r>
          </w:p>
        </w:tc>
        <w:tc>
          <w:tcPr>
            <w:tcW w:w="1277" w:type="dxa"/>
          </w:tcPr>
          <w:p w14:paraId="1EE29B5E" w14:textId="77777777" w:rsidR="00FA5A19" w:rsidRPr="00945760" w:rsidRDefault="00FA5A19" w:rsidP="0017505E">
            <w:pPr>
              <w:pStyle w:val="tabteksts"/>
              <w:jc w:val="right"/>
              <w:rPr>
                <w:szCs w:val="18"/>
              </w:rPr>
            </w:pPr>
            <w:r w:rsidRPr="00945760">
              <w:t>35 503</w:t>
            </w:r>
          </w:p>
        </w:tc>
      </w:tr>
      <w:tr w:rsidR="00FA5A19" w:rsidRPr="00945760" w14:paraId="64B6E58F" w14:textId="77777777" w:rsidTr="0017505E">
        <w:trPr>
          <w:trHeight w:val="142"/>
          <w:jc w:val="center"/>
        </w:trPr>
        <w:tc>
          <w:tcPr>
            <w:tcW w:w="5241" w:type="dxa"/>
          </w:tcPr>
          <w:p w14:paraId="1FA31D34" w14:textId="7F2B603C" w:rsidR="00FA5A19" w:rsidRPr="00945760" w:rsidRDefault="00FA5A19" w:rsidP="000834DB">
            <w:pPr>
              <w:pStyle w:val="tabteksts"/>
              <w:jc w:val="both"/>
              <w:rPr>
                <w:i/>
                <w:szCs w:val="18"/>
                <w:lang w:eastAsia="lv-LV"/>
              </w:rPr>
            </w:pPr>
            <w:r w:rsidRPr="00945760">
              <w:rPr>
                <w:i/>
              </w:rPr>
              <w:t xml:space="preserve">Samazināti izdevumi pasākumam </w:t>
            </w:r>
            <w:r w:rsidR="000834DB">
              <w:rPr>
                <w:i/>
              </w:rPr>
              <w:t>“</w:t>
            </w:r>
            <w:proofErr w:type="spellStart"/>
            <w:r w:rsidRPr="00945760">
              <w:rPr>
                <w:i/>
              </w:rPr>
              <w:t>Iekšlietu</w:t>
            </w:r>
            <w:proofErr w:type="spellEnd"/>
            <w:r w:rsidRPr="00945760">
              <w:rPr>
                <w:i/>
              </w:rPr>
              <w:t xml:space="preserve"> ministrijas padotībā esošo iestāžu nodrošināšana ar funkciju izpildei nepieciešamajiem šaujamieročiem</w:t>
            </w:r>
            <w:r w:rsidR="000834DB">
              <w:rPr>
                <w:i/>
              </w:rPr>
              <w:t>”</w:t>
            </w:r>
          </w:p>
        </w:tc>
        <w:tc>
          <w:tcPr>
            <w:tcW w:w="1277" w:type="dxa"/>
          </w:tcPr>
          <w:p w14:paraId="4FA41AFF" w14:textId="77777777" w:rsidR="00FA5A19" w:rsidRPr="00945760" w:rsidRDefault="00FA5A19" w:rsidP="0017505E">
            <w:pPr>
              <w:pStyle w:val="tabteksts"/>
              <w:jc w:val="right"/>
              <w:rPr>
                <w:szCs w:val="18"/>
              </w:rPr>
            </w:pPr>
            <w:r w:rsidRPr="00945760">
              <w:t>1 829 295</w:t>
            </w:r>
          </w:p>
        </w:tc>
        <w:tc>
          <w:tcPr>
            <w:tcW w:w="1277" w:type="dxa"/>
          </w:tcPr>
          <w:p w14:paraId="65AC90EF" w14:textId="77777777" w:rsidR="00FA5A19" w:rsidRPr="00945760" w:rsidRDefault="00FA5A19" w:rsidP="0017505E">
            <w:pPr>
              <w:pStyle w:val="tabteksts"/>
              <w:jc w:val="center"/>
              <w:rPr>
                <w:szCs w:val="18"/>
              </w:rPr>
            </w:pPr>
            <w:r w:rsidRPr="00945760">
              <w:rPr>
                <w:szCs w:val="18"/>
              </w:rPr>
              <w:t>-</w:t>
            </w:r>
          </w:p>
        </w:tc>
        <w:tc>
          <w:tcPr>
            <w:tcW w:w="1277" w:type="dxa"/>
          </w:tcPr>
          <w:p w14:paraId="28411B09" w14:textId="77777777" w:rsidR="00FA5A19" w:rsidRPr="00945760" w:rsidRDefault="00FA5A19" w:rsidP="0017505E">
            <w:pPr>
              <w:pStyle w:val="tabteksts"/>
              <w:jc w:val="right"/>
              <w:rPr>
                <w:szCs w:val="18"/>
              </w:rPr>
            </w:pPr>
            <w:r w:rsidRPr="00945760">
              <w:t>-1 829 295</w:t>
            </w:r>
          </w:p>
        </w:tc>
      </w:tr>
      <w:tr w:rsidR="00FA5A19" w:rsidRPr="00945760" w14:paraId="4B2BE5B9" w14:textId="77777777" w:rsidTr="0017505E">
        <w:trPr>
          <w:trHeight w:val="142"/>
          <w:jc w:val="center"/>
        </w:trPr>
        <w:tc>
          <w:tcPr>
            <w:tcW w:w="5241" w:type="dxa"/>
          </w:tcPr>
          <w:p w14:paraId="57918F1E" w14:textId="77777777" w:rsidR="00FA5A19" w:rsidRPr="00945760" w:rsidRDefault="00FA5A19" w:rsidP="00470F0A">
            <w:pPr>
              <w:pStyle w:val="tabteksts"/>
              <w:ind w:left="593"/>
              <w:jc w:val="both"/>
              <w:rPr>
                <w:i/>
                <w:szCs w:val="18"/>
                <w:lang w:eastAsia="lv-LV"/>
              </w:rPr>
            </w:pPr>
            <w:r w:rsidRPr="00945760">
              <w:rPr>
                <w:i/>
                <w:szCs w:val="18"/>
                <w:lang w:eastAsia="lv-LV"/>
              </w:rPr>
              <w:t>t.sk. iekšējā līdzekļu pārdale starp budžeta programmām (apakšprogrammām)</w:t>
            </w:r>
          </w:p>
        </w:tc>
        <w:tc>
          <w:tcPr>
            <w:tcW w:w="1277" w:type="dxa"/>
          </w:tcPr>
          <w:p w14:paraId="062C4885" w14:textId="77777777" w:rsidR="00FA5A19" w:rsidRPr="00945760" w:rsidRDefault="00FA5A19" w:rsidP="0017505E">
            <w:pPr>
              <w:pStyle w:val="tabteksts"/>
              <w:jc w:val="right"/>
              <w:rPr>
                <w:szCs w:val="18"/>
              </w:rPr>
            </w:pPr>
            <w:r w:rsidRPr="00945760">
              <w:rPr>
                <w:szCs w:val="18"/>
              </w:rPr>
              <w:t>1 723 204</w:t>
            </w:r>
          </w:p>
        </w:tc>
        <w:tc>
          <w:tcPr>
            <w:tcW w:w="1277" w:type="dxa"/>
          </w:tcPr>
          <w:p w14:paraId="6BE6C8E4" w14:textId="77777777" w:rsidR="00FA5A19" w:rsidRPr="00945760" w:rsidRDefault="00FA5A19" w:rsidP="0017505E">
            <w:pPr>
              <w:pStyle w:val="tabteksts"/>
              <w:jc w:val="right"/>
              <w:rPr>
                <w:szCs w:val="18"/>
              </w:rPr>
            </w:pPr>
            <w:r w:rsidRPr="00945760">
              <w:rPr>
                <w:szCs w:val="18"/>
              </w:rPr>
              <w:t>3 321 637</w:t>
            </w:r>
          </w:p>
        </w:tc>
        <w:tc>
          <w:tcPr>
            <w:tcW w:w="1277" w:type="dxa"/>
          </w:tcPr>
          <w:p w14:paraId="0FB5C3F9" w14:textId="77777777" w:rsidR="00FA5A19" w:rsidRPr="00945760" w:rsidRDefault="00FA5A19" w:rsidP="0017505E">
            <w:pPr>
              <w:pStyle w:val="tabteksts"/>
              <w:tabs>
                <w:tab w:val="left" w:pos="986"/>
              </w:tabs>
              <w:jc w:val="right"/>
              <w:rPr>
                <w:szCs w:val="18"/>
              </w:rPr>
            </w:pPr>
            <w:r w:rsidRPr="00945760">
              <w:rPr>
                <w:szCs w:val="18"/>
              </w:rPr>
              <w:t>1 598 433</w:t>
            </w:r>
          </w:p>
        </w:tc>
      </w:tr>
      <w:tr w:rsidR="00FA5A19" w:rsidRPr="00945760" w14:paraId="4EFB34AF" w14:textId="77777777" w:rsidTr="0017505E">
        <w:trPr>
          <w:trHeight w:val="142"/>
          <w:jc w:val="center"/>
        </w:trPr>
        <w:tc>
          <w:tcPr>
            <w:tcW w:w="5241" w:type="dxa"/>
          </w:tcPr>
          <w:p w14:paraId="6E18C1DF" w14:textId="77777777" w:rsidR="00FA5A19" w:rsidRPr="00945760" w:rsidRDefault="00FA5A19" w:rsidP="000834DB">
            <w:pPr>
              <w:pStyle w:val="tabteksts"/>
              <w:jc w:val="both"/>
              <w:rPr>
                <w:i/>
              </w:rPr>
            </w:pPr>
            <w:r w:rsidRPr="00945760">
              <w:rPr>
                <w:i/>
              </w:rPr>
              <w:t>Iekšējās līdzekļu pārdales no apakšprogrammas 02.03.00 “Vienotās sakaru un informācijas sistēmas uzturēšana un vadība” neatliekamajam pasākumam “</w:t>
            </w:r>
            <w:proofErr w:type="spellStart"/>
            <w:r w:rsidRPr="00945760">
              <w:rPr>
                <w:i/>
              </w:rPr>
              <w:t>Iekšlietu</w:t>
            </w:r>
            <w:proofErr w:type="spellEnd"/>
            <w:r w:rsidRPr="00945760">
              <w:rPr>
                <w:i/>
              </w:rPr>
              <w:t xml:space="preserve"> ministrijas padotībā esošo iestāžu nodrošināšana ar funkciju izpildei nepieciešamajiem šaujamieročiem”, izmaiņas  (MK 20.08.2019. prot. Nr.35., 26.§ 10.1.p)</w:t>
            </w:r>
          </w:p>
        </w:tc>
        <w:tc>
          <w:tcPr>
            <w:tcW w:w="1277" w:type="dxa"/>
          </w:tcPr>
          <w:p w14:paraId="46D275C8" w14:textId="77777777" w:rsidR="00FA5A19" w:rsidRPr="00945760" w:rsidRDefault="00FA5A19" w:rsidP="0017505E">
            <w:pPr>
              <w:pStyle w:val="tabteksts"/>
              <w:jc w:val="right"/>
              <w:rPr>
                <w:szCs w:val="18"/>
              </w:rPr>
            </w:pPr>
            <w:r w:rsidRPr="00945760">
              <w:t>612 509</w:t>
            </w:r>
          </w:p>
        </w:tc>
        <w:tc>
          <w:tcPr>
            <w:tcW w:w="1277" w:type="dxa"/>
          </w:tcPr>
          <w:p w14:paraId="12FD578B" w14:textId="77777777" w:rsidR="00FA5A19" w:rsidRPr="00945760" w:rsidRDefault="00FA5A19" w:rsidP="0017505E">
            <w:pPr>
              <w:pStyle w:val="tabteksts"/>
              <w:jc w:val="right"/>
              <w:rPr>
                <w:szCs w:val="18"/>
              </w:rPr>
            </w:pPr>
            <w:r w:rsidRPr="00945760">
              <w:t>1 161 787</w:t>
            </w:r>
          </w:p>
        </w:tc>
        <w:tc>
          <w:tcPr>
            <w:tcW w:w="1277" w:type="dxa"/>
          </w:tcPr>
          <w:p w14:paraId="1C1439D4" w14:textId="77777777" w:rsidR="00FA5A19" w:rsidRPr="00945760" w:rsidRDefault="00FA5A19" w:rsidP="0017505E">
            <w:pPr>
              <w:pStyle w:val="tabteksts"/>
              <w:jc w:val="right"/>
              <w:rPr>
                <w:szCs w:val="18"/>
              </w:rPr>
            </w:pPr>
            <w:r w:rsidRPr="00945760">
              <w:t>549 278</w:t>
            </w:r>
          </w:p>
        </w:tc>
      </w:tr>
      <w:tr w:rsidR="00FA5A19" w:rsidRPr="00945760" w14:paraId="014AB1AD" w14:textId="77777777" w:rsidTr="0017505E">
        <w:trPr>
          <w:trHeight w:val="142"/>
          <w:jc w:val="center"/>
        </w:trPr>
        <w:tc>
          <w:tcPr>
            <w:tcW w:w="5241" w:type="dxa"/>
          </w:tcPr>
          <w:p w14:paraId="16210008" w14:textId="77777777" w:rsidR="00FA5A19" w:rsidRPr="00945760" w:rsidRDefault="00FA5A19" w:rsidP="000834DB">
            <w:pPr>
              <w:pStyle w:val="tabteksts"/>
              <w:jc w:val="both"/>
              <w:rPr>
                <w:i/>
              </w:rPr>
            </w:pPr>
            <w:r w:rsidRPr="00945760">
              <w:rPr>
                <w:i/>
              </w:rPr>
              <w:t>Iekšējā līdzekļu pārdale no programmas 07.00.00 “Ugunsdrošība, glābšana un civilā aizsardzība” neatliekamajam pasākumam “</w:t>
            </w:r>
            <w:proofErr w:type="spellStart"/>
            <w:r w:rsidRPr="00945760">
              <w:rPr>
                <w:i/>
              </w:rPr>
              <w:t>Iekšlietu</w:t>
            </w:r>
            <w:proofErr w:type="spellEnd"/>
            <w:r w:rsidRPr="00945760">
              <w:rPr>
                <w:i/>
              </w:rPr>
              <w:t xml:space="preserve"> ministrijas padotībā esošo iestāžu nodrošināšana ar funkciju izpildei nepieciešamajiem šaujamieročiem”</w:t>
            </w:r>
          </w:p>
        </w:tc>
        <w:tc>
          <w:tcPr>
            <w:tcW w:w="1277" w:type="dxa"/>
          </w:tcPr>
          <w:p w14:paraId="0B0B0050" w14:textId="77777777" w:rsidR="00FA5A19" w:rsidRPr="00945760" w:rsidRDefault="00FA5A19" w:rsidP="0017505E">
            <w:pPr>
              <w:pStyle w:val="tabteksts"/>
              <w:jc w:val="center"/>
              <w:rPr>
                <w:szCs w:val="18"/>
              </w:rPr>
            </w:pPr>
            <w:r w:rsidRPr="00945760">
              <w:rPr>
                <w:szCs w:val="18"/>
              </w:rPr>
              <w:t>-</w:t>
            </w:r>
          </w:p>
        </w:tc>
        <w:tc>
          <w:tcPr>
            <w:tcW w:w="1277" w:type="dxa"/>
          </w:tcPr>
          <w:p w14:paraId="4017A287" w14:textId="77777777" w:rsidR="00FA5A19" w:rsidRPr="00945760" w:rsidRDefault="00FA5A19" w:rsidP="0017505E">
            <w:pPr>
              <w:pStyle w:val="tabteksts"/>
              <w:jc w:val="right"/>
              <w:rPr>
                <w:szCs w:val="18"/>
              </w:rPr>
            </w:pPr>
            <w:r w:rsidRPr="00945760">
              <w:t>1 829 295</w:t>
            </w:r>
          </w:p>
        </w:tc>
        <w:tc>
          <w:tcPr>
            <w:tcW w:w="1277" w:type="dxa"/>
          </w:tcPr>
          <w:p w14:paraId="65C2E7FD" w14:textId="77777777" w:rsidR="00FA5A19" w:rsidRPr="00945760" w:rsidRDefault="00FA5A19" w:rsidP="0017505E">
            <w:pPr>
              <w:pStyle w:val="tabteksts"/>
              <w:jc w:val="right"/>
              <w:rPr>
                <w:szCs w:val="18"/>
              </w:rPr>
            </w:pPr>
            <w:r w:rsidRPr="00945760">
              <w:t>1 829 295</w:t>
            </w:r>
          </w:p>
        </w:tc>
      </w:tr>
      <w:tr w:rsidR="00FA5A19" w:rsidRPr="00945760" w14:paraId="1522DC43" w14:textId="77777777" w:rsidTr="0017505E">
        <w:trPr>
          <w:trHeight w:val="142"/>
          <w:jc w:val="center"/>
        </w:trPr>
        <w:tc>
          <w:tcPr>
            <w:tcW w:w="5241" w:type="dxa"/>
          </w:tcPr>
          <w:p w14:paraId="298EE861" w14:textId="77777777" w:rsidR="00FA5A19" w:rsidRPr="00945760" w:rsidRDefault="00FA5A19" w:rsidP="000834DB">
            <w:pPr>
              <w:pStyle w:val="tabteksts"/>
              <w:jc w:val="both"/>
              <w:rPr>
                <w:i/>
              </w:rPr>
            </w:pPr>
            <w:r w:rsidRPr="00945760">
              <w:rPr>
                <w:i/>
              </w:rPr>
              <w:t>Iekšējā līdzekļu pārdale programmai 07.00.00 “Ugunsdrošība, glābšana un civilā aizsardzība” ugunsdzēsības depo Ādažos personāla resursam</w:t>
            </w:r>
          </w:p>
        </w:tc>
        <w:tc>
          <w:tcPr>
            <w:tcW w:w="1277" w:type="dxa"/>
          </w:tcPr>
          <w:p w14:paraId="6A75A35C" w14:textId="77777777" w:rsidR="00FA5A19" w:rsidRPr="00945760" w:rsidRDefault="00FA5A19" w:rsidP="0017505E">
            <w:pPr>
              <w:pStyle w:val="tabteksts"/>
              <w:jc w:val="right"/>
              <w:rPr>
                <w:szCs w:val="18"/>
              </w:rPr>
            </w:pPr>
            <w:r w:rsidRPr="00945760">
              <w:t>657 471</w:t>
            </w:r>
          </w:p>
        </w:tc>
        <w:tc>
          <w:tcPr>
            <w:tcW w:w="1277" w:type="dxa"/>
          </w:tcPr>
          <w:p w14:paraId="3E08E8C3" w14:textId="77777777" w:rsidR="00FA5A19" w:rsidRPr="00945760" w:rsidRDefault="00FA5A19" w:rsidP="0017505E">
            <w:pPr>
              <w:pStyle w:val="tabteksts"/>
              <w:jc w:val="center"/>
              <w:rPr>
                <w:szCs w:val="18"/>
              </w:rPr>
            </w:pPr>
            <w:r w:rsidRPr="00945760">
              <w:rPr>
                <w:szCs w:val="18"/>
              </w:rPr>
              <w:t>-</w:t>
            </w:r>
          </w:p>
        </w:tc>
        <w:tc>
          <w:tcPr>
            <w:tcW w:w="1277" w:type="dxa"/>
          </w:tcPr>
          <w:p w14:paraId="76D64506" w14:textId="77777777" w:rsidR="00FA5A19" w:rsidRPr="00945760" w:rsidRDefault="00FA5A19" w:rsidP="0017505E">
            <w:pPr>
              <w:pStyle w:val="tabteksts"/>
              <w:jc w:val="right"/>
              <w:rPr>
                <w:szCs w:val="18"/>
              </w:rPr>
            </w:pPr>
            <w:r w:rsidRPr="00945760">
              <w:t>-657 471</w:t>
            </w:r>
          </w:p>
        </w:tc>
      </w:tr>
      <w:tr w:rsidR="00FA5A19" w:rsidRPr="00945760" w14:paraId="49092DF8" w14:textId="77777777" w:rsidTr="0017505E">
        <w:trPr>
          <w:trHeight w:val="142"/>
          <w:jc w:val="center"/>
        </w:trPr>
        <w:tc>
          <w:tcPr>
            <w:tcW w:w="5241" w:type="dxa"/>
          </w:tcPr>
          <w:p w14:paraId="7568AB29" w14:textId="77777777" w:rsidR="00FA5A19" w:rsidRPr="00945760" w:rsidRDefault="00FA5A19" w:rsidP="000834DB">
            <w:pPr>
              <w:pStyle w:val="tabteksts"/>
              <w:jc w:val="both"/>
              <w:rPr>
                <w:i/>
              </w:rPr>
            </w:pPr>
            <w:r w:rsidRPr="00945760">
              <w:rPr>
                <w:i/>
              </w:rPr>
              <w:lastRenderedPageBreak/>
              <w:t>Iekšējā līdzekļu pārdale apakšprogrammai 40.01.00 “Administrēšana” piemaksas nodrošināšanai darbiniekiem par personisko darba ieguldījumu un darba kvalitāti (MK 24.08.2021. prot.Nr.57 52.§ 25.1.p.)</w:t>
            </w:r>
          </w:p>
        </w:tc>
        <w:tc>
          <w:tcPr>
            <w:tcW w:w="1277" w:type="dxa"/>
          </w:tcPr>
          <w:p w14:paraId="4B7B4645" w14:textId="77777777" w:rsidR="00FA5A19" w:rsidRPr="00945760" w:rsidRDefault="00FA5A19" w:rsidP="0017505E">
            <w:pPr>
              <w:pStyle w:val="tabteksts"/>
              <w:jc w:val="right"/>
              <w:rPr>
                <w:szCs w:val="18"/>
              </w:rPr>
            </w:pPr>
            <w:r w:rsidRPr="00945760">
              <w:t>153 224</w:t>
            </w:r>
          </w:p>
        </w:tc>
        <w:tc>
          <w:tcPr>
            <w:tcW w:w="1277" w:type="dxa"/>
          </w:tcPr>
          <w:p w14:paraId="5343A101" w14:textId="77777777" w:rsidR="00FA5A19" w:rsidRPr="00945760" w:rsidRDefault="00FA5A19" w:rsidP="0017505E">
            <w:pPr>
              <w:pStyle w:val="tabteksts"/>
              <w:jc w:val="center"/>
              <w:rPr>
                <w:szCs w:val="18"/>
              </w:rPr>
            </w:pPr>
            <w:r w:rsidRPr="00945760">
              <w:rPr>
                <w:szCs w:val="18"/>
              </w:rPr>
              <w:t>-</w:t>
            </w:r>
          </w:p>
        </w:tc>
        <w:tc>
          <w:tcPr>
            <w:tcW w:w="1277" w:type="dxa"/>
          </w:tcPr>
          <w:p w14:paraId="64847854" w14:textId="77777777" w:rsidR="00FA5A19" w:rsidRPr="00945760" w:rsidRDefault="00FA5A19" w:rsidP="0017505E">
            <w:pPr>
              <w:pStyle w:val="tabteksts"/>
              <w:jc w:val="right"/>
              <w:rPr>
                <w:szCs w:val="18"/>
              </w:rPr>
            </w:pPr>
            <w:r w:rsidRPr="00945760">
              <w:t>-153 224</w:t>
            </w:r>
          </w:p>
        </w:tc>
      </w:tr>
      <w:tr w:rsidR="00FA5A19" w:rsidRPr="00945760" w14:paraId="6063E781" w14:textId="77777777" w:rsidTr="0017505E">
        <w:trPr>
          <w:trHeight w:val="142"/>
          <w:jc w:val="center"/>
        </w:trPr>
        <w:tc>
          <w:tcPr>
            <w:tcW w:w="5241" w:type="dxa"/>
          </w:tcPr>
          <w:p w14:paraId="00355BD0" w14:textId="77777777" w:rsidR="00FA5A19" w:rsidRPr="00945760" w:rsidRDefault="00FA5A19" w:rsidP="000834DB">
            <w:pPr>
              <w:pStyle w:val="tabteksts"/>
              <w:jc w:val="both"/>
              <w:rPr>
                <w:i/>
              </w:rPr>
            </w:pPr>
            <w:r w:rsidRPr="00945760">
              <w:rPr>
                <w:i/>
              </w:rPr>
              <w:t>Iekšējā līdzekļu pārdale programmai 97.00.00 "Nozaru vadība un politikas plānošana" piemaksas nodrošināšanai darbiniekiem par personisko darba ieguldījumu un darba kvalitāti (MK 24.08.2021. prot.Nr.57 52.§ 25.3.p.)</w:t>
            </w:r>
          </w:p>
        </w:tc>
        <w:tc>
          <w:tcPr>
            <w:tcW w:w="1277" w:type="dxa"/>
          </w:tcPr>
          <w:p w14:paraId="1A0FF070" w14:textId="77777777" w:rsidR="00FA5A19" w:rsidRPr="00945760" w:rsidRDefault="00FA5A19" w:rsidP="0017505E">
            <w:pPr>
              <w:pStyle w:val="tabteksts"/>
              <w:jc w:val="right"/>
              <w:rPr>
                <w:szCs w:val="18"/>
              </w:rPr>
            </w:pPr>
            <w:r w:rsidRPr="00945760">
              <w:t>300 000</w:t>
            </w:r>
          </w:p>
        </w:tc>
        <w:tc>
          <w:tcPr>
            <w:tcW w:w="1277" w:type="dxa"/>
          </w:tcPr>
          <w:p w14:paraId="7087C32A" w14:textId="77777777" w:rsidR="00FA5A19" w:rsidRPr="00945760" w:rsidRDefault="00FA5A19" w:rsidP="0017505E">
            <w:pPr>
              <w:pStyle w:val="tabteksts"/>
              <w:jc w:val="center"/>
              <w:rPr>
                <w:szCs w:val="18"/>
              </w:rPr>
            </w:pPr>
            <w:r w:rsidRPr="00945760">
              <w:rPr>
                <w:szCs w:val="18"/>
              </w:rPr>
              <w:t>-</w:t>
            </w:r>
          </w:p>
        </w:tc>
        <w:tc>
          <w:tcPr>
            <w:tcW w:w="1277" w:type="dxa"/>
          </w:tcPr>
          <w:p w14:paraId="23571F99" w14:textId="77777777" w:rsidR="00FA5A19" w:rsidRPr="00945760" w:rsidRDefault="00FA5A19" w:rsidP="0017505E">
            <w:pPr>
              <w:pStyle w:val="tabteksts"/>
              <w:jc w:val="right"/>
              <w:rPr>
                <w:szCs w:val="18"/>
              </w:rPr>
            </w:pPr>
            <w:r w:rsidRPr="00945760">
              <w:t>-300 000</w:t>
            </w:r>
          </w:p>
        </w:tc>
      </w:tr>
      <w:tr w:rsidR="00FA5A19" w:rsidRPr="00945760" w14:paraId="37298A7B" w14:textId="77777777" w:rsidTr="0017505E">
        <w:trPr>
          <w:trHeight w:val="142"/>
          <w:jc w:val="center"/>
        </w:trPr>
        <w:tc>
          <w:tcPr>
            <w:tcW w:w="5241" w:type="dxa"/>
          </w:tcPr>
          <w:p w14:paraId="73B51F2B" w14:textId="4118123E" w:rsidR="00FA5A19" w:rsidRPr="00945760" w:rsidRDefault="00FA5A19" w:rsidP="000834DB">
            <w:pPr>
              <w:pStyle w:val="tabteksts"/>
              <w:jc w:val="both"/>
              <w:rPr>
                <w:i/>
              </w:rPr>
            </w:pPr>
            <w:r w:rsidRPr="00945760">
              <w:rPr>
                <w:i/>
              </w:rPr>
              <w:t xml:space="preserve">Iekšējā līdzekļu pārdale no programmas 10.00.00 </w:t>
            </w:r>
            <w:r w:rsidR="00470F0A">
              <w:rPr>
                <w:i/>
              </w:rPr>
              <w:t>“</w:t>
            </w:r>
            <w:r w:rsidRPr="00945760">
              <w:rPr>
                <w:i/>
              </w:rPr>
              <w:t>Valsts robežsardzes darbība</w:t>
            </w:r>
            <w:r w:rsidR="00470F0A">
              <w:rPr>
                <w:i/>
              </w:rPr>
              <w:t>”</w:t>
            </w:r>
            <w:r w:rsidRPr="00945760">
              <w:rPr>
                <w:i/>
              </w:rPr>
              <w:t>, lai nodrošinātu nekustamā īpašuma nodokļa izdevumu segšanu (MK 24.08.2021. prot.Nr.57 52.§ 25.4.p.)</w:t>
            </w:r>
          </w:p>
        </w:tc>
        <w:tc>
          <w:tcPr>
            <w:tcW w:w="1277" w:type="dxa"/>
          </w:tcPr>
          <w:p w14:paraId="0679B6A0" w14:textId="77777777" w:rsidR="00FA5A19" w:rsidRPr="00945760" w:rsidRDefault="00FA5A19" w:rsidP="0017505E">
            <w:pPr>
              <w:pStyle w:val="tabteksts"/>
              <w:jc w:val="center"/>
              <w:rPr>
                <w:szCs w:val="18"/>
              </w:rPr>
            </w:pPr>
            <w:r w:rsidRPr="00945760">
              <w:rPr>
                <w:szCs w:val="18"/>
              </w:rPr>
              <w:t>-</w:t>
            </w:r>
          </w:p>
        </w:tc>
        <w:tc>
          <w:tcPr>
            <w:tcW w:w="1277" w:type="dxa"/>
          </w:tcPr>
          <w:p w14:paraId="065FD14D" w14:textId="77777777" w:rsidR="00FA5A19" w:rsidRPr="00945760" w:rsidRDefault="00FA5A19" w:rsidP="0017505E">
            <w:pPr>
              <w:pStyle w:val="tabteksts"/>
              <w:jc w:val="right"/>
              <w:rPr>
                <w:szCs w:val="18"/>
              </w:rPr>
            </w:pPr>
            <w:r w:rsidRPr="00945760">
              <w:t>633</w:t>
            </w:r>
          </w:p>
        </w:tc>
        <w:tc>
          <w:tcPr>
            <w:tcW w:w="1277" w:type="dxa"/>
          </w:tcPr>
          <w:p w14:paraId="24ED1ACA" w14:textId="77777777" w:rsidR="00FA5A19" w:rsidRPr="00945760" w:rsidRDefault="00FA5A19" w:rsidP="0017505E">
            <w:pPr>
              <w:pStyle w:val="tabteksts"/>
              <w:jc w:val="right"/>
              <w:rPr>
                <w:szCs w:val="18"/>
              </w:rPr>
            </w:pPr>
            <w:r w:rsidRPr="00945760">
              <w:t>633</w:t>
            </w:r>
          </w:p>
        </w:tc>
      </w:tr>
      <w:tr w:rsidR="00FA5A19" w:rsidRPr="00945760" w14:paraId="2F47BD32" w14:textId="77777777" w:rsidTr="0017505E">
        <w:trPr>
          <w:trHeight w:val="142"/>
          <w:jc w:val="center"/>
        </w:trPr>
        <w:tc>
          <w:tcPr>
            <w:tcW w:w="5241" w:type="dxa"/>
          </w:tcPr>
          <w:p w14:paraId="4FB25504" w14:textId="5380AE83" w:rsidR="00FA5A19" w:rsidRPr="00945760" w:rsidRDefault="00FA5A19" w:rsidP="000834DB">
            <w:pPr>
              <w:pStyle w:val="tabteksts"/>
              <w:jc w:val="both"/>
              <w:rPr>
                <w:i/>
              </w:rPr>
            </w:pPr>
            <w:r w:rsidRPr="00945760">
              <w:rPr>
                <w:i/>
              </w:rPr>
              <w:t>Iekšējā līdzekļu pārdale no programmas 10.00.00 "Valsts robežsardzes darbība" 2018. – 2020.</w:t>
            </w:r>
            <w:r w:rsidR="00470F0A">
              <w:rPr>
                <w:i/>
              </w:rPr>
              <w:t xml:space="preserve"> </w:t>
            </w:r>
            <w:r w:rsidRPr="00945760">
              <w:rPr>
                <w:i/>
              </w:rPr>
              <w:t>gada prioritārā pasākuma "Latvijas Republikas valsts robežas uzturēšana" , lai nodrošinātu valstij piekritīgo un sabiedrības vajadzībām atsavināmo zemes vienību, kuras atrodas Latvijas Republikas valsts robežas joslā gar Krievijas Federāciju un Baltkrievijas Republiku, īpašuma tiesību sakārtošanu, kā arī uz tām esošo mežaudžu novērtēšanu uzņemšanai grāmatvedības uzskaitē (MK 24.08.2021. prot.Nr.57 52.§ 26.p.)</w:t>
            </w:r>
          </w:p>
        </w:tc>
        <w:tc>
          <w:tcPr>
            <w:tcW w:w="1277" w:type="dxa"/>
          </w:tcPr>
          <w:p w14:paraId="07746D79" w14:textId="77777777" w:rsidR="00FA5A19" w:rsidRPr="00945760" w:rsidRDefault="00FA5A19" w:rsidP="0017505E">
            <w:pPr>
              <w:pStyle w:val="tabteksts"/>
              <w:jc w:val="center"/>
              <w:rPr>
                <w:szCs w:val="18"/>
              </w:rPr>
            </w:pPr>
            <w:r w:rsidRPr="00945760">
              <w:rPr>
                <w:szCs w:val="18"/>
              </w:rPr>
              <w:t>-</w:t>
            </w:r>
          </w:p>
        </w:tc>
        <w:tc>
          <w:tcPr>
            <w:tcW w:w="1277" w:type="dxa"/>
          </w:tcPr>
          <w:p w14:paraId="18986778" w14:textId="77777777" w:rsidR="00FA5A19" w:rsidRPr="00945760" w:rsidRDefault="00FA5A19" w:rsidP="0017505E">
            <w:pPr>
              <w:pStyle w:val="tabteksts"/>
              <w:jc w:val="right"/>
              <w:rPr>
                <w:szCs w:val="18"/>
              </w:rPr>
            </w:pPr>
            <w:r w:rsidRPr="00945760">
              <w:t>329 922</w:t>
            </w:r>
          </w:p>
        </w:tc>
        <w:tc>
          <w:tcPr>
            <w:tcW w:w="1277" w:type="dxa"/>
          </w:tcPr>
          <w:p w14:paraId="29C61606" w14:textId="77777777" w:rsidR="00FA5A19" w:rsidRPr="00945760" w:rsidRDefault="00FA5A19" w:rsidP="0017505E">
            <w:pPr>
              <w:pStyle w:val="tabteksts"/>
              <w:jc w:val="right"/>
              <w:rPr>
                <w:szCs w:val="18"/>
              </w:rPr>
            </w:pPr>
            <w:r w:rsidRPr="00945760">
              <w:t>329 922</w:t>
            </w:r>
          </w:p>
        </w:tc>
      </w:tr>
    </w:tbl>
    <w:p w14:paraId="6E31F8E9" w14:textId="77777777" w:rsidR="00FA5A19" w:rsidRPr="00945760" w:rsidRDefault="00FA5A19" w:rsidP="00FA5A19">
      <w:pPr>
        <w:widowControl w:val="0"/>
        <w:spacing w:before="240" w:after="240"/>
        <w:ind w:firstLine="0"/>
        <w:jc w:val="center"/>
        <w:rPr>
          <w:b/>
        </w:rPr>
      </w:pPr>
      <w:r w:rsidRPr="00945760">
        <w:rPr>
          <w:b/>
        </w:rPr>
        <w:t>40.03.00 Lietiskie pierādījumi un izņemtā manta</w:t>
      </w:r>
    </w:p>
    <w:p w14:paraId="0E26E301" w14:textId="77777777" w:rsidR="00FA5A19" w:rsidRPr="00945760" w:rsidRDefault="00FA5A19" w:rsidP="00FA5A19">
      <w:pPr>
        <w:pStyle w:val="ListParagraph"/>
        <w:spacing w:before="240"/>
        <w:ind w:left="0" w:firstLine="0"/>
        <w:contextualSpacing w:val="0"/>
        <w:rPr>
          <w:u w:val="single"/>
        </w:rPr>
      </w:pPr>
      <w:r w:rsidRPr="00945760">
        <w:rPr>
          <w:u w:val="single"/>
        </w:rPr>
        <w:t>Apakšprogrammas mērķis:</w:t>
      </w:r>
    </w:p>
    <w:p w14:paraId="04DF679F" w14:textId="77777777" w:rsidR="00FA5A19" w:rsidRPr="00945760" w:rsidRDefault="00FA5A19" w:rsidP="00FA5A19">
      <w:pPr>
        <w:pStyle w:val="ListParagraph"/>
        <w:spacing w:before="120"/>
        <w:ind w:left="0" w:firstLine="720"/>
        <w:contextualSpacing w:val="0"/>
      </w:pPr>
      <w:r w:rsidRPr="00945760">
        <w:rPr>
          <w:szCs w:val="24"/>
        </w:rPr>
        <w:t xml:space="preserve">sniegt atbalstu atbildīgajām institūcijām un procesa virzītājiem lēmumu izpildē par rīcību ar </w:t>
      </w:r>
      <w:r w:rsidRPr="00945760">
        <w:rPr>
          <w:kern w:val="2"/>
          <w:szCs w:val="24"/>
          <w:lang w:eastAsia="ar-SA"/>
        </w:rPr>
        <w:t xml:space="preserve">lietiskajiem pierādījumiem un arestēto mantu un </w:t>
      </w:r>
      <w:r w:rsidRPr="00945760">
        <w:rPr>
          <w:rFonts w:eastAsia="Calibri"/>
          <w:szCs w:val="24"/>
        </w:rPr>
        <w:t>administratīvo pārkāpumu lietās izņemto mantu un dokumentiem</w:t>
      </w:r>
      <w:r w:rsidRPr="00945760">
        <w:rPr>
          <w:rFonts w:eastAsia="Calibri"/>
        </w:rPr>
        <w:t>.</w:t>
      </w:r>
      <w:r w:rsidRPr="00945760">
        <w:t xml:space="preserve"> </w:t>
      </w:r>
    </w:p>
    <w:p w14:paraId="0996F277" w14:textId="77777777" w:rsidR="00FA5A19" w:rsidRPr="00945760" w:rsidRDefault="00FA5A19" w:rsidP="00FA5A19">
      <w:pPr>
        <w:spacing w:before="120"/>
        <w:ind w:firstLine="0"/>
        <w:rPr>
          <w:u w:val="single"/>
        </w:rPr>
      </w:pPr>
      <w:r w:rsidRPr="00945760">
        <w:rPr>
          <w:u w:val="single"/>
        </w:rPr>
        <w:t>Galvenās aktivitātes:</w:t>
      </w:r>
    </w:p>
    <w:p w14:paraId="7EE07F71" w14:textId="77777777" w:rsidR="00FA5A19" w:rsidRPr="00945760" w:rsidRDefault="00FA5A19" w:rsidP="00470F0A">
      <w:pPr>
        <w:pStyle w:val="ListParagraph"/>
        <w:numPr>
          <w:ilvl w:val="0"/>
          <w:numId w:val="4"/>
        </w:numPr>
        <w:ind w:left="1077" w:hanging="357"/>
        <w:contextualSpacing w:val="0"/>
        <w:rPr>
          <w:lang w:eastAsia="lv-LV"/>
        </w:rPr>
      </w:pPr>
      <w:r w:rsidRPr="00945760">
        <w:rPr>
          <w:lang w:eastAsia="lv-LV"/>
        </w:rPr>
        <w:t>glabāt, realizēt vai iznīcināt ar krimināllietām saistītos lietiskos pierādījumus un arestēto mantu saskaņā ar procesa virzītāja nolēmumu krimināllietā;</w:t>
      </w:r>
    </w:p>
    <w:p w14:paraId="05860572" w14:textId="77777777" w:rsidR="00FA5A19" w:rsidRPr="00945760" w:rsidRDefault="00FA5A19" w:rsidP="00470F0A">
      <w:pPr>
        <w:pStyle w:val="ListParagraph"/>
        <w:numPr>
          <w:ilvl w:val="0"/>
          <w:numId w:val="4"/>
        </w:numPr>
        <w:ind w:left="1077" w:hanging="357"/>
        <w:contextualSpacing w:val="0"/>
        <w:rPr>
          <w:lang w:eastAsia="lv-LV"/>
        </w:rPr>
      </w:pPr>
      <w:r w:rsidRPr="00945760">
        <w:rPr>
          <w:lang w:eastAsia="lv-LV"/>
        </w:rPr>
        <w:t>glabāt, realizēt vai iznīcināt administratīvo pārkāpumu lietās izņemto mantu un dokumentus saskaņā ar atbildīgās institūcijas lēmumu administratīvā pārkāpuma lietā.</w:t>
      </w:r>
    </w:p>
    <w:p w14:paraId="018B8F67" w14:textId="77777777" w:rsidR="00FA5A19" w:rsidRPr="00945760" w:rsidRDefault="00FA5A19" w:rsidP="00FA5A19">
      <w:pPr>
        <w:spacing w:before="120" w:after="240"/>
        <w:ind w:firstLine="0"/>
      </w:pPr>
      <w:r w:rsidRPr="00945760">
        <w:rPr>
          <w:u w:val="single"/>
        </w:rPr>
        <w:t>Apakšprogrammas izpildītājs:</w:t>
      </w:r>
      <w:r w:rsidRPr="00945760">
        <w:t xml:space="preserve"> </w:t>
      </w:r>
      <w:r w:rsidRPr="00945760">
        <w:rPr>
          <w:szCs w:val="24"/>
          <w:lang w:eastAsia="lv-LV"/>
        </w:rPr>
        <w:t>Nodrošinājuma valsts aģentūra</w:t>
      </w:r>
      <w:r w:rsidRPr="00945760">
        <w:t>.</w:t>
      </w:r>
    </w:p>
    <w:p w14:paraId="6209239B" w14:textId="77777777" w:rsidR="00FA5A19" w:rsidRPr="00945760" w:rsidRDefault="00FA5A19" w:rsidP="00FA5A19">
      <w:pPr>
        <w:pStyle w:val="Tabuluvirsraksti"/>
        <w:spacing w:before="240" w:after="240"/>
        <w:rPr>
          <w:b/>
          <w:lang w:eastAsia="lv-LV"/>
        </w:rPr>
      </w:pPr>
      <w:r w:rsidRPr="00945760">
        <w:rPr>
          <w:b/>
          <w:lang w:eastAsia="lv-LV"/>
        </w:rPr>
        <w:t>Darbības rezultāti un to rezultatīvie rādītāji no 2020. līdz 2024.gadam</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39"/>
      </w:tblGrid>
      <w:tr w:rsidR="00FA5A19" w:rsidRPr="00945760" w14:paraId="2D89A7B2" w14:textId="77777777" w:rsidTr="0017505E">
        <w:trPr>
          <w:tblHeader/>
        </w:trPr>
        <w:tc>
          <w:tcPr>
            <w:tcW w:w="3397" w:type="dxa"/>
          </w:tcPr>
          <w:p w14:paraId="13A7CC33" w14:textId="77777777" w:rsidR="00FA5A19" w:rsidRPr="00945760" w:rsidRDefault="00FA5A19" w:rsidP="0017505E">
            <w:pPr>
              <w:pStyle w:val="tabteksts"/>
              <w:jc w:val="center"/>
              <w:rPr>
                <w:szCs w:val="18"/>
              </w:rPr>
            </w:pPr>
          </w:p>
        </w:tc>
        <w:tc>
          <w:tcPr>
            <w:tcW w:w="1134" w:type="dxa"/>
          </w:tcPr>
          <w:p w14:paraId="27518C22" w14:textId="77777777" w:rsidR="00FA5A19" w:rsidRPr="00945760" w:rsidRDefault="00FA5A19" w:rsidP="0017505E">
            <w:pPr>
              <w:pStyle w:val="tabteksts"/>
              <w:jc w:val="center"/>
              <w:rPr>
                <w:szCs w:val="18"/>
                <w:lang w:eastAsia="lv-LV"/>
              </w:rPr>
            </w:pPr>
            <w:r w:rsidRPr="00945760">
              <w:rPr>
                <w:szCs w:val="18"/>
                <w:lang w:eastAsia="lv-LV"/>
              </w:rPr>
              <w:t>2020.gads (izpilde)</w:t>
            </w:r>
          </w:p>
        </w:tc>
        <w:tc>
          <w:tcPr>
            <w:tcW w:w="1134" w:type="dxa"/>
            <w:vAlign w:val="center"/>
          </w:tcPr>
          <w:p w14:paraId="7E79B264" w14:textId="77777777" w:rsidR="00FA5A19" w:rsidRPr="00945760" w:rsidRDefault="00FA5A19" w:rsidP="0017505E">
            <w:pPr>
              <w:pStyle w:val="tabteksts"/>
              <w:jc w:val="center"/>
              <w:rPr>
                <w:szCs w:val="18"/>
                <w:lang w:eastAsia="lv-LV"/>
              </w:rPr>
            </w:pPr>
            <w:r w:rsidRPr="00945760">
              <w:rPr>
                <w:szCs w:val="18"/>
                <w:lang w:eastAsia="lv-LV"/>
              </w:rPr>
              <w:t>2021.gada plāns</w:t>
            </w:r>
          </w:p>
        </w:tc>
        <w:tc>
          <w:tcPr>
            <w:tcW w:w="1134" w:type="dxa"/>
          </w:tcPr>
          <w:p w14:paraId="1DBD8F74" w14:textId="77777777" w:rsidR="00FA5A19" w:rsidRPr="00945760" w:rsidRDefault="00FA5A19" w:rsidP="0017505E">
            <w:pPr>
              <w:pStyle w:val="tabteksts"/>
              <w:jc w:val="center"/>
              <w:rPr>
                <w:szCs w:val="18"/>
                <w:lang w:eastAsia="lv-LV"/>
              </w:rPr>
            </w:pPr>
            <w:r w:rsidRPr="00945760">
              <w:rPr>
                <w:szCs w:val="18"/>
                <w:lang w:eastAsia="lv-LV"/>
              </w:rPr>
              <w:t>2022.gada projekts</w:t>
            </w:r>
          </w:p>
        </w:tc>
        <w:tc>
          <w:tcPr>
            <w:tcW w:w="1134" w:type="dxa"/>
          </w:tcPr>
          <w:p w14:paraId="0C3528FD" w14:textId="77777777" w:rsidR="00FA5A19" w:rsidRPr="00945760" w:rsidRDefault="00FA5A19" w:rsidP="0017505E">
            <w:pPr>
              <w:pStyle w:val="tabteksts"/>
              <w:jc w:val="center"/>
              <w:rPr>
                <w:szCs w:val="18"/>
                <w:lang w:eastAsia="lv-LV"/>
              </w:rPr>
            </w:pPr>
            <w:r w:rsidRPr="00945760">
              <w:rPr>
                <w:szCs w:val="18"/>
                <w:lang w:eastAsia="lv-LV"/>
              </w:rPr>
              <w:t xml:space="preserve">2023. gada </w:t>
            </w:r>
            <w:r w:rsidRPr="00945760">
              <w:rPr>
                <w:lang w:eastAsia="lv-LV"/>
              </w:rPr>
              <w:t>prognoze</w:t>
            </w:r>
          </w:p>
        </w:tc>
        <w:tc>
          <w:tcPr>
            <w:tcW w:w="1139" w:type="dxa"/>
          </w:tcPr>
          <w:p w14:paraId="6E722F33" w14:textId="77777777" w:rsidR="00FA5A19" w:rsidRPr="00945760" w:rsidRDefault="00FA5A19" w:rsidP="0017505E">
            <w:pPr>
              <w:pStyle w:val="tabteksts"/>
              <w:jc w:val="center"/>
              <w:rPr>
                <w:szCs w:val="18"/>
                <w:lang w:eastAsia="lv-LV"/>
              </w:rPr>
            </w:pPr>
            <w:r w:rsidRPr="00945760">
              <w:rPr>
                <w:szCs w:val="18"/>
                <w:lang w:eastAsia="lv-LV"/>
              </w:rPr>
              <w:t>2024. gada prognoze</w:t>
            </w:r>
          </w:p>
        </w:tc>
      </w:tr>
      <w:tr w:rsidR="00FA5A19" w:rsidRPr="00945760" w14:paraId="504638F7" w14:textId="77777777" w:rsidTr="0017505E">
        <w:tc>
          <w:tcPr>
            <w:tcW w:w="9072" w:type="dxa"/>
            <w:gridSpan w:val="6"/>
            <w:shd w:val="clear" w:color="auto" w:fill="D9D9D9" w:themeFill="background1" w:themeFillShade="D9"/>
            <w:vAlign w:val="center"/>
          </w:tcPr>
          <w:p w14:paraId="14F32E5C" w14:textId="77777777" w:rsidR="00FA5A19" w:rsidRPr="00945760" w:rsidRDefault="00FA5A19" w:rsidP="0017505E">
            <w:pPr>
              <w:pStyle w:val="tabteksts"/>
              <w:jc w:val="center"/>
              <w:rPr>
                <w:szCs w:val="18"/>
              </w:rPr>
            </w:pPr>
            <w:r w:rsidRPr="00945760">
              <w:t>Paaugstināta lēmumu izpildes efektivitāte</w:t>
            </w:r>
          </w:p>
        </w:tc>
      </w:tr>
      <w:tr w:rsidR="00FA5A19" w:rsidRPr="00945760" w14:paraId="225D0B0C" w14:textId="77777777" w:rsidTr="0017505E">
        <w:tc>
          <w:tcPr>
            <w:tcW w:w="3397" w:type="dxa"/>
          </w:tcPr>
          <w:p w14:paraId="310448C1" w14:textId="77777777" w:rsidR="00FA5A19" w:rsidRPr="00945760" w:rsidRDefault="00FA5A19" w:rsidP="000834DB">
            <w:pPr>
              <w:pStyle w:val="tabteksts"/>
              <w:jc w:val="both"/>
            </w:pPr>
            <w:r w:rsidRPr="00945760">
              <w:rPr>
                <w:szCs w:val="18"/>
                <w:lang w:eastAsia="lv-LV"/>
              </w:rPr>
              <w:t xml:space="preserve">Izpildīti procesa virzītāju lēmumi par rīcību ar </w:t>
            </w:r>
            <w:r w:rsidRPr="00945760">
              <w:rPr>
                <w:kern w:val="2"/>
                <w:szCs w:val="18"/>
                <w:lang w:eastAsia="ar-SA"/>
              </w:rPr>
              <w:t xml:space="preserve">lietiskajiem pierādījumiem un arestēto mantu un </w:t>
            </w:r>
            <w:r w:rsidRPr="00945760">
              <w:rPr>
                <w:rFonts w:eastAsia="Calibri"/>
                <w:szCs w:val="18"/>
              </w:rPr>
              <w:t>administratīvo pārkāpumu lietās izņemto mantu un dokumentiem</w:t>
            </w:r>
            <w:r w:rsidRPr="00945760">
              <w:rPr>
                <w:szCs w:val="18"/>
              </w:rPr>
              <w:t xml:space="preserve"> (skaits)</w:t>
            </w:r>
          </w:p>
        </w:tc>
        <w:tc>
          <w:tcPr>
            <w:tcW w:w="1134" w:type="dxa"/>
          </w:tcPr>
          <w:p w14:paraId="0C67D29B" w14:textId="77777777" w:rsidR="00FA5A19" w:rsidRPr="00945760" w:rsidRDefault="00FA5A19" w:rsidP="0017505E">
            <w:pPr>
              <w:spacing w:after="0"/>
              <w:ind w:firstLine="0"/>
              <w:jc w:val="center"/>
              <w:rPr>
                <w:sz w:val="18"/>
                <w:szCs w:val="18"/>
              </w:rPr>
            </w:pPr>
            <w:r w:rsidRPr="00945760">
              <w:rPr>
                <w:sz w:val="18"/>
                <w:szCs w:val="18"/>
              </w:rPr>
              <w:t>8 517</w:t>
            </w:r>
          </w:p>
        </w:tc>
        <w:tc>
          <w:tcPr>
            <w:tcW w:w="1134" w:type="dxa"/>
          </w:tcPr>
          <w:p w14:paraId="06074A85" w14:textId="77777777" w:rsidR="00FA5A19" w:rsidRPr="00945760" w:rsidRDefault="00FA5A19" w:rsidP="0017505E">
            <w:pPr>
              <w:spacing w:after="0"/>
              <w:ind w:firstLine="0"/>
              <w:jc w:val="center"/>
              <w:rPr>
                <w:sz w:val="18"/>
                <w:szCs w:val="18"/>
              </w:rPr>
            </w:pPr>
            <w:r w:rsidRPr="00945760">
              <w:rPr>
                <w:sz w:val="18"/>
                <w:szCs w:val="18"/>
              </w:rPr>
              <w:t>14 000</w:t>
            </w:r>
          </w:p>
        </w:tc>
        <w:tc>
          <w:tcPr>
            <w:tcW w:w="1134" w:type="dxa"/>
          </w:tcPr>
          <w:p w14:paraId="60C28B5C" w14:textId="77777777" w:rsidR="00FA5A19" w:rsidRPr="00945760" w:rsidRDefault="00FA5A19" w:rsidP="0017505E">
            <w:pPr>
              <w:spacing w:after="0"/>
              <w:ind w:firstLine="0"/>
              <w:jc w:val="center"/>
              <w:rPr>
                <w:sz w:val="18"/>
                <w:szCs w:val="18"/>
              </w:rPr>
            </w:pPr>
            <w:r w:rsidRPr="00945760">
              <w:rPr>
                <w:sz w:val="18"/>
                <w:szCs w:val="18"/>
              </w:rPr>
              <w:t>7 500</w:t>
            </w:r>
          </w:p>
        </w:tc>
        <w:tc>
          <w:tcPr>
            <w:tcW w:w="1134" w:type="dxa"/>
          </w:tcPr>
          <w:p w14:paraId="2269275C" w14:textId="77777777" w:rsidR="00FA5A19" w:rsidRPr="00945760" w:rsidRDefault="00FA5A19" w:rsidP="0017505E">
            <w:pPr>
              <w:spacing w:after="0"/>
              <w:ind w:firstLine="0"/>
              <w:jc w:val="center"/>
              <w:rPr>
                <w:sz w:val="18"/>
                <w:szCs w:val="18"/>
              </w:rPr>
            </w:pPr>
            <w:r w:rsidRPr="00945760">
              <w:rPr>
                <w:sz w:val="18"/>
                <w:szCs w:val="18"/>
              </w:rPr>
              <w:t>7 500</w:t>
            </w:r>
          </w:p>
        </w:tc>
        <w:tc>
          <w:tcPr>
            <w:tcW w:w="1139" w:type="dxa"/>
          </w:tcPr>
          <w:p w14:paraId="3717AD38" w14:textId="77777777" w:rsidR="00FA5A19" w:rsidRPr="00945760" w:rsidRDefault="00FA5A19" w:rsidP="0017505E">
            <w:pPr>
              <w:pStyle w:val="tabteksts"/>
              <w:jc w:val="center"/>
              <w:rPr>
                <w:szCs w:val="18"/>
              </w:rPr>
            </w:pPr>
            <w:r w:rsidRPr="00945760">
              <w:rPr>
                <w:szCs w:val="18"/>
              </w:rPr>
              <w:t>7 500</w:t>
            </w:r>
          </w:p>
        </w:tc>
      </w:tr>
      <w:tr w:rsidR="00FA5A19" w:rsidRPr="00945760" w14:paraId="792E3229" w14:textId="77777777" w:rsidTr="0017505E">
        <w:tc>
          <w:tcPr>
            <w:tcW w:w="3397" w:type="dxa"/>
            <w:tcBorders>
              <w:top w:val="single" w:sz="4" w:space="0" w:color="000000"/>
              <w:left w:val="single" w:sz="4" w:space="0" w:color="000000"/>
              <w:bottom w:val="single" w:sz="4" w:space="0" w:color="000000"/>
              <w:right w:val="single" w:sz="4" w:space="0" w:color="000000"/>
            </w:tcBorders>
          </w:tcPr>
          <w:p w14:paraId="667D8CB2" w14:textId="77777777" w:rsidR="00FA5A19" w:rsidRPr="00945760" w:rsidRDefault="00FA5A19" w:rsidP="000834DB">
            <w:pPr>
              <w:pStyle w:val="tabteksts"/>
              <w:jc w:val="both"/>
            </w:pPr>
            <w:r w:rsidRPr="00945760">
              <w:t>Ceļu satiksmē izņemto transportlīdzekļu vidējais glabāšanas ilgums (diennaktis)</w:t>
            </w:r>
          </w:p>
        </w:tc>
        <w:tc>
          <w:tcPr>
            <w:tcW w:w="1134" w:type="dxa"/>
            <w:tcBorders>
              <w:top w:val="single" w:sz="4" w:space="0" w:color="000000"/>
              <w:left w:val="single" w:sz="4" w:space="0" w:color="000000"/>
              <w:bottom w:val="single" w:sz="4" w:space="0" w:color="000000"/>
              <w:right w:val="single" w:sz="4" w:space="0" w:color="000000"/>
            </w:tcBorders>
          </w:tcPr>
          <w:p w14:paraId="798B717C" w14:textId="77777777" w:rsidR="00FA5A19" w:rsidRPr="00945760" w:rsidRDefault="00FA5A19" w:rsidP="0017505E">
            <w:pPr>
              <w:pStyle w:val="tabteksts"/>
              <w:jc w:val="center"/>
            </w:pPr>
            <w:r w:rsidRPr="00945760">
              <w:t>-</w:t>
            </w:r>
          </w:p>
        </w:tc>
        <w:tc>
          <w:tcPr>
            <w:tcW w:w="1134" w:type="dxa"/>
            <w:tcBorders>
              <w:top w:val="single" w:sz="4" w:space="0" w:color="000000"/>
              <w:left w:val="single" w:sz="4" w:space="0" w:color="000000"/>
              <w:bottom w:val="single" w:sz="4" w:space="0" w:color="000000"/>
              <w:right w:val="single" w:sz="4" w:space="0" w:color="000000"/>
            </w:tcBorders>
          </w:tcPr>
          <w:p w14:paraId="758DA6AB" w14:textId="77777777" w:rsidR="00FA5A19" w:rsidRPr="00945760" w:rsidRDefault="00FA5A19" w:rsidP="0017505E">
            <w:pPr>
              <w:pStyle w:val="tabteksts"/>
              <w:jc w:val="center"/>
            </w:pPr>
            <w:r w:rsidRPr="00945760">
              <w:t>14,30</w:t>
            </w:r>
          </w:p>
        </w:tc>
        <w:tc>
          <w:tcPr>
            <w:tcW w:w="1134" w:type="dxa"/>
            <w:tcBorders>
              <w:top w:val="single" w:sz="4" w:space="0" w:color="000000"/>
              <w:left w:val="single" w:sz="4" w:space="0" w:color="000000"/>
              <w:bottom w:val="single" w:sz="4" w:space="0" w:color="000000"/>
              <w:right w:val="single" w:sz="4" w:space="0" w:color="000000"/>
            </w:tcBorders>
          </w:tcPr>
          <w:p w14:paraId="563FDB71" w14:textId="77777777" w:rsidR="00FA5A19" w:rsidRPr="00945760" w:rsidRDefault="00FA5A19" w:rsidP="0017505E">
            <w:pPr>
              <w:pStyle w:val="tabteksts"/>
              <w:jc w:val="center"/>
            </w:pPr>
            <w:r w:rsidRPr="00945760">
              <w:t>14,00</w:t>
            </w:r>
          </w:p>
        </w:tc>
        <w:tc>
          <w:tcPr>
            <w:tcW w:w="1134" w:type="dxa"/>
            <w:tcBorders>
              <w:top w:val="single" w:sz="4" w:space="0" w:color="000000"/>
              <w:left w:val="single" w:sz="4" w:space="0" w:color="000000"/>
              <w:bottom w:val="single" w:sz="4" w:space="0" w:color="000000"/>
              <w:right w:val="single" w:sz="4" w:space="0" w:color="000000"/>
            </w:tcBorders>
          </w:tcPr>
          <w:p w14:paraId="6AD2587D" w14:textId="77777777" w:rsidR="00FA5A19" w:rsidRPr="00945760" w:rsidRDefault="00FA5A19" w:rsidP="0017505E">
            <w:pPr>
              <w:pStyle w:val="tabteksts"/>
              <w:jc w:val="center"/>
            </w:pPr>
            <w:r w:rsidRPr="00945760">
              <w:t>14,00</w:t>
            </w:r>
          </w:p>
        </w:tc>
        <w:tc>
          <w:tcPr>
            <w:tcW w:w="1139" w:type="dxa"/>
            <w:tcBorders>
              <w:top w:val="single" w:sz="4" w:space="0" w:color="000000"/>
              <w:left w:val="single" w:sz="4" w:space="0" w:color="000000"/>
              <w:bottom w:val="single" w:sz="4" w:space="0" w:color="000000"/>
              <w:right w:val="single" w:sz="4" w:space="0" w:color="000000"/>
            </w:tcBorders>
          </w:tcPr>
          <w:p w14:paraId="22999678" w14:textId="77777777" w:rsidR="00FA5A19" w:rsidRPr="00945760" w:rsidRDefault="00FA5A19" w:rsidP="0017505E">
            <w:pPr>
              <w:pStyle w:val="tabteksts"/>
              <w:jc w:val="center"/>
            </w:pPr>
            <w:r w:rsidRPr="00945760">
              <w:t>14,00</w:t>
            </w:r>
          </w:p>
        </w:tc>
      </w:tr>
    </w:tbl>
    <w:p w14:paraId="7C47546A" w14:textId="77777777" w:rsidR="00FA5A19" w:rsidRPr="00945760" w:rsidRDefault="00FA5A19" w:rsidP="00FA5A19">
      <w:pPr>
        <w:pStyle w:val="Tabuluvirsraksti"/>
        <w:spacing w:before="240" w:after="240"/>
        <w:rPr>
          <w:b/>
          <w:lang w:eastAsia="lv-LV"/>
        </w:rPr>
      </w:pPr>
      <w:r w:rsidRPr="00945760">
        <w:rPr>
          <w:b/>
          <w:lang w:eastAsia="lv-LV"/>
        </w:rPr>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A5A19" w:rsidRPr="00945760" w14:paraId="2A9B1A37" w14:textId="77777777" w:rsidTr="0017505E">
        <w:trPr>
          <w:trHeight w:val="283"/>
          <w:tblHeader/>
          <w:jc w:val="center"/>
        </w:trPr>
        <w:tc>
          <w:tcPr>
            <w:tcW w:w="3378" w:type="dxa"/>
            <w:vAlign w:val="center"/>
          </w:tcPr>
          <w:p w14:paraId="577E5AB8" w14:textId="77777777" w:rsidR="00FA5A19" w:rsidRPr="00945760" w:rsidRDefault="00FA5A19" w:rsidP="0017505E">
            <w:pPr>
              <w:pStyle w:val="tabteksts"/>
              <w:jc w:val="center"/>
              <w:rPr>
                <w:szCs w:val="24"/>
              </w:rPr>
            </w:pPr>
          </w:p>
        </w:tc>
        <w:tc>
          <w:tcPr>
            <w:tcW w:w="1131" w:type="dxa"/>
            <w:shd w:val="clear" w:color="auto" w:fill="auto"/>
          </w:tcPr>
          <w:p w14:paraId="256B3A8F"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1DB24124" w14:textId="77777777" w:rsidR="00FA5A19" w:rsidRPr="00945760" w:rsidRDefault="00FA5A19" w:rsidP="0017505E">
            <w:pPr>
              <w:pStyle w:val="tabteksts"/>
              <w:jc w:val="center"/>
              <w:rPr>
                <w:szCs w:val="24"/>
                <w:lang w:eastAsia="lv-LV"/>
              </w:rPr>
            </w:pPr>
            <w:r w:rsidRPr="00945760">
              <w:rPr>
                <w:lang w:eastAsia="lv-LV"/>
              </w:rPr>
              <w:t>2021. gada     plāns</w:t>
            </w:r>
          </w:p>
        </w:tc>
        <w:tc>
          <w:tcPr>
            <w:tcW w:w="1132" w:type="dxa"/>
          </w:tcPr>
          <w:p w14:paraId="5A79B69A"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2" w:type="dxa"/>
          </w:tcPr>
          <w:p w14:paraId="0A5F1873"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2" w:type="dxa"/>
          </w:tcPr>
          <w:p w14:paraId="7D39B9D5"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5AC28470" w14:textId="77777777" w:rsidTr="0017505E">
        <w:trPr>
          <w:trHeight w:val="142"/>
          <w:jc w:val="center"/>
        </w:trPr>
        <w:tc>
          <w:tcPr>
            <w:tcW w:w="3378" w:type="dxa"/>
            <w:shd w:val="clear" w:color="auto" w:fill="D9D9D9" w:themeFill="background1" w:themeFillShade="D9"/>
            <w:vAlign w:val="center"/>
          </w:tcPr>
          <w:p w14:paraId="1B4970F2"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6B7EB9E5" w14:textId="77777777" w:rsidR="00FA5A19" w:rsidRPr="00945760" w:rsidRDefault="00FA5A19" w:rsidP="0017505E">
            <w:pPr>
              <w:pStyle w:val="tabteksts"/>
              <w:jc w:val="right"/>
              <w:rPr>
                <w:szCs w:val="18"/>
              </w:rPr>
            </w:pPr>
            <w:r w:rsidRPr="00945760">
              <w:rPr>
                <w:szCs w:val="18"/>
              </w:rPr>
              <w:t>1 021 939</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77AE790E" w14:textId="77777777" w:rsidR="00FA5A19" w:rsidRPr="00945760" w:rsidRDefault="00FA5A19" w:rsidP="0017505E">
            <w:pPr>
              <w:pStyle w:val="tabteksts"/>
              <w:jc w:val="right"/>
              <w:rPr>
                <w:szCs w:val="18"/>
              </w:rPr>
            </w:pPr>
            <w:r w:rsidRPr="00945760">
              <w:rPr>
                <w:szCs w:val="18"/>
              </w:rPr>
              <w:t>1 164 371</w:t>
            </w:r>
          </w:p>
        </w:tc>
        <w:tc>
          <w:tcPr>
            <w:tcW w:w="1132" w:type="dxa"/>
            <w:tcBorders>
              <w:top w:val="single" w:sz="4" w:space="0" w:color="000000"/>
              <w:left w:val="nil"/>
              <w:bottom w:val="single" w:sz="4" w:space="0" w:color="000000"/>
              <w:right w:val="single" w:sz="4" w:space="0" w:color="000000"/>
            </w:tcBorders>
            <w:shd w:val="clear" w:color="000000" w:fill="D9D9D9"/>
          </w:tcPr>
          <w:p w14:paraId="7B66F974" w14:textId="77777777" w:rsidR="00FA5A19" w:rsidRPr="00945760" w:rsidRDefault="00FA5A19" w:rsidP="0017505E">
            <w:pPr>
              <w:pStyle w:val="tabteksts"/>
              <w:jc w:val="right"/>
              <w:rPr>
                <w:szCs w:val="18"/>
              </w:rPr>
            </w:pPr>
            <w:r w:rsidRPr="00945760">
              <w:t>863 037</w:t>
            </w:r>
          </w:p>
        </w:tc>
        <w:tc>
          <w:tcPr>
            <w:tcW w:w="1132" w:type="dxa"/>
            <w:tcBorders>
              <w:top w:val="single" w:sz="4" w:space="0" w:color="000000"/>
              <w:left w:val="nil"/>
              <w:bottom w:val="single" w:sz="4" w:space="0" w:color="000000"/>
              <w:right w:val="single" w:sz="4" w:space="0" w:color="000000"/>
            </w:tcBorders>
            <w:shd w:val="clear" w:color="000000" w:fill="D9D9D9"/>
          </w:tcPr>
          <w:p w14:paraId="387CE295" w14:textId="77777777" w:rsidR="00FA5A19" w:rsidRPr="00945760" w:rsidRDefault="00FA5A19" w:rsidP="0017505E">
            <w:pPr>
              <w:pStyle w:val="tabteksts"/>
              <w:jc w:val="right"/>
              <w:rPr>
                <w:szCs w:val="18"/>
              </w:rPr>
            </w:pPr>
            <w:r w:rsidRPr="00945760">
              <w:t>863 037</w:t>
            </w:r>
          </w:p>
        </w:tc>
        <w:tc>
          <w:tcPr>
            <w:tcW w:w="1132" w:type="dxa"/>
            <w:tcBorders>
              <w:top w:val="single" w:sz="4" w:space="0" w:color="000000"/>
              <w:left w:val="nil"/>
              <w:bottom w:val="single" w:sz="4" w:space="0" w:color="000000"/>
              <w:right w:val="single" w:sz="4" w:space="0" w:color="000000"/>
            </w:tcBorders>
            <w:shd w:val="clear" w:color="000000" w:fill="D9D9D9"/>
          </w:tcPr>
          <w:p w14:paraId="2A0D4951" w14:textId="77777777" w:rsidR="00FA5A19" w:rsidRPr="00945760" w:rsidRDefault="00FA5A19" w:rsidP="0017505E">
            <w:pPr>
              <w:pStyle w:val="tabteksts"/>
              <w:jc w:val="right"/>
              <w:rPr>
                <w:szCs w:val="18"/>
              </w:rPr>
            </w:pPr>
            <w:r w:rsidRPr="00945760">
              <w:t>863 037</w:t>
            </w:r>
          </w:p>
        </w:tc>
      </w:tr>
      <w:tr w:rsidR="00FA5A19" w:rsidRPr="00945760" w14:paraId="42ACF246" w14:textId="77777777" w:rsidTr="0017505E">
        <w:trPr>
          <w:trHeight w:val="283"/>
          <w:jc w:val="center"/>
        </w:trPr>
        <w:tc>
          <w:tcPr>
            <w:tcW w:w="3378" w:type="dxa"/>
            <w:vAlign w:val="center"/>
          </w:tcPr>
          <w:p w14:paraId="735F989F"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1" w:type="dxa"/>
          </w:tcPr>
          <w:p w14:paraId="356F0718"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FFCF4" w14:textId="77777777" w:rsidR="00FA5A19" w:rsidRPr="00945760" w:rsidRDefault="00FA5A19" w:rsidP="0017505E">
            <w:pPr>
              <w:pStyle w:val="tabteksts"/>
              <w:jc w:val="right"/>
              <w:rPr>
                <w:szCs w:val="18"/>
              </w:rPr>
            </w:pPr>
            <w:r w:rsidRPr="00945760">
              <w:rPr>
                <w:szCs w:val="18"/>
              </w:rPr>
              <w:t>142 432</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064829A9" w14:textId="77777777" w:rsidR="00FA5A19" w:rsidRPr="00945760" w:rsidRDefault="00FA5A19" w:rsidP="0017505E">
            <w:pPr>
              <w:pStyle w:val="tabteksts"/>
              <w:jc w:val="right"/>
              <w:rPr>
                <w:szCs w:val="18"/>
              </w:rPr>
            </w:pPr>
            <w:r w:rsidRPr="00945760">
              <w:t>-301 334</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1972E62E" w14:textId="77777777" w:rsidR="00FA5A19" w:rsidRPr="00945760" w:rsidRDefault="00FA5A19" w:rsidP="0017505E">
            <w:pPr>
              <w:pStyle w:val="tabteksts"/>
              <w:jc w:val="center"/>
              <w:rPr>
                <w:szCs w:val="18"/>
              </w:rPr>
            </w:pPr>
            <w:r w:rsidRPr="00945760">
              <w:rPr>
                <w:szCs w:val="18"/>
              </w:rPr>
              <w:t>-</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67F52583" w14:textId="77777777" w:rsidR="00FA5A19" w:rsidRPr="00945760" w:rsidRDefault="00FA5A19" w:rsidP="0017505E">
            <w:pPr>
              <w:pStyle w:val="tabteksts"/>
              <w:jc w:val="center"/>
              <w:rPr>
                <w:szCs w:val="18"/>
              </w:rPr>
            </w:pPr>
            <w:r w:rsidRPr="00945760">
              <w:rPr>
                <w:szCs w:val="18"/>
              </w:rPr>
              <w:t>-</w:t>
            </w:r>
          </w:p>
        </w:tc>
      </w:tr>
      <w:tr w:rsidR="00FA5A19" w:rsidRPr="00945760" w14:paraId="6CC95C00" w14:textId="77777777" w:rsidTr="0017505E">
        <w:trPr>
          <w:trHeight w:val="283"/>
          <w:jc w:val="center"/>
        </w:trPr>
        <w:tc>
          <w:tcPr>
            <w:tcW w:w="3378" w:type="dxa"/>
            <w:vAlign w:val="center"/>
          </w:tcPr>
          <w:p w14:paraId="7FD73F8B" w14:textId="77777777" w:rsidR="00FA5A19" w:rsidRPr="00945760" w:rsidRDefault="00FA5A19" w:rsidP="0017505E">
            <w:pPr>
              <w:pStyle w:val="tabteksts"/>
            </w:pPr>
            <w:r w:rsidRPr="00945760">
              <w:rPr>
                <w:lang w:eastAsia="lv-LV"/>
              </w:rPr>
              <w:t>Kopējie izdevumi</w:t>
            </w:r>
            <w:r w:rsidRPr="00945760">
              <w:t>, % (+/–) pret iepriekšējo gadu</w:t>
            </w:r>
          </w:p>
        </w:tc>
        <w:tc>
          <w:tcPr>
            <w:tcW w:w="1131" w:type="dxa"/>
          </w:tcPr>
          <w:p w14:paraId="7FADA8B6" w14:textId="77777777" w:rsidR="00FA5A19" w:rsidRPr="00945760" w:rsidRDefault="00FA5A19" w:rsidP="0017505E">
            <w:pPr>
              <w:pStyle w:val="tabteksts"/>
              <w:jc w:val="center"/>
            </w:pPr>
            <w:r w:rsidRPr="00945760">
              <w:rPr>
                <w:b/>
                <w:bCs/>
              </w:rPr>
              <w:t>×</w:t>
            </w:r>
          </w:p>
        </w:tc>
        <w:tc>
          <w:tcPr>
            <w:tcW w:w="1132" w:type="dxa"/>
            <w:tcBorders>
              <w:top w:val="nil"/>
              <w:left w:val="single" w:sz="4" w:space="0" w:color="000000"/>
              <w:bottom w:val="single" w:sz="4" w:space="0" w:color="000000"/>
              <w:right w:val="single" w:sz="4" w:space="0" w:color="000000"/>
            </w:tcBorders>
            <w:shd w:val="clear" w:color="auto" w:fill="auto"/>
          </w:tcPr>
          <w:p w14:paraId="442E39A4" w14:textId="77777777" w:rsidR="00FA5A19" w:rsidRPr="00945760" w:rsidRDefault="00FA5A19" w:rsidP="0017505E">
            <w:pPr>
              <w:pStyle w:val="tabteksts"/>
              <w:jc w:val="right"/>
              <w:rPr>
                <w:szCs w:val="18"/>
              </w:rPr>
            </w:pPr>
            <w:r w:rsidRPr="00945760">
              <w:rPr>
                <w:szCs w:val="18"/>
              </w:rPr>
              <w:t>13,9</w:t>
            </w:r>
          </w:p>
        </w:tc>
        <w:tc>
          <w:tcPr>
            <w:tcW w:w="1132" w:type="dxa"/>
            <w:tcBorders>
              <w:top w:val="nil"/>
              <w:left w:val="nil"/>
              <w:bottom w:val="single" w:sz="4" w:space="0" w:color="000000"/>
              <w:right w:val="single" w:sz="4" w:space="0" w:color="000000"/>
            </w:tcBorders>
            <w:shd w:val="clear" w:color="auto" w:fill="auto"/>
          </w:tcPr>
          <w:p w14:paraId="3C66153B" w14:textId="77777777" w:rsidR="00FA5A19" w:rsidRPr="00945760" w:rsidRDefault="00FA5A19" w:rsidP="0017505E">
            <w:pPr>
              <w:pStyle w:val="tabteksts"/>
              <w:jc w:val="right"/>
              <w:rPr>
                <w:szCs w:val="18"/>
              </w:rPr>
            </w:pPr>
            <w:r w:rsidRPr="00945760">
              <w:t>-25,9</w:t>
            </w:r>
          </w:p>
        </w:tc>
        <w:tc>
          <w:tcPr>
            <w:tcW w:w="1132" w:type="dxa"/>
            <w:tcBorders>
              <w:top w:val="nil"/>
              <w:left w:val="nil"/>
              <w:bottom w:val="single" w:sz="4" w:space="0" w:color="000000"/>
              <w:right w:val="single" w:sz="4" w:space="0" w:color="000000"/>
            </w:tcBorders>
            <w:shd w:val="clear" w:color="auto" w:fill="auto"/>
          </w:tcPr>
          <w:p w14:paraId="33494B4E" w14:textId="77777777" w:rsidR="00FA5A19" w:rsidRPr="00945760" w:rsidRDefault="00FA5A19" w:rsidP="0017505E">
            <w:pPr>
              <w:pStyle w:val="tabteksts"/>
              <w:jc w:val="right"/>
              <w:rPr>
                <w:szCs w:val="18"/>
              </w:rPr>
            </w:pPr>
            <w:r w:rsidRPr="00945760">
              <w:t>0,0</w:t>
            </w:r>
          </w:p>
        </w:tc>
        <w:tc>
          <w:tcPr>
            <w:tcW w:w="1132" w:type="dxa"/>
            <w:tcBorders>
              <w:top w:val="nil"/>
              <w:left w:val="nil"/>
              <w:bottom w:val="single" w:sz="4" w:space="0" w:color="000000"/>
              <w:right w:val="single" w:sz="4" w:space="0" w:color="000000"/>
            </w:tcBorders>
            <w:shd w:val="clear" w:color="auto" w:fill="auto"/>
          </w:tcPr>
          <w:p w14:paraId="1DDAC522" w14:textId="77777777" w:rsidR="00FA5A19" w:rsidRPr="00945760" w:rsidRDefault="00FA5A19" w:rsidP="0017505E">
            <w:pPr>
              <w:pStyle w:val="tabteksts"/>
              <w:jc w:val="right"/>
              <w:rPr>
                <w:szCs w:val="18"/>
              </w:rPr>
            </w:pPr>
            <w:r w:rsidRPr="00945760">
              <w:t>0,0</w:t>
            </w:r>
          </w:p>
        </w:tc>
      </w:tr>
    </w:tbl>
    <w:p w14:paraId="5785EE29" w14:textId="77777777" w:rsidR="000834DB" w:rsidRDefault="000834DB" w:rsidP="000834DB">
      <w:pPr>
        <w:pStyle w:val="Tabuluvirsraksti"/>
        <w:tabs>
          <w:tab w:val="left" w:pos="1252"/>
        </w:tabs>
        <w:spacing w:before="240" w:after="240"/>
        <w:rPr>
          <w:b/>
          <w:color w:val="000000" w:themeColor="text1"/>
          <w:lang w:eastAsia="lv-LV"/>
        </w:rPr>
      </w:pPr>
    </w:p>
    <w:p w14:paraId="03DB641D" w14:textId="4D66D474" w:rsidR="00FA5A19" w:rsidRPr="00945760" w:rsidRDefault="00FA5A19" w:rsidP="000834DB">
      <w:pPr>
        <w:pStyle w:val="Tabuluvirsraksti"/>
        <w:tabs>
          <w:tab w:val="left" w:pos="1252"/>
        </w:tabs>
        <w:spacing w:before="240" w:after="240"/>
        <w:rPr>
          <w:sz w:val="18"/>
          <w:szCs w:val="18"/>
          <w:lang w:eastAsia="lv-LV"/>
        </w:rPr>
      </w:pPr>
      <w:r w:rsidRPr="00945760">
        <w:rPr>
          <w:b/>
          <w:color w:val="000000" w:themeColor="text1"/>
          <w:lang w:eastAsia="lv-LV"/>
        </w:rPr>
        <w:lastRenderedPageBreak/>
        <w:t>Izmaiņas izdevumos, salīdzinot 2022. gada projektu ar 2021. gada plānu</w:t>
      </w:r>
    </w:p>
    <w:p w14:paraId="129C669C"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56D40B8C" w14:textId="77777777" w:rsidTr="0017505E">
        <w:trPr>
          <w:trHeight w:val="142"/>
          <w:tblHeader/>
          <w:jc w:val="center"/>
        </w:trPr>
        <w:tc>
          <w:tcPr>
            <w:tcW w:w="5241" w:type="dxa"/>
            <w:vAlign w:val="center"/>
          </w:tcPr>
          <w:p w14:paraId="15191962"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7EEF8C9B"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46F20581"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4DC9EE9E"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0E5AFD7B" w14:textId="77777777" w:rsidTr="0017505E">
        <w:trPr>
          <w:trHeight w:val="142"/>
          <w:jc w:val="center"/>
        </w:trPr>
        <w:tc>
          <w:tcPr>
            <w:tcW w:w="5241" w:type="dxa"/>
            <w:shd w:val="clear" w:color="auto" w:fill="D9D9D9" w:themeFill="background1" w:themeFillShade="D9"/>
          </w:tcPr>
          <w:p w14:paraId="1FCBE622"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6C486BE2" w14:textId="77777777" w:rsidR="00FA5A19" w:rsidRPr="00945760" w:rsidRDefault="00FA5A19" w:rsidP="0017505E">
            <w:pPr>
              <w:pStyle w:val="tabteksts"/>
              <w:jc w:val="right"/>
              <w:rPr>
                <w:b/>
                <w:szCs w:val="18"/>
              </w:rPr>
            </w:pPr>
            <w:r w:rsidRPr="00945760">
              <w:rPr>
                <w:b/>
                <w:szCs w:val="18"/>
              </w:rPr>
              <w:t>301 392</w:t>
            </w:r>
          </w:p>
        </w:tc>
        <w:tc>
          <w:tcPr>
            <w:tcW w:w="1277" w:type="dxa"/>
            <w:shd w:val="clear" w:color="auto" w:fill="D9D9D9" w:themeFill="background1" w:themeFillShade="D9"/>
          </w:tcPr>
          <w:p w14:paraId="315FAC85" w14:textId="77777777" w:rsidR="00FA5A19" w:rsidRPr="00945760" w:rsidRDefault="00FA5A19" w:rsidP="0017505E">
            <w:pPr>
              <w:pStyle w:val="tabteksts"/>
              <w:jc w:val="right"/>
              <w:rPr>
                <w:b/>
                <w:szCs w:val="18"/>
              </w:rPr>
            </w:pPr>
            <w:r w:rsidRPr="00945760">
              <w:rPr>
                <w:b/>
                <w:szCs w:val="18"/>
              </w:rPr>
              <w:t>58</w:t>
            </w:r>
          </w:p>
        </w:tc>
        <w:tc>
          <w:tcPr>
            <w:tcW w:w="1277" w:type="dxa"/>
            <w:shd w:val="clear" w:color="auto" w:fill="D9D9D9" w:themeFill="background1" w:themeFillShade="D9"/>
          </w:tcPr>
          <w:p w14:paraId="3E6A480D" w14:textId="77777777" w:rsidR="00FA5A19" w:rsidRPr="00945760" w:rsidRDefault="00FA5A19" w:rsidP="0017505E">
            <w:pPr>
              <w:pStyle w:val="tabteksts"/>
              <w:jc w:val="right"/>
              <w:rPr>
                <w:b/>
                <w:szCs w:val="18"/>
              </w:rPr>
            </w:pPr>
            <w:r w:rsidRPr="00945760">
              <w:rPr>
                <w:b/>
                <w:szCs w:val="18"/>
              </w:rPr>
              <w:t>-301 334</w:t>
            </w:r>
          </w:p>
        </w:tc>
      </w:tr>
      <w:tr w:rsidR="00FA5A19" w:rsidRPr="00945760" w14:paraId="4BF81AED" w14:textId="77777777" w:rsidTr="0017505E">
        <w:trPr>
          <w:jc w:val="center"/>
        </w:trPr>
        <w:tc>
          <w:tcPr>
            <w:tcW w:w="9072" w:type="dxa"/>
            <w:gridSpan w:val="4"/>
          </w:tcPr>
          <w:p w14:paraId="53BB1A98"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55280F11" w14:textId="77777777" w:rsidTr="0017505E">
        <w:trPr>
          <w:trHeight w:val="142"/>
          <w:jc w:val="center"/>
        </w:trPr>
        <w:tc>
          <w:tcPr>
            <w:tcW w:w="5241" w:type="dxa"/>
            <w:shd w:val="clear" w:color="auto" w:fill="F2F2F2" w:themeFill="background1" w:themeFillShade="F2"/>
          </w:tcPr>
          <w:p w14:paraId="082DCA8C"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5FC0052B" w14:textId="77777777" w:rsidR="00FA5A19" w:rsidRPr="000834DB" w:rsidRDefault="00FA5A19" w:rsidP="0017505E">
            <w:pPr>
              <w:pStyle w:val="tabteksts"/>
              <w:jc w:val="center"/>
              <w:rPr>
                <w:szCs w:val="18"/>
              </w:rPr>
            </w:pPr>
            <w:r w:rsidRPr="000834DB">
              <w:rPr>
                <w:szCs w:val="18"/>
              </w:rPr>
              <w:t>-</w:t>
            </w:r>
          </w:p>
        </w:tc>
        <w:tc>
          <w:tcPr>
            <w:tcW w:w="1277" w:type="dxa"/>
            <w:shd w:val="clear" w:color="auto" w:fill="F2F2F2" w:themeFill="background1" w:themeFillShade="F2"/>
          </w:tcPr>
          <w:p w14:paraId="6493382F" w14:textId="77777777" w:rsidR="00FA5A19" w:rsidRPr="000834DB" w:rsidRDefault="00FA5A19" w:rsidP="0017505E">
            <w:pPr>
              <w:pStyle w:val="tabteksts"/>
              <w:jc w:val="right"/>
              <w:rPr>
                <w:szCs w:val="18"/>
              </w:rPr>
            </w:pPr>
            <w:r w:rsidRPr="000834DB">
              <w:rPr>
                <w:szCs w:val="18"/>
              </w:rPr>
              <w:t>58</w:t>
            </w:r>
          </w:p>
        </w:tc>
        <w:tc>
          <w:tcPr>
            <w:tcW w:w="1277" w:type="dxa"/>
            <w:shd w:val="clear" w:color="auto" w:fill="F2F2F2" w:themeFill="background1" w:themeFillShade="F2"/>
          </w:tcPr>
          <w:p w14:paraId="7EDF3CAF" w14:textId="77777777" w:rsidR="00FA5A19" w:rsidRPr="000834DB" w:rsidRDefault="00FA5A19" w:rsidP="0017505E">
            <w:pPr>
              <w:pStyle w:val="tabteksts"/>
              <w:jc w:val="right"/>
              <w:rPr>
                <w:szCs w:val="18"/>
              </w:rPr>
            </w:pPr>
            <w:r w:rsidRPr="000834DB">
              <w:rPr>
                <w:szCs w:val="18"/>
              </w:rPr>
              <w:t>58</w:t>
            </w:r>
          </w:p>
        </w:tc>
      </w:tr>
      <w:tr w:rsidR="00FA5A19" w:rsidRPr="00945760" w14:paraId="009F85CA" w14:textId="77777777" w:rsidTr="0017505E">
        <w:trPr>
          <w:trHeight w:val="142"/>
          <w:jc w:val="center"/>
        </w:trPr>
        <w:tc>
          <w:tcPr>
            <w:tcW w:w="5241" w:type="dxa"/>
          </w:tcPr>
          <w:p w14:paraId="7CD6E500" w14:textId="77777777" w:rsidR="00FA5A19" w:rsidRPr="00945760" w:rsidRDefault="00FA5A19" w:rsidP="000834DB">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Pr>
          <w:p w14:paraId="5B1C2B6E" w14:textId="77777777" w:rsidR="00FA5A19" w:rsidRPr="000834DB" w:rsidRDefault="00FA5A19" w:rsidP="0017505E">
            <w:pPr>
              <w:pStyle w:val="tabteksts"/>
              <w:jc w:val="center"/>
              <w:rPr>
                <w:szCs w:val="18"/>
              </w:rPr>
            </w:pPr>
            <w:r w:rsidRPr="000834DB">
              <w:rPr>
                <w:szCs w:val="18"/>
              </w:rPr>
              <w:t>-</w:t>
            </w:r>
          </w:p>
        </w:tc>
        <w:tc>
          <w:tcPr>
            <w:tcW w:w="1277" w:type="dxa"/>
          </w:tcPr>
          <w:p w14:paraId="62BB13AB" w14:textId="77777777" w:rsidR="00FA5A19" w:rsidRPr="000834DB" w:rsidRDefault="00FA5A19" w:rsidP="0017505E">
            <w:pPr>
              <w:pStyle w:val="tabteksts"/>
              <w:jc w:val="right"/>
              <w:rPr>
                <w:szCs w:val="18"/>
              </w:rPr>
            </w:pPr>
            <w:r w:rsidRPr="000834DB">
              <w:t>58</w:t>
            </w:r>
          </w:p>
        </w:tc>
        <w:tc>
          <w:tcPr>
            <w:tcW w:w="1277" w:type="dxa"/>
          </w:tcPr>
          <w:p w14:paraId="3DEE78DD" w14:textId="77777777" w:rsidR="00FA5A19" w:rsidRPr="000834DB" w:rsidRDefault="00FA5A19" w:rsidP="0017505E">
            <w:pPr>
              <w:pStyle w:val="tabteksts"/>
              <w:jc w:val="right"/>
              <w:rPr>
                <w:szCs w:val="18"/>
              </w:rPr>
            </w:pPr>
            <w:r w:rsidRPr="000834DB">
              <w:t>58</w:t>
            </w:r>
          </w:p>
        </w:tc>
      </w:tr>
      <w:tr w:rsidR="00FA5A19" w:rsidRPr="00945760" w14:paraId="49534765" w14:textId="77777777" w:rsidTr="0017505E">
        <w:trPr>
          <w:trHeight w:val="142"/>
          <w:jc w:val="center"/>
        </w:trPr>
        <w:tc>
          <w:tcPr>
            <w:tcW w:w="5241" w:type="dxa"/>
            <w:shd w:val="clear" w:color="auto" w:fill="F2F2F2" w:themeFill="background1" w:themeFillShade="F2"/>
            <w:vAlign w:val="center"/>
          </w:tcPr>
          <w:p w14:paraId="02DC3F26"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shd w:val="clear" w:color="auto" w:fill="F2F2F2" w:themeFill="background1" w:themeFillShade="F2"/>
          </w:tcPr>
          <w:p w14:paraId="566F4116" w14:textId="77777777" w:rsidR="00FA5A19" w:rsidRPr="000834DB" w:rsidRDefault="00FA5A19" w:rsidP="0017505E">
            <w:pPr>
              <w:pStyle w:val="tabteksts"/>
              <w:jc w:val="right"/>
              <w:rPr>
                <w:szCs w:val="18"/>
              </w:rPr>
            </w:pPr>
            <w:r w:rsidRPr="000834DB">
              <w:rPr>
                <w:szCs w:val="18"/>
              </w:rPr>
              <w:t>301 392</w:t>
            </w:r>
          </w:p>
        </w:tc>
        <w:tc>
          <w:tcPr>
            <w:tcW w:w="1277" w:type="dxa"/>
            <w:shd w:val="clear" w:color="auto" w:fill="F2F2F2" w:themeFill="background1" w:themeFillShade="F2"/>
          </w:tcPr>
          <w:p w14:paraId="0520DBBF" w14:textId="77777777" w:rsidR="00FA5A19" w:rsidRPr="000834DB" w:rsidRDefault="00FA5A19" w:rsidP="0017505E">
            <w:pPr>
              <w:pStyle w:val="tabteksts"/>
              <w:jc w:val="center"/>
              <w:rPr>
                <w:szCs w:val="18"/>
              </w:rPr>
            </w:pPr>
            <w:r w:rsidRPr="000834DB">
              <w:rPr>
                <w:szCs w:val="18"/>
              </w:rPr>
              <w:t>-</w:t>
            </w:r>
          </w:p>
        </w:tc>
        <w:tc>
          <w:tcPr>
            <w:tcW w:w="1277" w:type="dxa"/>
            <w:shd w:val="clear" w:color="auto" w:fill="F2F2F2" w:themeFill="background1" w:themeFillShade="F2"/>
          </w:tcPr>
          <w:p w14:paraId="589AE515" w14:textId="77777777" w:rsidR="00FA5A19" w:rsidRPr="000834DB" w:rsidRDefault="00FA5A19" w:rsidP="0017505E">
            <w:pPr>
              <w:pStyle w:val="tabteksts"/>
              <w:jc w:val="right"/>
              <w:rPr>
                <w:szCs w:val="18"/>
              </w:rPr>
            </w:pPr>
            <w:r w:rsidRPr="000834DB">
              <w:rPr>
                <w:szCs w:val="18"/>
              </w:rPr>
              <w:t>-301 392</w:t>
            </w:r>
          </w:p>
        </w:tc>
      </w:tr>
      <w:tr w:rsidR="00FA5A19" w:rsidRPr="00945760" w14:paraId="4AC3ED78" w14:textId="77777777" w:rsidTr="0017505E">
        <w:trPr>
          <w:trHeight w:val="142"/>
          <w:jc w:val="center"/>
        </w:trPr>
        <w:tc>
          <w:tcPr>
            <w:tcW w:w="5241" w:type="dxa"/>
          </w:tcPr>
          <w:p w14:paraId="1AE6D5B2" w14:textId="77777777" w:rsidR="00FA5A19" w:rsidRPr="00945760" w:rsidRDefault="00FA5A19" w:rsidP="00470F0A">
            <w:pPr>
              <w:pStyle w:val="tabteksts"/>
              <w:ind w:left="593"/>
              <w:jc w:val="both"/>
              <w:rPr>
                <w:i/>
                <w:szCs w:val="18"/>
                <w:lang w:eastAsia="lv-LV"/>
              </w:rPr>
            </w:pPr>
            <w:r w:rsidRPr="00945760">
              <w:rPr>
                <w:i/>
                <w:szCs w:val="18"/>
                <w:lang w:eastAsia="lv-LV"/>
              </w:rPr>
              <w:t>t.sk. iekšējā līdzekļu pārdale starp budžeta programmām (apakšprogrammām)</w:t>
            </w:r>
          </w:p>
        </w:tc>
        <w:tc>
          <w:tcPr>
            <w:tcW w:w="1277" w:type="dxa"/>
          </w:tcPr>
          <w:p w14:paraId="24A0C5A3" w14:textId="77777777" w:rsidR="00FA5A19" w:rsidRPr="00945760" w:rsidRDefault="00FA5A19" w:rsidP="0017505E">
            <w:pPr>
              <w:pStyle w:val="tabteksts"/>
              <w:jc w:val="right"/>
              <w:rPr>
                <w:szCs w:val="18"/>
              </w:rPr>
            </w:pPr>
            <w:r w:rsidRPr="00945760">
              <w:rPr>
                <w:szCs w:val="18"/>
              </w:rPr>
              <w:t>301 392</w:t>
            </w:r>
          </w:p>
        </w:tc>
        <w:tc>
          <w:tcPr>
            <w:tcW w:w="1277" w:type="dxa"/>
          </w:tcPr>
          <w:p w14:paraId="46CACBFE" w14:textId="77777777" w:rsidR="00FA5A19" w:rsidRPr="00945760" w:rsidRDefault="00FA5A19" w:rsidP="0017505E">
            <w:pPr>
              <w:pStyle w:val="tabteksts"/>
              <w:jc w:val="center"/>
              <w:rPr>
                <w:szCs w:val="18"/>
              </w:rPr>
            </w:pPr>
            <w:r w:rsidRPr="00945760">
              <w:rPr>
                <w:szCs w:val="18"/>
              </w:rPr>
              <w:t>-</w:t>
            </w:r>
          </w:p>
        </w:tc>
        <w:tc>
          <w:tcPr>
            <w:tcW w:w="1277" w:type="dxa"/>
          </w:tcPr>
          <w:p w14:paraId="6D009794" w14:textId="77777777" w:rsidR="00FA5A19" w:rsidRPr="00945760" w:rsidRDefault="00FA5A19" w:rsidP="0017505E">
            <w:pPr>
              <w:pStyle w:val="tabteksts"/>
              <w:jc w:val="right"/>
              <w:rPr>
                <w:szCs w:val="18"/>
              </w:rPr>
            </w:pPr>
            <w:r w:rsidRPr="00945760">
              <w:rPr>
                <w:szCs w:val="18"/>
              </w:rPr>
              <w:t>-301 392</w:t>
            </w:r>
          </w:p>
        </w:tc>
      </w:tr>
      <w:tr w:rsidR="00FA5A19" w:rsidRPr="00945760" w14:paraId="516477EF" w14:textId="77777777" w:rsidTr="0017505E">
        <w:trPr>
          <w:trHeight w:val="142"/>
          <w:jc w:val="center"/>
        </w:trPr>
        <w:tc>
          <w:tcPr>
            <w:tcW w:w="5241" w:type="dxa"/>
          </w:tcPr>
          <w:p w14:paraId="5979F33A" w14:textId="77777777" w:rsidR="00FA5A19" w:rsidRPr="00945760" w:rsidRDefault="00FA5A19" w:rsidP="000834DB">
            <w:pPr>
              <w:pStyle w:val="tabteksts"/>
              <w:jc w:val="both"/>
              <w:rPr>
                <w:i/>
                <w:szCs w:val="18"/>
                <w:lang w:eastAsia="lv-LV"/>
              </w:rPr>
            </w:pPr>
            <w:r w:rsidRPr="00945760">
              <w:rPr>
                <w:i/>
                <w:szCs w:val="18"/>
                <w:lang w:eastAsia="lv-LV"/>
              </w:rPr>
              <w:t>Iekšējā līdzekļu pārdale apakšprogrammai 40.01.00 “Administrēšana” piemaksas nodrošināšanai darbiniekiem par personisko darba ieguldījumu un darba kvalitāti (MK 24.08.2021. prot.Nr.57 52.§ 25.2.p.)</w:t>
            </w:r>
          </w:p>
        </w:tc>
        <w:tc>
          <w:tcPr>
            <w:tcW w:w="1277" w:type="dxa"/>
          </w:tcPr>
          <w:p w14:paraId="3674E1B8" w14:textId="77777777" w:rsidR="00FA5A19" w:rsidRPr="00945760" w:rsidRDefault="00FA5A19" w:rsidP="0017505E">
            <w:pPr>
              <w:pStyle w:val="tabteksts"/>
              <w:jc w:val="right"/>
              <w:rPr>
                <w:szCs w:val="18"/>
              </w:rPr>
            </w:pPr>
            <w:r w:rsidRPr="00945760">
              <w:t>301 392</w:t>
            </w:r>
          </w:p>
        </w:tc>
        <w:tc>
          <w:tcPr>
            <w:tcW w:w="1277" w:type="dxa"/>
          </w:tcPr>
          <w:p w14:paraId="3D042E07" w14:textId="77777777" w:rsidR="00FA5A19" w:rsidRPr="00945760" w:rsidRDefault="00FA5A19" w:rsidP="0017505E">
            <w:pPr>
              <w:pStyle w:val="tabteksts"/>
              <w:jc w:val="center"/>
              <w:rPr>
                <w:szCs w:val="18"/>
              </w:rPr>
            </w:pPr>
            <w:r w:rsidRPr="00945760">
              <w:rPr>
                <w:szCs w:val="18"/>
              </w:rPr>
              <w:t>-</w:t>
            </w:r>
          </w:p>
        </w:tc>
        <w:tc>
          <w:tcPr>
            <w:tcW w:w="1277" w:type="dxa"/>
          </w:tcPr>
          <w:p w14:paraId="6466A8BE" w14:textId="77777777" w:rsidR="00FA5A19" w:rsidRPr="00945760" w:rsidRDefault="00FA5A19" w:rsidP="0017505E">
            <w:pPr>
              <w:pStyle w:val="tabteksts"/>
              <w:jc w:val="right"/>
              <w:rPr>
                <w:szCs w:val="18"/>
              </w:rPr>
            </w:pPr>
            <w:r w:rsidRPr="00945760">
              <w:t>-301 392</w:t>
            </w:r>
          </w:p>
        </w:tc>
      </w:tr>
    </w:tbl>
    <w:p w14:paraId="1659EFC8" w14:textId="77777777" w:rsidR="00FA5A19" w:rsidRPr="00945760" w:rsidRDefault="00FA5A19" w:rsidP="00FA5A19">
      <w:pPr>
        <w:widowControl w:val="0"/>
        <w:spacing w:before="240" w:after="240"/>
        <w:ind w:firstLine="0"/>
        <w:jc w:val="center"/>
        <w:rPr>
          <w:b/>
        </w:rPr>
      </w:pPr>
      <w:r w:rsidRPr="00945760">
        <w:rPr>
          <w:b/>
        </w:rPr>
        <w:t>40.04.00 Valsts materiālās rezerves</w:t>
      </w:r>
    </w:p>
    <w:p w14:paraId="13508AF9" w14:textId="77777777" w:rsidR="00FA5A19" w:rsidRPr="00945760" w:rsidRDefault="00FA5A19" w:rsidP="00FA5A19">
      <w:pPr>
        <w:spacing w:before="240"/>
        <w:ind w:firstLine="0"/>
        <w:rPr>
          <w:u w:val="single"/>
        </w:rPr>
      </w:pPr>
      <w:r w:rsidRPr="00945760">
        <w:rPr>
          <w:szCs w:val="24"/>
          <w:u w:val="single"/>
        </w:rPr>
        <w:t>Apakšprogrammas mērķis:</w:t>
      </w:r>
    </w:p>
    <w:p w14:paraId="13F03898" w14:textId="77777777" w:rsidR="00FA5A19" w:rsidRPr="00945760" w:rsidRDefault="00FA5A19" w:rsidP="00FA5A19">
      <w:pPr>
        <w:pStyle w:val="funkcijas"/>
        <w:spacing w:before="120" w:after="0"/>
        <w:ind w:firstLine="709"/>
        <w:rPr>
          <w:szCs w:val="24"/>
          <w:u w:val="none"/>
          <w:lang w:eastAsia="lv-LV"/>
        </w:rPr>
      </w:pPr>
      <w:r w:rsidRPr="00945760">
        <w:rPr>
          <w:szCs w:val="24"/>
          <w:u w:val="none"/>
          <w:lang w:eastAsia="lv-LV"/>
        </w:rPr>
        <w:t>nodrošināt valsts materiālo rezervju gatavību katastrofu seku likvidēšanas neatliekamo pasākumu veikšanai.</w:t>
      </w:r>
    </w:p>
    <w:p w14:paraId="01B7D34C" w14:textId="77777777" w:rsidR="00FA5A19" w:rsidRPr="00945760" w:rsidRDefault="00FA5A19" w:rsidP="00FA5A19">
      <w:pPr>
        <w:pStyle w:val="funkcijas"/>
        <w:spacing w:after="0"/>
        <w:ind w:firstLine="709"/>
        <w:rPr>
          <w:sz w:val="12"/>
          <w:szCs w:val="12"/>
          <w:u w:val="none"/>
        </w:rPr>
      </w:pPr>
      <w:r w:rsidRPr="00945760">
        <w:rPr>
          <w:szCs w:val="24"/>
          <w:u w:val="none"/>
        </w:rPr>
        <w:t xml:space="preserve"> </w:t>
      </w:r>
    </w:p>
    <w:p w14:paraId="0431C74E" w14:textId="77777777" w:rsidR="00FA5A19" w:rsidRPr="00945760" w:rsidRDefault="00FA5A19" w:rsidP="00FA5A19">
      <w:pPr>
        <w:pStyle w:val="funkcijas"/>
        <w:spacing w:before="120"/>
        <w:rPr>
          <w:szCs w:val="24"/>
        </w:rPr>
      </w:pPr>
      <w:r w:rsidRPr="00945760">
        <w:rPr>
          <w:szCs w:val="24"/>
        </w:rPr>
        <w:t>Galvenās aktivitātes:</w:t>
      </w:r>
    </w:p>
    <w:p w14:paraId="04B7B3C3" w14:textId="77777777" w:rsidR="00FA5A19" w:rsidRPr="00945760" w:rsidRDefault="00FA5A19" w:rsidP="000834DB">
      <w:pPr>
        <w:pStyle w:val="ListParagraph"/>
        <w:numPr>
          <w:ilvl w:val="0"/>
          <w:numId w:val="5"/>
        </w:numPr>
        <w:ind w:left="1077" w:hanging="357"/>
        <w:contextualSpacing w:val="0"/>
        <w:rPr>
          <w:lang w:eastAsia="lv-LV"/>
        </w:rPr>
      </w:pPr>
      <w:r w:rsidRPr="00945760">
        <w:rPr>
          <w:lang w:eastAsia="lv-LV"/>
        </w:rPr>
        <w:t>organizēt valsts materiālo rezervju iegādi un atjaunināšanu;</w:t>
      </w:r>
    </w:p>
    <w:p w14:paraId="167801B2" w14:textId="77777777" w:rsidR="00FA5A19" w:rsidRPr="00945760" w:rsidRDefault="00FA5A19" w:rsidP="000834DB">
      <w:pPr>
        <w:pStyle w:val="ListParagraph"/>
        <w:numPr>
          <w:ilvl w:val="0"/>
          <w:numId w:val="5"/>
        </w:numPr>
        <w:ind w:left="1077" w:hanging="357"/>
        <w:contextualSpacing w:val="0"/>
        <w:rPr>
          <w:lang w:eastAsia="lv-LV"/>
        </w:rPr>
      </w:pPr>
      <w:r w:rsidRPr="00945760">
        <w:rPr>
          <w:lang w:eastAsia="lv-LV"/>
        </w:rPr>
        <w:t>realizēt vai utilizēt no valsts materiālo rezervju nomenklatūras izņemtos valsts materiālo rezervju resursus.</w:t>
      </w:r>
    </w:p>
    <w:p w14:paraId="14E5C749" w14:textId="77777777" w:rsidR="00FA5A19" w:rsidRPr="00945760" w:rsidRDefault="00FA5A19" w:rsidP="00FA5A19">
      <w:pPr>
        <w:spacing w:before="120"/>
        <w:ind w:firstLine="0"/>
        <w:rPr>
          <w:szCs w:val="24"/>
          <w:lang w:eastAsia="lv-LV"/>
        </w:rPr>
      </w:pPr>
      <w:r w:rsidRPr="00945760">
        <w:rPr>
          <w:szCs w:val="24"/>
          <w:u w:val="single"/>
          <w:lang w:eastAsia="lv-LV"/>
        </w:rPr>
        <w:t>Apakšprogrammas izpildītāji</w:t>
      </w:r>
      <w:r w:rsidRPr="00945760">
        <w:rPr>
          <w:szCs w:val="24"/>
          <w:lang w:eastAsia="lv-LV"/>
        </w:rPr>
        <w:t>: Nodrošinājuma valsts aģentūra, Valsts ugunsdrošības un glābšanas dienests, Valsts policija.</w:t>
      </w:r>
    </w:p>
    <w:p w14:paraId="4E1B0240" w14:textId="77777777" w:rsidR="00FA5A19" w:rsidRPr="00945760" w:rsidRDefault="00FA5A19" w:rsidP="00FA5A19">
      <w:pPr>
        <w:pStyle w:val="Tabuluvirsraksti"/>
        <w:spacing w:before="240" w:after="240"/>
        <w:rPr>
          <w:b/>
          <w:lang w:eastAsia="lv-LV"/>
        </w:rPr>
      </w:pPr>
      <w:r w:rsidRPr="00945760">
        <w:rPr>
          <w:b/>
          <w:lang w:eastAsia="lv-LV"/>
        </w:rPr>
        <w:t xml:space="preserve">Finansiālie rādītāji no 2020. līdz 2024. gadam </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A5A19" w:rsidRPr="00945760" w14:paraId="5064C14C" w14:textId="77777777" w:rsidTr="0017505E">
        <w:trPr>
          <w:trHeight w:val="283"/>
          <w:tblHeader/>
          <w:jc w:val="center"/>
        </w:trPr>
        <w:tc>
          <w:tcPr>
            <w:tcW w:w="3378" w:type="dxa"/>
            <w:vAlign w:val="center"/>
          </w:tcPr>
          <w:p w14:paraId="7D323D12" w14:textId="77777777" w:rsidR="00FA5A19" w:rsidRPr="00945760" w:rsidRDefault="00FA5A19" w:rsidP="0017505E">
            <w:pPr>
              <w:pStyle w:val="tabteksts"/>
              <w:jc w:val="center"/>
              <w:rPr>
                <w:szCs w:val="24"/>
              </w:rPr>
            </w:pPr>
          </w:p>
        </w:tc>
        <w:tc>
          <w:tcPr>
            <w:tcW w:w="1131" w:type="dxa"/>
            <w:shd w:val="clear" w:color="auto" w:fill="auto"/>
          </w:tcPr>
          <w:p w14:paraId="0B5DC3FE"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2734A2D8" w14:textId="77777777" w:rsidR="00FA5A19" w:rsidRPr="00945760" w:rsidRDefault="00FA5A19" w:rsidP="0017505E">
            <w:pPr>
              <w:pStyle w:val="tabteksts"/>
              <w:jc w:val="center"/>
              <w:rPr>
                <w:szCs w:val="24"/>
                <w:lang w:eastAsia="lv-LV"/>
              </w:rPr>
            </w:pPr>
            <w:r w:rsidRPr="00945760">
              <w:rPr>
                <w:lang w:eastAsia="lv-LV"/>
              </w:rPr>
              <w:t>2021. gada     plāns</w:t>
            </w:r>
          </w:p>
        </w:tc>
        <w:tc>
          <w:tcPr>
            <w:tcW w:w="1132" w:type="dxa"/>
          </w:tcPr>
          <w:p w14:paraId="2957FB75"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2" w:type="dxa"/>
          </w:tcPr>
          <w:p w14:paraId="2F5679D1"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2" w:type="dxa"/>
          </w:tcPr>
          <w:p w14:paraId="238C1740"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0EDEBF5E" w14:textId="77777777" w:rsidTr="0017505E">
        <w:trPr>
          <w:trHeight w:val="142"/>
          <w:jc w:val="center"/>
        </w:trPr>
        <w:tc>
          <w:tcPr>
            <w:tcW w:w="3378" w:type="dxa"/>
            <w:shd w:val="clear" w:color="auto" w:fill="D9D9D9" w:themeFill="background1" w:themeFillShade="D9"/>
            <w:vAlign w:val="center"/>
          </w:tcPr>
          <w:p w14:paraId="445872A6"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1" w:type="dxa"/>
            <w:shd w:val="clear" w:color="000000" w:fill="D9D9D9"/>
            <w:vAlign w:val="center"/>
          </w:tcPr>
          <w:p w14:paraId="103335AE" w14:textId="77777777" w:rsidR="00FA5A19" w:rsidRPr="00945760" w:rsidRDefault="00FA5A19" w:rsidP="0017505E">
            <w:pPr>
              <w:pStyle w:val="tabteksts"/>
              <w:jc w:val="right"/>
              <w:rPr>
                <w:szCs w:val="18"/>
              </w:rPr>
            </w:pPr>
            <w:r w:rsidRPr="00945760">
              <w:rPr>
                <w:szCs w:val="18"/>
              </w:rPr>
              <w:t>102 553</w:t>
            </w:r>
          </w:p>
        </w:tc>
        <w:tc>
          <w:tcPr>
            <w:tcW w:w="1132" w:type="dxa"/>
            <w:shd w:val="clear" w:color="000000" w:fill="D9D9D9"/>
            <w:vAlign w:val="center"/>
          </w:tcPr>
          <w:p w14:paraId="179F12DB" w14:textId="77777777" w:rsidR="00FA5A19" w:rsidRPr="00945760" w:rsidRDefault="00FA5A19" w:rsidP="0017505E">
            <w:pPr>
              <w:pStyle w:val="tabteksts"/>
              <w:jc w:val="right"/>
              <w:rPr>
                <w:szCs w:val="18"/>
              </w:rPr>
            </w:pPr>
            <w:r w:rsidRPr="00945760">
              <w:rPr>
                <w:szCs w:val="18"/>
              </w:rPr>
              <w:t>41 471</w:t>
            </w:r>
          </w:p>
        </w:tc>
        <w:tc>
          <w:tcPr>
            <w:tcW w:w="1132" w:type="dxa"/>
            <w:shd w:val="clear" w:color="000000" w:fill="D9D9D9"/>
            <w:vAlign w:val="center"/>
          </w:tcPr>
          <w:p w14:paraId="4CA30957" w14:textId="77777777" w:rsidR="00FA5A19" w:rsidRPr="00945760" w:rsidRDefault="00FA5A19" w:rsidP="0017505E">
            <w:pPr>
              <w:pStyle w:val="tabteksts"/>
              <w:jc w:val="right"/>
              <w:rPr>
                <w:szCs w:val="18"/>
              </w:rPr>
            </w:pPr>
            <w:r w:rsidRPr="00945760">
              <w:rPr>
                <w:szCs w:val="18"/>
              </w:rPr>
              <w:t>41 471</w:t>
            </w:r>
          </w:p>
        </w:tc>
        <w:tc>
          <w:tcPr>
            <w:tcW w:w="1132" w:type="dxa"/>
            <w:shd w:val="clear" w:color="000000" w:fill="D9D9D9"/>
            <w:vAlign w:val="center"/>
          </w:tcPr>
          <w:p w14:paraId="25AA27C6" w14:textId="77777777" w:rsidR="00FA5A19" w:rsidRPr="00945760" w:rsidRDefault="00FA5A19" w:rsidP="0017505E">
            <w:pPr>
              <w:pStyle w:val="tabteksts"/>
              <w:jc w:val="right"/>
              <w:rPr>
                <w:szCs w:val="18"/>
              </w:rPr>
            </w:pPr>
            <w:r w:rsidRPr="00945760">
              <w:rPr>
                <w:szCs w:val="18"/>
              </w:rPr>
              <w:t>41 471</w:t>
            </w:r>
          </w:p>
        </w:tc>
        <w:tc>
          <w:tcPr>
            <w:tcW w:w="1132" w:type="dxa"/>
            <w:shd w:val="clear" w:color="000000" w:fill="D9D9D9"/>
            <w:vAlign w:val="center"/>
          </w:tcPr>
          <w:p w14:paraId="0BC49041" w14:textId="77777777" w:rsidR="00FA5A19" w:rsidRPr="00945760" w:rsidRDefault="00FA5A19" w:rsidP="0017505E">
            <w:pPr>
              <w:pStyle w:val="tabteksts"/>
              <w:jc w:val="right"/>
              <w:rPr>
                <w:szCs w:val="18"/>
              </w:rPr>
            </w:pPr>
            <w:r w:rsidRPr="00945760">
              <w:rPr>
                <w:szCs w:val="18"/>
              </w:rPr>
              <w:t>41 471</w:t>
            </w:r>
          </w:p>
        </w:tc>
      </w:tr>
      <w:tr w:rsidR="00FA5A19" w:rsidRPr="00945760" w14:paraId="4BE39410" w14:textId="77777777" w:rsidTr="0017505E">
        <w:trPr>
          <w:trHeight w:val="283"/>
          <w:jc w:val="center"/>
        </w:trPr>
        <w:tc>
          <w:tcPr>
            <w:tcW w:w="3378" w:type="dxa"/>
            <w:vAlign w:val="center"/>
          </w:tcPr>
          <w:p w14:paraId="12604401"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1" w:type="dxa"/>
          </w:tcPr>
          <w:p w14:paraId="121D9F73" w14:textId="77777777" w:rsidR="00FA5A19" w:rsidRPr="00945760" w:rsidRDefault="00FA5A19" w:rsidP="0017505E">
            <w:pPr>
              <w:pStyle w:val="tabteksts"/>
              <w:jc w:val="center"/>
            </w:pPr>
            <w:r w:rsidRPr="00945760">
              <w:rPr>
                <w:b/>
                <w:bCs/>
              </w:rPr>
              <w:t>×</w:t>
            </w:r>
          </w:p>
        </w:tc>
        <w:tc>
          <w:tcPr>
            <w:tcW w:w="1132" w:type="dxa"/>
            <w:shd w:val="clear" w:color="000000" w:fill="FFFFFF"/>
          </w:tcPr>
          <w:p w14:paraId="157AC463" w14:textId="77777777" w:rsidR="00FA5A19" w:rsidRPr="00945760" w:rsidRDefault="00FA5A19" w:rsidP="0017505E">
            <w:pPr>
              <w:pStyle w:val="tabteksts"/>
              <w:jc w:val="right"/>
              <w:rPr>
                <w:szCs w:val="18"/>
              </w:rPr>
            </w:pPr>
            <w:r w:rsidRPr="00945760">
              <w:rPr>
                <w:szCs w:val="18"/>
              </w:rPr>
              <w:t>-61 082</w:t>
            </w:r>
          </w:p>
        </w:tc>
        <w:tc>
          <w:tcPr>
            <w:tcW w:w="1132" w:type="dxa"/>
            <w:shd w:val="clear" w:color="000000" w:fill="FFFFFF"/>
          </w:tcPr>
          <w:p w14:paraId="21CCD9FE" w14:textId="77777777" w:rsidR="00FA5A19" w:rsidRPr="00945760" w:rsidRDefault="00FA5A19" w:rsidP="0017505E">
            <w:pPr>
              <w:pStyle w:val="tabteksts"/>
              <w:jc w:val="center"/>
              <w:rPr>
                <w:szCs w:val="18"/>
              </w:rPr>
            </w:pPr>
            <w:r w:rsidRPr="00945760">
              <w:rPr>
                <w:szCs w:val="18"/>
              </w:rPr>
              <w:t>-</w:t>
            </w:r>
          </w:p>
        </w:tc>
        <w:tc>
          <w:tcPr>
            <w:tcW w:w="1132" w:type="dxa"/>
            <w:shd w:val="clear" w:color="000000" w:fill="FFFFFF"/>
          </w:tcPr>
          <w:p w14:paraId="4AD39873" w14:textId="77777777" w:rsidR="00FA5A19" w:rsidRPr="00945760" w:rsidRDefault="00FA5A19" w:rsidP="0017505E">
            <w:pPr>
              <w:pStyle w:val="tabteksts"/>
              <w:jc w:val="center"/>
              <w:rPr>
                <w:szCs w:val="18"/>
              </w:rPr>
            </w:pPr>
            <w:r w:rsidRPr="00945760">
              <w:rPr>
                <w:szCs w:val="18"/>
              </w:rPr>
              <w:t>-</w:t>
            </w:r>
          </w:p>
        </w:tc>
        <w:tc>
          <w:tcPr>
            <w:tcW w:w="1132" w:type="dxa"/>
            <w:shd w:val="clear" w:color="000000" w:fill="FFFFFF"/>
          </w:tcPr>
          <w:p w14:paraId="328C4FF1" w14:textId="77777777" w:rsidR="00FA5A19" w:rsidRPr="00945760" w:rsidRDefault="00FA5A19" w:rsidP="0017505E">
            <w:pPr>
              <w:pStyle w:val="tabteksts"/>
              <w:jc w:val="center"/>
              <w:rPr>
                <w:szCs w:val="18"/>
              </w:rPr>
            </w:pPr>
            <w:r w:rsidRPr="00945760">
              <w:rPr>
                <w:szCs w:val="18"/>
              </w:rPr>
              <w:t>-</w:t>
            </w:r>
          </w:p>
        </w:tc>
      </w:tr>
      <w:tr w:rsidR="00FA5A19" w:rsidRPr="00945760" w14:paraId="0E2063AE" w14:textId="77777777" w:rsidTr="0017505E">
        <w:trPr>
          <w:trHeight w:val="283"/>
          <w:jc w:val="center"/>
        </w:trPr>
        <w:tc>
          <w:tcPr>
            <w:tcW w:w="3378" w:type="dxa"/>
            <w:vAlign w:val="center"/>
          </w:tcPr>
          <w:p w14:paraId="74B3F689" w14:textId="77777777" w:rsidR="00FA5A19" w:rsidRPr="00945760" w:rsidRDefault="00FA5A19" w:rsidP="0017505E">
            <w:pPr>
              <w:pStyle w:val="tabteksts"/>
            </w:pPr>
            <w:r w:rsidRPr="00945760">
              <w:rPr>
                <w:lang w:eastAsia="lv-LV"/>
              </w:rPr>
              <w:t>Kopējie izdevumi</w:t>
            </w:r>
            <w:r w:rsidRPr="00945760">
              <w:t>, % (+/–) pret iepriekšējo gadu</w:t>
            </w:r>
          </w:p>
        </w:tc>
        <w:tc>
          <w:tcPr>
            <w:tcW w:w="1131" w:type="dxa"/>
          </w:tcPr>
          <w:p w14:paraId="3705E5F9" w14:textId="77777777" w:rsidR="00FA5A19" w:rsidRPr="00945760" w:rsidRDefault="00FA5A19" w:rsidP="0017505E">
            <w:pPr>
              <w:pStyle w:val="tabteksts"/>
              <w:jc w:val="center"/>
            </w:pPr>
            <w:r w:rsidRPr="00945760">
              <w:rPr>
                <w:b/>
                <w:bCs/>
              </w:rPr>
              <w:t>×</w:t>
            </w:r>
          </w:p>
        </w:tc>
        <w:tc>
          <w:tcPr>
            <w:tcW w:w="1132" w:type="dxa"/>
            <w:shd w:val="clear" w:color="000000" w:fill="FFFFFF"/>
          </w:tcPr>
          <w:p w14:paraId="78545333" w14:textId="77777777" w:rsidR="00FA5A19" w:rsidRPr="00945760" w:rsidRDefault="00FA5A19" w:rsidP="0017505E">
            <w:pPr>
              <w:pStyle w:val="tabteksts"/>
              <w:jc w:val="right"/>
              <w:rPr>
                <w:szCs w:val="18"/>
              </w:rPr>
            </w:pPr>
            <w:r w:rsidRPr="00945760">
              <w:rPr>
                <w:szCs w:val="18"/>
              </w:rPr>
              <w:t>-59,6</w:t>
            </w:r>
          </w:p>
        </w:tc>
        <w:tc>
          <w:tcPr>
            <w:tcW w:w="1132" w:type="dxa"/>
            <w:shd w:val="clear" w:color="000000" w:fill="FFFFFF"/>
          </w:tcPr>
          <w:p w14:paraId="5608D23F" w14:textId="77777777" w:rsidR="00FA5A19" w:rsidRPr="00945760" w:rsidRDefault="00FA5A19" w:rsidP="0017505E">
            <w:pPr>
              <w:pStyle w:val="tabteksts"/>
              <w:jc w:val="center"/>
              <w:rPr>
                <w:szCs w:val="18"/>
              </w:rPr>
            </w:pPr>
            <w:r w:rsidRPr="00945760">
              <w:rPr>
                <w:szCs w:val="18"/>
              </w:rPr>
              <w:t>-</w:t>
            </w:r>
          </w:p>
        </w:tc>
        <w:tc>
          <w:tcPr>
            <w:tcW w:w="1132" w:type="dxa"/>
            <w:shd w:val="clear" w:color="000000" w:fill="FFFFFF"/>
          </w:tcPr>
          <w:p w14:paraId="2B76AB81" w14:textId="77777777" w:rsidR="00FA5A19" w:rsidRPr="00945760" w:rsidRDefault="00FA5A19" w:rsidP="0017505E">
            <w:pPr>
              <w:pStyle w:val="tabteksts"/>
              <w:jc w:val="center"/>
              <w:rPr>
                <w:szCs w:val="18"/>
              </w:rPr>
            </w:pPr>
            <w:r w:rsidRPr="00945760">
              <w:rPr>
                <w:szCs w:val="18"/>
              </w:rPr>
              <w:t>-</w:t>
            </w:r>
          </w:p>
        </w:tc>
        <w:tc>
          <w:tcPr>
            <w:tcW w:w="1132" w:type="dxa"/>
            <w:shd w:val="clear" w:color="000000" w:fill="FFFFFF"/>
          </w:tcPr>
          <w:p w14:paraId="029E4DEE" w14:textId="77777777" w:rsidR="00FA5A19" w:rsidRPr="00945760" w:rsidRDefault="00FA5A19" w:rsidP="0017505E">
            <w:pPr>
              <w:pStyle w:val="tabteksts"/>
              <w:jc w:val="center"/>
              <w:rPr>
                <w:szCs w:val="18"/>
              </w:rPr>
            </w:pPr>
            <w:r w:rsidRPr="00945760">
              <w:rPr>
                <w:szCs w:val="18"/>
              </w:rPr>
              <w:t>-</w:t>
            </w:r>
          </w:p>
        </w:tc>
      </w:tr>
    </w:tbl>
    <w:p w14:paraId="0B9CB0E1" w14:textId="77777777" w:rsidR="00FA5A19" w:rsidRPr="00945760" w:rsidRDefault="00FA5A19" w:rsidP="00FA5A19">
      <w:pPr>
        <w:widowControl w:val="0"/>
        <w:spacing w:before="240" w:after="240"/>
        <w:ind w:firstLine="0"/>
        <w:jc w:val="center"/>
        <w:rPr>
          <w:b/>
        </w:rPr>
      </w:pPr>
      <w:r w:rsidRPr="00945760">
        <w:rPr>
          <w:b/>
        </w:rPr>
        <w:t>42.00.00 Iekšējās drošības biroja darbība</w:t>
      </w:r>
    </w:p>
    <w:p w14:paraId="153A67BB" w14:textId="77777777" w:rsidR="00FA5A19" w:rsidRPr="00945760" w:rsidRDefault="00FA5A19" w:rsidP="00FA5A19">
      <w:pPr>
        <w:pStyle w:val="ListParagraph"/>
        <w:spacing w:before="240"/>
        <w:ind w:left="0" w:firstLine="0"/>
        <w:contextualSpacing w:val="0"/>
        <w:rPr>
          <w:u w:val="single"/>
        </w:rPr>
      </w:pPr>
      <w:r w:rsidRPr="00945760">
        <w:rPr>
          <w:u w:val="single"/>
        </w:rPr>
        <w:t>Programmas mērķis:</w:t>
      </w:r>
    </w:p>
    <w:p w14:paraId="7CAA290D" w14:textId="77777777" w:rsidR="00FA5A19" w:rsidRPr="00945760" w:rsidRDefault="00FA5A19" w:rsidP="00FA5A19">
      <w:pPr>
        <w:pStyle w:val="ListParagraph"/>
        <w:spacing w:before="120"/>
        <w:ind w:left="0" w:firstLine="720"/>
        <w:contextualSpacing w:val="0"/>
        <w:rPr>
          <w:u w:val="single"/>
        </w:rPr>
      </w:pPr>
      <w:r w:rsidRPr="00945760">
        <w:t>nodrošināt tiesisku un objektīvu tiesībaizsardzības iestāžu amatpersonu un darbinieku izdarīto noziedzīgo nodarījumu atklāšanu, izmeklēšanu un novēršanu, veicinot sabiedrības uzticību valsts pārvaldei.</w:t>
      </w:r>
    </w:p>
    <w:p w14:paraId="26F5D9CD" w14:textId="77777777" w:rsidR="00FA5A19" w:rsidRPr="00945760" w:rsidRDefault="00FA5A19" w:rsidP="00FA5A19">
      <w:pPr>
        <w:spacing w:before="120"/>
        <w:ind w:firstLine="0"/>
        <w:rPr>
          <w:u w:val="single"/>
        </w:rPr>
      </w:pPr>
      <w:r w:rsidRPr="00945760">
        <w:rPr>
          <w:u w:val="single"/>
        </w:rPr>
        <w:t>Galvenās aktivitātes:</w:t>
      </w:r>
    </w:p>
    <w:p w14:paraId="40B14D89" w14:textId="77777777" w:rsidR="00FA5A19" w:rsidRPr="00945760" w:rsidRDefault="00FA5A19" w:rsidP="000834DB">
      <w:pPr>
        <w:pStyle w:val="ListParagraph"/>
        <w:numPr>
          <w:ilvl w:val="0"/>
          <w:numId w:val="9"/>
        </w:numPr>
        <w:ind w:left="1077" w:hanging="357"/>
        <w:contextualSpacing w:val="0"/>
      </w:pPr>
      <w:r w:rsidRPr="00945760">
        <w:t xml:space="preserve">nodrošināt noziedzīgu nodarījumu, kurus izdarījuši </w:t>
      </w:r>
      <w:proofErr w:type="spellStart"/>
      <w:r w:rsidRPr="00945760">
        <w:t>Iekšlietu</w:t>
      </w:r>
      <w:proofErr w:type="spellEnd"/>
      <w:r w:rsidRPr="00945760">
        <w:t xml:space="preserve"> ministrijas padotībā esošo iestāžu amatpersonas un darbinieki (izņemot Valsts drošības dienesta amatpersonas un darbiniekus), Ieslodzījuma vietu pārvaldes amatpersonas ar speciālajām dienesta pakāpēm, pildot dienesta pienākumus ieslodzījuma vietās, ostas policijas darbinieki un pašvaldības policijas darbinieki, pildot dienesta </w:t>
      </w:r>
      <w:r w:rsidRPr="00945760">
        <w:lastRenderedPageBreak/>
        <w:t>pienākumus, ja tie saistīti ar vardarbību,  vai ja tie izdarīti ar mērķi gūt pretlikumīgu mantisku labumu, atklāšanu, izmeklēšanu un novēršanu;</w:t>
      </w:r>
    </w:p>
    <w:p w14:paraId="6CF86638" w14:textId="77777777" w:rsidR="00FA5A19" w:rsidRPr="00945760" w:rsidRDefault="00FA5A19" w:rsidP="000834DB">
      <w:pPr>
        <w:pStyle w:val="ListParagraph"/>
        <w:numPr>
          <w:ilvl w:val="0"/>
          <w:numId w:val="9"/>
        </w:numPr>
        <w:ind w:left="1077" w:hanging="357"/>
        <w:contextualSpacing w:val="0"/>
      </w:pPr>
      <w:r w:rsidRPr="00945760">
        <w:t xml:space="preserve">balstoties uz esošās informācijas analīzes rezultātiem, nodrošināt priekšlikumu izstrādi par pasākumiem, kas veicami, lai atklātu un novērstu kompetencē esošos nodarījumus, kā arī par šādu pasākumu prioritātēm; </w:t>
      </w:r>
    </w:p>
    <w:p w14:paraId="1076704D" w14:textId="77777777" w:rsidR="00FA5A19" w:rsidRPr="00945760" w:rsidRDefault="00FA5A19" w:rsidP="000834DB">
      <w:pPr>
        <w:pStyle w:val="ListParagraph"/>
        <w:numPr>
          <w:ilvl w:val="0"/>
          <w:numId w:val="9"/>
        </w:numPr>
        <w:ind w:left="1077" w:hanging="357"/>
        <w:contextualSpacing w:val="0"/>
      </w:pPr>
      <w:r w:rsidRPr="00945760">
        <w:t>nodrošināt informācijas par apstākļiem, kas saistīti ar kompetencē esošajiem noziedzīgajiem nodarījumiem apkopošanu un analizēšanu, kā arī priekšlikumu sniegšanu attiecīgajām iestādēm, konstatēto trūkumu novēršanai.</w:t>
      </w:r>
    </w:p>
    <w:p w14:paraId="2ABEFA7D" w14:textId="77777777" w:rsidR="00FA5A19" w:rsidRPr="00945760" w:rsidRDefault="00FA5A19" w:rsidP="00FA5A19">
      <w:pPr>
        <w:spacing w:before="120" w:after="240"/>
        <w:ind w:firstLine="0"/>
      </w:pPr>
      <w:r w:rsidRPr="00945760">
        <w:rPr>
          <w:u w:val="single"/>
        </w:rPr>
        <w:t>Programmas izpildītājs</w:t>
      </w:r>
      <w:r w:rsidRPr="00945760">
        <w:t>: Iekšējās drošības birojs.</w:t>
      </w:r>
    </w:p>
    <w:p w14:paraId="7B9C4FF1" w14:textId="77777777" w:rsidR="00FA5A19" w:rsidRPr="00945760" w:rsidRDefault="00FA5A19" w:rsidP="00FA5A19">
      <w:pPr>
        <w:pStyle w:val="Tabuluvirsraksti"/>
        <w:spacing w:before="240" w:after="240"/>
        <w:rPr>
          <w:b/>
          <w:lang w:eastAsia="lv-LV"/>
        </w:rPr>
      </w:pPr>
      <w:r w:rsidRPr="00945760">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8"/>
        <w:gridCol w:w="964"/>
        <w:gridCol w:w="965"/>
        <w:gridCol w:w="965"/>
        <w:gridCol w:w="965"/>
        <w:gridCol w:w="965"/>
      </w:tblGrid>
      <w:tr w:rsidR="00FA5A19" w:rsidRPr="00945760" w14:paraId="39FC957A" w14:textId="77777777" w:rsidTr="0017505E">
        <w:trPr>
          <w:tblHeader/>
          <w:jc w:val="center"/>
        </w:trPr>
        <w:tc>
          <w:tcPr>
            <w:tcW w:w="4248" w:type="dxa"/>
          </w:tcPr>
          <w:p w14:paraId="36B3DC25" w14:textId="77777777" w:rsidR="00FA5A19" w:rsidRPr="00945760" w:rsidRDefault="00FA5A19" w:rsidP="0017505E">
            <w:pPr>
              <w:pStyle w:val="tabteksts"/>
              <w:jc w:val="center"/>
              <w:rPr>
                <w:szCs w:val="18"/>
              </w:rPr>
            </w:pPr>
          </w:p>
        </w:tc>
        <w:tc>
          <w:tcPr>
            <w:tcW w:w="964" w:type="dxa"/>
          </w:tcPr>
          <w:p w14:paraId="2D113A34" w14:textId="77777777" w:rsidR="00FA5A19" w:rsidRPr="00945760" w:rsidRDefault="00FA5A19" w:rsidP="0017505E">
            <w:pPr>
              <w:pStyle w:val="tabteksts"/>
              <w:jc w:val="center"/>
              <w:rPr>
                <w:szCs w:val="18"/>
                <w:lang w:eastAsia="lv-LV"/>
              </w:rPr>
            </w:pPr>
            <w:r w:rsidRPr="00945760">
              <w:rPr>
                <w:szCs w:val="18"/>
                <w:lang w:eastAsia="lv-LV"/>
              </w:rPr>
              <w:t>2020.gads (izpilde)</w:t>
            </w:r>
          </w:p>
        </w:tc>
        <w:tc>
          <w:tcPr>
            <w:tcW w:w="965" w:type="dxa"/>
            <w:vAlign w:val="center"/>
          </w:tcPr>
          <w:p w14:paraId="08F2B0AA" w14:textId="77777777" w:rsidR="00FA5A19" w:rsidRPr="00945760" w:rsidRDefault="00FA5A19" w:rsidP="0017505E">
            <w:pPr>
              <w:pStyle w:val="tabteksts"/>
              <w:jc w:val="center"/>
              <w:rPr>
                <w:szCs w:val="18"/>
                <w:lang w:eastAsia="lv-LV"/>
              </w:rPr>
            </w:pPr>
            <w:r w:rsidRPr="00945760">
              <w:rPr>
                <w:szCs w:val="18"/>
                <w:lang w:eastAsia="lv-LV"/>
              </w:rPr>
              <w:t>2021.gada plāns</w:t>
            </w:r>
          </w:p>
        </w:tc>
        <w:tc>
          <w:tcPr>
            <w:tcW w:w="965" w:type="dxa"/>
          </w:tcPr>
          <w:p w14:paraId="61702014" w14:textId="77777777" w:rsidR="00FA5A19" w:rsidRPr="00945760" w:rsidRDefault="00FA5A19" w:rsidP="0017505E">
            <w:pPr>
              <w:pStyle w:val="tabteksts"/>
              <w:jc w:val="center"/>
              <w:rPr>
                <w:szCs w:val="18"/>
                <w:lang w:eastAsia="lv-LV"/>
              </w:rPr>
            </w:pPr>
            <w:r w:rsidRPr="00945760">
              <w:rPr>
                <w:szCs w:val="18"/>
                <w:lang w:eastAsia="lv-LV"/>
              </w:rPr>
              <w:t>2022.gada projekts</w:t>
            </w:r>
          </w:p>
        </w:tc>
        <w:tc>
          <w:tcPr>
            <w:tcW w:w="965" w:type="dxa"/>
          </w:tcPr>
          <w:p w14:paraId="258B938E" w14:textId="77777777" w:rsidR="00FA5A19" w:rsidRPr="00945760" w:rsidRDefault="00FA5A19" w:rsidP="0017505E">
            <w:pPr>
              <w:pStyle w:val="tabteksts"/>
              <w:jc w:val="center"/>
              <w:rPr>
                <w:szCs w:val="18"/>
                <w:lang w:eastAsia="lv-LV"/>
              </w:rPr>
            </w:pPr>
            <w:r w:rsidRPr="00945760">
              <w:rPr>
                <w:szCs w:val="18"/>
                <w:lang w:eastAsia="lv-LV"/>
              </w:rPr>
              <w:t>2023.gada prognoze</w:t>
            </w:r>
          </w:p>
        </w:tc>
        <w:tc>
          <w:tcPr>
            <w:tcW w:w="965" w:type="dxa"/>
          </w:tcPr>
          <w:p w14:paraId="76A884D3" w14:textId="77777777" w:rsidR="00FA5A19" w:rsidRPr="00945760" w:rsidRDefault="00FA5A19" w:rsidP="0017505E">
            <w:pPr>
              <w:pStyle w:val="tabteksts"/>
              <w:jc w:val="center"/>
              <w:rPr>
                <w:szCs w:val="18"/>
                <w:lang w:eastAsia="lv-LV"/>
              </w:rPr>
            </w:pPr>
            <w:r w:rsidRPr="00945760">
              <w:rPr>
                <w:szCs w:val="18"/>
                <w:lang w:eastAsia="lv-LV"/>
              </w:rPr>
              <w:t>2024.gada prognoze</w:t>
            </w:r>
          </w:p>
        </w:tc>
      </w:tr>
      <w:tr w:rsidR="00FA5A19" w:rsidRPr="00945760" w14:paraId="419AC3BD" w14:textId="77777777" w:rsidTr="0017505E">
        <w:trPr>
          <w:jc w:val="center"/>
        </w:trPr>
        <w:tc>
          <w:tcPr>
            <w:tcW w:w="9072" w:type="dxa"/>
            <w:gridSpan w:val="6"/>
            <w:shd w:val="clear" w:color="auto" w:fill="D9D9D9" w:themeFill="background1" w:themeFillShade="D9"/>
            <w:vAlign w:val="center"/>
          </w:tcPr>
          <w:p w14:paraId="29FF48DB" w14:textId="77777777" w:rsidR="00FA5A19" w:rsidRPr="00945760" w:rsidRDefault="00FA5A19" w:rsidP="0017505E">
            <w:pPr>
              <w:pStyle w:val="tabteksts"/>
              <w:jc w:val="center"/>
              <w:rPr>
                <w:szCs w:val="18"/>
              </w:rPr>
            </w:pPr>
            <w:r w:rsidRPr="00945760">
              <w:rPr>
                <w:szCs w:val="18"/>
              </w:rPr>
              <w:t xml:space="preserve">Noziedzīgo nodarījumu novēršana </w:t>
            </w:r>
          </w:p>
        </w:tc>
      </w:tr>
      <w:tr w:rsidR="00FA5A19" w:rsidRPr="00945760" w14:paraId="4413D1D8" w14:textId="77777777" w:rsidTr="0017505E">
        <w:trPr>
          <w:jc w:val="center"/>
        </w:trPr>
        <w:tc>
          <w:tcPr>
            <w:tcW w:w="4248" w:type="dxa"/>
          </w:tcPr>
          <w:p w14:paraId="6953FCC1" w14:textId="77777777" w:rsidR="00FA5A19" w:rsidRPr="00945760" w:rsidRDefault="00FA5A19" w:rsidP="000834DB">
            <w:pPr>
              <w:pStyle w:val="tabteksts"/>
              <w:jc w:val="both"/>
              <w:rPr>
                <w:szCs w:val="18"/>
              </w:rPr>
            </w:pPr>
            <w:r w:rsidRPr="00945760">
              <w:rPr>
                <w:szCs w:val="18"/>
              </w:rPr>
              <w:t>Saņemto (izņemot anonīmo) iesniegumu skaits, kuru izskatīšana ietilpst Iekšējās drošības biroja kompetencē (skaits)</w:t>
            </w:r>
          </w:p>
        </w:tc>
        <w:tc>
          <w:tcPr>
            <w:tcW w:w="964" w:type="dxa"/>
            <w:shd w:val="clear" w:color="auto" w:fill="FFFFFF" w:themeFill="background1"/>
          </w:tcPr>
          <w:p w14:paraId="561462CF" w14:textId="77777777" w:rsidR="00FA5A19" w:rsidRPr="00945760" w:rsidRDefault="00FA5A19" w:rsidP="0017505E">
            <w:pPr>
              <w:pStyle w:val="tabteksts"/>
              <w:jc w:val="center"/>
              <w:rPr>
                <w:szCs w:val="18"/>
              </w:rPr>
            </w:pPr>
            <w:r w:rsidRPr="00945760">
              <w:rPr>
                <w:szCs w:val="18"/>
              </w:rPr>
              <w:t>-</w:t>
            </w:r>
          </w:p>
        </w:tc>
        <w:tc>
          <w:tcPr>
            <w:tcW w:w="965" w:type="dxa"/>
          </w:tcPr>
          <w:p w14:paraId="671F9236" w14:textId="77777777" w:rsidR="00FA5A19" w:rsidRPr="00945760" w:rsidRDefault="00FA5A19" w:rsidP="0017505E">
            <w:pPr>
              <w:pStyle w:val="tabteksts"/>
              <w:jc w:val="center"/>
              <w:rPr>
                <w:szCs w:val="18"/>
              </w:rPr>
            </w:pPr>
            <w:r w:rsidRPr="00945760">
              <w:rPr>
                <w:szCs w:val="18"/>
              </w:rPr>
              <w:t>1000</w:t>
            </w:r>
          </w:p>
        </w:tc>
        <w:tc>
          <w:tcPr>
            <w:tcW w:w="965" w:type="dxa"/>
          </w:tcPr>
          <w:p w14:paraId="41391ADA" w14:textId="77777777" w:rsidR="00FA5A19" w:rsidRPr="00945760" w:rsidRDefault="00FA5A19" w:rsidP="0017505E">
            <w:pPr>
              <w:pStyle w:val="tabteksts"/>
              <w:jc w:val="center"/>
              <w:rPr>
                <w:szCs w:val="18"/>
              </w:rPr>
            </w:pPr>
            <w:r w:rsidRPr="00945760">
              <w:rPr>
                <w:szCs w:val="18"/>
              </w:rPr>
              <w:t>1000</w:t>
            </w:r>
          </w:p>
        </w:tc>
        <w:tc>
          <w:tcPr>
            <w:tcW w:w="965" w:type="dxa"/>
          </w:tcPr>
          <w:p w14:paraId="46C7F2FD" w14:textId="77777777" w:rsidR="00FA5A19" w:rsidRPr="00945760" w:rsidRDefault="00FA5A19" w:rsidP="0017505E">
            <w:pPr>
              <w:pStyle w:val="tabteksts"/>
              <w:jc w:val="center"/>
            </w:pPr>
            <w:r w:rsidRPr="00945760">
              <w:rPr>
                <w:szCs w:val="18"/>
              </w:rPr>
              <w:t>950</w:t>
            </w:r>
          </w:p>
        </w:tc>
        <w:tc>
          <w:tcPr>
            <w:tcW w:w="965" w:type="dxa"/>
          </w:tcPr>
          <w:p w14:paraId="7FC1ACEC" w14:textId="77777777" w:rsidR="00FA5A19" w:rsidRPr="00945760" w:rsidRDefault="00FA5A19" w:rsidP="0017505E">
            <w:pPr>
              <w:pStyle w:val="tabteksts"/>
              <w:jc w:val="center"/>
            </w:pPr>
            <w:r w:rsidRPr="00945760">
              <w:rPr>
                <w:szCs w:val="18"/>
              </w:rPr>
              <w:t>950</w:t>
            </w:r>
          </w:p>
        </w:tc>
      </w:tr>
      <w:tr w:rsidR="00FA5A19" w:rsidRPr="00945760" w14:paraId="35AF0DFE" w14:textId="77777777" w:rsidTr="0017505E">
        <w:trPr>
          <w:jc w:val="center"/>
        </w:trPr>
        <w:tc>
          <w:tcPr>
            <w:tcW w:w="9072" w:type="dxa"/>
            <w:gridSpan w:val="6"/>
            <w:shd w:val="clear" w:color="auto" w:fill="D9D9D9" w:themeFill="background1" w:themeFillShade="D9"/>
            <w:vAlign w:val="center"/>
          </w:tcPr>
          <w:p w14:paraId="47662BE7" w14:textId="77777777" w:rsidR="00FA5A19" w:rsidRPr="00945760" w:rsidRDefault="00FA5A19" w:rsidP="0017505E">
            <w:pPr>
              <w:pStyle w:val="tabteksts"/>
              <w:jc w:val="center"/>
              <w:rPr>
                <w:szCs w:val="18"/>
              </w:rPr>
            </w:pPr>
            <w:r w:rsidRPr="00945760">
              <w:rPr>
                <w:szCs w:val="18"/>
              </w:rPr>
              <w:t>Noziedzīgo nodarījumu atklāšana un izmeklēšana</w:t>
            </w:r>
          </w:p>
        </w:tc>
      </w:tr>
      <w:tr w:rsidR="00FA5A19" w:rsidRPr="00945760" w14:paraId="6E28E150" w14:textId="77777777" w:rsidTr="0017505E">
        <w:trPr>
          <w:jc w:val="center"/>
        </w:trPr>
        <w:tc>
          <w:tcPr>
            <w:tcW w:w="4248" w:type="dxa"/>
          </w:tcPr>
          <w:p w14:paraId="17B89148" w14:textId="77777777" w:rsidR="00FA5A19" w:rsidRPr="00945760" w:rsidRDefault="00FA5A19" w:rsidP="000834DB">
            <w:pPr>
              <w:pStyle w:val="tabteksts"/>
              <w:jc w:val="both"/>
            </w:pPr>
            <w:r w:rsidRPr="00945760">
              <w:t>Amatpersonu, pret kurām kriminālprocesi nosūtīti kriminālvajāšanas uzsākšanai par noziedzīgu nodarījumu, kas izdarīti pildot dienesta pienākumus un vērsti uz pretlikumīgu mantiska labuma gūšanu (skaits)</w:t>
            </w:r>
          </w:p>
        </w:tc>
        <w:tc>
          <w:tcPr>
            <w:tcW w:w="964" w:type="dxa"/>
          </w:tcPr>
          <w:p w14:paraId="1EAA3FFD" w14:textId="77777777" w:rsidR="00FA5A19" w:rsidRPr="00945760" w:rsidRDefault="00FA5A19" w:rsidP="0017505E">
            <w:pPr>
              <w:pStyle w:val="tabteksts"/>
              <w:jc w:val="center"/>
            </w:pPr>
            <w:r w:rsidRPr="00945760">
              <w:t>-</w:t>
            </w:r>
          </w:p>
        </w:tc>
        <w:tc>
          <w:tcPr>
            <w:tcW w:w="965" w:type="dxa"/>
          </w:tcPr>
          <w:p w14:paraId="046595AB" w14:textId="77777777" w:rsidR="00FA5A19" w:rsidRPr="00945760" w:rsidRDefault="00FA5A19" w:rsidP="0017505E">
            <w:pPr>
              <w:pStyle w:val="tabteksts"/>
              <w:jc w:val="center"/>
            </w:pPr>
            <w:r w:rsidRPr="00945760">
              <w:rPr>
                <w:szCs w:val="18"/>
              </w:rPr>
              <w:t>38</w:t>
            </w:r>
          </w:p>
        </w:tc>
        <w:tc>
          <w:tcPr>
            <w:tcW w:w="965" w:type="dxa"/>
          </w:tcPr>
          <w:p w14:paraId="482B82E8" w14:textId="77777777" w:rsidR="00FA5A19" w:rsidRPr="00945760" w:rsidRDefault="00FA5A19" w:rsidP="0017505E">
            <w:pPr>
              <w:pStyle w:val="tabteksts"/>
              <w:jc w:val="center"/>
              <w:rPr>
                <w:szCs w:val="18"/>
              </w:rPr>
            </w:pPr>
            <w:r w:rsidRPr="00945760">
              <w:rPr>
                <w:szCs w:val="18"/>
              </w:rPr>
              <w:t>38</w:t>
            </w:r>
          </w:p>
        </w:tc>
        <w:tc>
          <w:tcPr>
            <w:tcW w:w="965" w:type="dxa"/>
          </w:tcPr>
          <w:p w14:paraId="4849EA8D" w14:textId="77777777" w:rsidR="00FA5A19" w:rsidRPr="00945760" w:rsidRDefault="00FA5A19" w:rsidP="0017505E">
            <w:pPr>
              <w:pStyle w:val="tabteksts"/>
              <w:jc w:val="center"/>
              <w:rPr>
                <w:szCs w:val="18"/>
              </w:rPr>
            </w:pPr>
            <w:r w:rsidRPr="00945760">
              <w:t>38</w:t>
            </w:r>
          </w:p>
        </w:tc>
        <w:tc>
          <w:tcPr>
            <w:tcW w:w="965" w:type="dxa"/>
          </w:tcPr>
          <w:p w14:paraId="56B80F1E" w14:textId="77777777" w:rsidR="00FA5A19" w:rsidRPr="00945760" w:rsidRDefault="00FA5A19" w:rsidP="0017505E">
            <w:pPr>
              <w:pStyle w:val="tabteksts"/>
              <w:jc w:val="center"/>
            </w:pPr>
            <w:r w:rsidRPr="00945760">
              <w:t>38</w:t>
            </w:r>
          </w:p>
        </w:tc>
      </w:tr>
      <w:tr w:rsidR="00FA5A19" w:rsidRPr="00945760" w14:paraId="20174694" w14:textId="77777777" w:rsidTr="0017505E">
        <w:trPr>
          <w:jc w:val="center"/>
        </w:trPr>
        <w:tc>
          <w:tcPr>
            <w:tcW w:w="4248" w:type="dxa"/>
          </w:tcPr>
          <w:p w14:paraId="3158BE16" w14:textId="77777777" w:rsidR="00FA5A19" w:rsidRPr="00945760" w:rsidRDefault="00FA5A19" w:rsidP="000834DB">
            <w:pPr>
              <w:pStyle w:val="tabteksts"/>
              <w:jc w:val="both"/>
            </w:pPr>
            <w:r w:rsidRPr="00945760">
              <w:rPr>
                <w:szCs w:val="18"/>
                <w:lang w:eastAsia="lv-LV"/>
              </w:rPr>
              <w:t>Amatpersonu, pret kurām kriminālprocesi nosūtīti kriminālvajāšanas uzsākšanai par noziedzīgu nodarījumu, kas saistīti ar vardarbību un izdarīti dienesta pienākumu pildīšanas laikā (skaits)</w:t>
            </w:r>
          </w:p>
        </w:tc>
        <w:tc>
          <w:tcPr>
            <w:tcW w:w="964" w:type="dxa"/>
          </w:tcPr>
          <w:p w14:paraId="34812DEE" w14:textId="77777777" w:rsidR="00FA5A19" w:rsidRPr="00945760" w:rsidRDefault="00FA5A19" w:rsidP="0017505E">
            <w:pPr>
              <w:pStyle w:val="tabteksts"/>
              <w:jc w:val="center"/>
            </w:pPr>
            <w:r w:rsidRPr="00945760">
              <w:t>-</w:t>
            </w:r>
          </w:p>
        </w:tc>
        <w:tc>
          <w:tcPr>
            <w:tcW w:w="965" w:type="dxa"/>
          </w:tcPr>
          <w:p w14:paraId="5ACBD86E" w14:textId="77777777" w:rsidR="00FA5A19" w:rsidRPr="00945760" w:rsidRDefault="00FA5A19" w:rsidP="0017505E">
            <w:pPr>
              <w:pStyle w:val="tabteksts"/>
              <w:jc w:val="center"/>
            </w:pPr>
            <w:r w:rsidRPr="00945760">
              <w:t>11</w:t>
            </w:r>
          </w:p>
        </w:tc>
        <w:tc>
          <w:tcPr>
            <w:tcW w:w="965" w:type="dxa"/>
          </w:tcPr>
          <w:p w14:paraId="593ACD0D" w14:textId="77777777" w:rsidR="00FA5A19" w:rsidRPr="00945760" w:rsidRDefault="00FA5A19" w:rsidP="0017505E">
            <w:pPr>
              <w:pStyle w:val="tabteksts"/>
              <w:jc w:val="center"/>
              <w:rPr>
                <w:strike/>
              </w:rPr>
            </w:pPr>
            <w:r w:rsidRPr="00945760">
              <w:t>10</w:t>
            </w:r>
          </w:p>
        </w:tc>
        <w:tc>
          <w:tcPr>
            <w:tcW w:w="965" w:type="dxa"/>
          </w:tcPr>
          <w:p w14:paraId="3FD94470" w14:textId="77777777" w:rsidR="00FA5A19" w:rsidRPr="00945760" w:rsidRDefault="00FA5A19" w:rsidP="0017505E">
            <w:pPr>
              <w:pStyle w:val="tabteksts"/>
              <w:jc w:val="center"/>
              <w:rPr>
                <w:strike/>
              </w:rPr>
            </w:pPr>
            <w:r w:rsidRPr="00945760">
              <w:t>10</w:t>
            </w:r>
          </w:p>
        </w:tc>
        <w:tc>
          <w:tcPr>
            <w:tcW w:w="965" w:type="dxa"/>
          </w:tcPr>
          <w:p w14:paraId="0D2358ED" w14:textId="77777777" w:rsidR="00FA5A19" w:rsidRPr="00945760" w:rsidRDefault="00FA5A19" w:rsidP="0017505E">
            <w:pPr>
              <w:pStyle w:val="tabteksts"/>
              <w:jc w:val="center"/>
              <w:rPr>
                <w:strike/>
              </w:rPr>
            </w:pPr>
            <w:r w:rsidRPr="00945760">
              <w:t>10</w:t>
            </w:r>
          </w:p>
        </w:tc>
      </w:tr>
    </w:tbl>
    <w:p w14:paraId="37FB645F" w14:textId="77777777" w:rsidR="00FA5A19" w:rsidRPr="00945760" w:rsidRDefault="00FA5A19" w:rsidP="00FA5A19">
      <w:pPr>
        <w:pStyle w:val="Tabuluvirsraksti"/>
        <w:spacing w:before="240" w:after="240"/>
        <w:rPr>
          <w:b/>
          <w:lang w:eastAsia="lv-LV"/>
        </w:rPr>
      </w:pPr>
      <w:r w:rsidRPr="00945760">
        <w:rPr>
          <w:b/>
          <w:lang w:eastAsia="lv-LV"/>
        </w:rPr>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2"/>
        <w:gridCol w:w="1137"/>
        <w:gridCol w:w="1137"/>
        <w:gridCol w:w="1137"/>
        <w:gridCol w:w="1137"/>
        <w:gridCol w:w="1137"/>
      </w:tblGrid>
      <w:tr w:rsidR="00FA5A19" w:rsidRPr="00945760" w14:paraId="3B464BCF" w14:textId="77777777" w:rsidTr="0017505E">
        <w:trPr>
          <w:trHeight w:val="283"/>
          <w:tblHeader/>
          <w:jc w:val="center"/>
        </w:trPr>
        <w:tc>
          <w:tcPr>
            <w:tcW w:w="3352" w:type="dxa"/>
            <w:vAlign w:val="center"/>
          </w:tcPr>
          <w:p w14:paraId="42466ABA" w14:textId="77777777" w:rsidR="00FA5A19" w:rsidRPr="00945760" w:rsidRDefault="00FA5A19" w:rsidP="0017505E">
            <w:pPr>
              <w:pStyle w:val="tabteksts"/>
              <w:jc w:val="center"/>
              <w:rPr>
                <w:szCs w:val="24"/>
              </w:rPr>
            </w:pPr>
          </w:p>
        </w:tc>
        <w:tc>
          <w:tcPr>
            <w:tcW w:w="1137" w:type="dxa"/>
            <w:shd w:val="clear" w:color="auto" w:fill="auto"/>
          </w:tcPr>
          <w:p w14:paraId="22792FB9"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7" w:type="dxa"/>
            <w:shd w:val="clear" w:color="auto" w:fill="auto"/>
          </w:tcPr>
          <w:p w14:paraId="1E2890FE" w14:textId="77777777" w:rsidR="00FA5A19" w:rsidRPr="00945760" w:rsidRDefault="00FA5A19" w:rsidP="0017505E">
            <w:pPr>
              <w:pStyle w:val="tabteksts"/>
              <w:jc w:val="center"/>
              <w:rPr>
                <w:szCs w:val="24"/>
                <w:lang w:eastAsia="lv-LV"/>
              </w:rPr>
            </w:pPr>
            <w:r w:rsidRPr="00945760">
              <w:rPr>
                <w:lang w:eastAsia="lv-LV"/>
              </w:rPr>
              <w:t>2021. gada     plāns</w:t>
            </w:r>
          </w:p>
        </w:tc>
        <w:tc>
          <w:tcPr>
            <w:tcW w:w="1137" w:type="dxa"/>
          </w:tcPr>
          <w:p w14:paraId="154F3060"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7" w:type="dxa"/>
          </w:tcPr>
          <w:p w14:paraId="19FF8D06"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7" w:type="dxa"/>
          </w:tcPr>
          <w:p w14:paraId="7BD1D0DB"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1899F53F" w14:textId="77777777" w:rsidTr="0017505E">
        <w:trPr>
          <w:trHeight w:val="142"/>
          <w:jc w:val="center"/>
        </w:trPr>
        <w:tc>
          <w:tcPr>
            <w:tcW w:w="3352" w:type="dxa"/>
            <w:shd w:val="clear" w:color="auto" w:fill="D9D9D9" w:themeFill="background1" w:themeFillShade="D9"/>
            <w:vAlign w:val="center"/>
          </w:tcPr>
          <w:p w14:paraId="12D70D8F"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5F2FD3C1" w14:textId="77777777" w:rsidR="00FA5A19" w:rsidRPr="00945760" w:rsidRDefault="00FA5A19" w:rsidP="0017505E">
            <w:pPr>
              <w:pStyle w:val="tabteksts"/>
              <w:jc w:val="right"/>
              <w:rPr>
                <w:szCs w:val="18"/>
              </w:rPr>
            </w:pPr>
            <w:r w:rsidRPr="00945760">
              <w:rPr>
                <w:szCs w:val="18"/>
              </w:rPr>
              <w:t>3 899 406</w:t>
            </w:r>
          </w:p>
        </w:tc>
        <w:tc>
          <w:tcPr>
            <w:tcW w:w="1137" w:type="dxa"/>
            <w:tcBorders>
              <w:top w:val="single" w:sz="4" w:space="0" w:color="000000"/>
              <w:left w:val="nil"/>
              <w:bottom w:val="single" w:sz="4" w:space="0" w:color="000000"/>
              <w:right w:val="single" w:sz="4" w:space="0" w:color="000000"/>
            </w:tcBorders>
            <w:shd w:val="clear" w:color="000000" w:fill="D9D9D9"/>
            <w:vAlign w:val="center"/>
          </w:tcPr>
          <w:p w14:paraId="48DB84C7" w14:textId="77777777" w:rsidR="00FA5A19" w:rsidRPr="00945760" w:rsidRDefault="00FA5A19" w:rsidP="0017505E">
            <w:pPr>
              <w:pStyle w:val="tabteksts"/>
              <w:jc w:val="right"/>
              <w:rPr>
                <w:szCs w:val="18"/>
                <w:lang w:eastAsia="lv-LV"/>
              </w:rPr>
            </w:pPr>
            <w:r w:rsidRPr="00945760">
              <w:rPr>
                <w:szCs w:val="18"/>
              </w:rPr>
              <w:t>3 980 458</w:t>
            </w:r>
          </w:p>
        </w:tc>
        <w:tc>
          <w:tcPr>
            <w:tcW w:w="1137"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2881B530" w14:textId="77777777" w:rsidR="00FA5A19" w:rsidRPr="00945760" w:rsidRDefault="00FA5A19" w:rsidP="0017505E">
            <w:pPr>
              <w:pStyle w:val="tabteksts"/>
              <w:jc w:val="right"/>
              <w:rPr>
                <w:szCs w:val="18"/>
              </w:rPr>
            </w:pPr>
            <w:r w:rsidRPr="00945760">
              <w:rPr>
                <w:szCs w:val="18"/>
              </w:rPr>
              <w:t>3 991 705</w:t>
            </w:r>
          </w:p>
        </w:tc>
        <w:tc>
          <w:tcPr>
            <w:tcW w:w="1137" w:type="dxa"/>
            <w:tcBorders>
              <w:top w:val="single" w:sz="4" w:space="0" w:color="000000"/>
              <w:left w:val="nil"/>
              <w:bottom w:val="single" w:sz="4" w:space="0" w:color="000000"/>
              <w:right w:val="single" w:sz="4" w:space="0" w:color="000000"/>
            </w:tcBorders>
            <w:shd w:val="clear" w:color="000000" w:fill="D9D9D9"/>
            <w:vAlign w:val="center"/>
          </w:tcPr>
          <w:p w14:paraId="1310C5B0" w14:textId="77777777" w:rsidR="00FA5A19" w:rsidRPr="00945760" w:rsidRDefault="00FA5A19" w:rsidP="0017505E">
            <w:pPr>
              <w:pStyle w:val="tabteksts"/>
              <w:jc w:val="right"/>
              <w:rPr>
                <w:szCs w:val="18"/>
              </w:rPr>
            </w:pPr>
            <w:r w:rsidRPr="00945760">
              <w:rPr>
                <w:szCs w:val="18"/>
              </w:rPr>
              <w:t>3 986 949</w:t>
            </w:r>
          </w:p>
        </w:tc>
        <w:tc>
          <w:tcPr>
            <w:tcW w:w="1137" w:type="dxa"/>
            <w:tcBorders>
              <w:top w:val="single" w:sz="4" w:space="0" w:color="000000"/>
              <w:left w:val="nil"/>
              <w:bottom w:val="single" w:sz="4" w:space="0" w:color="000000"/>
              <w:right w:val="single" w:sz="4" w:space="0" w:color="000000"/>
            </w:tcBorders>
            <w:shd w:val="clear" w:color="000000" w:fill="D9D9D9"/>
            <w:vAlign w:val="center"/>
          </w:tcPr>
          <w:p w14:paraId="057C9CD9" w14:textId="77777777" w:rsidR="00FA5A19" w:rsidRPr="00945760" w:rsidRDefault="00FA5A19" w:rsidP="0017505E">
            <w:pPr>
              <w:spacing w:after="0"/>
              <w:ind w:firstLine="5"/>
              <w:jc w:val="right"/>
              <w:rPr>
                <w:sz w:val="18"/>
                <w:szCs w:val="18"/>
              </w:rPr>
            </w:pPr>
            <w:r w:rsidRPr="00945760">
              <w:rPr>
                <w:sz w:val="18"/>
                <w:szCs w:val="18"/>
              </w:rPr>
              <w:t>4 292 651</w:t>
            </w:r>
          </w:p>
        </w:tc>
      </w:tr>
      <w:tr w:rsidR="00FA5A19" w:rsidRPr="00945760" w14:paraId="232A5C84" w14:textId="77777777" w:rsidTr="0017505E">
        <w:trPr>
          <w:trHeight w:val="283"/>
          <w:jc w:val="center"/>
        </w:trPr>
        <w:tc>
          <w:tcPr>
            <w:tcW w:w="3352" w:type="dxa"/>
            <w:vAlign w:val="center"/>
          </w:tcPr>
          <w:p w14:paraId="65621F24"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7" w:type="dxa"/>
          </w:tcPr>
          <w:p w14:paraId="00519D32" w14:textId="77777777" w:rsidR="00FA5A19" w:rsidRPr="00945760" w:rsidRDefault="00FA5A19" w:rsidP="0017505E">
            <w:pPr>
              <w:pStyle w:val="tabteksts"/>
              <w:jc w:val="center"/>
            </w:pPr>
            <w:r w:rsidRPr="00945760">
              <w:rPr>
                <w:b/>
                <w:bCs/>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836F8" w14:textId="77777777" w:rsidR="00FA5A19" w:rsidRPr="00945760" w:rsidRDefault="00FA5A19" w:rsidP="0017505E">
            <w:pPr>
              <w:pStyle w:val="tabteksts"/>
              <w:jc w:val="right"/>
              <w:rPr>
                <w:szCs w:val="18"/>
              </w:rPr>
            </w:pPr>
            <w:r w:rsidRPr="00945760">
              <w:rPr>
                <w:szCs w:val="18"/>
              </w:rPr>
              <w:t>81 052</w:t>
            </w:r>
          </w:p>
        </w:tc>
        <w:tc>
          <w:tcPr>
            <w:tcW w:w="1137" w:type="dxa"/>
            <w:tcBorders>
              <w:top w:val="nil"/>
              <w:left w:val="single" w:sz="4" w:space="0" w:color="000000"/>
              <w:bottom w:val="single" w:sz="4" w:space="0" w:color="000000"/>
              <w:right w:val="single" w:sz="4" w:space="0" w:color="000000"/>
            </w:tcBorders>
            <w:shd w:val="clear" w:color="auto" w:fill="auto"/>
            <w:vAlign w:val="center"/>
          </w:tcPr>
          <w:p w14:paraId="14319D97" w14:textId="77777777" w:rsidR="00FA5A19" w:rsidRPr="00945760" w:rsidRDefault="00FA5A19" w:rsidP="0017505E">
            <w:pPr>
              <w:pStyle w:val="tabteksts"/>
              <w:jc w:val="right"/>
              <w:rPr>
                <w:szCs w:val="18"/>
              </w:rPr>
            </w:pPr>
            <w:r w:rsidRPr="00945760">
              <w:rPr>
                <w:szCs w:val="18"/>
              </w:rPr>
              <w:t>11 247</w:t>
            </w:r>
          </w:p>
        </w:tc>
        <w:tc>
          <w:tcPr>
            <w:tcW w:w="1137" w:type="dxa"/>
            <w:tcBorders>
              <w:top w:val="nil"/>
              <w:left w:val="nil"/>
              <w:bottom w:val="single" w:sz="4" w:space="0" w:color="000000"/>
              <w:right w:val="single" w:sz="4" w:space="0" w:color="000000"/>
            </w:tcBorders>
            <w:shd w:val="clear" w:color="auto" w:fill="auto"/>
            <w:vAlign w:val="center"/>
          </w:tcPr>
          <w:p w14:paraId="4E777562" w14:textId="77777777" w:rsidR="00FA5A19" w:rsidRPr="00945760" w:rsidRDefault="00FA5A19" w:rsidP="0017505E">
            <w:pPr>
              <w:pStyle w:val="tabteksts"/>
              <w:jc w:val="right"/>
              <w:rPr>
                <w:szCs w:val="18"/>
              </w:rPr>
            </w:pPr>
            <w:r w:rsidRPr="00945760">
              <w:rPr>
                <w:szCs w:val="18"/>
              </w:rPr>
              <w:t>-4 756</w:t>
            </w:r>
          </w:p>
        </w:tc>
        <w:tc>
          <w:tcPr>
            <w:tcW w:w="1137" w:type="dxa"/>
            <w:tcBorders>
              <w:top w:val="nil"/>
              <w:left w:val="nil"/>
              <w:bottom w:val="single" w:sz="4" w:space="0" w:color="000000"/>
              <w:right w:val="single" w:sz="4" w:space="0" w:color="000000"/>
            </w:tcBorders>
            <w:shd w:val="clear" w:color="auto" w:fill="auto"/>
            <w:vAlign w:val="center"/>
          </w:tcPr>
          <w:p w14:paraId="57DF0E09" w14:textId="77777777" w:rsidR="00FA5A19" w:rsidRPr="00945760" w:rsidRDefault="00FA5A19" w:rsidP="0017505E">
            <w:pPr>
              <w:pStyle w:val="tabteksts"/>
              <w:jc w:val="right"/>
              <w:rPr>
                <w:szCs w:val="18"/>
              </w:rPr>
            </w:pPr>
            <w:r w:rsidRPr="00945760">
              <w:rPr>
                <w:szCs w:val="18"/>
              </w:rPr>
              <w:t>305 702</w:t>
            </w:r>
          </w:p>
        </w:tc>
      </w:tr>
      <w:tr w:rsidR="00FA5A19" w:rsidRPr="00945760" w14:paraId="20609792" w14:textId="77777777" w:rsidTr="0017505E">
        <w:trPr>
          <w:trHeight w:val="283"/>
          <w:jc w:val="center"/>
        </w:trPr>
        <w:tc>
          <w:tcPr>
            <w:tcW w:w="3352" w:type="dxa"/>
            <w:vAlign w:val="center"/>
          </w:tcPr>
          <w:p w14:paraId="2B2C075A" w14:textId="77777777" w:rsidR="00FA5A19" w:rsidRPr="00945760" w:rsidRDefault="00FA5A19" w:rsidP="0017505E">
            <w:pPr>
              <w:pStyle w:val="tabteksts"/>
            </w:pPr>
            <w:r w:rsidRPr="00945760">
              <w:rPr>
                <w:lang w:eastAsia="lv-LV"/>
              </w:rPr>
              <w:t>Kopējie izdevumi</w:t>
            </w:r>
            <w:r w:rsidRPr="00945760">
              <w:t>, % (+/–) pret iepriekšējo gadu</w:t>
            </w:r>
          </w:p>
        </w:tc>
        <w:tc>
          <w:tcPr>
            <w:tcW w:w="1137" w:type="dxa"/>
          </w:tcPr>
          <w:p w14:paraId="5322C18A" w14:textId="77777777" w:rsidR="00FA5A19" w:rsidRPr="00945760" w:rsidRDefault="00FA5A19" w:rsidP="0017505E">
            <w:pPr>
              <w:pStyle w:val="tabteksts"/>
              <w:jc w:val="center"/>
            </w:pPr>
            <w:r w:rsidRPr="00945760">
              <w:rPr>
                <w:b/>
                <w:bCs/>
              </w:rPr>
              <w:t>×</w:t>
            </w:r>
          </w:p>
        </w:tc>
        <w:tc>
          <w:tcPr>
            <w:tcW w:w="1137" w:type="dxa"/>
            <w:tcBorders>
              <w:top w:val="nil"/>
              <w:left w:val="single" w:sz="4" w:space="0" w:color="000000"/>
              <w:bottom w:val="single" w:sz="4" w:space="0" w:color="000000"/>
              <w:right w:val="single" w:sz="4" w:space="0" w:color="000000"/>
            </w:tcBorders>
            <w:shd w:val="clear" w:color="auto" w:fill="auto"/>
            <w:vAlign w:val="center"/>
          </w:tcPr>
          <w:p w14:paraId="7767ADA9" w14:textId="77777777" w:rsidR="00FA5A19" w:rsidRPr="00945760" w:rsidRDefault="00FA5A19" w:rsidP="0017505E">
            <w:pPr>
              <w:pStyle w:val="tabteksts"/>
              <w:jc w:val="right"/>
              <w:rPr>
                <w:szCs w:val="18"/>
              </w:rPr>
            </w:pPr>
            <w:r w:rsidRPr="00945760">
              <w:rPr>
                <w:szCs w:val="18"/>
              </w:rPr>
              <w:t>2,1</w:t>
            </w:r>
          </w:p>
        </w:tc>
        <w:tc>
          <w:tcPr>
            <w:tcW w:w="1137" w:type="dxa"/>
            <w:tcBorders>
              <w:top w:val="nil"/>
              <w:left w:val="single" w:sz="4" w:space="0" w:color="000000"/>
              <w:bottom w:val="single" w:sz="4" w:space="0" w:color="000000"/>
              <w:right w:val="single" w:sz="4" w:space="0" w:color="000000"/>
            </w:tcBorders>
            <w:shd w:val="clear" w:color="auto" w:fill="auto"/>
            <w:vAlign w:val="center"/>
          </w:tcPr>
          <w:p w14:paraId="5F7E2720" w14:textId="77777777" w:rsidR="00FA5A19" w:rsidRPr="00945760" w:rsidRDefault="00FA5A19" w:rsidP="0017505E">
            <w:pPr>
              <w:pStyle w:val="tabteksts"/>
              <w:jc w:val="right"/>
              <w:rPr>
                <w:szCs w:val="18"/>
              </w:rPr>
            </w:pPr>
            <w:r w:rsidRPr="00945760">
              <w:rPr>
                <w:szCs w:val="18"/>
              </w:rPr>
              <w:t>0,3</w:t>
            </w:r>
          </w:p>
        </w:tc>
        <w:tc>
          <w:tcPr>
            <w:tcW w:w="1137" w:type="dxa"/>
            <w:tcBorders>
              <w:top w:val="nil"/>
              <w:left w:val="nil"/>
              <w:bottom w:val="single" w:sz="4" w:space="0" w:color="000000"/>
              <w:right w:val="single" w:sz="4" w:space="0" w:color="000000"/>
            </w:tcBorders>
            <w:shd w:val="clear" w:color="auto" w:fill="auto"/>
            <w:vAlign w:val="center"/>
          </w:tcPr>
          <w:p w14:paraId="05AFE4D9" w14:textId="77777777" w:rsidR="00FA5A19" w:rsidRPr="00945760" w:rsidRDefault="00FA5A19" w:rsidP="0017505E">
            <w:pPr>
              <w:pStyle w:val="tabteksts"/>
              <w:jc w:val="right"/>
              <w:rPr>
                <w:szCs w:val="18"/>
              </w:rPr>
            </w:pPr>
            <w:r w:rsidRPr="00945760">
              <w:rPr>
                <w:szCs w:val="18"/>
              </w:rPr>
              <w:t>-0,1</w:t>
            </w:r>
          </w:p>
        </w:tc>
        <w:tc>
          <w:tcPr>
            <w:tcW w:w="1137" w:type="dxa"/>
            <w:tcBorders>
              <w:top w:val="nil"/>
              <w:left w:val="nil"/>
              <w:bottom w:val="single" w:sz="4" w:space="0" w:color="000000"/>
              <w:right w:val="single" w:sz="4" w:space="0" w:color="000000"/>
            </w:tcBorders>
            <w:shd w:val="clear" w:color="auto" w:fill="auto"/>
            <w:vAlign w:val="center"/>
          </w:tcPr>
          <w:p w14:paraId="47EB13BA" w14:textId="77777777" w:rsidR="00FA5A19" w:rsidRPr="00945760" w:rsidRDefault="00FA5A19" w:rsidP="0017505E">
            <w:pPr>
              <w:pStyle w:val="tabteksts"/>
              <w:jc w:val="right"/>
              <w:rPr>
                <w:szCs w:val="18"/>
              </w:rPr>
            </w:pPr>
            <w:r w:rsidRPr="00945760">
              <w:rPr>
                <w:szCs w:val="18"/>
              </w:rPr>
              <w:t>7,7</w:t>
            </w:r>
          </w:p>
        </w:tc>
      </w:tr>
      <w:tr w:rsidR="00FA5A19" w:rsidRPr="00945760" w14:paraId="4642683D" w14:textId="77777777" w:rsidTr="0017505E">
        <w:trPr>
          <w:trHeight w:val="142"/>
          <w:jc w:val="center"/>
        </w:trPr>
        <w:tc>
          <w:tcPr>
            <w:tcW w:w="3352" w:type="dxa"/>
          </w:tcPr>
          <w:p w14:paraId="34A37D14"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23537" w14:textId="77777777" w:rsidR="00FA5A19" w:rsidRPr="00945760" w:rsidRDefault="00FA5A19" w:rsidP="0017505E">
            <w:pPr>
              <w:pStyle w:val="tabteksts"/>
              <w:jc w:val="right"/>
              <w:rPr>
                <w:szCs w:val="18"/>
                <w:vertAlign w:val="superscript"/>
              </w:rPr>
            </w:pPr>
            <w:r w:rsidRPr="00945760">
              <w:rPr>
                <w:szCs w:val="18"/>
              </w:rPr>
              <w:t>2 910 814/ 2 884 770</w:t>
            </w:r>
            <w:r w:rsidRPr="00945760">
              <w:rPr>
                <w:szCs w:val="18"/>
                <w:vertAlign w:val="superscript"/>
              </w:rPr>
              <w:t>1</w:t>
            </w:r>
          </w:p>
        </w:tc>
        <w:tc>
          <w:tcPr>
            <w:tcW w:w="1137" w:type="dxa"/>
            <w:tcBorders>
              <w:top w:val="single" w:sz="4" w:space="0" w:color="000000"/>
              <w:left w:val="nil"/>
              <w:bottom w:val="single" w:sz="4" w:space="0" w:color="000000"/>
              <w:right w:val="single" w:sz="4" w:space="0" w:color="000000"/>
            </w:tcBorders>
            <w:shd w:val="clear" w:color="auto" w:fill="auto"/>
            <w:vAlign w:val="center"/>
          </w:tcPr>
          <w:p w14:paraId="12C06DBA" w14:textId="77777777" w:rsidR="00FA5A19" w:rsidRPr="00945760" w:rsidRDefault="00FA5A19" w:rsidP="0017505E">
            <w:pPr>
              <w:pStyle w:val="tabteksts"/>
              <w:jc w:val="right"/>
              <w:rPr>
                <w:szCs w:val="18"/>
                <w:vertAlign w:val="superscript"/>
                <w:lang w:eastAsia="lv-LV"/>
              </w:rPr>
            </w:pPr>
            <w:r w:rsidRPr="00945760">
              <w:rPr>
                <w:szCs w:val="18"/>
              </w:rPr>
              <w:t>3 076 476/ 3 004 922</w:t>
            </w:r>
            <w:r w:rsidRPr="00945760">
              <w:rPr>
                <w:szCs w:val="18"/>
                <w:vertAlign w:val="superscript"/>
              </w:rPr>
              <w:t>1</w:t>
            </w:r>
          </w:p>
        </w:tc>
        <w:tc>
          <w:tcPr>
            <w:tcW w:w="1137" w:type="dxa"/>
            <w:tcBorders>
              <w:top w:val="nil"/>
              <w:left w:val="single" w:sz="4" w:space="0" w:color="000000"/>
              <w:bottom w:val="single" w:sz="4" w:space="0" w:color="000000"/>
              <w:right w:val="single" w:sz="4" w:space="0" w:color="000000"/>
            </w:tcBorders>
            <w:shd w:val="clear" w:color="auto" w:fill="auto"/>
            <w:vAlign w:val="center"/>
          </w:tcPr>
          <w:p w14:paraId="7B3E3E07" w14:textId="77777777" w:rsidR="00FA5A19" w:rsidRPr="00945760" w:rsidRDefault="00FA5A19" w:rsidP="0017505E">
            <w:pPr>
              <w:pStyle w:val="tabteksts"/>
              <w:jc w:val="right"/>
              <w:rPr>
                <w:szCs w:val="18"/>
              </w:rPr>
            </w:pPr>
            <w:r w:rsidRPr="00945760">
              <w:rPr>
                <w:szCs w:val="18"/>
              </w:rPr>
              <w:t>3 084 521/ 3 034 946</w:t>
            </w:r>
            <w:r w:rsidRPr="00945760">
              <w:rPr>
                <w:szCs w:val="18"/>
                <w:vertAlign w:val="superscript"/>
              </w:rPr>
              <w:t>1</w:t>
            </w:r>
          </w:p>
        </w:tc>
        <w:tc>
          <w:tcPr>
            <w:tcW w:w="1137" w:type="dxa"/>
            <w:tcBorders>
              <w:top w:val="nil"/>
              <w:left w:val="nil"/>
              <w:bottom w:val="single" w:sz="4" w:space="0" w:color="000000"/>
              <w:right w:val="single" w:sz="4" w:space="0" w:color="000000"/>
            </w:tcBorders>
            <w:shd w:val="clear" w:color="auto" w:fill="auto"/>
            <w:vAlign w:val="center"/>
          </w:tcPr>
          <w:p w14:paraId="1DDE7AFF" w14:textId="77777777" w:rsidR="00FA5A19" w:rsidRPr="00945760" w:rsidRDefault="00FA5A19" w:rsidP="0017505E">
            <w:pPr>
              <w:pStyle w:val="tabteksts"/>
              <w:jc w:val="right"/>
              <w:rPr>
                <w:szCs w:val="18"/>
              </w:rPr>
            </w:pPr>
            <w:r w:rsidRPr="00945760">
              <w:rPr>
                <w:szCs w:val="18"/>
              </w:rPr>
              <w:t>3 079 765/ 3 034 965</w:t>
            </w:r>
            <w:r w:rsidRPr="00945760">
              <w:rPr>
                <w:szCs w:val="18"/>
                <w:vertAlign w:val="superscript"/>
              </w:rPr>
              <w:t>1</w:t>
            </w:r>
          </w:p>
        </w:tc>
        <w:tc>
          <w:tcPr>
            <w:tcW w:w="1137" w:type="dxa"/>
            <w:tcBorders>
              <w:top w:val="nil"/>
              <w:left w:val="nil"/>
              <w:bottom w:val="single" w:sz="4" w:space="0" w:color="000000"/>
              <w:right w:val="single" w:sz="4" w:space="0" w:color="000000"/>
            </w:tcBorders>
            <w:shd w:val="clear" w:color="auto" w:fill="auto"/>
            <w:vAlign w:val="center"/>
          </w:tcPr>
          <w:p w14:paraId="7B214434" w14:textId="77777777" w:rsidR="00FA5A19" w:rsidRPr="00945760" w:rsidRDefault="00FA5A19" w:rsidP="0017505E">
            <w:pPr>
              <w:spacing w:after="0"/>
              <w:ind w:firstLine="5"/>
              <w:jc w:val="right"/>
              <w:rPr>
                <w:sz w:val="18"/>
                <w:szCs w:val="18"/>
              </w:rPr>
            </w:pPr>
            <w:r w:rsidRPr="00945760">
              <w:rPr>
                <w:sz w:val="18"/>
                <w:szCs w:val="18"/>
              </w:rPr>
              <w:t>3 385 467/ 3 034 965</w:t>
            </w:r>
            <w:r w:rsidRPr="00945760">
              <w:rPr>
                <w:sz w:val="18"/>
                <w:szCs w:val="18"/>
                <w:vertAlign w:val="superscript"/>
              </w:rPr>
              <w:t>1</w:t>
            </w:r>
          </w:p>
        </w:tc>
      </w:tr>
      <w:tr w:rsidR="00FA5A19" w:rsidRPr="00945760" w14:paraId="72B6DF09" w14:textId="77777777" w:rsidTr="0017505E">
        <w:trPr>
          <w:trHeight w:val="175"/>
          <w:jc w:val="center"/>
        </w:trPr>
        <w:tc>
          <w:tcPr>
            <w:tcW w:w="3352" w:type="dxa"/>
          </w:tcPr>
          <w:p w14:paraId="7CA5D4FB" w14:textId="77777777" w:rsidR="00FA5A19" w:rsidRPr="00945760" w:rsidRDefault="00FA5A19" w:rsidP="0017505E">
            <w:pPr>
              <w:pStyle w:val="tabteksts"/>
              <w:rPr>
                <w:color w:val="000000" w:themeColor="text1"/>
                <w:szCs w:val="18"/>
                <w:lang w:eastAsia="lv-LV"/>
              </w:rPr>
            </w:pPr>
            <w:r w:rsidRPr="00945760">
              <w:rPr>
                <w:color w:val="000000" w:themeColor="text1"/>
                <w:szCs w:val="18"/>
              </w:rPr>
              <w:t>Vidējais amata vietu skaits gadā</w:t>
            </w:r>
          </w:p>
        </w:tc>
        <w:tc>
          <w:tcPr>
            <w:tcW w:w="1137" w:type="dxa"/>
          </w:tcPr>
          <w:p w14:paraId="00E8A5D0" w14:textId="77777777" w:rsidR="00FA5A19" w:rsidRPr="00945760" w:rsidRDefault="00FA5A19" w:rsidP="0017505E">
            <w:pPr>
              <w:pStyle w:val="tabteksts"/>
              <w:jc w:val="right"/>
              <w:rPr>
                <w:szCs w:val="18"/>
              </w:rPr>
            </w:pPr>
            <w:r w:rsidRPr="00945760">
              <w:rPr>
                <w:szCs w:val="18"/>
              </w:rPr>
              <w:t>97</w:t>
            </w:r>
          </w:p>
        </w:tc>
        <w:tc>
          <w:tcPr>
            <w:tcW w:w="1137" w:type="dxa"/>
          </w:tcPr>
          <w:p w14:paraId="782DBD27" w14:textId="77777777" w:rsidR="00FA5A19" w:rsidRPr="00945760" w:rsidRDefault="00FA5A19" w:rsidP="0017505E">
            <w:pPr>
              <w:pStyle w:val="tabteksts"/>
              <w:jc w:val="right"/>
              <w:rPr>
                <w:szCs w:val="18"/>
              </w:rPr>
            </w:pPr>
            <w:r w:rsidRPr="00945760">
              <w:rPr>
                <w:szCs w:val="18"/>
              </w:rPr>
              <w:t>97</w:t>
            </w:r>
          </w:p>
        </w:tc>
        <w:tc>
          <w:tcPr>
            <w:tcW w:w="1137" w:type="dxa"/>
          </w:tcPr>
          <w:p w14:paraId="0DBE81E6" w14:textId="77777777" w:rsidR="00FA5A19" w:rsidRPr="00945760" w:rsidRDefault="00FA5A19" w:rsidP="0017505E">
            <w:pPr>
              <w:pStyle w:val="tabteksts"/>
              <w:jc w:val="right"/>
              <w:rPr>
                <w:szCs w:val="18"/>
              </w:rPr>
            </w:pPr>
            <w:r w:rsidRPr="00945760">
              <w:rPr>
                <w:szCs w:val="18"/>
              </w:rPr>
              <w:t>97</w:t>
            </w:r>
          </w:p>
        </w:tc>
        <w:tc>
          <w:tcPr>
            <w:tcW w:w="1137" w:type="dxa"/>
          </w:tcPr>
          <w:p w14:paraId="608A15D1" w14:textId="77777777" w:rsidR="00FA5A19" w:rsidRPr="00945760" w:rsidRDefault="00FA5A19" w:rsidP="0017505E">
            <w:pPr>
              <w:pStyle w:val="tabteksts"/>
              <w:jc w:val="right"/>
              <w:rPr>
                <w:szCs w:val="18"/>
              </w:rPr>
            </w:pPr>
            <w:r w:rsidRPr="00945760">
              <w:rPr>
                <w:szCs w:val="18"/>
              </w:rPr>
              <w:t>97</w:t>
            </w:r>
          </w:p>
        </w:tc>
        <w:tc>
          <w:tcPr>
            <w:tcW w:w="1137" w:type="dxa"/>
          </w:tcPr>
          <w:p w14:paraId="2C73D4C9" w14:textId="77777777" w:rsidR="00FA5A19" w:rsidRPr="00945760" w:rsidRDefault="00FA5A19" w:rsidP="0017505E">
            <w:pPr>
              <w:pStyle w:val="tabteksts"/>
              <w:jc w:val="right"/>
              <w:rPr>
                <w:szCs w:val="18"/>
              </w:rPr>
            </w:pPr>
            <w:r w:rsidRPr="00945760">
              <w:rPr>
                <w:szCs w:val="18"/>
              </w:rPr>
              <w:t>97</w:t>
            </w:r>
          </w:p>
        </w:tc>
      </w:tr>
      <w:tr w:rsidR="00FA5A19" w:rsidRPr="00945760" w14:paraId="77ADCBDB" w14:textId="77777777" w:rsidTr="0017505E">
        <w:trPr>
          <w:trHeight w:val="283"/>
          <w:jc w:val="center"/>
        </w:trPr>
        <w:tc>
          <w:tcPr>
            <w:tcW w:w="3352" w:type="dxa"/>
          </w:tcPr>
          <w:p w14:paraId="6C974910"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r w:rsidRPr="00945760">
              <w:rPr>
                <w:color w:val="000000" w:themeColor="text1"/>
                <w:szCs w:val="18"/>
              </w:rPr>
              <w:t xml:space="preserve">, </w:t>
            </w:r>
            <w:proofErr w:type="spellStart"/>
            <w:r w:rsidRPr="00945760">
              <w:rPr>
                <w:i/>
                <w:color w:val="000000" w:themeColor="text1"/>
                <w:szCs w:val="18"/>
              </w:rPr>
              <w:t>euro</w:t>
            </w:r>
            <w:proofErr w:type="spellEnd"/>
          </w:p>
        </w:tc>
        <w:tc>
          <w:tcPr>
            <w:tcW w:w="1137" w:type="dxa"/>
          </w:tcPr>
          <w:p w14:paraId="02DAE121" w14:textId="77777777" w:rsidR="00FA5A19" w:rsidRPr="00945760" w:rsidRDefault="00FA5A19" w:rsidP="0017505E">
            <w:pPr>
              <w:pStyle w:val="tabteksts"/>
              <w:jc w:val="right"/>
              <w:rPr>
                <w:szCs w:val="18"/>
              </w:rPr>
            </w:pPr>
            <w:r w:rsidRPr="00945760">
              <w:rPr>
                <w:szCs w:val="18"/>
              </w:rPr>
              <w:t>2 501/2 478</w:t>
            </w:r>
            <w:r w:rsidRPr="00945760">
              <w:rPr>
                <w:szCs w:val="18"/>
                <w:vertAlign w:val="superscript"/>
              </w:rPr>
              <w:t>2</w:t>
            </w:r>
          </w:p>
        </w:tc>
        <w:tc>
          <w:tcPr>
            <w:tcW w:w="1137" w:type="dxa"/>
          </w:tcPr>
          <w:p w14:paraId="21FB5B46" w14:textId="77777777" w:rsidR="00FA5A19" w:rsidRPr="00945760" w:rsidRDefault="00FA5A19" w:rsidP="0017505E">
            <w:pPr>
              <w:pStyle w:val="tabteksts"/>
              <w:jc w:val="right"/>
              <w:rPr>
                <w:szCs w:val="18"/>
              </w:rPr>
            </w:pPr>
            <w:r w:rsidRPr="00945760">
              <w:rPr>
                <w:szCs w:val="18"/>
              </w:rPr>
              <w:t>2 643/2 581</w:t>
            </w:r>
            <w:r w:rsidRPr="00945760">
              <w:rPr>
                <w:szCs w:val="18"/>
                <w:vertAlign w:val="superscript"/>
              </w:rPr>
              <w:t>2</w:t>
            </w:r>
          </w:p>
        </w:tc>
        <w:tc>
          <w:tcPr>
            <w:tcW w:w="1137" w:type="dxa"/>
          </w:tcPr>
          <w:p w14:paraId="42E94D52" w14:textId="77777777" w:rsidR="00FA5A19" w:rsidRPr="00945760" w:rsidRDefault="00FA5A19" w:rsidP="0017505E">
            <w:pPr>
              <w:pStyle w:val="tabteksts"/>
              <w:jc w:val="right"/>
              <w:rPr>
                <w:szCs w:val="18"/>
              </w:rPr>
            </w:pPr>
            <w:r w:rsidRPr="00945760">
              <w:rPr>
                <w:szCs w:val="18"/>
              </w:rPr>
              <w:t>2 650/2 607</w:t>
            </w:r>
            <w:r w:rsidRPr="00945760">
              <w:rPr>
                <w:szCs w:val="18"/>
                <w:vertAlign w:val="superscript"/>
              </w:rPr>
              <w:t>2</w:t>
            </w:r>
          </w:p>
        </w:tc>
        <w:tc>
          <w:tcPr>
            <w:tcW w:w="1137" w:type="dxa"/>
          </w:tcPr>
          <w:p w14:paraId="0B4818CF" w14:textId="77777777" w:rsidR="00FA5A19" w:rsidRPr="00945760" w:rsidRDefault="00FA5A19" w:rsidP="0017505E">
            <w:pPr>
              <w:pStyle w:val="tabteksts"/>
              <w:jc w:val="right"/>
              <w:rPr>
                <w:szCs w:val="18"/>
              </w:rPr>
            </w:pPr>
            <w:r w:rsidRPr="00945760">
              <w:rPr>
                <w:szCs w:val="18"/>
              </w:rPr>
              <w:t>2 645/2 607</w:t>
            </w:r>
            <w:r w:rsidRPr="00945760">
              <w:rPr>
                <w:szCs w:val="18"/>
                <w:vertAlign w:val="superscript"/>
              </w:rPr>
              <w:t>2</w:t>
            </w:r>
          </w:p>
        </w:tc>
        <w:tc>
          <w:tcPr>
            <w:tcW w:w="1137" w:type="dxa"/>
          </w:tcPr>
          <w:p w14:paraId="67EC84C1" w14:textId="77777777" w:rsidR="00FA5A19" w:rsidRPr="00945760" w:rsidRDefault="00FA5A19" w:rsidP="0017505E">
            <w:pPr>
              <w:pStyle w:val="tabteksts"/>
              <w:jc w:val="right"/>
              <w:rPr>
                <w:szCs w:val="18"/>
              </w:rPr>
            </w:pPr>
            <w:r w:rsidRPr="00945760">
              <w:rPr>
                <w:szCs w:val="18"/>
              </w:rPr>
              <w:t>2 908/2 607</w:t>
            </w:r>
            <w:r w:rsidRPr="00945760">
              <w:rPr>
                <w:szCs w:val="18"/>
                <w:vertAlign w:val="superscript"/>
              </w:rPr>
              <w:t>2</w:t>
            </w:r>
          </w:p>
        </w:tc>
      </w:tr>
      <w:tr w:rsidR="00FA5A19" w:rsidRPr="00945760" w14:paraId="31A12DB1" w14:textId="77777777" w:rsidTr="0017505E">
        <w:trPr>
          <w:trHeight w:val="283"/>
          <w:jc w:val="center"/>
        </w:trPr>
        <w:tc>
          <w:tcPr>
            <w:tcW w:w="3352" w:type="dxa"/>
          </w:tcPr>
          <w:p w14:paraId="61729867" w14:textId="77777777" w:rsidR="00FA5A19" w:rsidRPr="00945760" w:rsidRDefault="00FA5A19" w:rsidP="0017505E">
            <w:pPr>
              <w:pStyle w:val="tabteksts"/>
              <w:rPr>
                <w:color w:val="000000" w:themeColor="text1"/>
                <w:szCs w:val="18"/>
              </w:rPr>
            </w:pPr>
            <w:r w:rsidRPr="00945760">
              <w:rPr>
                <w:color w:val="000000" w:themeColor="text1"/>
                <w:szCs w:val="18"/>
                <w:lang w:eastAsia="lv-LV"/>
              </w:rPr>
              <w:t xml:space="preserve">Kopējā atlīdzība gadā par ārštata darbinieku un uz līgumattiecību pamata nodarbināto, kas nav amatu sarakstā, pakalpojumiem, </w:t>
            </w:r>
            <w:r w:rsidRPr="00945760">
              <w:rPr>
                <w:i/>
                <w:color w:val="000000" w:themeColor="text1"/>
                <w:szCs w:val="18"/>
                <w:lang w:eastAsia="lv-LV"/>
              </w:rPr>
              <w:t>euro</w:t>
            </w:r>
            <w:r w:rsidRPr="00945760">
              <w:rPr>
                <w:rStyle w:val="FootnoteReference"/>
              </w:rPr>
              <w:t>3</w:t>
            </w:r>
          </w:p>
        </w:tc>
        <w:tc>
          <w:tcPr>
            <w:tcW w:w="1137" w:type="dxa"/>
          </w:tcPr>
          <w:p w14:paraId="044D8D66" w14:textId="77777777" w:rsidR="00FA5A19" w:rsidRPr="00945760" w:rsidRDefault="00FA5A19" w:rsidP="0017505E">
            <w:pPr>
              <w:pStyle w:val="tabteksts"/>
              <w:jc w:val="right"/>
              <w:rPr>
                <w:szCs w:val="18"/>
              </w:rPr>
            </w:pPr>
          </w:p>
        </w:tc>
        <w:tc>
          <w:tcPr>
            <w:tcW w:w="1137" w:type="dxa"/>
          </w:tcPr>
          <w:p w14:paraId="2E363DB3" w14:textId="77777777" w:rsidR="00FA5A19" w:rsidRPr="00945760" w:rsidRDefault="00FA5A19" w:rsidP="0017505E">
            <w:pPr>
              <w:pStyle w:val="tabteksts"/>
              <w:jc w:val="right"/>
              <w:rPr>
                <w:szCs w:val="18"/>
              </w:rPr>
            </w:pPr>
            <w:r w:rsidRPr="00945760">
              <w:rPr>
                <w:szCs w:val="18"/>
              </w:rPr>
              <w:t>500</w:t>
            </w:r>
          </w:p>
        </w:tc>
        <w:tc>
          <w:tcPr>
            <w:tcW w:w="1137" w:type="dxa"/>
          </w:tcPr>
          <w:p w14:paraId="71E9C5FB" w14:textId="77777777" w:rsidR="00FA5A19" w:rsidRPr="00945760" w:rsidRDefault="00FA5A19" w:rsidP="0017505E">
            <w:pPr>
              <w:pStyle w:val="tabteksts"/>
              <w:jc w:val="right"/>
              <w:rPr>
                <w:szCs w:val="18"/>
              </w:rPr>
            </w:pPr>
            <w:r w:rsidRPr="00945760">
              <w:rPr>
                <w:szCs w:val="18"/>
              </w:rPr>
              <w:t>500</w:t>
            </w:r>
          </w:p>
        </w:tc>
        <w:tc>
          <w:tcPr>
            <w:tcW w:w="1137" w:type="dxa"/>
          </w:tcPr>
          <w:p w14:paraId="305D12BD" w14:textId="77777777" w:rsidR="00FA5A19" w:rsidRPr="00945760" w:rsidRDefault="00FA5A19" w:rsidP="0017505E">
            <w:pPr>
              <w:pStyle w:val="tabteksts"/>
              <w:jc w:val="right"/>
              <w:rPr>
                <w:szCs w:val="18"/>
              </w:rPr>
            </w:pPr>
            <w:r w:rsidRPr="00945760">
              <w:rPr>
                <w:szCs w:val="18"/>
              </w:rPr>
              <w:t>500</w:t>
            </w:r>
          </w:p>
        </w:tc>
        <w:tc>
          <w:tcPr>
            <w:tcW w:w="1137" w:type="dxa"/>
          </w:tcPr>
          <w:p w14:paraId="7DA4AD81" w14:textId="77777777" w:rsidR="00FA5A19" w:rsidRPr="00945760" w:rsidRDefault="00FA5A19" w:rsidP="0017505E">
            <w:pPr>
              <w:pStyle w:val="tabteksts"/>
              <w:jc w:val="right"/>
              <w:rPr>
                <w:szCs w:val="18"/>
              </w:rPr>
            </w:pPr>
            <w:r w:rsidRPr="00945760">
              <w:rPr>
                <w:szCs w:val="18"/>
              </w:rPr>
              <w:t>500</w:t>
            </w:r>
          </w:p>
        </w:tc>
      </w:tr>
    </w:tbl>
    <w:p w14:paraId="0F62B4A6" w14:textId="77777777" w:rsidR="00FA5A19" w:rsidRPr="00945760" w:rsidRDefault="00FA5A19" w:rsidP="00FA5A19">
      <w:pPr>
        <w:spacing w:after="0"/>
        <w:ind w:left="425" w:firstLine="0"/>
        <w:rPr>
          <w:sz w:val="20"/>
          <w:lang w:eastAsia="lv-LV"/>
        </w:rPr>
      </w:pPr>
      <w:r w:rsidRPr="00945760">
        <w:rPr>
          <w:sz w:val="18"/>
          <w:szCs w:val="18"/>
        </w:rPr>
        <w:t>Piezīmes.</w:t>
      </w:r>
    </w:p>
    <w:p w14:paraId="58B8F382" w14:textId="77777777" w:rsidR="00FA5A19" w:rsidRPr="00945760" w:rsidRDefault="00FA5A19" w:rsidP="00FA5A19">
      <w:pPr>
        <w:pStyle w:val="Tabuluvirsraksti"/>
        <w:spacing w:after="0"/>
        <w:ind w:left="425"/>
        <w:jc w:val="both"/>
        <w:rPr>
          <w:sz w:val="18"/>
          <w:szCs w:val="18"/>
        </w:rPr>
      </w:pPr>
      <w:r w:rsidRPr="00945760">
        <w:rPr>
          <w:sz w:val="18"/>
          <w:szCs w:val="18"/>
          <w:vertAlign w:val="superscript"/>
        </w:rPr>
        <w:t>1</w:t>
      </w:r>
      <w:r w:rsidRPr="00945760">
        <w:rPr>
          <w:sz w:val="18"/>
          <w:szCs w:val="18"/>
        </w:rPr>
        <w:t xml:space="preserve"> Bez pabalsta pēc katriem pieciem nepārtrauktas izdienas gadiem IeM amatpersonām ar speciālajām dienesta pakāpēm (Valsts un pašvaldību institūciju amatpersonu un darbinieku atlīdzības likuma 25.p. ceturtā daļa).</w:t>
      </w:r>
    </w:p>
    <w:p w14:paraId="4A62ACB3" w14:textId="77777777" w:rsidR="00FA5A19" w:rsidRPr="00945760" w:rsidRDefault="00FA5A19" w:rsidP="00FA5A19">
      <w:pPr>
        <w:pStyle w:val="Tabuluvirsraksti"/>
        <w:spacing w:after="0"/>
        <w:ind w:left="425"/>
        <w:jc w:val="both"/>
        <w:rPr>
          <w:sz w:val="18"/>
          <w:szCs w:val="18"/>
        </w:rPr>
      </w:pPr>
      <w:r w:rsidRPr="00945760">
        <w:rPr>
          <w:rStyle w:val="FootnoteReference"/>
          <w:sz w:val="18"/>
          <w:szCs w:val="18"/>
        </w:rPr>
        <w:t>2</w:t>
      </w:r>
      <w:r w:rsidRPr="00945760">
        <w:rPr>
          <w:sz w:val="18"/>
          <w:szCs w:val="18"/>
        </w:rPr>
        <w:t xml:space="preserve"> Vidējā atlīdzība amata vietai (mēnesī), neieskaitot pabalstu pēc katriem pieciem nepārtrauktas izdienas gadiem.</w:t>
      </w:r>
    </w:p>
    <w:p w14:paraId="46882D23" w14:textId="77777777" w:rsidR="00FA5A19" w:rsidRPr="00945760" w:rsidRDefault="00FA5A19" w:rsidP="00FA5A19">
      <w:pPr>
        <w:pStyle w:val="Tabuluvirsraksti"/>
        <w:spacing w:after="0"/>
        <w:ind w:left="425"/>
        <w:jc w:val="both"/>
        <w:rPr>
          <w:sz w:val="18"/>
          <w:szCs w:val="18"/>
        </w:rPr>
      </w:pPr>
      <w:r w:rsidRPr="00945760">
        <w:rPr>
          <w:rStyle w:val="FootnoteReference"/>
          <w:sz w:val="18"/>
          <w:szCs w:val="18"/>
        </w:rPr>
        <w:t>3</w:t>
      </w:r>
      <w:r w:rsidRPr="00945760">
        <w:rPr>
          <w:sz w:val="18"/>
          <w:szCs w:val="18"/>
        </w:rPr>
        <w:t xml:space="preserve"> Autoratlīdzības līgums.</w:t>
      </w:r>
    </w:p>
    <w:p w14:paraId="713876F2" w14:textId="77777777"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1E381CF3"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687738F8" w14:textId="77777777" w:rsidTr="0017505E">
        <w:trPr>
          <w:trHeight w:val="142"/>
          <w:tblHeader/>
          <w:jc w:val="center"/>
        </w:trPr>
        <w:tc>
          <w:tcPr>
            <w:tcW w:w="5241" w:type="dxa"/>
            <w:vAlign w:val="center"/>
          </w:tcPr>
          <w:p w14:paraId="69BB53A4"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5284B1B7"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47A28BFA"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41E0CF23"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74BC5EAA" w14:textId="77777777" w:rsidTr="0017505E">
        <w:trPr>
          <w:trHeight w:val="142"/>
          <w:jc w:val="center"/>
        </w:trPr>
        <w:tc>
          <w:tcPr>
            <w:tcW w:w="5241" w:type="dxa"/>
            <w:shd w:val="clear" w:color="auto" w:fill="D9D9D9" w:themeFill="background1" w:themeFillShade="D9"/>
          </w:tcPr>
          <w:p w14:paraId="40D17855"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3F02207B" w14:textId="77777777" w:rsidR="00FA5A19" w:rsidRPr="00945760" w:rsidRDefault="00FA5A19" w:rsidP="0017505E">
            <w:pPr>
              <w:pStyle w:val="tabteksts"/>
              <w:jc w:val="right"/>
              <w:rPr>
                <w:b/>
                <w:szCs w:val="18"/>
              </w:rPr>
            </w:pPr>
            <w:r w:rsidRPr="00945760">
              <w:rPr>
                <w:b/>
                <w:szCs w:val="18"/>
              </w:rPr>
              <w:t>83 224</w:t>
            </w:r>
          </w:p>
        </w:tc>
        <w:tc>
          <w:tcPr>
            <w:tcW w:w="1277" w:type="dxa"/>
            <w:shd w:val="clear" w:color="auto" w:fill="D9D9D9" w:themeFill="background1" w:themeFillShade="D9"/>
          </w:tcPr>
          <w:p w14:paraId="4FA4F316" w14:textId="77777777" w:rsidR="00FA5A19" w:rsidRPr="00945760" w:rsidRDefault="00FA5A19" w:rsidP="0017505E">
            <w:pPr>
              <w:pStyle w:val="tabteksts"/>
              <w:jc w:val="right"/>
              <w:rPr>
                <w:b/>
                <w:szCs w:val="18"/>
              </w:rPr>
            </w:pPr>
            <w:r w:rsidRPr="00945760">
              <w:rPr>
                <w:b/>
                <w:szCs w:val="18"/>
              </w:rPr>
              <w:t>94 471</w:t>
            </w:r>
          </w:p>
        </w:tc>
        <w:tc>
          <w:tcPr>
            <w:tcW w:w="1277" w:type="dxa"/>
            <w:shd w:val="clear" w:color="auto" w:fill="D9D9D9" w:themeFill="background1" w:themeFillShade="D9"/>
          </w:tcPr>
          <w:p w14:paraId="060E7C1F" w14:textId="77777777" w:rsidR="00FA5A19" w:rsidRPr="00945760" w:rsidRDefault="00FA5A19" w:rsidP="0017505E">
            <w:pPr>
              <w:pStyle w:val="tabteksts"/>
              <w:jc w:val="right"/>
              <w:rPr>
                <w:b/>
                <w:szCs w:val="18"/>
              </w:rPr>
            </w:pPr>
            <w:r w:rsidRPr="00945760">
              <w:rPr>
                <w:b/>
                <w:szCs w:val="18"/>
              </w:rPr>
              <w:t>11 247</w:t>
            </w:r>
          </w:p>
        </w:tc>
      </w:tr>
      <w:tr w:rsidR="00FA5A19" w:rsidRPr="00945760" w14:paraId="09DAAD34" w14:textId="77777777" w:rsidTr="0017505E">
        <w:trPr>
          <w:jc w:val="center"/>
        </w:trPr>
        <w:tc>
          <w:tcPr>
            <w:tcW w:w="9072" w:type="dxa"/>
            <w:gridSpan w:val="4"/>
          </w:tcPr>
          <w:p w14:paraId="7988A2CE"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430C276A" w14:textId="77777777" w:rsidTr="0017505E">
        <w:trPr>
          <w:trHeight w:val="142"/>
          <w:jc w:val="center"/>
        </w:trPr>
        <w:tc>
          <w:tcPr>
            <w:tcW w:w="5241" w:type="dxa"/>
            <w:shd w:val="clear" w:color="auto" w:fill="F2F2F2" w:themeFill="background1" w:themeFillShade="F2"/>
          </w:tcPr>
          <w:p w14:paraId="25335AD1" w14:textId="77777777" w:rsidR="00FA5A19" w:rsidRPr="00945760" w:rsidRDefault="00FA5A19" w:rsidP="0017505E">
            <w:pPr>
              <w:pStyle w:val="tabteksts"/>
              <w:rPr>
                <w:b/>
                <w:bCs/>
                <w:szCs w:val="18"/>
                <w:u w:val="single"/>
                <w:lang w:eastAsia="lv-LV"/>
              </w:rPr>
            </w:pPr>
            <w:r w:rsidRPr="00945760">
              <w:rPr>
                <w:szCs w:val="18"/>
                <w:u w:val="single"/>
                <w:lang w:eastAsia="lv-LV"/>
              </w:rPr>
              <w:t>Prioritāri pasākumi</w:t>
            </w:r>
          </w:p>
        </w:tc>
        <w:tc>
          <w:tcPr>
            <w:tcW w:w="1277" w:type="dxa"/>
            <w:shd w:val="clear" w:color="auto" w:fill="F2F2F2" w:themeFill="background1" w:themeFillShade="F2"/>
          </w:tcPr>
          <w:p w14:paraId="3E2FBCDF" w14:textId="77777777" w:rsidR="00FA5A19" w:rsidRPr="00945760" w:rsidRDefault="00FA5A19" w:rsidP="0017505E">
            <w:pPr>
              <w:pStyle w:val="tabteksts"/>
              <w:jc w:val="center"/>
              <w:rPr>
                <w:szCs w:val="18"/>
              </w:rPr>
            </w:pPr>
            <w:r w:rsidRPr="00945760">
              <w:rPr>
                <w:szCs w:val="18"/>
              </w:rPr>
              <w:t>-</w:t>
            </w:r>
          </w:p>
        </w:tc>
        <w:tc>
          <w:tcPr>
            <w:tcW w:w="1277" w:type="dxa"/>
            <w:shd w:val="clear" w:color="auto" w:fill="F2F2F2" w:themeFill="background1" w:themeFillShade="F2"/>
          </w:tcPr>
          <w:p w14:paraId="486D92A6" w14:textId="77777777" w:rsidR="00FA5A19" w:rsidRPr="00945760" w:rsidRDefault="00FA5A19" w:rsidP="0017505E">
            <w:pPr>
              <w:pStyle w:val="tabteksts"/>
              <w:jc w:val="right"/>
              <w:rPr>
                <w:szCs w:val="18"/>
              </w:rPr>
            </w:pPr>
            <w:r w:rsidRPr="00945760">
              <w:rPr>
                <w:szCs w:val="18"/>
              </w:rPr>
              <w:t>29 936</w:t>
            </w:r>
          </w:p>
        </w:tc>
        <w:tc>
          <w:tcPr>
            <w:tcW w:w="1277" w:type="dxa"/>
            <w:shd w:val="clear" w:color="auto" w:fill="F2F2F2" w:themeFill="background1" w:themeFillShade="F2"/>
          </w:tcPr>
          <w:p w14:paraId="2E9FC9C4" w14:textId="77777777" w:rsidR="00FA5A19" w:rsidRPr="00945760" w:rsidRDefault="00FA5A19" w:rsidP="0017505E">
            <w:pPr>
              <w:pStyle w:val="tabteksts"/>
              <w:jc w:val="right"/>
              <w:rPr>
                <w:szCs w:val="18"/>
              </w:rPr>
            </w:pPr>
            <w:r w:rsidRPr="00945760">
              <w:rPr>
                <w:szCs w:val="18"/>
              </w:rPr>
              <w:t>29 936</w:t>
            </w:r>
          </w:p>
        </w:tc>
      </w:tr>
      <w:tr w:rsidR="00FA5A19" w:rsidRPr="00945760" w14:paraId="7B1E4B42" w14:textId="77777777" w:rsidTr="0017505E">
        <w:trPr>
          <w:trHeight w:val="142"/>
          <w:jc w:val="center"/>
        </w:trPr>
        <w:tc>
          <w:tcPr>
            <w:tcW w:w="5241" w:type="dxa"/>
          </w:tcPr>
          <w:p w14:paraId="4450E4B9" w14:textId="77777777" w:rsidR="00FA5A19" w:rsidRPr="00945760" w:rsidRDefault="00FA5A19" w:rsidP="000834DB">
            <w:pPr>
              <w:pStyle w:val="tabteksts"/>
              <w:jc w:val="both"/>
              <w:rPr>
                <w:i/>
                <w:szCs w:val="18"/>
                <w:lang w:eastAsia="lv-LV"/>
              </w:rPr>
            </w:pPr>
            <w:r w:rsidRPr="00945760">
              <w:rPr>
                <w:i/>
                <w:szCs w:val="18"/>
                <w:lang w:eastAsia="lv-LV"/>
              </w:rPr>
              <w:lastRenderedPageBreak/>
              <w:t xml:space="preserve"> Amatpersonu ar speciālajām dienesta pakāpēm kapacitātes stiprināšana (</w:t>
            </w:r>
            <w:proofErr w:type="spellStart"/>
            <w:r w:rsidRPr="00945760">
              <w:rPr>
                <w:i/>
                <w:szCs w:val="18"/>
                <w:lang w:eastAsia="lv-LV"/>
              </w:rPr>
              <w:t>robežpiemaksa</w:t>
            </w:r>
            <w:proofErr w:type="spellEnd"/>
            <w:r w:rsidRPr="00945760">
              <w:rPr>
                <w:i/>
                <w:szCs w:val="18"/>
                <w:lang w:eastAsia="lv-LV"/>
              </w:rPr>
              <w:t>, izmeklētāju atlīdzība, mēnešalgu izlīdzināšana) (MK 24.09.2021. prot. Nr.63)</w:t>
            </w:r>
          </w:p>
        </w:tc>
        <w:tc>
          <w:tcPr>
            <w:tcW w:w="1277" w:type="dxa"/>
          </w:tcPr>
          <w:p w14:paraId="6E637787" w14:textId="77777777" w:rsidR="00FA5A19" w:rsidRPr="00945760" w:rsidRDefault="00FA5A19" w:rsidP="0017505E">
            <w:pPr>
              <w:pStyle w:val="tabteksts"/>
              <w:jc w:val="center"/>
              <w:rPr>
                <w:szCs w:val="18"/>
              </w:rPr>
            </w:pPr>
            <w:r w:rsidRPr="00945760">
              <w:rPr>
                <w:szCs w:val="18"/>
              </w:rPr>
              <w:t>-</w:t>
            </w:r>
          </w:p>
        </w:tc>
        <w:tc>
          <w:tcPr>
            <w:tcW w:w="1277" w:type="dxa"/>
          </w:tcPr>
          <w:p w14:paraId="78ED6C94" w14:textId="77777777" w:rsidR="00FA5A19" w:rsidRPr="00945760" w:rsidRDefault="00FA5A19" w:rsidP="0017505E">
            <w:pPr>
              <w:pStyle w:val="tabteksts"/>
              <w:jc w:val="right"/>
              <w:rPr>
                <w:szCs w:val="18"/>
              </w:rPr>
            </w:pPr>
            <w:r w:rsidRPr="00945760">
              <w:rPr>
                <w:szCs w:val="18"/>
              </w:rPr>
              <w:t>29 936</w:t>
            </w:r>
          </w:p>
        </w:tc>
        <w:tc>
          <w:tcPr>
            <w:tcW w:w="1277" w:type="dxa"/>
          </w:tcPr>
          <w:p w14:paraId="476B5164" w14:textId="77777777" w:rsidR="00FA5A19" w:rsidRPr="00945760" w:rsidRDefault="00FA5A19" w:rsidP="0017505E">
            <w:pPr>
              <w:pStyle w:val="tabteksts"/>
              <w:jc w:val="right"/>
              <w:rPr>
                <w:szCs w:val="18"/>
              </w:rPr>
            </w:pPr>
            <w:r w:rsidRPr="00945760">
              <w:rPr>
                <w:szCs w:val="18"/>
              </w:rPr>
              <w:t>29 936</w:t>
            </w:r>
          </w:p>
        </w:tc>
      </w:tr>
      <w:tr w:rsidR="00FA5A19" w:rsidRPr="00945760" w14:paraId="35AA921E" w14:textId="77777777" w:rsidTr="0017505E">
        <w:trPr>
          <w:trHeight w:val="142"/>
          <w:jc w:val="center"/>
        </w:trPr>
        <w:tc>
          <w:tcPr>
            <w:tcW w:w="5241" w:type="dxa"/>
            <w:shd w:val="clear" w:color="auto" w:fill="F2F2F2" w:themeFill="background1" w:themeFillShade="F2"/>
          </w:tcPr>
          <w:p w14:paraId="543A0C53" w14:textId="77777777" w:rsidR="00FA5A19" w:rsidRPr="00945760" w:rsidRDefault="00FA5A19" w:rsidP="0017505E">
            <w:pPr>
              <w:pStyle w:val="tabteksts"/>
              <w:rPr>
                <w:b/>
                <w:bCs/>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51F7B4FA" w14:textId="77777777" w:rsidR="00FA5A19" w:rsidRPr="000834DB" w:rsidRDefault="00FA5A19" w:rsidP="0017505E">
            <w:pPr>
              <w:pStyle w:val="tabteksts"/>
              <w:jc w:val="center"/>
              <w:rPr>
                <w:szCs w:val="18"/>
              </w:rPr>
            </w:pPr>
            <w:r w:rsidRPr="000834DB">
              <w:rPr>
                <w:szCs w:val="18"/>
              </w:rPr>
              <w:t>-</w:t>
            </w:r>
          </w:p>
        </w:tc>
        <w:tc>
          <w:tcPr>
            <w:tcW w:w="1277" w:type="dxa"/>
            <w:shd w:val="clear" w:color="auto" w:fill="F2F2F2" w:themeFill="background1" w:themeFillShade="F2"/>
          </w:tcPr>
          <w:p w14:paraId="26E6B915" w14:textId="77777777" w:rsidR="00FA5A19" w:rsidRPr="000834DB" w:rsidRDefault="00FA5A19" w:rsidP="0017505E">
            <w:pPr>
              <w:pStyle w:val="tabteksts"/>
              <w:jc w:val="right"/>
              <w:rPr>
                <w:szCs w:val="18"/>
              </w:rPr>
            </w:pPr>
            <w:r w:rsidRPr="000834DB">
              <w:rPr>
                <w:szCs w:val="18"/>
              </w:rPr>
              <w:t>3 202</w:t>
            </w:r>
          </w:p>
        </w:tc>
        <w:tc>
          <w:tcPr>
            <w:tcW w:w="1277" w:type="dxa"/>
            <w:shd w:val="clear" w:color="auto" w:fill="F2F2F2" w:themeFill="background1" w:themeFillShade="F2"/>
          </w:tcPr>
          <w:p w14:paraId="7C57216F" w14:textId="77777777" w:rsidR="00FA5A19" w:rsidRPr="000834DB" w:rsidRDefault="00FA5A19" w:rsidP="0017505E">
            <w:pPr>
              <w:pStyle w:val="tabteksts"/>
              <w:jc w:val="right"/>
              <w:rPr>
                <w:szCs w:val="18"/>
              </w:rPr>
            </w:pPr>
            <w:r w:rsidRPr="000834DB">
              <w:rPr>
                <w:szCs w:val="18"/>
              </w:rPr>
              <w:t>3 202</w:t>
            </w:r>
          </w:p>
        </w:tc>
      </w:tr>
      <w:tr w:rsidR="00FA5A19" w:rsidRPr="00945760" w14:paraId="4B49B462" w14:textId="77777777" w:rsidTr="0017505E">
        <w:trPr>
          <w:trHeight w:val="142"/>
          <w:jc w:val="center"/>
        </w:trPr>
        <w:tc>
          <w:tcPr>
            <w:tcW w:w="5241" w:type="dxa"/>
          </w:tcPr>
          <w:p w14:paraId="6BB446DD" w14:textId="77777777" w:rsidR="00FA5A19" w:rsidRPr="00945760" w:rsidRDefault="00FA5A19" w:rsidP="000834DB">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Pr>
          <w:p w14:paraId="7E0F6E70" w14:textId="77777777" w:rsidR="00FA5A19" w:rsidRPr="000834DB" w:rsidRDefault="00FA5A19" w:rsidP="0017505E">
            <w:pPr>
              <w:pStyle w:val="tabteksts"/>
              <w:jc w:val="center"/>
              <w:rPr>
                <w:szCs w:val="18"/>
              </w:rPr>
            </w:pPr>
            <w:r w:rsidRPr="000834DB">
              <w:rPr>
                <w:szCs w:val="18"/>
              </w:rPr>
              <w:t>-</w:t>
            </w:r>
          </w:p>
        </w:tc>
        <w:tc>
          <w:tcPr>
            <w:tcW w:w="1277" w:type="dxa"/>
          </w:tcPr>
          <w:p w14:paraId="310CBD18" w14:textId="77777777" w:rsidR="00FA5A19" w:rsidRPr="000834DB" w:rsidRDefault="00FA5A19" w:rsidP="0017505E">
            <w:pPr>
              <w:pStyle w:val="tabteksts"/>
              <w:jc w:val="right"/>
              <w:rPr>
                <w:szCs w:val="18"/>
              </w:rPr>
            </w:pPr>
            <w:r w:rsidRPr="000834DB">
              <w:rPr>
                <w:szCs w:val="18"/>
              </w:rPr>
              <w:t>3 202</w:t>
            </w:r>
          </w:p>
        </w:tc>
        <w:tc>
          <w:tcPr>
            <w:tcW w:w="1277" w:type="dxa"/>
          </w:tcPr>
          <w:p w14:paraId="50BF05AE" w14:textId="77777777" w:rsidR="00FA5A19" w:rsidRPr="000834DB" w:rsidRDefault="00FA5A19" w:rsidP="0017505E">
            <w:pPr>
              <w:pStyle w:val="tabteksts"/>
              <w:jc w:val="right"/>
              <w:rPr>
                <w:szCs w:val="18"/>
              </w:rPr>
            </w:pPr>
            <w:r w:rsidRPr="000834DB">
              <w:rPr>
                <w:szCs w:val="18"/>
              </w:rPr>
              <w:t>3 202</w:t>
            </w:r>
          </w:p>
        </w:tc>
      </w:tr>
      <w:tr w:rsidR="00FA5A19" w:rsidRPr="00945760" w14:paraId="3680BC1D" w14:textId="77777777" w:rsidTr="0017505E">
        <w:trPr>
          <w:trHeight w:val="142"/>
          <w:jc w:val="center"/>
        </w:trPr>
        <w:tc>
          <w:tcPr>
            <w:tcW w:w="5241" w:type="dxa"/>
            <w:shd w:val="clear" w:color="auto" w:fill="F2F2F2" w:themeFill="background1" w:themeFillShade="F2"/>
            <w:vAlign w:val="center"/>
          </w:tcPr>
          <w:p w14:paraId="6599FB13"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shd w:val="clear" w:color="auto" w:fill="F2F2F2" w:themeFill="background1" w:themeFillShade="F2"/>
          </w:tcPr>
          <w:p w14:paraId="5F42022F" w14:textId="77777777" w:rsidR="00FA5A19" w:rsidRPr="000834DB" w:rsidRDefault="00FA5A19" w:rsidP="0017505E">
            <w:pPr>
              <w:pStyle w:val="tabteksts"/>
              <w:jc w:val="right"/>
              <w:rPr>
                <w:szCs w:val="18"/>
              </w:rPr>
            </w:pPr>
            <w:r w:rsidRPr="000834DB">
              <w:rPr>
                <w:szCs w:val="18"/>
              </w:rPr>
              <w:t>83 224</w:t>
            </w:r>
          </w:p>
        </w:tc>
        <w:tc>
          <w:tcPr>
            <w:tcW w:w="1277" w:type="dxa"/>
            <w:shd w:val="clear" w:color="auto" w:fill="F2F2F2" w:themeFill="background1" w:themeFillShade="F2"/>
          </w:tcPr>
          <w:p w14:paraId="025AAFB4" w14:textId="77777777" w:rsidR="00FA5A19" w:rsidRPr="000834DB" w:rsidRDefault="00FA5A19" w:rsidP="0017505E">
            <w:pPr>
              <w:pStyle w:val="tabteksts"/>
              <w:jc w:val="right"/>
              <w:rPr>
                <w:szCs w:val="18"/>
              </w:rPr>
            </w:pPr>
            <w:r w:rsidRPr="000834DB">
              <w:rPr>
                <w:szCs w:val="18"/>
              </w:rPr>
              <w:t>61 333</w:t>
            </w:r>
          </w:p>
        </w:tc>
        <w:tc>
          <w:tcPr>
            <w:tcW w:w="1277" w:type="dxa"/>
            <w:shd w:val="clear" w:color="auto" w:fill="F2F2F2" w:themeFill="background1" w:themeFillShade="F2"/>
          </w:tcPr>
          <w:p w14:paraId="6C132BB5" w14:textId="77777777" w:rsidR="00FA5A19" w:rsidRPr="000834DB" w:rsidRDefault="00FA5A19" w:rsidP="0017505E">
            <w:pPr>
              <w:pStyle w:val="tabteksts"/>
              <w:jc w:val="right"/>
              <w:rPr>
                <w:szCs w:val="18"/>
              </w:rPr>
            </w:pPr>
            <w:r w:rsidRPr="000834DB">
              <w:rPr>
                <w:szCs w:val="18"/>
              </w:rPr>
              <w:t>-21 891</w:t>
            </w:r>
          </w:p>
        </w:tc>
      </w:tr>
      <w:tr w:rsidR="00FA5A19" w:rsidRPr="00945760" w14:paraId="120301A9" w14:textId="77777777" w:rsidTr="0017505E">
        <w:trPr>
          <w:trHeight w:val="142"/>
          <w:jc w:val="center"/>
        </w:trPr>
        <w:tc>
          <w:tcPr>
            <w:tcW w:w="5241" w:type="dxa"/>
          </w:tcPr>
          <w:p w14:paraId="03BD6A99" w14:textId="77777777" w:rsidR="00FA5A19" w:rsidRPr="00945760" w:rsidRDefault="00FA5A19" w:rsidP="000834DB">
            <w:pPr>
              <w:pStyle w:val="tabteksts"/>
              <w:jc w:val="both"/>
              <w:rPr>
                <w:i/>
                <w:szCs w:val="18"/>
                <w:lang w:eastAsia="lv-LV"/>
              </w:rPr>
            </w:pPr>
            <w:r w:rsidRPr="00945760">
              <w:rPr>
                <w:i/>
                <w:szCs w:val="18"/>
                <w:lang w:eastAsia="lv-LV"/>
              </w:rPr>
              <w:t>Izdevumu izmaiņas pabalsta pēc katriem pieciem nepārtrauktas izdienas gadiem izmaksai IeM amatpersonām ar speciālajām dienesta pakāpēm (Valsts un pašvaldību institūciju amatpersonu un darbinieku atlīdzības likuma 25.p. ceturtā daļa)</w:t>
            </w:r>
          </w:p>
        </w:tc>
        <w:tc>
          <w:tcPr>
            <w:tcW w:w="1277" w:type="dxa"/>
          </w:tcPr>
          <w:p w14:paraId="14AF1CB1" w14:textId="77777777" w:rsidR="00FA5A19" w:rsidRPr="00945760" w:rsidRDefault="00FA5A19" w:rsidP="0017505E">
            <w:pPr>
              <w:pStyle w:val="tabteksts"/>
              <w:jc w:val="right"/>
              <w:rPr>
                <w:szCs w:val="18"/>
              </w:rPr>
            </w:pPr>
            <w:r w:rsidRPr="00945760">
              <w:t>71 554</w:t>
            </w:r>
          </w:p>
        </w:tc>
        <w:tc>
          <w:tcPr>
            <w:tcW w:w="1277" w:type="dxa"/>
          </w:tcPr>
          <w:p w14:paraId="1CEC731E" w14:textId="77777777" w:rsidR="00FA5A19" w:rsidRPr="00945760" w:rsidRDefault="00FA5A19" w:rsidP="0017505E">
            <w:pPr>
              <w:pStyle w:val="tabteksts"/>
              <w:jc w:val="right"/>
              <w:rPr>
                <w:szCs w:val="18"/>
              </w:rPr>
            </w:pPr>
            <w:r w:rsidRPr="00945760">
              <w:t>49 575</w:t>
            </w:r>
          </w:p>
        </w:tc>
        <w:tc>
          <w:tcPr>
            <w:tcW w:w="1277" w:type="dxa"/>
          </w:tcPr>
          <w:p w14:paraId="3608FDF2" w14:textId="77777777" w:rsidR="00FA5A19" w:rsidRPr="00945760" w:rsidRDefault="00FA5A19" w:rsidP="0017505E">
            <w:pPr>
              <w:pStyle w:val="tabteksts"/>
              <w:jc w:val="right"/>
              <w:rPr>
                <w:szCs w:val="18"/>
              </w:rPr>
            </w:pPr>
            <w:r w:rsidRPr="00945760">
              <w:t>-21 979</w:t>
            </w:r>
          </w:p>
        </w:tc>
      </w:tr>
      <w:tr w:rsidR="00FA5A19" w:rsidRPr="00945760" w14:paraId="20232C0B" w14:textId="77777777" w:rsidTr="0017505E">
        <w:trPr>
          <w:trHeight w:val="142"/>
          <w:jc w:val="center"/>
        </w:trPr>
        <w:tc>
          <w:tcPr>
            <w:tcW w:w="5241" w:type="dxa"/>
          </w:tcPr>
          <w:p w14:paraId="18637495" w14:textId="77777777" w:rsidR="00FA5A19" w:rsidRPr="00945760" w:rsidRDefault="00FA5A19" w:rsidP="000834DB">
            <w:pPr>
              <w:pStyle w:val="tabteksts"/>
              <w:jc w:val="both"/>
              <w:rPr>
                <w:i/>
                <w:szCs w:val="18"/>
                <w:lang w:eastAsia="lv-LV"/>
              </w:rPr>
            </w:pPr>
            <w:r w:rsidRPr="00945760">
              <w:rPr>
                <w:i/>
                <w:szCs w:val="18"/>
                <w:lang w:eastAsia="lv-LV"/>
              </w:rPr>
              <w:t>Izdevumu izmaiņas saskaņā ar MK 22.09.2020. sēdes protokola Nr.55 38.§ 2. un 40.punktu (atbilstoši informatīvā ziņojuma 3.pielikumam)</w:t>
            </w:r>
          </w:p>
        </w:tc>
        <w:tc>
          <w:tcPr>
            <w:tcW w:w="1277" w:type="dxa"/>
          </w:tcPr>
          <w:p w14:paraId="3A7C36D8" w14:textId="77777777" w:rsidR="00FA5A19" w:rsidRPr="00945760" w:rsidRDefault="00FA5A19" w:rsidP="0017505E">
            <w:pPr>
              <w:pStyle w:val="tabteksts"/>
              <w:jc w:val="right"/>
              <w:rPr>
                <w:szCs w:val="18"/>
              </w:rPr>
            </w:pPr>
            <w:r w:rsidRPr="00945760">
              <w:t>11 670</w:t>
            </w:r>
          </w:p>
        </w:tc>
        <w:tc>
          <w:tcPr>
            <w:tcW w:w="1277" w:type="dxa"/>
          </w:tcPr>
          <w:p w14:paraId="4A50D795" w14:textId="77777777" w:rsidR="00FA5A19" w:rsidRPr="00945760" w:rsidRDefault="00FA5A19" w:rsidP="0017505E">
            <w:pPr>
              <w:pStyle w:val="tabteksts"/>
              <w:jc w:val="right"/>
              <w:rPr>
                <w:szCs w:val="18"/>
              </w:rPr>
            </w:pPr>
            <w:r w:rsidRPr="00945760">
              <w:t>11 758</w:t>
            </w:r>
          </w:p>
        </w:tc>
        <w:tc>
          <w:tcPr>
            <w:tcW w:w="1277" w:type="dxa"/>
          </w:tcPr>
          <w:p w14:paraId="1A6B442D" w14:textId="77777777" w:rsidR="00FA5A19" w:rsidRPr="00945760" w:rsidRDefault="00FA5A19" w:rsidP="0017505E">
            <w:pPr>
              <w:pStyle w:val="tabteksts"/>
              <w:jc w:val="right"/>
              <w:rPr>
                <w:szCs w:val="18"/>
              </w:rPr>
            </w:pPr>
            <w:r w:rsidRPr="00945760">
              <w:t>88</w:t>
            </w:r>
          </w:p>
        </w:tc>
      </w:tr>
    </w:tbl>
    <w:p w14:paraId="005D7698" w14:textId="77777777" w:rsidR="00FA5A19" w:rsidRPr="00945760" w:rsidRDefault="00FA5A19" w:rsidP="00FA5A19">
      <w:pPr>
        <w:pStyle w:val="programmas"/>
        <w:spacing w:after="240"/>
      </w:pPr>
      <w:r w:rsidRPr="00945760">
        <w:t>43.00.00 Finanšu izlūkošanas dienesta darbība</w:t>
      </w:r>
    </w:p>
    <w:p w14:paraId="1C9B5B78" w14:textId="77777777" w:rsidR="00FA5A19" w:rsidRPr="00945760" w:rsidRDefault="00FA5A19" w:rsidP="00FA5A19">
      <w:pPr>
        <w:pStyle w:val="ListParagraph"/>
        <w:spacing w:before="240"/>
        <w:ind w:left="0" w:firstLine="0"/>
        <w:contextualSpacing w:val="0"/>
        <w:rPr>
          <w:u w:val="single"/>
        </w:rPr>
      </w:pPr>
      <w:r w:rsidRPr="00945760">
        <w:rPr>
          <w:u w:val="single"/>
        </w:rPr>
        <w:t>Programmas mērķis:</w:t>
      </w:r>
    </w:p>
    <w:p w14:paraId="0F10D18E" w14:textId="77777777" w:rsidR="00FA5A19" w:rsidRPr="00945760" w:rsidRDefault="00FA5A19" w:rsidP="00FA5A19">
      <w:pPr>
        <w:pStyle w:val="ListParagraph"/>
        <w:spacing w:before="120"/>
        <w:ind w:left="0" w:firstLine="720"/>
        <w:contextualSpacing w:val="0"/>
        <w:rPr>
          <w:u w:val="single"/>
        </w:rPr>
      </w:pPr>
      <w:r w:rsidRPr="00945760">
        <w:t>veikt pasākumu kompleksu noziedzīgi iegūtu līdzekļu legalizācijas un terorisma finansēšanas novēršanai un mazināt iespēju izmantot Latvijas Republikas finanšu sistēmu noziedzīgi iegūtu līdzekļu legalizācijai un terorisma finansēšanai.</w:t>
      </w:r>
    </w:p>
    <w:p w14:paraId="1343F6FA" w14:textId="77777777" w:rsidR="00FA5A19" w:rsidRPr="00945760" w:rsidRDefault="00FA5A19" w:rsidP="00FA5A19">
      <w:pPr>
        <w:spacing w:before="120"/>
        <w:ind w:firstLine="0"/>
        <w:rPr>
          <w:u w:val="single"/>
        </w:rPr>
      </w:pPr>
      <w:r w:rsidRPr="00945760">
        <w:rPr>
          <w:u w:val="single"/>
        </w:rPr>
        <w:t>Galvenās aktivitātes:</w:t>
      </w:r>
    </w:p>
    <w:p w14:paraId="316685C0" w14:textId="77777777" w:rsidR="00FA5A19" w:rsidRPr="00945760" w:rsidRDefault="00FA5A19" w:rsidP="000834DB">
      <w:pPr>
        <w:widowControl w:val="0"/>
        <w:numPr>
          <w:ilvl w:val="0"/>
          <w:numId w:val="17"/>
        </w:numPr>
        <w:autoSpaceDE w:val="0"/>
        <w:autoSpaceDN w:val="0"/>
        <w:ind w:left="1077" w:hanging="357"/>
        <w:rPr>
          <w:szCs w:val="22"/>
          <w:lang w:val="lv" w:eastAsia="lv"/>
        </w:rPr>
      </w:pPr>
      <w:r w:rsidRPr="00945760">
        <w:rPr>
          <w:szCs w:val="22"/>
          <w:lang w:val="lv" w:eastAsia="lv"/>
        </w:rPr>
        <w:t>aizdomīgu darījumu un citas saņemtās informācijas kontroles veikšana;</w:t>
      </w:r>
    </w:p>
    <w:p w14:paraId="4525E1AE" w14:textId="77777777" w:rsidR="00FA5A19" w:rsidRPr="00945760" w:rsidRDefault="00FA5A19" w:rsidP="000834DB">
      <w:pPr>
        <w:widowControl w:val="0"/>
        <w:numPr>
          <w:ilvl w:val="0"/>
          <w:numId w:val="17"/>
        </w:numPr>
        <w:autoSpaceDE w:val="0"/>
        <w:autoSpaceDN w:val="0"/>
        <w:ind w:left="1077" w:hanging="357"/>
        <w:rPr>
          <w:szCs w:val="22"/>
          <w:lang w:val="lv" w:eastAsia="lv"/>
        </w:rPr>
      </w:pPr>
      <w:r w:rsidRPr="00945760">
        <w:rPr>
          <w:szCs w:val="22"/>
          <w:lang w:val="lv" w:eastAsia="lv"/>
        </w:rPr>
        <w:t xml:space="preserve">iegūtās informācijas, kuru var izmantot noziedzīgi iegūtu līdzekļu legalizācijas, terorisma finansēšanas vai šo darbību mēģinājuma, vai cita ar to saistīta noziedzīga nodarījuma novēršanai, atklāšanai, </w:t>
      </w:r>
      <w:proofErr w:type="spellStart"/>
      <w:r w:rsidRPr="00945760">
        <w:rPr>
          <w:szCs w:val="22"/>
          <w:lang w:val="lv" w:eastAsia="lv"/>
        </w:rPr>
        <w:t>pirmstiesas</w:t>
      </w:r>
      <w:proofErr w:type="spellEnd"/>
      <w:r w:rsidRPr="00945760">
        <w:rPr>
          <w:szCs w:val="22"/>
          <w:lang w:val="lv" w:eastAsia="lv"/>
        </w:rPr>
        <w:t xml:space="preserve"> kriminālprocesam vai iztiesāšanai, reģistrācija, apstrāde, apkopošana, uzglabāšana, analīze un šīs informācijas sniegšana </w:t>
      </w:r>
      <w:proofErr w:type="spellStart"/>
      <w:r w:rsidRPr="00945760">
        <w:rPr>
          <w:szCs w:val="22"/>
          <w:lang w:val="lv" w:eastAsia="lv"/>
        </w:rPr>
        <w:t>pirmstiesas</w:t>
      </w:r>
      <w:proofErr w:type="spellEnd"/>
      <w:r w:rsidRPr="00945760">
        <w:rPr>
          <w:szCs w:val="22"/>
          <w:lang w:val="lv" w:eastAsia="lv"/>
        </w:rPr>
        <w:t xml:space="preserve"> izmeklēšanas iestādēm, prokuratūrai un</w:t>
      </w:r>
      <w:r w:rsidRPr="00945760">
        <w:rPr>
          <w:spacing w:val="-1"/>
          <w:szCs w:val="22"/>
          <w:lang w:val="lv" w:eastAsia="lv"/>
        </w:rPr>
        <w:t xml:space="preserve"> </w:t>
      </w:r>
      <w:r w:rsidRPr="00945760">
        <w:rPr>
          <w:szCs w:val="22"/>
          <w:lang w:val="lv" w:eastAsia="lv"/>
        </w:rPr>
        <w:t>tiesai;</w:t>
      </w:r>
    </w:p>
    <w:p w14:paraId="594F9C43" w14:textId="77777777" w:rsidR="00FA5A19" w:rsidRPr="00945760" w:rsidRDefault="00FA5A19" w:rsidP="000834DB">
      <w:pPr>
        <w:widowControl w:val="0"/>
        <w:numPr>
          <w:ilvl w:val="0"/>
          <w:numId w:val="17"/>
        </w:numPr>
        <w:autoSpaceDE w:val="0"/>
        <w:autoSpaceDN w:val="0"/>
        <w:ind w:left="1077" w:hanging="357"/>
        <w:rPr>
          <w:szCs w:val="22"/>
          <w:lang w:val="lv" w:eastAsia="lv"/>
        </w:rPr>
      </w:pPr>
      <w:r w:rsidRPr="00945760">
        <w:rPr>
          <w:szCs w:val="22"/>
          <w:lang w:val="lv" w:eastAsia="lv"/>
        </w:rPr>
        <w:t>sadarbība ar starptautiskajām un ārvalstu institūcijām, kas nodarbojas ar noziedzīgi iegūtu līdzekļu legalizācijas un terorisma finansēšanas</w:t>
      </w:r>
      <w:r w:rsidRPr="00945760">
        <w:rPr>
          <w:spacing w:val="-5"/>
          <w:szCs w:val="22"/>
          <w:lang w:val="lv" w:eastAsia="lv"/>
        </w:rPr>
        <w:t xml:space="preserve"> </w:t>
      </w:r>
      <w:r w:rsidRPr="00945760">
        <w:rPr>
          <w:szCs w:val="22"/>
          <w:lang w:val="lv" w:eastAsia="lv"/>
        </w:rPr>
        <w:t>novēršanu;</w:t>
      </w:r>
    </w:p>
    <w:p w14:paraId="5E2A9E30" w14:textId="77777777" w:rsidR="00FA5A19" w:rsidRPr="00945760" w:rsidRDefault="00FA5A19" w:rsidP="000834DB">
      <w:pPr>
        <w:widowControl w:val="0"/>
        <w:numPr>
          <w:ilvl w:val="0"/>
          <w:numId w:val="17"/>
        </w:numPr>
        <w:autoSpaceDE w:val="0"/>
        <w:autoSpaceDN w:val="0"/>
        <w:ind w:left="1077" w:hanging="357"/>
        <w:rPr>
          <w:szCs w:val="22"/>
          <w:lang w:val="lv" w:eastAsia="lv"/>
        </w:rPr>
      </w:pPr>
      <w:r w:rsidRPr="00945760">
        <w:rPr>
          <w:szCs w:val="22"/>
          <w:lang w:val="lv" w:eastAsia="lv"/>
        </w:rPr>
        <w:t xml:space="preserve">nacionālā noziedzīgi iegūtu līdzekļu legalizācijas/terorisma finansēšanas/ </w:t>
      </w:r>
      <w:proofErr w:type="spellStart"/>
      <w:r w:rsidRPr="00945760">
        <w:rPr>
          <w:szCs w:val="22"/>
          <w:lang w:val="lv" w:eastAsia="lv"/>
        </w:rPr>
        <w:t>proliferācijas</w:t>
      </w:r>
      <w:proofErr w:type="spellEnd"/>
      <w:r w:rsidRPr="00945760">
        <w:rPr>
          <w:szCs w:val="22"/>
          <w:lang w:val="lv" w:eastAsia="lv"/>
        </w:rPr>
        <w:t xml:space="preserve"> finansēšanas riska novērtējuma</w:t>
      </w:r>
      <w:r w:rsidRPr="00945760">
        <w:rPr>
          <w:spacing w:val="-1"/>
          <w:szCs w:val="22"/>
          <w:lang w:val="lv" w:eastAsia="lv"/>
        </w:rPr>
        <w:t xml:space="preserve"> </w:t>
      </w:r>
      <w:r w:rsidRPr="00945760">
        <w:rPr>
          <w:szCs w:val="22"/>
          <w:lang w:val="lv" w:eastAsia="lv"/>
        </w:rPr>
        <w:t>atjaunināšana;</w:t>
      </w:r>
    </w:p>
    <w:p w14:paraId="24038E33" w14:textId="77777777" w:rsidR="00FA5A19" w:rsidRPr="00945760" w:rsidRDefault="00FA5A19" w:rsidP="000834DB">
      <w:pPr>
        <w:widowControl w:val="0"/>
        <w:numPr>
          <w:ilvl w:val="0"/>
          <w:numId w:val="17"/>
        </w:numPr>
        <w:autoSpaceDE w:val="0"/>
        <w:autoSpaceDN w:val="0"/>
        <w:ind w:left="1077" w:hanging="357"/>
        <w:rPr>
          <w:szCs w:val="22"/>
          <w:lang w:val="lv" w:eastAsia="lv"/>
        </w:rPr>
      </w:pPr>
      <w:r w:rsidRPr="00945760">
        <w:rPr>
          <w:szCs w:val="22"/>
          <w:lang w:val="lv" w:eastAsia="lv"/>
        </w:rPr>
        <w:t>operatīvās darbības subjektu, izmeklēšanas iestāžu, prokuratūras, Valsts ieņēmumu dienesta, kā arī Noziedzīgi iegūtu līdzekļu legalizācijas un terorisma finansēšanas likuma subjektu sadarbības koordinēšana sadarbības koordinācijas grupas darba</w:t>
      </w:r>
      <w:r w:rsidRPr="00945760">
        <w:rPr>
          <w:spacing w:val="-4"/>
          <w:szCs w:val="22"/>
          <w:lang w:val="lv" w:eastAsia="lv"/>
        </w:rPr>
        <w:t xml:space="preserve"> </w:t>
      </w:r>
      <w:r w:rsidRPr="00945760">
        <w:rPr>
          <w:szCs w:val="22"/>
          <w:lang w:val="lv" w:eastAsia="lv"/>
        </w:rPr>
        <w:t>ietvaros.</w:t>
      </w:r>
    </w:p>
    <w:p w14:paraId="3773108C" w14:textId="77777777" w:rsidR="00FA5A19" w:rsidRPr="00945760" w:rsidRDefault="00FA5A19" w:rsidP="00FA5A19">
      <w:pPr>
        <w:spacing w:before="120" w:after="240"/>
        <w:ind w:firstLine="0"/>
      </w:pPr>
      <w:r w:rsidRPr="00945760">
        <w:rPr>
          <w:u w:val="single"/>
        </w:rPr>
        <w:t>Programmas izpildītāji</w:t>
      </w:r>
      <w:r w:rsidRPr="00945760">
        <w:t xml:space="preserve">: Finanšu izlūkošanas dienests, </w:t>
      </w:r>
      <w:proofErr w:type="spellStart"/>
      <w:r w:rsidRPr="00945760">
        <w:t>Iekšlietu</w:t>
      </w:r>
      <w:proofErr w:type="spellEnd"/>
      <w:r w:rsidRPr="00945760">
        <w:t xml:space="preserve"> ministrija, Nodrošinājuma valsts aģentūra.</w:t>
      </w:r>
    </w:p>
    <w:p w14:paraId="544E926A" w14:textId="77777777" w:rsidR="00FA5A19" w:rsidRPr="000834DB" w:rsidRDefault="00FA5A19" w:rsidP="000834DB">
      <w:pPr>
        <w:pStyle w:val="cipari"/>
        <w:jc w:val="center"/>
        <w:rPr>
          <w:b/>
          <w:bCs w:val="0"/>
          <w:lang w:eastAsia="lv"/>
        </w:rPr>
      </w:pPr>
      <w:r w:rsidRPr="000834DB">
        <w:rPr>
          <w:b/>
          <w:bCs w:val="0"/>
          <w:lang w:eastAsia="lv"/>
        </w:rPr>
        <w:t>Darbības rezultāti un to rezultatīvie rādītāji no 2020. līdz 2024.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7"/>
        <w:gridCol w:w="1134"/>
        <w:gridCol w:w="1134"/>
        <w:gridCol w:w="1134"/>
        <w:gridCol w:w="1134"/>
        <w:gridCol w:w="1134"/>
      </w:tblGrid>
      <w:tr w:rsidR="00FA5A19" w:rsidRPr="00642842" w14:paraId="710F659C" w14:textId="77777777" w:rsidTr="000834DB">
        <w:trPr>
          <w:trHeight w:val="272"/>
          <w:tblHeader/>
          <w:jc w:val="center"/>
        </w:trPr>
        <w:tc>
          <w:tcPr>
            <w:tcW w:w="3397" w:type="dxa"/>
          </w:tcPr>
          <w:p w14:paraId="6553D841" w14:textId="77777777" w:rsidR="00FA5A19" w:rsidRPr="00642842" w:rsidRDefault="00FA5A19" w:rsidP="000834DB">
            <w:pPr>
              <w:widowControl w:val="0"/>
              <w:autoSpaceDE w:val="0"/>
              <w:autoSpaceDN w:val="0"/>
              <w:spacing w:after="0"/>
              <w:ind w:firstLine="0"/>
              <w:jc w:val="left"/>
              <w:rPr>
                <w:sz w:val="18"/>
                <w:szCs w:val="18"/>
                <w:lang w:val="lv" w:eastAsia="lv"/>
              </w:rPr>
            </w:pPr>
          </w:p>
        </w:tc>
        <w:tc>
          <w:tcPr>
            <w:tcW w:w="1134" w:type="dxa"/>
            <w:shd w:val="clear" w:color="auto" w:fill="auto"/>
          </w:tcPr>
          <w:p w14:paraId="5C9C1718" w14:textId="77777777" w:rsidR="00FA5A19" w:rsidRPr="00642842" w:rsidRDefault="00FA5A19" w:rsidP="000834DB">
            <w:pPr>
              <w:pStyle w:val="tabteksts"/>
              <w:jc w:val="center"/>
              <w:rPr>
                <w:szCs w:val="18"/>
                <w:lang w:eastAsia="lv-LV"/>
              </w:rPr>
            </w:pPr>
            <w:r w:rsidRPr="00642842">
              <w:rPr>
                <w:szCs w:val="18"/>
                <w:lang w:eastAsia="lv-LV"/>
              </w:rPr>
              <w:t>2020. gads</w:t>
            </w:r>
            <w:r w:rsidRPr="00642842">
              <w:rPr>
                <w:szCs w:val="18"/>
                <w:lang w:eastAsia="lv-LV"/>
              </w:rPr>
              <w:br/>
              <w:t>(izpilde)</w:t>
            </w:r>
          </w:p>
        </w:tc>
        <w:tc>
          <w:tcPr>
            <w:tcW w:w="1134" w:type="dxa"/>
            <w:shd w:val="clear" w:color="auto" w:fill="auto"/>
          </w:tcPr>
          <w:p w14:paraId="6B2ED99E" w14:textId="77777777" w:rsidR="00FA5A19" w:rsidRPr="00642842" w:rsidRDefault="00FA5A19" w:rsidP="000834DB">
            <w:pPr>
              <w:pStyle w:val="tabteksts"/>
              <w:jc w:val="center"/>
              <w:rPr>
                <w:szCs w:val="18"/>
                <w:lang w:eastAsia="lv-LV"/>
              </w:rPr>
            </w:pPr>
            <w:r w:rsidRPr="00642842">
              <w:rPr>
                <w:szCs w:val="18"/>
                <w:lang w:eastAsia="lv-LV"/>
              </w:rPr>
              <w:t>2021. gada     plāns</w:t>
            </w:r>
          </w:p>
        </w:tc>
        <w:tc>
          <w:tcPr>
            <w:tcW w:w="1134" w:type="dxa"/>
          </w:tcPr>
          <w:p w14:paraId="7F5F83CC" w14:textId="77777777" w:rsidR="00FA5A19" w:rsidRPr="00642842" w:rsidRDefault="00FA5A19" w:rsidP="000834DB">
            <w:pPr>
              <w:pStyle w:val="tabteksts"/>
              <w:jc w:val="center"/>
              <w:rPr>
                <w:szCs w:val="18"/>
                <w:lang w:eastAsia="lv-LV"/>
              </w:rPr>
            </w:pPr>
            <w:r w:rsidRPr="00642842">
              <w:rPr>
                <w:szCs w:val="18"/>
                <w:lang w:eastAsia="lv-LV"/>
              </w:rPr>
              <w:t>2022. gada projekts</w:t>
            </w:r>
          </w:p>
        </w:tc>
        <w:tc>
          <w:tcPr>
            <w:tcW w:w="1134" w:type="dxa"/>
          </w:tcPr>
          <w:p w14:paraId="0E501DA0" w14:textId="77777777" w:rsidR="00FA5A19" w:rsidRPr="00642842" w:rsidRDefault="00FA5A19" w:rsidP="000834DB">
            <w:pPr>
              <w:pStyle w:val="tabteksts"/>
              <w:jc w:val="center"/>
              <w:rPr>
                <w:szCs w:val="18"/>
                <w:lang w:eastAsia="lv-LV"/>
              </w:rPr>
            </w:pPr>
            <w:r w:rsidRPr="00642842">
              <w:rPr>
                <w:szCs w:val="18"/>
                <w:lang w:eastAsia="lv-LV"/>
              </w:rPr>
              <w:t>2023. gada prognoze</w:t>
            </w:r>
          </w:p>
        </w:tc>
        <w:tc>
          <w:tcPr>
            <w:tcW w:w="1134" w:type="dxa"/>
          </w:tcPr>
          <w:p w14:paraId="328D47FC" w14:textId="77777777" w:rsidR="00FA5A19" w:rsidRPr="00642842" w:rsidRDefault="00FA5A19" w:rsidP="000834DB">
            <w:pPr>
              <w:pStyle w:val="tabteksts"/>
              <w:jc w:val="center"/>
              <w:rPr>
                <w:szCs w:val="18"/>
                <w:lang w:eastAsia="lv-LV"/>
              </w:rPr>
            </w:pPr>
            <w:r w:rsidRPr="00642842">
              <w:rPr>
                <w:szCs w:val="18"/>
                <w:lang w:eastAsia="lv-LV"/>
              </w:rPr>
              <w:t>2024. gada prognoze</w:t>
            </w:r>
          </w:p>
        </w:tc>
      </w:tr>
      <w:tr w:rsidR="00FA5A19" w:rsidRPr="00642842" w14:paraId="5BAE4BB9" w14:textId="77777777" w:rsidTr="000834DB">
        <w:trPr>
          <w:trHeight w:val="208"/>
          <w:jc w:val="center"/>
        </w:trPr>
        <w:tc>
          <w:tcPr>
            <w:tcW w:w="9067" w:type="dxa"/>
            <w:gridSpan w:val="6"/>
            <w:shd w:val="clear" w:color="auto" w:fill="D9D9D9"/>
          </w:tcPr>
          <w:p w14:paraId="76BA146B" w14:textId="77777777" w:rsidR="00FA5A19" w:rsidRPr="00642842" w:rsidRDefault="00FA5A19" w:rsidP="000834DB">
            <w:pPr>
              <w:widowControl w:val="0"/>
              <w:autoSpaceDE w:val="0"/>
              <w:autoSpaceDN w:val="0"/>
              <w:spacing w:after="0" w:line="188" w:lineRule="exact"/>
              <w:ind w:firstLine="0"/>
              <w:jc w:val="center"/>
              <w:rPr>
                <w:sz w:val="18"/>
                <w:szCs w:val="18"/>
                <w:lang w:val="lv" w:eastAsia="lv"/>
              </w:rPr>
            </w:pPr>
            <w:r w:rsidRPr="00642842">
              <w:rPr>
                <w:sz w:val="18"/>
                <w:szCs w:val="18"/>
                <w:lang w:val="lv" w:eastAsia="lv"/>
              </w:rPr>
              <w:t>Analizēti saņemtie ziņojumi par aizdomīgiem darījumiem</w:t>
            </w:r>
          </w:p>
        </w:tc>
      </w:tr>
      <w:tr w:rsidR="00FA5A19" w:rsidRPr="00642842" w14:paraId="717FF480" w14:textId="77777777" w:rsidTr="000834DB">
        <w:trPr>
          <w:trHeight w:val="205"/>
          <w:jc w:val="center"/>
        </w:trPr>
        <w:tc>
          <w:tcPr>
            <w:tcW w:w="3397" w:type="dxa"/>
          </w:tcPr>
          <w:p w14:paraId="489BE5FA" w14:textId="77777777" w:rsidR="00FA5A19" w:rsidRPr="00642842" w:rsidRDefault="00FA5A19" w:rsidP="000834DB">
            <w:pPr>
              <w:widowControl w:val="0"/>
              <w:autoSpaceDE w:val="0"/>
              <w:autoSpaceDN w:val="0"/>
              <w:spacing w:after="0" w:line="186" w:lineRule="exact"/>
              <w:ind w:left="107" w:firstLine="0"/>
              <w:rPr>
                <w:sz w:val="18"/>
                <w:szCs w:val="18"/>
                <w:lang w:val="lv" w:eastAsia="lv"/>
              </w:rPr>
            </w:pPr>
            <w:r w:rsidRPr="00642842">
              <w:rPr>
                <w:sz w:val="18"/>
                <w:szCs w:val="18"/>
                <w:lang w:val="lv" w:eastAsia="lv"/>
              </w:rPr>
              <w:t>Saņemto ziņojumu skaits</w:t>
            </w:r>
            <w:r w:rsidRPr="00642842">
              <w:rPr>
                <w:sz w:val="18"/>
                <w:szCs w:val="18"/>
                <w:vertAlign w:val="superscript"/>
                <w:lang w:val="lv" w:eastAsia="lv"/>
              </w:rPr>
              <w:t>1</w:t>
            </w:r>
          </w:p>
        </w:tc>
        <w:tc>
          <w:tcPr>
            <w:tcW w:w="1134" w:type="dxa"/>
          </w:tcPr>
          <w:p w14:paraId="1FD285A2" w14:textId="77777777" w:rsidR="00FA5A19" w:rsidRPr="00642842" w:rsidRDefault="00FA5A19" w:rsidP="000834DB">
            <w:pPr>
              <w:widowControl w:val="0"/>
              <w:autoSpaceDE w:val="0"/>
              <w:autoSpaceDN w:val="0"/>
              <w:spacing w:after="0" w:line="186" w:lineRule="exact"/>
              <w:ind w:left="6" w:firstLine="0"/>
              <w:jc w:val="center"/>
              <w:rPr>
                <w:sz w:val="18"/>
                <w:szCs w:val="18"/>
                <w:lang w:val="lv" w:eastAsia="lv"/>
              </w:rPr>
            </w:pPr>
            <w:r w:rsidRPr="00642842">
              <w:rPr>
                <w:sz w:val="18"/>
                <w:szCs w:val="18"/>
                <w:lang w:val="lv" w:eastAsia="lv"/>
              </w:rPr>
              <w:t>69 468</w:t>
            </w:r>
          </w:p>
        </w:tc>
        <w:tc>
          <w:tcPr>
            <w:tcW w:w="1134" w:type="dxa"/>
          </w:tcPr>
          <w:p w14:paraId="6A5D5B36" w14:textId="77777777" w:rsidR="00FA5A19" w:rsidRPr="00642842" w:rsidRDefault="00FA5A19" w:rsidP="000834DB">
            <w:pPr>
              <w:widowControl w:val="0"/>
              <w:autoSpaceDE w:val="0"/>
              <w:autoSpaceDN w:val="0"/>
              <w:spacing w:after="0" w:line="186" w:lineRule="exact"/>
              <w:ind w:left="101" w:right="92" w:firstLine="0"/>
              <w:jc w:val="center"/>
              <w:rPr>
                <w:sz w:val="18"/>
                <w:szCs w:val="18"/>
                <w:lang w:val="lv" w:eastAsia="lv"/>
              </w:rPr>
            </w:pPr>
            <w:r w:rsidRPr="00642842">
              <w:rPr>
                <w:sz w:val="18"/>
                <w:szCs w:val="18"/>
                <w:lang w:val="lv" w:eastAsia="lv"/>
              </w:rPr>
              <w:t>15 000</w:t>
            </w:r>
          </w:p>
        </w:tc>
        <w:tc>
          <w:tcPr>
            <w:tcW w:w="1134" w:type="dxa"/>
          </w:tcPr>
          <w:p w14:paraId="1A810BC6" w14:textId="77777777" w:rsidR="00FA5A19" w:rsidRPr="00642842" w:rsidRDefault="00FA5A19" w:rsidP="000834DB">
            <w:pPr>
              <w:widowControl w:val="0"/>
              <w:autoSpaceDE w:val="0"/>
              <w:autoSpaceDN w:val="0"/>
              <w:spacing w:after="0" w:line="186" w:lineRule="exact"/>
              <w:ind w:left="102" w:right="94" w:firstLine="0"/>
              <w:jc w:val="center"/>
              <w:rPr>
                <w:sz w:val="18"/>
                <w:szCs w:val="18"/>
                <w:lang w:val="lv" w:eastAsia="lv"/>
              </w:rPr>
            </w:pPr>
            <w:r w:rsidRPr="00642842">
              <w:rPr>
                <w:sz w:val="18"/>
                <w:szCs w:val="18"/>
                <w:lang w:val="lv" w:eastAsia="lv"/>
              </w:rPr>
              <w:t>-</w:t>
            </w:r>
          </w:p>
        </w:tc>
        <w:tc>
          <w:tcPr>
            <w:tcW w:w="1134" w:type="dxa"/>
          </w:tcPr>
          <w:p w14:paraId="63AD66A5" w14:textId="77777777" w:rsidR="00FA5A19" w:rsidRPr="00642842" w:rsidRDefault="00FA5A19" w:rsidP="000834DB">
            <w:pPr>
              <w:widowControl w:val="0"/>
              <w:autoSpaceDE w:val="0"/>
              <w:autoSpaceDN w:val="0"/>
              <w:spacing w:after="0" w:line="186" w:lineRule="exact"/>
              <w:ind w:left="101" w:right="93" w:firstLine="0"/>
              <w:jc w:val="center"/>
              <w:rPr>
                <w:sz w:val="18"/>
                <w:szCs w:val="18"/>
                <w:lang w:val="lv" w:eastAsia="lv"/>
              </w:rPr>
            </w:pPr>
            <w:r w:rsidRPr="00642842">
              <w:rPr>
                <w:sz w:val="18"/>
                <w:szCs w:val="18"/>
                <w:lang w:val="lv" w:eastAsia="lv"/>
              </w:rPr>
              <w:t>-</w:t>
            </w:r>
          </w:p>
        </w:tc>
        <w:tc>
          <w:tcPr>
            <w:tcW w:w="1134" w:type="dxa"/>
          </w:tcPr>
          <w:p w14:paraId="0E47BF3B" w14:textId="77777777" w:rsidR="00FA5A19" w:rsidRPr="00642842" w:rsidRDefault="00FA5A19" w:rsidP="000834DB">
            <w:pPr>
              <w:widowControl w:val="0"/>
              <w:autoSpaceDE w:val="0"/>
              <w:autoSpaceDN w:val="0"/>
              <w:spacing w:after="0" w:line="186" w:lineRule="exact"/>
              <w:ind w:left="101" w:right="94" w:firstLine="0"/>
              <w:jc w:val="center"/>
              <w:rPr>
                <w:sz w:val="18"/>
                <w:szCs w:val="18"/>
                <w:lang w:val="lv" w:eastAsia="lv"/>
              </w:rPr>
            </w:pPr>
            <w:r w:rsidRPr="00642842">
              <w:rPr>
                <w:sz w:val="18"/>
                <w:szCs w:val="18"/>
                <w:lang w:val="lv" w:eastAsia="lv"/>
              </w:rPr>
              <w:t>-</w:t>
            </w:r>
          </w:p>
        </w:tc>
      </w:tr>
      <w:tr w:rsidR="00FA5A19" w:rsidRPr="00642842" w14:paraId="47898F91" w14:textId="77777777" w:rsidTr="000834DB">
        <w:trPr>
          <w:trHeight w:val="205"/>
          <w:jc w:val="center"/>
        </w:trPr>
        <w:tc>
          <w:tcPr>
            <w:tcW w:w="3397" w:type="dxa"/>
          </w:tcPr>
          <w:p w14:paraId="54D3C9EF" w14:textId="77777777" w:rsidR="00FA5A19" w:rsidRPr="00642842" w:rsidRDefault="00FA5A19" w:rsidP="000834DB">
            <w:pPr>
              <w:widowControl w:val="0"/>
              <w:autoSpaceDE w:val="0"/>
              <w:autoSpaceDN w:val="0"/>
              <w:spacing w:after="0" w:line="186" w:lineRule="exact"/>
              <w:ind w:left="107" w:right="135" w:firstLine="0"/>
              <w:rPr>
                <w:sz w:val="18"/>
                <w:szCs w:val="18"/>
                <w:lang w:val="lv" w:eastAsia="lv"/>
              </w:rPr>
            </w:pPr>
            <w:r w:rsidRPr="00642842">
              <w:rPr>
                <w:sz w:val="18"/>
                <w:szCs w:val="18"/>
                <w:lang w:val="lv" w:eastAsia="lv"/>
              </w:rPr>
              <w:t>Saņemto ziņojumu par atturēšanos no darījuma veikšanas darījumu summu attiecība pret ar rīkojumiem par līdzekļu pagaidu iesaldēšanu iesaldēto līdzekļu apjomu (%)</w:t>
            </w:r>
            <w:r w:rsidRPr="00642842">
              <w:rPr>
                <w:sz w:val="18"/>
                <w:szCs w:val="18"/>
                <w:vertAlign w:val="superscript"/>
                <w:lang w:val="lv" w:eastAsia="lv"/>
              </w:rPr>
              <w:t>1</w:t>
            </w:r>
          </w:p>
        </w:tc>
        <w:tc>
          <w:tcPr>
            <w:tcW w:w="1134" w:type="dxa"/>
          </w:tcPr>
          <w:p w14:paraId="5BF6C458" w14:textId="77777777" w:rsidR="00FA5A19" w:rsidRPr="00642842" w:rsidRDefault="00FA5A19" w:rsidP="000834DB">
            <w:pPr>
              <w:widowControl w:val="0"/>
              <w:autoSpaceDE w:val="0"/>
              <w:autoSpaceDN w:val="0"/>
              <w:spacing w:after="0" w:line="186" w:lineRule="exact"/>
              <w:ind w:left="6" w:firstLine="0"/>
              <w:jc w:val="center"/>
              <w:rPr>
                <w:b/>
                <w:sz w:val="18"/>
                <w:szCs w:val="18"/>
                <w:lang w:val="lv" w:eastAsia="lv"/>
              </w:rPr>
            </w:pPr>
            <w:r w:rsidRPr="00642842">
              <w:rPr>
                <w:sz w:val="18"/>
                <w:szCs w:val="18"/>
                <w:lang w:val="lv" w:eastAsia="lv"/>
              </w:rPr>
              <w:t>-</w:t>
            </w:r>
          </w:p>
        </w:tc>
        <w:tc>
          <w:tcPr>
            <w:tcW w:w="1134" w:type="dxa"/>
          </w:tcPr>
          <w:p w14:paraId="24D73ABD" w14:textId="77777777" w:rsidR="00FA5A19" w:rsidRPr="00642842" w:rsidRDefault="00FA5A19" w:rsidP="000834DB">
            <w:pPr>
              <w:widowControl w:val="0"/>
              <w:autoSpaceDE w:val="0"/>
              <w:autoSpaceDN w:val="0"/>
              <w:spacing w:after="0" w:line="186" w:lineRule="exact"/>
              <w:ind w:left="101" w:right="92" w:firstLine="0"/>
              <w:jc w:val="center"/>
              <w:rPr>
                <w:sz w:val="18"/>
                <w:szCs w:val="18"/>
                <w:lang w:val="lv" w:eastAsia="lv"/>
              </w:rPr>
            </w:pPr>
            <w:r w:rsidRPr="00642842">
              <w:rPr>
                <w:sz w:val="18"/>
                <w:szCs w:val="18"/>
                <w:lang w:val="lv" w:eastAsia="lv"/>
              </w:rPr>
              <w:t>-</w:t>
            </w:r>
          </w:p>
        </w:tc>
        <w:tc>
          <w:tcPr>
            <w:tcW w:w="1134" w:type="dxa"/>
          </w:tcPr>
          <w:p w14:paraId="6FF5252C" w14:textId="77777777" w:rsidR="00FA5A19" w:rsidRPr="00642842" w:rsidRDefault="00FA5A19" w:rsidP="000834DB">
            <w:pPr>
              <w:widowControl w:val="0"/>
              <w:autoSpaceDE w:val="0"/>
              <w:autoSpaceDN w:val="0"/>
              <w:spacing w:after="0" w:line="186" w:lineRule="exact"/>
              <w:ind w:left="102" w:right="94" w:firstLine="0"/>
              <w:jc w:val="center"/>
              <w:rPr>
                <w:sz w:val="18"/>
                <w:szCs w:val="18"/>
                <w:lang w:val="lv" w:eastAsia="lv"/>
              </w:rPr>
            </w:pPr>
            <w:r w:rsidRPr="00642842">
              <w:rPr>
                <w:sz w:val="18"/>
                <w:szCs w:val="18"/>
                <w:lang w:val="lv" w:eastAsia="lv"/>
              </w:rPr>
              <w:t>71,5</w:t>
            </w:r>
          </w:p>
        </w:tc>
        <w:tc>
          <w:tcPr>
            <w:tcW w:w="1134" w:type="dxa"/>
          </w:tcPr>
          <w:p w14:paraId="2A9FF1E3" w14:textId="77777777" w:rsidR="00FA5A19" w:rsidRPr="00642842" w:rsidRDefault="00FA5A19" w:rsidP="000834DB">
            <w:pPr>
              <w:widowControl w:val="0"/>
              <w:autoSpaceDE w:val="0"/>
              <w:autoSpaceDN w:val="0"/>
              <w:spacing w:after="0" w:line="186" w:lineRule="exact"/>
              <w:ind w:left="101" w:right="93" w:firstLine="0"/>
              <w:jc w:val="center"/>
              <w:rPr>
                <w:sz w:val="18"/>
                <w:szCs w:val="18"/>
                <w:lang w:val="lv" w:eastAsia="lv"/>
              </w:rPr>
            </w:pPr>
            <w:r w:rsidRPr="00642842">
              <w:rPr>
                <w:sz w:val="18"/>
                <w:szCs w:val="18"/>
                <w:lang w:val="lv" w:eastAsia="lv"/>
              </w:rPr>
              <w:t>73,0</w:t>
            </w:r>
          </w:p>
        </w:tc>
        <w:tc>
          <w:tcPr>
            <w:tcW w:w="1134" w:type="dxa"/>
          </w:tcPr>
          <w:p w14:paraId="550F5054" w14:textId="77777777" w:rsidR="00FA5A19" w:rsidRPr="00642842" w:rsidRDefault="00FA5A19" w:rsidP="000834DB">
            <w:pPr>
              <w:widowControl w:val="0"/>
              <w:autoSpaceDE w:val="0"/>
              <w:autoSpaceDN w:val="0"/>
              <w:spacing w:after="0" w:line="186" w:lineRule="exact"/>
              <w:ind w:left="101" w:right="94" w:firstLine="0"/>
              <w:jc w:val="center"/>
              <w:rPr>
                <w:sz w:val="18"/>
                <w:szCs w:val="18"/>
                <w:lang w:val="lv" w:eastAsia="lv"/>
              </w:rPr>
            </w:pPr>
            <w:r w:rsidRPr="00642842">
              <w:rPr>
                <w:sz w:val="18"/>
                <w:szCs w:val="18"/>
                <w:lang w:val="lv" w:eastAsia="lv"/>
              </w:rPr>
              <w:t>75,0</w:t>
            </w:r>
          </w:p>
        </w:tc>
      </w:tr>
      <w:tr w:rsidR="00FA5A19" w:rsidRPr="00642842" w14:paraId="54D73288" w14:textId="77777777" w:rsidTr="000834DB">
        <w:trPr>
          <w:trHeight w:val="205"/>
          <w:jc w:val="center"/>
        </w:trPr>
        <w:tc>
          <w:tcPr>
            <w:tcW w:w="3397" w:type="dxa"/>
          </w:tcPr>
          <w:p w14:paraId="03557A7B" w14:textId="77777777" w:rsidR="00FA5A19" w:rsidRPr="00642842" w:rsidRDefault="00FA5A19" w:rsidP="000834DB">
            <w:pPr>
              <w:widowControl w:val="0"/>
              <w:autoSpaceDE w:val="0"/>
              <w:autoSpaceDN w:val="0"/>
              <w:spacing w:after="0" w:line="186" w:lineRule="exact"/>
              <w:ind w:left="107" w:right="135" w:firstLine="0"/>
              <w:rPr>
                <w:sz w:val="18"/>
                <w:szCs w:val="18"/>
                <w:lang w:val="lv" w:eastAsia="lv"/>
              </w:rPr>
            </w:pPr>
            <w:r w:rsidRPr="00642842">
              <w:rPr>
                <w:sz w:val="18"/>
                <w:szCs w:val="18"/>
                <w:lang w:val="lv" w:eastAsia="lv"/>
              </w:rPr>
              <w:t>Saņemto ziņojumu par atturēšanos no darījuma veikšanas darījumu summu attiecība pret ar rīkojumiem par līdzekļu iesaldēšanu uz noteiktu laiku iesaldēto līdzekļu apjomu (%)</w:t>
            </w:r>
            <w:r w:rsidRPr="00642842">
              <w:rPr>
                <w:sz w:val="18"/>
                <w:szCs w:val="18"/>
                <w:vertAlign w:val="superscript"/>
                <w:lang w:val="lv" w:eastAsia="lv"/>
              </w:rPr>
              <w:t>1</w:t>
            </w:r>
          </w:p>
        </w:tc>
        <w:tc>
          <w:tcPr>
            <w:tcW w:w="1134" w:type="dxa"/>
          </w:tcPr>
          <w:p w14:paraId="01487B22" w14:textId="77777777" w:rsidR="00FA5A19" w:rsidRPr="00642842" w:rsidRDefault="00FA5A19" w:rsidP="000834DB">
            <w:pPr>
              <w:widowControl w:val="0"/>
              <w:autoSpaceDE w:val="0"/>
              <w:autoSpaceDN w:val="0"/>
              <w:spacing w:after="0" w:line="186" w:lineRule="exact"/>
              <w:ind w:left="6" w:firstLine="0"/>
              <w:jc w:val="center"/>
              <w:rPr>
                <w:sz w:val="18"/>
                <w:szCs w:val="18"/>
                <w:lang w:val="lv" w:eastAsia="lv"/>
              </w:rPr>
            </w:pPr>
            <w:r w:rsidRPr="00642842">
              <w:rPr>
                <w:sz w:val="18"/>
                <w:szCs w:val="18"/>
                <w:lang w:val="lv" w:eastAsia="lv"/>
              </w:rPr>
              <w:t>-</w:t>
            </w:r>
          </w:p>
        </w:tc>
        <w:tc>
          <w:tcPr>
            <w:tcW w:w="1134" w:type="dxa"/>
          </w:tcPr>
          <w:p w14:paraId="54A86E8A" w14:textId="77777777" w:rsidR="00FA5A19" w:rsidRPr="00642842" w:rsidRDefault="00FA5A19" w:rsidP="000834DB">
            <w:pPr>
              <w:widowControl w:val="0"/>
              <w:autoSpaceDE w:val="0"/>
              <w:autoSpaceDN w:val="0"/>
              <w:spacing w:after="0" w:line="186" w:lineRule="exact"/>
              <w:ind w:left="101" w:right="92" w:firstLine="0"/>
              <w:jc w:val="center"/>
              <w:rPr>
                <w:sz w:val="18"/>
                <w:szCs w:val="18"/>
                <w:lang w:val="lv" w:eastAsia="lv"/>
              </w:rPr>
            </w:pPr>
            <w:r w:rsidRPr="00642842">
              <w:rPr>
                <w:sz w:val="18"/>
                <w:szCs w:val="18"/>
                <w:lang w:val="lv" w:eastAsia="lv"/>
              </w:rPr>
              <w:t>-</w:t>
            </w:r>
          </w:p>
        </w:tc>
        <w:tc>
          <w:tcPr>
            <w:tcW w:w="1134" w:type="dxa"/>
          </w:tcPr>
          <w:p w14:paraId="5CA57DE6" w14:textId="77777777" w:rsidR="00FA5A19" w:rsidRPr="00642842" w:rsidRDefault="00FA5A19" w:rsidP="000834DB">
            <w:pPr>
              <w:widowControl w:val="0"/>
              <w:autoSpaceDE w:val="0"/>
              <w:autoSpaceDN w:val="0"/>
              <w:spacing w:after="0" w:line="186" w:lineRule="exact"/>
              <w:ind w:left="102" w:right="94" w:firstLine="0"/>
              <w:jc w:val="center"/>
              <w:rPr>
                <w:sz w:val="18"/>
                <w:szCs w:val="18"/>
                <w:lang w:val="lv" w:eastAsia="lv"/>
              </w:rPr>
            </w:pPr>
            <w:r w:rsidRPr="00642842">
              <w:rPr>
                <w:sz w:val="18"/>
                <w:szCs w:val="18"/>
                <w:lang w:val="lv" w:eastAsia="lv"/>
              </w:rPr>
              <w:t>56,5</w:t>
            </w:r>
          </w:p>
        </w:tc>
        <w:tc>
          <w:tcPr>
            <w:tcW w:w="1134" w:type="dxa"/>
          </w:tcPr>
          <w:p w14:paraId="53DBB6B9" w14:textId="77777777" w:rsidR="00FA5A19" w:rsidRPr="00642842" w:rsidRDefault="00FA5A19" w:rsidP="000834DB">
            <w:pPr>
              <w:widowControl w:val="0"/>
              <w:autoSpaceDE w:val="0"/>
              <w:autoSpaceDN w:val="0"/>
              <w:spacing w:after="0" w:line="186" w:lineRule="exact"/>
              <w:ind w:left="101" w:right="93" w:firstLine="0"/>
              <w:jc w:val="center"/>
              <w:rPr>
                <w:sz w:val="18"/>
                <w:szCs w:val="18"/>
                <w:lang w:val="lv" w:eastAsia="lv"/>
              </w:rPr>
            </w:pPr>
            <w:r w:rsidRPr="00642842">
              <w:rPr>
                <w:sz w:val="18"/>
                <w:szCs w:val="18"/>
                <w:lang w:val="lv" w:eastAsia="lv"/>
              </w:rPr>
              <w:t>58,0</w:t>
            </w:r>
          </w:p>
        </w:tc>
        <w:tc>
          <w:tcPr>
            <w:tcW w:w="1134" w:type="dxa"/>
          </w:tcPr>
          <w:p w14:paraId="2EFDACB4" w14:textId="77777777" w:rsidR="00FA5A19" w:rsidRPr="00642842" w:rsidRDefault="00FA5A19" w:rsidP="000834DB">
            <w:pPr>
              <w:widowControl w:val="0"/>
              <w:autoSpaceDE w:val="0"/>
              <w:autoSpaceDN w:val="0"/>
              <w:spacing w:after="0" w:line="186" w:lineRule="exact"/>
              <w:ind w:left="101" w:right="94" w:firstLine="0"/>
              <w:jc w:val="center"/>
              <w:rPr>
                <w:sz w:val="18"/>
                <w:szCs w:val="18"/>
                <w:lang w:val="lv" w:eastAsia="lv"/>
              </w:rPr>
            </w:pPr>
            <w:r w:rsidRPr="00642842">
              <w:rPr>
                <w:sz w:val="18"/>
                <w:szCs w:val="18"/>
                <w:lang w:val="lv" w:eastAsia="lv"/>
              </w:rPr>
              <w:t>60,0</w:t>
            </w:r>
          </w:p>
        </w:tc>
      </w:tr>
      <w:tr w:rsidR="00FA5A19" w:rsidRPr="00642842" w14:paraId="310CE513" w14:textId="77777777" w:rsidTr="000834DB">
        <w:trPr>
          <w:trHeight w:val="206"/>
          <w:jc w:val="center"/>
        </w:trPr>
        <w:tc>
          <w:tcPr>
            <w:tcW w:w="9067" w:type="dxa"/>
            <w:gridSpan w:val="6"/>
            <w:shd w:val="clear" w:color="auto" w:fill="D9D9D9"/>
          </w:tcPr>
          <w:p w14:paraId="5EBA6DA3" w14:textId="77777777" w:rsidR="00FA5A19" w:rsidRPr="00642842" w:rsidRDefault="00FA5A19" w:rsidP="000834DB">
            <w:pPr>
              <w:widowControl w:val="0"/>
              <w:autoSpaceDE w:val="0"/>
              <w:autoSpaceDN w:val="0"/>
              <w:spacing w:after="0" w:line="186" w:lineRule="exact"/>
              <w:ind w:firstLine="0"/>
              <w:jc w:val="center"/>
              <w:rPr>
                <w:sz w:val="18"/>
                <w:szCs w:val="18"/>
                <w:lang w:val="lv" w:eastAsia="lv"/>
              </w:rPr>
            </w:pPr>
            <w:r w:rsidRPr="00642842">
              <w:rPr>
                <w:sz w:val="18"/>
                <w:szCs w:val="18"/>
                <w:lang w:val="lv" w:eastAsia="lv"/>
              </w:rPr>
              <w:lastRenderedPageBreak/>
              <w:t xml:space="preserve">Sniegta informācija </w:t>
            </w:r>
            <w:proofErr w:type="spellStart"/>
            <w:r w:rsidRPr="00642842">
              <w:rPr>
                <w:sz w:val="18"/>
                <w:szCs w:val="18"/>
                <w:lang w:val="lv" w:eastAsia="lv"/>
              </w:rPr>
              <w:t>tiesībaizsadzības</w:t>
            </w:r>
            <w:proofErr w:type="spellEnd"/>
            <w:r w:rsidRPr="00642842">
              <w:rPr>
                <w:sz w:val="18"/>
                <w:szCs w:val="18"/>
                <w:lang w:val="lv" w:eastAsia="lv"/>
              </w:rPr>
              <w:t xml:space="preserve"> iestādēm</w:t>
            </w:r>
          </w:p>
        </w:tc>
      </w:tr>
      <w:tr w:rsidR="00FA5A19" w:rsidRPr="00642842" w14:paraId="43400246" w14:textId="77777777" w:rsidTr="000834DB">
        <w:trPr>
          <w:trHeight w:val="208"/>
          <w:jc w:val="center"/>
        </w:trPr>
        <w:tc>
          <w:tcPr>
            <w:tcW w:w="3397" w:type="dxa"/>
          </w:tcPr>
          <w:p w14:paraId="56BCE218" w14:textId="77777777" w:rsidR="00FA5A19" w:rsidRPr="00642842" w:rsidRDefault="00FA5A19" w:rsidP="000834DB">
            <w:pPr>
              <w:widowControl w:val="0"/>
              <w:autoSpaceDE w:val="0"/>
              <w:autoSpaceDN w:val="0"/>
              <w:spacing w:after="0" w:line="189" w:lineRule="exact"/>
              <w:ind w:left="107" w:right="135" w:firstLine="0"/>
              <w:rPr>
                <w:sz w:val="18"/>
                <w:szCs w:val="18"/>
                <w:lang w:val="lv" w:eastAsia="lv"/>
              </w:rPr>
            </w:pPr>
            <w:r w:rsidRPr="00642842">
              <w:rPr>
                <w:sz w:val="18"/>
                <w:szCs w:val="18"/>
                <w:lang w:val="lv" w:eastAsia="lv"/>
              </w:rPr>
              <w:t>Nosūtīti materiāli tālākai virzībai (skaits)</w:t>
            </w:r>
            <w:r w:rsidRPr="00642842">
              <w:rPr>
                <w:sz w:val="18"/>
                <w:szCs w:val="18"/>
                <w:vertAlign w:val="superscript"/>
                <w:lang w:val="lv" w:eastAsia="lv"/>
              </w:rPr>
              <w:t>2</w:t>
            </w:r>
          </w:p>
        </w:tc>
        <w:tc>
          <w:tcPr>
            <w:tcW w:w="1134" w:type="dxa"/>
          </w:tcPr>
          <w:p w14:paraId="273A848B" w14:textId="77777777" w:rsidR="00FA5A19" w:rsidRPr="00642842" w:rsidRDefault="00FA5A19" w:rsidP="000834DB">
            <w:pPr>
              <w:widowControl w:val="0"/>
              <w:autoSpaceDE w:val="0"/>
              <w:autoSpaceDN w:val="0"/>
              <w:spacing w:before="2" w:after="0" w:line="186" w:lineRule="exact"/>
              <w:ind w:left="6" w:firstLine="0"/>
              <w:jc w:val="center"/>
              <w:rPr>
                <w:sz w:val="18"/>
                <w:szCs w:val="18"/>
                <w:lang w:val="lv" w:eastAsia="lv"/>
              </w:rPr>
            </w:pPr>
            <w:r w:rsidRPr="00642842">
              <w:rPr>
                <w:sz w:val="18"/>
                <w:szCs w:val="18"/>
                <w:lang w:val="lv" w:eastAsia="lv"/>
              </w:rPr>
              <w:t>622</w:t>
            </w:r>
          </w:p>
        </w:tc>
        <w:tc>
          <w:tcPr>
            <w:tcW w:w="1134" w:type="dxa"/>
          </w:tcPr>
          <w:p w14:paraId="0AFB8976" w14:textId="77777777" w:rsidR="00FA5A19" w:rsidRPr="00642842" w:rsidRDefault="00FA5A19" w:rsidP="000834DB">
            <w:pPr>
              <w:widowControl w:val="0"/>
              <w:autoSpaceDE w:val="0"/>
              <w:autoSpaceDN w:val="0"/>
              <w:spacing w:after="0" w:line="189" w:lineRule="exact"/>
              <w:ind w:left="101" w:right="93" w:firstLine="0"/>
              <w:jc w:val="center"/>
              <w:rPr>
                <w:sz w:val="18"/>
                <w:szCs w:val="18"/>
                <w:lang w:val="lv" w:eastAsia="lv"/>
              </w:rPr>
            </w:pPr>
            <w:r w:rsidRPr="00642842">
              <w:rPr>
                <w:sz w:val="18"/>
                <w:szCs w:val="18"/>
                <w:lang w:val="lv" w:eastAsia="lv"/>
              </w:rPr>
              <w:t>250</w:t>
            </w:r>
          </w:p>
        </w:tc>
        <w:tc>
          <w:tcPr>
            <w:tcW w:w="1134" w:type="dxa"/>
          </w:tcPr>
          <w:p w14:paraId="6ED539D9" w14:textId="77777777" w:rsidR="00FA5A19" w:rsidRPr="00642842" w:rsidRDefault="00FA5A19" w:rsidP="000834DB">
            <w:pPr>
              <w:widowControl w:val="0"/>
              <w:autoSpaceDE w:val="0"/>
              <w:autoSpaceDN w:val="0"/>
              <w:spacing w:after="0" w:line="189" w:lineRule="exact"/>
              <w:ind w:left="102" w:right="94" w:firstLine="0"/>
              <w:jc w:val="center"/>
              <w:rPr>
                <w:sz w:val="18"/>
                <w:szCs w:val="18"/>
                <w:lang w:val="lv" w:eastAsia="lv"/>
              </w:rPr>
            </w:pPr>
            <w:r w:rsidRPr="00642842">
              <w:rPr>
                <w:sz w:val="18"/>
                <w:szCs w:val="18"/>
                <w:lang w:val="lv" w:eastAsia="lv"/>
              </w:rPr>
              <w:t>-</w:t>
            </w:r>
          </w:p>
        </w:tc>
        <w:tc>
          <w:tcPr>
            <w:tcW w:w="1134" w:type="dxa"/>
          </w:tcPr>
          <w:p w14:paraId="05192CB3" w14:textId="77777777" w:rsidR="00FA5A19" w:rsidRPr="00642842" w:rsidRDefault="00FA5A19" w:rsidP="000834DB">
            <w:pPr>
              <w:widowControl w:val="0"/>
              <w:autoSpaceDE w:val="0"/>
              <w:autoSpaceDN w:val="0"/>
              <w:spacing w:after="0" w:line="189" w:lineRule="exact"/>
              <w:ind w:left="101" w:right="94" w:firstLine="0"/>
              <w:jc w:val="center"/>
              <w:rPr>
                <w:sz w:val="18"/>
                <w:szCs w:val="18"/>
                <w:lang w:val="lv" w:eastAsia="lv"/>
              </w:rPr>
            </w:pPr>
            <w:r w:rsidRPr="00642842">
              <w:rPr>
                <w:sz w:val="18"/>
                <w:szCs w:val="18"/>
                <w:lang w:val="lv" w:eastAsia="lv"/>
              </w:rPr>
              <w:t>-</w:t>
            </w:r>
          </w:p>
        </w:tc>
        <w:tc>
          <w:tcPr>
            <w:tcW w:w="1134" w:type="dxa"/>
          </w:tcPr>
          <w:p w14:paraId="31D4940A" w14:textId="77777777" w:rsidR="00FA5A19" w:rsidRPr="00642842" w:rsidRDefault="00FA5A19" w:rsidP="000834DB">
            <w:pPr>
              <w:widowControl w:val="0"/>
              <w:autoSpaceDE w:val="0"/>
              <w:autoSpaceDN w:val="0"/>
              <w:spacing w:after="0" w:line="189" w:lineRule="exact"/>
              <w:ind w:left="100" w:right="94" w:firstLine="0"/>
              <w:jc w:val="center"/>
              <w:rPr>
                <w:sz w:val="18"/>
                <w:szCs w:val="18"/>
                <w:lang w:val="lv" w:eastAsia="lv"/>
              </w:rPr>
            </w:pPr>
            <w:r w:rsidRPr="00642842">
              <w:rPr>
                <w:sz w:val="18"/>
                <w:szCs w:val="18"/>
                <w:lang w:val="lv" w:eastAsia="lv"/>
              </w:rPr>
              <w:t>-</w:t>
            </w:r>
          </w:p>
        </w:tc>
      </w:tr>
      <w:tr w:rsidR="00FA5A19" w:rsidRPr="00642842" w14:paraId="58DD0C72" w14:textId="77777777" w:rsidTr="000834DB">
        <w:trPr>
          <w:trHeight w:val="208"/>
          <w:jc w:val="center"/>
        </w:trPr>
        <w:tc>
          <w:tcPr>
            <w:tcW w:w="3397" w:type="dxa"/>
          </w:tcPr>
          <w:p w14:paraId="09A40B94" w14:textId="77777777" w:rsidR="00FA5A19" w:rsidRPr="00642842" w:rsidRDefault="00FA5A19" w:rsidP="000834DB">
            <w:pPr>
              <w:widowControl w:val="0"/>
              <w:autoSpaceDE w:val="0"/>
              <w:autoSpaceDN w:val="0"/>
              <w:spacing w:after="0" w:line="189" w:lineRule="exact"/>
              <w:ind w:left="107" w:right="135" w:firstLine="0"/>
              <w:rPr>
                <w:sz w:val="18"/>
                <w:szCs w:val="18"/>
                <w:lang w:val="lv" w:eastAsia="lv"/>
              </w:rPr>
            </w:pPr>
            <w:r w:rsidRPr="00642842">
              <w:rPr>
                <w:sz w:val="18"/>
                <w:szCs w:val="18"/>
                <w:lang w:val="lv" w:eastAsia="lv"/>
              </w:rPr>
              <w:t xml:space="preserve">Nosūtīti kompetentās iestādes atzinumi tiesībaizsardzības iestādēm, kuros norādītais predikatīvais noziedzīgais nodarījums ir korupcijas jomā (skaits) </w:t>
            </w:r>
            <w:r w:rsidRPr="00642842">
              <w:rPr>
                <w:sz w:val="18"/>
                <w:szCs w:val="18"/>
                <w:vertAlign w:val="superscript"/>
                <w:lang w:val="lv" w:eastAsia="lv"/>
              </w:rPr>
              <w:t>2</w:t>
            </w:r>
          </w:p>
        </w:tc>
        <w:tc>
          <w:tcPr>
            <w:tcW w:w="1134" w:type="dxa"/>
          </w:tcPr>
          <w:p w14:paraId="755CDF90" w14:textId="77777777" w:rsidR="00FA5A19" w:rsidRPr="00642842" w:rsidRDefault="00FA5A19" w:rsidP="000834DB">
            <w:pPr>
              <w:widowControl w:val="0"/>
              <w:autoSpaceDE w:val="0"/>
              <w:autoSpaceDN w:val="0"/>
              <w:spacing w:before="2" w:after="0" w:line="186" w:lineRule="exact"/>
              <w:ind w:left="6" w:firstLine="0"/>
              <w:jc w:val="center"/>
              <w:rPr>
                <w:b/>
                <w:sz w:val="18"/>
                <w:szCs w:val="18"/>
                <w:lang w:val="lv" w:eastAsia="lv"/>
              </w:rPr>
            </w:pPr>
            <w:r w:rsidRPr="00642842">
              <w:rPr>
                <w:sz w:val="18"/>
                <w:szCs w:val="18"/>
                <w:lang w:val="lv" w:eastAsia="lv"/>
              </w:rPr>
              <w:t>-</w:t>
            </w:r>
          </w:p>
        </w:tc>
        <w:tc>
          <w:tcPr>
            <w:tcW w:w="1134" w:type="dxa"/>
          </w:tcPr>
          <w:p w14:paraId="06F99D5D" w14:textId="77777777" w:rsidR="00FA5A19" w:rsidRPr="00642842" w:rsidRDefault="00FA5A19" w:rsidP="000834DB">
            <w:pPr>
              <w:widowControl w:val="0"/>
              <w:autoSpaceDE w:val="0"/>
              <w:autoSpaceDN w:val="0"/>
              <w:spacing w:after="0" w:line="189" w:lineRule="exact"/>
              <w:ind w:left="101" w:right="93" w:firstLine="0"/>
              <w:jc w:val="center"/>
              <w:rPr>
                <w:sz w:val="18"/>
                <w:szCs w:val="18"/>
                <w:lang w:val="lv" w:eastAsia="lv"/>
              </w:rPr>
            </w:pPr>
            <w:r w:rsidRPr="00642842">
              <w:rPr>
                <w:sz w:val="18"/>
                <w:szCs w:val="18"/>
                <w:lang w:val="lv" w:eastAsia="lv"/>
              </w:rPr>
              <w:t>-</w:t>
            </w:r>
          </w:p>
        </w:tc>
        <w:tc>
          <w:tcPr>
            <w:tcW w:w="1134" w:type="dxa"/>
          </w:tcPr>
          <w:p w14:paraId="3116AA9D" w14:textId="77777777" w:rsidR="00FA5A19" w:rsidRPr="00642842" w:rsidRDefault="00FA5A19" w:rsidP="000834DB">
            <w:pPr>
              <w:widowControl w:val="0"/>
              <w:autoSpaceDE w:val="0"/>
              <w:autoSpaceDN w:val="0"/>
              <w:spacing w:after="0" w:line="189" w:lineRule="exact"/>
              <w:ind w:left="102" w:right="94" w:firstLine="0"/>
              <w:jc w:val="center"/>
              <w:rPr>
                <w:sz w:val="18"/>
                <w:szCs w:val="18"/>
                <w:lang w:val="lv" w:eastAsia="lv"/>
              </w:rPr>
            </w:pPr>
            <w:r w:rsidRPr="00642842">
              <w:rPr>
                <w:sz w:val="18"/>
                <w:szCs w:val="18"/>
                <w:lang w:val="lv" w:eastAsia="lv"/>
              </w:rPr>
              <w:t>15</w:t>
            </w:r>
          </w:p>
        </w:tc>
        <w:tc>
          <w:tcPr>
            <w:tcW w:w="1134" w:type="dxa"/>
          </w:tcPr>
          <w:p w14:paraId="4D9C1ADB" w14:textId="77777777" w:rsidR="00FA5A19" w:rsidRPr="00642842" w:rsidRDefault="00FA5A19" w:rsidP="000834DB">
            <w:pPr>
              <w:widowControl w:val="0"/>
              <w:autoSpaceDE w:val="0"/>
              <w:autoSpaceDN w:val="0"/>
              <w:spacing w:after="0" w:line="189" w:lineRule="exact"/>
              <w:ind w:left="101" w:right="94" w:firstLine="0"/>
              <w:jc w:val="center"/>
              <w:rPr>
                <w:sz w:val="18"/>
                <w:szCs w:val="18"/>
                <w:lang w:val="lv" w:eastAsia="lv"/>
              </w:rPr>
            </w:pPr>
            <w:r w:rsidRPr="00642842">
              <w:rPr>
                <w:sz w:val="18"/>
                <w:szCs w:val="18"/>
                <w:lang w:val="lv" w:eastAsia="lv"/>
              </w:rPr>
              <w:t>18</w:t>
            </w:r>
          </w:p>
        </w:tc>
        <w:tc>
          <w:tcPr>
            <w:tcW w:w="1134" w:type="dxa"/>
          </w:tcPr>
          <w:p w14:paraId="78BF2AE2" w14:textId="77777777" w:rsidR="00FA5A19" w:rsidRPr="00642842" w:rsidRDefault="00FA5A19" w:rsidP="000834DB">
            <w:pPr>
              <w:widowControl w:val="0"/>
              <w:autoSpaceDE w:val="0"/>
              <w:autoSpaceDN w:val="0"/>
              <w:spacing w:after="0" w:line="189" w:lineRule="exact"/>
              <w:ind w:left="100" w:right="94" w:firstLine="0"/>
              <w:jc w:val="center"/>
              <w:rPr>
                <w:sz w:val="18"/>
                <w:szCs w:val="18"/>
                <w:lang w:val="lv" w:eastAsia="lv"/>
              </w:rPr>
            </w:pPr>
            <w:r w:rsidRPr="00642842">
              <w:rPr>
                <w:sz w:val="18"/>
                <w:szCs w:val="18"/>
                <w:lang w:val="lv" w:eastAsia="lv"/>
              </w:rPr>
              <w:t>20</w:t>
            </w:r>
          </w:p>
        </w:tc>
      </w:tr>
      <w:tr w:rsidR="00FA5A19" w:rsidRPr="00642842" w14:paraId="48FB657E" w14:textId="77777777" w:rsidTr="000834DB">
        <w:trPr>
          <w:trHeight w:val="208"/>
          <w:jc w:val="center"/>
        </w:trPr>
        <w:tc>
          <w:tcPr>
            <w:tcW w:w="3397" w:type="dxa"/>
          </w:tcPr>
          <w:p w14:paraId="3333646E" w14:textId="77777777" w:rsidR="00FA5A19" w:rsidRPr="00642842" w:rsidRDefault="00FA5A19" w:rsidP="000834DB">
            <w:pPr>
              <w:widowControl w:val="0"/>
              <w:autoSpaceDE w:val="0"/>
              <w:autoSpaceDN w:val="0"/>
              <w:spacing w:after="0" w:line="189" w:lineRule="exact"/>
              <w:ind w:left="107" w:right="135" w:firstLine="0"/>
              <w:rPr>
                <w:sz w:val="18"/>
                <w:szCs w:val="18"/>
                <w:lang w:val="lv" w:eastAsia="lv"/>
              </w:rPr>
            </w:pPr>
            <w:bookmarkStart w:id="1" w:name="_Hlk84593712"/>
            <w:r w:rsidRPr="00642842">
              <w:rPr>
                <w:sz w:val="18"/>
                <w:szCs w:val="18"/>
                <w:lang w:val="lv" w:eastAsia="lv"/>
              </w:rPr>
              <w:t xml:space="preserve">Nosūtīti riska informācijas ziņojumi tiesībaizsardzības iestādēm, kuros norādītais predikatīvais noziedzīgais nodarījums ir korupcijas jomā (skaits) </w:t>
            </w:r>
            <w:bookmarkEnd w:id="1"/>
            <w:r w:rsidRPr="00642842">
              <w:rPr>
                <w:sz w:val="18"/>
                <w:szCs w:val="18"/>
                <w:vertAlign w:val="superscript"/>
                <w:lang w:val="lv" w:eastAsia="lv"/>
              </w:rPr>
              <w:t>2</w:t>
            </w:r>
          </w:p>
        </w:tc>
        <w:tc>
          <w:tcPr>
            <w:tcW w:w="1134" w:type="dxa"/>
          </w:tcPr>
          <w:p w14:paraId="55A0A2D5" w14:textId="77777777" w:rsidR="00FA5A19" w:rsidRPr="00642842" w:rsidRDefault="00FA5A19" w:rsidP="000834DB">
            <w:pPr>
              <w:widowControl w:val="0"/>
              <w:autoSpaceDE w:val="0"/>
              <w:autoSpaceDN w:val="0"/>
              <w:spacing w:before="2" w:after="0" w:line="186" w:lineRule="exact"/>
              <w:ind w:left="6" w:firstLine="0"/>
              <w:jc w:val="center"/>
              <w:rPr>
                <w:b/>
                <w:sz w:val="18"/>
                <w:szCs w:val="18"/>
                <w:lang w:val="lv" w:eastAsia="lv"/>
              </w:rPr>
            </w:pPr>
            <w:r w:rsidRPr="00642842">
              <w:rPr>
                <w:sz w:val="18"/>
                <w:szCs w:val="18"/>
                <w:lang w:val="lv" w:eastAsia="lv"/>
              </w:rPr>
              <w:t>-</w:t>
            </w:r>
          </w:p>
        </w:tc>
        <w:tc>
          <w:tcPr>
            <w:tcW w:w="1134" w:type="dxa"/>
          </w:tcPr>
          <w:p w14:paraId="0E939B2D" w14:textId="77777777" w:rsidR="00FA5A19" w:rsidRPr="00642842" w:rsidRDefault="00FA5A19" w:rsidP="000834DB">
            <w:pPr>
              <w:widowControl w:val="0"/>
              <w:autoSpaceDE w:val="0"/>
              <w:autoSpaceDN w:val="0"/>
              <w:spacing w:after="0" w:line="189" w:lineRule="exact"/>
              <w:ind w:left="101" w:right="93" w:firstLine="0"/>
              <w:jc w:val="center"/>
              <w:rPr>
                <w:sz w:val="18"/>
                <w:szCs w:val="18"/>
                <w:lang w:val="lv" w:eastAsia="lv"/>
              </w:rPr>
            </w:pPr>
            <w:r w:rsidRPr="00642842">
              <w:rPr>
                <w:sz w:val="18"/>
                <w:szCs w:val="18"/>
                <w:lang w:val="lv" w:eastAsia="lv"/>
              </w:rPr>
              <w:t>-</w:t>
            </w:r>
          </w:p>
        </w:tc>
        <w:tc>
          <w:tcPr>
            <w:tcW w:w="1134" w:type="dxa"/>
          </w:tcPr>
          <w:p w14:paraId="4FB4C000" w14:textId="77777777" w:rsidR="00FA5A19" w:rsidRPr="00642842" w:rsidRDefault="00FA5A19" w:rsidP="000834DB">
            <w:pPr>
              <w:widowControl w:val="0"/>
              <w:autoSpaceDE w:val="0"/>
              <w:autoSpaceDN w:val="0"/>
              <w:spacing w:after="0" w:line="189" w:lineRule="exact"/>
              <w:ind w:left="102" w:right="94" w:firstLine="0"/>
              <w:jc w:val="center"/>
              <w:rPr>
                <w:sz w:val="18"/>
                <w:szCs w:val="18"/>
                <w:lang w:val="lv" w:eastAsia="lv"/>
              </w:rPr>
            </w:pPr>
            <w:r w:rsidRPr="00642842">
              <w:rPr>
                <w:sz w:val="18"/>
                <w:szCs w:val="18"/>
                <w:lang w:val="lv" w:eastAsia="lv"/>
              </w:rPr>
              <w:t>15</w:t>
            </w:r>
          </w:p>
        </w:tc>
        <w:tc>
          <w:tcPr>
            <w:tcW w:w="1134" w:type="dxa"/>
          </w:tcPr>
          <w:p w14:paraId="643691BF" w14:textId="77777777" w:rsidR="00FA5A19" w:rsidRPr="00642842" w:rsidRDefault="00FA5A19" w:rsidP="000834DB">
            <w:pPr>
              <w:widowControl w:val="0"/>
              <w:autoSpaceDE w:val="0"/>
              <w:autoSpaceDN w:val="0"/>
              <w:spacing w:after="0" w:line="189" w:lineRule="exact"/>
              <w:ind w:left="101" w:right="94" w:firstLine="0"/>
              <w:jc w:val="center"/>
              <w:rPr>
                <w:sz w:val="18"/>
                <w:szCs w:val="18"/>
                <w:lang w:val="lv" w:eastAsia="lv"/>
              </w:rPr>
            </w:pPr>
            <w:r w:rsidRPr="00642842">
              <w:rPr>
                <w:sz w:val="18"/>
                <w:szCs w:val="18"/>
                <w:lang w:val="lv" w:eastAsia="lv"/>
              </w:rPr>
              <w:t>18</w:t>
            </w:r>
          </w:p>
        </w:tc>
        <w:tc>
          <w:tcPr>
            <w:tcW w:w="1134" w:type="dxa"/>
          </w:tcPr>
          <w:p w14:paraId="1C822CBF" w14:textId="77777777" w:rsidR="00FA5A19" w:rsidRPr="00642842" w:rsidRDefault="00FA5A19" w:rsidP="000834DB">
            <w:pPr>
              <w:widowControl w:val="0"/>
              <w:autoSpaceDE w:val="0"/>
              <w:autoSpaceDN w:val="0"/>
              <w:spacing w:after="0" w:line="189" w:lineRule="exact"/>
              <w:ind w:left="100" w:right="94" w:firstLine="0"/>
              <w:jc w:val="center"/>
              <w:rPr>
                <w:sz w:val="18"/>
                <w:szCs w:val="18"/>
                <w:lang w:val="lv" w:eastAsia="lv"/>
              </w:rPr>
            </w:pPr>
            <w:r w:rsidRPr="00642842">
              <w:rPr>
                <w:sz w:val="18"/>
                <w:szCs w:val="18"/>
                <w:lang w:val="lv" w:eastAsia="lv"/>
              </w:rPr>
              <w:t>20</w:t>
            </w:r>
          </w:p>
        </w:tc>
      </w:tr>
      <w:tr w:rsidR="00FA5A19" w:rsidRPr="00642842" w14:paraId="4DCEFEE2" w14:textId="77777777" w:rsidTr="000834DB">
        <w:trPr>
          <w:trHeight w:val="208"/>
          <w:jc w:val="center"/>
        </w:trPr>
        <w:tc>
          <w:tcPr>
            <w:tcW w:w="3397" w:type="dxa"/>
          </w:tcPr>
          <w:p w14:paraId="6F715EE6" w14:textId="77777777" w:rsidR="00FA5A19" w:rsidRPr="00642842" w:rsidRDefault="00FA5A19" w:rsidP="000834DB">
            <w:pPr>
              <w:widowControl w:val="0"/>
              <w:autoSpaceDE w:val="0"/>
              <w:autoSpaceDN w:val="0"/>
              <w:spacing w:after="0" w:line="189" w:lineRule="exact"/>
              <w:ind w:left="107" w:right="135" w:firstLine="0"/>
              <w:rPr>
                <w:sz w:val="18"/>
                <w:szCs w:val="18"/>
                <w:lang w:val="lv" w:eastAsia="lv"/>
              </w:rPr>
            </w:pPr>
            <w:r w:rsidRPr="00642842">
              <w:rPr>
                <w:sz w:val="18"/>
                <w:szCs w:val="18"/>
                <w:lang w:val="lv" w:eastAsia="lv"/>
              </w:rPr>
              <w:t xml:space="preserve">Nosūtīti kompetentās iestādes atzinumi tiesībaizsardzības iestādēm, kuros norādītais predikatīvais noziedzīgais nodarījums ir nodokļu jomā (skaits) </w:t>
            </w:r>
            <w:r w:rsidRPr="00642842">
              <w:rPr>
                <w:sz w:val="18"/>
                <w:szCs w:val="18"/>
                <w:vertAlign w:val="superscript"/>
                <w:lang w:val="lv" w:eastAsia="lv"/>
              </w:rPr>
              <w:t>2</w:t>
            </w:r>
          </w:p>
        </w:tc>
        <w:tc>
          <w:tcPr>
            <w:tcW w:w="1134" w:type="dxa"/>
          </w:tcPr>
          <w:p w14:paraId="6B528C5F" w14:textId="77777777" w:rsidR="00FA5A19" w:rsidRPr="00642842" w:rsidRDefault="00FA5A19" w:rsidP="000834DB">
            <w:pPr>
              <w:widowControl w:val="0"/>
              <w:autoSpaceDE w:val="0"/>
              <w:autoSpaceDN w:val="0"/>
              <w:spacing w:before="2" w:after="0" w:line="186" w:lineRule="exact"/>
              <w:ind w:left="6" w:firstLine="0"/>
              <w:jc w:val="center"/>
              <w:rPr>
                <w:b/>
                <w:sz w:val="18"/>
                <w:szCs w:val="18"/>
                <w:lang w:val="lv" w:eastAsia="lv"/>
              </w:rPr>
            </w:pPr>
            <w:r w:rsidRPr="00642842">
              <w:rPr>
                <w:sz w:val="18"/>
                <w:szCs w:val="18"/>
                <w:lang w:val="lv" w:eastAsia="lv"/>
              </w:rPr>
              <w:t>-</w:t>
            </w:r>
          </w:p>
        </w:tc>
        <w:tc>
          <w:tcPr>
            <w:tcW w:w="1134" w:type="dxa"/>
          </w:tcPr>
          <w:p w14:paraId="58E00B3A" w14:textId="77777777" w:rsidR="00FA5A19" w:rsidRPr="00642842" w:rsidRDefault="00FA5A19" w:rsidP="000834DB">
            <w:pPr>
              <w:widowControl w:val="0"/>
              <w:autoSpaceDE w:val="0"/>
              <w:autoSpaceDN w:val="0"/>
              <w:spacing w:after="0" w:line="189" w:lineRule="exact"/>
              <w:ind w:left="101" w:right="93" w:firstLine="0"/>
              <w:jc w:val="center"/>
              <w:rPr>
                <w:sz w:val="18"/>
                <w:szCs w:val="18"/>
                <w:lang w:val="lv" w:eastAsia="lv"/>
              </w:rPr>
            </w:pPr>
            <w:r w:rsidRPr="00642842">
              <w:rPr>
                <w:sz w:val="18"/>
                <w:szCs w:val="18"/>
                <w:lang w:val="lv" w:eastAsia="lv"/>
              </w:rPr>
              <w:t>-</w:t>
            </w:r>
          </w:p>
        </w:tc>
        <w:tc>
          <w:tcPr>
            <w:tcW w:w="1134" w:type="dxa"/>
          </w:tcPr>
          <w:p w14:paraId="261B8D82" w14:textId="77777777" w:rsidR="00FA5A19" w:rsidRPr="00642842" w:rsidRDefault="00FA5A19" w:rsidP="000834DB">
            <w:pPr>
              <w:widowControl w:val="0"/>
              <w:autoSpaceDE w:val="0"/>
              <w:autoSpaceDN w:val="0"/>
              <w:spacing w:after="0" w:line="189" w:lineRule="exact"/>
              <w:ind w:left="102" w:right="94" w:firstLine="0"/>
              <w:jc w:val="center"/>
              <w:rPr>
                <w:sz w:val="18"/>
                <w:szCs w:val="18"/>
                <w:lang w:val="lv" w:eastAsia="lv"/>
              </w:rPr>
            </w:pPr>
            <w:r w:rsidRPr="00642842">
              <w:rPr>
                <w:sz w:val="18"/>
                <w:szCs w:val="18"/>
                <w:lang w:val="lv" w:eastAsia="lv"/>
              </w:rPr>
              <w:t>45</w:t>
            </w:r>
          </w:p>
        </w:tc>
        <w:tc>
          <w:tcPr>
            <w:tcW w:w="1134" w:type="dxa"/>
          </w:tcPr>
          <w:p w14:paraId="0A107B1D" w14:textId="77777777" w:rsidR="00FA5A19" w:rsidRPr="00642842" w:rsidRDefault="00FA5A19" w:rsidP="000834DB">
            <w:pPr>
              <w:widowControl w:val="0"/>
              <w:autoSpaceDE w:val="0"/>
              <w:autoSpaceDN w:val="0"/>
              <w:spacing w:after="0" w:line="189" w:lineRule="exact"/>
              <w:ind w:left="101" w:right="94" w:firstLine="0"/>
              <w:jc w:val="center"/>
              <w:rPr>
                <w:sz w:val="18"/>
                <w:szCs w:val="18"/>
                <w:lang w:val="lv" w:eastAsia="lv"/>
              </w:rPr>
            </w:pPr>
            <w:r w:rsidRPr="00642842">
              <w:rPr>
                <w:sz w:val="18"/>
                <w:szCs w:val="18"/>
                <w:lang w:val="lv" w:eastAsia="lv"/>
              </w:rPr>
              <w:t>50</w:t>
            </w:r>
          </w:p>
        </w:tc>
        <w:tc>
          <w:tcPr>
            <w:tcW w:w="1134" w:type="dxa"/>
          </w:tcPr>
          <w:p w14:paraId="354FB491" w14:textId="77777777" w:rsidR="00FA5A19" w:rsidRPr="00642842" w:rsidRDefault="00FA5A19" w:rsidP="000834DB">
            <w:pPr>
              <w:widowControl w:val="0"/>
              <w:autoSpaceDE w:val="0"/>
              <w:autoSpaceDN w:val="0"/>
              <w:spacing w:after="0" w:line="189" w:lineRule="exact"/>
              <w:ind w:left="100" w:right="94" w:firstLine="0"/>
              <w:jc w:val="center"/>
              <w:rPr>
                <w:sz w:val="18"/>
                <w:szCs w:val="18"/>
                <w:lang w:val="lv" w:eastAsia="lv"/>
              </w:rPr>
            </w:pPr>
            <w:r w:rsidRPr="00642842">
              <w:rPr>
                <w:sz w:val="18"/>
                <w:szCs w:val="18"/>
                <w:lang w:val="lv" w:eastAsia="lv"/>
              </w:rPr>
              <w:t>55</w:t>
            </w:r>
          </w:p>
        </w:tc>
      </w:tr>
      <w:tr w:rsidR="00FA5A19" w:rsidRPr="00642842" w14:paraId="6CCFB6B2" w14:textId="77777777" w:rsidTr="000834DB">
        <w:trPr>
          <w:trHeight w:val="208"/>
          <w:jc w:val="center"/>
        </w:trPr>
        <w:tc>
          <w:tcPr>
            <w:tcW w:w="3397" w:type="dxa"/>
          </w:tcPr>
          <w:p w14:paraId="191506A3" w14:textId="77777777" w:rsidR="00FA5A19" w:rsidRPr="00642842" w:rsidRDefault="00FA5A19" w:rsidP="000834DB">
            <w:pPr>
              <w:widowControl w:val="0"/>
              <w:autoSpaceDE w:val="0"/>
              <w:autoSpaceDN w:val="0"/>
              <w:spacing w:after="0" w:line="189" w:lineRule="exact"/>
              <w:ind w:left="107" w:right="135" w:firstLine="0"/>
              <w:rPr>
                <w:sz w:val="18"/>
                <w:szCs w:val="18"/>
                <w:lang w:val="lv" w:eastAsia="lv"/>
              </w:rPr>
            </w:pPr>
            <w:r w:rsidRPr="00642842">
              <w:rPr>
                <w:sz w:val="18"/>
                <w:szCs w:val="18"/>
                <w:lang w:val="lv" w:eastAsia="lv"/>
              </w:rPr>
              <w:t xml:space="preserve">Nosūtīti riska informācijas ziņojumi tiesībaizsardzības iestādēm, kuros norādītais predikatīvais noziedzīgais nodarījums ir nodokļu jomā (skaits) </w:t>
            </w:r>
            <w:r w:rsidRPr="00642842">
              <w:rPr>
                <w:sz w:val="18"/>
                <w:szCs w:val="18"/>
                <w:vertAlign w:val="superscript"/>
                <w:lang w:val="lv" w:eastAsia="lv"/>
              </w:rPr>
              <w:t>2</w:t>
            </w:r>
          </w:p>
        </w:tc>
        <w:tc>
          <w:tcPr>
            <w:tcW w:w="1134" w:type="dxa"/>
          </w:tcPr>
          <w:p w14:paraId="56AC4938" w14:textId="77777777" w:rsidR="00FA5A19" w:rsidRPr="00642842" w:rsidRDefault="00FA5A19" w:rsidP="000834DB">
            <w:pPr>
              <w:widowControl w:val="0"/>
              <w:autoSpaceDE w:val="0"/>
              <w:autoSpaceDN w:val="0"/>
              <w:spacing w:before="2" w:after="0" w:line="186" w:lineRule="exact"/>
              <w:ind w:left="6" w:firstLine="0"/>
              <w:jc w:val="center"/>
              <w:rPr>
                <w:b/>
                <w:sz w:val="18"/>
                <w:szCs w:val="18"/>
                <w:lang w:val="lv" w:eastAsia="lv"/>
              </w:rPr>
            </w:pPr>
            <w:r w:rsidRPr="00642842">
              <w:rPr>
                <w:sz w:val="18"/>
                <w:szCs w:val="18"/>
                <w:lang w:val="lv" w:eastAsia="lv"/>
              </w:rPr>
              <w:t>-</w:t>
            </w:r>
          </w:p>
        </w:tc>
        <w:tc>
          <w:tcPr>
            <w:tcW w:w="1134" w:type="dxa"/>
          </w:tcPr>
          <w:p w14:paraId="2A81D76A" w14:textId="77777777" w:rsidR="00FA5A19" w:rsidRPr="00642842" w:rsidRDefault="00FA5A19" w:rsidP="000834DB">
            <w:pPr>
              <w:widowControl w:val="0"/>
              <w:autoSpaceDE w:val="0"/>
              <w:autoSpaceDN w:val="0"/>
              <w:spacing w:after="0" w:line="189" w:lineRule="exact"/>
              <w:ind w:left="101" w:right="93" w:firstLine="0"/>
              <w:jc w:val="center"/>
              <w:rPr>
                <w:sz w:val="18"/>
                <w:szCs w:val="18"/>
                <w:lang w:val="lv" w:eastAsia="lv"/>
              </w:rPr>
            </w:pPr>
            <w:r w:rsidRPr="00642842">
              <w:rPr>
                <w:sz w:val="18"/>
                <w:szCs w:val="18"/>
                <w:lang w:val="lv" w:eastAsia="lv"/>
              </w:rPr>
              <w:t>-</w:t>
            </w:r>
          </w:p>
        </w:tc>
        <w:tc>
          <w:tcPr>
            <w:tcW w:w="1134" w:type="dxa"/>
          </w:tcPr>
          <w:p w14:paraId="5231D0D4" w14:textId="77777777" w:rsidR="00FA5A19" w:rsidRPr="00642842" w:rsidRDefault="00FA5A19" w:rsidP="000834DB">
            <w:pPr>
              <w:widowControl w:val="0"/>
              <w:autoSpaceDE w:val="0"/>
              <w:autoSpaceDN w:val="0"/>
              <w:spacing w:after="0" w:line="189" w:lineRule="exact"/>
              <w:ind w:left="102" w:right="94" w:firstLine="0"/>
              <w:jc w:val="center"/>
              <w:rPr>
                <w:sz w:val="18"/>
                <w:szCs w:val="18"/>
                <w:lang w:val="lv" w:eastAsia="lv"/>
              </w:rPr>
            </w:pPr>
            <w:r w:rsidRPr="00642842">
              <w:rPr>
                <w:sz w:val="18"/>
                <w:szCs w:val="18"/>
                <w:lang w:val="lv" w:eastAsia="lv"/>
              </w:rPr>
              <w:t>18</w:t>
            </w:r>
          </w:p>
        </w:tc>
        <w:tc>
          <w:tcPr>
            <w:tcW w:w="1134" w:type="dxa"/>
          </w:tcPr>
          <w:p w14:paraId="5C252E41" w14:textId="77777777" w:rsidR="00FA5A19" w:rsidRPr="00642842" w:rsidRDefault="00FA5A19" w:rsidP="000834DB">
            <w:pPr>
              <w:widowControl w:val="0"/>
              <w:autoSpaceDE w:val="0"/>
              <w:autoSpaceDN w:val="0"/>
              <w:spacing w:after="0" w:line="189" w:lineRule="exact"/>
              <w:ind w:left="101" w:right="94" w:firstLine="0"/>
              <w:jc w:val="center"/>
              <w:rPr>
                <w:sz w:val="18"/>
                <w:szCs w:val="18"/>
                <w:lang w:val="lv" w:eastAsia="lv"/>
              </w:rPr>
            </w:pPr>
            <w:r w:rsidRPr="00642842">
              <w:rPr>
                <w:sz w:val="18"/>
                <w:szCs w:val="18"/>
                <w:lang w:val="lv" w:eastAsia="lv"/>
              </w:rPr>
              <w:t>24</w:t>
            </w:r>
          </w:p>
        </w:tc>
        <w:tc>
          <w:tcPr>
            <w:tcW w:w="1134" w:type="dxa"/>
          </w:tcPr>
          <w:p w14:paraId="196C5A45" w14:textId="77777777" w:rsidR="00FA5A19" w:rsidRPr="00642842" w:rsidRDefault="00FA5A19" w:rsidP="000834DB">
            <w:pPr>
              <w:widowControl w:val="0"/>
              <w:autoSpaceDE w:val="0"/>
              <w:autoSpaceDN w:val="0"/>
              <w:spacing w:after="0" w:line="189" w:lineRule="exact"/>
              <w:ind w:left="100" w:right="94" w:firstLine="0"/>
              <w:jc w:val="center"/>
              <w:rPr>
                <w:sz w:val="18"/>
                <w:szCs w:val="18"/>
                <w:lang w:val="lv" w:eastAsia="lv"/>
              </w:rPr>
            </w:pPr>
            <w:r w:rsidRPr="00642842">
              <w:rPr>
                <w:sz w:val="18"/>
                <w:szCs w:val="18"/>
                <w:lang w:val="lv" w:eastAsia="lv"/>
              </w:rPr>
              <w:t>30</w:t>
            </w:r>
          </w:p>
        </w:tc>
      </w:tr>
      <w:tr w:rsidR="00FA5A19" w:rsidRPr="00642842" w14:paraId="6C62F189" w14:textId="77777777" w:rsidTr="000834DB">
        <w:trPr>
          <w:trHeight w:val="206"/>
          <w:jc w:val="center"/>
        </w:trPr>
        <w:tc>
          <w:tcPr>
            <w:tcW w:w="9067" w:type="dxa"/>
            <w:gridSpan w:val="6"/>
            <w:shd w:val="clear" w:color="auto" w:fill="D9D9D9"/>
          </w:tcPr>
          <w:p w14:paraId="77A0BC41" w14:textId="77777777" w:rsidR="00FA5A19" w:rsidRPr="00642842" w:rsidRDefault="00FA5A19" w:rsidP="000834DB">
            <w:pPr>
              <w:widowControl w:val="0"/>
              <w:autoSpaceDE w:val="0"/>
              <w:autoSpaceDN w:val="0"/>
              <w:spacing w:after="0" w:line="186" w:lineRule="exact"/>
              <w:ind w:firstLine="0"/>
              <w:jc w:val="center"/>
              <w:rPr>
                <w:sz w:val="18"/>
                <w:szCs w:val="18"/>
                <w:lang w:val="lv" w:eastAsia="lv"/>
              </w:rPr>
            </w:pPr>
            <w:r w:rsidRPr="00642842">
              <w:rPr>
                <w:sz w:val="18"/>
                <w:szCs w:val="18"/>
                <w:lang w:val="lv" w:eastAsia="lv"/>
              </w:rPr>
              <w:t>Apturēti naudas līdzekļi</w:t>
            </w:r>
          </w:p>
        </w:tc>
      </w:tr>
      <w:tr w:rsidR="00FA5A19" w:rsidRPr="00642842" w14:paraId="61820C6A" w14:textId="77777777" w:rsidTr="000834DB">
        <w:trPr>
          <w:trHeight w:val="414"/>
          <w:jc w:val="center"/>
        </w:trPr>
        <w:tc>
          <w:tcPr>
            <w:tcW w:w="3397" w:type="dxa"/>
          </w:tcPr>
          <w:p w14:paraId="2AD91293" w14:textId="2D37465D" w:rsidR="00FA5A19" w:rsidRPr="00642842" w:rsidRDefault="00FA5A19" w:rsidP="000834DB">
            <w:pPr>
              <w:widowControl w:val="0"/>
              <w:autoSpaceDE w:val="0"/>
              <w:autoSpaceDN w:val="0"/>
              <w:spacing w:before="2" w:after="0" w:line="191" w:lineRule="exact"/>
              <w:ind w:left="107" w:right="135" w:firstLine="0"/>
              <w:rPr>
                <w:sz w:val="18"/>
                <w:szCs w:val="18"/>
                <w:lang w:val="lv" w:eastAsia="lv"/>
              </w:rPr>
            </w:pPr>
            <w:r w:rsidRPr="00642842">
              <w:rPr>
                <w:sz w:val="18"/>
                <w:szCs w:val="18"/>
                <w:lang w:val="lv" w:eastAsia="lv"/>
              </w:rPr>
              <w:t>Izdoti rīkojumi par naudas līdzekļu operāciju apturēšanu (skaits)</w:t>
            </w:r>
            <w:r w:rsidRPr="00642842">
              <w:rPr>
                <w:sz w:val="18"/>
                <w:szCs w:val="18"/>
                <w:vertAlign w:val="superscript"/>
                <w:lang w:val="lv" w:eastAsia="lv"/>
              </w:rPr>
              <w:t>3</w:t>
            </w:r>
          </w:p>
        </w:tc>
        <w:tc>
          <w:tcPr>
            <w:tcW w:w="1134" w:type="dxa"/>
          </w:tcPr>
          <w:p w14:paraId="64AA6A57" w14:textId="77777777" w:rsidR="00FA5A19" w:rsidRPr="00642842" w:rsidRDefault="00FA5A19" w:rsidP="000834DB">
            <w:pPr>
              <w:widowControl w:val="0"/>
              <w:autoSpaceDE w:val="0"/>
              <w:autoSpaceDN w:val="0"/>
              <w:spacing w:after="0" w:line="207" w:lineRule="exact"/>
              <w:ind w:left="6" w:firstLine="0"/>
              <w:jc w:val="center"/>
              <w:rPr>
                <w:sz w:val="18"/>
                <w:szCs w:val="18"/>
                <w:lang w:val="lv" w:eastAsia="lv"/>
              </w:rPr>
            </w:pPr>
            <w:r w:rsidRPr="00642842">
              <w:rPr>
                <w:sz w:val="18"/>
                <w:szCs w:val="18"/>
                <w:lang w:val="lv" w:eastAsia="lv"/>
              </w:rPr>
              <w:t>440</w:t>
            </w:r>
          </w:p>
        </w:tc>
        <w:tc>
          <w:tcPr>
            <w:tcW w:w="1134" w:type="dxa"/>
          </w:tcPr>
          <w:p w14:paraId="78BE7CBE" w14:textId="77777777" w:rsidR="00FA5A19" w:rsidRPr="00642842" w:rsidRDefault="00FA5A19" w:rsidP="000834DB">
            <w:pPr>
              <w:widowControl w:val="0"/>
              <w:autoSpaceDE w:val="0"/>
              <w:autoSpaceDN w:val="0"/>
              <w:spacing w:after="0" w:line="202" w:lineRule="exact"/>
              <w:ind w:left="101" w:right="93" w:firstLine="0"/>
              <w:jc w:val="center"/>
              <w:rPr>
                <w:sz w:val="18"/>
                <w:szCs w:val="18"/>
                <w:lang w:val="lv" w:eastAsia="lv"/>
              </w:rPr>
            </w:pPr>
            <w:r w:rsidRPr="00642842">
              <w:rPr>
                <w:sz w:val="18"/>
                <w:szCs w:val="18"/>
                <w:lang w:val="lv" w:eastAsia="lv"/>
              </w:rPr>
              <w:t>150</w:t>
            </w:r>
          </w:p>
        </w:tc>
        <w:tc>
          <w:tcPr>
            <w:tcW w:w="1134" w:type="dxa"/>
          </w:tcPr>
          <w:p w14:paraId="3EC48FDE" w14:textId="77777777" w:rsidR="00FA5A19" w:rsidRPr="00642842" w:rsidRDefault="00FA5A19" w:rsidP="000834DB">
            <w:pPr>
              <w:widowControl w:val="0"/>
              <w:autoSpaceDE w:val="0"/>
              <w:autoSpaceDN w:val="0"/>
              <w:spacing w:after="0" w:line="202" w:lineRule="exact"/>
              <w:ind w:left="102" w:right="94" w:firstLine="0"/>
              <w:jc w:val="center"/>
              <w:rPr>
                <w:sz w:val="18"/>
                <w:szCs w:val="18"/>
                <w:lang w:val="lv" w:eastAsia="lv"/>
              </w:rPr>
            </w:pPr>
            <w:r w:rsidRPr="00642842">
              <w:rPr>
                <w:sz w:val="18"/>
                <w:szCs w:val="18"/>
                <w:lang w:val="lv" w:eastAsia="lv"/>
              </w:rPr>
              <w:t xml:space="preserve"> -</w:t>
            </w:r>
          </w:p>
        </w:tc>
        <w:tc>
          <w:tcPr>
            <w:tcW w:w="1134" w:type="dxa"/>
          </w:tcPr>
          <w:p w14:paraId="15D00175" w14:textId="77777777" w:rsidR="00FA5A19" w:rsidRPr="00642842" w:rsidRDefault="00FA5A19" w:rsidP="000834DB">
            <w:pPr>
              <w:widowControl w:val="0"/>
              <w:autoSpaceDE w:val="0"/>
              <w:autoSpaceDN w:val="0"/>
              <w:spacing w:after="0" w:line="202" w:lineRule="exact"/>
              <w:ind w:left="101" w:right="94" w:firstLine="0"/>
              <w:jc w:val="center"/>
              <w:rPr>
                <w:sz w:val="18"/>
                <w:szCs w:val="18"/>
                <w:lang w:val="lv" w:eastAsia="lv"/>
              </w:rPr>
            </w:pPr>
            <w:r w:rsidRPr="00642842">
              <w:rPr>
                <w:sz w:val="18"/>
                <w:szCs w:val="18"/>
                <w:lang w:val="lv" w:eastAsia="lv"/>
              </w:rPr>
              <w:t>-</w:t>
            </w:r>
          </w:p>
        </w:tc>
        <w:tc>
          <w:tcPr>
            <w:tcW w:w="1134" w:type="dxa"/>
          </w:tcPr>
          <w:p w14:paraId="67D495C1" w14:textId="77777777" w:rsidR="00FA5A19" w:rsidRPr="00642842" w:rsidRDefault="00FA5A19" w:rsidP="000834DB">
            <w:pPr>
              <w:widowControl w:val="0"/>
              <w:autoSpaceDE w:val="0"/>
              <w:autoSpaceDN w:val="0"/>
              <w:spacing w:after="0" w:line="202" w:lineRule="exact"/>
              <w:ind w:left="100" w:right="94" w:firstLine="0"/>
              <w:jc w:val="center"/>
              <w:rPr>
                <w:sz w:val="18"/>
                <w:szCs w:val="18"/>
                <w:lang w:val="lv" w:eastAsia="lv"/>
              </w:rPr>
            </w:pPr>
            <w:r w:rsidRPr="00642842">
              <w:rPr>
                <w:sz w:val="18"/>
                <w:szCs w:val="18"/>
                <w:lang w:val="lv" w:eastAsia="lv"/>
              </w:rPr>
              <w:t>-</w:t>
            </w:r>
          </w:p>
        </w:tc>
      </w:tr>
      <w:tr w:rsidR="00FA5A19" w:rsidRPr="00642842" w14:paraId="06C192DE" w14:textId="77777777" w:rsidTr="000834DB">
        <w:trPr>
          <w:trHeight w:val="105"/>
          <w:jc w:val="center"/>
        </w:trPr>
        <w:tc>
          <w:tcPr>
            <w:tcW w:w="3397" w:type="dxa"/>
          </w:tcPr>
          <w:p w14:paraId="55232FA6" w14:textId="359B9887" w:rsidR="00FA5A19" w:rsidRPr="00642842" w:rsidRDefault="00FA5A19" w:rsidP="000834DB">
            <w:pPr>
              <w:widowControl w:val="0"/>
              <w:tabs>
                <w:tab w:val="left" w:pos="2388"/>
              </w:tabs>
              <w:autoSpaceDE w:val="0"/>
              <w:autoSpaceDN w:val="0"/>
              <w:spacing w:before="2" w:after="0" w:line="191" w:lineRule="exact"/>
              <w:ind w:left="107" w:right="135" w:firstLine="0"/>
              <w:rPr>
                <w:sz w:val="18"/>
                <w:szCs w:val="18"/>
                <w:lang w:val="lv" w:eastAsia="lv"/>
              </w:rPr>
            </w:pPr>
            <w:r w:rsidRPr="00642842">
              <w:rPr>
                <w:sz w:val="18"/>
                <w:szCs w:val="18"/>
                <w:lang w:val="lv" w:eastAsia="lv"/>
              </w:rPr>
              <w:t xml:space="preserve">Apturētās summas (milj. </w:t>
            </w:r>
            <w:proofErr w:type="spellStart"/>
            <w:r w:rsidRPr="00642842">
              <w:rPr>
                <w:i/>
                <w:iCs/>
                <w:sz w:val="18"/>
                <w:szCs w:val="18"/>
                <w:lang w:val="lv" w:eastAsia="lv"/>
              </w:rPr>
              <w:t>euro</w:t>
            </w:r>
            <w:proofErr w:type="spellEnd"/>
            <w:r w:rsidRPr="00642842">
              <w:rPr>
                <w:sz w:val="18"/>
                <w:szCs w:val="18"/>
                <w:lang w:val="lv" w:eastAsia="lv"/>
              </w:rPr>
              <w:t>)</w:t>
            </w:r>
            <w:r w:rsidRPr="00642842">
              <w:rPr>
                <w:sz w:val="18"/>
                <w:szCs w:val="18"/>
                <w:vertAlign w:val="superscript"/>
                <w:lang w:val="lv" w:eastAsia="lv"/>
              </w:rPr>
              <w:t>3</w:t>
            </w:r>
          </w:p>
        </w:tc>
        <w:tc>
          <w:tcPr>
            <w:tcW w:w="1134" w:type="dxa"/>
          </w:tcPr>
          <w:p w14:paraId="41E7D7C9" w14:textId="77777777" w:rsidR="00FA5A19" w:rsidRPr="00642842" w:rsidRDefault="00FA5A19" w:rsidP="000834DB">
            <w:pPr>
              <w:widowControl w:val="0"/>
              <w:autoSpaceDE w:val="0"/>
              <w:autoSpaceDN w:val="0"/>
              <w:spacing w:after="0" w:line="207" w:lineRule="exact"/>
              <w:ind w:left="6" w:firstLine="0"/>
              <w:jc w:val="center"/>
              <w:rPr>
                <w:sz w:val="18"/>
                <w:szCs w:val="18"/>
                <w:lang w:val="lv" w:eastAsia="lv"/>
              </w:rPr>
            </w:pPr>
            <w:r w:rsidRPr="00642842">
              <w:rPr>
                <w:sz w:val="18"/>
                <w:szCs w:val="18"/>
                <w:lang w:val="lv" w:eastAsia="lv"/>
              </w:rPr>
              <w:t>429,41</w:t>
            </w:r>
          </w:p>
        </w:tc>
        <w:tc>
          <w:tcPr>
            <w:tcW w:w="1134" w:type="dxa"/>
          </w:tcPr>
          <w:p w14:paraId="764E03BF" w14:textId="77777777" w:rsidR="00FA5A19" w:rsidRPr="00642842" w:rsidRDefault="00FA5A19" w:rsidP="000834DB">
            <w:pPr>
              <w:widowControl w:val="0"/>
              <w:autoSpaceDE w:val="0"/>
              <w:autoSpaceDN w:val="0"/>
              <w:spacing w:after="0" w:line="202" w:lineRule="exact"/>
              <w:ind w:left="101" w:right="93" w:firstLine="0"/>
              <w:jc w:val="center"/>
              <w:rPr>
                <w:sz w:val="18"/>
                <w:szCs w:val="18"/>
                <w:lang w:val="lv" w:eastAsia="lv"/>
              </w:rPr>
            </w:pPr>
            <w:r w:rsidRPr="00642842">
              <w:rPr>
                <w:sz w:val="18"/>
                <w:szCs w:val="18"/>
                <w:lang w:val="lv" w:eastAsia="lv"/>
              </w:rPr>
              <w:t>70</w:t>
            </w:r>
          </w:p>
        </w:tc>
        <w:tc>
          <w:tcPr>
            <w:tcW w:w="1134" w:type="dxa"/>
          </w:tcPr>
          <w:p w14:paraId="29F2AC67" w14:textId="77777777" w:rsidR="00FA5A19" w:rsidRPr="00642842" w:rsidRDefault="00FA5A19" w:rsidP="000834DB">
            <w:pPr>
              <w:widowControl w:val="0"/>
              <w:autoSpaceDE w:val="0"/>
              <w:autoSpaceDN w:val="0"/>
              <w:spacing w:after="0" w:line="202" w:lineRule="exact"/>
              <w:ind w:left="102" w:right="94" w:firstLine="0"/>
              <w:jc w:val="center"/>
              <w:rPr>
                <w:sz w:val="18"/>
                <w:szCs w:val="18"/>
                <w:lang w:val="lv" w:eastAsia="lv"/>
              </w:rPr>
            </w:pPr>
            <w:r w:rsidRPr="00642842">
              <w:rPr>
                <w:sz w:val="18"/>
                <w:szCs w:val="18"/>
                <w:lang w:val="lv" w:eastAsia="lv"/>
              </w:rPr>
              <w:t>-</w:t>
            </w:r>
          </w:p>
        </w:tc>
        <w:tc>
          <w:tcPr>
            <w:tcW w:w="1134" w:type="dxa"/>
          </w:tcPr>
          <w:p w14:paraId="5DCCA230" w14:textId="77777777" w:rsidR="00FA5A19" w:rsidRPr="00642842" w:rsidRDefault="00FA5A19" w:rsidP="000834DB">
            <w:pPr>
              <w:widowControl w:val="0"/>
              <w:autoSpaceDE w:val="0"/>
              <w:autoSpaceDN w:val="0"/>
              <w:spacing w:after="0" w:line="202" w:lineRule="exact"/>
              <w:ind w:left="101" w:right="94" w:firstLine="0"/>
              <w:jc w:val="center"/>
              <w:rPr>
                <w:sz w:val="18"/>
                <w:szCs w:val="18"/>
                <w:lang w:val="lv" w:eastAsia="lv"/>
              </w:rPr>
            </w:pPr>
            <w:r w:rsidRPr="00642842">
              <w:rPr>
                <w:sz w:val="18"/>
                <w:szCs w:val="18"/>
                <w:lang w:val="lv" w:eastAsia="lv"/>
              </w:rPr>
              <w:t>-</w:t>
            </w:r>
          </w:p>
        </w:tc>
        <w:tc>
          <w:tcPr>
            <w:tcW w:w="1134" w:type="dxa"/>
          </w:tcPr>
          <w:p w14:paraId="0E77032D" w14:textId="77777777" w:rsidR="00FA5A19" w:rsidRPr="00642842" w:rsidRDefault="00FA5A19" w:rsidP="000834DB">
            <w:pPr>
              <w:widowControl w:val="0"/>
              <w:autoSpaceDE w:val="0"/>
              <w:autoSpaceDN w:val="0"/>
              <w:spacing w:after="0" w:line="202" w:lineRule="exact"/>
              <w:ind w:left="100" w:right="94" w:firstLine="0"/>
              <w:jc w:val="center"/>
              <w:rPr>
                <w:sz w:val="18"/>
                <w:szCs w:val="18"/>
                <w:lang w:val="lv" w:eastAsia="lv"/>
              </w:rPr>
            </w:pPr>
            <w:r w:rsidRPr="00642842">
              <w:rPr>
                <w:sz w:val="18"/>
                <w:szCs w:val="18"/>
                <w:lang w:val="lv" w:eastAsia="lv"/>
              </w:rPr>
              <w:t>-</w:t>
            </w:r>
          </w:p>
        </w:tc>
      </w:tr>
      <w:tr w:rsidR="00FA5A19" w:rsidRPr="00642842" w14:paraId="2656A7D1" w14:textId="77777777" w:rsidTr="000834DB">
        <w:trPr>
          <w:trHeight w:val="414"/>
          <w:jc w:val="center"/>
        </w:trPr>
        <w:tc>
          <w:tcPr>
            <w:tcW w:w="3397" w:type="dxa"/>
          </w:tcPr>
          <w:p w14:paraId="4B2C06FF" w14:textId="538522F9" w:rsidR="00FA5A19" w:rsidRPr="00642842" w:rsidRDefault="00FA5A19" w:rsidP="000834DB">
            <w:pPr>
              <w:widowControl w:val="0"/>
              <w:autoSpaceDE w:val="0"/>
              <w:autoSpaceDN w:val="0"/>
              <w:spacing w:before="2" w:after="0" w:line="191" w:lineRule="exact"/>
              <w:ind w:left="107" w:right="135" w:firstLine="0"/>
              <w:rPr>
                <w:sz w:val="18"/>
                <w:szCs w:val="18"/>
                <w:lang w:val="lv" w:eastAsia="lv"/>
              </w:rPr>
            </w:pPr>
            <w:r w:rsidRPr="00642842">
              <w:rPr>
                <w:sz w:val="18"/>
                <w:szCs w:val="18"/>
                <w:lang w:val="lv" w:eastAsia="lv"/>
              </w:rPr>
              <w:t>Izdoto rīkojumu par līdzekļu iesaldēšanu uz noteiktu laiku darījumu summas attiecība pret arestēto līdzekļu summu (%)</w:t>
            </w:r>
            <w:r w:rsidRPr="00642842">
              <w:rPr>
                <w:sz w:val="18"/>
                <w:szCs w:val="18"/>
                <w:vertAlign w:val="superscript"/>
                <w:lang w:val="lv" w:eastAsia="lv"/>
              </w:rPr>
              <w:t>3</w:t>
            </w:r>
          </w:p>
        </w:tc>
        <w:tc>
          <w:tcPr>
            <w:tcW w:w="1134" w:type="dxa"/>
          </w:tcPr>
          <w:p w14:paraId="73152EE3" w14:textId="77777777" w:rsidR="00FA5A19" w:rsidRPr="00642842" w:rsidRDefault="00FA5A19" w:rsidP="000834DB">
            <w:pPr>
              <w:widowControl w:val="0"/>
              <w:autoSpaceDE w:val="0"/>
              <w:autoSpaceDN w:val="0"/>
              <w:spacing w:after="0" w:line="207" w:lineRule="exact"/>
              <w:ind w:left="6" w:firstLine="0"/>
              <w:jc w:val="center"/>
              <w:rPr>
                <w:sz w:val="18"/>
                <w:szCs w:val="18"/>
                <w:lang w:val="lv" w:eastAsia="lv"/>
              </w:rPr>
            </w:pPr>
            <w:r w:rsidRPr="00642842">
              <w:rPr>
                <w:sz w:val="18"/>
                <w:szCs w:val="18"/>
                <w:lang w:val="lv" w:eastAsia="lv"/>
              </w:rPr>
              <w:t>-</w:t>
            </w:r>
          </w:p>
        </w:tc>
        <w:tc>
          <w:tcPr>
            <w:tcW w:w="1134" w:type="dxa"/>
          </w:tcPr>
          <w:p w14:paraId="0EB4BAE5" w14:textId="77777777" w:rsidR="00FA5A19" w:rsidRPr="00642842" w:rsidRDefault="00FA5A19" w:rsidP="000834DB">
            <w:pPr>
              <w:widowControl w:val="0"/>
              <w:autoSpaceDE w:val="0"/>
              <w:autoSpaceDN w:val="0"/>
              <w:spacing w:after="0" w:line="202" w:lineRule="exact"/>
              <w:ind w:left="101" w:right="93" w:firstLine="0"/>
              <w:jc w:val="center"/>
              <w:rPr>
                <w:sz w:val="18"/>
                <w:szCs w:val="18"/>
                <w:lang w:val="lv" w:eastAsia="lv"/>
              </w:rPr>
            </w:pPr>
            <w:r w:rsidRPr="00642842">
              <w:rPr>
                <w:sz w:val="18"/>
                <w:szCs w:val="18"/>
                <w:lang w:val="lv" w:eastAsia="lv"/>
              </w:rPr>
              <w:t>-</w:t>
            </w:r>
          </w:p>
        </w:tc>
        <w:tc>
          <w:tcPr>
            <w:tcW w:w="1134" w:type="dxa"/>
          </w:tcPr>
          <w:p w14:paraId="4672A38E" w14:textId="77777777" w:rsidR="00FA5A19" w:rsidRPr="00642842" w:rsidRDefault="00FA5A19" w:rsidP="000834DB">
            <w:pPr>
              <w:widowControl w:val="0"/>
              <w:autoSpaceDE w:val="0"/>
              <w:autoSpaceDN w:val="0"/>
              <w:spacing w:after="0" w:line="202" w:lineRule="exact"/>
              <w:ind w:left="102" w:right="94" w:firstLine="0"/>
              <w:jc w:val="center"/>
              <w:rPr>
                <w:sz w:val="18"/>
                <w:szCs w:val="18"/>
                <w:lang w:val="lv" w:eastAsia="lv"/>
              </w:rPr>
            </w:pPr>
            <w:r w:rsidRPr="00642842">
              <w:rPr>
                <w:sz w:val="18"/>
                <w:szCs w:val="18"/>
                <w:lang w:val="lv" w:eastAsia="lv"/>
              </w:rPr>
              <w:t>76,5</w:t>
            </w:r>
          </w:p>
        </w:tc>
        <w:tc>
          <w:tcPr>
            <w:tcW w:w="1134" w:type="dxa"/>
          </w:tcPr>
          <w:p w14:paraId="36F9598D" w14:textId="77777777" w:rsidR="00FA5A19" w:rsidRPr="00642842" w:rsidRDefault="00FA5A19" w:rsidP="000834DB">
            <w:pPr>
              <w:widowControl w:val="0"/>
              <w:autoSpaceDE w:val="0"/>
              <w:autoSpaceDN w:val="0"/>
              <w:spacing w:after="0" w:line="202" w:lineRule="exact"/>
              <w:ind w:left="101" w:right="94" w:firstLine="0"/>
              <w:jc w:val="center"/>
              <w:rPr>
                <w:sz w:val="18"/>
                <w:szCs w:val="18"/>
                <w:lang w:val="lv" w:eastAsia="lv"/>
              </w:rPr>
            </w:pPr>
            <w:r w:rsidRPr="00642842">
              <w:rPr>
                <w:sz w:val="18"/>
                <w:szCs w:val="18"/>
                <w:lang w:val="lv" w:eastAsia="lv"/>
              </w:rPr>
              <w:t>78,0</w:t>
            </w:r>
          </w:p>
        </w:tc>
        <w:tc>
          <w:tcPr>
            <w:tcW w:w="1134" w:type="dxa"/>
          </w:tcPr>
          <w:p w14:paraId="16ED3D55" w14:textId="77777777" w:rsidR="00FA5A19" w:rsidRPr="00642842" w:rsidRDefault="00FA5A19" w:rsidP="000834DB">
            <w:pPr>
              <w:widowControl w:val="0"/>
              <w:autoSpaceDE w:val="0"/>
              <w:autoSpaceDN w:val="0"/>
              <w:spacing w:after="0" w:line="202" w:lineRule="exact"/>
              <w:ind w:left="100" w:right="94" w:firstLine="0"/>
              <w:jc w:val="center"/>
              <w:rPr>
                <w:sz w:val="18"/>
                <w:szCs w:val="18"/>
                <w:lang w:val="lv" w:eastAsia="lv"/>
              </w:rPr>
            </w:pPr>
            <w:r w:rsidRPr="00642842">
              <w:rPr>
                <w:sz w:val="18"/>
                <w:szCs w:val="18"/>
                <w:lang w:val="lv" w:eastAsia="lv"/>
              </w:rPr>
              <w:t>80,0</w:t>
            </w:r>
          </w:p>
        </w:tc>
      </w:tr>
    </w:tbl>
    <w:p w14:paraId="6570D0C5" w14:textId="77777777" w:rsidR="00FA5A19" w:rsidRPr="001E603B" w:rsidRDefault="00FA5A19" w:rsidP="00FA5A19">
      <w:pPr>
        <w:widowControl w:val="0"/>
        <w:autoSpaceDE w:val="0"/>
        <w:autoSpaceDN w:val="0"/>
        <w:spacing w:before="11" w:after="0"/>
        <w:ind w:left="425" w:firstLine="0"/>
        <w:rPr>
          <w:bCs/>
          <w:iCs/>
          <w:sz w:val="18"/>
          <w:szCs w:val="18"/>
          <w:lang w:val="lv" w:eastAsia="lv"/>
        </w:rPr>
      </w:pPr>
      <w:r w:rsidRPr="001E603B">
        <w:rPr>
          <w:bCs/>
          <w:iCs/>
          <w:sz w:val="18"/>
          <w:szCs w:val="18"/>
          <w:lang w:val="lv" w:eastAsia="lv"/>
        </w:rPr>
        <w:t>Piezīmes.</w:t>
      </w:r>
    </w:p>
    <w:p w14:paraId="3405F939" w14:textId="77777777" w:rsidR="00FA5A19" w:rsidRPr="001E603B" w:rsidRDefault="00FA5A19" w:rsidP="00FA5A19">
      <w:pPr>
        <w:widowControl w:val="0"/>
        <w:autoSpaceDE w:val="0"/>
        <w:autoSpaceDN w:val="0"/>
        <w:spacing w:before="11" w:after="0"/>
        <w:ind w:left="425" w:firstLine="0"/>
        <w:rPr>
          <w:bCs/>
          <w:iCs/>
          <w:sz w:val="18"/>
          <w:szCs w:val="18"/>
          <w:lang w:val="lv" w:eastAsia="lv"/>
        </w:rPr>
      </w:pPr>
      <w:r w:rsidRPr="001E603B">
        <w:rPr>
          <w:bCs/>
          <w:iCs/>
          <w:sz w:val="18"/>
          <w:szCs w:val="18"/>
          <w:vertAlign w:val="superscript"/>
          <w:lang w:val="lv" w:eastAsia="lv"/>
        </w:rPr>
        <w:t>1</w:t>
      </w:r>
      <w:r w:rsidRPr="001E603B">
        <w:rPr>
          <w:bCs/>
          <w:iCs/>
          <w:sz w:val="18"/>
          <w:szCs w:val="18"/>
          <w:lang w:val="lv" w:eastAsia="lv"/>
        </w:rPr>
        <w:t xml:space="preserve"> </w:t>
      </w:r>
      <w:r>
        <w:rPr>
          <w:bCs/>
          <w:iCs/>
          <w:sz w:val="18"/>
          <w:szCs w:val="18"/>
          <w:lang w:val="lv" w:eastAsia="lv"/>
        </w:rPr>
        <w:t>R</w:t>
      </w:r>
      <w:r w:rsidRPr="001E603B">
        <w:rPr>
          <w:bCs/>
          <w:iCs/>
          <w:sz w:val="18"/>
          <w:szCs w:val="18"/>
          <w:lang w:val="lv" w:eastAsia="lv"/>
        </w:rPr>
        <w:t xml:space="preserve">ādītājs “Saņemto ziņojumu skaits” </w:t>
      </w:r>
      <w:r>
        <w:rPr>
          <w:bCs/>
          <w:iCs/>
          <w:sz w:val="18"/>
          <w:szCs w:val="18"/>
          <w:lang w:val="lv" w:eastAsia="lv"/>
        </w:rPr>
        <w:t>no</w:t>
      </w:r>
      <w:r w:rsidRPr="00F73FB3">
        <w:rPr>
          <w:bCs/>
          <w:iCs/>
          <w:sz w:val="18"/>
          <w:szCs w:val="18"/>
          <w:lang w:val="lv" w:eastAsia="lv"/>
        </w:rPr>
        <w:t xml:space="preserve"> 2022.</w:t>
      </w:r>
      <w:r>
        <w:rPr>
          <w:bCs/>
          <w:iCs/>
          <w:sz w:val="18"/>
          <w:szCs w:val="18"/>
          <w:lang w:val="lv" w:eastAsia="lv"/>
        </w:rPr>
        <w:t xml:space="preserve"> </w:t>
      </w:r>
      <w:r w:rsidRPr="00F73FB3">
        <w:rPr>
          <w:bCs/>
          <w:iCs/>
          <w:sz w:val="18"/>
          <w:szCs w:val="18"/>
          <w:lang w:val="lv" w:eastAsia="lv"/>
        </w:rPr>
        <w:t>gad</w:t>
      </w:r>
      <w:r>
        <w:rPr>
          <w:bCs/>
          <w:iCs/>
          <w:sz w:val="18"/>
          <w:szCs w:val="18"/>
          <w:lang w:val="lv" w:eastAsia="lv"/>
        </w:rPr>
        <w:t>a</w:t>
      </w:r>
      <w:r w:rsidRPr="00F73FB3">
        <w:rPr>
          <w:bCs/>
          <w:iCs/>
          <w:sz w:val="18"/>
          <w:szCs w:val="18"/>
          <w:lang w:val="lv" w:eastAsia="lv"/>
        </w:rPr>
        <w:t xml:space="preserve"> </w:t>
      </w:r>
      <w:r w:rsidRPr="001E603B">
        <w:rPr>
          <w:bCs/>
          <w:iCs/>
          <w:sz w:val="18"/>
          <w:szCs w:val="18"/>
          <w:lang w:val="lv" w:eastAsia="lv"/>
        </w:rPr>
        <w:t>ti</w:t>
      </w:r>
      <w:r>
        <w:rPr>
          <w:bCs/>
          <w:iCs/>
          <w:sz w:val="18"/>
          <w:szCs w:val="18"/>
          <w:lang w:val="lv" w:eastAsia="lv"/>
        </w:rPr>
        <w:t>ks</w:t>
      </w:r>
      <w:r w:rsidRPr="001E603B">
        <w:rPr>
          <w:bCs/>
          <w:iCs/>
          <w:sz w:val="18"/>
          <w:szCs w:val="18"/>
          <w:lang w:val="lv" w:eastAsia="lv"/>
        </w:rPr>
        <w:t xml:space="preserve"> aizstāts ar rādītājiem: “Saņemto ziņojumu par atturēšanos no darījuma veikšanas darījumu summu attiecība pret ar rīkojumiem par līdzekļu pagaidu iesaldēšanu iesaldēto līdzekļu apjomu (%)” un “Saņemto ziņojumu par atturēšanos no darījuma veikšanas darījumu summu attiecība pret ar rīkojumiem par līdzekļu iesaldēšanu uz noteiktu laiku iesaldēto līdzekļu apjomu (%)”.</w:t>
      </w:r>
    </w:p>
    <w:p w14:paraId="6436C982" w14:textId="77777777" w:rsidR="00FA5A19" w:rsidRPr="001E603B" w:rsidRDefault="00FA5A19" w:rsidP="00FA5A19">
      <w:pPr>
        <w:widowControl w:val="0"/>
        <w:autoSpaceDE w:val="0"/>
        <w:autoSpaceDN w:val="0"/>
        <w:spacing w:before="11" w:after="0"/>
        <w:ind w:left="425" w:firstLine="0"/>
        <w:rPr>
          <w:bCs/>
          <w:iCs/>
          <w:sz w:val="18"/>
          <w:szCs w:val="18"/>
          <w:lang w:val="lv" w:eastAsia="lv"/>
        </w:rPr>
      </w:pPr>
      <w:r>
        <w:rPr>
          <w:bCs/>
          <w:iCs/>
          <w:sz w:val="18"/>
          <w:szCs w:val="18"/>
          <w:vertAlign w:val="superscript"/>
          <w:lang w:val="lv" w:eastAsia="lv"/>
        </w:rPr>
        <w:t>2</w:t>
      </w:r>
      <w:r w:rsidRPr="001E603B">
        <w:rPr>
          <w:bCs/>
          <w:iCs/>
          <w:sz w:val="18"/>
          <w:szCs w:val="18"/>
          <w:lang w:val="lv" w:eastAsia="lv"/>
        </w:rPr>
        <w:t xml:space="preserve"> </w:t>
      </w:r>
      <w:r>
        <w:rPr>
          <w:bCs/>
          <w:iCs/>
          <w:sz w:val="18"/>
          <w:szCs w:val="18"/>
          <w:lang w:val="lv" w:eastAsia="lv"/>
        </w:rPr>
        <w:t>R</w:t>
      </w:r>
      <w:r w:rsidRPr="001E603B">
        <w:rPr>
          <w:bCs/>
          <w:iCs/>
          <w:sz w:val="18"/>
          <w:szCs w:val="18"/>
          <w:lang w:val="lv" w:eastAsia="lv"/>
        </w:rPr>
        <w:t>ādītājs “Nosūtīti materiāli tālākai virzībai (skaits)”</w:t>
      </w:r>
      <w:r>
        <w:t xml:space="preserve"> </w:t>
      </w:r>
      <w:r>
        <w:rPr>
          <w:bCs/>
          <w:iCs/>
          <w:sz w:val="18"/>
          <w:szCs w:val="18"/>
          <w:lang w:val="lv" w:eastAsia="lv"/>
        </w:rPr>
        <w:t xml:space="preserve">no </w:t>
      </w:r>
      <w:r w:rsidRPr="00F73FB3">
        <w:rPr>
          <w:bCs/>
          <w:iCs/>
          <w:sz w:val="18"/>
          <w:szCs w:val="18"/>
          <w:lang w:val="lv" w:eastAsia="lv"/>
        </w:rPr>
        <w:t>2022.</w:t>
      </w:r>
      <w:r>
        <w:rPr>
          <w:bCs/>
          <w:iCs/>
          <w:sz w:val="18"/>
          <w:szCs w:val="18"/>
          <w:lang w:val="lv" w:eastAsia="lv"/>
        </w:rPr>
        <w:t xml:space="preserve"> </w:t>
      </w:r>
      <w:r w:rsidRPr="00F73FB3">
        <w:rPr>
          <w:bCs/>
          <w:iCs/>
          <w:sz w:val="18"/>
          <w:szCs w:val="18"/>
          <w:lang w:val="lv" w:eastAsia="lv"/>
        </w:rPr>
        <w:t>gad</w:t>
      </w:r>
      <w:r>
        <w:rPr>
          <w:bCs/>
          <w:iCs/>
          <w:sz w:val="18"/>
          <w:szCs w:val="18"/>
          <w:lang w:val="lv" w:eastAsia="lv"/>
        </w:rPr>
        <w:t>a</w:t>
      </w:r>
      <w:r w:rsidRPr="001E603B">
        <w:rPr>
          <w:bCs/>
          <w:iCs/>
          <w:sz w:val="18"/>
          <w:szCs w:val="18"/>
          <w:lang w:val="lv" w:eastAsia="lv"/>
        </w:rPr>
        <w:t xml:space="preserve"> tik</w:t>
      </w:r>
      <w:r>
        <w:rPr>
          <w:bCs/>
          <w:iCs/>
          <w:sz w:val="18"/>
          <w:szCs w:val="18"/>
          <w:lang w:val="lv" w:eastAsia="lv"/>
        </w:rPr>
        <w:t>s</w:t>
      </w:r>
      <w:r w:rsidRPr="001E603B">
        <w:rPr>
          <w:bCs/>
          <w:iCs/>
          <w:sz w:val="18"/>
          <w:szCs w:val="18"/>
          <w:lang w:val="lv" w:eastAsia="lv"/>
        </w:rPr>
        <w:t xml:space="preserve"> aizstāts ar rādītājiem: “</w:t>
      </w:r>
      <w:r w:rsidRPr="00DD21E4">
        <w:rPr>
          <w:bCs/>
          <w:iCs/>
          <w:sz w:val="18"/>
          <w:szCs w:val="18"/>
          <w:lang w:val="lv" w:eastAsia="lv"/>
        </w:rPr>
        <w:t>Nosūtīti kompetentās iestādes atzinumi tiesībaizsardzības iestādēm, kuros norādītais predikatīvais noziedzīgais nodarījums ir korupcijas jomā (skaits)</w:t>
      </w:r>
      <w:r w:rsidRPr="001E603B">
        <w:rPr>
          <w:bCs/>
          <w:iCs/>
          <w:sz w:val="18"/>
          <w:szCs w:val="18"/>
          <w:lang w:val="lv" w:eastAsia="lv"/>
        </w:rPr>
        <w:t>”,  “</w:t>
      </w:r>
      <w:r w:rsidRPr="00DD21E4">
        <w:rPr>
          <w:bCs/>
          <w:iCs/>
          <w:sz w:val="18"/>
          <w:szCs w:val="18"/>
          <w:lang w:val="lv" w:eastAsia="lv"/>
        </w:rPr>
        <w:t>Nosūtīti riska informācijas ziņojumi tiesībaizsardzības iestādēm, kuros norādītais predikatīvais noziedzīgais nodarījums ir korupcijas jomā (skaits)</w:t>
      </w:r>
      <w:r w:rsidRPr="001E603B">
        <w:rPr>
          <w:bCs/>
          <w:iCs/>
          <w:sz w:val="18"/>
          <w:szCs w:val="18"/>
          <w:lang w:val="lv" w:eastAsia="lv"/>
        </w:rPr>
        <w:t xml:space="preserve">”, </w:t>
      </w:r>
      <w:r>
        <w:rPr>
          <w:bCs/>
          <w:iCs/>
          <w:sz w:val="18"/>
          <w:szCs w:val="18"/>
          <w:lang w:val="lv" w:eastAsia="lv"/>
        </w:rPr>
        <w:t>“</w:t>
      </w:r>
      <w:r w:rsidRPr="00DD21E4">
        <w:rPr>
          <w:bCs/>
          <w:iCs/>
          <w:sz w:val="18"/>
          <w:szCs w:val="18"/>
          <w:lang w:val="lv" w:eastAsia="lv"/>
        </w:rPr>
        <w:t>Nosūtīti kompetentās iestādes atzinumi tiesībaizsardzības iestādēm, kuros norādītais predikatīvais noziedzīgais nodarījums ir nodokļu jomā (skaits)</w:t>
      </w:r>
      <w:r>
        <w:rPr>
          <w:bCs/>
          <w:iCs/>
          <w:sz w:val="18"/>
          <w:szCs w:val="18"/>
          <w:lang w:val="lv" w:eastAsia="lv"/>
        </w:rPr>
        <w:t>” un “</w:t>
      </w:r>
      <w:r w:rsidRPr="00DD21E4">
        <w:rPr>
          <w:bCs/>
          <w:iCs/>
          <w:sz w:val="18"/>
          <w:szCs w:val="18"/>
          <w:lang w:val="lv" w:eastAsia="lv"/>
        </w:rPr>
        <w:t>Nosūtīti riska informācijas ziņojumi tiesībaizsardzības iestādēm, kuros norādītais predikatīvais noziedzīgais nodarījums ir nodokļu jomā (skaits)</w:t>
      </w:r>
      <w:r>
        <w:rPr>
          <w:bCs/>
          <w:iCs/>
          <w:sz w:val="18"/>
          <w:szCs w:val="18"/>
          <w:lang w:val="lv" w:eastAsia="lv"/>
        </w:rPr>
        <w:t>”.</w:t>
      </w:r>
    </w:p>
    <w:p w14:paraId="24DD7D35" w14:textId="77777777" w:rsidR="00FA5A19" w:rsidRPr="001E603B" w:rsidRDefault="00FA5A19" w:rsidP="00FA5A19">
      <w:pPr>
        <w:widowControl w:val="0"/>
        <w:autoSpaceDE w:val="0"/>
        <w:autoSpaceDN w:val="0"/>
        <w:spacing w:before="11" w:after="0"/>
        <w:ind w:left="425" w:firstLine="0"/>
        <w:rPr>
          <w:bCs/>
          <w:iCs/>
          <w:sz w:val="18"/>
          <w:szCs w:val="18"/>
          <w:lang w:val="lv" w:eastAsia="lv"/>
        </w:rPr>
      </w:pPr>
      <w:r>
        <w:rPr>
          <w:sz w:val="18"/>
          <w:szCs w:val="18"/>
          <w:vertAlign w:val="superscript"/>
        </w:rPr>
        <w:t>3</w:t>
      </w:r>
      <w:r w:rsidRPr="001E603B">
        <w:rPr>
          <w:sz w:val="18"/>
          <w:szCs w:val="18"/>
          <w:vertAlign w:val="superscript"/>
        </w:rPr>
        <w:t xml:space="preserve"> </w:t>
      </w:r>
      <w:r>
        <w:rPr>
          <w:sz w:val="18"/>
          <w:szCs w:val="18"/>
        </w:rPr>
        <w:t>R</w:t>
      </w:r>
      <w:proofErr w:type="spellStart"/>
      <w:r w:rsidRPr="001E603B">
        <w:rPr>
          <w:bCs/>
          <w:iCs/>
          <w:sz w:val="18"/>
          <w:szCs w:val="18"/>
          <w:lang w:val="lv" w:eastAsia="lv"/>
        </w:rPr>
        <w:t>ādītāj</w:t>
      </w:r>
      <w:r>
        <w:rPr>
          <w:bCs/>
          <w:iCs/>
          <w:sz w:val="18"/>
          <w:szCs w:val="18"/>
          <w:lang w:val="lv" w:eastAsia="lv"/>
        </w:rPr>
        <w:t>i</w:t>
      </w:r>
      <w:proofErr w:type="spellEnd"/>
      <w:r w:rsidRPr="001E603B">
        <w:rPr>
          <w:bCs/>
          <w:iCs/>
          <w:sz w:val="18"/>
          <w:szCs w:val="18"/>
          <w:lang w:val="lv" w:eastAsia="lv"/>
        </w:rPr>
        <w:t xml:space="preserve"> “Izdoti rīkojumi par naudas līdzekļu operāciju apturēšanu (skaits)”</w:t>
      </w:r>
      <w:r>
        <w:rPr>
          <w:bCs/>
          <w:iCs/>
          <w:sz w:val="18"/>
          <w:szCs w:val="18"/>
          <w:lang w:val="lv" w:eastAsia="lv"/>
        </w:rPr>
        <w:t xml:space="preserve"> un</w:t>
      </w:r>
      <w:r w:rsidRPr="001E603B">
        <w:rPr>
          <w:bCs/>
          <w:iCs/>
          <w:sz w:val="18"/>
          <w:szCs w:val="18"/>
          <w:lang w:val="lv" w:eastAsia="lv"/>
        </w:rPr>
        <w:t xml:space="preserve"> </w:t>
      </w:r>
      <w:r w:rsidRPr="00880628">
        <w:rPr>
          <w:bCs/>
          <w:iCs/>
          <w:sz w:val="18"/>
          <w:szCs w:val="18"/>
          <w:lang w:val="lv" w:eastAsia="lv"/>
        </w:rPr>
        <w:t xml:space="preserve">“Apturētās summas (milj. </w:t>
      </w:r>
      <w:proofErr w:type="spellStart"/>
      <w:r w:rsidRPr="00880628">
        <w:rPr>
          <w:bCs/>
          <w:iCs/>
          <w:sz w:val="18"/>
          <w:szCs w:val="18"/>
          <w:lang w:val="lv" w:eastAsia="lv"/>
        </w:rPr>
        <w:t>euro</w:t>
      </w:r>
      <w:proofErr w:type="spellEnd"/>
      <w:r w:rsidRPr="00880628">
        <w:rPr>
          <w:bCs/>
          <w:iCs/>
          <w:sz w:val="18"/>
          <w:szCs w:val="18"/>
          <w:lang w:val="lv" w:eastAsia="lv"/>
        </w:rPr>
        <w:t xml:space="preserve">)” </w:t>
      </w:r>
      <w:r>
        <w:rPr>
          <w:bCs/>
          <w:iCs/>
          <w:sz w:val="18"/>
          <w:szCs w:val="18"/>
          <w:lang w:val="lv" w:eastAsia="lv"/>
        </w:rPr>
        <w:t>no</w:t>
      </w:r>
      <w:r w:rsidRPr="00DD21E4">
        <w:rPr>
          <w:bCs/>
          <w:iCs/>
          <w:sz w:val="18"/>
          <w:szCs w:val="18"/>
          <w:lang w:val="lv" w:eastAsia="lv"/>
        </w:rPr>
        <w:t xml:space="preserve"> 2022.</w:t>
      </w:r>
      <w:r>
        <w:rPr>
          <w:bCs/>
          <w:iCs/>
          <w:sz w:val="18"/>
          <w:szCs w:val="18"/>
          <w:lang w:val="lv" w:eastAsia="lv"/>
        </w:rPr>
        <w:t xml:space="preserve"> </w:t>
      </w:r>
      <w:r w:rsidRPr="00DD21E4">
        <w:rPr>
          <w:bCs/>
          <w:iCs/>
          <w:sz w:val="18"/>
          <w:szCs w:val="18"/>
          <w:lang w:val="lv" w:eastAsia="lv"/>
        </w:rPr>
        <w:t>gad</w:t>
      </w:r>
      <w:r>
        <w:rPr>
          <w:bCs/>
          <w:iCs/>
          <w:sz w:val="18"/>
          <w:szCs w:val="18"/>
          <w:lang w:val="lv" w:eastAsia="lv"/>
        </w:rPr>
        <w:t>a</w:t>
      </w:r>
      <w:r w:rsidRPr="00DD21E4">
        <w:rPr>
          <w:bCs/>
          <w:iCs/>
          <w:sz w:val="18"/>
          <w:szCs w:val="18"/>
          <w:lang w:val="lv" w:eastAsia="lv"/>
        </w:rPr>
        <w:t xml:space="preserve"> </w:t>
      </w:r>
      <w:r w:rsidRPr="001E603B">
        <w:rPr>
          <w:bCs/>
          <w:iCs/>
          <w:sz w:val="18"/>
          <w:szCs w:val="18"/>
          <w:lang w:val="lv" w:eastAsia="lv"/>
        </w:rPr>
        <w:t>tik</w:t>
      </w:r>
      <w:r>
        <w:rPr>
          <w:bCs/>
          <w:iCs/>
          <w:sz w:val="18"/>
          <w:szCs w:val="18"/>
          <w:lang w:val="lv" w:eastAsia="lv"/>
        </w:rPr>
        <w:t>s</w:t>
      </w:r>
      <w:r w:rsidRPr="001E603B">
        <w:rPr>
          <w:bCs/>
          <w:iCs/>
          <w:sz w:val="18"/>
          <w:szCs w:val="18"/>
          <w:lang w:val="lv" w:eastAsia="lv"/>
        </w:rPr>
        <w:t xml:space="preserve"> aizstāt</w:t>
      </w:r>
      <w:r>
        <w:rPr>
          <w:bCs/>
          <w:iCs/>
          <w:sz w:val="18"/>
          <w:szCs w:val="18"/>
          <w:lang w:val="lv" w:eastAsia="lv"/>
        </w:rPr>
        <w:t>i</w:t>
      </w:r>
      <w:r w:rsidRPr="001E603B">
        <w:rPr>
          <w:bCs/>
          <w:iCs/>
          <w:sz w:val="18"/>
          <w:szCs w:val="18"/>
          <w:lang w:val="lv" w:eastAsia="lv"/>
        </w:rPr>
        <w:t xml:space="preserve"> ar rādītāju: “Izdoto rīkojumu par līdzekļu iesaldēšanu uz noteiktu laiku darījumu summas attiecība pret arestēto līdzekļu summu (%)”.</w:t>
      </w:r>
    </w:p>
    <w:p w14:paraId="60193331" w14:textId="77777777" w:rsidR="00FA5A19" w:rsidRPr="00945760" w:rsidRDefault="00FA5A19" w:rsidP="00FA5A19">
      <w:pPr>
        <w:pStyle w:val="Tabuluvirsraksti"/>
        <w:spacing w:before="240" w:after="240"/>
        <w:rPr>
          <w:b/>
          <w:lang w:eastAsia="lv-LV"/>
        </w:rPr>
      </w:pPr>
      <w:r w:rsidRPr="00945760">
        <w:rPr>
          <w:b/>
          <w:lang w:eastAsia="lv-LV"/>
        </w:rPr>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FA5A19" w:rsidRPr="00945760" w14:paraId="6258C05F" w14:textId="77777777" w:rsidTr="0017505E">
        <w:trPr>
          <w:trHeight w:val="283"/>
          <w:tblHeader/>
          <w:jc w:val="center"/>
        </w:trPr>
        <w:tc>
          <w:tcPr>
            <w:tcW w:w="3378" w:type="dxa"/>
            <w:vAlign w:val="center"/>
          </w:tcPr>
          <w:p w14:paraId="41CDCFF1" w14:textId="77777777" w:rsidR="00FA5A19" w:rsidRPr="00945760" w:rsidRDefault="00FA5A19" w:rsidP="0017505E">
            <w:pPr>
              <w:pStyle w:val="tabteksts"/>
              <w:jc w:val="center"/>
              <w:rPr>
                <w:szCs w:val="24"/>
              </w:rPr>
            </w:pPr>
          </w:p>
        </w:tc>
        <w:tc>
          <w:tcPr>
            <w:tcW w:w="1131" w:type="dxa"/>
            <w:shd w:val="clear" w:color="auto" w:fill="auto"/>
          </w:tcPr>
          <w:p w14:paraId="0FAF3508"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2" w:type="dxa"/>
            <w:shd w:val="clear" w:color="auto" w:fill="auto"/>
          </w:tcPr>
          <w:p w14:paraId="4F923DA3" w14:textId="77777777" w:rsidR="00FA5A19" w:rsidRPr="00945760" w:rsidRDefault="00FA5A19" w:rsidP="0017505E">
            <w:pPr>
              <w:pStyle w:val="tabteksts"/>
              <w:jc w:val="center"/>
              <w:rPr>
                <w:szCs w:val="24"/>
                <w:lang w:eastAsia="lv-LV"/>
              </w:rPr>
            </w:pPr>
            <w:r w:rsidRPr="00945760">
              <w:rPr>
                <w:lang w:eastAsia="lv-LV"/>
              </w:rPr>
              <w:t>2021. gada     plāns</w:t>
            </w:r>
          </w:p>
        </w:tc>
        <w:tc>
          <w:tcPr>
            <w:tcW w:w="1132" w:type="dxa"/>
          </w:tcPr>
          <w:p w14:paraId="385365DD"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2" w:type="dxa"/>
          </w:tcPr>
          <w:p w14:paraId="7277AC58"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2" w:type="dxa"/>
          </w:tcPr>
          <w:p w14:paraId="741B9CBC"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1BEADD13" w14:textId="77777777" w:rsidTr="0017505E">
        <w:trPr>
          <w:trHeight w:val="142"/>
          <w:jc w:val="center"/>
        </w:trPr>
        <w:tc>
          <w:tcPr>
            <w:tcW w:w="3378" w:type="dxa"/>
            <w:shd w:val="clear" w:color="auto" w:fill="D9D9D9" w:themeFill="background1" w:themeFillShade="D9"/>
            <w:vAlign w:val="center"/>
          </w:tcPr>
          <w:p w14:paraId="01D8E1E5"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785EB873" w14:textId="77777777" w:rsidR="00FA5A19" w:rsidRPr="00945760" w:rsidRDefault="00FA5A19" w:rsidP="0017505E">
            <w:pPr>
              <w:pStyle w:val="tabteksts"/>
              <w:jc w:val="right"/>
              <w:rPr>
                <w:szCs w:val="18"/>
              </w:rPr>
            </w:pPr>
            <w:r w:rsidRPr="00945760">
              <w:rPr>
                <w:szCs w:val="18"/>
              </w:rPr>
              <w:t>4 173 679</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64D6FEB3" w14:textId="77777777" w:rsidR="00FA5A19" w:rsidRPr="00945760" w:rsidRDefault="00FA5A19" w:rsidP="0017505E">
            <w:pPr>
              <w:pStyle w:val="tabteksts"/>
              <w:jc w:val="right"/>
              <w:rPr>
                <w:szCs w:val="18"/>
              </w:rPr>
            </w:pPr>
            <w:r w:rsidRPr="00945760">
              <w:rPr>
                <w:szCs w:val="18"/>
              </w:rPr>
              <w:t>4 777 766</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26F61197" w14:textId="77777777" w:rsidR="00FA5A19" w:rsidRPr="00945760" w:rsidRDefault="00FA5A19" w:rsidP="0017505E">
            <w:pPr>
              <w:pStyle w:val="tabteksts"/>
              <w:jc w:val="right"/>
              <w:rPr>
                <w:szCs w:val="18"/>
              </w:rPr>
            </w:pPr>
            <w:r w:rsidRPr="00945760">
              <w:rPr>
                <w:szCs w:val="18"/>
              </w:rPr>
              <w:t>5 799 750</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490D8B4C" w14:textId="77777777" w:rsidR="00FA5A19" w:rsidRPr="00945760" w:rsidRDefault="00FA5A19" w:rsidP="0017505E">
            <w:pPr>
              <w:pStyle w:val="tabteksts"/>
              <w:jc w:val="right"/>
              <w:rPr>
                <w:szCs w:val="18"/>
              </w:rPr>
            </w:pPr>
            <w:r w:rsidRPr="00945760">
              <w:rPr>
                <w:szCs w:val="18"/>
              </w:rPr>
              <w:t>4 324 936</w:t>
            </w:r>
          </w:p>
        </w:tc>
        <w:tc>
          <w:tcPr>
            <w:tcW w:w="1132" w:type="dxa"/>
            <w:tcBorders>
              <w:top w:val="single" w:sz="4" w:space="0" w:color="000000"/>
              <w:left w:val="nil"/>
              <w:bottom w:val="single" w:sz="4" w:space="0" w:color="000000"/>
              <w:right w:val="single" w:sz="4" w:space="0" w:color="000000"/>
            </w:tcBorders>
            <w:shd w:val="clear" w:color="000000" w:fill="D9D9D9"/>
            <w:vAlign w:val="center"/>
          </w:tcPr>
          <w:p w14:paraId="27A5BA5A" w14:textId="77777777" w:rsidR="00FA5A19" w:rsidRPr="00945760" w:rsidRDefault="00FA5A19" w:rsidP="0017505E">
            <w:pPr>
              <w:pStyle w:val="tabteksts"/>
              <w:jc w:val="right"/>
              <w:rPr>
                <w:szCs w:val="18"/>
              </w:rPr>
            </w:pPr>
            <w:r w:rsidRPr="00945760">
              <w:rPr>
                <w:szCs w:val="18"/>
              </w:rPr>
              <w:t>4 324 936</w:t>
            </w:r>
          </w:p>
        </w:tc>
      </w:tr>
      <w:tr w:rsidR="00FA5A19" w:rsidRPr="00945760" w14:paraId="7E657E9C" w14:textId="77777777" w:rsidTr="0017505E">
        <w:trPr>
          <w:trHeight w:val="283"/>
          <w:jc w:val="center"/>
        </w:trPr>
        <w:tc>
          <w:tcPr>
            <w:tcW w:w="3378" w:type="dxa"/>
            <w:vAlign w:val="center"/>
          </w:tcPr>
          <w:p w14:paraId="1C2FD53B"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1" w:type="dxa"/>
          </w:tcPr>
          <w:p w14:paraId="7213FC2B" w14:textId="77777777" w:rsidR="00FA5A19" w:rsidRPr="00945760" w:rsidRDefault="00FA5A19" w:rsidP="0017505E">
            <w:pPr>
              <w:pStyle w:val="tabteksts"/>
              <w:jc w:val="center"/>
            </w:pPr>
            <w:r w:rsidRPr="00945760">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DDF42" w14:textId="77777777" w:rsidR="00FA5A19" w:rsidRPr="00945760" w:rsidRDefault="00FA5A19" w:rsidP="0017505E">
            <w:pPr>
              <w:pStyle w:val="tabteksts"/>
              <w:jc w:val="right"/>
              <w:rPr>
                <w:szCs w:val="18"/>
              </w:rPr>
            </w:pPr>
            <w:r w:rsidRPr="00945760">
              <w:rPr>
                <w:szCs w:val="18"/>
              </w:rPr>
              <w:t>604 087</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262A8E2A" w14:textId="77777777" w:rsidR="00FA5A19" w:rsidRPr="00945760" w:rsidRDefault="00FA5A19" w:rsidP="0017505E">
            <w:pPr>
              <w:pStyle w:val="tabteksts"/>
              <w:jc w:val="right"/>
              <w:rPr>
                <w:szCs w:val="18"/>
              </w:rPr>
            </w:pPr>
            <w:r w:rsidRPr="00945760">
              <w:rPr>
                <w:szCs w:val="18"/>
              </w:rPr>
              <w:t>1 021 984</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499CBB06" w14:textId="77777777" w:rsidR="00FA5A19" w:rsidRPr="00945760" w:rsidRDefault="00FA5A19" w:rsidP="0017505E">
            <w:pPr>
              <w:pStyle w:val="tabteksts"/>
              <w:jc w:val="right"/>
              <w:rPr>
                <w:szCs w:val="18"/>
              </w:rPr>
            </w:pPr>
            <w:r w:rsidRPr="00945760">
              <w:rPr>
                <w:szCs w:val="18"/>
              </w:rPr>
              <w:t>-1 474 814</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1CBF9FE3" w14:textId="77777777" w:rsidR="00FA5A19" w:rsidRPr="00945760" w:rsidRDefault="00FA5A19" w:rsidP="0017505E">
            <w:pPr>
              <w:pStyle w:val="tabteksts"/>
              <w:jc w:val="center"/>
              <w:rPr>
                <w:szCs w:val="18"/>
              </w:rPr>
            </w:pPr>
            <w:r w:rsidRPr="00945760">
              <w:rPr>
                <w:szCs w:val="18"/>
              </w:rPr>
              <w:t>-</w:t>
            </w:r>
          </w:p>
        </w:tc>
      </w:tr>
      <w:tr w:rsidR="00FA5A19" w:rsidRPr="00945760" w14:paraId="4119FE50" w14:textId="77777777" w:rsidTr="0017505E">
        <w:trPr>
          <w:trHeight w:val="283"/>
          <w:jc w:val="center"/>
        </w:trPr>
        <w:tc>
          <w:tcPr>
            <w:tcW w:w="3378" w:type="dxa"/>
            <w:vAlign w:val="center"/>
          </w:tcPr>
          <w:p w14:paraId="16B71AE3" w14:textId="77777777" w:rsidR="00FA5A19" w:rsidRPr="00945760" w:rsidRDefault="00FA5A19" w:rsidP="0017505E">
            <w:pPr>
              <w:pStyle w:val="tabteksts"/>
            </w:pPr>
            <w:r w:rsidRPr="00945760">
              <w:rPr>
                <w:lang w:eastAsia="lv-LV"/>
              </w:rPr>
              <w:t>Kopējie izdevumi</w:t>
            </w:r>
            <w:r w:rsidRPr="00945760">
              <w:t>, % (+/–) pret iepriekšējo gadu</w:t>
            </w:r>
          </w:p>
        </w:tc>
        <w:tc>
          <w:tcPr>
            <w:tcW w:w="1131" w:type="dxa"/>
          </w:tcPr>
          <w:p w14:paraId="098F45D1" w14:textId="77777777" w:rsidR="00FA5A19" w:rsidRPr="00945760" w:rsidRDefault="00FA5A19" w:rsidP="0017505E">
            <w:pPr>
              <w:pStyle w:val="tabteksts"/>
              <w:jc w:val="center"/>
            </w:pPr>
            <w:r w:rsidRPr="00945760">
              <w:rPr>
                <w:b/>
                <w:bCs/>
              </w:rPr>
              <w:t>×</w:t>
            </w:r>
          </w:p>
        </w:tc>
        <w:tc>
          <w:tcPr>
            <w:tcW w:w="1132" w:type="dxa"/>
            <w:tcBorders>
              <w:top w:val="nil"/>
              <w:left w:val="single" w:sz="4" w:space="0" w:color="000000"/>
              <w:bottom w:val="single" w:sz="4" w:space="0" w:color="000000"/>
              <w:right w:val="single" w:sz="4" w:space="0" w:color="000000"/>
            </w:tcBorders>
            <w:shd w:val="clear" w:color="auto" w:fill="auto"/>
          </w:tcPr>
          <w:p w14:paraId="5876241D" w14:textId="77777777" w:rsidR="00FA5A19" w:rsidRPr="00945760" w:rsidRDefault="00FA5A19" w:rsidP="0017505E">
            <w:pPr>
              <w:pStyle w:val="tabteksts"/>
              <w:jc w:val="right"/>
              <w:rPr>
                <w:szCs w:val="18"/>
              </w:rPr>
            </w:pPr>
            <w:r w:rsidRPr="00945760">
              <w:rPr>
                <w:szCs w:val="18"/>
              </w:rPr>
              <w:t>14,5</w:t>
            </w:r>
          </w:p>
        </w:tc>
        <w:tc>
          <w:tcPr>
            <w:tcW w:w="1132" w:type="dxa"/>
            <w:tcBorders>
              <w:top w:val="nil"/>
              <w:left w:val="nil"/>
              <w:bottom w:val="single" w:sz="4" w:space="0" w:color="000000"/>
              <w:right w:val="single" w:sz="4" w:space="0" w:color="000000"/>
            </w:tcBorders>
            <w:shd w:val="clear" w:color="auto" w:fill="auto"/>
          </w:tcPr>
          <w:p w14:paraId="4754476C" w14:textId="77777777" w:rsidR="00FA5A19" w:rsidRPr="00945760" w:rsidRDefault="00FA5A19" w:rsidP="0017505E">
            <w:pPr>
              <w:pStyle w:val="tabteksts"/>
              <w:jc w:val="right"/>
              <w:rPr>
                <w:szCs w:val="18"/>
              </w:rPr>
            </w:pPr>
            <w:r w:rsidRPr="00945760">
              <w:rPr>
                <w:szCs w:val="18"/>
              </w:rPr>
              <w:t>21,4</w:t>
            </w:r>
          </w:p>
        </w:tc>
        <w:tc>
          <w:tcPr>
            <w:tcW w:w="1132" w:type="dxa"/>
            <w:tcBorders>
              <w:top w:val="nil"/>
              <w:left w:val="nil"/>
              <w:bottom w:val="single" w:sz="4" w:space="0" w:color="000000"/>
              <w:right w:val="single" w:sz="4" w:space="0" w:color="000000"/>
            </w:tcBorders>
            <w:shd w:val="clear" w:color="auto" w:fill="auto"/>
          </w:tcPr>
          <w:p w14:paraId="0744E0BD" w14:textId="77777777" w:rsidR="00FA5A19" w:rsidRPr="00945760" w:rsidRDefault="00FA5A19" w:rsidP="0017505E">
            <w:pPr>
              <w:pStyle w:val="tabteksts"/>
              <w:jc w:val="right"/>
              <w:rPr>
                <w:szCs w:val="18"/>
              </w:rPr>
            </w:pPr>
            <w:r w:rsidRPr="00945760">
              <w:rPr>
                <w:szCs w:val="18"/>
              </w:rPr>
              <w:t>-25,4</w:t>
            </w:r>
          </w:p>
        </w:tc>
        <w:tc>
          <w:tcPr>
            <w:tcW w:w="1132" w:type="dxa"/>
            <w:tcBorders>
              <w:top w:val="nil"/>
              <w:left w:val="nil"/>
              <w:bottom w:val="single" w:sz="4" w:space="0" w:color="000000"/>
              <w:right w:val="single" w:sz="4" w:space="0" w:color="000000"/>
            </w:tcBorders>
            <w:shd w:val="clear" w:color="auto" w:fill="auto"/>
          </w:tcPr>
          <w:p w14:paraId="786E78B7" w14:textId="77777777" w:rsidR="00FA5A19" w:rsidRPr="00945760" w:rsidRDefault="00FA5A19" w:rsidP="0017505E">
            <w:pPr>
              <w:pStyle w:val="tabteksts"/>
              <w:jc w:val="center"/>
              <w:rPr>
                <w:szCs w:val="18"/>
              </w:rPr>
            </w:pPr>
            <w:r w:rsidRPr="00945760">
              <w:rPr>
                <w:szCs w:val="18"/>
              </w:rPr>
              <w:t>-</w:t>
            </w:r>
          </w:p>
        </w:tc>
      </w:tr>
      <w:tr w:rsidR="00FA5A19" w:rsidRPr="00945760" w14:paraId="2445F6D0" w14:textId="77777777" w:rsidTr="0017505E">
        <w:trPr>
          <w:trHeight w:val="142"/>
          <w:jc w:val="center"/>
        </w:trPr>
        <w:tc>
          <w:tcPr>
            <w:tcW w:w="3378" w:type="dxa"/>
          </w:tcPr>
          <w:p w14:paraId="1D3E2A64"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D044F" w14:textId="77777777" w:rsidR="00FA5A19" w:rsidRPr="00945760" w:rsidRDefault="00FA5A19" w:rsidP="0017505E">
            <w:pPr>
              <w:pStyle w:val="tabteksts"/>
              <w:jc w:val="right"/>
              <w:rPr>
                <w:szCs w:val="18"/>
              </w:rPr>
            </w:pPr>
            <w:r w:rsidRPr="00945760">
              <w:rPr>
                <w:szCs w:val="18"/>
              </w:rPr>
              <w:t>2 176 341</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43CB3D90" w14:textId="77777777" w:rsidR="00FA5A19" w:rsidRPr="00945760" w:rsidRDefault="00FA5A19" w:rsidP="0017505E">
            <w:pPr>
              <w:pStyle w:val="tabteksts"/>
              <w:jc w:val="right"/>
              <w:rPr>
                <w:szCs w:val="18"/>
              </w:rPr>
            </w:pPr>
            <w:r w:rsidRPr="00945760">
              <w:rPr>
                <w:szCs w:val="18"/>
              </w:rPr>
              <w:t>2 849 632</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6705A8AF" w14:textId="77777777" w:rsidR="00FA5A19" w:rsidRPr="00945760" w:rsidRDefault="00FA5A19" w:rsidP="0017505E">
            <w:pPr>
              <w:pStyle w:val="tabteksts"/>
              <w:jc w:val="right"/>
              <w:rPr>
                <w:szCs w:val="18"/>
              </w:rPr>
            </w:pPr>
            <w:r w:rsidRPr="00945760">
              <w:rPr>
                <w:szCs w:val="18"/>
              </w:rPr>
              <w:t>3 044 208</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5F252693" w14:textId="77777777" w:rsidR="00FA5A19" w:rsidRPr="00945760" w:rsidRDefault="00FA5A19" w:rsidP="0017505E">
            <w:pPr>
              <w:pStyle w:val="tabteksts"/>
              <w:jc w:val="right"/>
              <w:rPr>
                <w:szCs w:val="18"/>
              </w:rPr>
            </w:pPr>
            <w:r w:rsidRPr="00945760">
              <w:rPr>
                <w:szCs w:val="18"/>
              </w:rPr>
              <w:t>2 708 746</w:t>
            </w:r>
          </w:p>
        </w:tc>
        <w:tc>
          <w:tcPr>
            <w:tcW w:w="1132" w:type="dxa"/>
            <w:tcBorders>
              <w:top w:val="single" w:sz="4" w:space="0" w:color="000000"/>
              <w:left w:val="nil"/>
              <w:bottom w:val="single" w:sz="4" w:space="0" w:color="000000"/>
              <w:right w:val="single" w:sz="4" w:space="0" w:color="000000"/>
            </w:tcBorders>
            <w:shd w:val="clear" w:color="auto" w:fill="auto"/>
            <w:vAlign w:val="center"/>
          </w:tcPr>
          <w:p w14:paraId="2F45CFE9" w14:textId="77777777" w:rsidR="00FA5A19" w:rsidRPr="00945760" w:rsidRDefault="00FA5A19" w:rsidP="0017505E">
            <w:pPr>
              <w:pStyle w:val="tabteksts"/>
              <w:jc w:val="right"/>
              <w:rPr>
                <w:szCs w:val="18"/>
              </w:rPr>
            </w:pPr>
            <w:r w:rsidRPr="00945760">
              <w:rPr>
                <w:szCs w:val="18"/>
              </w:rPr>
              <w:t>2 708 746</w:t>
            </w:r>
          </w:p>
        </w:tc>
      </w:tr>
      <w:tr w:rsidR="00FA5A19" w:rsidRPr="00945760" w14:paraId="61828A37" w14:textId="77777777" w:rsidTr="0017505E">
        <w:trPr>
          <w:trHeight w:val="174"/>
          <w:jc w:val="center"/>
        </w:trPr>
        <w:tc>
          <w:tcPr>
            <w:tcW w:w="3378" w:type="dxa"/>
          </w:tcPr>
          <w:p w14:paraId="2B1A42E2" w14:textId="77777777" w:rsidR="00FA5A19" w:rsidRPr="00945760" w:rsidRDefault="00FA5A19" w:rsidP="0017505E">
            <w:pPr>
              <w:pStyle w:val="tabteksts"/>
              <w:rPr>
                <w:color w:val="000000" w:themeColor="text1"/>
                <w:szCs w:val="18"/>
                <w:lang w:eastAsia="lv-LV"/>
              </w:rPr>
            </w:pPr>
            <w:r w:rsidRPr="00945760">
              <w:rPr>
                <w:color w:val="000000" w:themeColor="text1"/>
                <w:szCs w:val="18"/>
              </w:rPr>
              <w:t>Vidējais amata vietu skaits gadā</w:t>
            </w:r>
          </w:p>
        </w:tc>
        <w:tc>
          <w:tcPr>
            <w:tcW w:w="1131" w:type="dxa"/>
          </w:tcPr>
          <w:p w14:paraId="2984B038" w14:textId="77777777" w:rsidR="00FA5A19" w:rsidRPr="00945760" w:rsidRDefault="00FA5A19" w:rsidP="0017505E">
            <w:pPr>
              <w:pStyle w:val="tabteksts"/>
              <w:jc w:val="right"/>
              <w:rPr>
                <w:szCs w:val="18"/>
              </w:rPr>
            </w:pPr>
            <w:r w:rsidRPr="00945760">
              <w:rPr>
                <w:szCs w:val="18"/>
              </w:rPr>
              <w:t>61</w:t>
            </w:r>
          </w:p>
        </w:tc>
        <w:tc>
          <w:tcPr>
            <w:tcW w:w="1132" w:type="dxa"/>
          </w:tcPr>
          <w:p w14:paraId="62691F32" w14:textId="77777777" w:rsidR="00FA5A19" w:rsidRPr="00945760" w:rsidRDefault="00FA5A19" w:rsidP="0017505E">
            <w:pPr>
              <w:pStyle w:val="tabteksts"/>
              <w:jc w:val="right"/>
              <w:rPr>
                <w:szCs w:val="18"/>
              </w:rPr>
            </w:pPr>
            <w:r w:rsidRPr="00945760">
              <w:rPr>
                <w:szCs w:val="18"/>
              </w:rPr>
              <w:t>68</w:t>
            </w:r>
          </w:p>
        </w:tc>
        <w:tc>
          <w:tcPr>
            <w:tcW w:w="1132" w:type="dxa"/>
          </w:tcPr>
          <w:p w14:paraId="75DEAC9C" w14:textId="77777777" w:rsidR="00FA5A19" w:rsidRPr="00945760" w:rsidRDefault="00FA5A19" w:rsidP="0017505E">
            <w:pPr>
              <w:pStyle w:val="tabteksts"/>
              <w:jc w:val="right"/>
              <w:rPr>
                <w:szCs w:val="18"/>
              </w:rPr>
            </w:pPr>
            <w:r w:rsidRPr="00945760">
              <w:rPr>
                <w:szCs w:val="18"/>
              </w:rPr>
              <w:t>72</w:t>
            </w:r>
            <w:r w:rsidRPr="00945760">
              <w:rPr>
                <w:szCs w:val="18"/>
                <w:vertAlign w:val="superscript"/>
              </w:rPr>
              <w:t>1</w:t>
            </w:r>
          </w:p>
        </w:tc>
        <w:tc>
          <w:tcPr>
            <w:tcW w:w="1132" w:type="dxa"/>
          </w:tcPr>
          <w:p w14:paraId="7A90C8A4" w14:textId="77777777" w:rsidR="00FA5A19" w:rsidRPr="00945760" w:rsidRDefault="00FA5A19" w:rsidP="0017505E">
            <w:pPr>
              <w:pStyle w:val="tabteksts"/>
              <w:jc w:val="right"/>
              <w:rPr>
                <w:szCs w:val="18"/>
              </w:rPr>
            </w:pPr>
            <w:r w:rsidRPr="00945760">
              <w:rPr>
                <w:szCs w:val="18"/>
              </w:rPr>
              <w:t>62</w:t>
            </w:r>
          </w:p>
        </w:tc>
        <w:tc>
          <w:tcPr>
            <w:tcW w:w="1132" w:type="dxa"/>
          </w:tcPr>
          <w:p w14:paraId="1F6E320B" w14:textId="77777777" w:rsidR="00FA5A19" w:rsidRPr="00945760" w:rsidRDefault="00FA5A19" w:rsidP="0017505E">
            <w:pPr>
              <w:pStyle w:val="tabteksts"/>
              <w:jc w:val="right"/>
              <w:rPr>
                <w:szCs w:val="18"/>
              </w:rPr>
            </w:pPr>
            <w:r w:rsidRPr="00945760">
              <w:rPr>
                <w:szCs w:val="18"/>
              </w:rPr>
              <w:t>62</w:t>
            </w:r>
          </w:p>
        </w:tc>
      </w:tr>
      <w:tr w:rsidR="00FA5A19" w:rsidRPr="00945760" w14:paraId="27D2B8D1" w14:textId="77777777" w:rsidTr="0017505E">
        <w:trPr>
          <w:trHeight w:val="91"/>
          <w:jc w:val="center"/>
        </w:trPr>
        <w:tc>
          <w:tcPr>
            <w:tcW w:w="3378" w:type="dxa"/>
          </w:tcPr>
          <w:p w14:paraId="67FD3EFD"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r w:rsidRPr="00945760">
              <w:rPr>
                <w:color w:val="000000" w:themeColor="text1"/>
                <w:szCs w:val="18"/>
              </w:rPr>
              <w:t xml:space="preserve">, </w:t>
            </w:r>
            <w:proofErr w:type="spellStart"/>
            <w:r w:rsidRPr="00945760">
              <w:rPr>
                <w:i/>
                <w:color w:val="000000" w:themeColor="text1"/>
                <w:szCs w:val="18"/>
              </w:rPr>
              <w:t>euro</w:t>
            </w:r>
            <w:proofErr w:type="spellEnd"/>
          </w:p>
        </w:tc>
        <w:tc>
          <w:tcPr>
            <w:tcW w:w="1131" w:type="dxa"/>
          </w:tcPr>
          <w:p w14:paraId="79665609" w14:textId="77777777" w:rsidR="00FA5A19" w:rsidRPr="00945760" w:rsidRDefault="00FA5A19" w:rsidP="0017505E">
            <w:pPr>
              <w:pStyle w:val="tabteksts"/>
              <w:jc w:val="right"/>
              <w:rPr>
                <w:szCs w:val="18"/>
              </w:rPr>
            </w:pPr>
            <w:r w:rsidRPr="00945760">
              <w:rPr>
                <w:szCs w:val="18"/>
              </w:rPr>
              <w:t>2 968</w:t>
            </w:r>
          </w:p>
        </w:tc>
        <w:tc>
          <w:tcPr>
            <w:tcW w:w="1132" w:type="dxa"/>
          </w:tcPr>
          <w:p w14:paraId="65FF8736" w14:textId="77777777" w:rsidR="00FA5A19" w:rsidRPr="00945760" w:rsidRDefault="00FA5A19" w:rsidP="0017505E">
            <w:pPr>
              <w:pStyle w:val="tabteksts"/>
              <w:jc w:val="right"/>
              <w:rPr>
                <w:szCs w:val="18"/>
              </w:rPr>
            </w:pPr>
            <w:r w:rsidRPr="00945760">
              <w:rPr>
                <w:szCs w:val="18"/>
              </w:rPr>
              <w:t>3 483</w:t>
            </w:r>
          </w:p>
        </w:tc>
        <w:tc>
          <w:tcPr>
            <w:tcW w:w="1132" w:type="dxa"/>
          </w:tcPr>
          <w:p w14:paraId="16F30AD8" w14:textId="77777777" w:rsidR="00FA5A19" w:rsidRPr="00945760" w:rsidRDefault="00FA5A19" w:rsidP="0017505E">
            <w:pPr>
              <w:pStyle w:val="tabteksts"/>
              <w:jc w:val="right"/>
              <w:rPr>
                <w:szCs w:val="18"/>
              </w:rPr>
            </w:pPr>
            <w:r w:rsidRPr="00945760">
              <w:rPr>
                <w:szCs w:val="18"/>
              </w:rPr>
              <w:t>3 517</w:t>
            </w:r>
          </w:p>
        </w:tc>
        <w:tc>
          <w:tcPr>
            <w:tcW w:w="1132" w:type="dxa"/>
          </w:tcPr>
          <w:p w14:paraId="04F3CD59" w14:textId="77777777" w:rsidR="00FA5A19" w:rsidRPr="00945760" w:rsidRDefault="00FA5A19" w:rsidP="0017505E">
            <w:pPr>
              <w:pStyle w:val="tabteksts"/>
              <w:jc w:val="right"/>
              <w:rPr>
                <w:szCs w:val="18"/>
              </w:rPr>
            </w:pPr>
            <w:r w:rsidRPr="00945760">
              <w:rPr>
                <w:szCs w:val="18"/>
              </w:rPr>
              <w:t>3 634</w:t>
            </w:r>
          </w:p>
        </w:tc>
        <w:tc>
          <w:tcPr>
            <w:tcW w:w="1132" w:type="dxa"/>
          </w:tcPr>
          <w:p w14:paraId="181990BF" w14:textId="77777777" w:rsidR="00FA5A19" w:rsidRPr="00945760" w:rsidRDefault="00FA5A19" w:rsidP="0017505E">
            <w:pPr>
              <w:pStyle w:val="tabteksts"/>
              <w:jc w:val="right"/>
              <w:rPr>
                <w:szCs w:val="18"/>
              </w:rPr>
            </w:pPr>
            <w:r w:rsidRPr="00945760">
              <w:rPr>
                <w:szCs w:val="18"/>
              </w:rPr>
              <w:t>3 634</w:t>
            </w:r>
          </w:p>
        </w:tc>
      </w:tr>
      <w:tr w:rsidR="00FA5A19" w:rsidRPr="00945760" w14:paraId="5AED86E0" w14:textId="77777777" w:rsidTr="0017505E">
        <w:trPr>
          <w:trHeight w:val="567"/>
          <w:jc w:val="center"/>
        </w:trPr>
        <w:tc>
          <w:tcPr>
            <w:tcW w:w="3378" w:type="dxa"/>
            <w:vAlign w:val="center"/>
          </w:tcPr>
          <w:p w14:paraId="5A090410"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 xml:space="preserve">Kopējā atlīdzība gadā par ārštata darbinieku un uz līgumattiecību pamata nodarbināto, kas nav amatu sarakstā, pakalpojumiem, </w:t>
            </w:r>
            <w:proofErr w:type="spellStart"/>
            <w:r w:rsidRPr="00945760">
              <w:rPr>
                <w:i/>
                <w:color w:val="000000" w:themeColor="text1"/>
                <w:szCs w:val="18"/>
                <w:lang w:eastAsia="lv-LV"/>
              </w:rPr>
              <w:t>euro</w:t>
            </w:r>
            <w:proofErr w:type="spellEnd"/>
          </w:p>
        </w:tc>
        <w:tc>
          <w:tcPr>
            <w:tcW w:w="1131" w:type="dxa"/>
          </w:tcPr>
          <w:p w14:paraId="26EDC75C" w14:textId="77777777" w:rsidR="00FA5A19" w:rsidRPr="00945760" w:rsidRDefault="00FA5A19" w:rsidP="0017505E">
            <w:pPr>
              <w:pStyle w:val="tabteksts"/>
              <w:jc w:val="right"/>
              <w:rPr>
                <w:szCs w:val="18"/>
              </w:rPr>
            </w:pPr>
            <w:r w:rsidRPr="00945760">
              <w:rPr>
                <w:szCs w:val="18"/>
              </w:rPr>
              <w:t>3 424</w:t>
            </w:r>
          </w:p>
        </w:tc>
        <w:tc>
          <w:tcPr>
            <w:tcW w:w="1132" w:type="dxa"/>
          </w:tcPr>
          <w:p w14:paraId="0B05DD55" w14:textId="77777777" w:rsidR="00FA5A19" w:rsidRPr="00945760" w:rsidRDefault="00FA5A19" w:rsidP="0017505E">
            <w:pPr>
              <w:pStyle w:val="tabteksts"/>
              <w:jc w:val="right"/>
              <w:rPr>
                <w:szCs w:val="18"/>
              </w:rPr>
            </w:pPr>
            <w:r w:rsidRPr="00945760">
              <w:rPr>
                <w:szCs w:val="18"/>
              </w:rPr>
              <w:t>7 168</w:t>
            </w:r>
          </w:p>
        </w:tc>
        <w:tc>
          <w:tcPr>
            <w:tcW w:w="1132" w:type="dxa"/>
          </w:tcPr>
          <w:p w14:paraId="7B08AF3C" w14:textId="77777777" w:rsidR="00FA5A19" w:rsidRPr="00945760" w:rsidRDefault="00FA5A19" w:rsidP="0017505E">
            <w:pPr>
              <w:pStyle w:val="tabteksts"/>
              <w:jc w:val="right"/>
              <w:rPr>
                <w:szCs w:val="18"/>
              </w:rPr>
            </w:pPr>
            <w:r w:rsidRPr="00945760">
              <w:rPr>
                <w:szCs w:val="18"/>
              </w:rPr>
              <w:t>5 236</w:t>
            </w:r>
          </w:p>
        </w:tc>
        <w:tc>
          <w:tcPr>
            <w:tcW w:w="1132" w:type="dxa"/>
          </w:tcPr>
          <w:p w14:paraId="17379B31" w14:textId="77777777" w:rsidR="00FA5A19" w:rsidRPr="00945760" w:rsidRDefault="00FA5A19" w:rsidP="0017505E">
            <w:pPr>
              <w:pStyle w:val="tabteksts"/>
              <w:jc w:val="right"/>
              <w:rPr>
                <w:szCs w:val="18"/>
              </w:rPr>
            </w:pPr>
            <w:r w:rsidRPr="00945760">
              <w:rPr>
                <w:szCs w:val="18"/>
              </w:rPr>
              <w:t>5 236</w:t>
            </w:r>
          </w:p>
        </w:tc>
        <w:tc>
          <w:tcPr>
            <w:tcW w:w="1132" w:type="dxa"/>
          </w:tcPr>
          <w:p w14:paraId="4B496D28" w14:textId="77777777" w:rsidR="00FA5A19" w:rsidRPr="00945760" w:rsidRDefault="00FA5A19" w:rsidP="0017505E">
            <w:pPr>
              <w:pStyle w:val="tabteksts"/>
              <w:jc w:val="right"/>
              <w:rPr>
                <w:szCs w:val="18"/>
              </w:rPr>
            </w:pPr>
            <w:r w:rsidRPr="00945760">
              <w:rPr>
                <w:szCs w:val="18"/>
              </w:rPr>
              <w:t>5 236</w:t>
            </w:r>
          </w:p>
        </w:tc>
      </w:tr>
    </w:tbl>
    <w:p w14:paraId="655C1611" w14:textId="77777777" w:rsidR="00FA5A19" w:rsidRPr="00945760" w:rsidRDefault="00FA5A19" w:rsidP="00FA5A19">
      <w:pPr>
        <w:spacing w:after="0"/>
        <w:ind w:left="425" w:firstLine="0"/>
        <w:rPr>
          <w:sz w:val="20"/>
          <w:lang w:eastAsia="lv-LV"/>
        </w:rPr>
      </w:pPr>
      <w:r w:rsidRPr="00945760">
        <w:rPr>
          <w:sz w:val="18"/>
          <w:szCs w:val="18"/>
        </w:rPr>
        <w:t>Piezīmes.</w:t>
      </w:r>
    </w:p>
    <w:p w14:paraId="18C76A16" w14:textId="77777777" w:rsidR="00FA5A19" w:rsidRPr="00945760" w:rsidRDefault="00FA5A19" w:rsidP="00FA5A19">
      <w:pPr>
        <w:ind w:left="425" w:firstLine="0"/>
        <w:rPr>
          <w:sz w:val="18"/>
          <w:szCs w:val="18"/>
        </w:rPr>
      </w:pPr>
      <w:r w:rsidRPr="00945760">
        <w:rPr>
          <w:sz w:val="18"/>
          <w:szCs w:val="18"/>
          <w:vertAlign w:val="superscript"/>
        </w:rPr>
        <w:t>1</w:t>
      </w:r>
      <w:r w:rsidRPr="00945760">
        <w:rPr>
          <w:sz w:val="18"/>
          <w:szCs w:val="18"/>
        </w:rPr>
        <w:t xml:space="preserve"> Saskaņā ar Ministru kabineta 2019. gada 17. decembra protokola Nr.59 77.§ “Plāna projekts “Pasākumu plāns noziedzīgi iegūtu līdzekļu legalizācijas, terorisma un </w:t>
      </w:r>
      <w:proofErr w:type="spellStart"/>
      <w:r w:rsidRPr="00945760">
        <w:rPr>
          <w:sz w:val="18"/>
          <w:szCs w:val="18"/>
        </w:rPr>
        <w:t>proliferācijas</w:t>
      </w:r>
      <w:proofErr w:type="spellEnd"/>
      <w:r w:rsidRPr="00945760">
        <w:rPr>
          <w:sz w:val="18"/>
          <w:szCs w:val="18"/>
        </w:rPr>
        <w:t xml:space="preserve"> finansēšanas novēršanai laikposmam no 2020. līdz 2022. gadam”” un Ministru kabineta 2020. gada 29. septembra protokola Nr.56 51.§ “Par pasākumu plānu noziedzīgi iegūtu līdzekļu legalizācijas, terorisma un </w:t>
      </w:r>
      <w:proofErr w:type="spellStart"/>
      <w:r w:rsidRPr="00945760">
        <w:rPr>
          <w:sz w:val="18"/>
          <w:szCs w:val="18"/>
        </w:rPr>
        <w:t>proliferācijas</w:t>
      </w:r>
      <w:proofErr w:type="spellEnd"/>
      <w:r w:rsidRPr="00945760">
        <w:rPr>
          <w:sz w:val="18"/>
          <w:szCs w:val="18"/>
        </w:rPr>
        <w:t xml:space="preserve"> finansēšanas novēršanai laikposmam no 2020. līdz 2022. gadam”” 2022. gadā – papildu 4 amata vietas.</w:t>
      </w:r>
    </w:p>
    <w:p w14:paraId="08F6275E" w14:textId="77777777" w:rsidR="000834DB" w:rsidRDefault="000834DB" w:rsidP="000834DB">
      <w:pPr>
        <w:pStyle w:val="Tabuluvirsraksti"/>
        <w:tabs>
          <w:tab w:val="left" w:pos="1252"/>
        </w:tabs>
        <w:spacing w:before="240" w:after="240"/>
        <w:rPr>
          <w:b/>
          <w:color w:val="000000" w:themeColor="text1"/>
          <w:lang w:eastAsia="lv-LV"/>
        </w:rPr>
      </w:pPr>
    </w:p>
    <w:p w14:paraId="353D94A7" w14:textId="4D6DD0F5" w:rsidR="00FA5A19" w:rsidRPr="00945760" w:rsidRDefault="00FA5A19" w:rsidP="000834DB">
      <w:pPr>
        <w:pStyle w:val="Tabuluvirsraksti"/>
        <w:tabs>
          <w:tab w:val="left" w:pos="1252"/>
        </w:tabs>
        <w:spacing w:before="240" w:after="240"/>
        <w:rPr>
          <w:sz w:val="18"/>
          <w:szCs w:val="18"/>
          <w:lang w:eastAsia="lv-LV"/>
        </w:rPr>
      </w:pPr>
      <w:r w:rsidRPr="00945760">
        <w:rPr>
          <w:b/>
          <w:color w:val="000000" w:themeColor="text1"/>
          <w:lang w:eastAsia="lv-LV"/>
        </w:rPr>
        <w:lastRenderedPageBreak/>
        <w:t>Izmaiņas izdevumos, salīdzinot 2022. gada projektu ar 2021. gada plānu</w:t>
      </w:r>
    </w:p>
    <w:p w14:paraId="167C8929"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A5A19" w:rsidRPr="00945760" w14:paraId="501E5481" w14:textId="77777777" w:rsidTr="0017505E">
        <w:trPr>
          <w:trHeight w:val="142"/>
          <w:tblHeader/>
          <w:jc w:val="center"/>
        </w:trPr>
        <w:tc>
          <w:tcPr>
            <w:tcW w:w="5241" w:type="dxa"/>
            <w:vAlign w:val="center"/>
          </w:tcPr>
          <w:p w14:paraId="42A6B01A"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0FBEB6DB"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2279A822"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3033D926"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1CE442FE" w14:textId="77777777" w:rsidTr="0017505E">
        <w:trPr>
          <w:trHeight w:val="142"/>
          <w:jc w:val="center"/>
        </w:trPr>
        <w:tc>
          <w:tcPr>
            <w:tcW w:w="5241" w:type="dxa"/>
            <w:shd w:val="clear" w:color="auto" w:fill="D9D9D9" w:themeFill="background1" w:themeFillShade="D9"/>
          </w:tcPr>
          <w:p w14:paraId="369CC091"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36943D23" w14:textId="77777777" w:rsidR="00FA5A19" w:rsidRPr="00945760" w:rsidRDefault="00FA5A19" w:rsidP="0017505E">
            <w:pPr>
              <w:pStyle w:val="tabteksts"/>
              <w:jc w:val="right"/>
              <w:rPr>
                <w:b/>
                <w:szCs w:val="18"/>
              </w:rPr>
            </w:pPr>
            <w:r w:rsidRPr="00945760">
              <w:rPr>
                <w:b/>
                <w:szCs w:val="18"/>
              </w:rPr>
              <w:t>2 180 178</w:t>
            </w:r>
          </w:p>
        </w:tc>
        <w:tc>
          <w:tcPr>
            <w:tcW w:w="1277" w:type="dxa"/>
            <w:shd w:val="clear" w:color="auto" w:fill="D9D9D9" w:themeFill="background1" w:themeFillShade="D9"/>
          </w:tcPr>
          <w:p w14:paraId="6FFA45F9" w14:textId="77777777" w:rsidR="00FA5A19" w:rsidRPr="00945760" w:rsidRDefault="00FA5A19" w:rsidP="0017505E">
            <w:pPr>
              <w:pStyle w:val="tabteksts"/>
              <w:jc w:val="right"/>
              <w:rPr>
                <w:b/>
                <w:szCs w:val="18"/>
              </w:rPr>
            </w:pPr>
            <w:r w:rsidRPr="00945760">
              <w:rPr>
                <w:b/>
                <w:szCs w:val="18"/>
              </w:rPr>
              <w:t>3 202 162</w:t>
            </w:r>
          </w:p>
        </w:tc>
        <w:tc>
          <w:tcPr>
            <w:tcW w:w="1277" w:type="dxa"/>
            <w:shd w:val="clear" w:color="auto" w:fill="D9D9D9" w:themeFill="background1" w:themeFillShade="D9"/>
          </w:tcPr>
          <w:p w14:paraId="6F5B4EA0" w14:textId="77777777" w:rsidR="00FA5A19" w:rsidRPr="00945760" w:rsidRDefault="00FA5A19" w:rsidP="0017505E">
            <w:pPr>
              <w:pStyle w:val="tabteksts"/>
              <w:jc w:val="right"/>
              <w:rPr>
                <w:b/>
                <w:szCs w:val="18"/>
              </w:rPr>
            </w:pPr>
            <w:r w:rsidRPr="00945760">
              <w:rPr>
                <w:b/>
                <w:szCs w:val="18"/>
              </w:rPr>
              <w:t>1 021 984</w:t>
            </w:r>
          </w:p>
        </w:tc>
      </w:tr>
      <w:tr w:rsidR="00FA5A19" w:rsidRPr="00945760" w14:paraId="7A1EE228" w14:textId="77777777" w:rsidTr="0017505E">
        <w:trPr>
          <w:jc w:val="center"/>
        </w:trPr>
        <w:tc>
          <w:tcPr>
            <w:tcW w:w="9072" w:type="dxa"/>
            <w:gridSpan w:val="4"/>
          </w:tcPr>
          <w:p w14:paraId="7BEACF47"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18EF8458" w14:textId="77777777" w:rsidTr="0017505E">
        <w:trPr>
          <w:trHeight w:val="142"/>
          <w:jc w:val="center"/>
        </w:trPr>
        <w:tc>
          <w:tcPr>
            <w:tcW w:w="5241" w:type="dxa"/>
            <w:shd w:val="clear" w:color="auto" w:fill="F2F2F2" w:themeFill="background1" w:themeFillShade="F2"/>
            <w:vAlign w:val="center"/>
          </w:tcPr>
          <w:p w14:paraId="0DD7130B" w14:textId="77777777" w:rsidR="00FA5A19" w:rsidRPr="00945760" w:rsidRDefault="00FA5A19" w:rsidP="0017505E">
            <w:pPr>
              <w:pStyle w:val="tabteksts"/>
              <w:rPr>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0F023FE0" w14:textId="77777777" w:rsidR="00FA5A19" w:rsidRPr="00E70AD0" w:rsidRDefault="00FA5A19" w:rsidP="0017505E">
            <w:pPr>
              <w:pStyle w:val="tabteksts"/>
              <w:jc w:val="center"/>
              <w:rPr>
                <w:szCs w:val="18"/>
              </w:rPr>
            </w:pPr>
            <w:r w:rsidRPr="00E70AD0">
              <w:rPr>
                <w:szCs w:val="18"/>
              </w:rPr>
              <w:t>-</w:t>
            </w:r>
          </w:p>
        </w:tc>
        <w:tc>
          <w:tcPr>
            <w:tcW w:w="1277" w:type="dxa"/>
            <w:shd w:val="clear" w:color="auto" w:fill="F2F2F2" w:themeFill="background1" w:themeFillShade="F2"/>
          </w:tcPr>
          <w:p w14:paraId="645934A9" w14:textId="77777777" w:rsidR="00FA5A19" w:rsidRPr="00E70AD0" w:rsidRDefault="00FA5A19" w:rsidP="0017505E">
            <w:pPr>
              <w:pStyle w:val="tabteksts"/>
              <w:jc w:val="right"/>
              <w:rPr>
                <w:szCs w:val="18"/>
              </w:rPr>
            </w:pPr>
            <w:r w:rsidRPr="00E70AD0">
              <w:rPr>
                <w:szCs w:val="18"/>
              </w:rPr>
              <w:t>25 890</w:t>
            </w:r>
          </w:p>
        </w:tc>
        <w:tc>
          <w:tcPr>
            <w:tcW w:w="1277" w:type="dxa"/>
            <w:shd w:val="clear" w:color="auto" w:fill="F2F2F2" w:themeFill="background1" w:themeFillShade="F2"/>
          </w:tcPr>
          <w:p w14:paraId="4D4631C0" w14:textId="77777777" w:rsidR="00FA5A19" w:rsidRPr="00E70AD0" w:rsidRDefault="00FA5A19" w:rsidP="0017505E">
            <w:pPr>
              <w:pStyle w:val="tabteksts"/>
              <w:jc w:val="right"/>
              <w:rPr>
                <w:szCs w:val="18"/>
              </w:rPr>
            </w:pPr>
            <w:r w:rsidRPr="00E70AD0">
              <w:rPr>
                <w:szCs w:val="18"/>
              </w:rPr>
              <w:t>25 890</w:t>
            </w:r>
          </w:p>
        </w:tc>
      </w:tr>
      <w:tr w:rsidR="00FA5A19" w:rsidRPr="00945760" w14:paraId="13053A24" w14:textId="77777777" w:rsidTr="0017505E">
        <w:trPr>
          <w:trHeight w:val="142"/>
          <w:jc w:val="center"/>
        </w:trPr>
        <w:tc>
          <w:tcPr>
            <w:tcW w:w="5241" w:type="dxa"/>
          </w:tcPr>
          <w:p w14:paraId="37B4E588" w14:textId="77777777" w:rsidR="00FA5A19" w:rsidRPr="00945760" w:rsidRDefault="00FA5A19" w:rsidP="0017505E">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1D669C6" w14:textId="77777777" w:rsidR="00FA5A19" w:rsidRPr="00E70AD0" w:rsidRDefault="00FA5A19" w:rsidP="0017505E">
            <w:pPr>
              <w:pStyle w:val="tabteksts"/>
              <w:jc w:val="center"/>
              <w:rPr>
                <w:szCs w:val="18"/>
              </w:rPr>
            </w:pPr>
            <w:r w:rsidRPr="00E70AD0">
              <w:rPr>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09A4A2D4" w14:textId="77777777" w:rsidR="00FA5A19" w:rsidRPr="00E70AD0" w:rsidRDefault="00FA5A19" w:rsidP="0017505E">
            <w:pPr>
              <w:pStyle w:val="tabteksts"/>
              <w:jc w:val="right"/>
              <w:rPr>
                <w:szCs w:val="18"/>
              </w:rPr>
            </w:pPr>
            <w:r w:rsidRPr="00E70AD0">
              <w:rPr>
                <w:szCs w:val="18"/>
              </w:rPr>
              <w:t>25 890</w:t>
            </w:r>
          </w:p>
        </w:tc>
        <w:tc>
          <w:tcPr>
            <w:tcW w:w="1277" w:type="dxa"/>
            <w:tcBorders>
              <w:top w:val="single" w:sz="4" w:space="0" w:color="auto"/>
              <w:left w:val="nil"/>
              <w:bottom w:val="single" w:sz="4" w:space="0" w:color="auto"/>
              <w:right w:val="single" w:sz="4" w:space="0" w:color="auto"/>
            </w:tcBorders>
            <w:shd w:val="clear" w:color="auto" w:fill="auto"/>
          </w:tcPr>
          <w:p w14:paraId="0C0766F3" w14:textId="77777777" w:rsidR="00FA5A19" w:rsidRPr="00E70AD0" w:rsidRDefault="00FA5A19" w:rsidP="0017505E">
            <w:pPr>
              <w:pStyle w:val="tabteksts"/>
              <w:jc w:val="right"/>
              <w:rPr>
                <w:szCs w:val="18"/>
              </w:rPr>
            </w:pPr>
            <w:r w:rsidRPr="00E70AD0">
              <w:rPr>
                <w:szCs w:val="18"/>
              </w:rPr>
              <w:t>25 890</w:t>
            </w:r>
          </w:p>
        </w:tc>
      </w:tr>
      <w:tr w:rsidR="00FA5A19" w:rsidRPr="00945760" w14:paraId="502760B7" w14:textId="77777777" w:rsidTr="0017505E">
        <w:trPr>
          <w:trHeight w:val="142"/>
          <w:jc w:val="center"/>
        </w:trPr>
        <w:tc>
          <w:tcPr>
            <w:tcW w:w="5241" w:type="dxa"/>
            <w:shd w:val="clear" w:color="auto" w:fill="F2F2F2" w:themeFill="background1" w:themeFillShade="F2"/>
          </w:tcPr>
          <w:p w14:paraId="4A9443F4" w14:textId="77777777" w:rsidR="00FA5A19" w:rsidRPr="00945760" w:rsidRDefault="00FA5A19" w:rsidP="0017505E">
            <w:pPr>
              <w:pStyle w:val="tabteksts"/>
              <w:rPr>
                <w:szCs w:val="18"/>
                <w:u w:val="single"/>
                <w:lang w:eastAsia="lv-LV"/>
              </w:rPr>
            </w:pPr>
            <w:r w:rsidRPr="00945760">
              <w:rPr>
                <w:szCs w:val="18"/>
                <w:u w:val="single"/>
                <w:lang w:eastAsia="lv-LV"/>
              </w:rPr>
              <w:t>Ilgtermiņa saistības</w:t>
            </w:r>
          </w:p>
        </w:tc>
        <w:tc>
          <w:tcPr>
            <w:tcW w:w="1277" w:type="dxa"/>
            <w:shd w:val="clear" w:color="auto" w:fill="F2F2F2" w:themeFill="background1" w:themeFillShade="F2"/>
          </w:tcPr>
          <w:p w14:paraId="34FFCF6B" w14:textId="77777777" w:rsidR="00FA5A19" w:rsidRPr="00E70AD0" w:rsidRDefault="00FA5A19" w:rsidP="0017505E">
            <w:pPr>
              <w:pStyle w:val="tabteksts"/>
              <w:jc w:val="center"/>
              <w:rPr>
                <w:szCs w:val="18"/>
              </w:rPr>
            </w:pPr>
            <w:r w:rsidRPr="00E70AD0">
              <w:rPr>
                <w:szCs w:val="18"/>
              </w:rPr>
              <w:t>8 000</w:t>
            </w:r>
          </w:p>
        </w:tc>
        <w:tc>
          <w:tcPr>
            <w:tcW w:w="1277" w:type="dxa"/>
            <w:shd w:val="clear" w:color="auto" w:fill="F2F2F2" w:themeFill="background1" w:themeFillShade="F2"/>
          </w:tcPr>
          <w:p w14:paraId="54C5054D" w14:textId="77777777" w:rsidR="00FA5A19" w:rsidRPr="00E70AD0" w:rsidRDefault="00FA5A19" w:rsidP="0017505E">
            <w:pPr>
              <w:pStyle w:val="tabteksts"/>
              <w:jc w:val="right"/>
              <w:rPr>
                <w:szCs w:val="18"/>
              </w:rPr>
            </w:pPr>
            <w:r w:rsidRPr="00E70AD0">
              <w:rPr>
                <w:szCs w:val="18"/>
              </w:rPr>
              <w:t>8 000</w:t>
            </w:r>
          </w:p>
        </w:tc>
        <w:tc>
          <w:tcPr>
            <w:tcW w:w="1277" w:type="dxa"/>
            <w:shd w:val="clear" w:color="auto" w:fill="F2F2F2" w:themeFill="background1" w:themeFillShade="F2"/>
          </w:tcPr>
          <w:p w14:paraId="2569351D" w14:textId="77777777" w:rsidR="00FA5A19" w:rsidRPr="00E70AD0" w:rsidRDefault="00FA5A19" w:rsidP="0017505E">
            <w:pPr>
              <w:pStyle w:val="tabteksts"/>
              <w:jc w:val="center"/>
              <w:rPr>
                <w:szCs w:val="18"/>
              </w:rPr>
            </w:pPr>
            <w:r w:rsidRPr="00E70AD0">
              <w:rPr>
                <w:szCs w:val="18"/>
              </w:rPr>
              <w:t>-</w:t>
            </w:r>
          </w:p>
        </w:tc>
      </w:tr>
      <w:tr w:rsidR="00FA5A19" w:rsidRPr="00945760" w14:paraId="6A65312C" w14:textId="77777777" w:rsidTr="0017505E">
        <w:trPr>
          <w:trHeight w:val="142"/>
          <w:jc w:val="center"/>
        </w:trPr>
        <w:tc>
          <w:tcPr>
            <w:tcW w:w="5241" w:type="dxa"/>
          </w:tcPr>
          <w:p w14:paraId="11B63BC1" w14:textId="77777777" w:rsidR="00FA5A19" w:rsidRPr="00945760" w:rsidRDefault="00FA5A19" w:rsidP="0017505E">
            <w:pPr>
              <w:pStyle w:val="tabteksts"/>
              <w:jc w:val="both"/>
              <w:rPr>
                <w:i/>
                <w:szCs w:val="18"/>
                <w:lang w:eastAsia="lv-LV"/>
              </w:rPr>
            </w:pPr>
            <w:r w:rsidRPr="00945760">
              <w:rPr>
                <w:i/>
                <w:szCs w:val="18"/>
                <w:lang w:eastAsia="lv-LV"/>
              </w:rPr>
              <w:t>Iemaksu veikšana starptautiskajās organizācijās (starptautiskajai sadarbībai), tajā skaitā:</w:t>
            </w:r>
          </w:p>
        </w:tc>
        <w:tc>
          <w:tcPr>
            <w:tcW w:w="1277" w:type="dxa"/>
          </w:tcPr>
          <w:p w14:paraId="171F047A" w14:textId="77777777" w:rsidR="00FA5A19" w:rsidRPr="00E70AD0" w:rsidRDefault="00FA5A19" w:rsidP="0017505E">
            <w:pPr>
              <w:pStyle w:val="tabteksts"/>
              <w:jc w:val="center"/>
              <w:rPr>
                <w:szCs w:val="18"/>
              </w:rPr>
            </w:pPr>
            <w:r w:rsidRPr="00E70AD0">
              <w:rPr>
                <w:szCs w:val="18"/>
              </w:rPr>
              <w:t>8 000</w:t>
            </w:r>
          </w:p>
        </w:tc>
        <w:tc>
          <w:tcPr>
            <w:tcW w:w="1277" w:type="dxa"/>
          </w:tcPr>
          <w:p w14:paraId="1BFB79FD" w14:textId="77777777" w:rsidR="00FA5A19" w:rsidRPr="00E70AD0" w:rsidRDefault="00FA5A19" w:rsidP="0017505E">
            <w:pPr>
              <w:pStyle w:val="tabteksts"/>
              <w:jc w:val="right"/>
              <w:rPr>
                <w:szCs w:val="18"/>
              </w:rPr>
            </w:pPr>
            <w:r w:rsidRPr="00E70AD0">
              <w:rPr>
                <w:szCs w:val="18"/>
              </w:rPr>
              <w:t>8 000</w:t>
            </w:r>
          </w:p>
        </w:tc>
        <w:tc>
          <w:tcPr>
            <w:tcW w:w="1277" w:type="dxa"/>
          </w:tcPr>
          <w:p w14:paraId="1983A532" w14:textId="195DABDA" w:rsidR="00FA5A19" w:rsidRPr="00E70AD0" w:rsidRDefault="00E70AD0" w:rsidP="00E70AD0">
            <w:pPr>
              <w:pStyle w:val="tabteksts"/>
              <w:jc w:val="center"/>
              <w:rPr>
                <w:szCs w:val="18"/>
              </w:rPr>
            </w:pPr>
            <w:r w:rsidRPr="00E70AD0">
              <w:rPr>
                <w:szCs w:val="18"/>
              </w:rPr>
              <w:t>-</w:t>
            </w:r>
          </w:p>
        </w:tc>
      </w:tr>
      <w:tr w:rsidR="00FA5A19" w:rsidRPr="00945760" w14:paraId="2F642AAF" w14:textId="77777777" w:rsidTr="0017505E">
        <w:trPr>
          <w:trHeight w:val="142"/>
          <w:jc w:val="center"/>
        </w:trPr>
        <w:tc>
          <w:tcPr>
            <w:tcW w:w="5241" w:type="dxa"/>
          </w:tcPr>
          <w:p w14:paraId="471C6629" w14:textId="77777777" w:rsidR="00FA5A19" w:rsidRPr="00945760" w:rsidRDefault="00FA5A19" w:rsidP="0017505E">
            <w:pPr>
              <w:pStyle w:val="tabteksts"/>
              <w:jc w:val="right"/>
              <w:rPr>
                <w:i/>
                <w:szCs w:val="18"/>
                <w:lang w:eastAsia="lv-LV"/>
              </w:rPr>
            </w:pPr>
            <w:r w:rsidRPr="00945760">
              <w:rPr>
                <w:i/>
                <w:szCs w:val="18"/>
                <w:lang w:eastAsia="lv-LV"/>
              </w:rPr>
              <w:t xml:space="preserve">Dalības maksas finanšu izlūkošanas dienestu grupā (EGS) (Pasākumu plāns noziedzīgi iegūtu līdzekļu legalizācijas, terorisma un </w:t>
            </w:r>
            <w:proofErr w:type="spellStart"/>
            <w:r w:rsidRPr="00945760">
              <w:rPr>
                <w:i/>
                <w:szCs w:val="18"/>
                <w:lang w:eastAsia="lv-LV"/>
              </w:rPr>
              <w:t>proliferācijas</w:t>
            </w:r>
            <w:proofErr w:type="spellEnd"/>
            <w:r w:rsidRPr="00945760">
              <w:rPr>
                <w:i/>
                <w:szCs w:val="18"/>
                <w:lang w:eastAsia="lv-LV"/>
              </w:rPr>
              <w:t xml:space="preserve"> finansēšanas novēršanai laikposmam no 2020. līdz 2022. gadam)</w:t>
            </w:r>
          </w:p>
        </w:tc>
        <w:tc>
          <w:tcPr>
            <w:tcW w:w="1277" w:type="dxa"/>
          </w:tcPr>
          <w:p w14:paraId="2788126E" w14:textId="77777777" w:rsidR="00FA5A19" w:rsidRPr="00E70AD0" w:rsidRDefault="00FA5A19" w:rsidP="0017505E">
            <w:pPr>
              <w:pStyle w:val="tabteksts"/>
              <w:jc w:val="center"/>
              <w:rPr>
                <w:szCs w:val="18"/>
              </w:rPr>
            </w:pPr>
            <w:r w:rsidRPr="00E70AD0">
              <w:rPr>
                <w:i/>
                <w:szCs w:val="18"/>
              </w:rPr>
              <w:t>8 000</w:t>
            </w:r>
          </w:p>
        </w:tc>
        <w:tc>
          <w:tcPr>
            <w:tcW w:w="1277" w:type="dxa"/>
          </w:tcPr>
          <w:p w14:paraId="2A37D024" w14:textId="77777777" w:rsidR="00FA5A19" w:rsidRPr="00E70AD0" w:rsidRDefault="00FA5A19" w:rsidP="0017505E">
            <w:pPr>
              <w:pStyle w:val="tabteksts"/>
              <w:jc w:val="right"/>
              <w:rPr>
                <w:i/>
                <w:szCs w:val="18"/>
              </w:rPr>
            </w:pPr>
            <w:r w:rsidRPr="00E70AD0">
              <w:rPr>
                <w:i/>
                <w:szCs w:val="18"/>
              </w:rPr>
              <w:t>8 000</w:t>
            </w:r>
          </w:p>
        </w:tc>
        <w:tc>
          <w:tcPr>
            <w:tcW w:w="1277" w:type="dxa"/>
          </w:tcPr>
          <w:p w14:paraId="3A38C82D" w14:textId="5EB331E5" w:rsidR="00FA5A19" w:rsidRPr="00E70AD0" w:rsidRDefault="00E70AD0" w:rsidP="00E70AD0">
            <w:pPr>
              <w:pStyle w:val="tabteksts"/>
              <w:jc w:val="center"/>
              <w:rPr>
                <w:i/>
                <w:szCs w:val="18"/>
              </w:rPr>
            </w:pPr>
            <w:r w:rsidRPr="00E70AD0">
              <w:rPr>
                <w:i/>
                <w:szCs w:val="18"/>
              </w:rPr>
              <w:t>-</w:t>
            </w:r>
          </w:p>
        </w:tc>
      </w:tr>
      <w:tr w:rsidR="00FA5A19" w:rsidRPr="00945760" w14:paraId="02499F4C" w14:textId="77777777" w:rsidTr="0017505E">
        <w:trPr>
          <w:trHeight w:val="142"/>
          <w:jc w:val="center"/>
        </w:trPr>
        <w:tc>
          <w:tcPr>
            <w:tcW w:w="5241" w:type="dxa"/>
            <w:shd w:val="clear" w:color="auto" w:fill="F2F2F2" w:themeFill="background1" w:themeFillShade="F2"/>
            <w:vAlign w:val="center"/>
          </w:tcPr>
          <w:p w14:paraId="30C6483A"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1CDABF1" w14:textId="77777777" w:rsidR="00FA5A19" w:rsidRPr="00E70AD0" w:rsidRDefault="00FA5A19" w:rsidP="0017505E">
            <w:pPr>
              <w:pStyle w:val="tabteksts"/>
              <w:jc w:val="right"/>
              <w:rPr>
                <w:szCs w:val="18"/>
              </w:rPr>
            </w:pPr>
            <w:r w:rsidRPr="00E70AD0">
              <w:rPr>
                <w:szCs w:val="18"/>
              </w:rPr>
              <w:t>2 172 178</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0A4A1259" w14:textId="77777777" w:rsidR="00FA5A19" w:rsidRPr="00E70AD0" w:rsidRDefault="00FA5A19" w:rsidP="0017505E">
            <w:pPr>
              <w:pStyle w:val="tabteksts"/>
              <w:jc w:val="right"/>
              <w:rPr>
                <w:szCs w:val="18"/>
              </w:rPr>
            </w:pPr>
            <w:r w:rsidRPr="00E70AD0">
              <w:rPr>
                <w:szCs w:val="18"/>
              </w:rPr>
              <w:t>3 168 272</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6AE92FC" w14:textId="77777777" w:rsidR="00FA5A19" w:rsidRPr="00E70AD0" w:rsidRDefault="00FA5A19" w:rsidP="0017505E">
            <w:pPr>
              <w:pStyle w:val="tabteksts"/>
              <w:jc w:val="right"/>
              <w:rPr>
                <w:szCs w:val="18"/>
              </w:rPr>
            </w:pPr>
            <w:r w:rsidRPr="00E70AD0">
              <w:rPr>
                <w:szCs w:val="18"/>
              </w:rPr>
              <w:t>996 094</w:t>
            </w:r>
          </w:p>
        </w:tc>
      </w:tr>
      <w:tr w:rsidR="00FA5A19" w:rsidRPr="00945760" w14:paraId="2E0F6232" w14:textId="77777777" w:rsidTr="0017505E">
        <w:trPr>
          <w:trHeight w:val="142"/>
          <w:jc w:val="center"/>
        </w:trPr>
        <w:tc>
          <w:tcPr>
            <w:tcW w:w="5241" w:type="dxa"/>
          </w:tcPr>
          <w:p w14:paraId="5D70E09A" w14:textId="77777777" w:rsidR="00FA5A19" w:rsidRPr="00945760" w:rsidRDefault="00FA5A19" w:rsidP="0017505E">
            <w:pPr>
              <w:pStyle w:val="tabteksts"/>
              <w:jc w:val="both"/>
              <w:rPr>
                <w:i/>
                <w:szCs w:val="18"/>
                <w:lang w:eastAsia="lv-LV"/>
              </w:rPr>
            </w:pPr>
            <w:r w:rsidRPr="00945760">
              <w:rPr>
                <w:i/>
                <w:szCs w:val="18"/>
                <w:lang w:eastAsia="lv-LV"/>
              </w:rPr>
              <w:t xml:space="preserve">Izdevumu izmaiņas pasākumu plāna noziedzīgi iegūtu līdzekļu legalizācijas, terorisma un </w:t>
            </w:r>
            <w:proofErr w:type="spellStart"/>
            <w:r w:rsidRPr="00945760">
              <w:rPr>
                <w:i/>
                <w:szCs w:val="18"/>
                <w:lang w:eastAsia="lv-LV"/>
              </w:rPr>
              <w:t>proliferācijas</w:t>
            </w:r>
            <w:proofErr w:type="spellEnd"/>
            <w:r w:rsidRPr="00945760">
              <w:rPr>
                <w:i/>
                <w:szCs w:val="18"/>
                <w:lang w:eastAsia="lv-LV"/>
              </w:rPr>
              <w:t xml:space="preserve"> finansēšanas novēršanas  laikposmam no 2020. līdz 2022. gadam īstenošanai (MK 17.12.2019. prot. Nr.59 77.§)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E65646A" w14:textId="77777777" w:rsidR="00FA5A19" w:rsidRPr="00945760" w:rsidRDefault="00FA5A19" w:rsidP="0017505E">
            <w:pPr>
              <w:pStyle w:val="tabteksts"/>
              <w:jc w:val="right"/>
              <w:rPr>
                <w:szCs w:val="18"/>
              </w:rPr>
            </w:pPr>
            <w:r w:rsidRPr="00945760">
              <w:rPr>
                <w:szCs w:val="18"/>
              </w:rPr>
              <w:t>1 922 621</w:t>
            </w:r>
          </w:p>
        </w:tc>
        <w:tc>
          <w:tcPr>
            <w:tcW w:w="1277" w:type="dxa"/>
            <w:tcBorders>
              <w:top w:val="single" w:sz="4" w:space="0" w:color="auto"/>
              <w:left w:val="nil"/>
              <w:bottom w:val="single" w:sz="4" w:space="0" w:color="auto"/>
              <w:right w:val="single" w:sz="4" w:space="0" w:color="auto"/>
            </w:tcBorders>
            <w:shd w:val="clear" w:color="auto" w:fill="auto"/>
          </w:tcPr>
          <w:p w14:paraId="22CA19A4" w14:textId="77777777" w:rsidR="00FA5A19" w:rsidRPr="00945760" w:rsidRDefault="00FA5A19" w:rsidP="0017505E">
            <w:pPr>
              <w:pStyle w:val="tabteksts"/>
              <w:jc w:val="right"/>
              <w:rPr>
                <w:szCs w:val="18"/>
              </w:rPr>
            </w:pPr>
            <w:r w:rsidRPr="00945760">
              <w:rPr>
                <w:szCs w:val="18"/>
              </w:rPr>
              <w:t>1 978 085</w:t>
            </w:r>
          </w:p>
        </w:tc>
        <w:tc>
          <w:tcPr>
            <w:tcW w:w="1277" w:type="dxa"/>
            <w:tcBorders>
              <w:top w:val="single" w:sz="4" w:space="0" w:color="auto"/>
              <w:left w:val="nil"/>
              <w:bottom w:val="single" w:sz="4" w:space="0" w:color="auto"/>
              <w:right w:val="single" w:sz="4" w:space="0" w:color="auto"/>
            </w:tcBorders>
            <w:shd w:val="clear" w:color="auto" w:fill="auto"/>
          </w:tcPr>
          <w:p w14:paraId="3E4667F8" w14:textId="77777777" w:rsidR="00FA5A19" w:rsidRPr="00945760" w:rsidRDefault="00FA5A19" w:rsidP="0017505E">
            <w:pPr>
              <w:pStyle w:val="tabteksts"/>
              <w:jc w:val="right"/>
              <w:rPr>
                <w:szCs w:val="18"/>
              </w:rPr>
            </w:pPr>
            <w:r w:rsidRPr="00945760">
              <w:rPr>
                <w:szCs w:val="18"/>
              </w:rPr>
              <w:t>55 464</w:t>
            </w:r>
          </w:p>
        </w:tc>
      </w:tr>
      <w:tr w:rsidR="00FA5A19" w:rsidRPr="00945760" w14:paraId="58A6BE2C" w14:textId="77777777" w:rsidTr="0017505E">
        <w:trPr>
          <w:trHeight w:val="142"/>
          <w:jc w:val="center"/>
        </w:trPr>
        <w:tc>
          <w:tcPr>
            <w:tcW w:w="5241" w:type="dxa"/>
          </w:tcPr>
          <w:p w14:paraId="1F36EE7C" w14:textId="77777777" w:rsidR="00FA5A19" w:rsidRPr="00945760" w:rsidRDefault="00FA5A19" w:rsidP="0017505E">
            <w:pPr>
              <w:pStyle w:val="tabteksts"/>
              <w:jc w:val="both"/>
              <w:rPr>
                <w:i/>
                <w:szCs w:val="18"/>
                <w:lang w:eastAsia="lv-LV"/>
              </w:rPr>
            </w:pPr>
            <w:r w:rsidRPr="00945760">
              <w:rPr>
                <w:i/>
                <w:szCs w:val="18"/>
                <w:lang w:eastAsia="lv-LV"/>
              </w:rPr>
              <w:t xml:space="preserve">Izdevumu izmaiņas pasākumu plāna noziedzīgi iegūtu līdzekļu legalizācijas, terorisma un </w:t>
            </w:r>
            <w:proofErr w:type="spellStart"/>
            <w:r w:rsidRPr="00945760">
              <w:rPr>
                <w:i/>
                <w:szCs w:val="18"/>
                <w:lang w:eastAsia="lv-LV"/>
              </w:rPr>
              <w:t>proliferācijas</w:t>
            </w:r>
            <w:proofErr w:type="spellEnd"/>
            <w:r w:rsidRPr="00945760">
              <w:rPr>
                <w:i/>
                <w:szCs w:val="18"/>
                <w:lang w:eastAsia="lv-LV"/>
              </w:rPr>
              <w:t xml:space="preserve"> finansēšanas novēršanas  laikposmam no 2020. līdz 2022. gadam īstenošanai (MK 29.09.2020. prot. Nr.56 51.§)</w:t>
            </w:r>
          </w:p>
        </w:tc>
        <w:tc>
          <w:tcPr>
            <w:tcW w:w="1277" w:type="dxa"/>
            <w:tcBorders>
              <w:top w:val="nil"/>
              <w:left w:val="single" w:sz="4" w:space="0" w:color="auto"/>
              <w:bottom w:val="single" w:sz="4" w:space="0" w:color="auto"/>
              <w:right w:val="single" w:sz="4" w:space="0" w:color="auto"/>
            </w:tcBorders>
            <w:shd w:val="clear" w:color="auto" w:fill="auto"/>
          </w:tcPr>
          <w:p w14:paraId="1967C81E" w14:textId="77777777" w:rsidR="00FA5A19" w:rsidRPr="00945760" w:rsidRDefault="00FA5A19" w:rsidP="0017505E">
            <w:pPr>
              <w:pStyle w:val="tabteksts"/>
              <w:jc w:val="right"/>
              <w:rPr>
                <w:szCs w:val="18"/>
              </w:rPr>
            </w:pPr>
            <w:r w:rsidRPr="00945760">
              <w:rPr>
                <w:szCs w:val="18"/>
              </w:rPr>
              <w:t>238 598</w:t>
            </w:r>
          </w:p>
        </w:tc>
        <w:tc>
          <w:tcPr>
            <w:tcW w:w="1277" w:type="dxa"/>
            <w:tcBorders>
              <w:top w:val="nil"/>
              <w:left w:val="nil"/>
              <w:bottom w:val="single" w:sz="4" w:space="0" w:color="auto"/>
              <w:right w:val="single" w:sz="4" w:space="0" w:color="auto"/>
            </w:tcBorders>
            <w:shd w:val="clear" w:color="auto" w:fill="auto"/>
          </w:tcPr>
          <w:p w14:paraId="3D74DBCC" w14:textId="77777777" w:rsidR="00FA5A19" w:rsidRPr="00945760" w:rsidRDefault="00FA5A19" w:rsidP="0017505E">
            <w:pPr>
              <w:pStyle w:val="tabteksts"/>
              <w:jc w:val="right"/>
              <w:rPr>
                <w:szCs w:val="18"/>
              </w:rPr>
            </w:pPr>
            <w:r w:rsidRPr="00945760">
              <w:rPr>
                <w:szCs w:val="18"/>
              </w:rPr>
              <w:t>1 180 016</w:t>
            </w:r>
          </w:p>
        </w:tc>
        <w:tc>
          <w:tcPr>
            <w:tcW w:w="1277" w:type="dxa"/>
            <w:tcBorders>
              <w:top w:val="nil"/>
              <w:left w:val="nil"/>
              <w:bottom w:val="single" w:sz="4" w:space="0" w:color="auto"/>
              <w:right w:val="single" w:sz="4" w:space="0" w:color="auto"/>
            </w:tcBorders>
            <w:shd w:val="clear" w:color="auto" w:fill="auto"/>
          </w:tcPr>
          <w:p w14:paraId="47210417" w14:textId="77777777" w:rsidR="00FA5A19" w:rsidRPr="00945760" w:rsidRDefault="00FA5A19" w:rsidP="0017505E">
            <w:pPr>
              <w:pStyle w:val="tabteksts"/>
              <w:jc w:val="right"/>
              <w:rPr>
                <w:szCs w:val="18"/>
              </w:rPr>
            </w:pPr>
            <w:r w:rsidRPr="00945760">
              <w:rPr>
                <w:szCs w:val="18"/>
              </w:rPr>
              <w:t>941 418</w:t>
            </w:r>
          </w:p>
        </w:tc>
      </w:tr>
      <w:tr w:rsidR="00FA5A19" w:rsidRPr="00945760" w14:paraId="16138CD3" w14:textId="77777777" w:rsidTr="0017505E">
        <w:trPr>
          <w:trHeight w:val="142"/>
          <w:jc w:val="center"/>
        </w:trPr>
        <w:tc>
          <w:tcPr>
            <w:tcW w:w="5241" w:type="dxa"/>
          </w:tcPr>
          <w:p w14:paraId="0FDA7355" w14:textId="77777777" w:rsidR="00FA5A19" w:rsidRPr="00945760" w:rsidRDefault="00FA5A19" w:rsidP="0017505E">
            <w:pPr>
              <w:pStyle w:val="tabteksts"/>
              <w:jc w:val="both"/>
              <w:rPr>
                <w:i/>
                <w:szCs w:val="18"/>
                <w:lang w:eastAsia="lv-LV"/>
              </w:rPr>
            </w:pPr>
            <w:r w:rsidRPr="00945760">
              <w:rPr>
                <w:i/>
                <w:szCs w:val="18"/>
                <w:lang w:eastAsia="lv-LV"/>
              </w:rPr>
              <w:t>Izdevumu izmaiņas saskaņā ar MK 22.09.2020. sēdes protokola Nr.55 38.§ 2. un 40.punktu (atbilstoši informatīvā ziņojuma 3.pielikumam)</w:t>
            </w:r>
          </w:p>
        </w:tc>
        <w:tc>
          <w:tcPr>
            <w:tcW w:w="1277" w:type="dxa"/>
            <w:tcBorders>
              <w:top w:val="nil"/>
              <w:left w:val="single" w:sz="4" w:space="0" w:color="auto"/>
              <w:bottom w:val="single" w:sz="4" w:space="0" w:color="auto"/>
              <w:right w:val="single" w:sz="4" w:space="0" w:color="auto"/>
            </w:tcBorders>
            <w:shd w:val="clear" w:color="auto" w:fill="auto"/>
          </w:tcPr>
          <w:p w14:paraId="4A873315" w14:textId="77777777" w:rsidR="00FA5A19" w:rsidRPr="00945760" w:rsidRDefault="00FA5A19" w:rsidP="0017505E">
            <w:pPr>
              <w:pStyle w:val="tabteksts"/>
              <w:jc w:val="right"/>
              <w:rPr>
                <w:color w:val="000000"/>
                <w:szCs w:val="18"/>
              </w:rPr>
            </w:pPr>
            <w:r w:rsidRPr="00945760">
              <w:rPr>
                <w:szCs w:val="18"/>
              </w:rPr>
              <w:t>10 959</w:t>
            </w:r>
          </w:p>
        </w:tc>
        <w:tc>
          <w:tcPr>
            <w:tcW w:w="1277" w:type="dxa"/>
            <w:tcBorders>
              <w:top w:val="nil"/>
              <w:left w:val="nil"/>
              <w:bottom w:val="single" w:sz="4" w:space="0" w:color="auto"/>
              <w:right w:val="single" w:sz="4" w:space="0" w:color="auto"/>
            </w:tcBorders>
            <w:shd w:val="clear" w:color="auto" w:fill="auto"/>
          </w:tcPr>
          <w:p w14:paraId="3FBF971A" w14:textId="77777777" w:rsidR="00FA5A19" w:rsidRPr="00945760" w:rsidRDefault="00FA5A19" w:rsidP="0017505E">
            <w:pPr>
              <w:pStyle w:val="tabteksts"/>
              <w:jc w:val="right"/>
              <w:rPr>
                <w:color w:val="000000"/>
                <w:szCs w:val="18"/>
              </w:rPr>
            </w:pPr>
            <w:r w:rsidRPr="00945760">
              <w:rPr>
                <w:szCs w:val="18"/>
              </w:rPr>
              <w:t>10 171</w:t>
            </w:r>
          </w:p>
        </w:tc>
        <w:tc>
          <w:tcPr>
            <w:tcW w:w="1277" w:type="dxa"/>
            <w:tcBorders>
              <w:top w:val="nil"/>
              <w:left w:val="nil"/>
              <w:bottom w:val="single" w:sz="4" w:space="0" w:color="auto"/>
              <w:right w:val="single" w:sz="4" w:space="0" w:color="auto"/>
            </w:tcBorders>
            <w:shd w:val="clear" w:color="auto" w:fill="auto"/>
          </w:tcPr>
          <w:p w14:paraId="34149E8E" w14:textId="77777777" w:rsidR="00FA5A19" w:rsidRPr="00945760" w:rsidRDefault="00FA5A19" w:rsidP="0017505E">
            <w:pPr>
              <w:pStyle w:val="tabteksts"/>
              <w:jc w:val="right"/>
              <w:rPr>
                <w:color w:val="000000"/>
                <w:szCs w:val="18"/>
              </w:rPr>
            </w:pPr>
            <w:r w:rsidRPr="00945760">
              <w:rPr>
                <w:szCs w:val="18"/>
              </w:rPr>
              <w:t>-788</w:t>
            </w:r>
          </w:p>
        </w:tc>
      </w:tr>
    </w:tbl>
    <w:p w14:paraId="070E28F6" w14:textId="77777777" w:rsidR="00FA5A19" w:rsidRPr="00945760" w:rsidRDefault="00FA5A19" w:rsidP="00FA5A19">
      <w:pPr>
        <w:widowControl w:val="0"/>
        <w:spacing w:before="240" w:after="240"/>
        <w:ind w:firstLine="0"/>
        <w:jc w:val="center"/>
        <w:rPr>
          <w:b/>
        </w:rPr>
      </w:pPr>
      <w:r w:rsidRPr="00945760">
        <w:rPr>
          <w:b/>
        </w:rPr>
        <w:t>97.00.00 Nozaru vadība un politikas plānošana</w:t>
      </w:r>
    </w:p>
    <w:p w14:paraId="45462295" w14:textId="77777777" w:rsidR="00FA5A19" w:rsidRPr="00945760" w:rsidRDefault="00FA5A19" w:rsidP="00FA5A19">
      <w:pPr>
        <w:pStyle w:val="ListParagraph"/>
        <w:spacing w:before="240"/>
        <w:ind w:left="0" w:firstLine="0"/>
        <w:contextualSpacing w:val="0"/>
        <w:rPr>
          <w:u w:val="single"/>
        </w:rPr>
      </w:pPr>
      <w:r w:rsidRPr="00945760">
        <w:rPr>
          <w:u w:val="single"/>
        </w:rPr>
        <w:t>Programmas mērķis:</w:t>
      </w:r>
    </w:p>
    <w:p w14:paraId="2EA99754" w14:textId="77777777" w:rsidR="00FA5A19" w:rsidRPr="00945760" w:rsidRDefault="00FA5A19" w:rsidP="00FA5A19">
      <w:pPr>
        <w:pStyle w:val="ListParagraph"/>
        <w:spacing w:before="120"/>
        <w:ind w:left="0" w:firstLine="720"/>
        <w:contextualSpacing w:val="0"/>
        <w:rPr>
          <w:u w:val="single"/>
        </w:rPr>
      </w:pPr>
      <w:r w:rsidRPr="00945760">
        <w:t xml:space="preserve">izstrādāt </w:t>
      </w:r>
      <w:proofErr w:type="spellStart"/>
      <w:r w:rsidRPr="00945760">
        <w:t>iekšlietu</w:t>
      </w:r>
      <w:proofErr w:type="spellEnd"/>
      <w:r w:rsidRPr="00945760">
        <w:t xml:space="preserve"> politiku, organizēt un koordinēt </w:t>
      </w:r>
      <w:proofErr w:type="spellStart"/>
      <w:r w:rsidRPr="00945760">
        <w:t>iekšlietu</w:t>
      </w:r>
      <w:proofErr w:type="spellEnd"/>
      <w:r w:rsidRPr="00945760">
        <w:t xml:space="preserve"> politikas īstenošanu, kā arī veikt citas ārējos normatīvajos aktos noteiktās funkcijas.</w:t>
      </w:r>
    </w:p>
    <w:p w14:paraId="3B1F4C41" w14:textId="77777777" w:rsidR="00FA5A19" w:rsidRPr="00945760" w:rsidRDefault="00FA5A19" w:rsidP="00FA5A19">
      <w:pPr>
        <w:spacing w:before="120"/>
        <w:ind w:firstLine="0"/>
        <w:rPr>
          <w:u w:val="single"/>
        </w:rPr>
      </w:pPr>
      <w:r w:rsidRPr="00945760">
        <w:rPr>
          <w:u w:val="single"/>
        </w:rPr>
        <w:t>Galvenās aktivitātes:</w:t>
      </w:r>
    </w:p>
    <w:p w14:paraId="3ABD322E" w14:textId="77777777" w:rsidR="00FA5A19" w:rsidRPr="00945760" w:rsidRDefault="00FA5A19" w:rsidP="00E70AD0">
      <w:pPr>
        <w:pStyle w:val="ListParagraph"/>
        <w:numPr>
          <w:ilvl w:val="0"/>
          <w:numId w:val="18"/>
        </w:numPr>
        <w:spacing w:before="120"/>
        <w:ind w:left="1077" w:hanging="357"/>
        <w:contextualSpacing w:val="0"/>
      </w:pPr>
      <w:r w:rsidRPr="00945760">
        <w:rPr>
          <w:lang w:eastAsia="lv-LV"/>
        </w:rPr>
        <w:t>izstrādāt</w:t>
      </w:r>
      <w:r w:rsidRPr="00945760">
        <w:t xml:space="preserve"> nozari reglamentējošo tiesību aktu un politikas plānošanas dokumentu projektus;</w:t>
      </w:r>
    </w:p>
    <w:p w14:paraId="073ADD04" w14:textId="77777777" w:rsidR="00FA5A19" w:rsidRPr="00945760" w:rsidRDefault="00FA5A19" w:rsidP="00E70AD0">
      <w:pPr>
        <w:pStyle w:val="ListParagraph"/>
        <w:numPr>
          <w:ilvl w:val="0"/>
          <w:numId w:val="18"/>
        </w:numPr>
        <w:spacing w:before="120"/>
        <w:ind w:left="1077" w:hanging="357"/>
        <w:contextualSpacing w:val="0"/>
        <w:rPr>
          <w:lang w:eastAsia="lv-LV"/>
        </w:rPr>
      </w:pPr>
      <w:r w:rsidRPr="00945760">
        <w:rPr>
          <w:lang w:eastAsia="lv-LV"/>
        </w:rPr>
        <w:t>sniegt atzinumus par citu institūciju izstrādātajiem tiesību aktu un politikas plānošanas dokumentu projektiem;</w:t>
      </w:r>
    </w:p>
    <w:p w14:paraId="783D8ECF" w14:textId="77777777" w:rsidR="00FA5A19" w:rsidRPr="00945760" w:rsidRDefault="00FA5A19" w:rsidP="00E70AD0">
      <w:pPr>
        <w:pStyle w:val="ListParagraph"/>
        <w:numPr>
          <w:ilvl w:val="0"/>
          <w:numId w:val="18"/>
        </w:numPr>
        <w:spacing w:before="120"/>
        <w:ind w:left="1077" w:hanging="357"/>
        <w:contextualSpacing w:val="0"/>
        <w:rPr>
          <w:lang w:eastAsia="lv-LV"/>
        </w:rPr>
      </w:pPr>
      <w:r w:rsidRPr="00945760">
        <w:rPr>
          <w:lang w:eastAsia="lv-LV"/>
        </w:rPr>
        <w:t>ārējos normatīvajos aktos noteiktajos gadījumos izdot administratīvos aktus;</w:t>
      </w:r>
    </w:p>
    <w:p w14:paraId="6C9C896B" w14:textId="77777777" w:rsidR="00FA5A19" w:rsidRPr="00945760" w:rsidRDefault="00FA5A19" w:rsidP="00E70AD0">
      <w:pPr>
        <w:pStyle w:val="ListParagraph"/>
        <w:numPr>
          <w:ilvl w:val="0"/>
          <w:numId w:val="18"/>
        </w:numPr>
        <w:spacing w:before="120"/>
        <w:ind w:left="1077" w:hanging="357"/>
        <w:contextualSpacing w:val="0"/>
        <w:rPr>
          <w:lang w:eastAsia="lv-LV"/>
        </w:rPr>
      </w:pPr>
      <w:r w:rsidRPr="00945760">
        <w:rPr>
          <w:lang w:eastAsia="lv-LV"/>
        </w:rPr>
        <w:t>nodrošināt nozares politikas īstenošanu ministrijas padotībā esošajās iestādēs un valsts kapitālsabiedrībās, kurās ministrija ir valsts kapitāla daļu turētāja;</w:t>
      </w:r>
    </w:p>
    <w:p w14:paraId="4C50AF34" w14:textId="77777777" w:rsidR="00FA5A19" w:rsidRPr="00945760" w:rsidRDefault="00FA5A19" w:rsidP="00FA5A19">
      <w:pPr>
        <w:pStyle w:val="ListParagraph"/>
        <w:numPr>
          <w:ilvl w:val="0"/>
          <w:numId w:val="18"/>
        </w:numPr>
        <w:spacing w:before="120"/>
        <w:ind w:left="1077" w:hanging="357"/>
        <w:contextualSpacing w:val="0"/>
        <w:rPr>
          <w:lang w:eastAsia="lv-LV"/>
        </w:rPr>
      </w:pPr>
      <w:r w:rsidRPr="00945760">
        <w:rPr>
          <w:lang w:eastAsia="lv-LV"/>
        </w:rPr>
        <w:t>sagatavot un normatīvajos aktos noteiktajā kārtībā sniegt priekšlikumus par normatīvajos aktos un attiecīgajos politikas plānošanas dokumentos paredzēto pasākumu realizācijai un ministrijas uzdevumu veikšanai nepieciešamo finansējumu no valsts budžeta;</w:t>
      </w:r>
    </w:p>
    <w:p w14:paraId="4E5E35EE" w14:textId="77777777" w:rsidR="00FA5A19" w:rsidRPr="00945760" w:rsidRDefault="00FA5A19" w:rsidP="00FA5A19">
      <w:pPr>
        <w:pStyle w:val="ListParagraph"/>
        <w:numPr>
          <w:ilvl w:val="0"/>
          <w:numId w:val="18"/>
        </w:numPr>
        <w:spacing w:before="120"/>
        <w:ind w:left="1077" w:hanging="357"/>
        <w:contextualSpacing w:val="0"/>
        <w:rPr>
          <w:lang w:eastAsia="lv-LV"/>
        </w:rPr>
      </w:pPr>
      <w:r w:rsidRPr="00945760">
        <w:rPr>
          <w:lang w:eastAsia="lv-LV"/>
        </w:rPr>
        <w:t xml:space="preserve">īstenot plāna noziedzīgi iegūtu līdzekļu legalizācijas, terorisma un </w:t>
      </w:r>
      <w:proofErr w:type="spellStart"/>
      <w:r w:rsidRPr="00945760">
        <w:rPr>
          <w:lang w:eastAsia="lv-LV"/>
        </w:rPr>
        <w:t>proliferācijas</w:t>
      </w:r>
      <w:proofErr w:type="spellEnd"/>
      <w:r w:rsidRPr="00945760">
        <w:rPr>
          <w:lang w:eastAsia="lv-LV"/>
        </w:rPr>
        <w:t xml:space="preserve"> finansēšanas novēršanai laikposmam no 2020. līdz 2022. gadam pasākumus, lai izpildītu Eiropas Padomes noziedzīgi iegūtu līdzekļu legalizācijas un terorisma finansēšanas novēršanas ekspertu komitejas “</w:t>
      </w:r>
      <w:proofErr w:type="spellStart"/>
      <w:r w:rsidRPr="00945760">
        <w:rPr>
          <w:i/>
          <w:lang w:eastAsia="lv-LV"/>
        </w:rPr>
        <w:t>Moneyval</w:t>
      </w:r>
      <w:proofErr w:type="spellEnd"/>
      <w:r w:rsidRPr="00945760">
        <w:rPr>
          <w:lang w:eastAsia="lv-LV"/>
        </w:rPr>
        <w:t>” rekomendācijas;</w:t>
      </w:r>
    </w:p>
    <w:p w14:paraId="0F47D5B6" w14:textId="77777777" w:rsidR="00FA5A19" w:rsidRPr="00945760" w:rsidRDefault="00FA5A19" w:rsidP="00FA5A19">
      <w:pPr>
        <w:pStyle w:val="ListParagraph"/>
        <w:numPr>
          <w:ilvl w:val="0"/>
          <w:numId w:val="18"/>
        </w:numPr>
        <w:spacing w:before="120"/>
        <w:ind w:left="1077" w:hanging="357"/>
        <w:contextualSpacing w:val="0"/>
        <w:rPr>
          <w:lang w:eastAsia="lv-LV"/>
        </w:rPr>
      </w:pPr>
      <w:r w:rsidRPr="00945760">
        <w:rPr>
          <w:lang w:eastAsia="lv-LV"/>
        </w:rPr>
        <w:t>savas kompetences ietvaros pārstāvēt valsts intereses starptautiskajās organizācijās un Eiropas Savienības institūcijās;</w:t>
      </w:r>
    </w:p>
    <w:p w14:paraId="51DE7052" w14:textId="77777777" w:rsidR="00FA5A19" w:rsidRPr="00945760" w:rsidRDefault="00FA5A19" w:rsidP="00FA5A19">
      <w:pPr>
        <w:pStyle w:val="ListParagraph"/>
        <w:numPr>
          <w:ilvl w:val="0"/>
          <w:numId w:val="18"/>
        </w:numPr>
        <w:spacing w:before="120"/>
        <w:ind w:left="1077" w:hanging="357"/>
        <w:contextualSpacing w:val="0"/>
        <w:rPr>
          <w:lang w:eastAsia="lv-LV"/>
        </w:rPr>
      </w:pPr>
      <w:r w:rsidRPr="00945760">
        <w:rPr>
          <w:lang w:eastAsia="lv-LV"/>
        </w:rPr>
        <w:lastRenderedPageBreak/>
        <w:t>valsts vārdā veikt privāttiesiskus darījumus, kas nepieciešami ministrijas darbības nodrošināšanai;</w:t>
      </w:r>
    </w:p>
    <w:p w14:paraId="5D87E562" w14:textId="77777777" w:rsidR="00FA5A19" w:rsidRPr="00945760" w:rsidRDefault="00FA5A19" w:rsidP="00FA5A19">
      <w:pPr>
        <w:pStyle w:val="ListParagraph"/>
        <w:numPr>
          <w:ilvl w:val="0"/>
          <w:numId w:val="18"/>
        </w:numPr>
        <w:spacing w:before="120"/>
        <w:ind w:left="1077" w:hanging="357"/>
        <w:contextualSpacing w:val="0"/>
        <w:rPr>
          <w:lang w:eastAsia="lv-LV"/>
        </w:rPr>
      </w:pPr>
      <w:r w:rsidRPr="00945760">
        <w:rPr>
          <w:lang w:eastAsia="lv-LV"/>
        </w:rPr>
        <w:t>veikt funkciju izpildes, kā arī citas pārbaudes ministrijas padotībā esošajās iestādēs;</w:t>
      </w:r>
    </w:p>
    <w:p w14:paraId="4177DA83" w14:textId="77777777" w:rsidR="00FA5A19" w:rsidRPr="00945760" w:rsidRDefault="00FA5A19" w:rsidP="00FA5A19">
      <w:pPr>
        <w:pStyle w:val="ListParagraph"/>
        <w:numPr>
          <w:ilvl w:val="0"/>
          <w:numId w:val="18"/>
        </w:numPr>
        <w:spacing w:before="120"/>
        <w:ind w:left="1077" w:hanging="357"/>
        <w:contextualSpacing w:val="0"/>
        <w:rPr>
          <w:lang w:eastAsia="lv-LV"/>
        </w:rPr>
      </w:pPr>
      <w:r w:rsidRPr="00945760">
        <w:rPr>
          <w:lang w:eastAsia="lv-LV"/>
        </w:rPr>
        <w:t xml:space="preserve"> nodrošināt valsts pasūtīto pētījumu pieteikumu izstrādi, kā arī veicināt pētījumu rezultātu efektīvu izmantošanu nozares politikas izstrādē;</w:t>
      </w:r>
    </w:p>
    <w:p w14:paraId="2E069B5F" w14:textId="77777777" w:rsidR="00FA5A19" w:rsidRPr="00945760" w:rsidRDefault="00FA5A19" w:rsidP="00FA5A19">
      <w:pPr>
        <w:pStyle w:val="ListParagraph"/>
        <w:numPr>
          <w:ilvl w:val="0"/>
          <w:numId w:val="18"/>
        </w:numPr>
        <w:spacing w:before="120"/>
        <w:ind w:left="1077" w:hanging="357"/>
        <w:contextualSpacing w:val="0"/>
        <w:rPr>
          <w:lang w:eastAsia="lv-LV"/>
        </w:rPr>
      </w:pPr>
      <w:r w:rsidRPr="00945760">
        <w:rPr>
          <w:lang w:eastAsia="lv-LV"/>
        </w:rPr>
        <w:t xml:space="preserve"> normatīvajos aktos noteiktajā kārtībā sadarboties ar citām valsts pārvaldes iestādēm vienotas valsts politikas izstrādāšanā un īstenošanā;</w:t>
      </w:r>
    </w:p>
    <w:p w14:paraId="4E8365CD" w14:textId="77777777" w:rsidR="00FA5A19" w:rsidRPr="00945760" w:rsidRDefault="00FA5A19" w:rsidP="00FA5A19">
      <w:pPr>
        <w:pStyle w:val="ListParagraph"/>
        <w:numPr>
          <w:ilvl w:val="0"/>
          <w:numId w:val="18"/>
        </w:numPr>
        <w:spacing w:before="120"/>
        <w:ind w:left="1077" w:hanging="357"/>
        <w:contextualSpacing w:val="0"/>
        <w:rPr>
          <w:lang w:eastAsia="lv-LV"/>
        </w:rPr>
      </w:pPr>
      <w:r w:rsidRPr="00945760">
        <w:rPr>
          <w:lang w:eastAsia="lv-LV"/>
        </w:rPr>
        <w:t xml:space="preserve"> informēt sabiedrību par nozares politiku un ministrijas padotībā esošo iestāžu darbību, konsultēties ar nevalstiskajām organizācijām lēmuma pieņemšanas procesā, veicināt sociālo dialogu jautājumos, kas saistīti ar politikas izstrādi un īstenošanu, kā arī iesaistīt sabiedrības pārstāvjus valsts pārvaldē;</w:t>
      </w:r>
    </w:p>
    <w:p w14:paraId="21E53E98" w14:textId="77777777" w:rsidR="00FA5A19" w:rsidRPr="00945760" w:rsidRDefault="00FA5A19" w:rsidP="00FA5A19">
      <w:pPr>
        <w:pStyle w:val="ListParagraph"/>
        <w:numPr>
          <w:ilvl w:val="0"/>
          <w:numId w:val="18"/>
        </w:numPr>
        <w:spacing w:before="120"/>
        <w:ind w:left="1077" w:hanging="357"/>
        <w:contextualSpacing w:val="0"/>
        <w:rPr>
          <w:lang w:eastAsia="lv-LV"/>
        </w:rPr>
      </w:pPr>
      <w:r w:rsidRPr="00945760">
        <w:rPr>
          <w:lang w:eastAsia="lv-LV"/>
        </w:rPr>
        <w:t xml:space="preserve"> administrēt vienotās grāmatvedības un personāla uzskaites sistēmas.</w:t>
      </w:r>
    </w:p>
    <w:p w14:paraId="729F0DE1" w14:textId="77777777" w:rsidR="00FA5A19" w:rsidRPr="00945760" w:rsidRDefault="00FA5A19" w:rsidP="00FA5A19">
      <w:pPr>
        <w:spacing w:before="120" w:after="240"/>
        <w:ind w:firstLine="0"/>
      </w:pPr>
      <w:r w:rsidRPr="00945760">
        <w:rPr>
          <w:u w:val="single"/>
        </w:rPr>
        <w:t>Programmas izpildītājs</w:t>
      </w:r>
      <w:r w:rsidRPr="00945760">
        <w:t xml:space="preserve">: </w:t>
      </w:r>
      <w:proofErr w:type="spellStart"/>
      <w:r w:rsidRPr="00945760">
        <w:t>Iekšlietu</w:t>
      </w:r>
      <w:proofErr w:type="spellEnd"/>
      <w:r w:rsidRPr="00945760">
        <w:t xml:space="preserve"> ministrija.</w:t>
      </w:r>
    </w:p>
    <w:p w14:paraId="5AE46793" w14:textId="77777777" w:rsidR="00FA5A19" w:rsidRPr="00945760" w:rsidRDefault="00FA5A19" w:rsidP="00FA5A19">
      <w:pPr>
        <w:pStyle w:val="Tabuluvirsraksti"/>
        <w:spacing w:before="240" w:after="240"/>
        <w:rPr>
          <w:b/>
          <w:lang w:eastAsia="lv-LV"/>
        </w:rPr>
      </w:pPr>
      <w:r w:rsidRPr="00945760">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6"/>
        <w:gridCol w:w="1137"/>
        <w:gridCol w:w="1136"/>
        <w:gridCol w:w="1130"/>
        <w:gridCol w:w="1131"/>
        <w:gridCol w:w="1137"/>
      </w:tblGrid>
      <w:tr w:rsidR="00FA5A19" w:rsidRPr="00945760" w14:paraId="31D63160" w14:textId="77777777" w:rsidTr="0017505E">
        <w:trPr>
          <w:trHeight w:val="283"/>
          <w:tblHeader/>
          <w:jc w:val="center"/>
        </w:trPr>
        <w:tc>
          <w:tcPr>
            <w:tcW w:w="3370" w:type="dxa"/>
            <w:vAlign w:val="center"/>
          </w:tcPr>
          <w:p w14:paraId="07664F8B" w14:textId="77777777" w:rsidR="00FA5A19" w:rsidRPr="00945760" w:rsidRDefault="00FA5A19" w:rsidP="0017505E">
            <w:pPr>
              <w:pStyle w:val="tabteksts"/>
              <w:jc w:val="center"/>
              <w:rPr>
                <w:szCs w:val="24"/>
              </w:rPr>
            </w:pPr>
          </w:p>
        </w:tc>
        <w:tc>
          <w:tcPr>
            <w:tcW w:w="1137" w:type="dxa"/>
            <w:shd w:val="clear" w:color="auto" w:fill="auto"/>
          </w:tcPr>
          <w:p w14:paraId="7B063280" w14:textId="77777777" w:rsidR="00FA5A19" w:rsidRPr="00945760" w:rsidRDefault="00FA5A19" w:rsidP="0017505E">
            <w:pPr>
              <w:pStyle w:val="tabteksts"/>
              <w:jc w:val="center"/>
              <w:rPr>
                <w:szCs w:val="24"/>
                <w:lang w:eastAsia="lv-LV"/>
              </w:rPr>
            </w:pPr>
            <w:r w:rsidRPr="00945760">
              <w:rPr>
                <w:szCs w:val="18"/>
                <w:lang w:eastAsia="lv-LV"/>
              </w:rPr>
              <w:t>2020. gads</w:t>
            </w:r>
            <w:r w:rsidRPr="00945760">
              <w:rPr>
                <w:szCs w:val="18"/>
                <w:lang w:eastAsia="lv-LV"/>
              </w:rPr>
              <w:br/>
              <w:t>(izpilde)</w:t>
            </w:r>
          </w:p>
        </w:tc>
        <w:tc>
          <w:tcPr>
            <w:tcW w:w="1137" w:type="dxa"/>
            <w:shd w:val="clear" w:color="auto" w:fill="auto"/>
          </w:tcPr>
          <w:p w14:paraId="37CC62BE" w14:textId="77777777" w:rsidR="00FA5A19" w:rsidRPr="00945760" w:rsidRDefault="00FA5A19" w:rsidP="0017505E">
            <w:pPr>
              <w:pStyle w:val="tabteksts"/>
              <w:jc w:val="center"/>
              <w:rPr>
                <w:szCs w:val="24"/>
                <w:lang w:eastAsia="lv-LV"/>
              </w:rPr>
            </w:pPr>
            <w:r w:rsidRPr="00945760">
              <w:rPr>
                <w:lang w:eastAsia="lv-LV"/>
              </w:rPr>
              <w:t>2021. gada     plāns</w:t>
            </w:r>
          </w:p>
        </w:tc>
        <w:tc>
          <w:tcPr>
            <w:tcW w:w="1131" w:type="dxa"/>
          </w:tcPr>
          <w:p w14:paraId="36F4F1CF" w14:textId="77777777" w:rsidR="00FA5A19" w:rsidRPr="00945760" w:rsidRDefault="00FA5A19" w:rsidP="0017505E">
            <w:pPr>
              <w:pStyle w:val="tabteksts"/>
              <w:jc w:val="center"/>
              <w:rPr>
                <w:szCs w:val="24"/>
                <w:lang w:eastAsia="lv-LV"/>
              </w:rPr>
            </w:pPr>
            <w:r w:rsidRPr="00945760">
              <w:rPr>
                <w:szCs w:val="18"/>
                <w:lang w:eastAsia="lv-LV"/>
              </w:rPr>
              <w:t>2022. gada projekts</w:t>
            </w:r>
          </w:p>
        </w:tc>
        <w:tc>
          <w:tcPr>
            <w:tcW w:w="1131" w:type="dxa"/>
          </w:tcPr>
          <w:p w14:paraId="6DED636B" w14:textId="77777777" w:rsidR="00FA5A19" w:rsidRPr="00945760" w:rsidRDefault="00FA5A19" w:rsidP="0017505E">
            <w:pPr>
              <w:pStyle w:val="tabteksts"/>
              <w:jc w:val="center"/>
              <w:rPr>
                <w:szCs w:val="24"/>
                <w:lang w:eastAsia="lv-LV"/>
              </w:rPr>
            </w:pPr>
            <w:r w:rsidRPr="00945760">
              <w:rPr>
                <w:szCs w:val="18"/>
                <w:lang w:eastAsia="lv-LV"/>
              </w:rPr>
              <w:t xml:space="preserve">2023. gada </w:t>
            </w:r>
            <w:r w:rsidRPr="00945760">
              <w:rPr>
                <w:lang w:eastAsia="lv-LV"/>
              </w:rPr>
              <w:t>prognoze</w:t>
            </w:r>
          </w:p>
        </w:tc>
        <w:tc>
          <w:tcPr>
            <w:tcW w:w="1131" w:type="dxa"/>
          </w:tcPr>
          <w:p w14:paraId="470BFC2D" w14:textId="77777777" w:rsidR="00FA5A19" w:rsidRPr="00945760" w:rsidRDefault="00FA5A19" w:rsidP="0017505E">
            <w:pPr>
              <w:pStyle w:val="tabteksts"/>
              <w:jc w:val="center"/>
              <w:rPr>
                <w:szCs w:val="24"/>
                <w:lang w:eastAsia="lv-LV"/>
              </w:rPr>
            </w:pPr>
            <w:r w:rsidRPr="00945760">
              <w:rPr>
                <w:szCs w:val="18"/>
                <w:lang w:eastAsia="lv-LV"/>
              </w:rPr>
              <w:t>2024. gada prognoze</w:t>
            </w:r>
          </w:p>
        </w:tc>
      </w:tr>
      <w:tr w:rsidR="00FA5A19" w:rsidRPr="00945760" w14:paraId="610EC6D5" w14:textId="77777777" w:rsidTr="0017505E">
        <w:trPr>
          <w:trHeight w:val="60"/>
          <w:jc w:val="center"/>
        </w:trPr>
        <w:tc>
          <w:tcPr>
            <w:tcW w:w="3370" w:type="dxa"/>
            <w:shd w:val="clear" w:color="auto" w:fill="D9D9D9" w:themeFill="background1" w:themeFillShade="D9"/>
            <w:vAlign w:val="center"/>
          </w:tcPr>
          <w:p w14:paraId="0131005A" w14:textId="77777777" w:rsidR="00FA5A19" w:rsidRPr="00945760" w:rsidRDefault="00FA5A19" w:rsidP="0017505E">
            <w:pPr>
              <w:pStyle w:val="tabteksts"/>
              <w:rPr>
                <w:lang w:eastAsia="lv-LV"/>
              </w:rPr>
            </w:pPr>
            <w:r w:rsidRPr="00945760">
              <w:rPr>
                <w:lang w:eastAsia="lv-LV"/>
              </w:rPr>
              <w:t>Kopējie izdevumi,</w:t>
            </w:r>
            <w:r w:rsidRPr="00945760">
              <w:t xml:space="preserve"> </w:t>
            </w:r>
            <w:proofErr w:type="spellStart"/>
            <w:r w:rsidRPr="00945760">
              <w:rPr>
                <w:i/>
                <w:szCs w:val="18"/>
              </w:rPr>
              <w:t>euro</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4FE73351" w14:textId="77777777" w:rsidR="00FA5A19" w:rsidRPr="00945760" w:rsidRDefault="00FA5A19" w:rsidP="0017505E">
            <w:pPr>
              <w:pStyle w:val="tabteksts"/>
              <w:jc w:val="right"/>
              <w:rPr>
                <w:szCs w:val="18"/>
              </w:rPr>
            </w:pPr>
            <w:r w:rsidRPr="00945760">
              <w:rPr>
                <w:szCs w:val="18"/>
              </w:rPr>
              <w:t>3 771 494</w:t>
            </w:r>
          </w:p>
        </w:tc>
        <w:tc>
          <w:tcPr>
            <w:tcW w:w="1137" w:type="dxa"/>
            <w:tcBorders>
              <w:top w:val="single" w:sz="4" w:space="0" w:color="000000"/>
              <w:left w:val="nil"/>
              <w:bottom w:val="single" w:sz="4" w:space="0" w:color="000000"/>
              <w:right w:val="single" w:sz="4" w:space="0" w:color="000000"/>
            </w:tcBorders>
            <w:shd w:val="clear" w:color="000000" w:fill="D9D9D9"/>
            <w:vAlign w:val="center"/>
          </w:tcPr>
          <w:p w14:paraId="73A89439" w14:textId="77777777" w:rsidR="00FA5A19" w:rsidRPr="00945760" w:rsidRDefault="00FA5A19" w:rsidP="0017505E">
            <w:pPr>
              <w:pStyle w:val="tabteksts"/>
              <w:jc w:val="right"/>
              <w:rPr>
                <w:szCs w:val="18"/>
              </w:rPr>
            </w:pPr>
            <w:r w:rsidRPr="00945760">
              <w:rPr>
                <w:szCs w:val="18"/>
              </w:rPr>
              <w:t>3 872 290</w:t>
            </w:r>
          </w:p>
        </w:tc>
        <w:tc>
          <w:tcPr>
            <w:tcW w:w="1131" w:type="dxa"/>
            <w:tcBorders>
              <w:top w:val="single" w:sz="4" w:space="0" w:color="000000"/>
              <w:left w:val="nil"/>
              <w:bottom w:val="single" w:sz="4" w:space="0" w:color="000000"/>
              <w:right w:val="single" w:sz="4" w:space="0" w:color="000000"/>
            </w:tcBorders>
            <w:shd w:val="clear" w:color="000000" w:fill="D9D9D9"/>
          </w:tcPr>
          <w:p w14:paraId="254B464B" w14:textId="77777777" w:rsidR="00FA5A19" w:rsidRPr="00945760" w:rsidRDefault="00FA5A19" w:rsidP="0017505E">
            <w:pPr>
              <w:pStyle w:val="tabteksts"/>
              <w:jc w:val="right"/>
              <w:rPr>
                <w:szCs w:val="18"/>
              </w:rPr>
            </w:pPr>
            <w:r w:rsidRPr="00945760">
              <w:t>4 173 082</w:t>
            </w:r>
          </w:p>
        </w:tc>
        <w:tc>
          <w:tcPr>
            <w:tcW w:w="1131" w:type="dxa"/>
            <w:tcBorders>
              <w:top w:val="single" w:sz="4" w:space="0" w:color="000000"/>
              <w:left w:val="nil"/>
              <w:bottom w:val="single" w:sz="4" w:space="0" w:color="000000"/>
              <w:right w:val="single" w:sz="4" w:space="0" w:color="000000"/>
            </w:tcBorders>
            <w:shd w:val="clear" w:color="000000" w:fill="D9D9D9"/>
          </w:tcPr>
          <w:p w14:paraId="53D48130" w14:textId="77777777" w:rsidR="00FA5A19" w:rsidRPr="00945760" w:rsidRDefault="00FA5A19" w:rsidP="0017505E">
            <w:pPr>
              <w:pStyle w:val="tabteksts"/>
              <w:jc w:val="right"/>
              <w:rPr>
                <w:szCs w:val="18"/>
              </w:rPr>
            </w:pPr>
            <w:r w:rsidRPr="00945760">
              <w:t>4 154 989</w:t>
            </w:r>
          </w:p>
        </w:tc>
        <w:tc>
          <w:tcPr>
            <w:tcW w:w="1131" w:type="dxa"/>
            <w:tcBorders>
              <w:top w:val="single" w:sz="4" w:space="0" w:color="000000"/>
              <w:left w:val="nil"/>
              <w:bottom w:val="single" w:sz="4" w:space="0" w:color="000000"/>
              <w:right w:val="single" w:sz="4" w:space="0" w:color="000000"/>
            </w:tcBorders>
            <w:shd w:val="clear" w:color="000000" w:fill="D9D9D9"/>
          </w:tcPr>
          <w:p w14:paraId="1A6CF564" w14:textId="77777777" w:rsidR="00FA5A19" w:rsidRPr="00945760" w:rsidRDefault="00FA5A19" w:rsidP="0017505E">
            <w:pPr>
              <w:pStyle w:val="tabteksts"/>
              <w:jc w:val="right"/>
              <w:rPr>
                <w:szCs w:val="18"/>
              </w:rPr>
            </w:pPr>
            <w:r w:rsidRPr="00945760">
              <w:t>4 180 439</w:t>
            </w:r>
          </w:p>
        </w:tc>
      </w:tr>
      <w:tr w:rsidR="00FA5A19" w:rsidRPr="00945760" w14:paraId="784D7819" w14:textId="77777777" w:rsidTr="00E70AD0">
        <w:trPr>
          <w:trHeight w:val="283"/>
          <w:jc w:val="center"/>
        </w:trPr>
        <w:tc>
          <w:tcPr>
            <w:tcW w:w="3370" w:type="dxa"/>
            <w:vAlign w:val="center"/>
          </w:tcPr>
          <w:p w14:paraId="0EEEBA7D" w14:textId="77777777" w:rsidR="00FA5A19" w:rsidRPr="00945760" w:rsidRDefault="00FA5A19" w:rsidP="0017505E">
            <w:pPr>
              <w:pStyle w:val="tabteksts"/>
              <w:rPr>
                <w:szCs w:val="18"/>
                <w:lang w:eastAsia="lv-LV"/>
              </w:rPr>
            </w:pPr>
            <w:r w:rsidRPr="00945760">
              <w:rPr>
                <w:szCs w:val="18"/>
                <w:lang w:eastAsia="lv-LV"/>
              </w:rPr>
              <w:t xml:space="preserve">Kopējo izdevumu izmaiņas, </w:t>
            </w:r>
            <w:proofErr w:type="spellStart"/>
            <w:r w:rsidRPr="00945760">
              <w:rPr>
                <w:i/>
                <w:szCs w:val="18"/>
                <w:lang w:eastAsia="lv-LV"/>
              </w:rPr>
              <w:t>euro</w:t>
            </w:r>
            <w:proofErr w:type="spellEnd"/>
            <w:r w:rsidRPr="00945760">
              <w:rPr>
                <w:szCs w:val="18"/>
                <w:lang w:eastAsia="lv-LV"/>
              </w:rPr>
              <w:t xml:space="preserve"> (+/–) pret iepriekšējo gadu</w:t>
            </w:r>
          </w:p>
        </w:tc>
        <w:tc>
          <w:tcPr>
            <w:tcW w:w="1137" w:type="dxa"/>
          </w:tcPr>
          <w:p w14:paraId="77751078" w14:textId="77777777" w:rsidR="00FA5A19" w:rsidRPr="00945760" w:rsidRDefault="00FA5A19" w:rsidP="0017505E">
            <w:pPr>
              <w:pStyle w:val="tabteksts"/>
              <w:jc w:val="center"/>
            </w:pPr>
            <w:r w:rsidRPr="00945760">
              <w:rPr>
                <w:b/>
                <w:bCs/>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6105BB3C" w14:textId="77777777" w:rsidR="00FA5A19" w:rsidRPr="00945760" w:rsidRDefault="00FA5A19" w:rsidP="00E70AD0">
            <w:pPr>
              <w:pStyle w:val="tabteksts"/>
              <w:jc w:val="right"/>
              <w:rPr>
                <w:szCs w:val="18"/>
              </w:rPr>
            </w:pPr>
            <w:r w:rsidRPr="00945760">
              <w:rPr>
                <w:szCs w:val="18"/>
              </w:rPr>
              <w:t>100 796</w:t>
            </w:r>
          </w:p>
        </w:tc>
        <w:tc>
          <w:tcPr>
            <w:tcW w:w="1131" w:type="dxa"/>
            <w:tcBorders>
              <w:top w:val="single" w:sz="4" w:space="0" w:color="000000"/>
              <w:left w:val="nil"/>
              <w:bottom w:val="single" w:sz="4" w:space="0" w:color="000000"/>
              <w:right w:val="single" w:sz="4" w:space="0" w:color="000000"/>
            </w:tcBorders>
            <w:shd w:val="clear" w:color="auto" w:fill="auto"/>
          </w:tcPr>
          <w:p w14:paraId="33ECDF83" w14:textId="77777777" w:rsidR="00FA5A19" w:rsidRPr="00945760" w:rsidRDefault="00FA5A19" w:rsidP="00E70AD0">
            <w:pPr>
              <w:pStyle w:val="tabteksts"/>
              <w:jc w:val="right"/>
              <w:rPr>
                <w:szCs w:val="18"/>
              </w:rPr>
            </w:pPr>
            <w:r w:rsidRPr="00945760">
              <w:t>300 792</w:t>
            </w:r>
          </w:p>
        </w:tc>
        <w:tc>
          <w:tcPr>
            <w:tcW w:w="1131" w:type="dxa"/>
            <w:tcBorders>
              <w:top w:val="single" w:sz="4" w:space="0" w:color="000000"/>
              <w:left w:val="nil"/>
              <w:bottom w:val="single" w:sz="4" w:space="0" w:color="000000"/>
              <w:right w:val="single" w:sz="4" w:space="0" w:color="000000"/>
            </w:tcBorders>
            <w:shd w:val="clear" w:color="auto" w:fill="auto"/>
          </w:tcPr>
          <w:p w14:paraId="214781F4" w14:textId="77777777" w:rsidR="00FA5A19" w:rsidRPr="00945760" w:rsidRDefault="00FA5A19" w:rsidP="00E70AD0">
            <w:pPr>
              <w:pStyle w:val="tabteksts"/>
              <w:jc w:val="right"/>
              <w:rPr>
                <w:szCs w:val="18"/>
              </w:rPr>
            </w:pPr>
            <w:r w:rsidRPr="00945760">
              <w:t>-18 093</w:t>
            </w:r>
          </w:p>
        </w:tc>
        <w:tc>
          <w:tcPr>
            <w:tcW w:w="1131" w:type="dxa"/>
            <w:tcBorders>
              <w:top w:val="single" w:sz="4" w:space="0" w:color="000000"/>
              <w:left w:val="nil"/>
              <w:bottom w:val="single" w:sz="4" w:space="0" w:color="000000"/>
              <w:right w:val="single" w:sz="4" w:space="0" w:color="000000"/>
            </w:tcBorders>
            <w:shd w:val="clear" w:color="auto" w:fill="auto"/>
          </w:tcPr>
          <w:p w14:paraId="4F512D8E" w14:textId="77777777" w:rsidR="00FA5A19" w:rsidRPr="00945760" w:rsidRDefault="00FA5A19" w:rsidP="00E70AD0">
            <w:pPr>
              <w:pStyle w:val="tabteksts"/>
              <w:jc w:val="right"/>
              <w:rPr>
                <w:szCs w:val="18"/>
              </w:rPr>
            </w:pPr>
            <w:r w:rsidRPr="00945760">
              <w:t>25 450</w:t>
            </w:r>
          </w:p>
        </w:tc>
      </w:tr>
      <w:tr w:rsidR="00FA5A19" w:rsidRPr="00945760" w14:paraId="7E132DA2" w14:textId="77777777" w:rsidTr="0017505E">
        <w:trPr>
          <w:trHeight w:val="283"/>
          <w:jc w:val="center"/>
        </w:trPr>
        <w:tc>
          <w:tcPr>
            <w:tcW w:w="3370" w:type="dxa"/>
            <w:vAlign w:val="center"/>
          </w:tcPr>
          <w:p w14:paraId="4F055D47" w14:textId="77777777" w:rsidR="00FA5A19" w:rsidRPr="00945760" w:rsidRDefault="00FA5A19" w:rsidP="0017505E">
            <w:pPr>
              <w:pStyle w:val="tabteksts"/>
            </w:pPr>
            <w:r w:rsidRPr="00945760">
              <w:rPr>
                <w:lang w:eastAsia="lv-LV"/>
              </w:rPr>
              <w:t>Kopējie izdevumi</w:t>
            </w:r>
            <w:r w:rsidRPr="00945760">
              <w:t>, % (+/–) pret iepriekšējo gadu</w:t>
            </w:r>
          </w:p>
        </w:tc>
        <w:tc>
          <w:tcPr>
            <w:tcW w:w="1137" w:type="dxa"/>
          </w:tcPr>
          <w:p w14:paraId="1BD852EC" w14:textId="77777777" w:rsidR="00FA5A19" w:rsidRPr="00945760" w:rsidRDefault="00FA5A19" w:rsidP="0017505E">
            <w:pPr>
              <w:pStyle w:val="tabteksts"/>
              <w:jc w:val="center"/>
            </w:pPr>
            <w:r w:rsidRPr="00945760">
              <w:rPr>
                <w:b/>
                <w:bCs/>
              </w:rPr>
              <w:t>×</w:t>
            </w:r>
          </w:p>
        </w:tc>
        <w:tc>
          <w:tcPr>
            <w:tcW w:w="1137" w:type="dxa"/>
            <w:tcBorders>
              <w:top w:val="nil"/>
              <w:left w:val="single" w:sz="4" w:space="0" w:color="000000"/>
              <w:bottom w:val="single" w:sz="4" w:space="0" w:color="000000"/>
              <w:right w:val="single" w:sz="4" w:space="0" w:color="000000"/>
            </w:tcBorders>
            <w:shd w:val="clear" w:color="auto" w:fill="auto"/>
          </w:tcPr>
          <w:p w14:paraId="54F1F150" w14:textId="77777777" w:rsidR="00FA5A19" w:rsidRPr="00945760" w:rsidRDefault="00FA5A19" w:rsidP="0017505E">
            <w:pPr>
              <w:pStyle w:val="tabteksts"/>
              <w:jc w:val="right"/>
              <w:rPr>
                <w:szCs w:val="18"/>
              </w:rPr>
            </w:pPr>
            <w:r w:rsidRPr="00945760">
              <w:rPr>
                <w:szCs w:val="18"/>
              </w:rPr>
              <w:t>2,7</w:t>
            </w:r>
          </w:p>
        </w:tc>
        <w:tc>
          <w:tcPr>
            <w:tcW w:w="1131" w:type="dxa"/>
            <w:tcBorders>
              <w:top w:val="nil"/>
              <w:left w:val="nil"/>
              <w:bottom w:val="single" w:sz="4" w:space="0" w:color="000000"/>
              <w:right w:val="single" w:sz="4" w:space="0" w:color="000000"/>
            </w:tcBorders>
            <w:shd w:val="clear" w:color="auto" w:fill="auto"/>
          </w:tcPr>
          <w:p w14:paraId="60C37223" w14:textId="77777777" w:rsidR="00FA5A19" w:rsidRPr="00945760" w:rsidRDefault="00FA5A19" w:rsidP="0017505E">
            <w:pPr>
              <w:pStyle w:val="tabteksts"/>
              <w:jc w:val="right"/>
              <w:rPr>
                <w:szCs w:val="18"/>
              </w:rPr>
            </w:pPr>
            <w:r w:rsidRPr="00945760">
              <w:t>7,8</w:t>
            </w:r>
          </w:p>
        </w:tc>
        <w:tc>
          <w:tcPr>
            <w:tcW w:w="1131" w:type="dxa"/>
            <w:tcBorders>
              <w:top w:val="nil"/>
              <w:left w:val="nil"/>
              <w:bottom w:val="single" w:sz="4" w:space="0" w:color="000000"/>
              <w:right w:val="single" w:sz="4" w:space="0" w:color="000000"/>
            </w:tcBorders>
            <w:shd w:val="clear" w:color="auto" w:fill="auto"/>
          </w:tcPr>
          <w:p w14:paraId="44FE8E05" w14:textId="77777777" w:rsidR="00FA5A19" w:rsidRPr="00945760" w:rsidRDefault="00FA5A19" w:rsidP="0017505E">
            <w:pPr>
              <w:pStyle w:val="tabteksts"/>
              <w:jc w:val="right"/>
              <w:rPr>
                <w:szCs w:val="18"/>
              </w:rPr>
            </w:pPr>
            <w:r w:rsidRPr="00945760">
              <w:t>-0,4</w:t>
            </w:r>
          </w:p>
        </w:tc>
        <w:tc>
          <w:tcPr>
            <w:tcW w:w="1131" w:type="dxa"/>
            <w:tcBorders>
              <w:top w:val="nil"/>
              <w:left w:val="nil"/>
              <w:bottom w:val="single" w:sz="4" w:space="0" w:color="000000"/>
              <w:right w:val="single" w:sz="4" w:space="0" w:color="000000"/>
            </w:tcBorders>
            <w:shd w:val="clear" w:color="auto" w:fill="auto"/>
          </w:tcPr>
          <w:p w14:paraId="749B1F78" w14:textId="77777777" w:rsidR="00FA5A19" w:rsidRPr="00945760" w:rsidRDefault="00FA5A19" w:rsidP="0017505E">
            <w:pPr>
              <w:pStyle w:val="tabteksts"/>
              <w:jc w:val="right"/>
              <w:rPr>
                <w:szCs w:val="18"/>
              </w:rPr>
            </w:pPr>
            <w:r w:rsidRPr="00945760">
              <w:t>0,6</w:t>
            </w:r>
          </w:p>
        </w:tc>
      </w:tr>
      <w:tr w:rsidR="00FA5A19" w:rsidRPr="00945760" w14:paraId="4D6F5C0A" w14:textId="77777777" w:rsidTr="00E70AD0">
        <w:trPr>
          <w:trHeight w:val="142"/>
          <w:jc w:val="center"/>
        </w:trPr>
        <w:tc>
          <w:tcPr>
            <w:tcW w:w="3370" w:type="dxa"/>
          </w:tcPr>
          <w:p w14:paraId="40CAA78C"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Atlīdzība, </w:t>
            </w:r>
            <w:proofErr w:type="spellStart"/>
            <w:r w:rsidRPr="00945760">
              <w:rPr>
                <w:i/>
                <w:szCs w:val="18"/>
              </w:rPr>
              <w:t>euro</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A7DE7" w14:textId="77777777" w:rsidR="00FA5A19" w:rsidRPr="00945760" w:rsidRDefault="00FA5A19" w:rsidP="0017505E">
            <w:pPr>
              <w:pStyle w:val="tabteksts"/>
              <w:jc w:val="right"/>
              <w:rPr>
                <w:szCs w:val="18"/>
                <w:vertAlign w:val="superscript"/>
              </w:rPr>
            </w:pPr>
            <w:r w:rsidRPr="00945760">
              <w:rPr>
                <w:szCs w:val="18"/>
              </w:rPr>
              <w:t>3 455 261/  3 450 287</w:t>
            </w:r>
            <w:r w:rsidRPr="00945760">
              <w:rPr>
                <w:szCs w:val="18"/>
                <w:vertAlign w:val="superscript"/>
              </w:rPr>
              <w:t>1</w:t>
            </w:r>
          </w:p>
        </w:tc>
        <w:tc>
          <w:tcPr>
            <w:tcW w:w="1137" w:type="dxa"/>
            <w:tcBorders>
              <w:top w:val="single" w:sz="4" w:space="0" w:color="000000"/>
              <w:left w:val="nil"/>
              <w:bottom w:val="single" w:sz="4" w:space="0" w:color="000000"/>
              <w:right w:val="single" w:sz="4" w:space="0" w:color="000000"/>
            </w:tcBorders>
            <w:shd w:val="clear" w:color="auto" w:fill="auto"/>
          </w:tcPr>
          <w:p w14:paraId="110CCACE" w14:textId="77777777" w:rsidR="00FA5A19" w:rsidRPr="00945760" w:rsidRDefault="00FA5A19" w:rsidP="00E70AD0">
            <w:pPr>
              <w:pStyle w:val="tabteksts"/>
              <w:jc w:val="right"/>
              <w:rPr>
                <w:szCs w:val="18"/>
                <w:vertAlign w:val="superscript"/>
              </w:rPr>
            </w:pPr>
            <w:r w:rsidRPr="00945760">
              <w:rPr>
                <w:szCs w:val="18"/>
              </w:rPr>
              <w:t>3 473 367</w:t>
            </w:r>
          </w:p>
        </w:tc>
        <w:tc>
          <w:tcPr>
            <w:tcW w:w="1131" w:type="dxa"/>
            <w:tcBorders>
              <w:top w:val="single" w:sz="4" w:space="0" w:color="000000"/>
              <w:left w:val="nil"/>
              <w:bottom w:val="single" w:sz="4" w:space="0" w:color="000000"/>
              <w:right w:val="single" w:sz="4" w:space="0" w:color="000000"/>
            </w:tcBorders>
            <w:shd w:val="clear" w:color="auto" w:fill="auto"/>
          </w:tcPr>
          <w:p w14:paraId="32CD0A0B" w14:textId="77777777" w:rsidR="00FA5A19" w:rsidRPr="00945760" w:rsidRDefault="00FA5A19" w:rsidP="0017505E">
            <w:pPr>
              <w:pStyle w:val="tabteksts"/>
              <w:jc w:val="right"/>
              <w:rPr>
                <w:szCs w:val="18"/>
              </w:rPr>
            </w:pPr>
            <w:r w:rsidRPr="00945760">
              <w:t>3 775 132</w:t>
            </w:r>
          </w:p>
        </w:tc>
        <w:tc>
          <w:tcPr>
            <w:tcW w:w="1131" w:type="dxa"/>
            <w:tcBorders>
              <w:top w:val="single" w:sz="4" w:space="0" w:color="000000"/>
              <w:left w:val="nil"/>
              <w:bottom w:val="single" w:sz="4" w:space="0" w:color="000000"/>
              <w:right w:val="single" w:sz="4" w:space="0" w:color="000000"/>
            </w:tcBorders>
            <w:shd w:val="clear" w:color="auto" w:fill="auto"/>
          </w:tcPr>
          <w:p w14:paraId="7F070D3A" w14:textId="77777777" w:rsidR="00FA5A19" w:rsidRPr="00945760" w:rsidRDefault="00FA5A19" w:rsidP="0017505E">
            <w:pPr>
              <w:pStyle w:val="tabteksts"/>
              <w:jc w:val="right"/>
              <w:rPr>
                <w:szCs w:val="18"/>
              </w:rPr>
            </w:pPr>
            <w:r w:rsidRPr="00945760">
              <w:t>3 775 132</w:t>
            </w:r>
          </w:p>
        </w:tc>
        <w:tc>
          <w:tcPr>
            <w:tcW w:w="1131" w:type="dxa"/>
            <w:tcBorders>
              <w:top w:val="single" w:sz="4" w:space="0" w:color="000000"/>
              <w:left w:val="nil"/>
              <w:bottom w:val="single" w:sz="4" w:space="0" w:color="000000"/>
              <w:right w:val="single" w:sz="4" w:space="0" w:color="000000"/>
            </w:tcBorders>
            <w:shd w:val="clear" w:color="auto" w:fill="auto"/>
          </w:tcPr>
          <w:p w14:paraId="4C9363FA" w14:textId="77777777" w:rsidR="00FA5A19" w:rsidRPr="00945760" w:rsidRDefault="00FA5A19" w:rsidP="0017505E">
            <w:pPr>
              <w:pStyle w:val="tabteksts"/>
              <w:jc w:val="right"/>
              <w:rPr>
                <w:szCs w:val="18"/>
              </w:rPr>
            </w:pPr>
            <w:r w:rsidRPr="00945760">
              <w:t>3 800 582/ 3 775 132</w:t>
            </w:r>
            <w:r w:rsidRPr="00945760">
              <w:rPr>
                <w:vertAlign w:val="superscript"/>
              </w:rPr>
              <w:t>1</w:t>
            </w:r>
          </w:p>
        </w:tc>
      </w:tr>
      <w:tr w:rsidR="00FA5A19" w:rsidRPr="00945760" w14:paraId="3155F05B" w14:textId="77777777" w:rsidTr="0017505E">
        <w:trPr>
          <w:trHeight w:val="117"/>
          <w:jc w:val="center"/>
        </w:trPr>
        <w:tc>
          <w:tcPr>
            <w:tcW w:w="3370" w:type="dxa"/>
          </w:tcPr>
          <w:p w14:paraId="442ACCE4"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Vidējais amata vietu skaits gadā </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390317D4" w14:textId="77777777" w:rsidR="00FA5A19" w:rsidRPr="00945760" w:rsidRDefault="00FA5A19" w:rsidP="0017505E">
            <w:pPr>
              <w:pStyle w:val="tabteksts"/>
              <w:jc w:val="right"/>
              <w:rPr>
                <w:szCs w:val="18"/>
              </w:rPr>
            </w:pPr>
            <w:r w:rsidRPr="00945760">
              <w:rPr>
                <w:szCs w:val="18"/>
              </w:rPr>
              <w:t>128</w:t>
            </w:r>
          </w:p>
        </w:tc>
        <w:tc>
          <w:tcPr>
            <w:tcW w:w="1137" w:type="dxa"/>
            <w:tcBorders>
              <w:top w:val="single" w:sz="4" w:space="0" w:color="000000"/>
              <w:left w:val="nil"/>
              <w:bottom w:val="single" w:sz="4" w:space="0" w:color="000000"/>
              <w:right w:val="single" w:sz="4" w:space="0" w:color="000000"/>
            </w:tcBorders>
            <w:shd w:val="clear" w:color="auto" w:fill="auto"/>
          </w:tcPr>
          <w:p w14:paraId="46B5E10E" w14:textId="77777777" w:rsidR="00FA5A19" w:rsidRPr="00945760" w:rsidRDefault="00FA5A19" w:rsidP="0017505E">
            <w:pPr>
              <w:pStyle w:val="tabteksts"/>
              <w:jc w:val="right"/>
              <w:rPr>
                <w:szCs w:val="18"/>
              </w:rPr>
            </w:pPr>
            <w:r w:rsidRPr="00945760">
              <w:rPr>
                <w:szCs w:val="18"/>
              </w:rPr>
              <w:t>128</w:t>
            </w:r>
          </w:p>
        </w:tc>
        <w:tc>
          <w:tcPr>
            <w:tcW w:w="1131" w:type="dxa"/>
            <w:tcBorders>
              <w:top w:val="single" w:sz="4" w:space="0" w:color="000000"/>
              <w:left w:val="nil"/>
              <w:bottom w:val="single" w:sz="4" w:space="0" w:color="000000"/>
              <w:right w:val="single" w:sz="4" w:space="0" w:color="000000"/>
            </w:tcBorders>
            <w:shd w:val="clear" w:color="auto" w:fill="auto"/>
          </w:tcPr>
          <w:p w14:paraId="4A87A309" w14:textId="77777777" w:rsidR="00FA5A19" w:rsidRPr="00945760" w:rsidRDefault="00FA5A19" w:rsidP="0017505E">
            <w:pPr>
              <w:pStyle w:val="tabteksts"/>
              <w:jc w:val="right"/>
              <w:rPr>
                <w:szCs w:val="18"/>
              </w:rPr>
            </w:pPr>
            <w:r w:rsidRPr="00945760">
              <w:rPr>
                <w:szCs w:val="18"/>
              </w:rPr>
              <w:t>127</w:t>
            </w:r>
            <w:r w:rsidRPr="00945760">
              <w:rPr>
                <w:szCs w:val="18"/>
                <w:vertAlign w:val="superscript"/>
              </w:rPr>
              <w:t>2</w:t>
            </w:r>
          </w:p>
        </w:tc>
        <w:tc>
          <w:tcPr>
            <w:tcW w:w="1131" w:type="dxa"/>
            <w:tcBorders>
              <w:top w:val="single" w:sz="4" w:space="0" w:color="000000"/>
              <w:left w:val="nil"/>
              <w:bottom w:val="single" w:sz="4" w:space="0" w:color="000000"/>
              <w:right w:val="single" w:sz="4" w:space="0" w:color="000000"/>
            </w:tcBorders>
            <w:shd w:val="clear" w:color="auto" w:fill="auto"/>
          </w:tcPr>
          <w:p w14:paraId="50867F03" w14:textId="77777777" w:rsidR="00FA5A19" w:rsidRPr="00945760" w:rsidRDefault="00FA5A19" w:rsidP="0017505E">
            <w:pPr>
              <w:pStyle w:val="tabteksts"/>
              <w:jc w:val="right"/>
              <w:rPr>
                <w:szCs w:val="18"/>
              </w:rPr>
            </w:pPr>
            <w:r w:rsidRPr="00945760">
              <w:rPr>
                <w:szCs w:val="18"/>
              </w:rPr>
              <w:t>127</w:t>
            </w:r>
          </w:p>
        </w:tc>
        <w:tc>
          <w:tcPr>
            <w:tcW w:w="1131" w:type="dxa"/>
            <w:tcBorders>
              <w:top w:val="single" w:sz="4" w:space="0" w:color="000000"/>
              <w:left w:val="nil"/>
              <w:bottom w:val="single" w:sz="4" w:space="0" w:color="000000"/>
              <w:right w:val="single" w:sz="4" w:space="0" w:color="000000"/>
            </w:tcBorders>
            <w:shd w:val="clear" w:color="auto" w:fill="auto"/>
          </w:tcPr>
          <w:p w14:paraId="52C381C3" w14:textId="77777777" w:rsidR="00FA5A19" w:rsidRPr="00945760" w:rsidRDefault="00FA5A19" w:rsidP="0017505E">
            <w:pPr>
              <w:pStyle w:val="tabteksts"/>
              <w:jc w:val="right"/>
              <w:rPr>
                <w:szCs w:val="18"/>
              </w:rPr>
            </w:pPr>
            <w:r w:rsidRPr="00945760">
              <w:rPr>
                <w:szCs w:val="18"/>
              </w:rPr>
              <w:t>127</w:t>
            </w:r>
          </w:p>
        </w:tc>
      </w:tr>
      <w:tr w:rsidR="00FA5A19" w:rsidRPr="00945760" w14:paraId="43809CFD" w14:textId="77777777" w:rsidTr="0017505E">
        <w:trPr>
          <w:trHeight w:val="283"/>
          <w:jc w:val="center"/>
        </w:trPr>
        <w:tc>
          <w:tcPr>
            <w:tcW w:w="3370" w:type="dxa"/>
          </w:tcPr>
          <w:p w14:paraId="48F296B8" w14:textId="77777777" w:rsidR="00FA5A19" w:rsidRPr="00945760" w:rsidRDefault="00FA5A19" w:rsidP="0017505E">
            <w:pPr>
              <w:pStyle w:val="tabteksts"/>
              <w:rPr>
                <w:color w:val="000000" w:themeColor="text1"/>
                <w:szCs w:val="18"/>
                <w:lang w:eastAsia="lv-LV"/>
              </w:rPr>
            </w:pPr>
            <w:r w:rsidRPr="00945760">
              <w:rPr>
                <w:color w:val="000000" w:themeColor="text1"/>
                <w:szCs w:val="18"/>
              </w:rPr>
              <w:t xml:space="preserve">Vidējā atlīdzība amata vietai </w:t>
            </w:r>
            <w:r w:rsidRPr="00945760">
              <w:rPr>
                <w:color w:val="000000" w:themeColor="text1"/>
                <w:szCs w:val="18"/>
                <w:lang w:eastAsia="lv-LV"/>
              </w:rPr>
              <w:t>(mēnesī)</w:t>
            </w:r>
            <w:r w:rsidRPr="00945760">
              <w:rPr>
                <w:color w:val="000000" w:themeColor="text1"/>
                <w:szCs w:val="18"/>
              </w:rPr>
              <w:t xml:space="preserve">, </w:t>
            </w:r>
            <w:proofErr w:type="spellStart"/>
            <w:r w:rsidRPr="00945760">
              <w:rPr>
                <w:i/>
                <w:color w:val="000000" w:themeColor="text1"/>
                <w:szCs w:val="18"/>
              </w:rPr>
              <w:t>euro</w:t>
            </w:r>
            <w:proofErr w:type="spellEnd"/>
          </w:p>
        </w:tc>
        <w:tc>
          <w:tcPr>
            <w:tcW w:w="1137" w:type="dxa"/>
            <w:tcBorders>
              <w:top w:val="single" w:sz="4" w:space="0" w:color="414142"/>
              <w:left w:val="single" w:sz="4" w:space="0" w:color="414142"/>
              <w:bottom w:val="single" w:sz="4" w:space="0" w:color="414142"/>
              <w:right w:val="single" w:sz="4" w:space="0" w:color="414142"/>
            </w:tcBorders>
            <w:shd w:val="clear" w:color="000000" w:fill="FFFFFF"/>
          </w:tcPr>
          <w:p w14:paraId="1D8CEB82" w14:textId="77777777" w:rsidR="00FA5A19" w:rsidRPr="00945760" w:rsidRDefault="00FA5A19" w:rsidP="0017505E">
            <w:pPr>
              <w:pStyle w:val="tabteksts"/>
              <w:jc w:val="right"/>
              <w:rPr>
                <w:szCs w:val="18"/>
              </w:rPr>
            </w:pPr>
            <w:r w:rsidRPr="00945760">
              <w:rPr>
                <w:szCs w:val="18"/>
              </w:rPr>
              <w:t>2 250/2 246</w:t>
            </w:r>
            <w:r w:rsidRPr="00945760">
              <w:rPr>
                <w:szCs w:val="18"/>
                <w:vertAlign w:val="superscript"/>
              </w:rPr>
              <w:t>3</w:t>
            </w:r>
          </w:p>
        </w:tc>
        <w:tc>
          <w:tcPr>
            <w:tcW w:w="1137" w:type="dxa"/>
            <w:tcBorders>
              <w:top w:val="single" w:sz="4" w:space="0" w:color="414142"/>
              <w:left w:val="nil"/>
              <w:bottom w:val="single" w:sz="4" w:space="0" w:color="414142"/>
              <w:right w:val="single" w:sz="4" w:space="0" w:color="414142"/>
            </w:tcBorders>
            <w:shd w:val="clear" w:color="000000" w:fill="FFFFFF"/>
          </w:tcPr>
          <w:p w14:paraId="4233ABD3" w14:textId="77777777" w:rsidR="00FA5A19" w:rsidRPr="00945760" w:rsidRDefault="00FA5A19" w:rsidP="0017505E">
            <w:pPr>
              <w:pStyle w:val="tabteksts"/>
              <w:jc w:val="right"/>
              <w:rPr>
                <w:szCs w:val="18"/>
              </w:rPr>
            </w:pPr>
            <w:r w:rsidRPr="00945760">
              <w:rPr>
                <w:szCs w:val="18"/>
              </w:rPr>
              <w:t>2 261</w:t>
            </w:r>
          </w:p>
        </w:tc>
        <w:tc>
          <w:tcPr>
            <w:tcW w:w="1131" w:type="dxa"/>
            <w:tcBorders>
              <w:top w:val="single" w:sz="4" w:space="0" w:color="414142"/>
              <w:left w:val="nil"/>
              <w:bottom w:val="single" w:sz="4" w:space="0" w:color="414142"/>
              <w:right w:val="single" w:sz="4" w:space="0" w:color="414142"/>
            </w:tcBorders>
            <w:shd w:val="clear" w:color="000000" w:fill="FFFFFF"/>
          </w:tcPr>
          <w:p w14:paraId="53539013" w14:textId="77777777" w:rsidR="00FA5A19" w:rsidRPr="00945760" w:rsidRDefault="00FA5A19" w:rsidP="0017505E">
            <w:pPr>
              <w:pStyle w:val="tabteksts"/>
              <w:jc w:val="right"/>
              <w:rPr>
                <w:szCs w:val="18"/>
              </w:rPr>
            </w:pPr>
            <w:r w:rsidRPr="00945760">
              <w:rPr>
                <w:szCs w:val="18"/>
              </w:rPr>
              <w:t>2 477</w:t>
            </w:r>
          </w:p>
        </w:tc>
        <w:tc>
          <w:tcPr>
            <w:tcW w:w="1131" w:type="dxa"/>
            <w:tcBorders>
              <w:top w:val="single" w:sz="4" w:space="0" w:color="414142"/>
              <w:left w:val="nil"/>
              <w:bottom w:val="single" w:sz="4" w:space="0" w:color="414142"/>
              <w:right w:val="single" w:sz="4" w:space="0" w:color="414142"/>
            </w:tcBorders>
            <w:shd w:val="clear" w:color="000000" w:fill="FFFFFF"/>
          </w:tcPr>
          <w:p w14:paraId="47CAFB40" w14:textId="77777777" w:rsidR="00FA5A19" w:rsidRPr="00945760" w:rsidRDefault="00FA5A19" w:rsidP="0017505E">
            <w:pPr>
              <w:pStyle w:val="tabteksts"/>
              <w:jc w:val="right"/>
              <w:rPr>
                <w:szCs w:val="18"/>
              </w:rPr>
            </w:pPr>
            <w:r w:rsidRPr="00945760">
              <w:rPr>
                <w:szCs w:val="18"/>
              </w:rPr>
              <w:t>2 477</w:t>
            </w:r>
          </w:p>
        </w:tc>
        <w:tc>
          <w:tcPr>
            <w:tcW w:w="1131" w:type="dxa"/>
            <w:tcBorders>
              <w:top w:val="single" w:sz="4" w:space="0" w:color="414142"/>
              <w:left w:val="nil"/>
              <w:bottom w:val="single" w:sz="4" w:space="0" w:color="414142"/>
              <w:right w:val="single" w:sz="4" w:space="0" w:color="414142"/>
            </w:tcBorders>
            <w:shd w:val="clear" w:color="000000" w:fill="FFFFFF"/>
          </w:tcPr>
          <w:p w14:paraId="511591A1" w14:textId="77777777" w:rsidR="00FA5A19" w:rsidRPr="00945760" w:rsidRDefault="00FA5A19" w:rsidP="0017505E">
            <w:pPr>
              <w:pStyle w:val="tabteksts"/>
              <w:jc w:val="right"/>
              <w:rPr>
                <w:szCs w:val="18"/>
              </w:rPr>
            </w:pPr>
            <w:r w:rsidRPr="00945760">
              <w:rPr>
                <w:szCs w:val="18"/>
              </w:rPr>
              <w:t>2 494/2 477</w:t>
            </w:r>
            <w:r w:rsidRPr="00945760">
              <w:rPr>
                <w:szCs w:val="18"/>
                <w:vertAlign w:val="superscript"/>
              </w:rPr>
              <w:t>3</w:t>
            </w:r>
          </w:p>
        </w:tc>
      </w:tr>
      <w:tr w:rsidR="00FA5A19" w:rsidRPr="00945760" w14:paraId="3EAD9BE9" w14:textId="77777777" w:rsidTr="0017505E">
        <w:trPr>
          <w:trHeight w:val="567"/>
          <w:jc w:val="center"/>
        </w:trPr>
        <w:tc>
          <w:tcPr>
            <w:tcW w:w="3370" w:type="dxa"/>
            <w:vAlign w:val="center"/>
          </w:tcPr>
          <w:p w14:paraId="38136509" w14:textId="77777777" w:rsidR="00FA5A19" w:rsidRPr="00945760" w:rsidRDefault="00FA5A19" w:rsidP="0017505E">
            <w:pPr>
              <w:pStyle w:val="tabteksts"/>
              <w:rPr>
                <w:color w:val="000000" w:themeColor="text1"/>
                <w:szCs w:val="18"/>
                <w:lang w:eastAsia="lv-LV"/>
              </w:rPr>
            </w:pPr>
            <w:r w:rsidRPr="00945760">
              <w:rPr>
                <w:color w:val="000000" w:themeColor="text1"/>
                <w:szCs w:val="18"/>
                <w:lang w:eastAsia="lv-LV"/>
              </w:rPr>
              <w:t xml:space="preserve">Kopējā atlīdzība gadā par ārštata darbinieku un uz līgumattiecību pamata nodarbināto, kas nav amatu sarakstā, pakalpojumiem, </w:t>
            </w:r>
            <w:proofErr w:type="spellStart"/>
            <w:r w:rsidRPr="00945760">
              <w:rPr>
                <w:i/>
                <w:color w:val="000000" w:themeColor="text1"/>
                <w:szCs w:val="18"/>
                <w:lang w:eastAsia="lv-LV"/>
              </w:rPr>
              <w:t>euro</w:t>
            </w:r>
            <w:proofErr w:type="spellEnd"/>
          </w:p>
        </w:tc>
        <w:tc>
          <w:tcPr>
            <w:tcW w:w="1137" w:type="dxa"/>
          </w:tcPr>
          <w:p w14:paraId="5B17DCEA" w14:textId="77777777" w:rsidR="00FA5A19" w:rsidRPr="00945760" w:rsidRDefault="00FA5A19" w:rsidP="0017505E">
            <w:pPr>
              <w:pStyle w:val="tabteksts"/>
              <w:jc w:val="right"/>
              <w:rPr>
                <w:szCs w:val="18"/>
              </w:rPr>
            </w:pPr>
            <w:r w:rsidRPr="00945760">
              <w:rPr>
                <w:szCs w:val="18"/>
              </w:rPr>
              <w:t>1 169</w:t>
            </w:r>
          </w:p>
        </w:tc>
        <w:tc>
          <w:tcPr>
            <w:tcW w:w="1137" w:type="dxa"/>
          </w:tcPr>
          <w:p w14:paraId="3D82E442" w14:textId="77777777" w:rsidR="00FA5A19" w:rsidRPr="00945760" w:rsidRDefault="00FA5A19" w:rsidP="0017505E">
            <w:pPr>
              <w:pStyle w:val="tabteksts"/>
              <w:jc w:val="right"/>
              <w:rPr>
                <w:szCs w:val="18"/>
              </w:rPr>
            </w:pPr>
            <w:r w:rsidRPr="00945760">
              <w:rPr>
                <w:szCs w:val="18"/>
              </w:rPr>
              <w:t>1 241</w:t>
            </w:r>
          </w:p>
        </w:tc>
        <w:tc>
          <w:tcPr>
            <w:tcW w:w="1131" w:type="dxa"/>
          </w:tcPr>
          <w:p w14:paraId="617B9D5A" w14:textId="77777777" w:rsidR="00FA5A19" w:rsidRPr="00945760" w:rsidRDefault="00FA5A19" w:rsidP="0017505E">
            <w:pPr>
              <w:pStyle w:val="tabteksts"/>
              <w:jc w:val="center"/>
              <w:rPr>
                <w:szCs w:val="18"/>
              </w:rPr>
            </w:pPr>
            <w:r w:rsidRPr="00945760">
              <w:rPr>
                <w:szCs w:val="18"/>
              </w:rPr>
              <w:t>-</w:t>
            </w:r>
          </w:p>
        </w:tc>
        <w:tc>
          <w:tcPr>
            <w:tcW w:w="1131" w:type="dxa"/>
          </w:tcPr>
          <w:p w14:paraId="5E507CAE" w14:textId="77777777" w:rsidR="00FA5A19" w:rsidRPr="00945760" w:rsidRDefault="00FA5A19" w:rsidP="0017505E">
            <w:pPr>
              <w:pStyle w:val="tabteksts"/>
              <w:jc w:val="center"/>
              <w:rPr>
                <w:szCs w:val="18"/>
              </w:rPr>
            </w:pPr>
            <w:r w:rsidRPr="00945760">
              <w:rPr>
                <w:szCs w:val="18"/>
              </w:rPr>
              <w:t>-</w:t>
            </w:r>
          </w:p>
        </w:tc>
        <w:tc>
          <w:tcPr>
            <w:tcW w:w="1131" w:type="dxa"/>
          </w:tcPr>
          <w:p w14:paraId="50CC0A22" w14:textId="77777777" w:rsidR="00FA5A19" w:rsidRPr="00945760" w:rsidRDefault="00FA5A19" w:rsidP="0017505E">
            <w:pPr>
              <w:pStyle w:val="tabteksts"/>
              <w:jc w:val="center"/>
              <w:rPr>
                <w:szCs w:val="18"/>
              </w:rPr>
            </w:pPr>
            <w:r w:rsidRPr="00945760">
              <w:rPr>
                <w:szCs w:val="18"/>
              </w:rPr>
              <w:t>-</w:t>
            </w:r>
          </w:p>
        </w:tc>
      </w:tr>
    </w:tbl>
    <w:p w14:paraId="25430027" w14:textId="77777777" w:rsidR="00FA5A19" w:rsidRPr="00945760" w:rsidRDefault="00FA5A19" w:rsidP="00FA5A19">
      <w:pPr>
        <w:spacing w:after="0"/>
        <w:ind w:left="425" w:firstLine="0"/>
        <w:rPr>
          <w:sz w:val="18"/>
          <w:szCs w:val="18"/>
        </w:rPr>
      </w:pPr>
      <w:r w:rsidRPr="00945760">
        <w:rPr>
          <w:sz w:val="18"/>
          <w:szCs w:val="18"/>
        </w:rPr>
        <w:t>Piezīmes.</w:t>
      </w:r>
    </w:p>
    <w:p w14:paraId="1669AF16" w14:textId="77777777" w:rsidR="00FA5A19" w:rsidRPr="00945760" w:rsidRDefault="00FA5A19" w:rsidP="00FA5A19">
      <w:pPr>
        <w:pStyle w:val="Tabuluvirsraksti"/>
        <w:tabs>
          <w:tab w:val="left" w:pos="1252"/>
        </w:tabs>
        <w:spacing w:after="0"/>
        <w:ind w:left="425"/>
        <w:jc w:val="both"/>
        <w:rPr>
          <w:color w:val="000000" w:themeColor="text1"/>
          <w:sz w:val="18"/>
          <w:szCs w:val="18"/>
          <w:lang w:eastAsia="lv-LV"/>
        </w:rPr>
      </w:pPr>
      <w:r w:rsidRPr="00945760">
        <w:rPr>
          <w:sz w:val="18"/>
          <w:szCs w:val="18"/>
          <w:vertAlign w:val="superscript"/>
        </w:rPr>
        <w:t>1</w:t>
      </w:r>
      <w:r w:rsidRPr="00945760">
        <w:rPr>
          <w:color w:val="000000" w:themeColor="text1"/>
          <w:sz w:val="18"/>
          <w:szCs w:val="18"/>
          <w:lang w:eastAsia="lv-LV"/>
        </w:rPr>
        <w:t xml:space="preserve"> Bez pabalsta pēc katriem pieciem nepārtrauktas izdienas gadiem IeM amatpersonām ar speciālajām dienesta pakāpēm (Valsts un pašvaldību institūciju amatpersonu un darbinieku atlīdzības likuma 25.p. ceturtā daļa).</w:t>
      </w:r>
    </w:p>
    <w:p w14:paraId="6F6EAD71" w14:textId="77777777" w:rsidR="00FA5A19" w:rsidRPr="00945760" w:rsidRDefault="00FA5A19" w:rsidP="00FA5A19">
      <w:pPr>
        <w:spacing w:after="0"/>
        <w:ind w:left="425" w:firstLine="0"/>
        <w:rPr>
          <w:sz w:val="18"/>
          <w:szCs w:val="18"/>
        </w:rPr>
      </w:pPr>
      <w:r w:rsidRPr="00945760">
        <w:rPr>
          <w:color w:val="000000" w:themeColor="text1"/>
          <w:sz w:val="18"/>
          <w:szCs w:val="18"/>
          <w:vertAlign w:val="superscript"/>
          <w:lang w:eastAsia="lv-LV"/>
        </w:rPr>
        <w:t>2</w:t>
      </w:r>
      <w:r w:rsidRPr="00945760">
        <w:rPr>
          <w:sz w:val="18"/>
          <w:szCs w:val="18"/>
        </w:rPr>
        <w:t xml:space="preserve"> Ar Ministru kabineta 2017. gada 24. novembra rīkojumu Nr.701 apstiprinātais “Valsts pārvaldes reformu plāns 2020” paredz amata vietu samazinājumu. Lai izpildītu Valsts pārvaldes reformu plānā paredzēto, </w:t>
      </w:r>
      <w:proofErr w:type="spellStart"/>
      <w:r w:rsidRPr="00945760">
        <w:rPr>
          <w:sz w:val="18"/>
          <w:szCs w:val="18"/>
        </w:rPr>
        <w:t>Iekšlietu</w:t>
      </w:r>
      <w:proofErr w:type="spellEnd"/>
      <w:r w:rsidRPr="00945760">
        <w:rPr>
          <w:sz w:val="18"/>
          <w:szCs w:val="18"/>
        </w:rPr>
        <w:t xml:space="preserve"> ministrijā likvidēta 1 amata vieta</w:t>
      </w:r>
      <w:r w:rsidRPr="00945760">
        <w:rPr>
          <w:color w:val="000000" w:themeColor="text1"/>
          <w:sz w:val="18"/>
          <w:szCs w:val="18"/>
          <w:lang w:eastAsia="lv-LV"/>
        </w:rPr>
        <w:t>.</w:t>
      </w:r>
    </w:p>
    <w:p w14:paraId="0400A8B6" w14:textId="77777777" w:rsidR="00FA5A19" w:rsidRPr="00945760" w:rsidRDefault="00FA5A19" w:rsidP="00FA5A19">
      <w:pPr>
        <w:pStyle w:val="Tabuluvirsraksti"/>
        <w:tabs>
          <w:tab w:val="left" w:pos="1252"/>
        </w:tabs>
        <w:spacing w:after="0"/>
        <w:ind w:left="425"/>
        <w:jc w:val="both"/>
        <w:rPr>
          <w:color w:val="000000" w:themeColor="text1"/>
          <w:sz w:val="18"/>
          <w:szCs w:val="18"/>
          <w:lang w:eastAsia="lv-LV"/>
        </w:rPr>
      </w:pPr>
      <w:r w:rsidRPr="00945760">
        <w:rPr>
          <w:color w:val="000000" w:themeColor="text1"/>
          <w:sz w:val="18"/>
          <w:szCs w:val="18"/>
          <w:vertAlign w:val="superscript"/>
          <w:lang w:eastAsia="lv-LV"/>
        </w:rPr>
        <w:t>3</w:t>
      </w:r>
      <w:r w:rsidRPr="00945760">
        <w:rPr>
          <w:color w:val="000000" w:themeColor="text1"/>
          <w:sz w:val="18"/>
          <w:szCs w:val="18"/>
          <w:lang w:eastAsia="lv-LV"/>
        </w:rPr>
        <w:t xml:space="preserve"> Vidējā atlīdzība amata vietai (mēnesī), neieskaitot pabalstu pēc katriem pieciem nepārtrauktas izdienas gadiem.</w:t>
      </w:r>
    </w:p>
    <w:p w14:paraId="28550DE2" w14:textId="77777777" w:rsidR="00FA5A19" w:rsidRPr="00945760" w:rsidRDefault="00FA5A19" w:rsidP="00E70AD0">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620260AE"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6"/>
        <w:gridCol w:w="1277"/>
        <w:gridCol w:w="1277"/>
        <w:gridCol w:w="1277"/>
      </w:tblGrid>
      <w:tr w:rsidR="00FA5A19" w:rsidRPr="00945760" w14:paraId="7AAEC96B" w14:textId="77777777" w:rsidTr="0017505E">
        <w:trPr>
          <w:trHeight w:val="142"/>
          <w:tblHeader/>
          <w:jc w:val="center"/>
        </w:trPr>
        <w:tc>
          <w:tcPr>
            <w:tcW w:w="5246" w:type="dxa"/>
            <w:vAlign w:val="center"/>
          </w:tcPr>
          <w:p w14:paraId="1043DB4A" w14:textId="77777777" w:rsidR="00FA5A19" w:rsidRPr="00945760" w:rsidRDefault="00FA5A19" w:rsidP="0017505E">
            <w:pPr>
              <w:pStyle w:val="tabteksts"/>
              <w:jc w:val="center"/>
              <w:rPr>
                <w:szCs w:val="18"/>
              </w:rPr>
            </w:pPr>
            <w:r w:rsidRPr="00945760">
              <w:rPr>
                <w:color w:val="000000" w:themeColor="text1"/>
                <w:szCs w:val="18"/>
                <w:lang w:eastAsia="lv-LV"/>
              </w:rPr>
              <w:t>Pasākums</w:t>
            </w:r>
          </w:p>
        </w:tc>
        <w:tc>
          <w:tcPr>
            <w:tcW w:w="1277" w:type="dxa"/>
            <w:vAlign w:val="center"/>
          </w:tcPr>
          <w:p w14:paraId="164064D3"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Samazinājums</w:t>
            </w:r>
          </w:p>
        </w:tc>
        <w:tc>
          <w:tcPr>
            <w:tcW w:w="1277" w:type="dxa"/>
            <w:vAlign w:val="center"/>
          </w:tcPr>
          <w:p w14:paraId="3F68BC4F"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Palielinājums</w:t>
            </w:r>
          </w:p>
        </w:tc>
        <w:tc>
          <w:tcPr>
            <w:tcW w:w="1277" w:type="dxa"/>
            <w:vAlign w:val="center"/>
          </w:tcPr>
          <w:p w14:paraId="300CEB62" w14:textId="77777777" w:rsidR="00FA5A19" w:rsidRPr="00945760" w:rsidRDefault="00FA5A19" w:rsidP="0017505E">
            <w:pPr>
              <w:pStyle w:val="tabteksts"/>
              <w:jc w:val="center"/>
              <w:rPr>
                <w:color w:val="000000" w:themeColor="text1"/>
                <w:szCs w:val="18"/>
                <w:lang w:eastAsia="lv-LV"/>
              </w:rPr>
            </w:pPr>
            <w:r w:rsidRPr="00945760">
              <w:rPr>
                <w:color w:val="000000" w:themeColor="text1"/>
                <w:szCs w:val="18"/>
                <w:lang w:eastAsia="lv-LV"/>
              </w:rPr>
              <w:t>Izmaiņas</w:t>
            </w:r>
          </w:p>
        </w:tc>
      </w:tr>
      <w:tr w:rsidR="00FA5A19" w:rsidRPr="00945760" w14:paraId="7C69EE6C" w14:textId="77777777" w:rsidTr="0017505E">
        <w:trPr>
          <w:trHeight w:val="142"/>
          <w:jc w:val="center"/>
        </w:trPr>
        <w:tc>
          <w:tcPr>
            <w:tcW w:w="5246" w:type="dxa"/>
            <w:shd w:val="clear" w:color="auto" w:fill="D9D9D9" w:themeFill="background1" w:themeFillShade="D9"/>
          </w:tcPr>
          <w:p w14:paraId="1E71FE44" w14:textId="77777777" w:rsidR="00FA5A19" w:rsidRPr="00945760" w:rsidRDefault="00FA5A19" w:rsidP="0017505E">
            <w:pPr>
              <w:pStyle w:val="tabteksts"/>
              <w:rPr>
                <w:szCs w:val="18"/>
              </w:rPr>
            </w:pPr>
            <w:r w:rsidRPr="00945760">
              <w:rPr>
                <w:b/>
                <w:bCs/>
                <w:szCs w:val="18"/>
                <w:lang w:eastAsia="lv-LV"/>
              </w:rPr>
              <w:t>Izdevumi - kopā</w:t>
            </w:r>
          </w:p>
        </w:tc>
        <w:tc>
          <w:tcPr>
            <w:tcW w:w="1277" w:type="dxa"/>
            <w:shd w:val="clear" w:color="auto" w:fill="D9D9D9" w:themeFill="background1" w:themeFillShade="D9"/>
          </w:tcPr>
          <w:p w14:paraId="16343BDD" w14:textId="77777777" w:rsidR="00FA5A19" w:rsidRPr="00945760" w:rsidRDefault="00FA5A19" w:rsidP="0017505E">
            <w:pPr>
              <w:pStyle w:val="tabteksts"/>
              <w:jc w:val="right"/>
              <w:rPr>
                <w:b/>
                <w:szCs w:val="18"/>
              </w:rPr>
            </w:pPr>
            <w:r w:rsidRPr="00945760">
              <w:rPr>
                <w:b/>
                <w:szCs w:val="18"/>
              </w:rPr>
              <w:t>45 179</w:t>
            </w:r>
          </w:p>
        </w:tc>
        <w:tc>
          <w:tcPr>
            <w:tcW w:w="1277" w:type="dxa"/>
            <w:shd w:val="clear" w:color="auto" w:fill="D9D9D9" w:themeFill="background1" w:themeFillShade="D9"/>
          </w:tcPr>
          <w:p w14:paraId="6CE959DC" w14:textId="77777777" w:rsidR="00FA5A19" w:rsidRPr="00945760" w:rsidRDefault="00FA5A19" w:rsidP="0017505E">
            <w:pPr>
              <w:pStyle w:val="tabteksts"/>
              <w:jc w:val="right"/>
              <w:rPr>
                <w:b/>
                <w:szCs w:val="18"/>
              </w:rPr>
            </w:pPr>
            <w:r w:rsidRPr="00945760">
              <w:rPr>
                <w:b/>
                <w:szCs w:val="18"/>
              </w:rPr>
              <w:t>345 971</w:t>
            </w:r>
          </w:p>
        </w:tc>
        <w:tc>
          <w:tcPr>
            <w:tcW w:w="1277" w:type="dxa"/>
            <w:shd w:val="clear" w:color="auto" w:fill="D9D9D9" w:themeFill="background1" w:themeFillShade="D9"/>
          </w:tcPr>
          <w:p w14:paraId="4F293F30" w14:textId="77777777" w:rsidR="00FA5A19" w:rsidRPr="00945760" w:rsidRDefault="00FA5A19" w:rsidP="0017505E">
            <w:pPr>
              <w:pStyle w:val="tabteksts"/>
              <w:jc w:val="right"/>
              <w:rPr>
                <w:b/>
                <w:szCs w:val="18"/>
              </w:rPr>
            </w:pPr>
            <w:r w:rsidRPr="00945760">
              <w:rPr>
                <w:b/>
                <w:szCs w:val="18"/>
              </w:rPr>
              <w:t>300 792</w:t>
            </w:r>
          </w:p>
        </w:tc>
      </w:tr>
      <w:tr w:rsidR="00FA5A19" w:rsidRPr="00945760" w14:paraId="4070E167" w14:textId="77777777" w:rsidTr="0017505E">
        <w:trPr>
          <w:jc w:val="center"/>
        </w:trPr>
        <w:tc>
          <w:tcPr>
            <w:tcW w:w="9077" w:type="dxa"/>
            <w:gridSpan w:val="4"/>
          </w:tcPr>
          <w:p w14:paraId="06ECAB36" w14:textId="77777777" w:rsidR="00FA5A19" w:rsidRPr="00945760" w:rsidRDefault="00FA5A19" w:rsidP="0017505E">
            <w:pPr>
              <w:pStyle w:val="tabteksts"/>
              <w:ind w:firstLine="313"/>
              <w:rPr>
                <w:szCs w:val="18"/>
              </w:rPr>
            </w:pPr>
            <w:r w:rsidRPr="00945760">
              <w:rPr>
                <w:i/>
                <w:szCs w:val="18"/>
                <w:lang w:eastAsia="lv-LV"/>
              </w:rPr>
              <w:t>t. sk.:</w:t>
            </w:r>
          </w:p>
        </w:tc>
      </w:tr>
      <w:tr w:rsidR="00FA5A19" w:rsidRPr="00945760" w14:paraId="57C7FC13" w14:textId="77777777" w:rsidTr="0017505E">
        <w:trPr>
          <w:trHeight w:val="142"/>
          <w:jc w:val="center"/>
        </w:trPr>
        <w:tc>
          <w:tcPr>
            <w:tcW w:w="5246" w:type="dxa"/>
            <w:shd w:val="clear" w:color="auto" w:fill="F2F2F2" w:themeFill="background1" w:themeFillShade="F2"/>
            <w:vAlign w:val="center"/>
          </w:tcPr>
          <w:p w14:paraId="4583FB64" w14:textId="77777777" w:rsidR="00FA5A19" w:rsidRPr="00945760" w:rsidRDefault="00FA5A19" w:rsidP="0017505E">
            <w:pPr>
              <w:pStyle w:val="tabteksts"/>
              <w:rPr>
                <w:szCs w:val="18"/>
                <w:u w:val="single"/>
                <w:lang w:eastAsia="lv-LV"/>
              </w:rPr>
            </w:pPr>
            <w:r w:rsidRPr="00945760">
              <w:rPr>
                <w:szCs w:val="18"/>
                <w:u w:val="single"/>
                <w:lang w:eastAsia="lv-LV"/>
              </w:rPr>
              <w:t>Vienreizēji pasākumi</w:t>
            </w:r>
          </w:p>
        </w:tc>
        <w:tc>
          <w:tcPr>
            <w:tcW w:w="1277" w:type="dxa"/>
            <w:shd w:val="clear" w:color="auto" w:fill="F2F2F2" w:themeFill="background1" w:themeFillShade="F2"/>
          </w:tcPr>
          <w:p w14:paraId="73501666" w14:textId="77777777" w:rsidR="00FA5A19" w:rsidRPr="00E70AD0" w:rsidRDefault="00FA5A19" w:rsidP="0017505E">
            <w:pPr>
              <w:pStyle w:val="tabteksts"/>
              <w:jc w:val="center"/>
              <w:rPr>
                <w:szCs w:val="18"/>
              </w:rPr>
            </w:pPr>
            <w:r w:rsidRPr="00E70AD0">
              <w:rPr>
                <w:szCs w:val="18"/>
              </w:rPr>
              <w:t>-</w:t>
            </w:r>
          </w:p>
        </w:tc>
        <w:tc>
          <w:tcPr>
            <w:tcW w:w="1277" w:type="dxa"/>
            <w:shd w:val="clear" w:color="auto" w:fill="F2F2F2" w:themeFill="background1" w:themeFillShade="F2"/>
          </w:tcPr>
          <w:p w14:paraId="6278368C" w14:textId="77777777" w:rsidR="00FA5A19" w:rsidRPr="00E70AD0" w:rsidRDefault="00FA5A19" w:rsidP="0017505E">
            <w:pPr>
              <w:pStyle w:val="tabteksts"/>
              <w:jc w:val="right"/>
              <w:rPr>
                <w:szCs w:val="18"/>
              </w:rPr>
            </w:pPr>
            <w:r w:rsidRPr="00E70AD0">
              <w:rPr>
                <w:szCs w:val="18"/>
              </w:rPr>
              <w:t>14 776</w:t>
            </w:r>
          </w:p>
        </w:tc>
        <w:tc>
          <w:tcPr>
            <w:tcW w:w="1277" w:type="dxa"/>
            <w:shd w:val="clear" w:color="auto" w:fill="F2F2F2" w:themeFill="background1" w:themeFillShade="F2"/>
          </w:tcPr>
          <w:p w14:paraId="38D17D7D" w14:textId="77777777" w:rsidR="00FA5A19" w:rsidRPr="00E70AD0" w:rsidRDefault="00FA5A19" w:rsidP="0017505E">
            <w:pPr>
              <w:pStyle w:val="tabteksts"/>
              <w:jc w:val="right"/>
              <w:rPr>
                <w:szCs w:val="18"/>
              </w:rPr>
            </w:pPr>
            <w:r w:rsidRPr="00E70AD0">
              <w:rPr>
                <w:szCs w:val="18"/>
              </w:rPr>
              <w:t>14 776</w:t>
            </w:r>
          </w:p>
        </w:tc>
      </w:tr>
      <w:tr w:rsidR="00FA5A19" w:rsidRPr="00945760" w14:paraId="5C23C21E" w14:textId="77777777" w:rsidTr="0017505E">
        <w:trPr>
          <w:trHeight w:val="142"/>
          <w:jc w:val="center"/>
        </w:trPr>
        <w:tc>
          <w:tcPr>
            <w:tcW w:w="5246" w:type="dxa"/>
          </w:tcPr>
          <w:p w14:paraId="2E1E52AC" w14:textId="77777777" w:rsidR="00FA5A19" w:rsidRPr="00945760" w:rsidRDefault="00FA5A19" w:rsidP="0017505E">
            <w:pPr>
              <w:pStyle w:val="tabteksts"/>
              <w:jc w:val="both"/>
              <w:rPr>
                <w:i/>
                <w:szCs w:val="18"/>
                <w:lang w:eastAsia="lv-LV"/>
              </w:rPr>
            </w:pPr>
            <w:r w:rsidRPr="00945760">
              <w:rPr>
                <w:i/>
                <w:szCs w:val="18"/>
                <w:lang w:eastAsia="lv-LV"/>
              </w:rPr>
              <w:t>Palielināti izdevumi saskaņā ar MK 22.09.2020. sēdes protokola Nr.55 38.§ 2. un 40.punktu (atbilstoši informatīvā ziņojuma 4.pielikumam)</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C566E4B" w14:textId="77777777" w:rsidR="00FA5A19" w:rsidRPr="00E70AD0" w:rsidRDefault="00FA5A19" w:rsidP="0017505E">
            <w:pPr>
              <w:pStyle w:val="tabteksts"/>
              <w:jc w:val="center"/>
              <w:rPr>
                <w:szCs w:val="18"/>
              </w:rPr>
            </w:pPr>
            <w:r w:rsidRPr="00E70AD0">
              <w:rPr>
                <w:szCs w:val="18"/>
              </w:rPr>
              <w:t>-</w:t>
            </w:r>
          </w:p>
        </w:tc>
        <w:tc>
          <w:tcPr>
            <w:tcW w:w="1277" w:type="dxa"/>
            <w:tcBorders>
              <w:top w:val="single" w:sz="4" w:space="0" w:color="auto"/>
              <w:left w:val="nil"/>
              <w:bottom w:val="single" w:sz="4" w:space="0" w:color="auto"/>
              <w:right w:val="single" w:sz="4" w:space="0" w:color="auto"/>
            </w:tcBorders>
            <w:shd w:val="clear" w:color="auto" w:fill="auto"/>
          </w:tcPr>
          <w:p w14:paraId="7AD21CF7" w14:textId="77777777" w:rsidR="00FA5A19" w:rsidRPr="00E70AD0" w:rsidRDefault="00FA5A19" w:rsidP="0017505E">
            <w:pPr>
              <w:pStyle w:val="tabteksts"/>
              <w:jc w:val="right"/>
              <w:rPr>
                <w:szCs w:val="18"/>
              </w:rPr>
            </w:pPr>
            <w:r w:rsidRPr="00E70AD0">
              <w:rPr>
                <w:szCs w:val="18"/>
              </w:rPr>
              <w:t>14 776</w:t>
            </w:r>
          </w:p>
        </w:tc>
        <w:tc>
          <w:tcPr>
            <w:tcW w:w="1277" w:type="dxa"/>
            <w:tcBorders>
              <w:top w:val="single" w:sz="4" w:space="0" w:color="auto"/>
              <w:left w:val="nil"/>
              <w:bottom w:val="single" w:sz="4" w:space="0" w:color="auto"/>
              <w:right w:val="single" w:sz="4" w:space="0" w:color="auto"/>
            </w:tcBorders>
            <w:shd w:val="clear" w:color="auto" w:fill="auto"/>
          </w:tcPr>
          <w:p w14:paraId="69AE3B3F" w14:textId="77777777" w:rsidR="00FA5A19" w:rsidRPr="00E70AD0" w:rsidRDefault="00FA5A19" w:rsidP="0017505E">
            <w:pPr>
              <w:pStyle w:val="tabteksts"/>
              <w:jc w:val="right"/>
              <w:rPr>
                <w:szCs w:val="18"/>
              </w:rPr>
            </w:pPr>
            <w:r w:rsidRPr="00E70AD0">
              <w:rPr>
                <w:szCs w:val="18"/>
              </w:rPr>
              <w:t>14 776</w:t>
            </w:r>
          </w:p>
        </w:tc>
      </w:tr>
      <w:tr w:rsidR="00FA5A19" w:rsidRPr="00945760" w14:paraId="09FCCF30" w14:textId="77777777" w:rsidTr="0017505E">
        <w:trPr>
          <w:trHeight w:val="142"/>
          <w:jc w:val="center"/>
        </w:trPr>
        <w:tc>
          <w:tcPr>
            <w:tcW w:w="5246" w:type="dxa"/>
            <w:shd w:val="clear" w:color="auto" w:fill="F2F2F2" w:themeFill="background1" w:themeFillShade="F2"/>
          </w:tcPr>
          <w:p w14:paraId="62DAD7C1" w14:textId="77777777" w:rsidR="00FA5A19" w:rsidRPr="00945760" w:rsidRDefault="00FA5A19" w:rsidP="0017505E">
            <w:pPr>
              <w:pStyle w:val="tabteksts"/>
              <w:rPr>
                <w:szCs w:val="18"/>
                <w:u w:val="single"/>
                <w:lang w:eastAsia="lv-LV"/>
              </w:rPr>
            </w:pPr>
            <w:r w:rsidRPr="00945760">
              <w:rPr>
                <w:szCs w:val="18"/>
                <w:u w:val="single"/>
                <w:lang w:eastAsia="lv-LV"/>
              </w:rPr>
              <w:t>Ilgtermiņa saistības</w:t>
            </w:r>
          </w:p>
        </w:tc>
        <w:tc>
          <w:tcPr>
            <w:tcW w:w="1277" w:type="dxa"/>
            <w:shd w:val="clear" w:color="auto" w:fill="F2F2F2" w:themeFill="background1" w:themeFillShade="F2"/>
          </w:tcPr>
          <w:p w14:paraId="009405AC" w14:textId="77777777" w:rsidR="00FA5A19" w:rsidRPr="00E70AD0" w:rsidRDefault="00FA5A19" w:rsidP="0017505E">
            <w:pPr>
              <w:pStyle w:val="tabteksts"/>
              <w:jc w:val="right"/>
              <w:rPr>
                <w:szCs w:val="18"/>
              </w:rPr>
            </w:pPr>
            <w:r w:rsidRPr="00E70AD0">
              <w:rPr>
                <w:szCs w:val="18"/>
              </w:rPr>
              <w:t>11 337</w:t>
            </w:r>
          </w:p>
        </w:tc>
        <w:tc>
          <w:tcPr>
            <w:tcW w:w="1277" w:type="dxa"/>
            <w:shd w:val="clear" w:color="auto" w:fill="F2F2F2" w:themeFill="background1" w:themeFillShade="F2"/>
          </w:tcPr>
          <w:p w14:paraId="49AA42F1" w14:textId="77777777" w:rsidR="00FA5A19" w:rsidRPr="00E70AD0" w:rsidRDefault="00FA5A19" w:rsidP="0017505E">
            <w:pPr>
              <w:pStyle w:val="tabteksts"/>
              <w:jc w:val="right"/>
              <w:rPr>
                <w:szCs w:val="18"/>
              </w:rPr>
            </w:pPr>
            <w:r w:rsidRPr="00E70AD0">
              <w:rPr>
                <w:szCs w:val="18"/>
              </w:rPr>
              <w:t>11 337</w:t>
            </w:r>
          </w:p>
        </w:tc>
        <w:tc>
          <w:tcPr>
            <w:tcW w:w="1277" w:type="dxa"/>
            <w:shd w:val="clear" w:color="auto" w:fill="F2F2F2" w:themeFill="background1" w:themeFillShade="F2"/>
          </w:tcPr>
          <w:p w14:paraId="23D6FEE1" w14:textId="77777777" w:rsidR="00FA5A19" w:rsidRPr="00E70AD0" w:rsidRDefault="00FA5A19" w:rsidP="0017505E">
            <w:pPr>
              <w:pStyle w:val="tabteksts"/>
              <w:jc w:val="center"/>
              <w:rPr>
                <w:szCs w:val="18"/>
              </w:rPr>
            </w:pPr>
            <w:r w:rsidRPr="00E70AD0">
              <w:rPr>
                <w:szCs w:val="18"/>
              </w:rPr>
              <w:t>-</w:t>
            </w:r>
          </w:p>
        </w:tc>
      </w:tr>
      <w:tr w:rsidR="00FA5A19" w:rsidRPr="00945760" w14:paraId="389AF380" w14:textId="77777777" w:rsidTr="0017505E">
        <w:trPr>
          <w:trHeight w:val="142"/>
          <w:jc w:val="center"/>
        </w:trPr>
        <w:tc>
          <w:tcPr>
            <w:tcW w:w="5246" w:type="dxa"/>
          </w:tcPr>
          <w:p w14:paraId="42A528EC" w14:textId="77777777" w:rsidR="00FA5A19" w:rsidRPr="00945760" w:rsidRDefault="00FA5A19" w:rsidP="0017505E">
            <w:pPr>
              <w:pStyle w:val="tabteksts"/>
              <w:jc w:val="both"/>
              <w:rPr>
                <w:i/>
                <w:szCs w:val="18"/>
                <w:lang w:eastAsia="lv-LV"/>
              </w:rPr>
            </w:pPr>
            <w:r w:rsidRPr="00945760">
              <w:rPr>
                <w:i/>
                <w:szCs w:val="18"/>
                <w:lang w:eastAsia="lv-LV"/>
              </w:rPr>
              <w:t>Iemaksu veikšana starptautiskajās organizācijās (starptautiskajai sadarbībai), tajā skaitā:</w:t>
            </w:r>
          </w:p>
        </w:tc>
        <w:tc>
          <w:tcPr>
            <w:tcW w:w="1277" w:type="dxa"/>
          </w:tcPr>
          <w:p w14:paraId="551FC052" w14:textId="77777777" w:rsidR="00FA5A19" w:rsidRPr="00E70AD0" w:rsidRDefault="00FA5A19" w:rsidP="0017505E">
            <w:pPr>
              <w:pStyle w:val="tabteksts"/>
              <w:jc w:val="right"/>
              <w:rPr>
                <w:szCs w:val="18"/>
              </w:rPr>
            </w:pPr>
            <w:r w:rsidRPr="00E70AD0">
              <w:rPr>
                <w:szCs w:val="18"/>
              </w:rPr>
              <w:t>11 337</w:t>
            </w:r>
          </w:p>
        </w:tc>
        <w:tc>
          <w:tcPr>
            <w:tcW w:w="1277" w:type="dxa"/>
          </w:tcPr>
          <w:p w14:paraId="3E21FAC8" w14:textId="77777777" w:rsidR="00FA5A19" w:rsidRPr="00E70AD0" w:rsidRDefault="00FA5A19" w:rsidP="0017505E">
            <w:pPr>
              <w:pStyle w:val="tabteksts"/>
              <w:jc w:val="right"/>
              <w:rPr>
                <w:szCs w:val="18"/>
              </w:rPr>
            </w:pPr>
            <w:r w:rsidRPr="00E70AD0">
              <w:rPr>
                <w:szCs w:val="18"/>
              </w:rPr>
              <w:t>11 337</w:t>
            </w:r>
          </w:p>
        </w:tc>
        <w:tc>
          <w:tcPr>
            <w:tcW w:w="1277" w:type="dxa"/>
          </w:tcPr>
          <w:p w14:paraId="389EA133" w14:textId="77777777" w:rsidR="00FA5A19" w:rsidRPr="00E70AD0" w:rsidRDefault="00FA5A19" w:rsidP="0017505E">
            <w:pPr>
              <w:pStyle w:val="tabteksts"/>
              <w:jc w:val="center"/>
              <w:rPr>
                <w:szCs w:val="18"/>
              </w:rPr>
            </w:pPr>
            <w:r w:rsidRPr="00E70AD0">
              <w:rPr>
                <w:szCs w:val="18"/>
              </w:rPr>
              <w:t>-</w:t>
            </w:r>
          </w:p>
        </w:tc>
      </w:tr>
      <w:tr w:rsidR="00FA5A19" w:rsidRPr="00945760" w14:paraId="1B6241DB" w14:textId="77777777" w:rsidTr="0017505E">
        <w:trPr>
          <w:trHeight w:val="142"/>
          <w:jc w:val="center"/>
        </w:trPr>
        <w:tc>
          <w:tcPr>
            <w:tcW w:w="5246" w:type="dxa"/>
          </w:tcPr>
          <w:p w14:paraId="2B7C4467" w14:textId="77777777" w:rsidR="00FA5A19" w:rsidRPr="00945760" w:rsidRDefault="00FA5A19" w:rsidP="0017505E">
            <w:pPr>
              <w:pStyle w:val="tabteksts"/>
              <w:jc w:val="right"/>
              <w:rPr>
                <w:i/>
                <w:szCs w:val="18"/>
                <w:lang w:eastAsia="lv-LV"/>
              </w:rPr>
            </w:pPr>
            <w:r w:rsidRPr="00945760">
              <w:rPr>
                <w:i/>
                <w:szCs w:val="18"/>
                <w:lang w:eastAsia="lv-LV"/>
              </w:rPr>
              <w:t>Iemaksas Baltijas jūras valstu padomes Darba grupas cīņai pret cilvēku tirdzniecību (CBSS TF-THB) budžetā</w:t>
            </w:r>
          </w:p>
        </w:tc>
        <w:tc>
          <w:tcPr>
            <w:tcW w:w="1277" w:type="dxa"/>
          </w:tcPr>
          <w:p w14:paraId="5958E128" w14:textId="77777777" w:rsidR="00FA5A19" w:rsidRPr="00E70AD0" w:rsidRDefault="00FA5A19" w:rsidP="0017505E">
            <w:pPr>
              <w:pStyle w:val="tabteksts"/>
              <w:jc w:val="right"/>
              <w:rPr>
                <w:i/>
                <w:szCs w:val="18"/>
              </w:rPr>
            </w:pPr>
            <w:r w:rsidRPr="00E70AD0">
              <w:rPr>
                <w:i/>
                <w:szCs w:val="18"/>
              </w:rPr>
              <w:t>11 337</w:t>
            </w:r>
          </w:p>
        </w:tc>
        <w:tc>
          <w:tcPr>
            <w:tcW w:w="1277" w:type="dxa"/>
          </w:tcPr>
          <w:p w14:paraId="41C2AF25" w14:textId="77777777" w:rsidR="00FA5A19" w:rsidRPr="00E70AD0" w:rsidRDefault="00FA5A19" w:rsidP="0017505E">
            <w:pPr>
              <w:pStyle w:val="tabteksts"/>
              <w:jc w:val="right"/>
              <w:rPr>
                <w:i/>
                <w:szCs w:val="18"/>
              </w:rPr>
            </w:pPr>
            <w:r w:rsidRPr="00E70AD0">
              <w:rPr>
                <w:i/>
                <w:szCs w:val="18"/>
              </w:rPr>
              <w:t>11 337</w:t>
            </w:r>
          </w:p>
        </w:tc>
        <w:tc>
          <w:tcPr>
            <w:tcW w:w="1277" w:type="dxa"/>
          </w:tcPr>
          <w:p w14:paraId="64C602B2" w14:textId="77777777" w:rsidR="00FA5A19" w:rsidRPr="00E70AD0" w:rsidRDefault="00FA5A19" w:rsidP="0017505E">
            <w:pPr>
              <w:pStyle w:val="tabteksts"/>
              <w:jc w:val="center"/>
              <w:rPr>
                <w:szCs w:val="18"/>
              </w:rPr>
            </w:pPr>
            <w:r w:rsidRPr="00E70AD0">
              <w:rPr>
                <w:szCs w:val="18"/>
              </w:rPr>
              <w:t>-</w:t>
            </w:r>
          </w:p>
        </w:tc>
      </w:tr>
      <w:tr w:rsidR="00FA5A19" w:rsidRPr="00945760" w14:paraId="0E8F1CC0" w14:textId="77777777" w:rsidTr="00E70AD0">
        <w:trPr>
          <w:trHeight w:val="142"/>
          <w:jc w:val="center"/>
        </w:trPr>
        <w:tc>
          <w:tcPr>
            <w:tcW w:w="5246" w:type="dxa"/>
            <w:shd w:val="clear" w:color="auto" w:fill="F2F2F2" w:themeFill="background1" w:themeFillShade="F2"/>
            <w:vAlign w:val="center"/>
          </w:tcPr>
          <w:p w14:paraId="23852436" w14:textId="77777777" w:rsidR="00FA5A19" w:rsidRPr="00945760" w:rsidRDefault="00FA5A19" w:rsidP="0017505E">
            <w:pPr>
              <w:pStyle w:val="tabteksts"/>
              <w:rPr>
                <w:szCs w:val="18"/>
                <w:u w:val="single"/>
                <w:lang w:eastAsia="lv-LV"/>
              </w:rPr>
            </w:pPr>
            <w:r w:rsidRPr="00945760">
              <w:rPr>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5CAE131" w14:textId="77777777" w:rsidR="00FA5A19" w:rsidRPr="00E70AD0" w:rsidRDefault="00FA5A19" w:rsidP="0017505E">
            <w:pPr>
              <w:pStyle w:val="tabteksts"/>
              <w:jc w:val="right"/>
              <w:rPr>
                <w:szCs w:val="18"/>
              </w:rPr>
            </w:pPr>
            <w:r w:rsidRPr="00E70AD0">
              <w:rPr>
                <w:bCs/>
                <w:szCs w:val="18"/>
              </w:rPr>
              <w:t>33 842</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132DE9C6" w14:textId="77777777" w:rsidR="00FA5A19" w:rsidRPr="00E70AD0" w:rsidRDefault="00FA5A19" w:rsidP="0017505E">
            <w:pPr>
              <w:pStyle w:val="tabteksts"/>
              <w:jc w:val="right"/>
              <w:rPr>
                <w:szCs w:val="18"/>
              </w:rPr>
            </w:pPr>
            <w:r w:rsidRPr="00E70AD0">
              <w:t>319 858</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636E03A8" w14:textId="77777777" w:rsidR="00FA5A19" w:rsidRPr="00E70AD0" w:rsidRDefault="00FA5A19" w:rsidP="0017505E">
            <w:pPr>
              <w:pStyle w:val="tabteksts"/>
              <w:jc w:val="right"/>
              <w:rPr>
                <w:szCs w:val="18"/>
              </w:rPr>
            </w:pPr>
            <w:r w:rsidRPr="00E70AD0">
              <w:t>286 016</w:t>
            </w:r>
          </w:p>
        </w:tc>
      </w:tr>
      <w:tr w:rsidR="00FA5A19" w:rsidRPr="00945760" w14:paraId="205E74DC" w14:textId="77777777" w:rsidTr="0017505E">
        <w:trPr>
          <w:trHeight w:val="142"/>
          <w:jc w:val="center"/>
        </w:trPr>
        <w:tc>
          <w:tcPr>
            <w:tcW w:w="5246" w:type="dxa"/>
          </w:tcPr>
          <w:p w14:paraId="234EA7A0" w14:textId="77777777" w:rsidR="00FA5A19" w:rsidRPr="00945760" w:rsidRDefault="00FA5A19" w:rsidP="0017505E">
            <w:pPr>
              <w:pStyle w:val="tabteksts"/>
              <w:jc w:val="both"/>
              <w:rPr>
                <w:i/>
                <w:szCs w:val="18"/>
                <w:lang w:eastAsia="lv-LV"/>
              </w:rPr>
            </w:pPr>
            <w:r w:rsidRPr="00945760">
              <w:rPr>
                <w:i/>
                <w:szCs w:val="18"/>
                <w:lang w:eastAsia="lv-LV"/>
              </w:rPr>
              <w:lastRenderedPageBreak/>
              <w:t>Izdevumu izmaiņas 2020. gada prioritārā pasākuma “1991.gada barikāžu dalībnieka statusa apliecinošu apliecību izsniegšana un reģistrācija” īstenošanai</w:t>
            </w:r>
          </w:p>
        </w:tc>
        <w:tc>
          <w:tcPr>
            <w:tcW w:w="1277" w:type="dxa"/>
            <w:tcBorders>
              <w:top w:val="nil"/>
              <w:left w:val="single" w:sz="4" w:space="0" w:color="auto"/>
              <w:bottom w:val="single" w:sz="4" w:space="0" w:color="auto"/>
              <w:right w:val="single" w:sz="4" w:space="0" w:color="auto"/>
            </w:tcBorders>
            <w:shd w:val="clear" w:color="auto" w:fill="auto"/>
          </w:tcPr>
          <w:p w14:paraId="1B816F9B" w14:textId="77777777" w:rsidR="00FA5A19" w:rsidRPr="00945760" w:rsidRDefault="00FA5A19" w:rsidP="0017505E">
            <w:pPr>
              <w:pStyle w:val="tabteksts"/>
              <w:jc w:val="right"/>
              <w:rPr>
                <w:szCs w:val="18"/>
              </w:rPr>
            </w:pPr>
            <w:r w:rsidRPr="00945760">
              <w:rPr>
                <w:szCs w:val="18"/>
              </w:rPr>
              <w:t>33 842</w:t>
            </w:r>
          </w:p>
        </w:tc>
        <w:tc>
          <w:tcPr>
            <w:tcW w:w="1277" w:type="dxa"/>
            <w:tcBorders>
              <w:top w:val="nil"/>
              <w:left w:val="nil"/>
              <w:bottom w:val="single" w:sz="4" w:space="0" w:color="auto"/>
              <w:right w:val="single" w:sz="4" w:space="0" w:color="auto"/>
            </w:tcBorders>
            <w:shd w:val="clear" w:color="auto" w:fill="auto"/>
          </w:tcPr>
          <w:p w14:paraId="4FA355EA" w14:textId="77777777" w:rsidR="00FA5A19" w:rsidRPr="00945760" w:rsidRDefault="00FA5A19" w:rsidP="0017505E">
            <w:pPr>
              <w:pStyle w:val="tabteksts"/>
              <w:jc w:val="right"/>
              <w:rPr>
                <w:szCs w:val="18"/>
              </w:rPr>
            </w:pPr>
            <w:r w:rsidRPr="00945760">
              <w:rPr>
                <w:szCs w:val="18"/>
              </w:rPr>
              <w:t>18 093</w:t>
            </w:r>
          </w:p>
        </w:tc>
        <w:tc>
          <w:tcPr>
            <w:tcW w:w="1277" w:type="dxa"/>
            <w:tcBorders>
              <w:top w:val="nil"/>
              <w:left w:val="nil"/>
              <w:bottom w:val="single" w:sz="4" w:space="0" w:color="auto"/>
              <w:right w:val="single" w:sz="4" w:space="0" w:color="auto"/>
            </w:tcBorders>
            <w:shd w:val="clear" w:color="auto" w:fill="auto"/>
          </w:tcPr>
          <w:p w14:paraId="4823CC39" w14:textId="77777777" w:rsidR="00FA5A19" w:rsidRPr="00945760" w:rsidRDefault="00FA5A19" w:rsidP="0017505E">
            <w:pPr>
              <w:pStyle w:val="tabteksts"/>
              <w:jc w:val="right"/>
              <w:rPr>
                <w:szCs w:val="18"/>
              </w:rPr>
            </w:pPr>
            <w:r w:rsidRPr="00945760">
              <w:rPr>
                <w:szCs w:val="18"/>
              </w:rPr>
              <w:t>-15 749</w:t>
            </w:r>
          </w:p>
        </w:tc>
      </w:tr>
      <w:tr w:rsidR="00FA5A19" w:rsidRPr="00945760" w14:paraId="08170137" w14:textId="77777777" w:rsidTr="0017505E">
        <w:trPr>
          <w:trHeight w:val="142"/>
          <w:jc w:val="center"/>
        </w:trPr>
        <w:tc>
          <w:tcPr>
            <w:tcW w:w="5246" w:type="dxa"/>
          </w:tcPr>
          <w:p w14:paraId="62B5E0B4" w14:textId="77777777" w:rsidR="00FA5A19" w:rsidRPr="00945760" w:rsidRDefault="00FA5A19" w:rsidP="0017505E">
            <w:pPr>
              <w:pStyle w:val="tabteksts"/>
              <w:jc w:val="both"/>
              <w:rPr>
                <w:i/>
                <w:szCs w:val="18"/>
                <w:lang w:eastAsia="lv-LV"/>
              </w:rPr>
            </w:pPr>
            <w:r w:rsidRPr="00945760">
              <w:rPr>
                <w:i/>
                <w:szCs w:val="18"/>
                <w:lang w:eastAsia="lv-LV"/>
              </w:rPr>
              <w:t>Palielināti izdevumi parlamentārā sekretāra mēnešalgas aktualizēšanai</w:t>
            </w:r>
          </w:p>
        </w:tc>
        <w:tc>
          <w:tcPr>
            <w:tcW w:w="1277" w:type="dxa"/>
            <w:tcBorders>
              <w:top w:val="nil"/>
              <w:left w:val="single" w:sz="4" w:space="0" w:color="auto"/>
              <w:bottom w:val="single" w:sz="4" w:space="0" w:color="auto"/>
              <w:right w:val="single" w:sz="4" w:space="0" w:color="auto"/>
            </w:tcBorders>
            <w:shd w:val="clear" w:color="auto" w:fill="auto"/>
          </w:tcPr>
          <w:p w14:paraId="767A4FD9" w14:textId="77777777" w:rsidR="00FA5A19" w:rsidRPr="00945760" w:rsidRDefault="00FA5A19" w:rsidP="0017505E">
            <w:pPr>
              <w:pStyle w:val="tabteksts"/>
              <w:jc w:val="center"/>
              <w:rPr>
                <w:szCs w:val="18"/>
              </w:rPr>
            </w:pPr>
            <w:r w:rsidRPr="00945760">
              <w:rPr>
                <w:szCs w:val="18"/>
              </w:rPr>
              <w:t>-</w:t>
            </w:r>
          </w:p>
        </w:tc>
        <w:tc>
          <w:tcPr>
            <w:tcW w:w="1277" w:type="dxa"/>
            <w:tcBorders>
              <w:top w:val="nil"/>
              <w:left w:val="nil"/>
              <w:bottom w:val="single" w:sz="4" w:space="0" w:color="auto"/>
              <w:right w:val="single" w:sz="4" w:space="0" w:color="auto"/>
            </w:tcBorders>
            <w:shd w:val="clear" w:color="auto" w:fill="auto"/>
          </w:tcPr>
          <w:p w14:paraId="4D563EB4" w14:textId="77777777" w:rsidR="00FA5A19" w:rsidRPr="00945760" w:rsidRDefault="00FA5A19" w:rsidP="0017505E">
            <w:pPr>
              <w:pStyle w:val="tabteksts"/>
              <w:jc w:val="right"/>
              <w:rPr>
                <w:szCs w:val="18"/>
              </w:rPr>
            </w:pPr>
            <w:r w:rsidRPr="00945760">
              <w:rPr>
                <w:szCs w:val="18"/>
              </w:rPr>
              <w:t>1 765</w:t>
            </w:r>
          </w:p>
        </w:tc>
        <w:tc>
          <w:tcPr>
            <w:tcW w:w="1277" w:type="dxa"/>
            <w:tcBorders>
              <w:top w:val="nil"/>
              <w:left w:val="nil"/>
              <w:bottom w:val="single" w:sz="4" w:space="0" w:color="auto"/>
              <w:right w:val="single" w:sz="4" w:space="0" w:color="auto"/>
            </w:tcBorders>
            <w:shd w:val="clear" w:color="auto" w:fill="auto"/>
          </w:tcPr>
          <w:p w14:paraId="00B05770" w14:textId="77777777" w:rsidR="00FA5A19" w:rsidRPr="00945760" w:rsidRDefault="00FA5A19" w:rsidP="0017505E">
            <w:pPr>
              <w:pStyle w:val="tabteksts"/>
              <w:jc w:val="right"/>
              <w:rPr>
                <w:szCs w:val="18"/>
              </w:rPr>
            </w:pPr>
            <w:r w:rsidRPr="00945760">
              <w:rPr>
                <w:szCs w:val="18"/>
              </w:rPr>
              <w:t>1 765</w:t>
            </w:r>
          </w:p>
        </w:tc>
      </w:tr>
      <w:tr w:rsidR="00FA5A19" w:rsidRPr="00945760" w14:paraId="4CA5F75F" w14:textId="77777777" w:rsidTr="0017505E">
        <w:trPr>
          <w:trHeight w:val="142"/>
          <w:jc w:val="center"/>
        </w:trPr>
        <w:tc>
          <w:tcPr>
            <w:tcW w:w="5246" w:type="dxa"/>
          </w:tcPr>
          <w:p w14:paraId="75963DD2" w14:textId="77777777" w:rsidR="00FA5A19" w:rsidRPr="00945760" w:rsidRDefault="00FA5A19" w:rsidP="00E70AD0">
            <w:pPr>
              <w:pStyle w:val="tabteksts"/>
              <w:ind w:left="171"/>
              <w:jc w:val="both"/>
              <w:rPr>
                <w:i/>
                <w:szCs w:val="18"/>
                <w:lang w:eastAsia="lv-LV"/>
              </w:rPr>
            </w:pPr>
            <w:r w:rsidRPr="00945760">
              <w:rPr>
                <w:i/>
                <w:szCs w:val="18"/>
                <w:lang w:eastAsia="lv-LV"/>
              </w:rPr>
              <w:t>t.sk. iekšējā līdzekļu pārdale starp budžeta programmām (apakšprogrammām)</w:t>
            </w:r>
          </w:p>
        </w:tc>
        <w:tc>
          <w:tcPr>
            <w:tcW w:w="1277" w:type="dxa"/>
          </w:tcPr>
          <w:p w14:paraId="1FCE9864" w14:textId="77777777" w:rsidR="00FA5A19" w:rsidRPr="00945760" w:rsidRDefault="00FA5A19" w:rsidP="0017505E">
            <w:pPr>
              <w:pStyle w:val="tabteksts"/>
              <w:jc w:val="center"/>
              <w:rPr>
                <w:szCs w:val="18"/>
              </w:rPr>
            </w:pPr>
            <w:r w:rsidRPr="00945760">
              <w:rPr>
                <w:szCs w:val="18"/>
              </w:rPr>
              <w:t>-</w:t>
            </w:r>
          </w:p>
        </w:tc>
        <w:tc>
          <w:tcPr>
            <w:tcW w:w="1277" w:type="dxa"/>
          </w:tcPr>
          <w:p w14:paraId="53B8F032" w14:textId="77777777" w:rsidR="00FA5A19" w:rsidRPr="00945760" w:rsidRDefault="00FA5A19" w:rsidP="0017505E">
            <w:pPr>
              <w:pStyle w:val="tabteksts"/>
              <w:jc w:val="right"/>
              <w:rPr>
                <w:szCs w:val="18"/>
              </w:rPr>
            </w:pPr>
            <w:r w:rsidRPr="00945760">
              <w:t>300 000</w:t>
            </w:r>
          </w:p>
        </w:tc>
        <w:tc>
          <w:tcPr>
            <w:tcW w:w="1277" w:type="dxa"/>
          </w:tcPr>
          <w:p w14:paraId="78E38D05" w14:textId="77777777" w:rsidR="00FA5A19" w:rsidRPr="00945760" w:rsidRDefault="00FA5A19" w:rsidP="0017505E">
            <w:pPr>
              <w:pStyle w:val="tabteksts"/>
              <w:jc w:val="right"/>
              <w:rPr>
                <w:szCs w:val="18"/>
              </w:rPr>
            </w:pPr>
            <w:r w:rsidRPr="00945760">
              <w:t>300 000</w:t>
            </w:r>
          </w:p>
        </w:tc>
      </w:tr>
      <w:tr w:rsidR="00FA5A19" w:rsidRPr="00945760" w14:paraId="0A2321EF" w14:textId="77777777" w:rsidTr="0017505E">
        <w:trPr>
          <w:trHeight w:val="142"/>
          <w:jc w:val="center"/>
        </w:trPr>
        <w:tc>
          <w:tcPr>
            <w:tcW w:w="5246" w:type="dxa"/>
          </w:tcPr>
          <w:p w14:paraId="160FC969" w14:textId="77777777" w:rsidR="00FA5A19" w:rsidRPr="00945760" w:rsidRDefault="00FA5A19" w:rsidP="0017505E">
            <w:pPr>
              <w:pStyle w:val="tabteksts"/>
              <w:rPr>
                <w:i/>
                <w:szCs w:val="18"/>
                <w:lang w:eastAsia="lv-LV"/>
              </w:rPr>
            </w:pPr>
            <w:r w:rsidRPr="00945760">
              <w:rPr>
                <w:i/>
              </w:rPr>
              <w:t>Iekšējā līdzekļu pārdale no apakšprogrammas 40.02.00 “Nekustamais īpašums un centralizētais iepirkums”, lai piešķirtu piemaksas darbiniekiem par personisko darba ieguldījumu un darba kvalitāti (MK 24.08.2021. prot.Nr.57 52.§ 25.3.p.)</w:t>
            </w:r>
          </w:p>
        </w:tc>
        <w:tc>
          <w:tcPr>
            <w:tcW w:w="1277" w:type="dxa"/>
          </w:tcPr>
          <w:p w14:paraId="76AE8913" w14:textId="77777777" w:rsidR="00FA5A19" w:rsidRPr="00945760" w:rsidRDefault="00FA5A19" w:rsidP="0017505E">
            <w:pPr>
              <w:pStyle w:val="tabteksts"/>
              <w:jc w:val="center"/>
              <w:rPr>
                <w:szCs w:val="18"/>
              </w:rPr>
            </w:pPr>
            <w:r w:rsidRPr="00945760">
              <w:rPr>
                <w:szCs w:val="18"/>
              </w:rPr>
              <w:t>-</w:t>
            </w:r>
          </w:p>
        </w:tc>
        <w:tc>
          <w:tcPr>
            <w:tcW w:w="1277" w:type="dxa"/>
          </w:tcPr>
          <w:p w14:paraId="20CD8621" w14:textId="77777777" w:rsidR="00FA5A19" w:rsidRPr="00945760" w:rsidRDefault="00FA5A19" w:rsidP="0017505E">
            <w:pPr>
              <w:pStyle w:val="tabteksts"/>
              <w:jc w:val="right"/>
              <w:rPr>
                <w:szCs w:val="18"/>
              </w:rPr>
            </w:pPr>
            <w:r w:rsidRPr="00945760">
              <w:t>300 000</w:t>
            </w:r>
          </w:p>
        </w:tc>
        <w:tc>
          <w:tcPr>
            <w:tcW w:w="1277" w:type="dxa"/>
          </w:tcPr>
          <w:p w14:paraId="079F6CF2" w14:textId="77777777" w:rsidR="00FA5A19" w:rsidRPr="00945760" w:rsidRDefault="00FA5A19" w:rsidP="0017505E">
            <w:pPr>
              <w:pStyle w:val="tabteksts"/>
              <w:jc w:val="right"/>
              <w:rPr>
                <w:szCs w:val="18"/>
              </w:rPr>
            </w:pPr>
            <w:r w:rsidRPr="00945760">
              <w:t>300 000</w:t>
            </w:r>
          </w:p>
        </w:tc>
      </w:tr>
    </w:tbl>
    <w:p w14:paraId="35EE59DE" w14:textId="77777777" w:rsidR="00FA5A19" w:rsidRPr="00945760" w:rsidRDefault="00FA5A19" w:rsidP="00E70AD0">
      <w:pPr>
        <w:widowControl w:val="0"/>
        <w:spacing w:before="240" w:after="240"/>
        <w:ind w:firstLine="0"/>
        <w:jc w:val="center"/>
        <w:rPr>
          <w:b/>
        </w:rPr>
      </w:pPr>
      <w:r w:rsidRPr="00945760">
        <w:rPr>
          <w:b/>
        </w:rPr>
        <w:t xml:space="preserve">62.00.00 Eiropas Reģionālās attīstības fonda (ERAF) projektu un pasākumu īstenošana </w:t>
      </w:r>
    </w:p>
    <w:p w14:paraId="13FA5D50" w14:textId="77777777" w:rsidR="00FA5A19" w:rsidRPr="00945760" w:rsidRDefault="00FA5A19" w:rsidP="00FA5A19">
      <w:pPr>
        <w:spacing w:before="240" w:after="240"/>
        <w:ind w:firstLine="0"/>
        <w:rPr>
          <w:lang w:eastAsia="lv-LV"/>
        </w:rPr>
      </w:pPr>
      <w:r w:rsidRPr="00945760">
        <w:rPr>
          <w:lang w:eastAsia="lv-LV"/>
        </w:rPr>
        <w:t>Budžeta programmai ir viena apakšprogramma.</w:t>
      </w:r>
    </w:p>
    <w:p w14:paraId="06DA85D5" w14:textId="77777777" w:rsidR="00FA5A19" w:rsidRPr="00945760" w:rsidRDefault="00FA5A19" w:rsidP="00FA5A19">
      <w:pPr>
        <w:widowControl w:val="0"/>
        <w:spacing w:before="240" w:after="240"/>
        <w:ind w:firstLine="0"/>
        <w:jc w:val="center"/>
        <w:rPr>
          <w:b/>
        </w:rPr>
      </w:pPr>
      <w:r w:rsidRPr="00945760">
        <w:rPr>
          <w:b/>
        </w:rPr>
        <w:t>62.07.00 Eiropas Reģionālās attīstības fonda (ERAF) projektu un pasākumu īstenošana (2014-2020)</w:t>
      </w:r>
    </w:p>
    <w:p w14:paraId="084CDF99" w14:textId="77777777" w:rsidR="00FA5A19" w:rsidRPr="00945760" w:rsidRDefault="00FA5A19" w:rsidP="00FA5A19">
      <w:pPr>
        <w:ind w:firstLine="0"/>
        <w:rPr>
          <w:u w:val="single"/>
        </w:rPr>
      </w:pPr>
      <w:r w:rsidRPr="00945760">
        <w:rPr>
          <w:u w:val="single"/>
        </w:rPr>
        <w:t>Apakšprogrammas mērķis:</w:t>
      </w:r>
    </w:p>
    <w:p w14:paraId="082AB24C" w14:textId="3C870181" w:rsidR="00FA5A19" w:rsidRPr="00E70AD0" w:rsidRDefault="00FA5A19" w:rsidP="00E70AD0">
      <w:pPr>
        <w:pStyle w:val="ListParagraph"/>
        <w:numPr>
          <w:ilvl w:val="0"/>
          <w:numId w:val="41"/>
        </w:numPr>
        <w:ind w:left="1077" w:hanging="357"/>
        <w:contextualSpacing w:val="0"/>
        <w:rPr>
          <w:szCs w:val="24"/>
        </w:rPr>
      </w:pPr>
      <w:r w:rsidRPr="00945760">
        <w:t>n</w:t>
      </w:r>
      <w:r w:rsidRPr="00E70AD0">
        <w:rPr>
          <w:szCs w:val="24"/>
        </w:rPr>
        <w:t>odrošināt lietotājiem draudzīgus valsts pārvaldes pakalpojumus, publiskā sektora darbības efektivitāti, valsts informācijas sistēmās esošo datu izmantošanu citās valsts un pašvaldību iestādēs, valsts informācijas sistēmās uzkrājamo datu nodošanu pašvaldībām, pasākuma ietvaros izveidojamo vai attīstāmo sistēmu automatizētu mijiedarbības procesu izveidi ar pašvaldību informācijas sistēmām, kā arī radīt priekšnosacījumus publiskās pārvaldes rīcībā esošās informācijas izmantošanai ārpus publiskā sektora, piemēram, lai nodrošinātu tās izmantošanu uzņēmējdarbības vai analīzes mērķiem;</w:t>
      </w:r>
    </w:p>
    <w:p w14:paraId="6906CC8C" w14:textId="7359B3AE" w:rsidR="00FA5A19" w:rsidRPr="00945760" w:rsidRDefault="00FA5A19" w:rsidP="00E70AD0">
      <w:pPr>
        <w:pStyle w:val="ListParagraph"/>
        <w:numPr>
          <w:ilvl w:val="0"/>
          <w:numId w:val="41"/>
        </w:numPr>
        <w:ind w:left="1077" w:hanging="357"/>
        <w:contextualSpacing w:val="0"/>
      </w:pPr>
      <w:r w:rsidRPr="00945760">
        <w:t>nodrošināt ERAF darbības programmas “Izaugsme un nodarbinātība” 4.2.1.specifiskā atbalsta mērķa “Veicināt energoefektivitātes paaugstināšanu valsts un dzīvojamās ēkās” 4.2.1.2.pasākuma “Veicināt energoefektivitātes paaugstināšanu valsts ēkās” ietvaros paredzēto projektu īstenošanu.</w:t>
      </w:r>
    </w:p>
    <w:p w14:paraId="44E206E1" w14:textId="77777777" w:rsidR="00FA5A19" w:rsidRPr="00945760" w:rsidRDefault="00FA5A19" w:rsidP="00FA5A19">
      <w:pPr>
        <w:spacing w:before="120"/>
      </w:pPr>
      <w:r w:rsidRPr="00945760">
        <w:rPr>
          <w:u w:val="single"/>
        </w:rPr>
        <w:t>Apakšprogrammas izpildītāji</w:t>
      </w:r>
      <w:r w:rsidRPr="00945760">
        <w:t xml:space="preserve">: </w:t>
      </w:r>
      <w:proofErr w:type="spellStart"/>
      <w:r w:rsidRPr="00945760">
        <w:t>Ie</w:t>
      </w:r>
      <w:r>
        <w:t>kšlietu</w:t>
      </w:r>
      <w:proofErr w:type="spellEnd"/>
      <w:r>
        <w:t xml:space="preserve"> ministrijas</w:t>
      </w:r>
      <w:r w:rsidRPr="00945760">
        <w:t xml:space="preserve"> Informācijas centrs, Nodrošinājuma valsts aģentūra.</w:t>
      </w:r>
    </w:p>
    <w:p w14:paraId="2E2EAE6C"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5"/>
        <w:gridCol w:w="1068"/>
        <w:gridCol w:w="1067"/>
        <w:gridCol w:w="1067"/>
        <w:gridCol w:w="1067"/>
        <w:gridCol w:w="1067"/>
      </w:tblGrid>
      <w:tr w:rsidR="00FA5A19" w:rsidRPr="00945760" w14:paraId="69DEE127" w14:textId="77777777" w:rsidTr="00E70AD0">
        <w:trPr>
          <w:trHeight w:val="283"/>
          <w:tblHeader/>
          <w:jc w:val="center"/>
        </w:trPr>
        <w:tc>
          <w:tcPr>
            <w:tcW w:w="2055" w:type="pct"/>
            <w:vAlign w:val="center"/>
          </w:tcPr>
          <w:p w14:paraId="4FE6200D" w14:textId="77777777" w:rsidR="00FA5A19" w:rsidRPr="00945760" w:rsidRDefault="00FA5A19" w:rsidP="0017505E">
            <w:pPr>
              <w:spacing w:after="0"/>
              <w:ind w:firstLine="0"/>
              <w:jc w:val="center"/>
              <w:rPr>
                <w:sz w:val="18"/>
                <w:szCs w:val="24"/>
              </w:rPr>
            </w:pPr>
          </w:p>
        </w:tc>
        <w:tc>
          <w:tcPr>
            <w:tcW w:w="589" w:type="pct"/>
            <w:vAlign w:val="center"/>
          </w:tcPr>
          <w:p w14:paraId="4A68831D"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589" w:type="pct"/>
          </w:tcPr>
          <w:p w14:paraId="267ADB0F"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589" w:type="pct"/>
          </w:tcPr>
          <w:p w14:paraId="52329B06"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589" w:type="pct"/>
          </w:tcPr>
          <w:p w14:paraId="7A722771"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589" w:type="pct"/>
          </w:tcPr>
          <w:p w14:paraId="08601A55"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6098052D" w14:textId="77777777" w:rsidTr="00E70AD0">
        <w:trPr>
          <w:trHeight w:val="142"/>
          <w:jc w:val="center"/>
        </w:trPr>
        <w:tc>
          <w:tcPr>
            <w:tcW w:w="2055" w:type="pct"/>
            <w:shd w:val="clear" w:color="auto" w:fill="D9D9D9" w:themeFill="background1" w:themeFillShade="D9"/>
            <w:vAlign w:val="center"/>
          </w:tcPr>
          <w:p w14:paraId="267090CD"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589" w:type="pct"/>
            <w:shd w:val="clear" w:color="auto" w:fill="D9D9D9" w:themeFill="background1" w:themeFillShade="D9"/>
          </w:tcPr>
          <w:p w14:paraId="476FD713" w14:textId="77777777" w:rsidR="00FA5A19" w:rsidRPr="00945760" w:rsidRDefault="00FA5A19" w:rsidP="0017505E">
            <w:pPr>
              <w:spacing w:after="0"/>
              <w:ind w:firstLine="0"/>
              <w:jc w:val="right"/>
              <w:rPr>
                <w:sz w:val="18"/>
              </w:rPr>
            </w:pPr>
            <w:r w:rsidRPr="00945760">
              <w:rPr>
                <w:sz w:val="18"/>
              </w:rPr>
              <w:t>3 589 466</w:t>
            </w:r>
          </w:p>
        </w:tc>
        <w:tc>
          <w:tcPr>
            <w:tcW w:w="589" w:type="pct"/>
            <w:shd w:val="clear" w:color="auto" w:fill="D9D9D9" w:themeFill="background1" w:themeFillShade="D9"/>
          </w:tcPr>
          <w:p w14:paraId="289ABC23" w14:textId="77777777" w:rsidR="00FA5A19" w:rsidRPr="00945760" w:rsidRDefault="00FA5A19" w:rsidP="0017505E">
            <w:pPr>
              <w:spacing w:after="0"/>
              <w:ind w:firstLine="0"/>
              <w:jc w:val="right"/>
              <w:rPr>
                <w:sz w:val="18"/>
              </w:rPr>
            </w:pPr>
            <w:r w:rsidRPr="00945760">
              <w:rPr>
                <w:sz w:val="18"/>
              </w:rPr>
              <w:t>2 691 991</w:t>
            </w:r>
          </w:p>
        </w:tc>
        <w:tc>
          <w:tcPr>
            <w:tcW w:w="589" w:type="pct"/>
            <w:shd w:val="clear" w:color="auto" w:fill="D9D9D9" w:themeFill="background1" w:themeFillShade="D9"/>
          </w:tcPr>
          <w:p w14:paraId="53304216" w14:textId="77777777" w:rsidR="00FA5A19" w:rsidRPr="00945760" w:rsidRDefault="00FA5A19" w:rsidP="0017505E">
            <w:pPr>
              <w:spacing w:after="0"/>
              <w:ind w:firstLine="0"/>
              <w:jc w:val="right"/>
              <w:rPr>
                <w:sz w:val="18"/>
              </w:rPr>
            </w:pPr>
            <w:r w:rsidRPr="00945760">
              <w:rPr>
                <w:sz w:val="18"/>
              </w:rPr>
              <w:t>4 533 236</w:t>
            </w:r>
          </w:p>
        </w:tc>
        <w:tc>
          <w:tcPr>
            <w:tcW w:w="589" w:type="pct"/>
            <w:shd w:val="clear" w:color="auto" w:fill="D9D9D9" w:themeFill="background1" w:themeFillShade="D9"/>
          </w:tcPr>
          <w:p w14:paraId="7D6428BF" w14:textId="77777777" w:rsidR="00FA5A19" w:rsidRPr="00945760" w:rsidRDefault="00FA5A19" w:rsidP="0017505E">
            <w:pPr>
              <w:spacing w:after="0"/>
              <w:ind w:firstLine="0"/>
              <w:jc w:val="center"/>
              <w:rPr>
                <w:sz w:val="18"/>
              </w:rPr>
            </w:pPr>
            <w:r w:rsidRPr="00945760">
              <w:rPr>
                <w:sz w:val="18"/>
              </w:rPr>
              <w:t>-</w:t>
            </w:r>
          </w:p>
        </w:tc>
        <w:tc>
          <w:tcPr>
            <w:tcW w:w="589" w:type="pct"/>
            <w:shd w:val="clear" w:color="auto" w:fill="D9D9D9" w:themeFill="background1" w:themeFillShade="D9"/>
          </w:tcPr>
          <w:p w14:paraId="067C10AA" w14:textId="77777777" w:rsidR="00FA5A19" w:rsidRPr="00945760" w:rsidRDefault="00FA5A19" w:rsidP="0017505E">
            <w:pPr>
              <w:spacing w:after="0"/>
              <w:ind w:firstLine="0"/>
              <w:jc w:val="center"/>
              <w:rPr>
                <w:sz w:val="18"/>
              </w:rPr>
            </w:pPr>
            <w:r w:rsidRPr="00945760">
              <w:rPr>
                <w:sz w:val="18"/>
              </w:rPr>
              <w:t>-</w:t>
            </w:r>
          </w:p>
        </w:tc>
      </w:tr>
      <w:tr w:rsidR="00FA5A19" w:rsidRPr="00945760" w14:paraId="7C0B112C" w14:textId="77777777" w:rsidTr="00E70AD0">
        <w:trPr>
          <w:trHeight w:val="283"/>
          <w:jc w:val="center"/>
        </w:trPr>
        <w:tc>
          <w:tcPr>
            <w:tcW w:w="2055" w:type="pct"/>
            <w:vAlign w:val="center"/>
          </w:tcPr>
          <w:p w14:paraId="430B6AC3"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589" w:type="pct"/>
          </w:tcPr>
          <w:p w14:paraId="280B8565" w14:textId="77777777" w:rsidR="00FA5A19" w:rsidRPr="00945760" w:rsidRDefault="00FA5A19" w:rsidP="0017505E">
            <w:pPr>
              <w:spacing w:after="0"/>
              <w:ind w:firstLine="0"/>
              <w:jc w:val="center"/>
              <w:rPr>
                <w:sz w:val="18"/>
              </w:rPr>
            </w:pPr>
            <w:r w:rsidRPr="00945760">
              <w:rPr>
                <w:b/>
                <w:bCs/>
                <w:sz w:val="18"/>
              </w:rPr>
              <w:t>×</w:t>
            </w:r>
          </w:p>
        </w:tc>
        <w:tc>
          <w:tcPr>
            <w:tcW w:w="589" w:type="pct"/>
          </w:tcPr>
          <w:p w14:paraId="5D094344" w14:textId="77777777" w:rsidR="00FA5A19" w:rsidRPr="00945760" w:rsidRDefault="00FA5A19" w:rsidP="0017505E">
            <w:pPr>
              <w:spacing w:after="0"/>
              <w:ind w:firstLine="0"/>
              <w:jc w:val="right"/>
              <w:rPr>
                <w:sz w:val="18"/>
              </w:rPr>
            </w:pPr>
            <w:r w:rsidRPr="00945760">
              <w:rPr>
                <w:sz w:val="18"/>
              </w:rPr>
              <w:t>-897 475</w:t>
            </w:r>
          </w:p>
        </w:tc>
        <w:tc>
          <w:tcPr>
            <w:tcW w:w="589" w:type="pct"/>
          </w:tcPr>
          <w:p w14:paraId="47665DCC" w14:textId="77777777" w:rsidR="00FA5A19" w:rsidRPr="00945760" w:rsidRDefault="00FA5A19" w:rsidP="0017505E">
            <w:pPr>
              <w:spacing w:after="0"/>
              <w:ind w:firstLine="0"/>
              <w:jc w:val="right"/>
              <w:rPr>
                <w:sz w:val="18"/>
              </w:rPr>
            </w:pPr>
            <w:r w:rsidRPr="00945760">
              <w:rPr>
                <w:sz w:val="18"/>
              </w:rPr>
              <w:t>1 841 245</w:t>
            </w:r>
          </w:p>
        </w:tc>
        <w:tc>
          <w:tcPr>
            <w:tcW w:w="589" w:type="pct"/>
          </w:tcPr>
          <w:p w14:paraId="3D2929A2" w14:textId="77777777" w:rsidR="00FA5A19" w:rsidRPr="00945760" w:rsidRDefault="00FA5A19" w:rsidP="0017505E">
            <w:pPr>
              <w:spacing w:after="0"/>
              <w:ind w:firstLine="0"/>
              <w:jc w:val="right"/>
              <w:rPr>
                <w:sz w:val="18"/>
              </w:rPr>
            </w:pPr>
            <w:r w:rsidRPr="00945760">
              <w:rPr>
                <w:sz w:val="18"/>
              </w:rPr>
              <w:t>-4 533 236</w:t>
            </w:r>
          </w:p>
        </w:tc>
        <w:tc>
          <w:tcPr>
            <w:tcW w:w="589" w:type="pct"/>
          </w:tcPr>
          <w:p w14:paraId="6F2F137A" w14:textId="77777777" w:rsidR="00FA5A19" w:rsidRPr="00945760" w:rsidRDefault="00FA5A19" w:rsidP="0017505E">
            <w:pPr>
              <w:spacing w:after="0"/>
              <w:ind w:firstLine="0"/>
              <w:jc w:val="center"/>
              <w:rPr>
                <w:sz w:val="18"/>
              </w:rPr>
            </w:pPr>
            <w:r w:rsidRPr="00945760">
              <w:rPr>
                <w:sz w:val="18"/>
              </w:rPr>
              <w:t>-</w:t>
            </w:r>
          </w:p>
        </w:tc>
      </w:tr>
      <w:tr w:rsidR="00FA5A19" w:rsidRPr="00945760" w14:paraId="32489EC2" w14:textId="77777777" w:rsidTr="00E70AD0">
        <w:trPr>
          <w:trHeight w:val="125"/>
          <w:jc w:val="center"/>
        </w:trPr>
        <w:tc>
          <w:tcPr>
            <w:tcW w:w="2055" w:type="pct"/>
            <w:vAlign w:val="center"/>
          </w:tcPr>
          <w:p w14:paraId="4F9ECDE1"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589" w:type="pct"/>
          </w:tcPr>
          <w:p w14:paraId="1A4D052F" w14:textId="77777777" w:rsidR="00FA5A19" w:rsidRPr="00945760" w:rsidRDefault="00FA5A19" w:rsidP="0017505E">
            <w:pPr>
              <w:spacing w:after="0"/>
              <w:ind w:firstLine="0"/>
              <w:jc w:val="center"/>
              <w:rPr>
                <w:sz w:val="18"/>
              </w:rPr>
            </w:pPr>
            <w:r w:rsidRPr="00945760">
              <w:rPr>
                <w:b/>
                <w:bCs/>
                <w:sz w:val="18"/>
              </w:rPr>
              <w:t>×</w:t>
            </w:r>
          </w:p>
        </w:tc>
        <w:tc>
          <w:tcPr>
            <w:tcW w:w="589" w:type="pct"/>
          </w:tcPr>
          <w:p w14:paraId="17CCAAC0" w14:textId="77777777" w:rsidR="00FA5A19" w:rsidRPr="00945760" w:rsidRDefault="00FA5A19" w:rsidP="0017505E">
            <w:pPr>
              <w:spacing w:after="0"/>
              <w:ind w:firstLine="0"/>
              <w:jc w:val="right"/>
              <w:rPr>
                <w:sz w:val="18"/>
              </w:rPr>
            </w:pPr>
            <w:r w:rsidRPr="00945760">
              <w:rPr>
                <w:sz w:val="18"/>
              </w:rPr>
              <w:t>-25,0</w:t>
            </w:r>
          </w:p>
        </w:tc>
        <w:tc>
          <w:tcPr>
            <w:tcW w:w="589" w:type="pct"/>
          </w:tcPr>
          <w:p w14:paraId="21BF56F4" w14:textId="77777777" w:rsidR="00FA5A19" w:rsidRPr="00945760" w:rsidRDefault="00FA5A19" w:rsidP="0017505E">
            <w:pPr>
              <w:spacing w:after="0"/>
              <w:ind w:firstLine="0"/>
              <w:jc w:val="right"/>
              <w:rPr>
                <w:sz w:val="18"/>
              </w:rPr>
            </w:pPr>
            <w:r w:rsidRPr="00945760">
              <w:rPr>
                <w:sz w:val="18"/>
              </w:rPr>
              <w:t>68,4</w:t>
            </w:r>
          </w:p>
        </w:tc>
        <w:tc>
          <w:tcPr>
            <w:tcW w:w="589" w:type="pct"/>
          </w:tcPr>
          <w:p w14:paraId="447781E4" w14:textId="77777777" w:rsidR="00FA5A19" w:rsidRPr="00945760" w:rsidRDefault="00FA5A19" w:rsidP="0017505E">
            <w:pPr>
              <w:spacing w:after="0"/>
              <w:ind w:firstLine="0"/>
              <w:jc w:val="right"/>
              <w:rPr>
                <w:sz w:val="18"/>
              </w:rPr>
            </w:pPr>
            <w:r w:rsidRPr="00945760">
              <w:rPr>
                <w:sz w:val="18"/>
              </w:rPr>
              <w:t>-100,0</w:t>
            </w:r>
          </w:p>
        </w:tc>
        <w:tc>
          <w:tcPr>
            <w:tcW w:w="589" w:type="pct"/>
          </w:tcPr>
          <w:p w14:paraId="37BEEAF6" w14:textId="77777777" w:rsidR="00FA5A19" w:rsidRPr="00945760" w:rsidRDefault="00FA5A19" w:rsidP="0017505E">
            <w:pPr>
              <w:spacing w:after="0"/>
              <w:ind w:firstLine="0"/>
              <w:jc w:val="center"/>
              <w:rPr>
                <w:sz w:val="18"/>
              </w:rPr>
            </w:pPr>
            <w:r w:rsidRPr="00945760">
              <w:rPr>
                <w:sz w:val="18"/>
              </w:rPr>
              <w:t>-</w:t>
            </w:r>
          </w:p>
        </w:tc>
      </w:tr>
      <w:tr w:rsidR="00FA5A19" w:rsidRPr="00945760" w14:paraId="01F147E7" w14:textId="77777777" w:rsidTr="00E70AD0">
        <w:trPr>
          <w:trHeight w:val="44"/>
          <w:jc w:val="center"/>
        </w:trPr>
        <w:tc>
          <w:tcPr>
            <w:tcW w:w="2055" w:type="pct"/>
            <w:tcBorders>
              <w:top w:val="single" w:sz="4" w:space="0" w:color="000000"/>
              <w:left w:val="single" w:sz="4" w:space="0" w:color="000000"/>
              <w:bottom w:val="single" w:sz="4" w:space="0" w:color="000000"/>
              <w:right w:val="single" w:sz="4" w:space="0" w:color="000000"/>
            </w:tcBorders>
            <w:vAlign w:val="center"/>
          </w:tcPr>
          <w:p w14:paraId="26FF4594" w14:textId="77777777" w:rsidR="00FA5A19" w:rsidRPr="00945760" w:rsidRDefault="00FA5A19" w:rsidP="0017505E">
            <w:pPr>
              <w:spacing w:after="0"/>
              <w:ind w:firstLine="0"/>
              <w:jc w:val="left"/>
              <w:rPr>
                <w:sz w:val="18"/>
                <w:lang w:eastAsia="lv-LV"/>
              </w:rPr>
            </w:pPr>
            <w:r w:rsidRPr="00945760">
              <w:rPr>
                <w:sz w:val="18"/>
                <w:lang w:eastAsia="lv-LV"/>
              </w:rPr>
              <w:t xml:space="preserve">Atlīdzība, </w:t>
            </w:r>
            <w:proofErr w:type="spellStart"/>
            <w:r w:rsidRPr="00945760">
              <w:rPr>
                <w:i/>
                <w:sz w:val="18"/>
                <w:lang w:eastAsia="lv-LV"/>
              </w:rPr>
              <w:t>euro</w:t>
            </w:r>
            <w:proofErr w:type="spellEnd"/>
          </w:p>
        </w:tc>
        <w:tc>
          <w:tcPr>
            <w:tcW w:w="589" w:type="pct"/>
            <w:tcBorders>
              <w:top w:val="single" w:sz="4" w:space="0" w:color="000000"/>
              <w:left w:val="single" w:sz="4" w:space="0" w:color="000000"/>
              <w:bottom w:val="single" w:sz="4" w:space="0" w:color="000000"/>
              <w:right w:val="single" w:sz="4" w:space="0" w:color="000000"/>
            </w:tcBorders>
          </w:tcPr>
          <w:p w14:paraId="2A1D1516" w14:textId="77777777" w:rsidR="00FA5A19" w:rsidRPr="00945760" w:rsidRDefault="00FA5A19" w:rsidP="0017505E">
            <w:pPr>
              <w:spacing w:after="0"/>
              <w:ind w:firstLine="0"/>
              <w:jc w:val="right"/>
              <w:rPr>
                <w:sz w:val="18"/>
              </w:rPr>
            </w:pPr>
            <w:r w:rsidRPr="00945760">
              <w:rPr>
                <w:sz w:val="18"/>
              </w:rPr>
              <w:t>149 534</w:t>
            </w:r>
          </w:p>
        </w:tc>
        <w:tc>
          <w:tcPr>
            <w:tcW w:w="589" w:type="pct"/>
            <w:tcBorders>
              <w:top w:val="single" w:sz="4" w:space="0" w:color="000000"/>
              <w:left w:val="single" w:sz="4" w:space="0" w:color="000000"/>
              <w:bottom w:val="single" w:sz="4" w:space="0" w:color="000000"/>
              <w:right w:val="single" w:sz="4" w:space="0" w:color="000000"/>
            </w:tcBorders>
          </w:tcPr>
          <w:p w14:paraId="38BEAA0F" w14:textId="77777777" w:rsidR="00FA5A19" w:rsidRPr="00945760" w:rsidRDefault="00FA5A19" w:rsidP="0017505E">
            <w:pPr>
              <w:spacing w:after="0"/>
              <w:ind w:firstLine="0"/>
              <w:jc w:val="right"/>
              <w:rPr>
                <w:sz w:val="18"/>
              </w:rPr>
            </w:pPr>
            <w:r w:rsidRPr="00945760">
              <w:rPr>
                <w:sz w:val="18"/>
              </w:rPr>
              <w:t>65 458</w:t>
            </w:r>
          </w:p>
        </w:tc>
        <w:tc>
          <w:tcPr>
            <w:tcW w:w="589" w:type="pct"/>
            <w:tcBorders>
              <w:top w:val="single" w:sz="4" w:space="0" w:color="000000"/>
              <w:left w:val="single" w:sz="4" w:space="0" w:color="000000"/>
              <w:bottom w:val="single" w:sz="4" w:space="0" w:color="000000"/>
              <w:right w:val="single" w:sz="4" w:space="0" w:color="000000"/>
            </w:tcBorders>
          </w:tcPr>
          <w:p w14:paraId="058EDCB7" w14:textId="77777777" w:rsidR="00FA5A19" w:rsidRPr="00945760" w:rsidRDefault="00FA5A19" w:rsidP="0017505E">
            <w:pPr>
              <w:spacing w:after="0"/>
              <w:ind w:firstLine="0"/>
              <w:jc w:val="right"/>
              <w:rPr>
                <w:sz w:val="18"/>
              </w:rPr>
            </w:pPr>
            <w:r w:rsidRPr="00945760">
              <w:rPr>
                <w:sz w:val="18"/>
              </w:rPr>
              <w:t>56 898</w:t>
            </w:r>
          </w:p>
        </w:tc>
        <w:tc>
          <w:tcPr>
            <w:tcW w:w="589" w:type="pct"/>
            <w:tcBorders>
              <w:top w:val="single" w:sz="4" w:space="0" w:color="000000"/>
              <w:left w:val="single" w:sz="4" w:space="0" w:color="000000"/>
              <w:bottom w:val="single" w:sz="4" w:space="0" w:color="000000"/>
              <w:right w:val="single" w:sz="4" w:space="0" w:color="000000"/>
            </w:tcBorders>
          </w:tcPr>
          <w:p w14:paraId="54B61519" w14:textId="77777777" w:rsidR="00FA5A19" w:rsidRPr="00945760" w:rsidRDefault="00FA5A19" w:rsidP="0017505E">
            <w:pPr>
              <w:spacing w:after="0"/>
              <w:ind w:firstLine="0"/>
              <w:jc w:val="center"/>
              <w:rPr>
                <w:sz w:val="18"/>
              </w:rPr>
            </w:pPr>
            <w:r w:rsidRPr="00945760">
              <w:rPr>
                <w:sz w:val="18"/>
              </w:rPr>
              <w:t xml:space="preserve"> -</w:t>
            </w:r>
          </w:p>
        </w:tc>
        <w:tc>
          <w:tcPr>
            <w:tcW w:w="589" w:type="pct"/>
            <w:tcBorders>
              <w:top w:val="single" w:sz="4" w:space="0" w:color="000000"/>
              <w:left w:val="single" w:sz="4" w:space="0" w:color="000000"/>
              <w:bottom w:val="single" w:sz="4" w:space="0" w:color="000000"/>
              <w:right w:val="single" w:sz="4" w:space="0" w:color="000000"/>
            </w:tcBorders>
          </w:tcPr>
          <w:p w14:paraId="685437E5" w14:textId="77777777" w:rsidR="00FA5A19" w:rsidRPr="00945760" w:rsidRDefault="00FA5A19" w:rsidP="0017505E">
            <w:pPr>
              <w:spacing w:after="0"/>
              <w:ind w:firstLine="0"/>
              <w:jc w:val="center"/>
              <w:rPr>
                <w:sz w:val="18"/>
              </w:rPr>
            </w:pPr>
            <w:r w:rsidRPr="00945760">
              <w:rPr>
                <w:sz w:val="18"/>
              </w:rPr>
              <w:t>-</w:t>
            </w:r>
          </w:p>
        </w:tc>
      </w:tr>
      <w:tr w:rsidR="00FA5A19" w:rsidRPr="00945760" w14:paraId="34073B75" w14:textId="77777777" w:rsidTr="00E70AD0">
        <w:trPr>
          <w:trHeight w:val="43"/>
          <w:jc w:val="center"/>
        </w:trPr>
        <w:tc>
          <w:tcPr>
            <w:tcW w:w="2055" w:type="pct"/>
            <w:tcBorders>
              <w:top w:val="single" w:sz="4" w:space="0" w:color="000000"/>
              <w:left w:val="single" w:sz="4" w:space="0" w:color="000000"/>
              <w:bottom w:val="single" w:sz="4" w:space="0" w:color="000000"/>
              <w:right w:val="single" w:sz="4" w:space="0" w:color="000000"/>
            </w:tcBorders>
          </w:tcPr>
          <w:p w14:paraId="20601820" w14:textId="77777777" w:rsidR="00FA5A19" w:rsidRPr="00945760" w:rsidRDefault="00FA5A19" w:rsidP="0017505E">
            <w:pPr>
              <w:spacing w:after="0"/>
              <w:ind w:firstLine="0"/>
              <w:jc w:val="left"/>
              <w:rPr>
                <w:sz w:val="18"/>
                <w:lang w:eastAsia="lv-LV"/>
              </w:rPr>
            </w:pPr>
            <w:r w:rsidRPr="00945760">
              <w:rPr>
                <w:sz w:val="18"/>
                <w:szCs w:val="18"/>
              </w:rPr>
              <w:t>Vidējais amata vietu skaits gadā</w:t>
            </w:r>
          </w:p>
        </w:tc>
        <w:tc>
          <w:tcPr>
            <w:tcW w:w="589" w:type="pct"/>
            <w:tcBorders>
              <w:top w:val="single" w:sz="4" w:space="0" w:color="000000"/>
              <w:left w:val="single" w:sz="4" w:space="0" w:color="000000"/>
              <w:bottom w:val="single" w:sz="4" w:space="0" w:color="000000"/>
              <w:right w:val="single" w:sz="4" w:space="0" w:color="000000"/>
            </w:tcBorders>
          </w:tcPr>
          <w:p w14:paraId="218A47BD" w14:textId="77777777" w:rsidR="00FA5A19" w:rsidRPr="00945760" w:rsidRDefault="00FA5A19" w:rsidP="0017505E">
            <w:pPr>
              <w:spacing w:after="0"/>
              <w:ind w:firstLine="0"/>
              <w:jc w:val="right"/>
              <w:rPr>
                <w:bCs/>
                <w:sz w:val="18"/>
              </w:rPr>
            </w:pPr>
            <w:r w:rsidRPr="00945760">
              <w:rPr>
                <w:sz w:val="18"/>
              </w:rPr>
              <w:t>5</w:t>
            </w:r>
          </w:p>
        </w:tc>
        <w:tc>
          <w:tcPr>
            <w:tcW w:w="589" w:type="pct"/>
            <w:tcBorders>
              <w:top w:val="single" w:sz="4" w:space="0" w:color="000000"/>
              <w:left w:val="single" w:sz="4" w:space="0" w:color="000000"/>
              <w:bottom w:val="single" w:sz="4" w:space="0" w:color="000000"/>
              <w:right w:val="single" w:sz="4" w:space="0" w:color="000000"/>
            </w:tcBorders>
          </w:tcPr>
          <w:p w14:paraId="50EEEC69" w14:textId="77777777" w:rsidR="00FA5A19" w:rsidRPr="00945760" w:rsidRDefault="00FA5A19" w:rsidP="0017505E">
            <w:pPr>
              <w:spacing w:after="0"/>
              <w:ind w:firstLine="0"/>
              <w:jc w:val="right"/>
              <w:rPr>
                <w:sz w:val="18"/>
              </w:rPr>
            </w:pPr>
            <w:r w:rsidRPr="00945760">
              <w:rPr>
                <w:sz w:val="18"/>
              </w:rPr>
              <w:t>4,5</w:t>
            </w:r>
          </w:p>
        </w:tc>
        <w:tc>
          <w:tcPr>
            <w:tcW w:w="589" w:type="pct"/>
            <w:tcBorders>
              <w:top w:val="single" w:sz="4" w:space="0" w:color="000000"/>
              <w:left w:val="single" w:sz="4" w:space="0" w:color="000000"/>
              <w:bottom w:val="single" w:sz="4" w:space="0" w:color="000000"/>
              <w:right w:val="single" w:sz="4" w:space="0" w:color="000000"/>
            </w:tcBorders>
          </w:tcPr>
          <w:p w14:paraId="78F04E4F" w14:textId="77777777" w:rsidR="00FA5A19" w:rsidRPr="00945760" w:rsidRDefault="00FA5A19" w:rsidP="0017505E">
            <w:pPr>
              <w:spacing w:after="0"/>
              <w:ind w:firstLine="0"/>
              <w:jc w:val="center"/>
              <w:rPr>
                <w:sz w:val="18"/>
              </w:rPr>
            </w:pPr>
            <w:r w:rsidRPr="00945760">
              <w:rPr>
                <w:sz w:val="18"/>
              </w:rPr>
              <w:t>-</w:t>
            </w:r>
          </w:p>
        </w:tc>
        <w:tc>
          <w:tcPr>
            <w:tcW w:w="589" w:type="pct"/>
            <w:tcBorders>
              <w:top w:val="single" w:sz="4" w:space="0" w:color="000000"/>
              <w:left w:val="single" w:sz="4" w:space="0" w:color="000000"/>
              <w:bottom w:val="single" w:sz="4" w:space="0" w:color="000000"/>
              <w:right w:val="single" w:sz="4" w:space="0" w:color="000000"/>
            </w:tcBorders>
          </w:tcPr>
          <w:p w14:paraId="35F9288E" w14:textId="77777777" w:rsidR="00FA5A19" w:rsidRPr="00945760" w:rsidRDefault="00FA5A19" w:rsidP="0017505E">
            <w:pPr>
              <w:spacing w:after="0"/>
              <w:ind w:firstLine="0"/>
              <w:jc w:val="center"/>
              <w:rPr>
                <w:sz w:val="18"/>
              </w:rPr>
            </w:pPr>
            <w:r w:rsidRPr="00945760">
              <w:rPr>
                <w:sz w:val="18"/>
              </w:rPr>
              <w:t>-</w:t>
            </w:r>
          </w:p>
        </w:tc>
        <w:tc>
          <w:tcPr>
            <w:tcW w:w="589" w:type="pct"/>
            <w:tcBorders>
              <w:top w:val="single" w:sz="4" w:space="0" w:color="000000"/>
              <w:left w:val="single" w:sz="4" w:space="0" w:color="000000"/>
              <w:bottom w:val="single" w:sz="4" w:space="0" w:color="000000"/>
              <w:right w:val="single" w:sz="4" w:space="0" w:color="000000"/>
            </w:tcBorders>
          </w:tcPr>
          <w:p w14:paraId="3295B32B" w14:textId="77777777" w:rsidR="00FA5A19" w:rsidRPr="00945760" w:rsidRDefault="00FA5A19" w:rsidP="0017505E">
            <w:pPr>
              <w:spacing w:after="0"/>
              <w:ind w:firstLine="0"/>
              <w:jc w:val="center"/>
              <w:rPr>
                <w:sz w:val="18"/>
              </w:rPr>
            </w:pPr>
            <w:r w:rsidRPr="00945760">
              <w:rPr>
                <w:sz w:val="18"/>
              </w:rPr>
              <w:t>-</w:t>
            </w:r>
          </w:p>
        </w:tc>
      </w:tr>
      <w:tr w:rsidR="00FA5A19" w:rsidRPr="00945760" w14:paraId="7E2FFBB0" w14:textId="77777777" w:rsidTr="00E70AD0">
        <w:trPr>
          <w:trHeight w:val="43"/>
          <w:jc w:val="center"/>
        </w:trPr>
        <w:tc>
          <w:tcPr>
            <w:tcW w:w="2055" w:type="pct"/>
            <w:tcBorders>
              <w:top w:val="single" w:sz="4" w:space="0" w:color="000000"/>
              <w:left w:val="single" w:sz="4" w:space="0" w:color="000000"/>
              <w:bottom w:val="single" w:sz="4" w:space="0" w:color="000000"/>
              <w:right w:val="single" w:sz="4" w:space="0" w:color="000000"/>
            </w:tcBorders>
          </w:tcPr>
          <w:p w14:paraId="1480D23F" w14:textId="77777777" w:rsidR="00FA5A19" w:rsidRPr="00945760" w:rsidRDefault="00FA5A19" w:rsidP="0017505E">
            <w:pPr>
              <w:spacing w:after="0"/>
              <w:ind w:firstLine="0"/>
              <w:jc w:val="left"/>
              <w:rPr>
                <w:sz w:val="18"/>
                <w:lang w:eastAsia="lv-LV"/>
              </w:rPr>
            </w:pPr>
            <w:r w:rsidRPr="00945760">
              <w:rPr>
                <w:sz w:val="18"/>
                <w:szCs w:val="18"/>
              </w:rPr>
              <w:t xml:space="preserve">Vidējā atlīdzība amata vietai </w:t>
            </w:r>
            <w:r w:rsidRPr="00945760">
              <w:rPr>
                <w:sz w:val="18"/>
                <w:szCs w:val="18"/>
                <w:lang w:eastAsia="lv-LV"/>
              </w:rPr>
              <w:t>(mēnesī)</w:t>
            </w:r>
            <w:r w:rsidRPr="00945760">
              <w:rPr>
                <w:sz w:val="18"/>
                <w:szCs w:val="18"/>
              </w:rPr>
              <w:t xml:space="preserve">, </w:t>
            </w:r>
            <w:proofErr w:type="spellStart"/>
            <w:r w:rsidRPr="00945760">
              <w:rPr>
                <w:i/>
                <w:sz w:val="18"/>
                <w:szCs w:val="18"/>
              </w:rPr>
              <w:t>euro</w:t>
            </w:r>
            <w:proofErr w:type="spellEnd"/>
          </w:p>
        </w:tc>
        <w:tc>
          <w:tcPr>
            <w:tcW w:w="589" w:type="pct"/>
            <w:tcBorders>
              <w:top w:val="single" w:sz="4" w:space="0" w:color="000000"/>
              <w:left w:val="single" w:sz="4" w:space="0" w:color="000000"/>
              <w:bottom w:val="single" w:sz="4" w:space="0" w:color="000000"/>
              <w:right w:val="single" w:sz="4" w:space="0" w:color="000000"/>
            </w:tcBorders>
          </w:tcPr>
          <w:p w14:paraId="2D0E6D17" w14:textId="77777777" w:rsidR="00FA5A19" w:rsidRPr="00945760" w:rsidRDefault="00FA5A19" w:rsidP="0017505E">
            <w:pPr>
              <w:spacing w:after="0"/>
              <w:ind w:firstLine="0"/>
              <w:jc w:val="right"/>
              <w:rPr>
                <w:bCs/>
                <w:sz w:val="18"/>
                <w:vertAlign w:val="superscript"/>
              </w:rPr>
            </w:pPr>
            <w:r w:rsidRPr="00945760">
              <w:rPr>
                <w:sz w:val="18"/>
              </w:rPr>
              <w:t>2 069</w:t>
            </w:r>
          </w:p>
        </w:tc>
        <w:tc>
          <w:tcPr>
            <w:tcW w:w="589" w:type="pct"/>
            <w:tcBorders>
              <w:top w:val="single" w:sz="4" w:space="0" w:color="000000"/>
              <w:left w:val="single" w:sz="4" w:space="0" w:color="000000"/>
              <w:bottom w:val="single" w:sz="4" w:space="0" w:color="000000"/>
              <w:right w:val="single" w:sz="4" w:space="0" w:color="000000"/>
            </w:tcBorders>
          </w:tcPr>
          <w:p w14:paraId="1D7BD9A8" w14:textId="77777777" w:rsidR="00FA5A19" w:rsidRPr="00945760" w:rsidRDefault="00FA5A19" w:rsidP="0017505E">
            <w:pPr>
              <w:spacing w:after="0"/>
              <w:ind w:firstLine="0"/>
              <w:jc w:val="right"/>
              <w:rPr>
                <w:sz w:val="18"/>
                <w:vertAlign w:val="superscript"/>
              </w:rPr>
            </w:pPr>
            <w:r w:rsidRPr="00945760">
              <w:rPr>
                <w:sz w:val="18"/>
              </w:rPr>
              <w:t>1 212</w:t>
            </w:r>
          </w:p>
        </w:tc>
        <w:tc>
          <w:tcPr>
            <w:tcW w:w="589" w:type="pct"/>
            <w:tcBorders>
              <w:top w:val="single" w:sz="4" w:space="0" w:color="000000"/>
              <w:left w:val="single" w:sz="4" w:space="0" w:color="000000"/>
              <w:bottom w:val="single" w:sz="4" w:space="0" w:color="000000"/>
              <w:right w:val="single" w:sz="4" w:space="0" w:color="000000"/>
            </w:tcBorders>
          </w:tcPr>
          <w:p w14:paraId="3359D4C1" w14:textId="77777777" w:rsidR="00FA5A19" w:rsidRPr="00945760" w:rsidRDefault="00FA5A19" w:rsidP="0017505E">
            <w:pPr>
              <w:spacing w:after="0"/>
              <w:ind w:firstLine="0"/>
              <w:jc w:val="center"/>
              <w:rPr>
                <w:sz w:val="18"/>
                <w:vertAlign w:val="superscript"/>
              </w:rPr>
            </w:pPr>
            <w:r w:rsidRPr="00945760">
              <w:rPr>
                <w:sz w:val="18"/>
              </w:rPr>
              <w:t>-</w:t>
            </w:r>
          </w:p>
        </w:tc>
        <w:tc>
          <w:tcPr>
            <w:tcW w:w="589" w:type="pct"/>
            <w:tcBorders>
              <w:top w:val="single" w:sz="4" w:space="0" w:color="000000"/>
              <w:left w:val="single" w:sz="4" w:space="0" w:color="000000"/>
              <w:bottom w:val="single" w:sz="4" w:space="0" w:color="000000"/>
              <w:right w:val="single" w:sz="4" w:space="0" w:color="000000"/>
            </w:tcBorders>
          </w:tcPr>
          <w:p w14:paraId="1843B7F9" w14:textId="77777777" w:rsidR="00FA5A19" w:rsidRPr="00945760" w:rsidRDefault="00FA5A19" w:rsidP="0017505E">
            <w:pPr>
              <w:spacing w:after="0"/>
              <w:ind w:firstLine="0"/>
              <w:jc w:val="center"/>
              <w:rPr>
                <w:sz w:val="18"/>
              </w:rPr>
            </w:pPr>
            <w:r w:rsidRPr="00945760">
              <w:rPr>
                <w:sz w:val="18"/>
              </w:rPr>
              <w:t>-</w:t>
            </w:r>
          </w:p>
        </w:tc>
        <w:tc>
          <w:tcPr>
            <w:tcW w:w="589" w:type="pct"/>
            <w:tcBorders>
              <w:top w:val="single" w:sz="4" w:space="0" w:color="000000"/>
              <w:left w:val="single" w:sz="4" w:space="0" w:color="000000"/>
              <w:bottom w:val="single" w:sz="4" w:space="0" w:color="000000"/>
              <w:right w:val="single" w:sz="4" w:space="0" w:color="000000"/>
            </w:tcBorders>
          </w:tcPr>
          <w:p w14:paraId="78F58659" w14:textId="77777777" w:rsidR="00FA5A19" w:rsidRPr="00945760" w:rsidRDefault="00FA5A19" w:rsidP="0017505E">
            <w:pPr>
              <w:spacing w:after="0"/>
              <w:ind w:firstLine="0"/>
              <w:jc w:val="center"/>
              <w:rPr>
                <w:sz w:val="18"/>
              </w:rPr>
            </w:pPr>
            <w:r w:rsidRPr="00945760">
              <w:rPr>
                <w:sz w:val="18"/>
              </w:rPr>
              <w:t>-</w:t>
            </w:r>
          </w:p>
        </w:tc>
      </w:tr>
    </w:tbl>
    <w:p w14:paraId="11D79CC8" w14:textId="77777777"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17A6524A" w14:textId="77777777" w:rsidR="00FA5A19" w:rsidRPr="00945760" w:rsidRDefault="00FA5A19" w:rsidP="00FA5A19">
      <w:pPr>
        <w:spacing w:after="0"/>
        <w:ind w:firstLine="720"/>
        <w:jc w:val="right"/>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A5A19" w:rsidRPr="00945760" w14:paraId="650821DA" w14:textId="77777777" w:rsidTr="00E70AD0">
        <w:trPr>
          <w:trHeight w:val="142"/>
          <w:tblHeader/>
          <w:jc w:val="center"/>
        </w:trPr>
        <w:tc>
          <w:tcPr>
            <w:tcW w:w="2889" w:type="pct"/>
            <w:vAlign w:val="center"/>
          </w:tcPr>
          <w:p w14:paraId="62AFAC1C"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4" w:type="pct"/>
            <w:vAlign w:val="center"/>
          </w:tcPr>
          <w:p w14:paraId="086A961A"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4" w:type="pct"/>
            <w:vAlign w:val="center"/>
          </w:tcPr>
          <w:p w14:paraId="7C0D1472"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3" w:type="pct"/>
            <w:vAlign w:val="center"/>
          </w:tcPr>
          <w:p w14:paraId="1CD651AD"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6E76DB35" w14:textId="77777777" w:rsidTr="00E70AD0">
        <w:trPr>
          <w:trHeight w:val="142"/>
          <w:jc w:val="center"/>
        </w:trPr>
        <w:tc>
          <w:tcPr>
            <w:tcW w:w="2889" w:type="pct"/>
            <w:shd w:val="clear" w:color="auto" w:fill="D9D9D9" w:themeFill="background1" w:themeFillShade="D9"/>
          </w:tcPr>
          <w:p w14:paraId="04079765"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4" w:type="pct"/>
            <w:shd w:val="clear" w:color="auto" w:fill="D9D9D9" w:themeFill="background1" w:themeFillShade="D9"/>
          </w:tcPr>
          <w:p w14:paraId="3247A016" w14:textId="77777777" w:rsidR="00FA5A19" w:rsidRPr="00945760" w:rsidRDefault="00FA5A19" w:rsidP="0017505E">
            <w:pPr>
              <w:spacing w:after="0"/>
              <w:ind w:firstLine="0"/>
              <w:jc w:val="right"/>
              <w:rPr>
                <w:b/>
                <w:bCs/>
                <w:sz w:val="18"/>
                <w:szCs w:val="18"/>
              </w:rPr>
            </w:pPr>
            <w:r w:rsidRPr="00945760">
              <w:rPr>
                <w:b/>
                <w:bCs/>
                <w:sz w:val="18"/>
                <w:szCs w:val="18"/>
              </w:rPr>
              <w:t>2 691 991</w:t>
            </w:r>
          </w:p>
        </w:tc>
        <w:tc>
          <w:tcPr>
            <w:tcW w:w="704" w:type="pct"/>
            <w:shd w:val="clear" w:color="auto" w:fill="D9D9D9" w:themeFill="background1" w:themeFillShade="D9"/>
          </w:tcPr>
          <w:p w14:paraId="00D52DC9" w14:textId="77777777" w:rsidR="00FA5A19" w:rsidRPr="00945760" w:rsidRDefault="00FA5A19" w:rsidP="0017505E">
            <w:pPr>
              <w:spacing w:after="0"/>
              <w:ind w:firstLine="0"/>
              <w:jc w:val="right"/>
              <w:rPr>
                <w:b/>
                <w:bCs/>
                <w:sz w:val="18"/>
                <w:szCs w:val="18"/>
              </w:rPr>
            </w:pPr>
            <w:r w:rsidRPr="00945760">
              <w:rPr>
                <w:b/>
                <w:bCs/>
                <w:sz w:val="18"/>
                <w:szCs w:val="18"/>
              </w:rPr>
              <w:t>4 533 236</w:t>
            </w:r>
          </w:p>
        </w:tc>
        <w:tc>
          <w:tcPr>
            <w:tcW w:w="703" w:type="pct"/>
            <w:shd w:val="clear" w:color="auto" w:fill="D9D9D9" w:themeFill="background1" w:themeFillShade="D9"/>
          </w:tcPr>
          <w:p w14:paraId="0D4A1791" w14:textId="77777777" w:rsidR="00FA5A19" w:rsidRPr="00945760" w:rsidRDefault="00FA5A19" w:rsidP="0017505E">
            <w:pPr>
              <w:spacing w:after="0"/>
              <w:ind w:firstLine="0"/>
              <w:jc w:val="right"/>
              <w:rPr>
                <w:b/>
                <w:bCs/>
                <w:sz w:val="18"/>
                <w:szCs w:val="18"/>
              </w:rPr>
            </w:pPr>
            <w:r w:rsidRPr="00945760">
              <w:rPr>
                <w:b/>
                <w:bCs/>
                <w:sz w:val="18"/>
                <w:szCs w:val="18"/>
              </w:rPr>
              <w:t>1 841 245</w:t>
            </w:r>
          </w:p>
        </w:tc>
      </w:tr>
      <w:tr w:rsidR="00FA5A19" w:rsidRPr="00945760" w14:paraId="6CB63367" w14:textId="77777777" w:rsidTr="00E70AD0">
        <w:trPr>
          <w:jc w:val="center"/>
        </w:trPr>
        <w:tc>
          <w:tcPr>
            <w:tcW w:w="5000" w:type="pct"/>
            <w:gridSpan w:val="4"/>
          </w:tcPr>
          <w:p w14:paraId="60C47B2C" w14:textId="75FCEBF8" w:rsidR="00FA5A19" w:rsidRPr="00E70AD0" w:rsidRDefault="00E70AD0" w:rsidP="00E70AD0">
            <w:pPr>
              <w:spacing w:after="0"/>
              <w:ind w:firstLine="313"/>
              <w:jc w:val="left"/>
              <w:rPr>
                <w:sz w:val="18"/>
                <w:szCs w:val="18"/>
              </w:rPr>
            </w:pPr>
            <w:r w:rsidRPr="00E70AD0">
              <w:rPr>
                <w:i/>
                <w:sz w:val="18"/>
                <w:szCs w:val="18"/>
                <w:lang w:eastAsia="lv-LV"/>
              </w:rPr>
              <w:t>t. sk.:</w:t>
            </w:r>
          </w:p>
        </w:tc>
      </w:tr>
      <w:tr w:rsidR="00FA5A19" w:rsidRPr="00945760" w14:paraId="4E26BD8C" w14:textId="77777777" w:rsidTr="00642842">
        <w:trPr>
          <w:trHeight w:val="190"/>
          <w:jc w:val="center"/>
        </w:trPr>
        <w:tc>
          <w:tcPr>
            <w:tcW w:w="2889" w:type="pct"/>
            <w:shd w:val="clear" w:color="auto" w:fill="F2F2F2" w:themeFill="background1" w:themeFillShade="F2"/>
          </w:tcPr>
          <w:p w14:paraId="24DEF041" w14:textId="77777777" w:rsidR="00FA5A19" w:rsidRPr="00945760" w:rsidRDefault="00FA5A19" w:rsidP="0017505E">
            <w:pPr>
              <w:spacing w:after="0"/>
              <w:ind w:firstLine="0"/>
              <w:jc w:val="left"/>
              <w:rPr>
                <w:sz w:val="18"/>
                <w:szCs w:val="18"/>
                <w:u w:val="single"/>
                <w:lang w:eastAsia="lv-LV"/>
              </w:rPr>
            </w:pPr>
            <w:r w:rsidRPr="00945760">
              <w:rPr>
                <w:sz w:val="18"/>
                <w:szCs w:val="18"/>
                <w:u w:val="single"/>
                <w:lang w:eastAsia="lv-LV"/>
              </w:rPr>
              <w:t>Ilgtermiņa saistības</w:t>
            </w:r>
          </w:p>
        </w:tc>
        <w:tc>
          <w:tcPr>
            <w:tcW w:w="704" w:type="pct"/>
            <w:shd w:val="clear" w:color="auto" w:fill="F2F2F2" w:themeFill="background1" w:themeFillShade="F2"/>
          </w:tcPr>
          <w:p w14:paraId="17B3AE94" w14:textId="77777777" w:rsidR="00FA5A19" w:rsidRPr="00E70AD0" w:rsidRDefault="00FA5A19" w:rsidP="0017505E">
            <w:pPr>
              <w:spacing w:after="0"/>
              <w:ind w:firstLine="0"/>
              <w:jc w:val="right"/>
              <w:rPr>
                <w:sz w:val="18"/>
                <w:szCs w:val="18"/>
              </w:rPr>
            </w:pPr>
            <w:r w:rsidRPr="00E70AD0">
              <w:rPr>
                <w:sz w:val="18"/>
                <w:szCs w:val="18"/>
              </w:rPr>
              <w:t>2 691 991</w:t>
            </w:r>
          </w:p>
        </w:tc>
        <w:tc>
          <w:tcPr>
            <w:tcW w:w="704" w:type="pct"/>
            <w:shd w:val="clear" w:color="auto" w:fill="F2F2F2" w:themeFill="background1" w:themeFillShade="F2"/>
          </w:tcPr>
          <w:p w14:paraId="633D29BF" w14:textId="77777777" w:rsidR="00FA5A19" w:rsidRPr="00E70AD0" w:rsidRDefault="00FA5A19" w:rsidP="0017505E">
            <w:pPr>
              <w:spacing w:after="0"/>
              <w:ind w:firstLine="0"/>
              <w:jc w:val="right"/>
              <w:rPr>
                <w:sz w:val="18"/>
                <w:szCs w:val="18"/>
              </w:rPr>
            </w:pPr>
            <w:r w:rsidRPr="00E70AD0">
              <w:rPr>
                <w:sz w:val="18"/>
                <w:szCs w:val="18"/>
              </w:rPr>
              <w:t>4 533 236</w:t>
            </w:r>
          </w:p>
        </w:tc>
        <w:tc>
          <w:tcPr>
            <w:tcW w:w="703" w:type="pct"/>
            <w:shd w:val="clear" w:color="auto" w:fill="F2F2F2" w:themeFill="background1" w:themeFillShade="F2"/>
          </w:tcPr>
          <w:p w14:paraId="3C777741" w14:textId="77777777" w:rsidR="00FA5A19" w:rsidRPr="00E70AD0" w:rsidRDefault="00FA5A19" w:rsidP="0017505E">
            <w:pPr>
              <w:spacing w:after="0"/>
              <w:ind w:firstLine="0"/>
              <w:jc w:val="right"/>
              <w:rPr>
                <w:sz w:val="18"/>
                <w:szCs w:val="18"/>
              </w:rPr>
            </w:pPr>
            <w:r w:rsidRPr="00E70AD0">
              <w:rPr>
                <w:sz w:val="18"/>
                <w:szCs w:val="18"/>
              </w:rPr>
              <w:t>1 841 245</w:t>
            </w:r>
          </w:p>
        </w:tc>
      </w:tr>
      <w:tr w:rsidR="00FA5A19" w:rsidRPr="00945760" w14:paraId="5141EF71" w14:textId="77777777" w:rsidTr="00E70AD0">
        <w:trPr>
          <w:trHeight w:val="142"/>
          <w:jc w:val="center"/>
        </w:trPr>
        <w:tc>
          <w:tcPr>
            <w:tcW w:w="2889" w:type="pct"/>
          </w:tcPr>
          <w:p w14:paraId="3F4281E5" w14:textId="77777777" w:rsidR="00FA5A19" w:rsidRPr="00945760" w:rsidRDefault="00FA5A19" w:rsidP="0017505E">
            <w:pPr>
              <w:spacing w:after="0"/>
              <w:ind w:firstLine="0"/>
              <w:jc w:val="left"/>
              <w:rPr>
                <w:i/>
                <w:sz w:val="18"/>
                <w:szCs w:val="18"/>
                <w:lang w:eastAsia="lv-LV"/>
              </w:rPr>
            </w:pPr>
            <w:r w:rsidRPr="00945760">
              <w:rPr>
                <w:i/>
                <w:sz w:val="18"/>
                <w:szCs w:val="18"/>
                <w:lang w:eastAsia="lv-LV"/>
              </w:rPr>
              <w:t>Samazināti izdevumi projekta “Fizisko personu datu pakalpojumu modernizācija” īstenošanai</w:t>
            </w:r>
          </w:p>
        </w:tc>
        <w:tc>
          <w:tcPr>
            <w:tcW w:w="704" w:type="pct"/>
          </w:tcPr>
          <w:p w14:paraId="757E0674" w14:textId="77777777" w:rsidR="00FA5A19" w:rsidRPr="00E70AD0" w:rsidRDefault="00FA5A19" w:rsidP="0017505E">
            <w:pPr>
              <w:spacing w:after="0"/>
              <w:ind w:firstLine="0"/>
              <w:jc w:val="right"/>
              <w:rPr>
                <w:sz w:val="18"/>
                <w:szCs w:val="18"/>
              </w:rPr>
            </w:pPr>
            <w:r w:rsidRPr="00E70AD0">
              <w:rPr>
                <w:sz w:val="18"/>
                <w:szCs w:val="18"/>
              </w:rPr>
              <w:t>1 022 166</w:t>
            </w:r>
          </w:p>
        </w:tc>
        <w:tc>
          <w:tcPr>
            <w:tcW w:w="704" w:type="pct"/>
          </w:tcPr>
          <w:p w14:paraId="7ECA8F4A" w14:textId="77777777" w:rsidR="00FA5A19" w:rsidRPr="00E70AD0" w:rsidRDefault="00FA5A19" w:rsidP="0017505E">
            <w:pPr>
              <w:spacing w:after="0"/>
              <w:ind w:firstLine="0"/>
              <w:jc w:val="center"/>
              <w:rPr>
                <w:sz w:val="18"/>
                <w:szCs w:val="18"/>
              </w:rPr>
            </w:pPr>
            <w:r w:rsidRPr="00E70AD0">
              <w:rPr>
                <w:sz w:val="18"/>
                <w:szCs w:val="18"/>
              </w:rPr>
              <w:t>-</w:t>
            </w:r>
          </w:p>
        </w:tc>
        <w:tc>
          <w:tcPr>
            <w:tcW w:w="703" w:type="pct"/>
          </w:tcPr>
          <w:p w14:paraId="3BE81387" w14:textId="77777777" w:rsidR="00FA5A19" w:rsidRPr="00E70AD0" w:rsidRDefault="00FA5A19" w:rsidP="0017505E">
            <w:pPr>
              <w:spacing w:after="0"/>
              <w:ind w:firstLine="0"/>
              <w:jc w:val="right"/>
              <w:rPr>
                <w:sz w:val="18"/>
                <w:szCs w:val="18"/>
              </w:rPr>
            </w:pPr>
            <w:r w:rsidRPr="00E70AD0">
              <w:rPr>
                <w:sz w:val="18"/>
                <w:szCs w:val="18"/>
              </w:rPr>
              <w:t>-1 022 166</w:t>
            </w:r>
          </w:p>
        </w:tc>
      </w:tr>
      <w:tr w:rsidR="00FA5A19" w:rsidRPr="00945760" w14:paraId="2FB8BAC3" w14:textId="77777777" w:rsidTr="00E70AD0">
        <w:trPr>
          <w:trHeight w:val="142"/>
          <w:jc w:val="center"/>
        </w:trPr>
        <w:tc>
          <w:tcPr>
            <w:tcW w:w="2889" w:type="pct"/>
            <w:shd w:val="clear" w:color="auto" w:fill="auto"/>
          </w:tcPr>
          <w:p w14:paraId="698BB43D" w14:textId="77777777" w:rsidR="00FA5A19" w:rsidRPr="00945760" w:rsidRDefault="00FA5A19" w:rsidP="0017505E">
            <w:pPr>
              <w:spacing w:after="0"/>
              <w:ind w:firstLine="0"/>
              <w:jc w:val="left"/>
              <w:rPr>
                <w:i/>
                <w:sz w:val="18"/>
                <w:szCs w:val="18"/>
                <w:lang w:eastAsia="lv-LV"/>
              </w:rPr>
            </w:pPr>
            <w:r w:rsidRPr="00945760">
              <w:rPr>
                <w:i/>
                <w:sz w:val="18"/>
                <w:szCs w:val="18"/>
                <w:lang w:eastAsia="lv-LV"/>
              </w:rPr>
              <w:lastRenderedPageBreak/>
              <w:t xml:space="preserve">Izdevumu izmaiņas projekta “Jaunās paaudzes Integrētā </w:t>
            </w:r>
            <w:proofErr w:type="spellStart"/>
            <w:r w:rsidRPr="00945760">
              <w:rPr>
                <w:i/>
                <w:sz w:val="18"/>
                <w:szCs w:val="18"/>
                <w:lang w:eastAsia="lv-LV"/>
              </w:rPr>
              <w:t>iekšlietu</w:t>
            </w:r>
            <w:proofErr w:type="spellEnd"/>
            <w:r w:rsidRPr="00945760">
              <w:rPr>
                <w:i/>
                <w:sz w:val="18"/>
                <w:szCs w:val="18"/>
                <w:lang w:eastAsia="lv-LV"/>
              </w:rPr>
              <w:t xml:space="preserve"> informācijas sistēma (IIIS2)” īstenošanai</w:t>
            </w:r>
          </w:p>
        </w:tc>
        <w:tc>
          <w:tcPr>
            <w:tcW w:w="704" w:type="pct"/>
          </w:tcPr>
          <w:p w14:paraId="2F8E8178" w14:textId="77777777" w:rsidR="00FA5A19" w:rsidRPr="00E70AD0" w:rsidRDefault="00FA5A19" w:rsidP="0017505E">
            <w:pPr>
              <w:spacing w:after="0"/>
              <w:ind w:firstLine="0"/>
              <w:jc w:val="right"/>
              <w:rPr>
                <w:sz w:val="18"/>
                <w:szCs w:val="18"/>
              </w:rPr>
            </w:pPr>
            <w:r w:rsidRPr="00E70AD0">
              <w:rPr>
                <w:sz w:val="18"/>
                <w:szCs w:val="18"/>
              </w:rPr>
              <w:t>1 669 825</w:t>
            </w:r>
          </w:p>
        </w:tc>
        <w:tc>
          <w:tcPr>
            <w:tcW w:w="704" w:type="pct"/>
          </w:tcPr>
          <w:p w14:paraId="0909B55C" w14:textId="77777777" w:rsidR="00FA5A19" w:rsidRPr="00E70AD0" w:rsidRDefault="00FA5A19" w:rsidP="0017505E">
            <w:pPr>
              <w:spacing w:after="0"/>
              <w:ind w:firstLine="0"/>
              <w:jc w:val="right"/>
              <w:rPr>
                <w:sz w:val="18"/>
                <w:szCs w:val="18"/>
              </w:rPr>
            </w:pPr>
            <w:r w:rsidRPr="00E70AD0">
              <w:rPr>
                <w:sz w:val="18"/>
                <w:szCs w:val="18"/>
              </w:rPr>
              <w:t>2 009 825</w:t>
            </w:r>
          </w:p>
        </w:tc>
        <w:tc>
          <w:tcPr>
            <w:tcW w:w="703" w:type="pct"/>
          </w:tcPr>
          <w:p w14:paraId="547F38F4" w14:textId="77777777" w:rsidR="00FA5A19" w:rsidRPr="00E70AD0" w:rsidRDefault="00FA5A19" w:rsidP="0017505E">
            <w:pPr>
              <w:spacing w:after="0"/>
              <w:ind w:firstLine="0"/>
              <w:jc w:val="right"/>
              <w:rPr>
                <w:sz w:val="18"/>
                <w:szCs w:val="18"/>
              </w:rPr>
            </w:pPr>
            <w:r w:rsidRPr="00E70AD0">
              <w:rPr>
                <w:sz w:val="18"/>
                <w:szCs w:val="18"/>
              </w:rPr>
              <w:t>340 000</w:t>
            </w:r>
          </w:p>
        </w:tc>
      </w:tr>
      <w:tr w:rsidR="00FA5A19" w:rsidRPr="00945760" w14:paraId="03AF6984" w14:textId="77777777" w:rsidTr="00E70AD0">
        <w:trPr>
          <w:trHeight w:val="142"/>
          <w:jc w:val="center"/>
        </w:trPr>
        <w:tc>
          <w:tcPr>
            <w:tcW w:w="2889" w:type="pct"/>
            <w:shd w:val="clear" w:color="auto" w:fill="auto"/>
          </w:tcPr>
          <w:p w14:paraId="5CE1A7AD" w14:textId="77777777" w:rsidR="00FA5A19" w:rsidRPr="00945760" w:rsidRDefault="00FA5A19" w:rsidP="0017505E">
            <w:pPr>
              <w:spacing w:after="0"/>
              <w:ind w:firstLine="0"/>
              <w:jc w:val="left"/>
              <w:rPr>
                <w:i/>
                <w:sz w:val="18"/>
                <w:szCs w:val="18"/>
                <w:lang w:eastAsia="lv-LV"/>
              </w:rPr>
            </w:pPr>
            <w:r w:rsidRPr="00945760">
              <w:rPr>
                <w:i/>
                <w:sz w:val="18"/>
                <w:szCs w:val="18"/>
                <w:lang w:eastAsia="lv-LV"/>
              </w:rPr>
              <w:t>Palielināti izdevumi projekta “Paaugstināt valsts ēku Zaļajā ielā 12, Bauskā, Bauskas novadā, energoefektivitāti” īstenošanai</w:t>
            </w:r>
          </w:p>
        </w:tc>
        <w:tc>
          <w:tcPr>
            <w:tcW w:w="704" w:type="pct"/>
          </w:tcPr>
          <w:p w14:paraId="57EA73B5" w14:textId="77777777" w:rsidR="00FA5A19" w:rsidRPr="00E70AD0" w:rsidRDefault="00FA5A19" w:rsidP="0017505E">
            <w:pPr>
              <w:spacing w:after="0"/>
              <w:ind w:firstLine="0"/>
              <w:jc w:val="center"/>
              <w:rPr>
                <w:sz w:val="18"/>
                <w:szCs w:val="18"/>
              </w:rPr>
            </w:pPr>
            <w:r w:rsidRPr="00E70AD0">
              <w:rPr>
                <w:sz w:val="18"/>
                <w:szCs w:val="18"/>
              </w:rPr>
              <w:t>-</w:t>
            </w:r>
          </w:p>
        </w:tc>
        <w:tc>
          <w:tcPr>
            <w:tcW w:w="704" w:type="pct"/>
          </w:tcPr>
          <w:p w14:paraId="5865DB1E" w14:textId="77777777" w:rsidR="00FA5A19" w:rsidRPr="00E70AD0" w:rsidRDefault="00FA5A19" w:rsidP="0017505E">
            <w:pPr>
              <w:spacing w:after="0"/>
              <w:ind w:firstLine="0"/>
              <w:jc w:val="right"/>
              <w:rPr>
                <w:sz w:val="18"/>
                <w:szCs w:val="18"/>
              </w:rPr>
            </w:pPr>
            <w:r w:rsidRPr="00E70AD0">
              <w:rPr>
                <w:sz w:val="18"/>
                <w:szCs w:val="18"/>
              </w:rPr>
              <w:t>250 000</w:t>
            </w:r>
          </w:p>
        </w:tc>
        <w:tc>
          <w:tcPr>
            <w:tcW w:w="703" w:type="pct"/>
          </w:tcPr>
          <w:p w14:paraId="5693EB1C" w14:textId="77777777" w:rsidR="00FA5A19" w:rsidRPr="00E70AD0" w:rsidRDefault="00FA5A19" w:rsidP="0017505E">
            <w:pPr>
              <w:spacing w:after="0"/>
              <w:ind w:firstLine="0"/>
              <w:jc w:val="right"/>
              <w:rPr>
                <w:sz w:val="18"/>
                <w:szCs w:val="18"/>
              </w:rPr>
            </w:pPr>
            <w:r w:rsidRPr="00E70AD0">
              <w:rPr>
                <w:sz w:val="18"/>
                <w:szCs w:val="18"/>
              </w:rPr>
              <w:t>250 000</w:t>
            </w:r>
          </w:p>
        </w:tc>
      </w:tr>
      <w:tr w:rsidR="00FA5A19" w:rsidRPr="00945760" w14:paraId="5EAB6A8B" w14:textId="77777777" w:rsidTr="00E70AD0">
        <w:trPr>
          <w:trHeight w:val="142"/>
          <w:jc w:val="center"/>
        </w:trPr>
        <w:tc>
          <w:tcPr>
            <w:tcW w:w="2889" w:type="pct"/>
            <w:shd w:val="clear" w:color="auto" w:fill="auto"/>
          </w:tcPr>
          <w:p w14:paraId="7B6FA658" w14:textId="77777777" w:rsidR="00FA5A19" w:rsidRPr="00945760" w:rsidRDefault="00FA5A19" w:rsidP="0017505E">
            <w:pPr>
              <w:spacing w:after="0"/>
              <w:ind w:firstLine="0"/>
              <w:jc w:val="left"/>
              <w:rPr>
                <w:i/>
                <w:sz w:val="18"/>
                <w:szCs w:val="18"/>
                <w:lang w:eastAsia="lv-LV"/>
              </w:rPr>
            </w:pPr>
            <w:r w:rsidRPr="00945760">
              <w:rPr>
                <w:i/>
                <w:sz w:val="18"/>
                <w:szCs w:val="18"/>
                <w:lang w:eastAsia="lv-LV"/>
              </w:rPr>
              <w:t>Palielināti izdevumi projekta “Paaugstināt valsts ēku Ezermalas ielā 8A, Rīgā, energoefektivitāti” īstenošanai</w:t>
            </w:r>
          </w:p>
        </w:tc>
        <w:tc>
          <w:tcPr>
            <w:tcW w:w="704" w:type="pct"/>
          </w:tcPr>
          <w:p w14:paraId="054D836C" w14:textId="77777777" w:rsidR="00FA5A19" w:rsidRPr="00E70AD0" w:rsidRDefault="00FA5A19" w:rsidP="0017505E">
            <w:pPr>
              <w:spacing w:after="0"/>
              <w:ind w:firstLine="0"/>
              <w:jc w:val="center"/>
              <w:rPr>
                <w:sz w:val="18"/>
                <w:szCs w:val="18"/>
              </w:rPr>
            </w:pPr>
            <w:r w:rsidRPr="00E70AD0">
              <w:rPr>
                <w:sz w:val="18"/>
                <w:szCs w:val="18"/>
              </w:rPr>
              <w:t>-</w:t>
            </w:r>
          </w:p>
        </w:tc>
        <w:tc>
          <w:tcPr>
            <w:tcW w:w="704" w:type="pct"/>
          </w:tcPr>
          <w:p w14:paraId="09B766AF" w14:textId="77777777" w:rsidR="00FA5A19" w:rsidRPr="00E70AD0" w:rsidRDefault="00FA5A19" w:rsidP="0017505E">
            <w:pPr>
              <w:spacing w:after="0"/>
              <w:ind w:firstLine="0"/>
              <w:jc w:val="right"/>
              <w:rPr>
                <w:sz w:val="18"/>
                <w:szCs w:val="18"/>
              </w:rPr>
            </w:pPr>
            <w:r w:rsidRPr="00E70AD0">
              <w:rPr>
                <w:sz w:val="18"/>
                <w:szCs w:val="18"/>
              </w:rPr>
              <w:t>2 238 411</w:t>
            </w:r>
          </w:p>
        </w:tc>
        <w:tc>
          <w:tcPr>
            <w:tcW w:w="703" w:type="pct"/>
          </w:tcPr>
          <w:p w14:paraId="5BEAEDA3" w14:textId="77777777" w:rsidR="00FA5A19" w:rsidRPr="00E70AD0" w:rsidRDefault="00FA5A19" w:rsidP="0017505E">
            <w:pPr>
              <w:spacing w:after="0"/>
              <w:ind w:firstLine="0"/>
              <w:jc w:val="right"/>
              <w:rPr>
                <w:sz w:val="18"/>
                <w:szCs w:val="18"/>
              </w:rPr>
            </w:pPr>
            <w:r w:rsidRPr="00E70AD0">
              <w:rPr>
                <w:sz w:val="18"/>
                <w:szCs w:val="18"/>
              </w:rPr>
              <w:t>2 238 411</w:t>
            </w:r>
          </w:p>
        </w:tc>
      </w:tr>
      <w:tr w:rsidR="00FA5A19" w:rsidRPr="00945760" w14:paraId="3A480AA1" w14:textId="77777777" w:rsidTr="00E70AD0">
        <w:trPr>
          <w:trHeight w:val="142"/>
          <w:jc w:val="center"/>
        </w:trPr>
        <w:tc>
          <w:tcPr>
            <w:tcW w:w="2889" w:type="pct"/>
            <w:shd w:val="clear" w:color="auto" w:fill="auto"/>
          </w:tcPr>
          <w:p w14:paraId="712338A6" w14:textId="77777777" w:rsidR="00FA5A19" w:rsidRPr="00945760" w:rsidRDefault="00FA5A19" w:rsidP="0017505E">
            <w:pPr>
              <w:spacing w:after="0"/>
              <w:ind w:firstLine="0"/>
              <w:jc w:val="left"/>
              <w:rPr>
                <w:i/>
                <w:sz w:val="18"/>
                <w:szCs w:val="18"/>
                <w:lang w:eastAsia="lv-LV"/>
              </w:rPr>
            </w:pPr>
            <w:r w:rsidRPr="00945760">
              <w:rPr>
                <w:i/>
                <w:sz w:val="18"/>
                <w:szCs w:val="18"/>
                <w:lang w:eastAsia="lv-LV"/>
              </w:rPr>
              <w:t>Palielināti izdevumi projekta “Paaugstināt valsts ēkas Talsu ielā 2, Preiļos, Preiļu novadā, energoefektivitāti” īstenošanai</w:t>
            </w:r>
          </w:p>
        </w:tc>
        <w:tc>
          <w:tcPr>
            <w:tcW w:w="704" w:type="pct"/>
          </w:tcPr>
          <w:p w14:paraId="6F41368E"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33D6E856" w14:textId="77777777" w:rsidR="00FA5A19" w:rsidRPr="00945760" w:rsidRDefault="00FA5A19" w:rsidP="0017505E">
            <w:pPr>
              <w:spacing w:after="0"/>
              <w:ind w:firstLine="0"/>
              <w:jc w:val="right"/>
              <w:rPr>
                <w:sz w:val="18"/>
                <w:szCs w:val="18"/>
              </w:rPr>
            </w:pPr>
            <w:r w:rsidRPr="00945760">
              <w:rPr>
                <w:sz w:val="18"/>
                <w:szCs w:val="18"/>
              </w:rPr>
              <w:t>35 000</w:t>
            </w:r>
          </w:p>
        </w:tc>
        <w:tc>
          <w:tcPr>
            <w:tcW w:w="703" w:type="pct"/>
          </w:tcPr>
          <w:p w14:paraId="569C03BB" w14:textId="77777777" w:rsidR="00FA5A19" w:rsidRPr="00945760" w:rsidRDefault="00FA5A19" w:rsidP="0017505E">
            <w:pPr>
              <w:spacing w:after="0"/>
              <w:ind w:firstLine="0"/>
              <w:jc w:val="right"/>
              <w:rPr>
                <w:sz w:val="18"/>
                <w:szCs w:val="18"/>
              </w:rPr>
            </w:pPr>
            <w:r w:rsidRPr="00945760">
              <w:rPr>
                <w:sz w:val="18"/>
                <w:szCs w:val="18"/>
              </w:rPr>
              <w:t>35 000</w:t>
            </w:r>
          </w:p>
        </w:tc>
      </w:tr>
    </w:tbl>
    <w:p w14:paraId="5C23195C" w14:textId="77777777" w:rsidR="00FA5A19" w:rsidRPr="00945760" w:rsidRDefault="00FA5A19" w:rsidP="00FA5A19">
      <w:pPr>
        <w:widowControl w:val="0"/>
        <w:spacing w:before="240" w:after="240"/>
        <w:ind w:firstLine="0"/>
        <w:jc w:val="center"/>
        <w:rPr>
          <w:b/>
        </w:rPr>
      </w:pPr>
      <w:r w:rsidRPr="00945760">
        <w:rPr>
          <w:b/>
        </w:rPr>
        <w:t>67.00.00 Eiropas Kopienas iniciatīvas projektu un pasākumu īstenošana</w:t>
      </w:r>
    </w:p>
    <w:p w14:paraId="4990C35A"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FA5A19" w:rsidRPr="00945760" w14:paraId="4D3BF085" w14:textId="77777777" w:rsidTr="00E70AD0">
        <w:trPr>
          <w:trHeight w:val="283"/>
          <w:tblHeader/>
          <w:jc w:val="center"/>
        </w:trPr>
        <w:tc>
          <w:tcPr>
            <w:tcW w:w="1869" w:type="pct"/>
            <w:vAlign w:val="center"/>
          </w:tcPr>
          <w:p w14:paraId="51A320DF" w14:textId="77777777" w:rsidR="00FA5A19" w:rsidRPr="00945760" w:rsidRDefault="00FA5A19" w:rsidP="0017505E">
            <w:pPr>
              <w:spacing w:after="0"/>
              <w:ind w:firstLine="0"/>
              <w:jc w:val="center"/>
              <w:rPr>
                <w:sz w:val="18"/>
                <w:szCs w:val="24"/>
              </w:rPr>
            </w:pPr>
          </w:p>
        </w:tc>
        <w:tc>
          <w:tcPr>
            <w:tcW w:w="626" w:type="pct"/>
            <w:vAlign w:val="center"/>
          </w:tcPr>
          <w:p w14:paraId="7A30E84B"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26" w:type="pct"/>
          </w:tcPr>
          <w:p w14:paraId="414C8AEB"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26" w:type="pct"/>
          </w:tcPr>
          <w:p w14:paraId="307A3502"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26" w:type="pct"/>
          </w:tcPr>
          <w:p w14:paraId="5B506D2F"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26" w:type="pct"/>
          </w:tcPr>
          <w:p w14:paraId="37798DA6"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6C3EE621" w14:textId="77777777" w:rsidTr="00E70AD0">
        <w:trPr>
          <w:trHeight w:val="142"/>
          <w:jc w:val="center"/>
        </w:trPr>
        <w:tc>
          <w:tcPr>
            <w:tcW w:w="1869" w:type="pct"/>
            <w:shd w:val="clear" w:color="auto" w:fill="D9D9D9" w:themeFill="background1" w:themeFillShade="D9"/>
            <w:vAlign w:val="center"/>
          </w:tcPr>
          <w:p w14:paraId="0F8708A5"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26" w:type="pct"/>
            <w:shd w:val="clear" w:color="auto" w:fill="D9D9D9" w:themeFill="background1" w:themeFillShade="D9"/>
          </w:tcPr>
          <w:p w14:paraId="4A634BC0" w14:textId="77777777" w:rsidR="00FA5A19" w:rsidRPr="00945760" w:rsidRDefault="00FA5A19" w:rsidP="0017505E">
            <w:pPr>
              <w:spacing w:after="0"/>
              <w:ind w:firstLine="0"/>
              <w:jc w:val="right"/>
              <w:rPr>
                <w:sz w:val="18"/>
              </w:rPr>
            </w:pPr>
            <w:r w:rsidRPr="00945760">
              <w:rPr>
                <w:sz w:val="18"/>
              </w:rPr>
              <w:t>6 483 018</w:t>
            </w:r>
          </w:p>
        </w:tc>
        <w:tc>
          <w:tcPr>
            <w:tcW w:w="626" w:type="pct"/>
            <w:shd w:val="clear" w:color="auto" w:fill="D9D9D9" w:themeFill="background1" w:themeFillShade="D9"/>
          </w:tcPr>
          <w:p w14:paraId="5E5DEC39" w14:textId="77777777" w:rsidR="00FA5A19" w:rsidRPr="00945760" w:rsidRDefault="00FA5A19" w:rsidP="0017505E">
            <w:pPr>
              <w:spacing w:after="0"/>
              <w:ind w:firstLine="0"/>
              <w:jc w:val="right"/>
              <w:rPr>
                <w:sz w:val="18"/>
              </w:rPr>
            </w:pPr>
            <w:r w:rsidRPr="00945760">
              <w:rPr>
                <w:sz w:val="18"/>
              </w:rPr>
              <w:t>7 993 583</w:t>
            </w:r>
          </w:p>
        </w:tc>
        <w:tc>
          <w:tcPr>
            <w:tcW w:w="626" w:type="pct"/>
            <w:shd w:val="clear" w:color="auto" w:fill="D9D9D9" w:themeFill="background1" w:themeFillShade="D9"/>
          </w:tcPr>
          <w:p w14:paraId="543C40FD" w14:textId="77777777" w:rsidR="00FA5A19" w:rsidRPr="00945760" w:rsidRDefault="00FA5A19" w:rsidP="0017505E">
            <w:pPr>
              <w:spacing w:after="0"/>
              <w:ind w:firstLine="0"/>
              <w:jc w:val="right"/>
              <w:rPr>
                <w:sz w:val="18"/>
              </w:rPr>
            </w:pPr>
            <w:r w:rsidRPr="00945760">
              <w:rPr>
                <w:sz w:val="18"/>
              </w:rPr>
              <w:t>8 013 559</w:t>
            </w:r>
          </w:p>
        </w:tc>
        <w:tc>
          <w:tcPr>
            <w:tcW w:w="626" w:type="pct"/>
            <w:shd w:val="clear" w:color="auto" w:fill="D9D9D9" w:themeFill="background1" w:themeFillShade="D9"/>
          </w:tcPr>
          <w:p w14:paraId="26961489" w14:textId="77777777" w:rsidR="00FA5A19" w:rsidRPr="00945760" w:rsidRDefault="00FA5A19" w:rsidP="0017505E">
            <w:pPr>
              <w:spacing w:after="0"/>
              <w:ind w:firstLine="0"/>
              <w:jc w:val="right"/>
              <w:rPr>
                <w:sz w:val="18"/>
              </w:rPr>
            </w:pPr>
            <w:r w:rsidRPr="00945760">
              <w:rPr>
                <w:sz w:val="18"/>
              </w:rPr>
              <w:t>23 983 861</w:t>
            </w:r>
          </w:p>
        </w:tc>
        <w:tc>
          <w:tcPr>
            <w:tcW w:w="626" w:type="pct"/>
            <w:shd w:val="clear" w:color="auto" w:fill="D9D9D9" w:themeFill="background1" w:themeFillShade="D9"/>
          </w:tcPr>
          <w:p w14:paraId="669E9173" w14:textId="77777777" w:rsidR="00FA5A19" w:rsidRPr="00945760" w:rsidRDefault="00FA5A19" w:rsidP="0017505E">
            <w:pPr>
              <w:spacing w:after="0"/>
              <w:ind w:firstLine="0"/>
              <w:jc w:val="right"/>
              <w:rPr>
                <w:sz w:val="18"/>
              </w:rPr>
            </w:pPr>
            <w:r w:rsidRPr="00945760">
              <w:rPr>
                <w:sz w:val="18"/>
              </w:rPr>
              <w:t>8 056 711</w:t>
            </w:r>
          </w:p>
        </w:tc>
      </w:tr>
      <w:tr w:rsidR="00FA5A19" w:rsidRPr="00945760" w14:paraId="312B13EB" w14:textId="77777777" w:rsidTr="00E70AD0">
        <w:trPr>
          <w:trHeight w:val="265"/>
          <w:jc w:val="center"/>
        </w:trPr>
        <w:tc>
          <w:tcPr>
            <w:tcW w:w="1869" w:type="pct"/>
            <w:vAlign w:val="center"/>
          </w:tcPr>
          <w:p w14:paraId="440F7BC5"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26" w:type="pct"/>
          </w:tcPr>
          <w:p w14:paraId="210C111B" w14:textId="77777777" w:rsidR="00FA5A19" w:rsidRPr="00945760" w:rsidRDefault="00FA5A19" w:rsidP="0017505E">
            <w:pPr>
              <w:spacing w:after="0"/>
              <w:ind w:firstLine="0"/>
              <w:jc w:val="center"/>
              <w:rPr>
                <w:sz w:val="18"/>
              </w:rPr>
            </w:pPr>
            <w:r w:rsidRPr="00945760">
              <w:rPr>
                <w:b/>
                <w:bCs/>
                <w:sz w:val="18"/>
              </w:rPr>
              <w:t>×</w:t>
            </w:r>
          </w:p>
        </w:tc>
        <w:tc>
          <w:tcPr>
            <w:tcW w:w="626" w:type="pct"/>
          </w:tcPr>
          <w:p w14:paraId="66F8F8CC" w14:textId="77777777" w:rsidR="00FA5A19" w:rsidRPr="00945760" w:rsidRDefault="00FA5A19" w:rsidP="0017505E">
            <w:pPr>
              <w:spacing w:after="0"/>
              <w:ind w:firstLine="0"/>
              <w:jc w:val="right"/>
              <w:rPr>
                <w:sz w:val="18"/>
              </w:rPr>
            </w:pPr>
            <w:r w:rsidRPr="00945760">
              <w:rPr>
                <w:sz w:val="18"/>
              </w:rPr>
              <w:t>1 510 565</w:t>
            </w:r>
          </w:p>
        </w:tc>
        <w:tc>
          <w:tcPr>
            <w:tcW w:w="626" w:type="pct"/>
          </w:tcPr>
          <w:p w14:paraId="786D8897" w14:textId="77777777" w:rsidR="00FA5A19" w:rsidRPr="00945760" w:rsidRDefault="00FA5A19" w:rsidP="0017505E">
            <w:pPr>
              <w:spacing w:after="0"/>
              <w:ind w:firstLine="0"/>
              <w:jc w:val="right"/>
              <w:rPr>
                <w:sz w:val="18"/>
              </w:rPr>
            </w:pPr>
            <w:r w:rsidRPr="00945760">
              <w:rPr>
                <w:sz w:val="18"/>
              </w:rPr>
              <w:t>19 976</w:t>
            </w:r>
          </w:p>
        </w:tc>
        <w:tc>
          <w:tcPr>
            <w:tcW w:w="626" w:type="pct"/>
          </w:tcPr>
          <w:p w14:paraId="1D1E0AEF" w14:textId="77777777" w:rsidR="00FA5A19" w:rsidRPr="00945760" w:rsidRDefault="00FA5A19" w:rsidP="0017505E">
            <w:pPr>
              <w:spacing w:after="0"/>
              <w:ind w:firstLine="0"/>
              <w:jc w:val="right"/>
              <w:rPr>
                <w:sz w:val="18"/>
              </w:rPr>
            </w:pPr>
            <w:r w:rsidRPr="00945760">
              <w:rPr>
                <w:sz w:val="18"/>
              </w:rPr>
              <w:t>15 970 302</w:t>
            </w:r>
          </w:p>
        </w:tc>
        <w:tc>
          <w:tcPr>
            <w:tcW w:w="626" w:type="pct"/>
          </w:tcPr>
          <w:p w14:paraId="249632E4" w14:textId="77777777" w:rsidR="00FA5A19" w:rsidRPr="00945760" w:rsidRDefault="00FA5A19" w:rsidP="0017505E">
            <w:pPr>
              <w:spacing w:after="0"/>
              <w:ind w:firstLine="0"/>
              <w:jc w:val="right"/>
              <w:rPr>
                <w:sz w:val="18"/>
              </w:rPr>
            </w:pPr>
            <w:r w:rsidRPr="00945760">
              <w:rPr>
                <w:sz w:val="18"/>
              </w:rPr>
              <w:t>-15 927 150</w:t>
            </w:r>
          </w:p>
        </w:tc>
      </w:tr>
      <w:tr w:rsidR="00FA5A19" w:rsidRPr="00945760" w14:paraId="4185A0E3" w14:textId="77777777" w:rsidTr="00E70AD0">
        <w:trPr>
          <w:trHeight w:val="283"/>
          <w:jc w:val="center"/>
        </w:trPr>
        <w:tc>
          <w:tcPr>
            <w:tcW w:w="1869" w:type="pct"/>
            <w:vAlign w:val="center"/>
          </w:tcPr>
          <w:p w14:paraId="5CA7F5F6"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26" w:type="pct"/>
          </w:tcPr>
          <w:p w14:paraId="3293C52C" w14:textId="77777777" w:rsidR="00FA5A19" w:rsidRPr="00945760" w:rsidRDefault="00FA5A19" w:rsidP="0017505E">
            <w:pPr>
              <w:spacing w:after="0"/>
              <w:ind w:firstLine="0"/>
              <w:jc w:val="center"/>
              <w:rPr>
                <w:sz w:val="18"/>
              </w:rPr>
            </w:pPr>
            <w:r w:rsidRPr="00945760">
              <w:rPr>
                <w:b/>
                <w:bCs/>
                <w:sz w:val="18"/>
              </w:rPr>
              <w:t>×</w:t>
            </w:r>
          </w:p>
        </w:tc>
        <w:tc>
          <w:tcPr>
            <w:tcW w:w="626" w:type="pct"/>
          </w:tcPr>
          <w:p w14:paraId="69FFE48D" w14:textId="77777777" w:rsidR="00FA5A19" w:rsidRPr="00945760" w:rsidRDefault="00FA5A19" w:rsidP="0017505E">
            <w:pPr>
              <w:spacing w:after="0"/>
              <w:ind w:firstLine="0"/>
              <w:jc w:val="right"/>
              <w:rPr>
                <w:sz w:val="18"/>
              </w:rPr>
            </w:pPr>
            <w:r w:rsidRPr="00945760">
              <w:rPr>
                <w:sz w:val="18"/>
              </w:rPr>
              <w:t>23,3</w:t>
            </w:r>
          </w:p>
        </w:tc>
        <w:tc>
          <w:tcPr>
            <w:tcW w:w="626" w:type="pct"/>
          </w:tcPr>
          <w:p w14:paraId="18EFDE93" w14:textId="77777777" w:rsidR="00FA5A19" w:rsidRPr="00945760" w:rsidRDefault="00FA5A19" w:rsidP="0017505E">
            <w:pPr>
              <w:spacing w:after="0"/>
              <w:ind w:firstLine="0"/>
              <w:jc w:val="right"/>
              <w:rPr>
                <w:sz w:val="18"/>
              </w:rPr>
            </w:pPr>
            <w:r w:rsidRPr="00945760">
              <w:rPr>
                <w:sz w:val="18"/>
              </w:rPr>
              <w:t>0,2</w:t>
            </w:r>
          </w:p>
        </w:tc>
        <w:tc>
          <w:tcPr>
            <w:tcW w:w="626" w:type="pct"/>
          </w:tcPr>
          <w:p w14:paraId="453A6FB7" w14:textId="77777777" w:rsidR="00FA5A19" w:rsidRPr="00945760" w:rsidRDefault="00FA5A19" w:rsidP="0017505E">
            <w:pPr>
              <w:spacing w:after="0"/>
              <w:ind w:firstLine="0"/>
              <w:jc w:val="right"/>
              <w:rPr>
                <w:sz w:val="18"/>
              </w:rPr>
            </w:pPr>
            <w:r w:rsidRPr="00945760">
              <w:rPr>
                <w:sz w:val="18"/>
              </w:rPr>
              <w:t>199,3</w:t>
            </w:r>
          </w:p>
        </w:tc>
        <w:tc>
          <w:tcPr>
            <w:tcW w:w="626" w:type="pct"/>
          </w:tcPr>
          <w:p w14:paraId="6DDC8FCD" w14:textId="77777777" w:rsidR="00FA5A19" w:rsidRPr="00945760" w:rsidRDefault="00FA5A19" w:rsidP="0017505E">
            <w:pPr>
              <w:spacing w:after="0"/>
              <w:ind w:firstLine="0"/>
              <w:jc w:val="right"/>
              <w:rPr>
                <w:sz w:val="18"/>
              </w:rPr>
            </w:pPr>
            <w:r w:rsidRPr="00945760">
              <w:rPr>
                <w:sz w:val="18"/>
              </w:rPr>
              <w:t>-66,4</w:t>
            </w:r>
          </w:p>
        </w:tc>
      </w:tr>
      <w:tr w:rsidR="00FA5A19" w:rsidRPr="00945760" w14:paraId="47A520D3" w14:textId="77777777" w:rsidTr="00E70AD0">
        <w:trPr>
          <w:trHeight w:val="142"/>
          <w:jc w:val="center"/>
        </w:trPr>
        <w:tc>
          <w:tcPr>
            <w:tcW w:w="1869" w:type="pct"/>
          </w:tcPr>
          <w:p w14:paraId="3E79F038" w14:textId="77777777" w:rsidR="00FA5A19" w:rsidRPr="00945760" w:rsidRDefault="00FA5A19" w:rsidP="0017505E">
            <w:pPr>
              <w:spacing w:after="0"/>
              <w:ind w:firstLine="0"/>
              <w:jc w:val="left"/>
              <w:rPr>
                <w:sz w:val="18"/>
                <w:szCs w:val="18"/>
                <w:lang w:eastAsia="lv-LV"/>
              </w:rPr>
            </w:pPr>
            <w:r w:rsidRPr="00945760">
              <w:rPr>
                <w:sz w:val="18"/>
                <w:szCs w:val="18"/>
              </w:rPr>
              <w:t xml:space="preserve">Atlīdzība, </w:t>
            </w:r>
            <w:proofErr w:type="spellStart"/>
            <w:r w:rsidRPr="00945760">
              <w:rPr>
                <w:i/>
                <w:sz w:val="18"/>
                <w:szCs w:val="18"/>
              </w:rPr>
              <w:t>euro</w:t>
            </w:r>
            <w:proofErr w:type="spellEnd"/>
          </w:p>
        </w:tc>
        <w:tc>
          <w:tcPr>
            <w:tcW w:w="626" w:type="pct"/>
          </w:tcPr>
          <w:p w14:paraId="67016052" w14:textId="77777777" w:rsidR="00FA5A19" w:rsidRPr="00945760" w:rsidRDefault="00FA5A19" w:rsidP="0017505E">
            <w:pPr>
              <w:spacing w:after="0"/>
              <w:ind w:firstLine="0"/>
              <w:jc w:val="right"/>
              <w:rPr>
                <w:sz w:val="18"/>
                <w:szCs w:val="18"/>
              </w:rPr>
            </w:pPr>
            <w:r w:rsidRPr="00945760">
              <w:rPr>
                <w:sz w:val="18"/>
                <w:szCs w:val="18"/>
              </w:rPr>
              <w:t>424 811</w:t>
            </w:r>
          </w:p>
        </w:tc>
        <w:tc>
          <w:tcPr>
            <w:tcW w:w="626" w:type="pct"/>
          </w:tcPr>
          <w:p w14:paraId="3AD90AAC" w14:textId="77777777" w:rsidR="00FA5A19" w:rsidRPr="00945760" w:rsidRDefault="00FA5A19" w:rsidP="0017505E">
            <w:pPr>
              <w:spacing w:after="0"/>
              <w:ind w:firstLine="0"/>
              <w:jc w:val="right"/>
              <w:rPr>
                <w:sz w:val="18"/>
                <w:szCs w:val="18"/>
              </w:rPr>
            </w:pPr>
            <w:r w:rsidRPr="00945760">
              <w:rPr>
                <w:sz w:val="18"/>
                <w:szCs w:val="18"/>
              </w:rPr>
              <w:t>206 195</w:t>
            </w:r>
          </w:p>
        </w:tc>
        <w:tc>
          <w:tcPr>
            <w:tcW w:w="626" w:type="pct"/>
          </w:tcPr>
          <w:p w14:paraId="337B3D01" w14:textId="77777777" w:rsidR="00FA5A19" w:rsidRPr="00945760" w:rsidRDefault="00FA5A19" w:rsidP="0017505E">
            <w:pPr>
              <w:spacing w:after="0"/>
              <w:ind w:firstLine="0"/>
              <w:jc w:val="right"/>
              <w:rPr>
                <w:sz w:val="18"/>
                <w:szCs w:val="18"/>
              </w:rPr>
            </w:pPr>
            <w:r w:rsidRPr="00945760">
              <w:rPr>
                <w:sz w:val="18"/>
                <w:szCs w:val="18"/>
              </w:rPr>
              <w:t>221 394</w:t>
            </w:r>
          </w:p>
        </w:tc>
        <w:tc>
          <w:tcPr>
            <w:tcW w:w="626" w:type="pct"/>
          </w:tcPr>
          <w:p w14:paraId="19E02502" w14:textId="77777777" w:rsidR="00FA5A19" w:rsidRPr="00945760" w:rsidRDefault="00FA5A19" w:rsidP="0017505E">
            <w:pPr>
              <w:spacing w:after="0"/>
              <w:ind w:firstLine="0"/>
              <w:jc w:val="right"/>
              <w:rPr>
                <w:sz w:val="18"/>
                <w:szCs w:val="18"/>
              </w:rPr>
            </w:pPr>
            <w:r w:rsidRPr="00945760">
              <w:rPr>
                <w:sz w:val="18"/>
                <w:szCs w:val="18"/>
              </w:rPr>
              <w:t>225 550</w:t>
            </w:r>
          </w:p>
        </w:tc>
        <w:tc>
          <w:tcPr>
            <w:tcW w:w="626" w:type="pct"/>
          </w:tcPr>
          <w:p w14:paraId="46F888CE" w14:textId="77777777" w:rsidR="00FA5A19" w:rsidRPr="00945760" w:rsidRDefault="00FA5A19" w:rsidP="0017505E">
            <w:pPr>
              <w:spacing w:after="0"/>
              <w:ind w:firstLine="0"/>
              <w:jc w:val="right"/>
              <w:rPr>
                <w:sz w:val="18"/>
                <w:szCs w:val="18"/>
              </w:rPr>
            </w:pPr>
            <w:r w:rsidRPr="00945760">
              <w:rPr>
                <w:sz w:val="18"/>
                <w:szCs w:val="18"/>
              </w:rPr>
              <w:t>221 395</w:t>
            </w:r>
          </w:p>
        </w:tc>
      </w:tr>
    </w:tbl>
    <w:p w14:paraId="24E91E43" w14:textId="77777777" w:rsidR="00FA5A19" w:rsidRPr="00945760" w:rsidRDefault="00FA5A19" w:rsidP="00FA5A19">
      <w:pPr>
        <w:widowControl w:val="0"/>
        <w:spacing w:before="240" w:after="240"/>
        <w:ind w:firstLine="0"/>
        <w:jc w:val="center"/>
        <w:rPr>
          <w:b/>
        </w:rPr>
      </w:pPr>
      <w:r w:rsidRPr="00945760">
        <w:rPr>
          <w:b/>
        </w:rPr>
        <w:t>67.02.00 Atmaksas valsts pamatbudžetā par Eiropas Kopienas iniciatīvu fondu finansējumu</w:t>
      </w:r>
    </w:p>
    <w:p w14:paraId="1E3AC17D" w14:textId="77777777" w:rsidR="00FA5A19" w:rsidRPr="00945760" w:rsidRDefault="00FA5A19" w:rsidP="00FA5A19">
      <w:pPr>
        <w:spacing w:before="240"/>
        <w:ind w:firstLine="0"/>
      </w:pPr>
      <w:r w:rsidRPr="00945760">
        <w:rPr>
          <w:u w:val="single"/>
        </w:rPr>
        <w:t>Apakšprogrammas mērķis:</w:t>
      </w:r>
      <w:r w:rsidRPr="00945760">
        <w:t xml:space="preserve"> </w:t>
      </w:r>
    </w:p>
    <w:p w14:paraId="4F1DA762" w14:textId="77777777" w:rsidR="00FA5A19" w:rsidRPr="00945760" w:rsidRDefault="00FA5A19" w:rsidP="00FA5A19">
      <w:pPr>
        <w:spacing w:before="240" w:after="240"/>
        <w:ind w:firstLine="720"/>
      </w:pPr>
      <w:r w:rsidRPr="00945760">
        <w:t>nodrošināt atmaksu valsts pamatbudžetā par EK iniciatīvu fondu līdzfinansēto projektu un (vai) pasākumu īstenošanā veiktajiem izdevumiem.</w:t>
      </w:r>
    </w:p>
    <w:p w14:paraId="3FAB45AD" w14:textId="77777777" w:rsidR="00FA5A19" w:rsidRPr="00945760" w:rsidRDefault="00FA5A19" w:rsidP="00FA5A19">
      <w:pPr>
        <w:spacing w:before="120" w:after="240"/>
        <w:ind w:firstLine="0"/>
      </w:pPr>
      <w:r w:rsidRPr="00945760">
        <w:rPr>
          <w:u w:val="single"/>
        </w:rPr>
        <w:t>Apakšprogrammas izpildītājs</w:t>
      </w:r>
      <w:r w:rsidRPr="00945760">
        <w:t>: Valsts robežsardze.</w:t>
      </w:r>
    </w:p>
    <w:p w14:paraId="289CC6FB"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6"/>
        <w:gridCol w:w="1149"/>
        <w:gridCol w:w="1149"/>
        <w:gridCol w:w="1149"/>
        <w:gridCol w:w="1149"/>
        <w:gridCol w:w="1149"/>
      </w:tblGrid>
      <w:tr w:rsidR="00FA5A19" w:rsidRPr="00945760" w14:paraId="3AB86CDD" w14:textId="77777777" w:rsidTr="00642842">
        <w:trPr>
          <w:trHeight w:val="283"/>
          <w:tblHeader/>
          <w:jc w:val="center"/>
        </w:trPr>
        <w:tc>
          <w:tcPr>
            <w:tcW w:w="1828" w:type="pct"/>
            <w:vAlign w:val="center"/>
          </w:tcPr>
          <w:p w14:paraId="218A4974" w14:textId="77777777" w:rsidR="00FA5A19" w:rsidRPr="00945760" w:rsidRDefault="00FA5A19" w:rsidP="0017505E">
            <w:pPr>
              <w:spacing w:after="0"/>
              <w:ind w:firstLine="0"/>
              <w:jc w:val="center"/>
              <w:rPr>
                <w:sz w:val="18"/>
                <w:szCs w:val="24"/>
              </w:rPr>
            </w:pPr>
          </w:p>
        </w:tc>
        <w:tc>
          <w:tcPr>
            <w:tcW w:w="634" w:type="pct"/>
            <w:vAlign w:val="center"/>
          </w:tcPr>
          <w:p w14:paraId="51309871"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34" w:type="pct"/>
            <w:shd w:val="clear" w:color="auto" w:fill="auto"/>
          </w:tcPr>
          <w:p w14:paraId="505514D2"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34" w:type="pct"/>
            <w:shd w:val="clear" w:color="auto" w:fill="auto"/>
          </w:tcPr>
          <w:p w14:paraId="6B0C9A19"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34" w:type="pct"/>
            <w:shd w:val="clear" w:color="auto" w:fill="auto"/>
          </w:tcPr>
          <w:p w14:paraId="5D809ACE"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34" w:type="pct"/>
          </w:tcPr>
          <w:p w14:paraId="29BFB611"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27E4847F" w14:textId="77777777" w:rsidTr="00642842">
        <w:trPr>
          <w:trHeight w:val="142"/>
          <w:jc w:val="center"/>
        </w:trPr>
        <w:tc>
          <w:tcPr>
            <w:tcW w:w="1828" w:type="pct"/>
            <w:shd w:val="clear" w:color="auto" w:fill="D9D9D9" w:themeFill="background1" w:themeFillShade="D9"/>
            <w:vAlign w:val="center"/>
          </w:tcPr>
          <w:p w14:paraId="50352716"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34" w:type="pct"/>
            <w:shd w:val="clear" w:color="auto" w:fill="D9D9D9" w:themeFill="background1" w:themeFillShade="D9"/>
          </w:tcPr>
          <w:p w14:paraId="222957CD" w14:textId="77777777" w:rsidR="00FA5A19" w:rsidRPr="00945760" w:rsidRDefault="00FA5A19" w:rsidP="0017505E">
            <w:pPr>
              <w:spacing w:after="0"/>
              <w:ind w:firstLine="0"/>
              <w:jc w:val="right"/>
              <w:rPr>
                <w:sz w:val="18"/>
              </w:rPr>
            </w:pPr>
            <w:r w:rsidRPr="00945760">
              <w:rPr>
                <w:sz w:val="18"/>
              </w:rPr>
              <w:t>139 866</w:t>
            </w:r>
          </w:p>
        </w:tc>
        <w:tc>
          <w:tcPr>
            <w:tcW w:w="634" w:type="pct"/>
            <w:shd w:val="clear" w:color="auto" w:fill="D9D9D9" w:themeFill="background1" w:themeFillShade="D9"/>
          </w:tcPr>
          <w:p w14:paraId="271A2106" w14:textId="77777777" w:rsidR="00FA5A19" w:rsidRPr="00945760" w:rsidRDefault="00FA5A19" w:rsidP="0017505E">
            <w:pPr>
              <w:spacing w:after="0"/>
              <w:ind w:firstLine="0"/>
              <w:jc w:val="right"/>
              <w:rPr>
                <w:sz w:val="18"/>
              </w:rPr>
            </w:pPr>
            <w:r w:rsidRPr="00945760">
              <w:rPr>
                <w:sz w:val="18"/>
              </w:rPr>
              <w:t>300 000</w:t>
            </w:r>
          </w:p>
        </w:tc>
        <w:tc>
          <w:tcPr>
            <w:tcW w:w="634" w:type="pct"/>
            <w:shd w:val="clear" w:color="auto" w:fill="D9D9D9" w:themeFill="background1" w:themeFillShade="D9"/>
          </w:tcPr>
          <w:p w14:paraId="3071BCF2" w14:textId="77777777" w:rsidR="00FA5A19" w:rsidRPr="00945760" w:rsidRDefault="00FA5A19" w:rsidP="0017505E">
            <w:pPr>
              <w:spacing w:after="0"/>
              <w:ind w:firstLine="0"/>
              <w:jc w:val="right"/>
              <w:rPr>
                <w:sz w:val="18"/>
              </w:rPr>
            </w:pPr>
            <w:r w:rsidRPr="00945760">
              <w:rPr>
                <w:sz w:val="18"/>
              </w:rPr>
              <w:t>300 000</w:t>
            </w:r>
          </w:p>
        </w:tc>
        <w:tc>
          <w:tcPr>
            <w:tcW w:w="634" w:type="pct"/>
            <w:shd w:val="clear" w:color="auto" w:fill="D9D9D9" w:themeFill="background1" w:themeFillShade="D9"/>
          </w:tcPr>
          <w:p w14:paraId="166A5A9F" w14:textId="77777777" w:rsidR="00FA5A19" w:rsidRPr="00945760" w:rsidRDefault="00FA5A19" w:rsidP="0017505E">
            <w:pPr>
              <w:spacing w:after="0"/>
              <w:ind w:firstLine="0"/>
              <w:jc w:val="right"/>
              <w:rPr>
                <w:sz w:val="18"/>
              </w:rPr>
            </w:pPr>
            <w:r w:rsidRPr="00945760">
              <w:rPr>
                <w:sz w:val="18"/>
              </w:rPr>
              <w:t>300 000</w:t>
            </w:r>
          </w:p>
        </w:tc>
        <w:tc>
          <w:tcPr>
            <w:tcW w:w="634" w:type="pct"/>
            <w:shd w:val="clear" w:color="auto" w:fill="D9D9D9" w:themeFill="background1" w:themeFillShade="D9"/>
          </w:tcPr>
          <w:p w14:paraId="09233CEA" w14:textId="77777777" w:rsidR="00FA5A19" w:rsidRPr="00945760" w:rsidRDefault="00FA5A19" w:rsidP="0017505E">
            <w:pPr>
              <w:spacing w:after="0"/>
              <w:ind w:firstLine="0"/>
              <w:jc w:val="right"/>
              <w:rPr>
                <w:sz w:val="18"/>
              </w:rPr>
            </w:pPr>
            <w:r w:rsidRPr="00945760">
              <w:rPr>
                <w:sz w:val="18"/>
              </w:rPr>
              <w:t>300 000</w:t>
            </w:r>
          </w:p>
        </w:tc>
      </w:tr>
      <w:tr w:rsidR="00FA5A19" w:rsidRPr="00945760" w14:paraId="587FF79F" w14:textId="77777777" w:rsidTr="00642842">
        <w:trPr>
          <w:trHeight w:val="283"/>
          <w:jc w:val="center"/>
        </w:trPr>
        <w:tc>
          <w:tcPr>
            <w:tcW w:w="1828" w:type="pct"/>
            <w:vAlign w:val="center"/>
          </w:tcPr>
          <w:p w14:paraId="04BBCB6A"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34" w:type="pct"/>
          </w:tcPr>
          <w:p w14:paraId="33775BBA" w14:textId="77777777" w:rsidR="00FA5A19" w:rsidRPr="00945760" w:rsidRDefault="00FA5A19" w:rsidP="0017505E">
            <w:pPr>
              <w:spacing w:after="0"/>
              <w:ind w:firstLine="0"/>
              <w:jc w:val="center"/>
              <w:rPr>
                <w:sz w:val="18"/>
              </w:rPr>
            </w:pPr>
            <w:r w:rsidRPr="00945760">
              <w:rPr>
                <w:b/>
                <w:bCs/>
                <w:sz w:val="18"/>
              </w:rPr>
              <w:t>×</w:t>
            </w:r>
          </w:p>
        </w:tc>
        <w:tc>
          <w:tcPr>
            <w:tcW w:w="634" w:type="pct"/>
            <w:shd w:val="clear" w:color="auto" w:fill="auto"/>
          </w:tcPr>
          <w:p w14:paraId="0506CD95" w14:textId="77777777" w:rsidR="00FA5A19" w:rsidRPr="00945760" w:rsidRDefault="00FA5A19" w:rsidP="0017505E">
            <w:pPr>
              <w:spacing w:after="0"/>
              <w:ind w:firstLine="0"/>
              <w:jc w:val="right"/>
              <w:rPr>
                <w:sz w:val="18"/>
              </w:rPr>
            </w:pPr>
            <w:r w:rsidRPr="00945760">
              <w:rPr>
                <w:sz w:val="18"/>
              </w:rPr>
              <w:t>160 134</w:t>
            </w:r>
          </w:p>
        </w:tc>
        <w:tc>
          <w:tcPr>
            <w:tcW w:w="634" w:type="pct"/>
            <w:shd w:val="clear" w:color="auto" w:fill="auto"/>
          </w:tcPr>
          <w:p w14:paraId="71098CE4" w14:textId="77777777" w:rsidR="00FA5A19" w:rsidRPr="00945760" w:rsidRDefault="00FA5A19" w:rsidP="0017505E">
            <w:pPr>
              <w:spacing w:after="0"/>
              <w:ind w:firstLine="0"/>
              <w:jc w:val="center"/>
              <w:rPr>
                <w:sz w:val="18"/>
              </w:rPr>
            </w:pPr>
            <w:r w:rsidRPr="00945760">
              <w:rPr>
                <w:sz w:val="18"/>
              </w:rPr>
              <w:t>-</w:t>
            </w:r>
          </w:p>
        </w:tc>
        <w:tc>
          <w:tcPr>
            <w:tcW w:w="634" w:type="pct"/>
            <w:shd w:val="clear" w:color="auto" w:fill="auto"/>
          </w:tcPr>
          <w:p w14:paraId="166EF6C6" w14:textId="77777777" w:rsidR="00FA5A19" w:rsidRPr="00945760" w:rsidRDefault="00FA5A19" w:rsidP="0017505E">
            <w:pPr>
              <w:spacing w:after="0"/>
              <w:ind w:firstLine="0"/>
              <w:jc w:val="center"/>
              <w:rPr>
                <w:sz w:val="18"/>
              </w:rPr>
            </w:pPr>
            <w:r w:rsidRPr="00945760">
              <w:rPr>
                <w:sz w:val="18"/>
              </w:rPr>
              <w:t>-</w:t>
            </w:r>
          </w:p>
        </w:tc>
        <w:tc>
          <w:tcPr>
            <w:tcW w:w="634" w:type="pct"/>
          </w:tcPr>
          <w:p w14:paraId="39FDCBCB" w14:textId="77777777" w:rsidR="00FA5A19" w:rsidRPr="00945760" w:rsidRDefault="00FA5A19" w:rsidP="0017505E">
            <w:pPr>
              <w:spacing w:after="0"/>
              <w:ind w:firstLine="0"/>
              <w:jc w:val="center"/>
              <w:rPr>
                <w:sz w:val="18"/>
              </w:rPr>
            </w:pPr>
            <w:r w:rsidRPr="00945760">
              <w:rPr>
                <w:sz w:val="18"/>
              </w:rPr>
              <w:t>-</w:t>
            </w:r>
          </w:p>
        </w:tc>
      </w:tr>
      <w:tr w:rsidR="00FA5A19" w:rsidRPr="00945760" w14:paraId="3542FC04" w14:textId="77777777" w:rsidTr="00642842">
        <w:trPr>
          <w:trHeight w:val="283"/>
          <w:jc w:val="center"/>
        </w:trPr>
        <w:tc>
          <w:tcPr>
            <w:tcW w:w="1828" w:type="pct"/>
            <w:vAlign w:val="center"/>
          </w:tcPr>
          <w:p w14:paraId="404B768A"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34" w:type="pct"/>
          </w:tcPr>
          <w:p w14:paraId="2A0F5590" w14:textId="77777777" w:rsidR="00FA5A19" w:rsidRPr="00945760" w:rsidRDefault="00FA5A19" w:rsidP="0017505E">
            <w:pPr>
              <w:spacing w:after="0"/>
              <w:ind w:firstLine="0"/>
              <w:jc w:val="center"/>
              <w:rPr>
                <w:sz w:val="18"/>
              </w:rPr>
            </w:pPr>
            <w:r w:rsidRPr="00945760">
              <w:rPr>
                <w:b/>
                <w:bCs/>
                <w:sz w:val="18"/>
              </w:rPr>
              <w:t>×</w:t>
            </w:r>
          </w:p>
        </w:tc>
        <w:tc>
          <w:tcPr>
            <w:tcW w:w="634" w:type="pct"/>
            <w:shd w:val="clear" w:color="auto" w:fill="auto"/>
          </w:tcPr>
          <w:p w14:paraId="29524F74" w14:textId="77777777" w:rsidR="00FA5A19" w:rsidRPr="00945760" w:rsidRDefault="00FA5A19" w:rsidP="0017505E">
            <w:pPr>
              <w:spacing w:after="0"/>
              <w:ind w:firstLine="0"/>
              <w:jc w:val="right"/>
              <w:rPr>
                <w:sz w:val="18"/>
              </w:rPr>
            </w:pPr>
            <w:r w:rsidRPr="00945760">
              <w:rPr>
                <w:sz w:val="18"/>
              </w:rPr>
              <w:t>114,5</w:t>
            </w:r>
          </w:p>
        </w:tc>
        <w:tc>
          <w:tcPr>
            <w:tcW w:w="634" w:type="pct"/>
            <w:shd w:val="clear" w:color="auto" w:fill="auto"/>
          </w:tcPr>
          <w:p w14:paraId="55BEDC52" w14:textId="77777777" w:rsidR="00FA5A19" w:rsidRPr="00945760" w:rsidRDefault="00FA5A19" w:rsidP="0017505E">
            <w:pPr>
              <w:spacing w:after="0"/>
              <w:ind w:firstLine="0"/>
              <w:jc w:val="center"/>
              <w:rPr>
                <w:sz w:val="18"/>
              </w:rPr>
            </w:pPr>
            <w:r w:rsidRPr="00945760">
              <w:rPr>
                <w:sz w:val="18"/>
              </w:rPr>
              <w:t>-</w:t>
            </w:r>
          </w:p>
        </w:tc>
        <w:tc>
          <w:tcPr>
            <w:tcW w:w="634" w:type="pct"/>
            <w:shd w:val="clear" w:color="auto" w:fill="auto"/>
          </w:tcPr>
          <w:p w14:paraId="1617250F" w14:textId="77777777" w:rsidR="00FA5A19" w:rsidRPr="00945760" w:rsidRDefault="00FA5A19" w:rsidP="0017505E">
            <w:pPr>
              <w:spacing w:after="0"/>
              <w:ind w:firstLine="0"/>
              <w:jc w:val="center"/>
              <w:rPr>
                <w:sz w:val="18"/>
              </w:rPr>
            </w:pPr>
            <w:r w:rsidRPr="00945760">
              <w:rPr>
                <w:sz w:val="18"/>
              </w:rPr>
              <w:t>-</w:t>
            </w:r>
          </w:p>
        </w:tc>
        <w:tc>
          <w:tcPr>
            <w:tcW w:w="634" w:type="pct"/>
          </w:tcPr>
          <w:p w14:paraId="10F5802D" w14:textId="77777777" w:rsidR="00FA5A19" w:rsidRPr="00945760" w:rsidRDefault="00FA5A19" w:rsidP="0017505E">
            <w:pPr>
              <w:spacing w:after="0"/>
              <w:ind w:firstLine="0"/>
              <w:jc w:val="center"/>
              <w:rPr>
                <w:sz w:val="18"/>
              </w:rPr>
            </w:pPr>
            <w:r w:rsidRPr="00945760">
              <w:rPr>
                <w:sz w:val="18"/>
              </w:rPr>
              <w:t>-</w:t>
            </w:r>
          </w:p>
        </w:tc>
      </w:tr>
    </w:tbl>
    <w:p w14:paraId="34C273AC" w14:textId="77777777" w:rsidR="00FA5A19" w:rsidRPr="00945760" w:rsidRDefault="00FA5A19" w:rsidP="00FA5A19">
      <w:pPr>
        <w:widowControl w:val="0"/>
        <w:spacing w:before="240" w:after="240"/>
        <w:ind w:firstLine="0"/>
        <w:jc w:val="center"/>
        <w:rPr>
          <w:b/>
        </w:rPr>
      </w:pPr>
      <w:r w:rsidRPr="00945760">
        <w:rPr>
          <w:b/>
        </w:rPr>
        <w:t xml:space="preserve">67.13.00 Eiropas Savienības robežu pārvaldības programmas </w:t>
      </w:r>
      <w:proofErr w:type="spellStart"/>
      <w:r w:rsidRPr="00945760">
        <w:rPr>
          <w:b/>
        </w:rPr>
        <w:t>Centrālāzijā</w:t>
      </w:r>
      <w:proofErr w:type="spellEnd"/>
      <w:r w:rsidRPr="00945760">
        <w:rPr>
          <w:b/>
        </w:rPr>
        <w:t xml:space="preserve"> projektu un pasākumu īstenošana</w:t>
      </w:r>
    </w:p>
    <w:p w14:paraId="22DC684D" w14:textId="77777777" w:rsidR="00FA5A19" w:rsidRPr="00945760" w:rsidRDefault="00FA5A19" w:rsidP="00FA5A19">
      <w:pPr>
        <w:spacing w:before="240"/>
        <w:ind w:firstLine="0"/>
      </w:pPr>
      <w:r w:rsidRPr="00945760">
        <w:rPr>
          <w:u w:val="single"/>
        </w:rPr>
        <w:t>Apakšprogrammas mērķis:</w:t>
      </w:r>
      <w:r w:rsidRPr="00945760">
        <w:t xml:space="preserve"> </w:t>
      </w:r>
    </w:p>
    <w:p w14:paraId="7C9A0B24" w14:textId="77777777" w:rsidR="00FA5A19" w:rsidRPr="00945760" w:rsidRDefault="00FA5A19" w:rsidP="00FA5A19">
      <w:pPr>
        <w:ind w:firstLine="720"/>
      </w:pPr>
      <w:r w:rsidRPr="00945760">
        <w:t xml:space="preserve">stiprināt robežu drošības situāciju </w:t>
      </w:r>
      <w:proofErr w:type="spellStart"/>
      <w:r w:rsidRPr="00945760">
        <w:t>Centrālāzijā</w:t>
      </w:r>
      <w:proofErr w:type="spellEnd"/>
      <w:r w:rsidRPr="00945760">
        <w:t xml:space="preserve"> un Afganistānā, sniedzot atbalstu savstarpējās tirdzniecības un tranzīta vienkāršošanai, migrācijas plūsmu kontrolei, kā arī sadarbības stiprināšana nelikumīgas preču un personu pārvietošanas mazināšanai.</w:t>
      </w:r>
    </w:p>
    <w:p w14:paraId="3CAA549F" w14:textId="77777777" w:rsidR="00FA5A19" w:rsidRPr="00945760" w:rsidRDefault="00FA5A19" w:rsidP="00FA5A19">
      <w:pPr>
        <w:pStyle w:val="Tabuluvirsraksti"/>
        <w:spacing w:before="120" w:after="240"/>
        <w:jc w:val="both"/>
        <w:rPr>
          <w:lang w:eastAsia="lv-LV"/>
        </w:rPr>
      </w:pPr>
      <w:r w:rsidRPr="00945760">
        <w:rPr>
          <w:u w:val="single"/>
        </w:rPr>
        <w:t>Apakšprogrammas izpildītājs</w:t>
      </w:r>
      <w:r w:rsidRPr="00945760">
        <w:t>: Valsts robežsardze.</w:t>
      </w:r>
    </w:p>
    <w:p w14:paraId="6D7D2B01"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5"/>
        <w:gridCol w:w="1048"/>
        <w:gridCol w:w="1049"/>
        <w:gridCol w:w="1049"/>
        <w:gridCol w:w="1049"/>
        <w:gridCol w:w="1201"/>
      </w:tblGrid>
      <w:tr w:rsidR="00FA5A19" w:rsidRPr="00945760" w14:paraId="388DB0FD" w14:textId="77777777" w:rsidTr="00642842">
        <w:trPr>
          <w:trHeight w:val="275"/>
          <w:tblHeader/>
          <w:jc w:val="center"/>
        </w:trPr>
        <w:tc>
          <w:tcPr>
            <w:tcW w:w="2022" w:type="pct"/>
            <w:vAlign w:val="center"/>
          </w:tcPr>
          <w:p w14:paraId="75E7BDFF" w14:textId="77777777" w:rsidR="00FA5A19" w:rsidRPr="00945760" w:rsidRDefault="00FA5A19" w:rsidP="0017505E">
            <w:pPr>
              <w:spacing w:after="0"/>
              <w:ind w:firstLine="0"/>
              <w:jc w:val="center"/>
              <w:rPr>
                <w:sz w:val="18"/>
                <w:szCs w:val="24"/>
              </w:rPr>
            </w:pPr>
          </w:p>
        </w:tc>
        <w:tc>
          <w:tcPr>
            <w:tcW w:w="578" w:type="pct"/>
            <w:vAlign w:val="center"/>
          </w:tcPr>
          <w:p w14:paraId="5670CA8F"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579" w:type="pct"/>
          </w:tcPr>
          <w:p w14:paraId="4017B195"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579" w:type="pct"/>
          </w:tcPr>
          <w:p w14:paraId="68046E9A"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579" w:type="pct"/>
          </w:tcPr>
          <w:p w14:paraId="0D14031C"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64" w:type="pct"/>
          </w:tcPr>
          <w:p w14:paraId="53C7F1A2"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4E5AC48B" w14:textId="77777777" w:rsidTr="00642842">
        <w:trPr>
          <w:trHeight w:val="138"/>
          <w:jc w:val="center"/>
        </w:trPr>
        <w:tc>
          <w:tcPr>
            <w:tcW w:w="2022" w:type="pct"/>
            <w:shd w:val="clear" w:color="auto" w:fill="D9D9D9" w:themeFill="background1" w:themeFillShade="D9"/>
            <w:vAlign w:val="center"/>
          </w:tcPr>
          <w:p w14:paraId="2ECBAB49"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578" w:type="pct"/>
            <w:shd w:val="clear" w:color="auto" w:fill="D9D9D9" w:themeFill="background1" w:themeFillShade="D9"/>
          </w:tcPr>
          <w:p w14:paraId="5676CD09" w14:textId="77777777" w:rsidR="00FA5A19" w:rsidRPr="00945760" w:rsidRDefault="00FA5A19" w:rsidP="0017505E">
            <w:pPr>
              <w:spacing w:after="0"/>
              <w:ind w:firstLine="0"/>
              <w:jc w:val="right"/>
              <w:rPr>
                <w:sz w:val="18"/>
              </w:rPr>
            </w:pPr>
            <w:r w:rsidRPr="00945760">
              <w:rPr>
                <w:sz w:val="18"/>
              </w:rPr>
              <w:t>1965</w:t>
            </w:r>
          </w:p>
        </w:tc>
        <w:tc>
          <w:tcPr>
            <w:tcW w:w="579" w:type="pct"/>
            <w:shd w:val="clear" w:color="auto" w:fill="D9D9D9" w:themeFill="background1" w:themeFillShade="D9"/>
          </w:tcPr>
          <w:p w14:paraId="26A4B0FB" w14:textId="77777777" w:rsidR="00FA5A19" w:rsidRPr="00945760" w:rsidRDefault="00FA5A19" w:rsidP="0017505E">
            <w:pPr>
              <w:spacing w:after="0"/>
              <w:ind w:firstLine="0"/>
              <w:jc w:val="right"/>
              <w:rPr>
                <w:sz w:val="18"/>
              </w:rPr>
            </w:pPr>
            <w:r w:rsidRPr="00945760">
              <w:rPr>
                <w:sz w:val="18"/>
              </w:rPr>
              <w:t>0</w:t>
            </w:r>
          </w:p>
        </w:tc>
        <w:tc>
          <w:tcPr>
            <w:tcW w:w="579" w:type="pct"/>
            <w:shd w:val="clear" w:color="auto" w:fill="D9D9D9" w:themeFill="background1" w:themeFillShade="D9"/>
          </w:tcPr>
          <w:p w14:paraId="17265771" w14:textId="77777777" w:rsidR="00FA5A19" w:rsidRPr="00945760" w:rsidRDefault="00FA5A19" w:rsidP="0017505E">
            <w:pPr>
              <w:spacing w:after="0"/>
              <w:ind w:firstLine="0"/>
              <w:jc w:val="right"/>
              <w:rPr>
                <w:sz w:val="18"/>
              </w:rPr>
            </w:pPr>
            <w:r w:rsidRPr="00945760">
              <w:rPr>
                <w:sz w:val="18"/>
              </w:rPr>
              <w:t>19 976</w:t>
            </w:r>
          </w:p>
        </w:tc>
        <w:tc>
          <w:tcPr>
            <w:tcW w:w="579" w:type="pct"/>
            <w:shd w:val="clear" w:color="auto" w:fill="D9D9D9" w:themeFill="background1" w:themeFillShade="D9"/>
          </w:tcPr>
          <w:p w14:paraId="34F53DC1" w14:textId="77777777" w:rsidR="00FA5A19" w:rsidRPr="00945760" w:rsidRDefault="00FA5A19" w:rsidP="0017505E">
            <w:pPr>
              <w:spacing w:after="0"/>
              <w:ind w:firstLine="0"/>
              <w:jc w:val="right"/>
              <w:rPr>
                <w:sz w:val="18"/>
              </w:rPr>
            </w:pPr>
            <w:r w:rsidRPr="00945760">
              <w:rPr>
                <w:sz w:val="18"/>
              </w:rPr>
              <w:t>15 990 278</w:t>
            </w:r>
          </w:p>
        </w:tc>
        <w:tc>
          <w:tcPr>
            <w:tcW w:w="664" w:type="pct"/>
            <w:shd w:val="clear" w:color="auto" w:fill="D9D9D9" w:themeFill="background1" w:themeFillShade="D9"/>
          </w:tcPr>
          <w:p w14:paraId="3F4ED554" w14:textId="77777777" w:rsidR="00FA5A19" w:rsidRPr="00945760" w:rsidRDefault="00FA5A19" w:rsidP="0017505E">
            <w:pPr>
              <w:spacing w:after="0"/>
              <w:ind w:firstLine="0"/>
              <w:jc w:val="right"/>
              <w:rPr>
                <w:sz w:val="18"/>
              </w:rPr>
            </w:pPr>
            <w:r w:rsidRPr="00945760">
              <w:rPr>
                <w:sz w:val="18"/>
              </w:rPr>
              <w:t>63 128</w:t>
            </w:r>
          </w:p>
        </w:tc>
      </w:tr>
      <w:tr w:rsidR="00FA5A19" w:rsidRPr="00945760" w14:paraId="6B05ED05" w14:textId="77777777" w:rsidTr="00642842">
        <w:trPr>
          <w:trHeight w:val="275"/>
          <w:jc w:val="center"/>
        </w:trPr>
        <w:tc>
          <w:tcPr>
            <w:tcW w:w="2022" w:type="pct"/>
            <w:vAlign w:val="center"/>
          </w:tcPr>
          <w:p w14:paraId="0B32D7D9"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578" w:type="pct"/>
          </w:tcPr>
          <w:p w14:paraId="388F6105" w14:textId="77777777" w:rsidR="00FA5A19" w:rsidRPr="00945760" w:rsidRDefault="00FA5A19" w:rsidP="0017505E">
            <w:pPr>
              <w:spacing w:after="0"/>
              <w:ind w:firstLine="0"/>
              <w:jc w:val="center"/>
              <w:rPr>
                <w:sz w:val="18"/>
              </w:rPr>
            </w:pPr>
            <w:r w:rsidRPr="00945760">
              <w:rPr>
                <w:b/>
                <w:bCs/>
                <w:sz w:val="18"/>
              </w:rPr>
              <w:t>×</w:t>
            </w:r>
          </w:p>
        </w:tc>
        <w:tc>
          <w:tcPr>
            <w:tcW w:w="579" w:type="pct"/>
          </w:tcPr>
          <w:p w14:paraId="6F89D7B4" w14:textId="77777777" w:rsidR="00FA5A19" w:rsidRPr="00945760" w:rsidRDefault="00FA5A19" w:rsidP="0017505E">
            <w:pPr>
              <w:spacing w:after="0"/>
              <w:ind w:firstLine="0"/>
              <w:jc w:val="right"/>
              <w:rPr>
                <w:sz w:val="18"/>
              </w:rPr>
            </w:pPr>
            <w:r w:rsidRPr="00945760">
              <w:rPr>
                <w:sz w:val="18"/>
              </w:rPr>
              <w:t>-1 965</w:t>
            </w:r>
          </w:p>
        </w:tc>
        <w:tc>
          <w:tcPr>
            <w:tcW w:w="579" w:type="pct"/>
          </w:tcPr>
          <w:p w14:paraId="1624FAE5" w14:textId="77777777" w:rsidR="00FA5A19" w:rsidRPr="00945760" w:rsidRDefault="00FA5A19" w:rsidP="0017505E">
            <w:pPr>
              <w:spacing w:after="0"/>
              <w:ind w:firstLine="0"/>
              <w:jc w:val="right"/>
              <w:rPr>
                <w:sz w:val="18"/>
              </w:rPr>
            </w:pPr>
            <w:r w:rsidRPr="00945760">
              <w:rPr>
                <w:sz w:val="18"/>
              </w:rPr>
              <w:t>19 976</w:t>
            </w:r>
          </w:p>
        </w:tc>
        <w:tc>
          <w:tcPr>
            <w:tcW w:w="579" w:type="pct"/>
          </w:tcPr>
          <w:p w14:paraId="23B9E940" w14:textId="77777777" w:rsidR="00FA5A19" w:rsidRPr="00945760" w:rsidRDefault="00FA5A19" w:rsidP="0017505E">
            <w:pPr>
              <w:spacing w:after="0"/>
              <w:ind w:firstLine="0"/>
              <w:jc w:val="right"/>
              <w:rPr>
                <w:sz w:val="18"/>
              </w:rPr>
            </w:pPr>
            <w:r w:rsidRPr="00945760">
              <w:rPr>
                <w:sz w:val="18"/>
              </w:rPr>
              <w:t>15 970 302</w:t>
            </w:r>
          </w:p>
        </w:tc>
        <w:tc>
          <w:tcPr>
            <w:tcW w:w="664" w:type="pct"/>
          </w:tcPr>
          <w:p w14:paraId="2E360FB9" w14:textId="77777777" w:rsidR="00FA5A19" w:rsidRPr="00945760" w:rsidRDefault="00FA5A19" w:rsidP="0017505E">
            <w:pPr>
              <w:spacing w:after="0"/>
              <w:ind w:firstLine="0"/>
              <w:jc w:val="right"/>
              <w:rPr>
                <w:sz w:val="18"/>
              </w:rPr>
            </w:pPr>
            <w:r w:rsidRPr="00945760">
              <w:rPr>
                <w:sz w:val="18"/>
              </w:rPr>
              <w:t>-15 927 150</w:t>
            </w:r>
          </w:p>
        </w:tc>
      </w:tr>
      <w:tr w:rsidR="00FA5A19" w:rsidRPr="00945760" w14:paraId="00D8C414" w14:textId="77777777" w:rsidTr="00642842">
        <w:trPr>
          <w:trHeight w:val="43"/>
          <w:jc w:val="center"/>
        </w:trPr>
        <w:tc>
          <w:tcPr>
            <w:tcW w:w="2022" w:type="pct"/>
            <w:vAlign w:val="center"/>
          </w:tcPr>
          <w:p w14:paraId="5D62B739" w14:textId="77777777" w:rsidR="00FA5A19" w:rsidRPr="00945760" w:rsidRDefault="00FA5A19" w:rsidP="0017505E">
            <w:pPr>
              <w:spacing w:after="0"/>
              <w:ind w:firstLine="0"/>
              <w:jc w:val="left"/>
              <w:rPr>
                <w:sz w:val="18"/>
              </w:rPr>
            </w:pPr>
            <w:r w:rsidRPr="00945760">
              <w:rPr>
                <w:sz w:val="18"/>
                <w:lang w:eastAsia="lv-LV"/>
              </w:rPr>
              <w:lastRenderedPageBreak/>
              <w:t>Kopējie izdevumi</w:t>
            </w:r>
            <w:r w:rsidRPr="00945760">
              <w:rPr>
                <w:sz w:val="18"/>
              </w:rPr>
              <w:t>, % (+/–) pret iepriekšējo gadu</w:t>
            </w:r>
          </w:p>
        </w:tc>
        <w:tc>
          <w:tcPr>
            <w:tcW w:w="578" w:type="pct"/>
          </w:tcPr>
          <w:p w14:paraId="2F1C00D1" w14:textId="77777777" w:rsidR="00FA5A19" w:rsidRPr="00945760" w:rsidRDefault="00FA5A19" w:rsidP="0017505E">
            <w:pPr>
              <w:spacing w:after="0"/>
              <w:ind w:firstLine="0"/>
              <w:jc w:val="center"/>
              <w:rPr>
                <w:sz w:val="18"/>
              </w:rPr>
            </w:pPr>
            <w:r w:rsidRPr="00945760">
              <w:rPr>
                <w:b/>
                <w:bCs/>
                <w:sz w:val="18"/>
              </w:rPr>
              <w:t>×</w:t>
            </w:r>
          </w:p>
        </w:tc>
        <w:tc>
          <w:tcPr>
            <w:tcW w:w="579" w:type="pct"/>
          </w:tcPr>
          <w:p w14:paraId="6058161C" w14:textId="77777777" w:rsidR="00FA5A19" w:rsidRPr="00945760" w:rsidRDefault="00FA5A19" w:rsidP="0017505E">
            <w:pPr>
              <w:spacing w:after="0"/>
              <w:ind w:firstLine="0"/>
              <w:jc w:val="right"/>
              <w:rPr>
                <w:sz w:val="18"/>
              </w:rPr>
            </w:pPr>
            <w:r w:rsidRPr="00945760">
              <w:rPr>
                <w:sz w:val="18"/>
              </w:rPr>
              <w:t>-100</w:t>
            </w:r>
          </w:p>
        </w:tc>
        <w:tc>
          <w:tcPr>
            <w:tcW w:w="579" w:type="pct"/>
          </w:tcPr>
          <w:p w14:paraId="2E551540" w14:textId="77777777" w:rsidR="00FA5A19" w:rsidRPr="00945760" w:rsidRDefault="00FA5A19" w:rsidP="0017505E">
            <w:pPr>
              <w:spacing w:after="0"/>
              <w:ind w:firstLine="0"/>
              <w:jc w:val="center"/>
              <w:rPr>
                <w:sz w:val="18"/>
              </w:rPr>
            </w:pPr>
            <w:r w:rsidRPr="00945760">
              <w:rPr>
                <w:sz w:val="18"/>
              </w:rPr>
              <w:t>-</w:t>
            </w:r>
          </w:p>
        </w:tc>
        <w:tc>
          <w:tcPr>
            <w:tcW w:w="579" w:type="pct"/>
          </w:tcPr>
          <w:p w14:paraId="111D135E" w14:textId="77777777" w:rsidR="00FA5A19" w:rsidRPr="00945760" w:rsidRDefault="00FA5A19" w:rsidP="0017505E">
            <w:pPr>
              <w:spacing w:after="0"/>
              <w:ind w:firstLine="0"/>
              <w:jc w:val="right"/>
              <w:rPr>
                <w:sz w:val="18"/>
              </w:rPr>
            </w:pPr>
            <w:r w:rsidRPr="00945760">
              <w:rPr>
                <w:sz w:val="18"/>
              </w:rPr>
              <w:t>79 947,4</w:t>
            </w:r>
          </w:p>
        </w:tc>
        <w:tc>
          <w:tcPr>
            <w:tcW w:w="664" w:type="pct"/>
          </w:tcPr>
          <w:p w14:paraId="237CABD5" w14:textId="77777777" w:rsidR="00FA5A19" w:rsidRPr="00945760" w:rsidRDefault="00FA5A19" w:rsidP="0017505E">
            <w:pPr>
              <w:spacing w:after="0"/>
              <w:ind w:firstLine="0"/>
              <w:jc w:val="right"/>
              <w:rPr>
                <w:sz w:val="18"/>
              </w:rPr>
            </w:pPr>
            <w:r w:rsidRPr="00945760">
              <w:rPr>
                <w:sz w:val="18"/>
              </w:rPr>
              <w:t>-99,6</w:t>
            </w:r>
          </w:p>
        </w:tc>
      </w:tr>
      <w:tr w:rsidR="00FA5A19" w:rsidRPr="00945760" w14:paraId="5577BE13" w14:textId="77777777" w:rsidTr="00A0178E">
        <w:trPr>
          <w:trHeight w:val="43"/>
          <w:jc w:val="center"/>
        </w:trPr>
        <w:tc>
          <w:tcPr>
            <w:tcW w:w="2022" w:type="pct"/>
          </w:tcPr>
          <w:p w14:paraId="16E6E180" w14:textId="77777777" w:rsidR="00FA5A19" w:rsidRPr="00945760" w:rsidRDefault="00FA5A19" w:rsidP="0017505E">
            <w:pPr>
              <w:spacing w:after="0"/>
              <w:ind w:firstLine="0"/>
              <w:jc w:val="left"/>
              <w:rPr>
                <w:sz w:val="18"/>
                <w:lang w:eastAsia="lv-LV"/>
              </w:rPr>
            </w:pPr>
            <w:r w:rsidRPr="00945760">
              <w:rPr>
                <w:sz w:val="18"/>
                <w:szCs w:val="18"/>
              </w:rPr>
              <w:t xml:space="preserve">Atlīdzība, </w:t>
            </w:r>
            <w:proofErr w:type="spellStart"/>
            <w:r w:rsidRPr="00945760">
              <w:rPr>
                <w:i/>
                <w:sz w:val="18"/>
                <w:szCs w:val="18"/>
              </w:rPr>
              <w:t>euro</w:t>
            </w:r>
            <w:proofErr w:type="spellEnd"/>
          </w:p>
        </w:tc>
        <w:tc>
          <w:tcPr>
            <w:tcW w:w="578" w:type="pct"/>
          </w:tcPr>
          <w:p w14:paraId="3265A1C0" w14:textId="77777777" w:rsidR="00FA5A19" w:rsidRPr="00945760" w:rsidRDefault="00FA5A19" w:rsidP="0017505E">
            <w:pPr>
              <w:spacing w:after="0"/>
              <w:ind w:firstLine="0"/>
              <w:jc w:val="center"/>
              <w:rPr>
                <w:b/>
                <w:bCs/>
                <w:sz w:val="18"/>
              </w:rPr>
            </w:pPr>
            <w:r w:rsidRPr="00945760">
              <w:rPr>
                <w:sz w:val="18"/>
                <w:szCs w:val="18"/>
              </w:rPr>
              <w:t>-</w:t>
            </w:r>
          </w:p>
        </w:tc>
        <w:tc>
          <w:tcPr>
            <w:tcW w:w="579" w:type="pct"/>
          </w:tcPr>
          <w:p w14:paraId="7FFB1534" w14:textId="77777777" w:rsidR="00FA5A19" w:rsidRPr="00945760" w:rsidRDefault="00FA5A19" w:rsidP="0017505E">
            <w:pPr>
              <w:spacing w:after="0"/>
              <w:ind w:firstLine="0"/>
              <w:jc w:val="center"/>
              <w:rPr>
                <w:sz w:val="18"/>
              </w:rPr>
            </w:pPr>
            <w:r w:rsidRPr="00945760">
              <w:rPr>
                <w:sz w:val="18"/>
                <w:szCs w:val="18"/>
              </w:rPr>
              <w:t>-</w:t>
            </w:r>
          </w:p>
        </w:tc>
        <w:tc>
          <w:tcPr>
            <w:tcW w:w="579" w:type="pct"/>
          </w:tcPr>
          <w:p w14:paraId="5E697B44" w14:textId="77777777" w:rsidR="00FA5A19" w:rsidRPr="00945760" w:rsidRDefault="00FA5A19" w:rsidP="0017505E">
            <w:pPr>
              <w:spacing w:after="0"/>
              <w:ind w:firstLine="0"/>
              <w:jc w:val="right"/>
              <w:rPr>
                <w:sz w:val="18"/>
              </w:rPr>
            </w:pPr>
            <w:r w:rsidRPr="00945760">
              <w:rPr>
                <w:sz w:val="18"/>
                <w:szCs w:val="18"/>
              </w:rPr>
              <w:t>15 199</w:t>
            </w:r>
          </w:p>
        </w:tc>
        <w:tc>
          <w:tcPr>
            <w:tcW w:w="579" w:type="pct"/>
          </w:tcPr>
          <w:p w14:paraId="0FAABC3E" w14:textId="77777777" w:rsidR="00FA5A19" w:rsidRPr="00945760" w:rsidRDefault="00FA5A19" w:rsidP="0017505E">
            <w:pPr>
              <w:spacing w:after="0"/>
              <w:ind w:firstLine="0"/>
              <w:jc w:val="right"/>
              <w:rPr>
                <w:sz w:val="18"/>
              </w:rPr>
            </w:pPr>
            <w:r w:rsidRPr="00945760">
              <w:rPr>
                <w:sz w:val="18"/>
                <w:szCs w:val="18"/>
              </w:rPr>
              <w:t>19 355</w:t>
            </w:r>
          </w:p>
        </w:tc>
        <w:tc>
          <w:tcPr>
            <w:tcW w:w="664" w:type="pct"/>
          </w:tcPr>
          <w:p w14:paraId="24045684" w14:textId="77777777" w:rsidR="00FA5A19" w:rsidRPr="00945760" w:rsidRDefault="00FA5A19" w:rsidP="0017505E">
            <w:pPr>
              <w:spacing w:after="0"/>
              <w:ind w:firstLine="0"/>
              <w:jc w:val="right"/>
              <w:rPr>
                <w:sz w:val="18"/>
              </w:rPr>
            </w:pPr>
            <w:r w:rsidRPr="00945760">
              <w:rPr>
                <w:sz w:val="18"/>
                <w:szCs w:val="18"/>
              </w:rPr>
              <w:t>15 200</w:t>
            </w:r>
          </w:p>
        </w:tc>
      </w:tr>
    </w:tbl>
    <w:p w14:paraId="6DC3BA9D" w14:textId="77777777" w:rsidR="00FA5A19" w:rsidRPr="00945760" w:rsidRDefault="00FA5A19" w:rsidP="00E70AD0">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08DAFF77"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4"/>
        <w:gridCol w:w="1274"/>
        <w:gridCol w:w="1274"/>
        <w:gridCol w:w="1279"/>
      </w:tblGrid>
      <w:tr w:rsidR="00FA5A19" w:rsidRPr="00945760" w14:paraId="58680E08" w14:textId="77777777" w:rsidTr="00642842">
        <w:trPr>
          <w:trHeight w:val="145"/>
          <w:tblHeader/>
          <w:jc w:val="center"/>
        </w:trPr>
        <w:tc>
          <w:tcPr>
            <w:tcW w:w="2888" w:type="pct"/>
            <w:vAlign w:val="center"/>
          </w:tcPr>
          <w:p w14:paraId="54873765"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3" w:type="pct"/>
            <w:vAlign w:val="center"/>
          </w:tcPr>
          <w:p w14:paraId="6264FC40"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3" w:type="pct"/>
            <w:vAlign w:val="center"/>
          </w:tcPr>
          <w:p w14:paraId="572E05EE"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5" w:type="pct"/>
            <w:vAlign w:val="center"/>
          </w:tcPr>
          <w:p w14:paraId="1BA65DC5"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0589BE39" w14:textId="77777777" w:rsidTr="00642842">
        <w:trPr>
          <w:trHeight w:val="145"/>
          <w:jc w:val="center"/>
        </w:trPr>
        <w:tc>
          <w:tcPr>
            <w:tcW w:w="2888" w:type="pct"/>
            <w:shd w:val="clear" w:color="auto" w:fill="D9D9D9" w:themeFill="background1" w:themeFillShade="D9"/>
          </w:tcPr>
          <w:p w14:paraId="2AEF1CFA"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3" w:type="pct"/>
            <w:shd w:val="clear" w:color="auto" w:fill="D9D9D9" w:themeFill="background1" w:themeFillShade="D9"/>
          </w:tcPr>
          <w:p w14:paraId="32377505" w14:textId="77777777" w:rsidR="00FA5A19" w:rsidRPr="00945760" w:rsidRDefault="00FA5A19" w:rsidP="0017505E">
            <w:pPr>
              <w:spacing w:after="0"/>
              <w:ind w:firstLine="0"/>
              <w:jc w:val="center"/>
              <w:rPr>
                <w:b/>
                <w:bCs/>
                <w:sz w:val="18"/>
                <w:szCs w:val="18"/>
              </w:rPr>
            </w:pPr>
            <w:r w:rsidRPr="00945760">
              <w:rPr>
                <w:b/>
                <w:bCs/>
                <w:sz w:val="18"/>
              </w:rPr>
              <w:t>-</w:t>
            </w:r>
          </w:p>
        </w:tc>
        <w:tc>
          <w:tcPr>
            <w:tcW w:w="703" w:type="pct"/>
            <w:shd w:val="clear" w:color="auto" w:fill="D9D9D9" w:themeFill="background1" w:themeFillShade="D9"/>
          </w:tcPr>
          <w:p w14:paraId="1490FE43" w14:textId="77777777" w:rsidR="00FA5A19" w:rsidRPr="00945760" w:rsidRDefault="00FA5A19" w:rsidP="0017505E">
            <w:pPr>
              <w:spacing w:after="0"/>
              <w:ind w:firstLine="0"/>
              <w:jc w:val="right"/>
              <w:rPr>
                <w:b/>
                <w:bCs/>
                <w:sz w:val="18"/>
                <w:szCs w:val="18"/>
              </w:rPr>
            </w:pPr>
            <w:r w:rsidRPr="00945760">
              <w:rPr>
                <w:b/>
                <w:bCs/>
                <w:sz w:val="18"/>
              </w:rPr>
              <w:t>19 976</w:t>
            </w:r>
          </w:p>
        </w:tc>
        <w:tc>
          <w:tcPr>
            <w:tcW w:w="705" w:type="pct"/>
            <w:shd w:val="clear" w:color="auto" w:fill="D9D9D9" w:themeFill="background1" w:themeFillShade="D9"/>
          </w:tcPr>
          <w:p w14:paraId="197701B8" w14:textId="77777777" w:rsidR="00FA5A19" w:rsidRPr="00945760" w:rsidRDefault="00FA5A19" w:rsidP="0017505E">
            <w:pPr>
              <w:spacing w:after="0"/>
              <w:ind w:firstLine="0"/>
              <w:jc w:val="right"/>
              <w:rPr>
                <w:b/>
                <w:bCs/>
                <w:sz w:val="18"/>
              </w:rPr>
            </w:pPr>
            <w:r w:rsidRPr="00945760">
              <w:rPr>
                <w:b/>
                <w:bCs/>
                <w:sz w:val="18"/>
              </w:rPr>
              <w:t>19 976</w:t>
            </w:r>
          </w:p>
        </w:tc>
      </w:tr>
      <w:tr w:rsidR="00FA5A19" w:rsidRPr="00945760" w14:paraId="6565D101" w14:textId="77777777" w:rsidTr="00642842">
        <w:trPr>
          <w:trHeight w:val="217"/>
          <w:jc w:val="center"/>
        </w:trPr>
        <w:tc>
          <w:tcPr>
            <w:tcW w:w="5000" w:type="pct"/>
            <w:gridSpan w:val="4"/>
          </w:tcPr>
          <w:p w14:paraId="10534409"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559C6087" w14:textId="77777777" w:rsidTr="00642842">
        <w:trPr>
          <w:trHeight w:val="145"/>
          <w:jc w:val="center"/>
        </w:trPr>
        <w:tc>
          <w:tcPr>
            <w:tcW w:w="2888" w:type="pct"/>
            <w:shd w:val="clear" w:color="auto" w:fill="F2F2F2" w:themeFill="background1" w:themeFillShade="F2"/>
          </w:tcPr>
          <w:p w14:paraId="0E0FF500" w14:textId="77777777" w:rsidR="00FA5A19" w:rsidRPr="00945760" w:rsidRDefault="00FA5A19" w:rsidP="0017505E">
            <w:pPr>
              <w:spacing w:after="0"/>
              <w:ind w:firstLine="0"/>
              <w:jc w:val="left"/>
              <w:rPr>
                <w:sz w:val="18"/>
                <w:szCs w:val="18"/>
                <w:u w:val="single"/>
                <w:lang w:eastAsia="lv-LV"/>
              </w:rPr>
            </w:pPr>
            <w:r w:rsidRPr="00945760">
              <w:rPr>
                <w:sz w:val="18"/>
                <w:szCs w:val="18"/>
                <w:u w:val="single"/>
                <w:lang w:eastAsia="lv-LV"/>
              </w:rPr>
              <w:t>Ilgtermiņa saistības</w:t>
            </w:r>
          </w:p>
        </w:tc>
        <w:tc>
          <w:tcPr>
            <w:tcW w:w="703" w:type="pct"/>
            <w:shd w:val="clear" w:color="auto" w:fill="F2F2F2" w:themeFill="background1" w:themeFillShade="F2"/>
          </w:tcPr>
          <w:p w14:paraId="1536A81E" w14:textId="1D5F4AF6" w:rsidR="00FA5A19" w:rsidRPr="00E70AD0" w:rsidRDefault="00E70AD0" w:rsidP="00E70AD0">
            <w:pPr>
              <w:spacing w:after="0"/>
              <w:ind w:firstLine="0"/>
              <w:jc w:val="center"/>
              <w:rPr>
                <w:sz w:val="18"/>
                <w:szCs w:val="18"/>
              </w:rPr>
            </w:pPr>
            <w:r>
              <w:rPr>
                <w:sz w:val="18"/>
                <w:szCs w:val="18"/>
              </w:rPr>
              <w:t>-</w:t>
            </w:r>
          </w:p>
        </w:tc>
        <w:tc>
          <w:tcPr>
            <w:tcW w:w="703" w:type="pct"/>
            <w:shd w:val="clear" w:color="auto" w:fill="F2F2F2" w:themeFill="background1" w:themeFillShade="F2"/>
          </w:tcPr>
          <w:p w14:paraId="6CDC3354" w14:textId="77777777" w:rsidR="00FA5A19" w:rsidRPr="00E70AD0" w:rsidRDefault="00FA5A19" w:rsidP="0017505E">
            <w:pPr>
              <w:spacing w:after="0"/>
              <w:ind w:firstLine="0"/>
              <w:jc w:val="right"/>
              <w:rPr>
                <w:sz w:val="18"/>
                <w:szCs w:val="18"/>
              </w:rPr>
            </w:pPr>
            <w:r w:rsidRPr="00E70AD0">
              <w:rPr>
                <w:sz w:val="18"/>
                <w:szCs w:val="18"/>
              </w:rPr>
              <w:t>19 976</w:t>
            </w:r>
          </w:p>
        </w:tc>
        <w:tc>
          <w:tcPr>
            <w:tcW w:w="705" w:type="pct"/>
            <w:shd w:val="clear" w:color="auto" w:fill="F2F2F2" w:themeFill="background1" w:themeFillShade="F2"/>
          </w:tcPr>
          <w:p w14:paraId="56AA12B4" w14:textId="77777777" w:rsidR="00FA5A19" w:rsidRPr="00E70AD0" w:rsidRDefault="00FA5A19" w:rsidP="0017505E">
            <w:pPr>
              <w:spacing w:after="0"/>
              <w:ind w:firstLine="0"/>
              <w:jc w:val="right"/>
              <w:rPr>
                <w:sz w:val="18"/>
              </w:rPr>
            </w:pPr>
            <w:r w:rsidRPr="00E70AD0">
              <w:rPr>
                <w:sz w:val="18"/>
                <w:szCs w:val="18"/>
              </w:rPr>
              <w:t>19 976</w:t>
            </w:r>
          </w:p>
        </w:tc>
      </w:tr>
      <w:tr w:rsidR="00FA5A19" w:rsidRPr="00945760" w14:paraId="2C898267" w14:textId="77777777" w:rsidTr="00642842">
        <w:trPr>
          <w:trHeight w:val="145"/>
          <w:jc w:val="center"/>
        </w:trPr>
        <w:tc>
          <w:tcPr>
            <w:tcW w:w="2888" w:type="pct"/>
          </w:tcPr>
          <w:p w14:paraId="6B2FEC6A" w14:textId="77777777" w:rsidR="00FA5A19" w:rsidRPr="00945760" w:rsidRDefault="00FA5A19" w:rsidP="00A0178E">
            <w:pPr>
              <w:spacing w:after="0"/>
              <w:ind w:firstLine="0"/>
              <w:rPr>
                <w:i/>
                <w:sz w:val="18"/>
                <w:szCs w:val="18"/>
                <w:lang w:eastAsia="lv-LV"/>
              </w:rPr>
            </w:pPr>
            <w:r w:rsidRPr="00945760">
              <w:rPr>
                <w:i/>
                <w:sz w:val="18"/>
                <w:szCs w:val="18"/>
                <w:lang w:eastAsia="lv-LV"/>
              </w:rPr>
              <w:t xml:space="preserve">Palielināti izdevumi projekta „Robežu pārvaldības </w:t>
            </w:r>
            <w:proofErr w:type="spellStart"/>
            <w:r w:rsidRPr="00945760">
              <w:rPr>
                <w:i/>
                <w:sz w:val="18"/>
                <w:szCs w:val="18"/>
                <w:lang w:eastAsia="lv-LV"/>
              </w:rPr>
              <w:t>Centrālāzijā</w:t>
            </w:r>
            <w:proofErr w:type="spellEnd"/>
            <w:r w:rsidRPr="00945760">
              <w:rPr>
                <w:i/>
                <w:sz w:val="18"/>
                <w:szCs w:val="18"/>
                <w:lang w:eastAsia="lv-LV"/>
              </w:rPr>
              <w:t xml:space="preserve"> un Afganistānā 10.posms (BOMCA 10)” īstenošanai</w:t>
            </w:r>
          </w:p>
        </w:tc>
        <w:tc>
          <w:tcPr>
            <w:tcW w:w="703" w:type="pct"/>
          </w:tcPr>
          <w:p w14:paraId="288D8264" w14:textId="693D9C4A" w:rsidR="00FA5A19" w:rsidRPr="00E70AD0" w:rsidRDefault="00E70AD0" w:rsidP="00E70AD0">
            <w:pPr>
              <w:spacing w:after="0"/>
              <w:ind w:firstLine="0"/>
              <w:jc w:val="center"/>
              <w:rPr>
                <w:sz w:val="18"/>
                <w:szCs w:val="18"/>
              </w:rPr>
            </w:pPr>
            <w:r>
              <w:rPr>
                <w:sz w:val="18"/>
              </w:rPr>
              <w:t>-</w:t>
            </w:r>
          </w:p>
        </w:tc>
        <w:tc>
          <w:tcPr>
            <w:tcW w:w="703" w:type="pct"/>
          </w:tcPr>
          <w:p w14:paraId="57CFEEBF" w14:textId="77777777" w:rsidR="00FA5A19" w:rsidRPr="00E70AD0" w:rsidRDefault="00FA5A19" w:rsidP="0017505E">
            <w:pPr>
              <w:spacing w:after="0"/>
              <w:ind w:firstLine="0"/>
              <w:jc w:val="right"/>
              <w:rPr>
                <w:sz w:val="18"/>
                <w:szCs w:val="18"/>
              </w:rPr>
            </w:pPr>
            <w:r w:rsidRPr="00E70AD0">
              <w:rPr>
                <w:sz w:val="18"/>
              </w:rPr>
              <w:t>19 976</w:t>
            </w:r>
          </w:p>
        </w:tc>
        <w:tc>
          <w:tcPr>
            <w:tcW w:w="705" w:type="pct"/>
          </w:tcPr>
          <w:p w14:paraId="5F070CF8" w14:textId="77777777" w:rsidR="00FA5A19" w:rsidRPr="00E70AD0" w:rsidRDefault="00FA5A19" w:rsidP="0017505E">
            <w:pPr>
              <w:spacing w:after="0"/>
              <w:ind w:firstLine="0"/>
              <w:jc w:val="right"/>
              <w:rPr>
                <w:sz w:val="18"/>
              </w:rPr>
            </w:pPr>
            <w:r w:rsidRPr="00E70AD0">
              <w:rPr>
                <w:sz w:val="18"/>
              </w:rPr>
              <w:t>19 976</w:t>
            </w:r>
          </w:p>
        </w:tc>
      </w:tr>
    </w:tbl>
    <w:p w14:paraId="1E5B983C" w14:textId="77777777" w:rsidR="00FA5A19" w:rsidRPr="00945760" w:rsidRDefault="00FA5A19" w:rsidP="00FA5A19">
      <w:pPr>
        <w:widowControl w:val="0"/>
        <w:spacing w:before="240" w:after="240"/>
        <w:ind w:firstLine="0"/>
        <w:jc w:val="center"/>
        <w:rPr>
          <w:b/>
        </w:rPr>
      </w:pPr>
      <w:r w:rsidRPr="00945760">
        <w:rPr>
          <w:b/>
        </w:rPr>
        <w:t>67.14.00 FRONTEX Aģentūras starptautisko operāciju nodrošināšana</w:t>
      </w:r>
    </w:p>
    <w:p w14:paraId="3AEBF08B" w14:textId="77777777" w:rsidR="00FA5A19" w:rsidRPr="00945760" w:rsidRDefault="00FA5A19" w:rsidP="00FA5A19">
      <w:pPr>
        <w:spacing w:before="240"/>
        <w:ind w:firstLine="0"/>
      </w:pPr>
      <w:r w:rsidRPr="00945760">
        <w:rPr>
          <w:u w:val="single"/>
        </w:rPr>
        <w:t>Apakšprogrammas mērķis:</w:t>
      </w:r>
      <w:r w:rsidRPr="00945760">
        <w:t xml:space="preserve"> </w:t>
      </w:r>
    </w:p>
    <w:p w14:paraId="0877C790" w14:textId="77777777" w:rsidR="00FA5A19" w:rsidRPr="00945760" w:rsidRDefault="00FA5A19" w:rsidP="00FA5A19">
      <w:pPr>
        <w:ind w:firstLine="720"/>
      </w:pPr>
      <w:r w:rsidRPr="00945760">
        <w:t>nodrošināt palīdzību ES dalībvalstīm un Šengenas asociētajām valstīm ārējo robežu pārvaldīšanā un robežkontrolē, kā arī veicināt sadarbību starp robežkontroles iestādēm katrā ES valstī, sniedzot tām tehnisko atbalstu.</w:t>
      </w:r>
    </w:p>
    <w:p w14:paraId="762F823A" w14:textId="77777777" w:rsidR="00FA5A19" w:rsidRPr="00945760" w:rsidRDefault="00FA5A19" w:rsidP="00FA5A19">
      <w:pPr>
        <w:pStyle w:val="Tabuluvirsraksti"/>
        <w:spacing w:before="120" w:after="240"/>
        <w:jc w:val="both"/>
        <w:rPr>
          <w:lang w:eastAsia="lv-LV"/>
        </w:rPr>
      </w:pPr>
      <w:r w:rsidRPr="00945760">
        <w:rPr>
          <w:u w:val="single"/>
        </w:rPr>
        <w:t>Apakšprogrammas izpildītāji</w:t>
      </w:r>
      <w:r w:rsidRPr="00945760">
        <w:t>: Valsts robežsardze, Valsts robežsardzes koledža, Valsts policija.</w:t>
      </w:r>
    </w:p>
    <w:p w14:paraId="17A3DDA3"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5"/>
        <w:gridCol w:w="1048"/>
        <w:gridCol w:w="1049"/>
        <w:gridCol w:w="1049"/>
        <w:gridCol w:w="1049"/>
        <w:gridCol w:w="1201"/>
      </w:tblGrid>
      <w:tr w:rsidR="00FA5A19" w:rsidRPr="00945760" w14:paraId="5A393480" w14:textId="77777777" w:rsidTr="00E70AD0">
        <w:trPr>
          <w:trHeight w:val="275"/>
          <w:tblHeader/>
          <w:jc w:val="center"/>
        </w:trPr>
        <w:tc>
          <w:tcPr>
            <w:tcW w:w="2022" w:type="pct"/>
            <w:vAlign w:val="center"/>
          </w:tcPr>
          <w:p w14:paraId="047A85B8" w14:textId="77777777" w:rsidR="00FA5A19" w:rsidRPr="00945760" w:rsidRDefault="00FA5A19" w:rsidP="0017505E">
            <w:pPr>
              <w:spacing w:after="0"/>
              <w:ind w:firstLine="0"/>
              <w:jc w:val="center"/>
              <w:rPr>
                <w:sz w:val="18"/>
                <w:szCs w:val="24"/>
              </w:rPr>
            </w:pPr>
          </w:p>
        </w:tc>
        <w:tc>
          <w:tcPr>
            <w:tcW w:w="578" w:type="pct"/>
            <w:vAlign w:val="center"/>
          </w:tcPr>
          <w:p w14:paraId="6B688C9A"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579" w:type="pct"/>
          </w:tcPr>
          <w:p w14:paraId="24E6E8F5"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579" w:type="pct"/>
          </w:tcPr>
          <w:p w14:paraId="4983BFF7"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579" w:type="pct"/>
          </w:tcPr>
          <w:p w14:paraId="5E685313"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64" w:type="pct"/>
          </w:tcPr>
          <w:p w14:paraId="6347F2C4"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7C34D563" w14:textId="77777777" w:rsidTr="00E70AD0">
        <w:trPr>
          <w:trHeight w:val="138"/>
          <w:jc w:val="center"/>
        </w:trPr>
        <w:tc>
          <w:tcPr>
            <w:tcW w:w="2022" w:type="pct"/>
            <w:shd w:val="clear" w:color="auto" w:fill="D9D9D9" w:themeFill="background1" w:themeFillShade="D9"/>
            <w:vAlign w:val="center"/>
          </w:tcPr>
          <w:p w14:paraId="5F9FF089"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578" w:type="pct"/>
            <w:shd w:val="clear" w:color="auto" w:fill="D9D9D9" w:themeFill="background1" w:themeFillShade="D9"/>
          </w:tcPr>
          <w:p w14:paraId="15DB900A" w14:textId="77777777" w:rsidR="00FA5A19" w:rsidRPr="00945760" w:rsidRDefault="00FA5A19" w:rsidP="0017505E">
            <w:pPr>
              <w:spacing w:after="0"/>
              <w:ind w:firstLine="0"/>
              <w:jc w:val="right"/>
              <w:rPr>
                <w:sz w:val="18"/>
              </w:rPr>
            </w:pPr>
            <w:r w:rsidRPr="00945760">
              <w:rPr>
                <w:sz w:val="18"/>
              </w:rPr>
              <w:t>6 341 187</w:t>
            </w:r>
          </w:p>
        </w:tc>
        <w:tc>
          <w:tcPr>
            <w:tcW w:w="579" w:type="pct"/>
            <w:shd w:val="clear" w:color="auto" w:fill="D9D9D9" w:themeFill="background1" w:themeFillShade="D9"/>
          </w:tcPr>
          <w:p w14:paraId="23318210" w14:textId="77777777" w:rsidR="00FA5A19" w:rsidRPr="00945760" w:rsidRDefault="00FA5A19" w:rsidP="0017505E">
            <w:pPr>
              <w:spacing w:after="0"/>
              <w:ind w:firstLine="0"/>
              <w:jc w:val="right"/>
              <w:rPr>
                <w:sz w:val="18"/>
              </w:rPr>
            </w:pPr>
            <w:r w:rsidRPr="00945760">
              <w:rPr>
                <w:sz w:val="18"/>
              </w:rPr>
              <w:t>7 693 583</w:t>
            </w:r>
          </w:p>
        </w:tc>
        <w:tc>
          <w:tcPr>
            <w:tcW w:w="579" w:type="pct"/>
            <w:shd w:val="clear" w:color="auto" w:fill="D9D9D9" w:themeFill="background1" w:themeFillShade="D9"/>
          </w:tcPr>
          <w:p w14:paraId="3D575CA8" w14:textId="77777777" w:rsidR="00FA5A19" w:rsidRPr="00945760" w:rsidRDefault="00FA5A19" w:rsidP="0017505E">
            <w:pPr>
              <w:spacing w:after="0"/>
              <w:ind w:firstLine="0"/>
              <w:jc w:val="right"/>
              <w:rPr>
                <w:sz w:val="18"/>
              </w:rPr>
            </w:pPr>
            <w:r w:rsidRPr="00945760">
              <w:rPr>
                <w:sz w:val="18"/>
              </w:rPr>
              <w:t>7 693 583</w:t>
            </w:r>
          </w:p>
        </w:tc>
        <w:tc>
          <w:tcPr>
            <w:tcW w:w="579" w:type="pct"/>
            <w:shd w:val="clear" w:color="auto" w:fill="D9D9D9" w:themeFill="background1" w:themeFillShade="D9"/>
          </w:tcPr>
          <w:p w14:paraId="5B8A5F63" w14:textId="77777777" w:rsidR="00FA5A19" w:rsidRPr="00945760" w:rsidRDefault="00FA5A19" w:rsidP="0017505E">
            <w:pPr>
              <w:spacing w:after="0"/>
              <w:ind w:firstLine="0"/>
              <w:jc w:val="right"/>
              <w:rPr>
                <w:sz w:val="18"/>
              </w:rPr>
            </w:pPr>
            <w:r w:rsidRPr="00945760">
              <w:rPr>
                <w:sz w:val="18"/>
              </w:rPr>
              <w:t>7 693 583</w:t>
            </w:r>
          </w:p>
        </w:tc>
        <w:tc>
          <w:tcPr>
            <w:tcW w:w="664" w:type="pct"/>
            <w:shd w:val="clear" w:color="auto" w:fill="D9D9D9" w:themeFill="background1" w:themeFillShade="D9"/>
          </w:tcPr>
          <w:p w14:paraId="667A484E" w14:textId="77777777" w:rsidR="00FA5A19" w:rsidRPr="00945760" w:rsidRDefault="00FA5A19" w:rsidP="0017505E">
            <w:pPr>
              <w:spacing w:after="0"/>
              <w:ind w:firstLine="0"/>
              <w:jc w:val="right"/>
              <w:rPr>
                <w:sz w:val="18"/>
              </w:rPr>
            </w:pPr>
            <w:r w:rsidRPr="00945760">
              <w:rPr>
                <w:sz w:val="18"/>
              </w:rPr>
              <w:t>7 693 583</w:t>
            </w:r>
          </w:p>
        </w:tc>
      </w:tr>
      <w:tr w:rsidR="00FA5A19" w:rsidRPr="00945760" w14:paraId="55CF71B8" w14:textId="77777777" w:rsidTr="00E70AD0">
        <w:trPr>
          <w:trHeight w:val="275"/>
          <w:jc w:val="center"/>
        </w:trPr>
        <w:tc>
          <w:tcPr>
            <w:tcW w:w="2022" w:type="pct"/>
            <w:vAlign w:val="center"/>
          </w:tcPr>
          <w:p w14:paraId="11EB3D3D"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578" w:type="pct"/>
          </w:tcPr>
          <w:p w14:paraId="089913D2" w14:textId="77777777" w:rsidR="00FA5A19" w:rsidRPr="00945760" w:rsidRDefault="00FA5A19" w:rsidP="0017505E">
            <w:pPr>
              <w:spacing w:after="0"/>
              <w:ind w:firstLine="0"/>
              <w:jc w:val="center"/>
              <w:rPr>
                <w:sz w:val="18"/>
              </w:rPr>
            </w:pPr>
            <w:r w:rsidRPr="00945760">
              <w:rPr>
                <w:b/>
                <w:bCs/>
                <w:sz w:val="18"/>
              </w:rPr>
              <w:t>×</w:t>
            </w:r>
          </w:p>
        </w:tc>
        <w:tc>
          <w:tcPr>
            <w:tcW w:w="579" w:type="pct"/>
          </w:tcPr>
          <w:p w14:paraId="739A1DC7" w14:textId="77777777" w:rsidR="00FA5A19" w:rsidRPr="00945760" w:rsidRDefault="00FA5A19" w:rsidP="0017505E">
            <w:pPr>
              <w:spacing w:after="0"/>
              <w:ind w:firstLine="0"/>
              <w:jc w:val="right"/>
              <w:rPr>
                <w:sz w:val="18"/>
              </w:rPr>
            </w:pPr>
            <w:r w:rsidRPr="00945760">
              <w:rPr>
                <w:sz w:val="18"/>
              </w:rPr>
              <w:t>1 352 396</w:t>
            </w:r>
          </w:p>
        </w:tc>
        <w:tc>
          <w:tcPr>
            <w:tcW w:w="579" w:type="pct"/>
          </w:tcPr>
          <w:p w14:paraId="7A7547DC" w14:textId="77777777" w:rsidR="00FA5A19" w:rsidRPr="00945760" w:rsidRDefault="00FA5A19" w:rsidP="0017505E">
            <w:pPr>
              <w:spacing w:after="0"/>
              <w:ind w:firstLine="0"/>
              <w:jc w:val="center"/>
              <w:rPr>
                <w:sz w:val="18"/>
              </w:rPr>
            </w:pPr>
            <w:r w:rsidRPr="00945760">
              <w:rPr>
                <w:sz w:val="18"/>
              </w:rPr>
              <w:t>-</w:t>
            </w:r>
          </w:p>
        </w:tc>
        <w:tc>
          <w:tcPr>
            <w:tcW w:w="579" w:type="pct"/>
          </w:tcPr>
          <w:p w14:paraId="0052CAC5" w14:textId="77777777" w:rsidR="00FA5A19" w:rsidRPr="00945760" w:rsidRDefault="00FA5A19" w:rsidP="0017505E">
            <w:pPr>
              <w:spacing w:after="0"/>
              <w:ind w:firstLine="0"/>
              <w:jc w:val="center"/>
              <w:rPr>
                <w:sz w:val="18"/>
              </w:rPr>
            </w:pPr>
            <w:r w:rsidRPr="00945760">
              <w:rPr>
                <w:sz w:val="18"/>
              </w:rPr>
              <w:t>-</w:t>
            </w:r>
          </w:p>
        </w:tc>
        <w:tc>
          <w:tcPr>
            <w:tcW w:w="664" w:type="pct"/>
          </w:tcPr>
          <w:p w14:paraId="0339A72F" w14:textId="77777777" w:rsidR="00FA5A19" w:rsidRPr="00945760" w:rsidRDefault="00FA5A19" w:rsidP="0017505E">
            <w:pPr>
              <w:spacing w:after="0"/>
              <w:ind w:firstLine="0"/>
              <w:jc w:val="center"/>
              <w:rPr>
                <w:sz w:val="18"/>
              </w:rPr>
            </w:pPr>
            <w:r w:rsidRPr="00945760">
              <w:rPr>
                <w:sz w:val="18"/>
              </w:rPr>
              <w:t>-</w:t>
            </w:r>
          </w:p>
        </w:tc>
      </w:tr>
      <w:tr w:rsidR="00FA5A19" w:rsidRPr="00945760" w14:paraId="6917E9DC" w14:textId="77777777" w:rsidTr="00E70AD0">
        <w:trPr>
          <w:trHeight w:val="103"/>
          <w:jc w:val="center"/>
        </w:trPr>
        <w:tc>
          <w:tcPr>
            <w:tcW w:w="2022" w:type="pct"/>
            <w:vAlign w:val="center"/>
          </w:tcPr>
          <w:p w14:paraId="124A782D"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578" w:type="pct"/>
          </w:tcPr>
          <w:p w14:paraId="4DF10FD1" w14:textId="77777777" w:rsidR="00FA5A19" w:rsidRPr="00945760" w:rsidRDefault="00FA5A19" w:rsidP="0017505E">
            <w:pPr>
              <w:spacing w:after="0"/>
              <w:ind w:firstLine="0"/>
              <w:jc w:val="center"/>
              <w:rPr>
                <w:sz w:val="18"/>
              </w:rPr>
            </w:pPr>
            <w:r w:rsidRPr="00945760">
              <w:rPr>
                <w:b/>
                <w:bCs/>
                <w:sz w:val="18"/>
              </w:rPr>
              <w:t>×</w:t>
            </w:r>
          </w:p>
        </w:tc>
        <w:tc>
          <w:tcPr>
            <w:tcW w:w="579" w:type="pct"/>
          </w:tcPr>
          <w:p w14:paraId="33F8AAFB" w14:textId="77777777" w:rsidR="00FA5A19" w:rsidRPr="00945760" w:rsidRDefault="00FA5A19" w:rsidP="0017505E">
            <w:pPr>
              <w:spacing w:after="0"/>
              <w:ind w:firstLine="0"/>
              <w:jc w:val="right"/>
              <w:rPr>
                <w:sz w:val="18"/>
              </w:rPr>
            </w:pPr>
            <w:r w:rsidRPr="00945760">
              <w:rPr>
                <w:sz w:val="18"/>
              </w:rPr>
              <w:t>21,3</w:t>
            </w:r>
          </w:p>
        </w:tc>
        <w:tc>
          <w:tcPr>
            <w:tcW w:w="579" w:type="pct"/>
          </w:tcPr>
          <w:p w14:paraId="65C421CB" w14:textId="77777777" w:rsidR="00FA5A19" w:rsidRPr="00945760" w:rsidRDefault="00FA5A19" w:rsidP="0017505E">
            <w:pPr>
              <w:spacing w:after="0"/>
              <w:ind w:firstLine="0"/>
              <w:jc w:val="center"/>
              <w:rPr>
                <w:sz w:val="18"/>
              </w:rPr>
            </w:pPr>
            <w:r w:rsidRPr="00945760">
              <w:rPr>
                <w:sz w:val="18"/>
              </w:rPr>
              <w:t>-</w:t>
            </w:r>
          </w:p>
        </w:tc>
        <w:tc>
          <w:tcPr>
            <w:tcW w:w="579" w:type="pct"/>
          </w:tcPr>
          <w:p w14:paraId="305154F2" w14:textId="77777777" w:rsidR="00FA5A19" w:rsidRPr="00945760" w:rsidRDefault="00FA5A19" w:rsidP="0017505E">
            <w:pPr>
              <w:spacing w:after="0"/>
              <w:ind w:firstLine="0"/>
              <w:jc w:val="center"/>
              <w:rPr>
                <w:sz w:val="18"/>
              </w:rPr>
            </w:pPr>
            <w:r w:rsidRPr="00945760">
              <w:rPr>
                <w:sz w:val="18"/>
              </w:rPr>
              <w:t>-</w:t>
            </w:r>
          </w:p>
        </w:tc>
        <w:tc>
          <w:tcPr>
            <w:tcW w:w="664" w:type="pct"/>
          </w:tcPr>
          <w:p w14:paraId="3B34867B" w14:textId="77777777" w:rsidR="00FA5A19" w:rsidRPr="00945760" w:rsidRDefault="00FA5A19" w:rsidP="0017505E">
            <w:pPr>
              <w:spacing w:after="0"/>
              <w:ind w:firstLine="0"/>
              <w:jc w:val="center"/>
              <w:rPr>
                <w:sz w:val="18"/>
              </w:rPr>
            </w:pPr>
            <w:r w:rsidRPr="00945760">
              <w:rPr>
                <w:sz w:val="18"/>
              </w:rPr>
              <w:t>-</w:t>
            </w:r>
          </w:p>
        </w:tc>
      </w:tr>
      <w:tr w:rsidR="00FA5A19" w:rsidRPr="00945760" w14:paraId="09A19866" w14:textId="77777777" w:rsidTr="00E70AD0">
        <w:trPr>
          <w:trHeight w:val="94"/>
          <w:jc w:val="center"/>
        </w:trPr>
        <w:tc>
          <w:tcPr>
            <w:tcW w:w="2022" w:type="pct"/>
          </w:tcPr>
          <w:p w14:paraId="55737A35" w14:textId="77777777" w:rsidR="00FA5A19" w:rsidRPr="00945760" w:rsidRDefault="00FA5A19" w:rsidP="0017505E">
            <w:pPr>
              <w:spacing w:after="0"/>
              <w:ind w:firstLine="0"/>
              <w:jc w:val="left"/>
              <w:rPr>
                <w:sz w:val="18"/>
                <w:lang w:eastAsia="lv-LV"/>
              </w:rPr>
            </w:pPr>
            <w:r w:rsidRPr="00945760">
              <w:rPr>
                <w:sz w:val="18"/>
                <w:szCs w:val="18"/>
              </w:rPr>
              <w:t xml:space="preserve">Atlīdzība, </w:t>
            </w:r>
            <w:proofErr w:type="spellStart"/>
            <w:r w:rsidRPr="00945760">
              <w:rPr>
                <w:i/>
                <w:sz w:val="18"/>
                <w:szCs w:val="18"/>
              </w:rPr>
              <w:t>euro</w:t>
            </w:r>
            <w:proofErr w:type="spellEnd"/>
          </w:p>
        </w:tc>
        <w:tc>
          <w:tcPr>
            <w:tcW w:w="578" w:type="pct"/>
          </w:tcPr>
          <w:p w14:paraId="4A242290" w14:textId="77777777" w:rsidR="00FA5A19" w:rsidRPr="00945760" w:rsidRDefault="00FA5A19" w:rsidP="0017505E">
            <w:pPr>
              <w:spacing w:after="0"/>
              <w:ind w:firstLine="0"/>
              <w:jc w:val="right"/>
              <w:rPr>
                <w:b/>
                <w:bCs/>
                <w:sz w:val="18"/>
              </w:rPr>
            </w:pPr>
            <w:r w:rsidRPr="00945760">
              <w:rPr>
                <w:sz w:val="18"/>
                <w:szCs w:val="18"/>
              </w:rPr>
              <w:t>424 811</w:t>
            </w:r>
          </w:p>
        </w:tc>
        <w:tc>
          <w:tcPr>
            <w:tcW w:w="579" w:type="pct"/>
          </w:tcPr>
          <w:p w14:paraId="674EC9F3" w14:textId="77777777" w:rsidR="00FA5A19" w:rsidRPr="00945760" w:rsidRDefault="00FA5A19" w:rsidP="0017505E">
            <w:pPr>
              <w:spacing w:after="0"/>
              <w:ind w:firstLine="0"/>
              <w:jc w:val="right"/>
              <w:rPr>
                <w:sz w:val="18"/>
              </w:rPr>
            </w:pPr>
            <w:r w:rsidRPr="00945760">
              <w:rPr>
                <w:sz w:val="18"/>
                <w:szCs w:val="18"/>
              </w:rPr>
              <w:t>206 195</w:t>
            </w:r>
          </w:p>
        </w:tc>
        <w:tc>
          <w:tcPr>
            <w:tcW w:w="579" w:type="pct"/>
          </w:tcPr>
          <w:p w14:paraId="54A64EBC" w14:textId="77777777" w:rsidR="00FA5A19" w:rsidRPr="00945760" w:rsidRDefault="00FA5A19" w:rsidP="0017505E">
            <w:pPr>
              <w:spacing w:after="0"/>
              <w:ind w:firstLine="0"/>
              <w:jc w:val="right"/>
              <w:rPr>
                <w:sz w:val="18"/>
              </w:rPr>
            </w:pPr>
            <w:r w:rsidRPr="00945760">
              <w:rPr>
                <w:sz w:val="18"/>
                <w:szCs w:val="18"/>
              </w:rPr>
              <w:t>206 195</w:t>
            </w:r>
          </w:p>
        </w:tc>
        <w:tc>
          <w:tcPr>
            <w:tcW w:w="579" w:type="pct"/>
          </w:tcPr>
          <w:p w14:paraId="0B276BE0" w14:textId="77777777" w:rsidR="00FA5A19" w:rsidRPr="00945760" w:rsidRDefault="00FA5A19" w:rsidP="0017505E">
            <w:pPr>
              <w:spacing w:after="0"/>
              <w:ind w:firstLine="0"/>
              <w:jc w:val="right"/>
              <w:rPr>
                <w:sz w:val="18"/>
              </w:rPr>
            </w:pPr>
            <w:r w:rsidRPr="00945760">
              <w:rPr>
                <w:sz w:val="18"/>
                <w:szCs w:val="18"/>
              </w:rPr>
              <w:t>206 195</w:t>
            </w:r>
          </w:p>
        </w:tc>
        <w:tc>
          <w:tcPr>
            <w:tcW w:w="664" w:type="pct"/>
          </w:tcPr>
          <w:p w14:paraId="0262213B" w14:textId="77777777" w:rsidR="00FA5A19" w:rsidRPr="00945760" w:rsidRDefault="00FA5A19" w:rsidP="0017505E">
            <w:pPr>
              <w:spacing w:after="0"/>
              <w:ind w:firstLine="0"/>
              <w:jc w:val="right"/>
              <w:rPr>
                <w:sz w:val="18"/>
              </w:rPr>
            </w:pPr>
            <w:r w:rsidRPr="00945760">
              <w:rPr>
                <w:sz w:val="18"/>
                <w:szCs w:val="18"/>
              </w:rPr>
              <w:t>206 195</w:t>
            </w:r>
          </w:p>
        </w:tc>
      </w:tr>
    </w:tbl>
    <w:p w14:paraId="17602ADF" w14:textId="77777777" w:rsidR="00FA5A19" w:rsidRPr="00945760" w:rsidRDefault="00FA5A19" w:rsidP="00FA5A19">
      <w:pPr>
        <w:widowControl w:val="0"/>
        <w:spacing w:before="240" w:after="240"/>
        <w:ind w:firstLine="0"/>
        <w:jc w:val="center"/>
        <w:rPr>
          <w:b/>
        </w:rPr>
      </w:pPr>
      <w:r w:rsidRPr="00945760">
        <w:rPr>
          <w:b/>
        </w:rPr>
        <w:t>69.00.00 Mērķa “Eiropas teritoriālā sadarbība” pārrobežu sadarbības programmu, projektu un pasākumu īstenošana</w:t>
      </w:r>
    </w:p>
    <w:p w14:paraId="5F595EC1"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FA5A19" w:rsidRPr="00945760" w14:paraId="6C74D0A0" w14:textId="77777777" w:rsidTr="00E70AD0">
        <w:trPr>
          <w:trHeight w:val="287"/>
          <w:tblHeader/>
          <w:jc w:val="center"/>
        </w:trPr>
        <w:tc>
          <w:tcPr>
            <w:tcW w:w="1870" w:type="pct"/>
            <w:vAlign w:val="center"/>
          </w:tcPr>
          <w:p w14:paraId="0294F416" w14:textId="77777777" w:rsidR="00FA5A19" w:rsidRPr="00945760" w:rsidRDefault="00FA5A19" w:rsidP="0017505E">
            <w:pPr>
              <w:spacing w:after="0"/>
              <w:ind w:firstLine="0"/>
              <w:jc w:val="center"/>
              <w:rPr>
                <w:sz w:val="18"/>
                <w:szCs w:val="24"/>
              </w:rPr>
            </w:pPr>
          </w:p>
        </w:tc>
        <w:tc>
          <w:tcPr>
            <w:tcW w:w="626" w:type="pct"/>
            <w:vAlign w:val="center"/>
          </w:tcPr>
          <w:p w14:paraId="2764A33F"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26" w:type="pct"/>
          </w:tcPr>
          <w:p w14:paraId="5AD764A8"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26" w:type="pct"/>
          </w:tcPr>
          <w:p w14:paraId="143D576D"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26" w:type="pct"/>
          </w:tcPr>
          <w:p w14:paraId="104FB4A3"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26" w:type="pct"/>
          </w:tcPr>
          <w:p w14:paraId="5CD181FE"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01A381EE" w14:textId="77777777" w:rsidTr="00E70AD0">
        <w:trPr>
          <w:trHeight w:val="144"/>
          <w:jc w:val="center"/>
        </w:trPr>
        <w:tc>
          <w:tcPr>
            <w:tcW w:w="1870" w:type="pct"/>
            <w:shd w:val="clear" w:color="auto" w:fill="D9D9D9" w:themeFill="background1" w:themeFillShade="D9"/>
            <w:vAlign w:val="center"/>
          </w:tcPr>
          <w:p w14:paraId="587484C8"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26" w:type="pct"/>
            <w:shd w:val="clear" w:color="auto" w:fill="D9D9D9" w:themeFill="background1" w:themeFillShade="D9"/>
          </w:tcPr>
          <w:p w14:paraId="0916D3D6" w14:textId="77777777" w:rsidR="00FA5A19" w:rsidRPr="00945760" w:rsidRDefault="00FA5A19" w:rsidP="0017505E">
            <w:pPr>
              <w:spacing w:after="0"/>
              <w:ind w:firstLine="0"/>
              <w:jc w:val="right"/>
              <w:rPr>
                <w:sz w:val="18"/>
              </w:rPr>
            </w:pPr>
            <w:r w:rsidRPr="00945760">
              <w:rPr>
                <w:sz w:val="18"/>
              </w:rPr>
              <w:t>1 167 538</w:t>
            </w:r>
          </w:p>
        </w:tc>
        <w:tc>
          <w:tcPr>
            <w:tcW w:w="626" w:type="pct"/>
            <w:shd w:val="clear" w:color="auto" w:fill="D9D9D9" w:themeFill="background1" w:themeFillShade="D9"/>
          </w:tcPr>
          <w:p w14:paraId="4BC970CA" w14:textId="77777777" w:rsidR="00FA5A19" w:rsidRPr="00945760" w:rsidRDefault="00FA5A19" w:rsidP="0017505E">
            <w:pPr>
              <w:spacing w:after="0"/>
              <w:ind w:firstLine="0"/>
              <w:jc w:val="right"/>
              <w:rPr>
                <w:sz w:val="18"/>
              </w:rPr>
            </w:pPr>
            <w:r w:rsidRPr="00945760">
              <w:rPr>
                <w:sz w:val="18"/>
              </w:rPr>
              <w:t>1 596 760</w:t>
            </w:r>
          </w:p>
        </w:tc>
        <w:tc>
          <w:tcPr>
            <w:tcW w:w="626" w:type="pct"/>
            <w:shd w:val="clear" w:color="auto" w:fill="D9D9D9" w:themeFill="background1" w:themeFillShade="D9"/>
          </w:tcPr>
          <w:p w14:paraId="09F8CA21" w14:textId="77777777" w:rsidR="00FA5A19" w:rsidRPr="00945760" w:rsidRDefault="00FA5A19" w:rsidP="0017505E">
            <w:pPr>
              <w:spacing w:after="0"/>
              <w:ind w:firstLine="0"/>
              <w:jc w:val="right"/>
              <w:rPr>
                <w:sz w:val="18"/>
              </w:rPr>
            </w:pPr>
            <w:r w:rsidRPr="00945760">
              <w:rPr>
                <w:sz w:val="18"/>
              </w:rPr>
              <w:t>650 761</w:t>
            </w:r>
          </w:p>
        </w:tc>
        <w:tc>
          <w:tcPr>
            <w:tcW w:w="626" w:type="pct"/>
            <w:shd w:val="clear" w:color="auto" w:fill="D9D9D9" w:themeFill="background1" w:themeFillShade="D9"/>
          </w:tcPr>
          <w:p w14:paraId="286F182D" w14:textId="77777777" w:rsidR="00FA5A19" w:rsidRPr="00945760" w:rsidRDefault="00FA5A19" w:rsidP="0017505E">
            <w:pPr>
              <w:spacing w:after="0"/>
              <w:ind w:firstLine="0"/>
              <w:jc w:val="right"/>
              <w:rPr>
                <w:sz w:val="18"/>
              </w:rPr>
            </w:pPr>
            <w:r w:rsidRPr="00945760">
              <w:rPr>
                <w:sz w:val="18"/>
              </w:rPr>
              <w:t>4 705</w:t>
            </w:r>
          </w:p>
        </w:tc>
        <w:tc>
          <w:tcPr>
            <w:tcW w:w="626" w:type="pct"/>
            <w:shd w:val="clear" w:color="auto" w:fill="D9D9D9" w:themeFill="background1" w:themeFillShade="D9"/>
          </w:tcPr>
          <w:p w14:paraId="48FF3510" w14:textId="77777777" w:rsidR="00FA5A19" w:rsidRPr="00945760" w:rsidRDefault="00FA5A19" w:rsidP="0017505E">
            <w:pPr>
              <w:spacing w:after="0"/>
              <w:ind w:firstLine="0"/>
              <w:jc w:val="center"/>
              <w:rPr>
                <w:sz w:val="18"/>
              </w:rPr>
            </w:pPr>
            <w:r w:rsidRPr="00945760">
              <w:rPr>
                <w:sz w:val="18"/>
              </w:rPr>
              <w:t>-</w:t>
            </w:r>
          </w:p>
        </w:tc>
      </w:tr>
      <w:tr w:rsidR="00FA5A19" w:rsidRPr="00945760" w14:paraId="7C594E9F" w14:textId="77777777" w:rsidTr="00E70AD0">
        <w:trPr>
          <w:trHeight w:val="287"/>
          <w:jc w:val="center"/>
        </w:trPr>
        <w:tc>
          <w:tcPr>
            <w:tcW w:w="1870" w:type="pct"/>
            <w:vAlign w:val="center"/>
          </w:tcPr>
          <w:p w14:paraId="78BC3623"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26" w:type="pct"/>
          </w:tcPr>
          <w:p w14:paraId="6775E323" w14:textId="77777777" w:rsidR="00FA5A19" w:rsidRPr="00945760" w:rsidRDefault="00FA5A19" w:rsidP="0017505E">
            <w:pPr>
              <w:spacing w:after="0"/>
              <w:ind w:firstLine="0"/>
              <w:jc w:val="center"/>
              <w:rPr>
                <w:sz w:val="18"/>
              </w:rPr>
            </w:pPr>
            <w:r w:rsidRPr="00945760">
              <w:rPr>
                <w:b/>
                <w:bCs/>
                <w:sz w:val="18"/>
              </w:rPr>
              <w:t>×</w:t>
            </w:r>
          </w:p>
        </w:tc>
        <w:tc>
          <w:tcPr>
            <w:tcW w:w="626" w:type="pct"/>
          </w:tcPr>
          <w:p w14:paraId="309795D9" w14:textId="77777777" w:rsidR="00FA5A19" w:rsidRPr="00945760" w:rsidRDefault="00FA5A19" w:rsidP="0017505E">
            <w:pPr>
              <w:spacing w:after="0"/>
              <w:ind w:firstLine="0"/>
              <w:jc w:val="right"/>
              <w:rPr>
                <w:sz w:val="18"/>
              </w:rPr>
            </w:pPr>
            <w:r w:rsidRPr="00945760">
              <w:rPr>
                <w:sz w:val="18"/>
              </w:rPr>
              <w:t>429 222</w:t>
            </w:r>
          </w:p>
        </w:tc>
        <w:tc>
          <w:tcPr>
            <w:tcW w:w="626" w:type="pct"/>
          </w:tcPr>
          <w:p w14:paraId="425C8165" w14:textId="77777777" w:rsidR="00FA5A19" w:rsidRPr="00945760" w:rsidRDefault="00FA5A19" w:rsidP="0017505E">
            <w:pPr>
              <w:spacing w:after="0"/>
              <w:ind w:firstLine="0"/>
              <w:jc w:val="right"/>
              <w:rPr>
                <w:sz w:val="18"/>
              </w:rPr>
            </w:pPr>
            <w:r w:rsidRPr="00945760">
              <w:rPr>
                <w:sz w:val="18"/>
              </w:rPr>
              <w:t>-945 999</w:t>
            </w:r>
          </w:p>
        </w:tc>
        <w:tc>
          <w:tcPr>
            <w:tcW w:w="626" w:type="pct"/>
          </w:tcPr>
          <w:p w14:paraId="71DCD82E" w14:textId="77777777" w:rsidR="00FA5A19" w:rsidRPr="00945760" w:rsidRDefault="00FA5A19" w:rsidP="0017505E">
            <w:pPr>
              <w:spacing w:after="0"/>
              <w:ind w:firstLine="0"/>
              <w:jc w:val="right"/>
              <w:rPr>
                <w:sz w:val="18"/>
              </w:rPr>
            </w:pPr>
            <w:r w:rsidRPr="00945760">
              <w:rPr>
                <w:sz w:val="18"/>
              </w:rPr>
              <w:t>-646 056</w:t>
            </w:r>
          </w:p>
        </w:tc>
        <w:tc>
          <w:tcPr>
            <w:tcW w:w="626" w:type="pct"/>
          </w:tcPr>
          <w:p w14:paraId="405E4A68" w14:textId="77777777" w:rsidR="00FA5A19" w:rsidRPr="00945760" w:rsidRDefault="00FA5A19" w:rsidP="0017505E">
            <w:pPr>
              <w:spacing w:after="0"/>
              <w:ind w:firstLine="0"/>
              <w:jc w:val="right"/>
              <w:rPr>
                <w:sz w:val="18"/>
              </w:rPr>
            </w:pPr>
            <w:r w:rsidRPr="00945760">
              <w:rPr>
                <w:sz w:val="18"/>
              </w:rPr>
              <w:t>-4 705</w:t>
            </w:r>
          </w:p>
        </w:tc>
      </w:tr>
      <w:tr w:rsidR="00FA5A19" w:rsidRPr="00945760" w14:paraId="3A4D7157" w14:textId="77777777" w:rsidTr="00E70AD0">
        <w:trPr>
          <w:trHeight w:val="287"/>
          <w:jc w:val="center"/>
        </w:trPr>
        <w:tc>
          <w:tcPr>
            <w:tcW w:w="1870" w:type="pct"/>
            <w:vAlign w:val="center"/>
          </w:tcPr>
          <w:p w14:paraId="092A179C"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26" w:type="pct"/>
          </w:tcPr>
          <w:p w14:paraId="2ED87A3D" w14:textId="77777777" w:rsidR="00FA5A19" w:rsidRPr="00945760" w:rsidRDefault="00FA5A19" w:rsidP="0017505E">
            <w:pPr>
              <w:spacing w:after="0"/>
              <w:ind w:firstLine="0"/>
              <w:jc w:val="center"/>
              <w:rPr>
                <w:sz w:val="18"/>
              </w:rPr>
            </w:pPr>
            <w:r w:rsidRPr="00945760">
              <w:rPr>
                <w:b/>
                <w:bCs/>
                <w:sz w:val="18"/>
              </w:rPr>
              <w:t>×</w:t>
            </w:r>
          </w:p>
        </w:tc>
        <w:tc>
          <w:tcPr>
            <w:tcW w:w="626" w:type="pct"/>
          </w:tcPr>
          <w:p w14:paraId="41D64356" w14:textId="77777777" w:rsidR="00FA5A19" w:rsidRPr="00945760" w:rsidRDefault="00FA5A19" w:rsidP="0017505E">
            <w:pPr>
              <w:spacing w:after="0"/>
              <w:ind w:firstLine="0"/>
              <w:jc w:val="right"/>
              <w:rPr>
                <w:sz w:val="18"/>
              </w:rPr>
            </w:pPr>
            <w:r w:rsidRPr="00945760">
              <w:rPr>
                <w:sz w:val="18"/>
              </w:rPr>
              <w:t>36,8</w:t>
            </w:r>
          </w:p>
        </w:tc>
        <w:tc>
          <w:tcPr>
            <w:tcW w:w="626" w:type="pct"/>
          </w:tcPr>
          <w:p w14:paraId="53E21787" w14:textId="77777777" w:rsidR="00FA5A19" w:rsidRPr="00945760" w:rsidRDefault="00FA5A19" w:rsidP="0017505E">
            <w:pPr>
              <w:spacing w:after="0"/>
              <w:ind w:firstLine="0"/>
              <w:jc w:val="right"/>
              <w:rPr>
                <w:sz w:val="18"/>
              </w:rPr>
            </w:pPr>
            <w:r w:rsidRPr="00945760">
              <w:rPr>
                <w:sz w:val="18"/>
              </w:rPr>
              <w:t>-59,2</w:t>
            </w:r>
          </w:p>
        </w:tc>
        <w:tc>
          <w:tcPr>
            <w:tcW w:w="626" w:type="pct"/>
          </w:tcPr>
          <w:p w14:paraId="23AD755B" w14:textId="77777777" w:rsidR="00FA5A19" w:rsidRPr="00945760" w:rsidRDefault="00FA5A19" w:rsidP="0017505E">
            <w:pPr>
              <w:spacing w:after="0"/>
              <w:ind w:firstLine="0"/>
              <w:jc w:val="right"/>
              <w:rPr>
                <w:sz w:val="18"/>
              </w:rPr>
            </w:pPr>
            <w:r w:rsidRPr="00945760">
              <w:rPr>
                <w:sz w:val="18"/>
              </w:rPr>
              <w:t>-99,3</w:t>
            </w:r>
          </w:p>
        </w:tc>
        <w:tc>
          <w:tcPr>
            <w:tcW w:w="626" w:type="pct"/>
          </w:tcPr>
          <w:p w14:paraId="507BD955" w14:textId="77777777" w:rsidR="00FA5A19" w:rsidRPr="00945760" w:rsidRDefault="00FA5A19" w:rsidP="0017505E">
            <w:pPr>
              <w:spacing w:after="0"/>
              <w:ind w:firstLine="0"/>
              <w:jc w:val="right"/>
              <w:rPr>
                <w:sz w:val="18"/>
              </w:rPr>
            </w:pPr>
            <w:r w:rsidRPr="00945760">
              <w:rPr>
                <w:sz w:val="18"/>
              </w:rPr>
              <w:t>-100,0</w:t>
            </w:r>
          </w:p>
        </w:tc>
      </w:tr>
      <w:tr w:rsidR="00FA5A19" w:rsidRPr="00945760" w14:paraId="581F74BB" w14:textId="77777777" w:rsidTr="00E70AD0">
        <w:trPr>
          <w:trHeight w:val="144"/>
          <w:jc w:val="center"/>
        </w:trPr>
        <w:tc>
          <w:tcPr>
            <w:tcW w:w="1870" w:type="pct"/>
          </w:tcPr>
          <w:p w14:paraId="4801D9D1" w14:textId="77777777" w:rsidR="00FA5A19" w:rsidRPr="00945760" w:rsidRDefault="00FA5A19" w:rsidP="0017505E">
            <w:pPr>
              <w:spacing w:after="0"/>
              <w:ind w:firstLine="0"/>
              <w:jc w:val="left"/>
              <w:rPr>
                <w:sz w:val="18"/>
                <w:szCs w:val="18"/>
                <w:lang w:eastAsia="lv-LV"/>
              </w:rPr>
            </w:pPr>
            <w:r w:rsidRPr="00945760">
              <w:rPr>
                <w:sz w:val="18"/>
                <w:szCs w:val="18"/>
              </w:rPr>
              <w:t xml:space="preserve">Atlīdzība, </w:t>
            </w:r>
            <w:proofErr w:type="spellStart"/>
            <w:r w:rsidRPr="00945760">
              <w:rPr>
                <w:i/>
                <w:sz w:val="18"/>
                <w:szCs w:val="18"/>
              </w:rPr>
              <w:t>euro</w:t>
            </w:r>
            <w:proofErr w:type="spellEnd"/>
          </w:p>
        </w:tc>
        <w:tc>
          <w:tcPr>
            <w:tcW w:w="626" w:type="pct"/>
          </w:tcPr>
          <w:p w14:paraId="0A0DFE25" w14:textId="77777777" w:rsidR="00FA5A19" w:rsidRPr="00945760" w:rsidRDefault="00FA5A19" w:rsidP="0017505E">
            <w:pPr>
              <w:spacing w:after="0"/>
              <w:ind w:firstLine="0"/>
              <w:jc w:val="right"/>
              <w:rPr>
                <w:sz w:val="18"/>
                <w:szCs w:val="18"/>
              </w:rPr>
            </w:pPr>
            <w:r w:rsidRPr="00945760">
              <w:rPr>
                <w:sz w:val="18"/>
                <w:szCs w:val="18"/>
              </w:rPr>
              <w:t>19 111</w:t>
            </w:r>
          </w:p>
        </w:tc>
        <w:tc>
          <w:tcPr>
            <w:tcW w:w="626" w:type="pct"/>
          </w:tcPr>
          <w:p w14:paraId="55DB9566" w14:textId="77777777" w:rsidR="00FA5A19" w:rsidRPr="00945760" w:rsidRDefault="00FA5A19" w:rsidP="0017505E">
            <w:pPr>
              <w:spacing w:after="0"/>
              <w:ind w:firstLine="0"/>
              <w:jc w:val="right"/>
              <w:rPr>
                <w:sz w:val="18"/>
                <w:szCs w:val="18"/>
              </w:rPr>
            </w:pPr>
            <w:r w:rsidRPr="00945760">
              <w:rPr>
                <w:sz w:val="18"/>
                <w:szCs w:val="18"/>
              </w:rPr>
              <w:t>16 680</w:t>
            </w:r>
          </w:p>
        </w:tc>
        <w:tc>
          <w:tcPr>
            <w:tcW w:w="626" w:type="pct"/>
          </w:tcPr>
          <w:p w14:paraId="63FF6097" w14:textId="77777777" w:rsidR="00FA5A19" w:rsidRPr="00945760" w:rsidRDefault="00FA5A19" w:rsidP="0017505E">
            <w:pPr>
              <w:spacing w:after="0"/>
              <w:ind w:firstLine="0"/>
              <w:jc w:val="right"/>
              <w:rPr>
                <w:sz w:val="18"/>
                <w:szCs w:val="18"/>
              </w:rPr>
            </w:pPr>
            <w:r w:rsidRPr="00945760">
              <w:rPr>
                <w:sz w:val="18"/>
                <w:szCs w:val="18"/>
              </w:rPr>
              <w:t>15 589</w:t>
            </w:r>
          </w:p>
        </w:tc>
        <w:tc>
          <w:tcPr>
            <w:tcW w:w="626" w:type="pct"/>
          </w:tcPr>
          <w:p w14:paraId="57296855" w14:textId="77777777" w:rsidR="00FA5A19" w:rsidRPr="00945760" w:rsidRDefault="00FA5A19" w:rsidP="0017505E">
            <w:pPr>
              <w:spacing w:after="0"/>
              <w:ind w:firstLine="0"/>
              <w:jc w:val="center"/>
              <w:rPr>
                <w:sz w:val="18"/>
                <w:szCs w:val="18"/>
              </w:rPr>
            </w:pPr>
            <w:r w:rsidRPr="00945760">
              <w:rPr>
                <w:sz w:val="18"/>
                <w:szCs w:val="18"/>
              </w:rPr>
              <w:t>-</w:t>
            </w:r>
          </w:p>
        </w:tc>
        <w:tc>
          <w:tcPr>
            <w:tcW w:w="626" w:type="pct"/>
          </w:tcPr>
          <w:p w14:paraId="6A9458CC"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1503A88D" w14:textId="77777777" w:rsidTr="00E70AD0">
        <w:trPr>
          <w:trHeight w:val="575"/>
          <w:jc w:val="center"/>
        </w:trPr>
        <w:tc>
          <w:tcPr>
            <w:tcW w:w="1870" w:type="pct"/>
            <w:vAlign w:val="center"/>
          </w:tcPr>
          <w:p w14:paraId="49CE15FB"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Kopējā atlīdzība gadā par ārštata darbinieku un uz līgumattiecību pamata nodarbināto, kas nav amatu sarakstā, pakalpojumiem, </w:t>
            </w:r>
            <w:proofErr w:type="spellStart"/>
            <w:r w:rsidRPr="00945760">
              <w:rPr>
                <w:i/>
                <w:sz w:val="18"/>
                <w:szCs w:val="18"/>
                <w:lang w:eastAsia="lv-LV"/>
              </w:rPr>
              <w:t>euro</w:t>
            </w:r>
            <w:proofErr w:type="spellEnd"/>
          </w:p>
        </w:tc>
        <w:tc>
          <w:tcPr>
            <w:tcW w:w="626" w:type="pct"/>
          </w:tcPr>
          <w:p w14:paraId="022E152E" w14:textId="77777777" w:rsidR="00FA5A19" w:rsidRPr="00945760" w:rsidRDefault="00FA5A19" w:rsidP="0017505E">
            <w:pPr>
              <w:spacing w:after="0"/>
              <w:ind w:firstLine="0"/>
              <w:jc w:val="right"/>
              <w:rPr>
                <w:sz w:val="18"/>
                <w:szCs w:val="18"/>
              </w:rPr>
            </w:pPr>
            <w:r w:rsidRPr="00945760">
              <w:rPr>
                <w:sz w:val="18"/>
                <w:szCs w:val="18"/>
              </w:rPr>
              <w:t>3 883</w:t>
            </w:r>
          </w:p>
        </w:tc>
        <w:tc>
          <w:tcPr>
            <w:tcW w:w="626" w:type="pct"/>
          </w:tcPr>
          <w:p w14:paraId="3CEF34C4" w14:textId="77777777" w:rsidR="00FA5A19" w:rsidRPr="00945760" w:rsidRDefault="00FA5A19" w:rsidP="0017505E">
            <w:pPr>
              <w:spacing w:after="0"/>
              <w:ind w:firstLine="0"/>
              <w:jc w:val="center"/>
              <w:rPr>
                <w:sz w:val="18"/>
                <w:szCs w:val="18"/>
              </w:rPr>
            </w:pPr>
            <w:r w:rsidRPr="00945760">
              <w:rPr>
                <w:sz w:val="18"/>
                <w:szCs w:val="18"/>
              </w:rPr>
              <w:t>-</w:t>
            </w:r>
          </w:p>
        </w:tc>
        <w:tc>
          <w:tcPr>
            <w:tcW w:w="626" w:type="pct"/>
          </w:tcPr>
          <w:p w14:paraId="3FC81FBE" w14:textId="77777777" w:rsidR="00FA5A19" w:rsidRPr="00945760" w:rsidRDefault="00FA5A19" w:rsidP="0017505E">
            <w:pPr>
              <w:spacing w:after="0"/>
              <w:ind w:firstLine="0"/>
              <w:jc w:val="center"/>
              <w:rPr>
                <w:sz w:val="18"/>
                <w:szCs w:val="18"/>
              </w:rPr>
            </w:pPr>
            <w:r w:rsidRPr="00945760">
              <w:rPr>
                <w:sz w:val="18"/>
                <w:szCs w:val="18"/>
              </w:rPr>
              <w:t>-</w:t>
            </w:r>
          </w:p>
        </w:tc>
        <w:tc>
          <w:tcPr>
            <w:tcW w:w="626" w:type="pct"/>
          </w:tcPr>
          <w:p w14:paraId="7B769303" w14:textId="77777777" w:rsidR="00FA5A19" w:rsidRPr="00945760" w:rsidRDefault="00FA5A19" w:rsidP="0017505E">
            <w:pPr>
              <w:spacing w:after="0"/>
              <w:ind w:firstLine="0"/>
              <w:jc w:val="center"/>
              <w:rPr>
                <w:sz w:val="18"/>
                <w:szCs w:val="18"/>
              </w:rPr>
            </w:pPr>
            <w:r w:rsidRPr="00945760">
              <w:rPr>
                <w:sz w:val="18"/>
                <w:szCs w:val="18"/>
              </w:rPr>
              <w:t>-</w:t>
            </w:r>
          </w:p>
        </w:tc>
        <w:tc>
          <w:tcPr>
            <w:tcW w:w="626" w:type="pct"/>
          </w:tcPr>
          <w:p w14:paraId="0EF2D5E0" w14:textId="77777777" w:rsidR="00FA5A19" w:rsidRPr="00945760" w:rsidRDefault="00FA5A19" w:rsidP="0017505E">
            <w:pPr>
              <w:spacing w:after="0"/>
              <w:ind w:firstLine="0"/>
              <w:jc w:val="center"/>
              <w:rPr>
                <w:sz w:val="18"/>
                <w:szCs w:val="18"/>
              </w:rPr>
            </w:pPr>
            <w:r w:rsidRPr="00945760">
              <w:rPr>
                <w:sz w:val="18"/>
                <w:szCs w:val="18"/>
              </w:rPr>
              <w:t>-</w:t>
            </w:r>
          </w:p>
        </w:tc>
      </w:tr>
    </w:tbl>
    <w:p w14:paraId="0626D61A" w14:textId="77777777" w:rsidR="00642842" w:rsidRDefault="00642842" w:rsidP="00FA5A19">
      <w:pPr>
        <w:widowControl w:val="0"/>
        <w:spacing w:before="240" w:after="240"/>
        <w:ind w:firstLine="0"/>
        <w:jc w:val="center"/>
        <w:rPr>
          <w:b/>
        </w:rPr>
      </w:pPr>
    </w:p>
    <w:p w14:paraId="101B5ABB" w14:textId="77777777" w:rsidR="00642842" w:rsidRDefault="00642842" w:rsidP="00FA5A19">
      <w:pPr>
        <w:widowControl w:val="0"/>
        <w:spacing w:before="240" w:after="240"/>
        <w:ind w:firstLine="0"/>
        <w:jc w:val="center"/>
        <w:rPr>
          <w:b/>
        </w:rPr>
      </w:pPr>
    </w:p>
    <w:p w14:paraId="01970954" w14:textId="77777777" w:rsidR="00642842" w:rsidRDefault="00642842" w:rsidP="00FA5A19">
      <w:pPr>
        <w:widowControl w:val="0"/>
        <w:spacing w:before="240" w:after="240"/>
        <w:ind w:firstLine="0"/>
        <w:jc w:val="center"/>
        <w:rPr>
          <w:b/>
        </w:rPr>
      </w:pPr>
    </w:p>
    <w:p w14:paraId="4865E936" w14:textId="04746D70" w:rsidR="00FA5A19" w:rsidRPr="00945760" w:rsidRDefault="00FA5A19" w:rsidP="00FA5A19">
      <w:pPr>
        <w:widowControl w:val="0"/>
        <w:spacing w:before="240" w:after="240"/>
        <w:ind w:firstLine="0"/>
        <w:jc w:val="center"/>
        <w:rPr>
          <w:b/>
        </w:rPr>
      </w:pPr>
      <w:r w:rsidRPr="00945760">
        <w:rPr>
          <w:b/>
        </w:rPr>
        <w:lastRenderedPageBreak/>
        <w:t>69.07.00 Pārrobežu sadarbības programmu projektu un pasākumu īstenošana (2014-2020)</w:t>
      </w:r>
    </w:p>
    <w:p w14:paraId="08B09B1B" w14:textId="77777777" w:rsidR="00FA5A19" w:rsidRPr="00945760" w:rsidRDefault="00FA5A19" w:rsidP="00FA5A19">
      <w:pPr>
        <w:spacing w:before="240"/>
        <w:ind w:firstLine="0"/>
      </w:pPr>
      <w:r w:rsidRPr="00945760">
        <w:rPr>
          <w:u w:val="single"/>
        </w:rPr>
        <w:t>Apakšprogrammas mērķis:</w:t>
      </w:r>
      <w:r w:rsidRPr="00945760">
        <w:t xml:space="preserve"> </w:t>
      </w:r>
    </w:p>
    <w:p w14:paraId="7A3B1028" w14:textId="77777777" w:rsidR="00FA5A19" w:rsidRPr="00945760" w:rsidRDefault="00FA5A19" w:rsidP="00FA5A19">
      <w:pPr>
        <w:ind w:firstLine="720"/>
        <w:rPr>
          <w:szCs w:val="23"/>
        </w:rPr>
      </w:pPr>
      <w:r w:rsidRPr="00945760">
        <w:rPr>
          <w:szCs w:val="23"/>
        </w:rPr>
        <w:t xml:space="preserve">veicināt ilgtspējīgu un vienlīdzīgu pierobežas reģiona sociālekonomisko attīstību, lai padarītu to konkurētspējīgu ekonomiskajai un uzņēmējdarbības attīstībai un pievilcīgu dzīvošanai un apmeklēšanai, un </w:t>
      </w:r>
      <w:r w:rsidRPr="00945760">
        <w:t>stiprināt pārrobežu sadarbību, sekmēt vienotu dienestu infrastruktūras, personāla zināšanu un iemaņu attīstību, kā arī sabiedrības informētību</w:t>
      </w:r>
      <w:r w:rsidRPr="00945760">
        <w:rPr>
          <w:szCs w:val="23"/>
        </w:rPr>
        <w:t>.</w:t>
      </w:r>
    </w:p>
    <w:p w14:paraId="46E7B4F5" w14:textId="77777777" w:rsidR="00FA5A19" w:rsidRPr="00945760" w:rsidRDefault="00FA5A19" w:rsidP="00FA5A19">
      <w:pPr>
        <w:spacing w:before="120" w:after="240"/>
        <w:ind w:firstLine="0"/>
      </w:pPr>
      <w:r w:rsidRPr="00945760">
        <w:rPr>
          <w:u w:val="single"/>
        </w:rPr>
        <w:t>Apakšprogrammas izpildītāji</w:t>
      </w:r>
      <w:r w:rsidRPr="00945760">
        <w:t>: Valsts policija, Valsts robežsardze un Valsts ugunsdzēsības un glābšanas dienests.</w:t>
      </w:r>
    </w:p>
    <w:p w14:paraId="42160088"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8"/>
        <w:gridCol w:w="1122"/>
        <w:gridCol w:w="1187"/>
        <w:gridCol w:w="1058"/>
        <w:gridCol w:w="1124"/>
        <w:gridCol w:w="1122"/>
      </w:tblGrid>
      <w:tr w:rsidR="00FA5A19" w:rsidRPr="00945760" w14:paraId="4DD94B21" w14:textId="77777777" w:rsidTr="00E70AD0">
        <w:trPr>
          <w:trHeight w:val="266"/>
          <w:tblHeader/>
          <w:jc w:val="center"/>
        </w:trPr>
        <w:tc>
          <w:tcPr>
            <w:tcW w:w="1903" w:type="pct"/>
            <w:vAlign w:val="center"/>
          </w:tcPr>
          <w:p w14:paraId="611F3FF7" w14:textId="77777777" w:rsidR="00FA5A19" w:rsidRPr="00945760" w:rsidRDefault="00FA5A19" w:rsidP="0017505E">
            <w:pPr>
              <w:spacing w:after="0"/>
              <w:ind w:firstLine="0"/>
              <w:jc w:val="center"/>
              <w:rPr>
                <w:sz w:val="18"/>
                <w:szCs w:val="24"/>
              </w:rPr>
            </w:pPr>
          </w:p>
        </w:tc>
        <w:tc>
          <w:tcPr>
            <w:tcW w:w="619" w:type="pct"/>
            <w:vAlign w:val="center"/>
          </w:tcPr>
          <w:p w14:paraId="06E5C96A"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55" w:type="pct"/>
          </w:tcPr>
          <w:p w14:paraId="386CA374"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584" w:type="pct"/>
          </w:tcPr>
          <w:p w14:paraId="3AC7589B"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20" w:type="pct"/>
          </w:tcPr>
          <w:p w14:paraId="0C9F0662"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20" w:type="pct"/>
          </w:tcPr>
          <w:p w14:paraId="4BC4896F"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160352A0" w14:textId="77777777" w:rsidTr="00E70AD0">
        <w:trPr>
          <w:trHeight w:val="133"/>
          <w:jc w:val="center"/>
        </w:trPr>
        <w:tc>
          <w:tcPr>
            <w:tcW w:w="1903" w:type="pct"/>
            <w:shd w:val="clear" w:color="auto" w:fill="D9D9D9" w:themeFill="background1" w:themeFillShade="D9"/>
            <w:vAlign w:val="center"/>
          </w:tcPr>
          <w:p w14:paraId="242408BB"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19" w:type="pct"/>
            <w:shd w:val="clear" w:color="auto" w:fill="D9D9D9" w:themeFill="background1" w:themeFillShade="D9"/>
          </w:tcPr>
          <w:p w14:paraId="156FBC50" w14:textId="77777777" w:rsidR="00FA5A19" w:rsidRPr="00945760" w:rsidRDefault="00FA5A19" w:rsidP="0017505E">
            <w:pPr>
              <w:spacing w:after="0"/>
              <w:ind w:firstLine="0"/>
              <w:jc w:val="right"/>
              <w:rPr>
                <w:sz w:val="18"/>
              </w:rPr>
            </w:pPr>
            <w:r w:rsidRPr="00945760">
              <w:rPr>
                <w:sz w:val="18"/>
              </w:rPr>
              <w:t>703 225</w:t>
            </w:r>
          </w:p>
        </w:tc>
        <w:tc>
          <w:tcPr>
            <w:tcW w:w="655" w:type="pct"/>
            <w:shd w:val="clear" w:color="auto" w:fill="D9D9D9" w:themeFill="background1" w:themeFillShade="D9"/>
          </w:tcPr>
          <w:p w14:paraId="7A97FC63" w14:textId="77777777" w:rsidR="00FA5A19" w:rsidRPr="00945760" w:rsidRDefault="00FA5A19" w:rsidP="0017505E">
            <w:pPr>
              <w:spacing w:after="0"/>
              <w:ind w:firstLine="0"/>
              <w:jc w:val="right"/>
              <w:rPr>
                <w:sz w:val="18"/>
              </w:rPr>
            </w:pPr>
            <w:r w:rsidRPr="00945760">
              <w:rPr>
                <w:sz w:val="18"/>
              </w:rPr>
              <w:t>1 319 189</w:t>
            </w:r>
          </w:p>
        </w:tc>
        <w:tc>
          <w:tcPr>
            <w:tcW w:w="584" w:type="pct"/>
            <w:shd w:val="clear" w:color="auto" w:fill="D9D9D9" w:themeFill="background1" w:themeFillShade="D9"/>
          </w:tcPr>
          <w:p w14:paraId="33BA4C10" w14:textId="77777777" w:rsidR="00FA5A19" w:rsidRPr="00945760" w:rsidRDefault="00FA5A19" w:rsidP="0017505E">
            <w:pPr>
              <w:spacing w:after="0"/>
              <w:ind w:firstLine="0"/>
              <w:jc w:val="right"/>
              <w:rPr>
                <w:sz w:val="18"/>
              </w:rPr>
            </w:pPr>
            <w:r w:rsidRPr="00945760">
              <w:rPr>
                <w:sz w:val="18"/>
              </w:rPr>
              <w:t>163 988</w:t>
            </w:r>
          </w:p>
        </w:tc>
        <w:tc>
          <w:tcPr>
            <w:tcW w:w="620" w:type="pct"/>
            <w:shd w:val="clear" w:color="auto" w:fill="D9D9D9" w:themeFill="background1" w:themeFillShade="D9"/>
          </w:tcPr>
          <w:p w14:paraId="0D04E373" w14:textId="77777777" w:rsidR="00FA5A19" w:rsidRPr="00945760" w:rsidRDefault="00FA5A19" w:rsidP="0017505E">
            <w:pPr>
              <w:spacing w:after="0"/>
              <w:ind w:firstLine="0"/>
              <w:jc w:val="center"/>
              <w:rPr>
                <w:sz w:val="18"/>
              </w:rPr>
            </w:pPr>
            <w:r w:rsidRPr="00945760">
              <w:rPr>
                <w:sz w:val="18"/>
              </w:rPr>
              <w:t>-</w:t>
            </w:r>
          </w:p>
        </w:tc>
        <w:tc>
          <w:tcPr>
            <w:tcW w:w="620" w:type="pct"/>
            <w:shd w:val="clear" w:color="auto" w:fill="D9D9D9" w:themeFill="background1" w:themeFillShade="D9"/>
          </w:tcPr>
          <w:p w14:paraId="0F9659E5" w14:textId="77777777" w:rsidR="00FA5A19" w:rsidRPr="00945760" w:rsidRDefault="00FA5A19" w:rsidP="0017505E">
            <w:pPr>
              <w:spacing w:after="0"/>
              <w:ind w:firstLine="0"/>
              <w:jc w:val="center"/>
              <w:rPr>
                <w:sz w:val="18"/>
              </w:rPr>
            </w:pPr>
            <w:r w:rsidRPr="00945760">
              <w:rPr>
                <w:sz w:val="18"/>
              </w:rPr>
              <w:t>-</w:t>
            </w:r>
          </w:p>
        </w:tc>
      </w:tr>
      <w:tr w:rsidR="00FA5A19" w:rsidRPr="00945760" w14:paraId="59A0CEBC" w14:textId="77777777" w:rsidTr="00E70AD0">
        <w:trPr>
          <w:trHeight w:val="266"/>
          <w:jc w:val="center"/>
        </w:trPr>
        <w:tc>
          <w:tcPr>
            <w:tcW w:w="1903" w:type="pct"/>
            <w:vAlign w:val="center"/>
          </w:tcPr>
          <w:p w14:paraId="188592F4"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19" w:type="pct"/>
          </w:tcPr>
          <w:p w14:paraId="57635169" w14:textId="77777777" w:rsidR="00FA5A19" w:rsidRPr="00945760" w:rsidRDefault="00FA5A19" w:rsidP="0017505E">
            <w:pPr>
              <w:spacing w:after="0"/>
              <w:ind w:firstLine="0"/>
              <w:jc w:val="center"/>
              <w:rPr>
                <w:sz w:val="18"/>
              </w:rPr>
            </w:pPr>
            <w:r w:rsidRPr="00945760">
              <w:rPr>
                <w:b/>
                <w:bCs/>
                <w:sz w:val="18"/>
              </w:rPr>
              <w:t>×</w:t>
            </w:r>
          </w:p>
        </w:tc>
        <w:tc>
          <w:tcPr>
            <w:tcW w:w="655" w:type="pct"/>
          </w:tcPr>
          <w:p w14:paraId="183720E2" w14:textId="77777777" w:rsidR="00FA5A19" w:rsidRPr="00945760" w:rsidRDefault="00FA5A19" w:rsidP="0017505E">
            <w:pPr>
              <w:spacing w:after="0"/>
              <w:ind w:firstLine="0"/>
              <w:jc w:val="right"/>
              <w:rPr>
                <w:sz w:val="18"/>
              </w:rPr>
            </w:pPr>
            <w:r w:rsidRPr="00945760">
              <w:rPr>
                <w:sz w:val="18"/>
              </w:rPr>
              <w:t>615 964</w:t>
            </w:r>
          </w:p>
        </w:tc>
        <w:tc>
          <w:tcPr>
            <w:tcW w:w="584" w:type="pct"/>
          </w:tcPr>
          <w:p w14:paraId="15F53B9F" w14:textId="77777777" w:rsidR="00FA5A19" w:rsidRPr="00945760" w:rsidRDefault="00FA5A19" w:rsidP="0017505E">
            <w:pPr>
              <w:spacing w:after="0"/>
              <w:ind w:firstLine="0"/>
              <w:jc w:val="right"/>
              <w:rPr>
                <w:sz w:val="18"/>
              </w:rPr>
            </w:pPr>
            <w:r w:rsidRPr="00945760">
              <w:rPr>
                <w:sz w:val="18"/>
              </w:rPr>
              <w:t>-1 155 201</w:t>
            </w:r>
          </w:p>
        </w:tc>
        <w:tc>
          <w:tcPr>
            <w:tcW w:w="620" w:type="pct"/>
          </w:tcPr>
          <w:p w14:paraId="7BFCFB1B" w14:textId="77777777" w:rsidR="00FA5A19" w:rsidRPr="00945760" w:rsidRDefault="00FA5A19" w:rsidP="0017505E">
            <w:pPr>
              <w:spacing w:after="0"/>
              <w:ind w:firstLine="0"/>
              <w:jc w:val="right"/>
              <w:rPr>
                <w:sz w:val="18"/>
              </w:rPr>
            </w:pPr>
            <w:r w:rsidRPr="00945760">
              <w:rPr>
                <w:sz w:val="18"/>
              </w:rPr>
              <w:t>-163 988</w:t>
            </w:r>
          </w:p>
        </w:tc>
        <w:tc>
          <w:tcPr>
            <w:tcW w:w="620" w:type="pct"/>
          </w:tcPr>
          <w:p w14:paraId="333A2B6D" w14:textId="77777777" w:rsidR="00FA5A19" w:rsidRPr="00945760" w:rsidRDefault="00FA5A19" w:rsidP="0017505E">
            <w:pPr>
              <w:spacing w:after="0"/>
              <w:ind w:firstLine="0"/>
              <w:jc w:val="center"/>
              <w:rPr>
                <w:sz w:val="18"/>
              </w:rPr>
            </w:pPr>
            <w:r w:rsidRPr="00945760">
              <w:rPr>
                <w:sz w:val="18"/>
              </w:rPr>
              <w:t>-</w:t>
            </w:r>
          </w:p>
        </w:tc>
      </w:tr>
      <w:tr w:rsidR="00FA5A19" w:rsidRPr="00945760" w14:paraId="2814604A" w14:textId="77777777" w:rsidTr="00E70AD0">
        <w:trPr>
          <w:trHeight w:val="266"/>
          <w:jc w:val="center"/>
        </w:trPr>
        <w:tc>
          <w:tcPr>
            <w:tcW w:w="1903" w:type="pct"/>
            <w:vAlign w:val="center"/>
          </w:tcPr>
          <w:p w14:paraId="0927EFD9"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19" w:type="pct"/>
          </w:tcPr>
          <w:p w14:paraId="5C28FA5F" w14:textId="77777777" w:rsidR="00FA5A19" w:rsidRPr="00945760" w:rsidRDefault="00FA5A19" w:rsidP="0017505E">
            <w:pPr>
              <w:spacing w:after="0"/>
              <w:ind w:firstLine="0"/>
              <w:jc w:val="center"/>
              <w:rPr>
                <w:sz w:val="18"/>
              </w:rPr>
            </w:pPr>
            <w:r w:rsidRPr="00945760">
              <w:rPr>
                <w:b/>
                <w:bCs/>
                <w:sz w:val="18"/>
              </w:rPr>
              <w:t>×</w:t>
            </w:r>
          </w:p>
        </w:tc>
        <w:tc>
          <w:tcPr>
            <w:tcW w:w="655" w:type="pct"/>
          </w:tcPr>
          <w:p w14:paraId="2B1A049A" w14:textId="77777777" w:rsidR="00FA5A19" w:rsidRPr="00945760" w:rsidRDefault="00FA5A19" w:rsidP="0017505E">
            <w:pPr>
              <w:spacing w:after="0"/>
              <w:ind w:firstLine="0"/>
              <w:jc w:val="right"/>
              <w:rPr>
                <w:sz w:val="18"/>
              </w:rPr>
            </w:pPr>
            <w:r w:rsidRPr="00945760">
              <w:rPr>
                <w:sz w:val="18"/>
              </w:rPr>
              <w:t>87,6</w:t>
            </w:r>
          </w:p>
        </w:tc>
        <w:tc>
          <w:tcPr>
            <w:tcW w:w="584" w:type="pct"/>
          </w:tcPr>
          <w:p w14:paraId="202F459D" w14:textId="77777777" w:rsidR="00FA5A19" w:rsidRPr="00945760" w:rsidRDefault="00FA5A19" w:rsidP="0017505E">
            <w:pPr>
              <w:spacing w:after="0"/>
              <w:ind w:firstLine="0"/>
              <w:jc w:val="right"/>
              <w:rPr>
                <w:sz w:val="18"/>
              </w:rPr>
            </w:pPr>
            <w:r w:rsidRPr="00945760">
              <w:rPr>
                <w:sz w:val="18"/>
              </w:rPr>
              <w:t>-87,6</w:t>
            </w:r>
          </w:p>
        </w:tc>
        <w:tc>
          <w:tcPr>
            <w:tcW w:w="620" w:type="pct"/>
          </w:tcPr>
          <w:p w14:paraId="508E5E51" w14:textId="77777777" w:rsidR="00FA5A19" w:rsidRPr="00945760" w:rsidRDefault="00FA5A19" w:rsidP="0017505E">
            <w:pPr>
              <w:spacing w:after="0"/>
              <w:ind w:firstLine="0"/>
              <w:jc w:val="right"/>
              <w:rPr>
                <w:sz w:val="18"/>
              </w:rPr>
            </w:pPr>
            <w:r w:rsidRPr="00945760">
              <w:rPr>
                <w:sz w:val="18"/>
              </w:rPr>
              <w:t>-100,0</w:t>
            </w:r>
          </w:p>
        </w:tc>
        <w:tc>
          <w:tcPr>
            <w:tcW w:w="620" w:type="pct"/>
          </w:tcPr>
          <w:p w14:paraId="00C531CE" w14:textId="77777777" w:rsidR="00FA5A19" w:rsidRPr="00945760" w:rsidRDefault="00FA5A19" w:rsidP="0017505E">
            <w:pPr>
              <w:spacing w:after="0"/>
              <w:ind w:firstLine="0"/>
              <w:jc w:val="center"/>
              <w:rPr>
                <w:sz w:val="18"/>
              </w:rPr>
            </w:pPr>
            <w:r w:rsidRPr="00945760">
              <w:rPr>
                <w:sz w:val="18"/>
              </w:rPr>
              <w:t>-</w:t>
            </w:r>
          </w:p>
        </w:tc>
      </w:tr>
      <w:tr w:rsidR="00FA5A19" w:rsidRPr="00945760" w14:paraId="1E229526" w14:textId="77777777" w:rsidTr="00E70AD0">
        <w:trPr>
          <w:trHeight w:val="133"/>
          <w:jc w:val="center"/>
        </w:trPr>
        <w:tc>
          <w:tcPr>
            <w:tcW w:w="1903" w:type="pct"/>
          </w:tcPr>
          <w:p w14:paraId="30BEB00E" w14:textId="77777777" w:rsidR="00FA5A19" w:rsidRPr="00945760" w:rsidRDefault="00FA5A19" w:rsidP="0017505E">
            <w:pPr>
              <w:spacing w:after="0"/>
              <w:ind w:firstLine="0"/>
              <w:jc w:val="left"/>
              <w:rPr>
                <w:sz w:val="18"/>
                <w:szCs w:val="18"/>
                <w:lang w:eastAsia="lv-LV"/>
              </w:rPr>
            </w:pPr>
            <w:r w:rsidRPr="00945760">
              <w:rPr>
                <w:sz w:val="18"/>
                <w:szCs w:val="18"/>
              </w:rPr>
              <w:t xml:space="preserve">Atlīdzība, </w:t>
            </w:r>
            <w:proofErr w:type="spellStart"/>
            <w:r w:rsidRPr="00945760">
              <w:rPr>
                <w:i/>
                <w:sz w:val="18"/>
                <w:szCs w:val="18"/>
              </w:rPr>
              <w:t>euro</w:t>
            </w:r>
            <w:proofErr w:type="spellEnd"/>
          </w:p>
        </w:tc>
        <w:tc>
          <w:tcPr>
            <w:tcW w:w="619" w:type="pct"/>
          </w:tcPr>
          <w:p w14:paraId="1E74DEC5" w14:textId="77777777" w:rsidR="00FA5A19" w:rsidRPr="00945760" w:rsidRDefault="00FA5A19" w:rsidP="0017505E">
            <w:pPr>
              <w:spacing w:after="0"/>
              <w:ind w:firstLine="0"/>
              <w:jc w:val="right"/>
              <w:rPr>
                <w:sz w:val="18"/>
                <w:szCs w:val="18"/>
              </w:rPr>
            </w:pPr>
            <w:r w:rsidRPr="00945760">
              <w:rPr>
                <w:sz w:val="18"/>
                <w:szCs w:val="18"/>
              </w:rPr>
              <w:t>19 111</w:t>
            </w:r>
          </w:p>
        </w:tc>
        <w:tc>
          <w:tcPr>
            <w:tcW w:w="655" w:type="pct"/>
          </w:tcPr>
          <w:p w14:paraId="0492E6F3" w14:textId="77777777" w:rsidR="00FA5A19" w:rsidRPr="00945760" w:rsidRDefault="00FA5A19" w:rsidP="0017505E">
            <w:pPr>
              <w:spacing w:after="0"/>
              <w:ind w:firstLine="0"/>
              <w:jc w:val="right"/>
              <w:rPr>
                <w:sz w:val="18"/>
                <w:szCs w:val="18"/>
              </w:rPr>
            </w:pPr>
            <w:r w:rsidRPr="00945760">
              <w:rPr>
                <w:sz w:val="18"/>
                <w:szCs w:val="18"/>
              </w:rPr>
              <w:t>16 680</w:t>
            </w:r>
          </w:p>
        </w:tc>
        <w:tc>
          <w:tcPr>
            <w:tcW w:w="584" w:type="pct"/>
          </w:tcPr>
          <w:p w14:paraId="12B2BD07" w14:textId="77777777" w:rsidR="00FA5A19" w:rsidRPr="00945760" w:rsidRDefault="00FA5A19" w:rsidP="0017505E">
            <w:pPr>
              <w:spacing w:after="0"/>
              <w:ind w:firstLine="0"/>
              <w:jc w:val="right"/>
              <w:rPr>
                <w:sz w:val="18"/>
                <w:szCs w:val="18"/>
              </w:rPr>
            </w:pPr>
            <w:r w:rsidRPr="00945760">
              <w:rPr>
                <w:sz w:val="18"/>
                <w:szCs w:val="18"/>
              </w:rPr>
              <w:t>15 589</w:t>
            </w:r>
          </w:p>
        </w:tc>
        <w:tc>
          <w:tcPr>
            <w:tcW w:w="620" w:type="pct"/>
          </w:tcPr>
          <w:p w14:paraId="6E0A6EF9" w14:textId="77777777" w:rsidR="00FA5A19" w:rsidRPr="00945760" w:rsidRDefault="00FA5A19" w:rsidP="0017505E">
            <w:pPr>
              <w:spacing w:after="0"/>
              <w:ind w:firstLine="0"/>
              <w:jc w:val="center"/>
              <w:rPr>
                <w:sz w:val="18"/>
                <w:szCs w:val="18"/>
              </w:rPr>
            </w:pPr>
            <w:r w:rsidRPr="00945760">
              <w:rPr>
                <w:sz w:val="18"/>
                <w:szCs w:val="18"/>
              </w:rPr>
              <w:t>-</w:t>
            </w:r>
          </w:p>
        </w:tc>
        <w:tc>
          <w:tcPr>
            <w:tcW w:w="620" w:type="pct"/>
          </w:tcPr>
          <w:p w14:paraId="21503C36"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43CF6A60" w14:textId="77777777" w:rsidTr="00E70AD0">
        <w:trPr>
          <w:trHeight w:val="535"/>
          <w:jc w:val="center"/>
        </w:trPr>
        <w:tc>
          <w:tcPr>
            <w:tcW w:w="1903" w:type="pct"/>
            <w:vAlign w:val="center"/>
          </w:tcPr>
          <w:p w14:paraId="2FC088C1"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Kopējā atlīdzība gadā par ārštata darbinieku un uz līgumattiecību pamata nodarbināto, kas nav amatu sarakstā, pakalpojumiem, </w:t>
            </w:r>
            <w:proofErr w:type="spellStart"/>
            <w:r w:rsidRPr="00945760">
              <w:rPr>
                <w:i/>
                <w:sz w:val="18"/>
                <w:szCs w:val="18"/>
                <w:lang w:eastAsia="lv-LV"/>
              </w:rPr>
              <w:t>euro</w:t>
            </w:r>
            <w:proofErr w:type="spellEnd"/>
          </w:p>
        </w:tc>
        <w:tc>
          <w:tcPr>
            <w:tcW w:w="619" w:type="pct"/>
          </w:tcPr>
          <w:p w14:paraId="084B2590" w14:textId="77777777" w:rsidR="00FA5A19" w:rsidRPr="00945760" w:rsidRDefault="00FA5A19" w:rsidP="0017505E">
            <w:pPr>
              <w:spacing w:after="0"/>
              <w:ind w:firstLine="0"/>
              <w:jc w:val="right"/>
              <w:rPr>
                <w:sz w:val="18"/>
                <w:szCs w:val="18"/>
              </w:rPr>
            </w:pPr>
            <w:r w:rsidRPr="00945760">
              <w:rPr>
                <w:sz w:val="18"/>
                <w:szCs w:val="18"/>
              </w:rPr>
              <w:t>3 883</w:t>
            </w:r>
          </w:p>
        </w:tc>
        <w:tc>
          <w:tcPr>
            <w:tcW w:w="655" w:type="pct"/>
          </w:tcPr>
          <w:p w14:paraId="45ECC9CC" w14:textId="77777777" w:rsidR="00FA5A19" w:rsidRPr="00945760" w:rsidRDefault="00FA5A19" w:rsidP="0017505E">
            <w:pPr>
              <w:spacing w:after="0"/>
              <w:ind w:firstLine="0"/>
              <w:jc w:val="center"/>
              <w:rPr>
                <w:sz w:val="18"/>
                <w:szCs w:val="18"/>
              </w:rPr>
            </w:pPr>
            <w:r w:rsidRPr="00945760">
              <w:rPr>
                <w:sz w:val="18"/>
                <w:szCs w:val="18"/>
              </w:rPr>
              <w:t>-</w:t>
            </w:r>
          </w:p>
        </w:tc>
        <w:tc>
          <w:tcPr>
            <w:tcW w:w="584" w:type="pct"/>
          </w:tcPr>
          <w:p w14:paraId="280671B3" w14:textId="77777777" w:rsidR="00FA5A19" w:rsidRPr="00945760" w:rsidRDefault="00FA5A19" w:rsidP="0017505E">
            <w:pPr>
              <w:spacing w:after="0"/>
              <w:ind w:firstLine="0"/>
              <w:jc w:val="center"/>
              <w:rPr>
                <w:sz w:val="18"/>
                <w:szCs w:val="18"/>
              </w:rPr>
            </w:pPr>
            <w:r w:rsidRPr="00945760">
              <w:rPr>
                <w:sz w:val="18"/>
                <w:szCs w:val="18"/>
              </w:rPr>
              <w:t>-</w:t>
            </w:r>
          </w:p>
        </w:tc>
        <w:tc>
          <w:tcPr>
            <w:tcW w:w="620" w:type="pct"/>
          </w:tcPr>
          <w:p w14:paraId="1A44AAA9" w14:textId="77777777" w:rsidR="00FA5A19" w:rsidRPr="00945760" w:rsidRDefault="00FA5A19" w:rsidP="0017505E">
            <w:pPr>
              <w:spacing w:after="0"/>
              <w:ind w:firstLine="0"/>
              <w:jc w:val="center"/>
              <w:rPr>
                <w:sz w:val="18"/>
                <w:szCs w:val="18"/>
              </w:rPr>
            </w:pPr>
            <w:r w:rsidRPr="00945760">
              <w:rPr>
                <w:sz w:val="18"/>
                <w:szCs w:val="18"/>
              </w:rPr>
              <w:t>-</w:t>
            </w:r>
          </w:p>
        </w:tc>
        <w:tc>
          <w:tcPr>
            <w:tcW w:w="620" w:type="pct"/>
          </w:tcPr>
          <w:p w14:paraId="5753C593" w14:textId="77777777" w:rsidR="00FA5A19" w:rsidRPr="00945760" w:rsidRDefault="00FA5A19" w:rsidP="0017505E">
            <w:pPr>
              <w:spacing w:after="0"/>
              <w:ind w:firstLine="0"/>
              <w:jc w:val="center"/>
              <w:rPr>
                <w:sz w:val="18"/>
                <w:szCs w:val="18"/>
              </w:rPr>
            </w:pPr>
            <w:r w:rsidRPr="00945760">
              <w:rPr>
                <w:sz w:val="18"/>
              </w:rPr>
              <w:t>-</w:t>
            </w:r>
          </w:p>
        </w:tc>
      </w:tr>
    </w:tbl>
    <w:p w14:paraId="0730B3C7" w14:textId="77777777"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726D9708" w14:textId="77777777" w:rsidR="00FA5A19" w:rsidRPr="00945760" w:rsidRDefault="00FA5A19" w:rsidP="00FA5A19">
      <w:pPr>
        <w:spacing w:after="0"/>
        <w:ind w:left="7921" w:firstLine="720"/>
        <w:jc w:val="right"/>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FA5A19" w:rsidRPr="00945760" w14:paraId="235D5B88" w14:textId="77777777" w:rsidTr="00E70AD0">
        <w:trPr>
          <w:trHeight w:val="140"/>
          <w:tblHeader/>
          <w:jc w:val="center"/>
        </w:trPr>
        <w:tc>
          <w:tcPr>
            <w:tcW w:w="2889" w:type="pct"/>
            <w:vAlign w:val="center"/>
          </w:tcPr>
          <w:p w14:paraId="71480185"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3" w:type="pct"/>
            <w:vAlign w:val="center"/>
          </w:tcPr>
          <w:p w14:paraId="726F2FA5"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3" w:type="pct"/>
            <w:vAlign w:val="center"/>
          </w:tcPr>
          <w:p w14:paraId="2E83AF2C"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5" w:type="pct"/>
            <w:vAlign w:val="center"/>
          </w:tcPr>
          <w:p w14:paraId="0CE409EC"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0927DB4E" w14:textId="77777777" w:rsidTr="00E70AD0">
        <w:trPr>
          <w:trHeight w:val="140"/>
          <w:jc w:val="center"/>
        </w:trPr>
        <w:tc>
          <w:tcPr>
            <w:tcW w:w="2889" w:type="pct"/>
            <w:shd w:val="clear" w:color="auto" w:fill="D9D9D9" w:themeFill="background1" w:themeFillShade="D9"/>
          </w:tcPr>
          <w:p w14:paraId="4F8D3E1B"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3" w:type="pct"/>
            <w:shd w:val="clear" w:color="auto" w:fill="D9D9D9" w:themeFill="background1" w:themeFillShade="D9"/>
          </w:tcPr>
          <w:p w14:paraId="78947982" w14:textId="77777777" w:rsidR="00FA5A19" w:rsidRPr="00945760" w:rsidRDefault="00FA5A19" w:rsidP="0017505E">
            <w:pPr>
              <w:spacing w:after="0"/>
              <w:ind w:firstLine="0"/>
              <w:jc w:val="right"/>
              <w:rPr>
                <w:b/>
                <w:bCs/>
                <w:sz w:val="18"/>
                <w:szCs w:val="18"/>
              </w:rPr>
            </w:pPr>
            <w:r w:rsidRPr="00945760">
              <w:rPr>
                <w:b/>
                <w:bCs/>
                <w:sz w:val="18"/>
                <w:szCs w:val="18"/>
              </w:rPr>
              <w:t>1 319 189</w:t>
            </w:r>
          </w:p>
        </w:tc>
        <w:tc>
          <w:tcPr>
            <w:tcW w:w="703" w:type="pct"/>
            <w:shd w:val="clear" w:color="auto" w:fill="D9D9D9" w:themeFill="background1" w:themeFillShade="D9"/>
          </w:tcPr>
          <w:p w14:paraId="7306590C" w14:textId="77777777" w:rsidR="00FA5A19" w:rsidRPr="00945760" w:rsidRDefault="00FA5A19" w:rsidP="0017505E">
            <w:pPr>
              <w:spacing w:after="0"/>
              <w:ind w:firstLine="0"/>
              <w:jc w:val="right"/>
              <w:rPr>
                <w:b/>
                <w:bCs/>
                <w:sz w:val="18"/>
                <w:szCs w:val="18"/>
              </w:rPr>
            </w:pPr>
            <w:r w:rsidRPr="00945760">
              <w:rPr>
                <w:b/>
                <w:bCs/>
                <w:sz w:val="18"/>
                <w:szCs w:val="18"/>
              </w:rPr>
              <w:t>163 988</w:t>
            </w:r>
          </w:p>
        </w:tc>
        <w:tc>
          <w:tcPr>
            <w:tcW w:w="705" w:type="pct"/>
            <w:shd w:val="clear" w:color="auto" w:fill="D9D9D9" w:themeFill="background1" w:themeFillShade="D9"/>
          </w:tcPr>
          <w:p w14:paraId="5593260E" w14:textId="77777777" w:rsidR="00FA5A19" w:rsidRPr="00945760" w:rsidRDefault="00FA5A19" w:rsidP="0017505E">
            <w:pPr>
              <w:spacing w:after="0"/>
              <w:ind w:firstLine="0"/>
              <w:jc w:val="right"/>
              <w:rPr>
                <w:b/>
                <w:bCs/>
                <w:sz w:val="18"/>
                <w:szCs w:val="18"/>
              </w:rPr>
            </w:pPr>
            <w:r w:rsidRPr="00945760">
              <w:rPr>
                <w:b/>
                <w:bCs/>
                <w:sz w:val="18"/>
                <w:szCs w:val="18"/>
              </w:rPr>
              <w:t>-1 155 201</w:t>
            </w:r>
          </w:p>
        </w:tc>
      </w:tr>
      <w:tr w:rsidR="00FA5A19" w:rsidRPr="00945760" w14:paraId="121E9979" w14:textId="77777777" w:rsidTr="00E70AD0">
        <w:trPr>
          <w:trHeight w:val="207"/>
          <w:jc w:val="center"/>
        </w:trPr>
        <w:tc>
          <w:tcPr>
            <w:tcW w:w="5000" w:type="pct"/>
            <w:gridSpan w:val="4"/>
          </w:tcPr>
          <w:p w14:paraId="5914E83F"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7FC9FFC7" w14:textId="77777777" w:rsidTr="00E70AD0">
        <w:trPr>
          <w:trHeight w:val="140"/>
          <w:jc w:val="center"/>
        </w:trPr>
        <w:tc>
          <w:tcPr>
            <w:tcW w:w="2889" w:type="pct"/>
            <w:shd w:val="clear" w:color="auto" w:fill="F2F2F2" w:themeFill="background1" w:themeFillShade="F2"/>
          </w:tcPr>
          <w:p w14:paraId="3AF26F9A" w14:textId="77777777" w:rsidR="00FA5A19" w:rsidRPr="00945760" w:rsidRDefault="00FA5A19" w:rsidP="0017505E">
            <w:pPr>
              <w:spacing w:after="0"/>
              <w:ind w:firstLine="0"/>
              <w:jc w:val="left"/>
              <w:rPr>
                <w:b/>
                <w:bCs/>
                <w:sz w:val="18"/>
                <w:szCs w:val="18"/>
                <w:u w:val="single"/>
                <w:lang w:eastAsia="lv-LV"/>
              </w:rPr>
            </w:pPr>
            <w:r w:rsidRPr="00945760">
              <w:rPr>
                <w:sz w:val="18"/>
                <w:szCs w:val="18"/>
                <w:u w:val="single"/>
                <w:lang w:eastAsia="lv-LV"/>
              </w:rPr>
              <w:t>Ilgtermiņa saistības</w:t>
            </w:r>
          </w:p>
        </w:tc>
        <w:tc>
          <w:tcPr>
            <w:tcW w:w="703" w:type="pct"/>
            <w:shd w:val="clear" w:color="auto" w:fill="F2F2F2" w:themeFill="background1" w:themeFillShade="F2"/>
          </w:tcPr>
          <w:p w14:paraId="01B04D14" w14:textId="77777777" w:rsidR="00FA5A19" w:rsidRPr="00945760" w:rsidRDefault="00FA5A19" w:rsidP="0017505E">
            <w:pPr>
              <w:spacing w:after="0"/>
              <w:ind w:firstLine="0"/>
              <w:jc w:val="right"/>
              <w:rPr>
                <w:sz w:val="18"/>
                <w:szCs w:val="18"/>
                <w:u w:val="single"/>
              </w:rPr>
            </w:pPr>
            <w:r w:rsidRPr="00945760">
              <w:rPr>
                <w:sz w:val="18"/>
                <w:szCs w:val="18"/>
                <w:u w:val="single"/>
              </w:rPr>
              <w:t>1 319 189</w:t>
            </w:r>
          </w:p>
        </w:tc>
        <w:tc>
          <w:tcPr>
            <w:tcW w:w="703" w:type="pct"/>
            <w:shd w:val="clear" w:color="auto" w:fill="F2F2F2" w:themeFill="background1" w:themeFillShade="F2"/>
          </w:tcPr>
          <w:p w14:paraId="63899B7B" w14:textId="77777777" w:rsidR="00FA5A19" w:rsidRPr="00945760" w:rsidRDefault="00FA5A19" w:rsidP="0017505E">
            <w:pPr>
              <w:spacing w:after="0"/>
              <w:ind w:firstLine="0"/>
              <w:jc w:val="right"/>
              <w:rPr>
                <w:sz w:val="18"/>
                <w:szCs w:val="18"/>
                <w:u w:val="single"/>
              </w:rPr>
            </w:pPr>
            <w:r w:rsidRPr="00945760">
              <w:rPr>
                <w:sz w:val="18"/>
                <w:szCs w:val="18"/>
                <w:u w:val="single"/>
              </w:rPr>
              <w:t>163 988</w:t>
            </w:r>
          </w:p>
        </w:tc>
        <w:tc>
          <w:tcPr>
            <w:tcW w:w="705" w:type="pct"/>
            <w:shd w:val="clear" w:color="auto" w:fill="F2F2F2" w:themeFill="background1" w:themeFillShade="F2"/>
          </w:tcPr>
          <w:p w14:paraId="311EA5C3" w14:textId="77777777" w:rsidR="00FA5A19" w:rsidRPr="00945760" w:rsidRDefault="00FA5A19" w:rsidP="0017505E">
            <w:pPr>
              <w:spacing w:after="0"/>
              <w:ind w:firstLine="0"/>
              <w:jc w:val="right"/>
              <w:rPr>
                <w:sz w:val="18"/>
                <w:szCs w:val="18"/>
                <w:u w:val="single"/>
              </w:rPr>
            </w:pPr>
            <w:r w:rsidRPr="00945760">
              <w:rPr>
                <w:sz w:val="18"/>
                <w:szCs w:val="18"/>
                <w:u w:val="single"/>
              </w:rPr>
              <w:t>-1 155 201</w:t>
            </w:r>
          </w:p>
        </w:tc>
      </w:tr>
      <w:tr w:rsidR="00FA5A19" w:rsidRPr="00945760" w14:paraId="062C2E5D" w14:textId="77777777" w:rsidTr="00E70AD0">
        <w:trPr>
          <w:trHeight w:val="140"/>
          <w:jc w:val="center"/>
        </w:trPr>
        <w:tc>
          <w:tcPr>
            <w:tcW w:w="2889" w:type="pct"/>
          </w:tcPr>
          <w:p w14:paraId="0366829D" w14:textId="77777777" w:rsidR="00FA5A19" w:rsidRPr="00945760" w:rsidRDefault="00FA5A19" w:rsidP="00E70AD0">
            <w:pPr>
              <w:spacing w:after="0"/>
              <w:ind w:firstLine="0"/>
              <w:rPr>
                <w:i/>
                <w:sz w:val="18"/>
                <w:szCs w:val="18"/>
                <w:lang w:eastAsia="lv-LV"/>
              </w:rPr>
            </w:pPr>
            <w:r w:rsidRPr="00945760">
              <w:rPr>
                <w:i/>
                <w:sz w:val="18"/>
                <w:szCs w:val="18"/>
                <w:lang w:eastAsia="lv-LV"/>
              </w:rPr>
              <w:t>Samazināti izdevumi projekta “Policijas K9 kapacitātes stiprināšana sabiedrības drošības jautājumos Latvijas un Lietuvas pierobežu reģionos” īstenošanai</w:t>
            </w:r>
          </w:p>
        </w:tc>
        <w:tc>
          <w:tcPr>
            <w:tcW w:w="703" w:type="pct"/>
          </w:tcPr>
          <w:p w14:paraId="0EAD6454" w14:textId="77777777" w:rsidR="00FA5A19" w:rsidRPr="00945760" w:rsidRDefault="00FA5A19" w:rsidP="0017505E">
            <w:pPr>
              <w:spacing w:after="0"/>
              <w:ind w:firstLine="0"/>
              <w:jc w:val="right"/>
              <w:rPr>
                <w:sz w:val="18"/>
                <w:szCs w:val="18"/>
              </w:rPr>
            </w:pPr>
            <w:r w:rsidRPr="00945760">
              <w:rPr>
                <w:sz w:val="18"/>
                <w:szCs w:val="18"/>
              </w:rPr>
              <w:t>5 426</w:t>
            </w:r>
          </w:p>
        </w:tc>
        <w:tc>
          <w:tcPr>
            <w:tcW w:w="703" w:type="pct"/>
          </w:tcPr>
          <w:p w14:paraId="2CEEB333" w14:textId="77777777" w:rsidR="00FA5A19" w:rsidRPr="00945760" w:rsidRDefault="00FA5A19" w:rsidP="0017505E">
            <w:pPr>
              <w:spacing w:after="0"/>
              <w:ind w:firstLine="0"/>
              <w:jc w:val="center"/>
              <w:rPr>
                <w:sz w:val="18"/>
                <w:szCs w:val="18"/>
              </w:rPr>
            </w:pPr>
            <w:r w:rsidRPr="00945760">
              <w:rPr>
                <w:sz w:val="18"/>
                <w:szCs w:val="18"/>
              </w:rPr>
              <w:t>-</w:t>
            </w:r>
          </w:p>
        </w:tc>
        <w:tc>
          <w:tcPr>
            <w:tcW w:w="705" w:type="pct"/>
          </w:tcPr>
          <w:p w14:paraId="5C5D6658" w14:textId="77777777" w:rsidR="00FA5A19" w:rsidRPr="00945760" w:rsidRDefault="00FA5A19" w:rsidP="0017505E">
            <w:pPr>
              <w:spacing w:after="0"/>
              <w:ind w:firstLine="0"/>
              <w:jc w:val="right"/>
              <w:rPr>
                <w:sz w:val="18"/>
                <w:szCs w:val="18"/>
              </w:rPr>
            </w:pPr>
            <w:r w:rsidRPr="00945760">
              <w:rPr>
                <w:sz w:val="18"/>
                <w:szCs w:val="18"/>
              </w:rPr>
              <w:t>-5 426</w:t>
            </w:r>
          </w:p>
        </w:tc>
      </w:tr>
      <w:tr w:rsidR="00FA5A19" w:rsidRPr="00945760" w14:paraId="5398AE7B" w14:textId="77777777" w:rsidTr="00E70AD0">
        <w:trPr>
          <w:trHeight w:val="140"/>
          <w:jc w:val="center"/>
        </w:trPr>
        <w:tc>
          <w:tcPr>
            <w:tcW w:w="2889" w:type="pct"/>
          </w:tcPr>
          <w:p w14:paraId="67FB6AF1" w14:textId="77777777" w:rsidR="00FA5A19" w:rsidRPr="00945760" w:rsidRDefault="00FA5A19" w:rsidP="00E70AD0">
            <w:pPr>
              <w:spacing w:after="0"/>
              <w:ind w:firstLine="0"/>
              <w:rPr>
                <w:i/>
                <w:sz w:val="18"/>
                <w:szCs w:val="18"/>
                <w:lang w:eastAsia="lv-LV"/>
              </w:rPr>
            </w:pPr>
            <w:r w:rsidRPr="00945760">
              <w:rPr>
                <w:i/>
                <w:sz w:val="18"/>
                <w:szCs w:val="18"/>
                <w:lang w:eastAsia="lv-LV"/>
              </w:rPr>
              <w:t>Samazināti izdevumi projekta “Sagatavotības un reaģēšanas kapacitāšu stiprināšana, īstenojot klimata adaptācijas aktivitātes” īstenošanai</w:t>
            </w:r>
          </w:p>
        </w:tc>
        <w:tc>
          <w:tcPr>
            <w:tcW w:w="703" w:type="pct"/>
          </w:tcPr>
          <w:p w14:paraId="3342927E" w14:textId="77777777" w:rsidR="00FA5A19" w:rsidRPr="00945760" w:rsidRDefault="00FA5A19" w:rsidP="0017505E">
            <w:pPr>
              <w:spacing w:after="0"/>
              <w:ind w:firstLine="0"/>
              <w:jc w:val="right"/>
              <w:rPr>
                <w:sz w:val="18"/>
                <w:szCs w:val="18"/>
              </w:rPr>
            </w:pPr>
            <w:r w:rsidRPr="00945760">
              <w:rPr>
                <w:sz w:val="18"/>
                <w:szCs w:val="18"/>
              </w:rPr>
              <w:t>249 662</w:t>
            </w:r>
          </w:p>
        </w:tc>
        <w:tc>
          <w:tcPr>
            <w:tcW w:w="703" w:type="pct"/>
          </w:tcPr>
          <w:p w14:paraId="1BFAB7AE" w14:textId="77777777" w:rsidR="00FA5A19" w:rsidRPr="00945760" w:rsidRDefault="00FA5A19" w:rsidP="0017505E">
            <w:pPr>
              <w:spacing w:after="0"/>
              <w:ind w:firstLine="0"/>
              <w:jc w:val="center"/>
              <w:rPr>
                <w:sz w:val="18"/>
                <w:szCs w:val="18"/>
              </w:rPr>
            </w:pPr>
            <w:r w:rsidRPr="00945760">
              <w:rPr>
                <w:sz w:val="18"/>
                <w:szCs w:val="18"/>
              </w:rPr>
              <w:t>-</w:t>
            </w:r>
          </w:p>
        </w:tc>
        <w:tc>
          <w:tcPr>
            <w:tcW w:w="705" w:type="pct"/>
          </w:tcPr>
          <w:p w14:paraId="7C6541C2" w14:textId="77777777" w:rsidR="00FA5A19" w:rsidRPr="00945760" w:rsidRDefault="00FA5A19" w:rsidP="0017505E">
            <w:pPr>
              <w:spacing w:after="0"/>
              <w:ind w:firstLine="0"/>
              <w:jc w:val="right"/>
              <w:rPr>
                <w:sz w:val="18"/>
                <w:szCs w:val="18"/>
              </w:rPr>
            </w:pPr>
            <w:r w:rsidRPr="00945760">
              <w:rPr>
                <w:sz w:val="18"/>
                <w:szCs w:val="18"/>
              </w:rPr>
              <w:t>-249 662</w:t>
            </w:r>
          </w:p>
        </w:tc>
      </w:tr>
      <w:tr w:rsidR="00FA5A19" w:rsidRPr="00945760" w14:paraId="793B09F4" w14:textId="77777777" w:rsidTr="00E70AD0">
        <w:trPr>
          <w:trHeight w:val="140"/>
          <w:jc w:val="center"/>
        </w:trPr>
        <w:tc>
          <w:tcPr>
            <w:tcW w:w="2889" w:type="pct"/>
          </w:tcPr>
          <w:p w14:paraId="236A7A07" w14:textId="77777777" w:rsidR="00FA5A19" w:rsidRPr="00945760" w:rsidRDefault="00FA5A19" w:rsidP="00E70AD0">
            <w:pPr>
              <w:spacing w:after="0"/>
              <w:ind w:firstLine="0"/>
              <w:rPr>
                <w:i/>
                <w:sz w:val="18"/>
                <w:szCs w:val="18"/>
                <w:lang w:eastAsia="lv-LV"/>
              </w:rPr>
            </w:pPr>
            <w:r w:rsidRPr="00945760">
              <w:rPr>
                <w:i/>
                <w:sz w:val="18"/>
                <w:szCs w:val="18"/>
                <w:lang w:eastAsia="lv-LV"/>
              </w:rPr>
              <w:t xml:space="preserve">Samazināti izdevumi projekta “Pārrobežu sadarbības uzlabošana plūdu </w:t>
            </w:r>
            <w:proofErr w:type="spellStart"/>
            <w:r w:rsidRPr="00945760">
              <w:rPr>
                <w:i/>
                <w:sz w:val="18"/>
                <w:szCs w:val="18"/>
                <w:lang w:eastAsia="lv-LV"/>
              </w:rPr>
              <w:t>prevencijā</w:t>
            </w:r>
            <w:proofErr w:type="spellEnd"/>
            <w:r w:rsidRPr="00945760">
              <w:rPr>
                <w:i/>
                <w:sz w:val="18"/>
                <w:szCs w:val="18"/>
                <w:lang w:eastAsia="lv-LV"/>
              </w:rPr>
              <w:t>, operatīvajā vadībā un vides piesārņojuma mazināšanā (SAFE FLOOD)” īstenošanai</w:t>
            </w:r>
          </w:p>
        </w:tc>
        <w:tc>
          <w:tcPr>
            <w:tcW w:w="703" w:type="pct"/>
          </w:tcPr>
          <w:p w14:paraId="46D8341C" w14:textId="77777777" w:rsidR="00FA5A19" w:rsidRPr="00945760" w:rsidRDefault="00FA5A19" w:rsidP="0017505E">
            <w:pPr>
              <w:spacing w:after="0"/>
              <w:ind w:firstLine="0"/>
              <w:jc w:val="right"/>
              <w:rPr>
                <w:sz w:val="18"/>
                <w:szCs w:val="18"/>
              </w:rPr>
            </w:pPr>
            <w:r w:rsidRPr="00945760">
              <w:rPr>
                <w:sz w:val="18"/>
                <w:szCs w:val="18"/>
              </w:rPr>
              <w:t>482 081</w:t>
            </w:r>
          </w:p>
        </w:tc>
        <w:tc>
          <w:tcPr>
            <w:tcW w:w="703" w:type="pct"/>
          </w:tcPr>
          <w:p w14:paraId="6F5400A4" w14:textId="77777777" w:rsidR="00FA5A19" w:rsidRPr="00945760" w:rsidRDefault="00FA5A19" w:rsidP="0017505E">
            <w:pPr>
              <w:spacing w:after="0"/>
              <w:ind w:firstLine="0"/>
              <w:jc w:val="center"/>
              <w:rPr>
                <w:sz w:val="18"/>
                <w:szCs w:val="18"/>
              </w:rPr>
            </w:pPr>
            <w:r w:rsidRPr="00945760">
              <w:rPr>
                <w:sz w:val="18"/>
                <w:szCs w:val="18"/>
              </w:rPr>
              <w:t>-</w:t>
            </w:r>
          </w:p>
        </w:tc>
        <w:tc>
          <w:tcPr>
            <w:tcW w:w="705" w:type="pct"/>
          </w:tcPr>
          <w:p w14:paraId="04A9980E" w14:textId="77777777" w:rsidR="00FA5A19" w:rsidRPr="00945760" w:rsidRDefault="00FA5A19" w:rsidP="0017505E">
            <w:pPr>
              <w:spacing w:after="0"/>
              <w:ind w:firstLine="0"/>
              <w:jc w:val="right"/>
              <w:rPr>
                <w:sz w:val="18"/>
                <w:szCs w:val="18"/>
              </w:rPr>
            </w:pPr>
            <w:r w:rsidRPr="00945760">
              <w:rPr>
                <w:sz w:val="18"/>
                <w:szCs w:val="18"/>
              </w:rPr>
              <w:t>-482 081</w:t>
            </w:r>
          </w:p>
        </w:tc>
      </w:tr>
      <w:tr w:rsidR="00FA5A19" w:rsidRPr="00945760" w14:paraId="7D945FFC" w14:textId="77777777" w:rsidTr="00E70AD0">
        <w:trPr>
          <w:trHeight w:val="140"/>
          <w:jc w:val="center"/>
        </w:trPr>
        <w:tc>
          <w:tcPr>
            <w:tcW w:w="2889" w:type="pct"/>
          </w:tcPr>
          <w:p w14:paraId="68F9D0AC" w14:textId="77777777" w:rsidR="00FA5A19" w:rsidRPr="00945760" w:rsidRDefault="00FA5A19" w:rsidP="00E70AD0">
            <w:pPr>
              <w:spacing w:after="0"/>
              <w:ind w:firstLine="0"/>
              <w:rPr>
                <w:i/>
                <w:sz w:val="18"/>
                <w:szCs w:val="18"/>
                <w:lang w:eastAsia="lv-LV"/>
              </w:rPr>
            </w:pPr>
            <w:r w:rsidRPr="00945760">
              <w:rPr>
                <w:i/>
                <w:sz w:val="18"/>
                <w:szCs w:val="18"/>
                <w:lang w:eastAsia="lv-LV"/>
              </w:rPr>
              <w:t xml:space="preserve">Izdevumu izmaiņas projekta “Robežapsardzības iestāžu kapacitātes stiprināšana pārrobežu kontrabandas un nelegālās imigrācijas apkarošanas jomā, attīstot </w:t>
            </w:r>
            <w:proofErr w:type="spellStart"/>
            <w:r w:rsidRPr="00945760">
              <w:rPr>
                <w:i/>
                <w:sz w:val="18"/>
                <w:szCs w:val="18"/>
                <w:lang w:eastAsia="lv-LV"/>
              </w:rPr>
              <w:t>kinoloģijas</w:t>
            </w:r>
            <w:proofErr w:type="spellEnd"/>
            <w:r w:rsidRPr="00945760">
              <w:rPr>
                <w:i/>
                <w:sz w:val="18"/>
                <w:szCs w:val="18"/>
                <w:lang w:eastAsia="lv-LV"/>
              </w:rPr>
              <w:t xml:space="preserve"> dienestus” īstenošanai</w:t>
            </w:r>
          </w:p>
        </w:tc>
        <w:tc>
          <w:tcPr>
            <w:tcW w:w="703" w:type="pct"/>
          </w:tcPr>
          <w:p w14:paraId="52C73A37" w14:textId="77777777" w:rsidR="00FA5A19" w:rsidRPr="00945760" w:rsidRDefault="00FA5A19" w:rsidP="0017505E">
            <w:pPr>
              <w:spacing w:after="0"/>
              <w:ind w:firstLine="0"/>
              <w:jc w:val="right"/>
              <w:rPr>
                <w:sz w:val="18"/>
                <w:szCs w:val="18"/>
              </w:rPr>
            </w:pPr>
            <w:r w:rsidRPr="00945760">
              <w:rPr>
                <w:sz w:val="18"/>
                <w:szCs w:val="18"/>
              </w:rPr>
              <w:t>582 020</w:t>
            </w:r>
          </w:p>
        </w:tc>
        <w:tc>
          <w:tcPr>
            <w:tcW w:w="703" w:type="pct"/>
          </w:tcPr>
          <w:p w14:paraId="401120C1" w14:textId="77777777" w:rsidR="00FA5A19" w:rsidRPr="00945760" w:rsidRDefault="00FA5A19" w:rsidP="0017505E">
            <w:pPr>
              <w:spacing w:after="0"/>
              <w:ind w:firstLine="0"/>
              <w:jc w:val="right"/>
              <w:rPr>
                <w:sz w:val="18"/>
                <w:szCs w:val="18"/>
              </w:rPr>
            </w:pPr>
            <w:r w:rsidRPr="00945760">
              <w:rPr>
                <w:sz w:val="18"/>
                <w:szCs w:val="18"/>
              </w:rPr>
              <w:t>154 867</w:t>
            </w:r>
          </w:p>
        </w:tc>
        <w:tc>
          <w:tcPr>
            <w:tcW w:w="705" w:type="pct"/>
          </w:tcPr>
          <w:p w14:paraId="6C225E9B" w14:textId="77777777" w:rsidR="00FA5A19" w:rsidRPr="00945760" w:rsidRDefault="00FA5A19" w:rsidP="0017505E">
            <w:pPr>
              <w:spacing w:after="0"/>
              <w:ind w:firstLine="0"/>
              <w:jc w:val="right"/>
              <w:rPr>
                <w:sz w:val="18"/>
                <w:szCs w:val="18"/>
              </w:rPr>
            </w:pPr>
            <w:r w:rsidRPr="00945760">
              <w:rPr>
                <w:sz w:val="18"/>
                <w:szCs w:val="18"/>
              </w:rPr>
              <w:t>-427 153</w:t>
            </w:r>
          </w:p>
        </w:tc>
      </w:tr>
      <w:tr w:rsidR="00FA5A19" w:rsidRPr="00945760" w14:paraId="7B23FE23" w14:textId="77777777" w:rsidTr="00E70AD0">
        <w:trPr>
          <w:trHeight w:val="140"/>
          <w:jc w:val="center"/>
        </w:trPr>
        <w:tc>
          <w:tcPr>
            <w:tcW w:w="2889" w:type="pct"/>
          </w:tcPr>
          <w:p w14:paraId="4033342B" w14:textId="77777777" w:rsidR="00FA5A19" w:rsidRPr="00945760" w:rsidRDefault="00FA5A19" w:rsidP="00E70AD0">
            <w:pPr>
              <w:spacing w:after="0"/>
              <w:ind w:firstLine="0"/>
              <w:rPr>
                <w:i/>
                <w:sz w:val="18"/>
                <w:szCs w:val="18"/>
                <w:lang w:eastAsia="lv-LV"/>
              </w:rPr>
            </w:pPr>
            <w:r w:rsidRPr="00945760">
              <w:rPr>
                <w:i/>
                <w:sz w:val="18"/>
                <w:szCs w:val="18"/>
                <w:lang w:eastAsia="lv-LV"/>
              </w:rPr>
              <w:t xml:space="preserve">Palielināti izdevumi projekta “Cilvēku drošības palielināšana Baltijas jūrā, izmantojot pārrobežu sadarbību </w:t>
            </w:r>
            <w:proofErr w:type="spellStart"/>
            <w:r w:rsidRPr="00945760">
              <w:rPr>
                <w:i/>
                <w:sz w:val="18"/>
                <w:szCs w:val="18"/>
                <w:lang w:eastAsia="lv-LV"/>
              </w:rPr>
              <w:t>Rietumlietuvā</w:t>
            </w:r>
            <w:proofErr w:type="spellEnd"/>
            <w:r w:rsidRPr="00945760">
              <w:rPr>
                <w:i/>
                <w:sz w:val="18"/>
                <w:szCs w:val="18"/>
                <w:lang w:eastAsia="lv-LV"/>
              </w:rPr>
              <w:t xml:space="preserve"> un Kurzemē” īstenošanai</w:t>
            </w:r>
          </w:p>
        </w:tc>
        <w:tc>
          <w:tcPr>
            <w:tcW w:w="703" w:type="pct"/>
          </w:tcPr>
          <w:p w14:paraId="07652593"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4E5F249C" w14:textId="77777777" w:rsidR="00FA5A19" w:rsidRPr="00945760" w:rsidRDefault="00FA5A19" w:rsidP="0017505E">
            <w:pPr>
              <w:spacing w:after="0"/>
              <w:ind w:firstLine="0"/>
              <w:jc w:val="right"/>
              <w:rPr>
                <w:sz w:val="18"/>
                <w:szCs w:val="18"/>
              </w:rPr>
            </w:pPr>
            <w:r w:rsidRPr="00945760">
              <w:rPr>
                <w:sz w:val="18"/>
                <w:szCs w:val="18"/>
              </w:rPr>
              <w:t>3 990</w:t>
            </w:r>
          </w:p>
        </w:tc>
        <w:tc>
          <w:tcPr>
            <w:tcW w:w="705" w:type="pct"/>
          </w:tcPr>
          <w:p w14:paraId="330C54F5" w14:textId="77777777" w:rsidR="00FA5A19" w:rsidRPr="00945760" w:rsidRDefault="00FA5A19" w:rsidP="0017505E">
            <w:pPr>
              <w:spacing w:after="0"/>
              <w:ind w:firstLine="0"/>
              <w:jc w:val="right"/>
              <w:rPr>
                <w:sz w:val="18"/>
                <w:szCs w:val="18"/>
              </w:rPr>
            </w:pPr>
            <w:r w:rsidRPr="00945760">
              <w:rPr>
                <w:sz w:val="18"/>
                <w:szCs w:val="18"/>
              </w:rPr>
              <w:t>3 990</w:t>
            </w:r>
          </w:p>
        </w:tc>
      </w:tr>
      <w:tr w:rsidR="00FA5A19" w:rsidRPr="00945760" w14:paraId="32250087" w14:textId="77777777" w:rsidTr="00E70AD0">
        <w:trPr>
          <w:trHeight w:val="140"/>
          <w:jc w:val="center"/>
        </w:trPr>
        <w:tc>
          <w:tcPr>
            <w:tcW w:w="2889" w:type="pct"/>
          </w:tcPr>
          <w:p w14:paraId="2ED97B54" w14:textId="77777777" w:rsidR="00FA5A19" w:rsidRPr="00945760" w:rsidRDefault="00FA5A19" w:rsidP="00E70AD0">
            <w:pPr>
              <w:spacing w:after="0"/>
              <w:ind w:firstLine="0"/>
              <w:rPr>
                <w:i/>
                <w:sz w:val="18"/>
                <w:szCs w:val="18"/>
                <w:lang w:eastAsia="lv-LV"/>
              </w:rPr>
            </w:pPr>
            <w:r w:rsidRPr="00945760">
              <w:rPr>
                <w:i/>
                <w:sz w:val="18"/>
                <w:szCs w:val="18"/>
                <w:lang w:eastAsia="lv-LV"/>
              </w:rPr>
              <w:t>Palielināti izdevumi projekta “Ar sabiedrības drošību saistīto pakalpojumu attīstība, stiprinot komunikāciju un sadarbību starp pašvaldībām un policiju” īstenošanai</w:t>
            </w:r>
          </w:p>
        </w:tc>
        <w:tc>
          <w:tcPr>
            <w:tcW w:w="703" w:type="pct"/>
          </w:tcPr>
          <w:p w14:paraId="685D0DAB"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54E25640" w14:textId="77777777" w:rsidR="00FA5A19" w:rsidRPr="00945760" w:rsidRDefault="00FA5A19" w:rsidP="0017505E">
            <w:pPr>
              <w:spacing w:after="0"/>
              <w:ind w:firstLine="0"/>
              <w:jc w:val="right"/>
              <w:rPr>
                <w:sz w:val="18"/>
                <w:szCs w:val="18"/>
              </w:rPr>
            </w:pPr>
            <w:r w:rsidRPr="00945760">
              <w:rPr>
                <w:sz w:val="18"/>
                <w:szCs w:val="18"/>
              </w:rPr>
              <w:t>5 131</w:t>
            </w:r>
          </w:p>
        </w:tc>
        <w:tc>
          <w:tcPr>
            <w:tcW w:w="705" w:type="pct"/>
          </w:tcPr>
          <w:p w14:paraId="0A13BC21" w14:textId="77777777" w:rsidR="00FA5A19" w:rsidRPr="00945760" w:rsidRDefault="00FA5A19" w:rsidP="0017505E">
            <w:pPr>
              <w:spacing w:after="0"/>
              <w:ind w:firstLine="0"/>
              <w:jc w:val="right"/>
              <w:rPr>
                <w:sz w:val="18"/>
                <w:szCs w:val="18"/>
              </w:rPr>
            </w:pPr>
            <w:r w:rsidRPr="00945760">
              <w:rPr>
                <w:sz w:val="18"/>
                <w:szCs w:val="18"/>
              </w:rPr>
              <w:t>5 131</w:t>
            </w:r>
          </w:p>
        </w:tc>
      </w:tr>
    </w:tbl>
    <w:p w14:paraId="5091F9E8" w14:textId="77777777" w:rsidR="00FA5A19" w:rsidRPr="00945760" w:rsidRDefault="00FA5A19" w:rsidP="00FA5A19">
      <w:pPr>
        <w:widowControl w:val="0"/>
        <w:spacing w:before="240" w:after="240"/>
        <w:ind w:firstLine="0"/>
        <w:jc w:val="center"/>
        <w:rPr>
          <w:b/>
        </w:rPr>
      </w:pPr>
      <w:r w:rsidRPr="00945760">
        <w:rPr>
          <w:b/>
        </w:rPr>
        <w:t>69.21.00 Atmaksas valsts pamatbudžetā par Pārrobežu sadarbības programmu finansējumu (2014-2020)</w:t>
      </w:r>
    </w:p>
    <w:p w14:paraId="0B2D2256" w14:textId="77777777" w:rsidR="00FA5A19" w:rsidRPr="00945760" w:rsidRDefault="00FA5A19" w:rsidP="00FA5A19">
      <w:pPr>
        <w:spacing w:before="240"/>
        <w:ind w:firstLine="0"/>
      </w:pPr>
      <w:r w:rsidRPr="00945760">
        <w:rPr>
          <w:u w:val="single"/>
        </w:rPr>
        <w:t>Apakšprogrammas mērķis:</w:t>
      </w:r>
      <w:r w:rsidRPr="00945760">
        <w:t xml:space="preserve"> </w:t>
      </w:r>
    </w:p>
    <w:p w14:paraId="5D8AE3AE" w14:textId="77777777" w:rsidR="00FA5A19" w:rsidRPr="00945760" w:rsidRDefault="00FA5A19" w:rsidP="00FA5A19">
      <w:pPr>
        <w:ind w:firstLine="720"/>
      </w:pPr>
      <w:r w:rsidRPr="00945760">
        <w:t>nodrošināt atmaksu valsts pamatbudžetā par Pārrobežu sadarbības programmu līdzfinansēto projektu un (vai) pasākumu īstenošanā veiktajiem izdevumiem.</w:t>
      </w:r>
    </w:p>
    <w:p w14:paraId="344D6B05" w14:textId="77777777" w:rsidR="00FA5A19" w:rsidRPr="00945760" w:rsidRDefault="00FA5A19" w:rsidP="00FA5A19">
      <w:pPr>
        <w:spacing w:before="120" w:after="240"/>
        <w:ind w:firstLine="0"/>
      </w:pPr>
      <w:r w:rsidRPr="00945760">
        <w:rPr>
          <w:u w:val="single"/>
        </w:rPr>
        <w:lastRenderedPageBreak/>
        <w:t>Apakšprogrammas izpildītāji</w:t>
      </w:r>
      <w:r w:rsidRPr="00945760">
        <w:t>: Valsts policija, Valsts ugunsdzēsības un glābšanas dienests, Valsts robežsardze.</w:t>
      </w:r>
    </w:p>
    <w:p w14:paraId="190F6C5F"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3"/>
        <w:gridCol w:w="1140"/>
        <w:gridCol w:w="1140"/>
        <w:gridCol w:w="1140"/>
        <w:gridCol w:w="1140"/>
        <w:gridCol w:w="1138"/>
      </w:tblGrid>
      <w:tr w:rsidR="00FA5A19" w:rsidRPr="00945760" w14:paraId="5B06FB2A" w14:textId="77777777" w:rsidTr="00E70AD0">
        <w:trPr>
          <w:trHeight w:val="281"/>
          <w:tblHeader/>
          <w:jc w:val="center"/>
        </w:trPr>
        <w:tc>
          <w:tcPr>
            <w:tcW w:w="1856" w:type="pct"/>
            <w:vAlign w:val="center"/>
          </w:tcPr>
          <w:p w14:paraId="7FBD2BE9" w14:textId="77777777" w:rsidR="00FA5A19" w:rsidRPr="00945760" w:rsidRDefault="00FA5A19" w:rsidP="0017505E">
            <w:pPr>
              <w:spacing w:after="0"/>
              <w:ind w:firstLine="0"/>
              <w:jc w:val="center"/>
              <w:rPr>
                <w:sz w:val="18"/>
                <w:szCs w:val="24"/>
              </w:rPr>
            </w:pPr>
          </w:p>
        </w:tc>
        <w:tc>
          <w:tcPr>
            <w:tcW w:w="629" w:type="pct"/>
            <w:vAlign w:val="center"/>
          </w:tcPr>
          <w:p w14:paraId="174A7AB7"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29" w:type="pct"/>
          </w:tcPr>
          <w:p w14:paraId="1F5275B4"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29" w:type="pct"/>
          </w:tcPr>
          <w:p w14:paraId="397A4F36"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29" w:type="pct"/>
          </w:tcPr>
          <w:p w14:paraId="243D95C6"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29" w:type="pct"/>
          </w:tcPr>
          <w:p w14:paraId="69A78785"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7B5B8C9F" w14:textId="77777777" w:rsidTr="00E70AD0">
        <w:trPr>
          <w:trHeight w:val="141"/>
          <w:jc w:val="center"/>
        </w:trPr>
        <w:tc>
          <w:tcPr>
            <w:tcW w:w="1856" w:type="pct"/>
            <w:shd w:val="clear" w:color="auto" w:fill="D9D9D9" w:themeFill="background1" w:themeFillShade="D9"/>
            <w:vAlign w:val="center"/>
          </w:tcPr>
          <w:p w14:paraId="35DE7225"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29" w:type="pct"/>
            <w:shd w:val="clear" w:color="auto" w:fill="D9D9D9" w:themeFill="background1" w:themeFillShade="D9"/>
          </w:tcPr>
          <w:p w14:paraId="31CDC0E5" w14:textId="77777777" w:rsidR="00FA5A19" w:rsidRPr="00945760" w:rsidRDefault="00FA5A19" w:rsidP="0017505E">
            <w:pPr>
              <w:spacing w:after="0"/>
              <w:ind w:firstLine="0"/>
              <w:jc w:val="right"/>
              <w:rPr>
                <w:sz w:val="18"/>
              </w:rPr>
            </w:pPr>
            <w:r w:rsidRPr="00945760">
              <w:rPr>
                <w:sz w:val="18"/>
              </w:rPr>
              <w:t>464 313</w:t>
            </w:r>
          </w:p>
        </w:tc>
        <w:tc>
          <w:tcPr>
            <w:tcW w:w="629" w:type="pct"/>
            <w:shd w:val="clear" w:color="auto" w:fill="D9D9D9" w:themeFill="background1" w:themeFillShade="D9"/>
          </w:tcPr>
          <w:p w14:paraId="3D6DE7A9" w14:textId="77777777" w:rsidR="00FA5A19" w:rsidRPr="00945760" w:rsidRDefault="00FA5A19" w:rsidP="0017505E">
            <w:pPr>
              <w:spacing w:after="0"/>
              <w:ind w:firstLine="0"/>
              <w:jc w:val="right"/>
              <w:rPr>
                <w:sz w:val="18"/>
              </w:rPr>
            </w:pPr>
            <w:r w:rsidRPr="00945760">
              <w:rPr>
                <w:sz w:val="18"/>
              </w:rPr>
              <w:t>277 571</w:t>
            </w:r>
          </w:p>
        </w:tc>
        <w:tc>
          <w:tcPr>
            <w:tcW w:w="629" w:type="pct"/>
            <w:shd w:val="clear" w:color="auto" w:fill="D9D9D9" w:themeFill="background1" w:themeFillShade="D9"/>
          </w:tcPr>
          <w:p w14:paraId="3C5D0966" w14:textId="77777777" w:rsidR="00FA5A19" w:rsidRPr="00945760" w:rsidRDefault="00FA5A19" w:rsidP="0017505E">
            <w:pPr>
              <w:spacing w:after="0"/>
              <w:ind w:firstLine="0"/>
              <w:jc w:val="right"/>
              <w:rPr>
                <w:sz w:val="18"/>
              </w:rPr>
            </w:pPr>
            <w:r w:rsidRPr="00945760">
              <w:rPr>
                <w:sz w:val="18"/>
              </w:rPr>
              <w:t>486 773</w:t>
            </w:r>
          </w:p>
        </w:tc>
        <w:tc>
          <w:tcPr>
            <w:tcW w:w="629" w:type="pct"/>
            <w:shd w:val="clear" w:color="auto" w:fill="D9D9D9" w:themeFill="background1" w:themeFillShade="D9"/>
          </w:tcPr>
          <w:p w14:paraId="583E6113" w14:textId="77777777" w:rsidR="00FA5A19" w:rsidRPr="00945760" w:rsidRDefault="00FA5A19" w:rsidP="0017505E">
            <w:pPr>
              <w:spacing w:after="0"/>
              <w:ind w:firstLine="0"/>
              <w:jc w:val="right"/>
              <w:rPr>
                <w:sz w:val="18"/>
              </w:rPr>
            </w:pPr>
            <w:r w:rsidRPr="00945760">
              <w:rPr>
                <w:sz w:val="18"/>
              </w:rPr>
              <w:t>4 705</w:t>
            </w:r>
          </w:p>
        </w:tc>
        <w:tc>
          <w:tcPr>
            <w:tcW w:w="629" w:type="pct"/>
            <w:shd w:val="clear" w:color="auto" w:fill="D9D9D9" w:themeFill="background1" w:themeFillShade="D9"/>
          </w:tcPr>
          <w:p w14:paraId="6C1EF9A1" w14:textId="77777777" w:rsidR="00FA5A19" w:rsidRPr="00945760" w:rsidRDefault="00FA5A19" w:rsidP="0017505E">
            <w:pPr>
              <w:spacing w:after="0"/>
              <w:ind w:firstLine="0"/>
              <w:jc w:val="center"/>
              <w:rPr>
                <w:sz w:val="18"/>
              </w:rPr>
            </w:pPr>
            <w:r w:rsidRPr="00945760">
              <w:rPr>
                <w:sz w:val="18"/>
              </w:rPr>
              <w:t>-</w:t>
            </w:r>
          </w:p>
        </w:tc>
      </w:tr>
      <w:tr w:rsidR="00FA5A19" w:rsidRPr="00945760" w14:paraId="25D049B2" w14:textId="77777777" w:rsidTr="00E70AD0">
        <w:trPr>
          <w:trHeight w:val="281"/>
          <w:jc w:val="center"/>
        </w:trPr>
        <w:tc>
          <w:tcPr>
            <w:tcW w:w="1856" w:type="pct"/>
            <w:vAlign w:val="center"/>
          </w:tcPr>
          <w:p w14:paraId="022EA8C6"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29" w:type="pct"/>
          </w:tcPr>
          <w:p w14:paraId="530D74E4" w14:textId="77777777" w:rsidR="00FA5A19" w:rsidRPr="00945760" w:rsidRDefault="00FA5A19" w:rsidP="0017505E">
            <w:pPr>
              <w:spacing w:after="0"/>
              <w:ind w:firstLine="0"/>
              <w:jc w:val="center"/>
              <w:rPr>
                <w:sz w:val="18"/>
              </w:rPr>
            </w:pPr>
            <w:r w:rsidRPr="00945760">
              <w:rPr>
                <w:b/>
                <w:bCs/>
                <w:sz w:val="18"/>
              </w:rPr>
              <w:t>×</w:t>
            </w:r>
          </w:p>
        </w:tc>
        <w:tc>
          <w:tcPr>
            <w:tcW w:w="629" w:type="pct"/>
          </w:tcPr>
          <w:p w14:paraId="464A3B2D" w14:textId="77777777" w:rsidR="00FA5A19" w:rsidRPr="00945760" w:rsidRDefault="00FA5A19" w:rsidP="0017505E">
            <w:pPr>
              <w:spacing w:after="0"/>
              <w:ind w:firstLine="0"/>
              <w:jc w:val="right"/>
              <w:rPr>
                <w:sz w:val="18"/>
              </w:rPr>
            </w:pPr>
            <w:r w:rsidRPr="00945760">
              <w:rPr>
                <w:sz w:val="18"/>
              </w:rPr>
              <w:t>-186 742</w:t>
            </w:r>
          </w:p>
        </w:tc>
        <w:tc>
          <w:tcPr>
            <w:tcW w:w="629" w:type="pct"/>
          </w:tcPr>
          <w:p w14:paraId="28CD10DB" w14:textId="77777777" w:rsidR="00FA5A19" w:rsidRPr="00945760" w:rsidRDefault="00FA5A19" w:rsidP="0017505E">
            <w:pPr>
              <w:spacing w:after="0"/>
              <w:ind w:firstLine="0"/>
              <w:jc w:val="right"/>
              <w:rPr>
                <w:sz w:val="18"/>
              </w:rPr>
            </w:pPr>
            <w:r w:rsidRPr="00945760">
              <w:rPr>
                <w:sz w:val="18"/>
              </w:rPr>
              <w:t>209 202</w:t>
            </w:r>
          </w:p>
        </w:tc>
        <w:tc>
          <w:tcPr>
            <w:tcW w:w="629" w:type="pct"/>
          </w:tcPr>
          <w:p w14:paraId="5E0C5D6D" w14:textId="77777777" w:rsidR="00FA5A19" w:rsidRPr="00945760" w:rsidRDefault="00FA5A19" w:rsidP="0017505E">
            <w:pPr>
              <w:spacing w:after="0"/>
              <w:ind w:firstLine="0"/>
              <w:jc w:val="right"/>
              <w:rPr>
                <w:sz w:val="18"/>
              </w:rPr>
            </w:pPr>
            <w:r w:rsidRPr="00945760">
              <w:rPr>
                <w:sz w:val="18"/>
              </w:rPr>
              <w:t>-482 068</w:t>
            </w:r>
          </w:p>
        </w:tc>
        <w:tc>
          <w:tcPr>
            <w:tcW w:w="629" w:type="pct"/>
          </w:tcPr>
          <w:p w14:paraId="1B68FD76" w14:textId="77777777" w:rsidR="00FA5A19" w:rsidRPr="00945760" w:rsidRDefault="00FA5A19" w:rsidP="0017505E">
            <w:pPr>
              <w:spacing w:after="0"/>
              <w:ind w:firstLine="0"/>
              <w:jc w:val="right"/>
              <w:rPr>
                <w:sz w:val="18"/>
              </w:rPr>
            </w:pPr>
            <w:r w:rsidRPr="00945760">
              <w:rPr>
                <w:sz w:val="18"/>
              </w:rPr>
              <w:t>-4 705</w:t>
            </w:r>
          </w:p>
        </w:tc>
      </w:tr>
      <w:tr w:rsidR="00FA5A19" w:rsidRPr="00945760" w14:paraId="0BEDA752" w14:textId="77777777" w:rsidTr="00E70AD0">
        <w:trPr>
          <w:trHeight w:val="281"/>
          <w:jc w:val="center"/>
        </w:trPr>
        <w:tc>
          <w:tcPr>
            <w:tcW w:w="1856" w:type="pct"/>
            <w:vAlign w:val="center"/>
          </w:tcPr>
          <w:p w14:paraId="42A8037C"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29" w:type="pct"/>
          </w:tcPr>
          <w:p w14:paraId="429A9360" w14:textId="77777777" w:rsidR="00FA5A19" w:rsidRPr="00945760" w:rsidRDefault="00FA5A19" w:rsidP="0017505E">
            <w:pPr>
              <w:spacing w:after="0"/>
              <w:ind w:firstLine="0"/>
              <w:jc w:val="center"/>
              <w:rPr>
                <w:sz w:val="18"/>
              </w:rPr>
            </w:pPr>
            <w:r w:rsidRPr="00945760">
              <w:rPr>
                <w:b/>
                <w:bCs/>
                <w:sz w:val="18"/>
              </w:rPr>
              <w:t>×</w:t>
            </w:r>
          </w:p>
        </w:tc>
        <w:tc>
          <w:tcPr>
            <w:tcW w:w="629" w:type="pct"/>
          </w:tcPr>
          <w:p w14:paraId="3F148FDC" w14:textId="77777777" w:rsidR="00FA5A19" w:rsidRPr="00945760" w:rsidRDefault="00FA5A19" w:rsidP="0017505E">
            <w:pPr>
              <w:spacing w:after="0"/>
              <w:ind w:firstLine="0"/>
              <w:jc w:val="right"/>
              <w:rPr>
                <w:sz w:val="18"/>
              </w:rPr>
            </w:pPr>
            <w:r w:rsidRPr="00945760">
              <w:rPr>
                <w:sz w:val="18"/>
              </w:rPr>
              <w:t>-40,2</w:t>
            </w:r>
          </w:p>
        </w:tc>
        <w:tc>
          <w:tcPr>
            <w:tcW w:w="629" w:type="pct"/>
          </w:tcPr>
          <w:p w14:paraId="12DFB76D" w14:textId="77777777" w:rsidR="00FA5A19" w:rsidRPr="00945760" w:rsidRDefault="00FA5A19" w:rsidP="0017505E">
            <w:pPr>
              <w:spacing w:after="0"/>
              <w:ind w:firstLine="0"/>
              <w:jc w:val="right"/>
              <w:rPr>
                <w:sz w:val="18"/>
              </w:rPr>
            </w:pPr>
            <w:r w:rsidRPr="00945760">
              <w:rPr>
                <w:sz w:val="18"/>
              </w:rPr>
              <w:t>75,4</w:t>
            </w:r>
          </w:p>
        </w:tc>
        <w:tc>
          <w:tcPr>
            <w:tcW w:w="629" w:type="pct"/>
          </w:tcPr>
          <w:p w14:paraId="2B8C9589" w14:textId="77777777" w:rsidR="00FA5A19" w:rsidRPr="00945760" w:rsidRDefault="00FA5A19" w:rsidP="0017505E">
            <w:pPr>
              <w:spacing w:after="0"/>
              <w:ind w:firstLine="0"/>
              <w:jc w:val="right"/>
              <w:rPr>
                <w:sz w:val="18"/>
              </w:rPr>
            </w:pPr>
            <w:r w:rsidRPr="00945760">
              <w:rPr>
                <w:sz w:val="18"/>
              </w:rPr>
              <w:t>-99,0</w:t>
            </w:r>
          </w:p>
        </w:tc>
        <w:tc>
          <w:tcPr>
            <w:tcW w:w="629" w:type="pct"/>
          </w:tcPr>
          <w:p w14:paraId="4B516071" w14:textId="77777777" w:rsidR="00FA5A19" w:rsidRPr="00945760" w:rsidRDefault="00FA5A19" w:rsidP="0017505E">
            <w:pPr>
              <w:spacing w:after="0"/>
              <w:ind w:firstLine="0"/>
              <w:jc w:val="right"/>
              <w:rPr>
                <w:sz w:val="18"/>
              </w:rPr>
            </w:pPr>
            <w:r w:rsidRPr="00945760">
              <w:rPr>
                <w:sz w:val="18"/>
              </w:rPr>
              <w:t>-100,0</w:t>
            </w:r>
          </w:p>
        </w:tc>
      </w:tr>
    </w:tbl>
    <w:p w14:paraId="3738A737" w14:textId="77777777"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1373CC30" w14:textId="77777777" w:rsidR="00FA5A19" w:rsidRPr="00945760" w:rsidRDefault="00FA5A19" w:rsidP="00FA5A19">
      <w:pPr>
        <w:spacing w:after="0"/>
        <w:ind w:left="7921" w:firstLine="720"/>
        <w:jc w:val="right"/>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FA5A19" w:rsidRPr="00945760" w14:paraId="794434B8" w14:textId="77777777" w:rsidTr="00E70AD0">
        <w:trPr>
          <w:trHeight w:val="139"/>
          <w:tblHeader/>
          <w:jc w:val="center"/>
        </w:trPr>
        <w:tc>
          <w:tcPr>
            <w:tcW w:w="2889" w:type="pct"/>
            <w:vAlign w:val="center"/>
          </w:tcPr>
          <w:p w14:paraId="5C6D13CB"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3" w:type="pct"/>
            <w:vAlign w:val="center"/>
          </w:tcPr>
          <w:p w14:paraId="5F9D4217"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3" w:type="pct"/>
            <w:vAlign w:val="center"/>
          </w:tcPr>
          <w:p w14:paraId="2EFD430D"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4" w:type="pct"/>
            <w:vAlign w:val="center"/>
          </w:tcPr>
          <w:p w14:paraId="45020345"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2E669F25" w14:textId="77777777" w:rsidTr="00E70AD0">
        <w:trPr>
          <w:trHeight w:val="139"/>
          <w:jc w:val="center"/>
        </w:trPr>
        <w:tc>
          <w:tcPr>
            <w:tcW w:w="2889" w:type="pct"/>
            <w:shd w:val="clear" w:color="auto" w:fill="D9D9D9" w:themeFill="background1" w:themeFillShade="D9"/>
          </w:tcPr>
          <w:p w14:paraId="48A7820F"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3" w:type="pct"/>
            <w:shd w:val="clear" w:color="auto" w:fill="D9D9D9" w:themeFill="background1" w:themeFillShade="D9"/>
          </w:tcPr>
          <w:p w14:paraId="5D35662B" w14:textId="77777777" w:rsidR="00FA5A19" w:rsidRPr="00945760" w:rsidRDefault="00FA5A19" w:rsidP="0017505E">
            <w:pPr>
              <w:spacing w:after="0"/>
              <w:ind w:firstLine="0"/>
              <w:jc w:val="right"/>
              <w:rPr>
                <w:b/>
                <w:bCs/>
                <w:sz w:val="18"/>
                <w:szCs w:val="18"/>
              </w:rPr>
            </w:pPr>
            <w:r w:rsidRPr="00945760">
              <w:rPr>
                <w:b/>
                <w:bCs/>
                <w:sz w:val="18"/>
                <w:szCs w:val="18"/>
              </w:rPr>
              <w:t>277 571</w:t>
            </w:r>
          </w:p>
        </w:tc>
        <w:tc>
          <w:tcPr>
            <w:tcW w:w="703" w:type="pct"/>
            <w:shd w:val="clear" w:color="auto" w:fill="D9D9D9" w:themeFill="background1" w:themeFillShade="D9"/>
          </w:tcPr>
          <w:p w14:paraId="649D6EF6" w14:textId="77777777" w:rsidR="00FA5A19" w:rsidRPr="00945760" w:rsidRDefault="00FA5A19" w:rsidP="0017505E">
            <w:pPr>
              <w:spacing w:after="0"/>
              <w:ind w:firstLine="0"/>
              <w:jc w:val="right"/>
              <w:rPr>
                <w:b/>
                <w:bCs/>
                <w:sz w:val="18"/>
                <w:szCs w:val="18"/>
              </w:rPr>
            </w:pPr>
            <w:r w:rsidRPr="00945760">
              <w:rPr>
                <w:b/>
                <w:bCs/>
                <w:sz w:val="18"/>
                <w:szCs w:val="18"/>
              </w:rPr>
              <w:t>486 773</w:t>
            </w:r>
          </w:p>
        </w:tc>
        <w:tc>
          <w:tcPr>
            <w:tcW w:w="704" w:type="pct"/>
            <w:shd w:val="clear" w:color="auto" w:fill="D9D9D9" w:themeFill="background1" w:themeFillShade="D9"/>
          </w:tcPr>
          <w:p w14:paraId="06B6D06D" w14:textId="77777777" w:rsidR="00FA5A19" w:rsidRPr="00945760" w:rsidRDefault="00FA5A19" w:rsidP="0017505E">
            <w:pPr>
              <w:spacing w:after="0"/>
              <w:ind w:firstLine="0"/>
              <w:jc w:val="right"/>
              <w:rPr>
                <w:b/>
                <w:bCs/>
                <w:sz w:val="18"/>
                <w:szCs w:val="18"/>
              </w:rPr>
            </w:pPr>
            <w:r w:rsidRPr="00945760">
              <w:rPr>
                <w:b/>
                <w:bCs/>
                <w:sz w:val="18"/>
                <w:szCs w:val="18"/>
              </w:rPr>
              <w:t>209 202</w:t>
            </w:r>
          </w:p>
        </w:tc>
      </w:tr>
      <w:tr w:rsidR="00FA5A19" w:rsidRPr="00945760" w14:paraId="7BDA44EF" w14:textId="77777777" w:rsidTr="00E70AD0">
        <w:trPr>
          <w:trHeight w:val="206"/>
          <w:jc w:val="center"/>
        </w:trPr>
        <w:tc>
          <w:tcPr>
            <w:tcW w:w="5000" w:type="pct"/>
            <w:gridSpan w:val="4"/>
          </w:tcPr>
          <w:p w14:paraId="31F4151A"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17A009D5" w14:textId="77777777" w:rsidTr="00E70AD0">
        <w:trPr>
          <w:trHeight w:val="139"/>
          <w:jc w:val="center"/>
        </w:trPr>
        <w:tc>
          <w:tcPr>
            <w:tcW w:w="2889" w:type="pct"/>
            <w:shd w:val="clear" w:color="auto" w:fill="F2F2F2" w:themeFill="background1" w:themeFillShade="F2"/>
          </w:tcPr>
          <w:p w14:paraId="7F937164" w14:textId="77777777" w:rsidR="00FA5A19" w:rsidRPr="00945760" w:rsidRDefault="00FA5A19" w:rsidP="0017505E">
            <w:pPr>
              <w:spacing w:after="0"/>
              <w:ind w:firstLine="0"/>
              <w:jc w:val="left"/>
              <w:rPr>
                <w:sz w:val="18"/>
                <w:szCs w:val="18"/>
                <w:u w:val="single"/>
                <w:lang w:eastAsia="lv-LV"/>
              </w:rPr>
            </w:pPr>
            <w:r w:rsidRPr="00945760">
              <w:rPr>
                <w:sz w:val="18"/>
                <w:szCs w:val="18"/>
                <w:u w:val="single"/>
                <w:lang w:eastAsia="lv-LV"/>
              </w:rPr>
              <w:t>Ilgtermiņa saistības</w:t>
            </w:r>
          </w:p>
        </w:tc>
        <w:tc>
          <w:tcPr>
            <w:tcW w:w="703" w:type="pct"/>
            <w:shd w:val="clear" w:color="auto" w:fill="F2F2F2" w:themeFill="background1" w:themeFillShade="F2"/>
          </w:tcPr>
          <w:p w14:paraId="5672112C" w14:textId="77777777" w:rsidR="00FA5A19" w:rsidRPr="00E70AD0" w:rsidRDefault="00FA5A19" w:rsidP="0017505E">
            <w:pPr>
              <w:spacing w:after="0"/>
              <w:ind w:firstLine="0"/>
              <w:jc w:val="right"/>
              <w:rPr>
                <w:sz w:val="18"/>
                <w:szCs w:val="18"/>
              </w:rPr>
            </w:pPr>
            <w:r w:rsidRPr="00E70AD0">
              <w:rPr>
                <w:sz w:val="18"/>
                <w:szCs w:val="18"/>
              </w:rPr>
              <w:t>277 571</w:t>
            </w:r>
          </w:p>
        </w:tc>
        <w:tc>
          <w:tcPr>
            <w:tcW w:w="703" w:type="pct"/>
            <w:shd w:val="clear" w:color="auto" w:fill="F2F2F2" w:themeFill="background1" w:themeFillShade="F2"/>
          </w:tcPr>
          <w:p w14:paraId="7109AAF6" w14:textId="77777777" w:rsidR="00FA5A19" w:rsidRPr="00E70AD0" w:rsidRDefault="00FA5A19" w:rsidP="0017505E">
            <w:pPr>
              <w:spacing w:after="0"/>
              <w:ind w:firstLine="0"/>
              <w:jc w:val="right"/>
              <w:rPr>
                <w:sz w:val="18"/>
                <w:szCs w:val="18"/>
              </w:rPr>
            </w:pPr>
            <w:r w:rsidRPr="00E70AD0">
              <w:rPr>
                <w:sz w:val="18"/>
                <w:szCs w:val="18"/>
              </w:rPr>
              <w:t>486 773</w:t>
            </w:r>
          </w:p>
        </w:tc>
        <w:tc>
          <w:tcPr>
            <w:tcW w:w="704" w:type="pct"/>
            <w:shd w:val="clear" w:color="auto" w:fill="F2F2F2" w:themeFill="background1" w:themeFillShade="F2"/>
          </w:tcPr>
          <w:p w14:paraId="1AF08160" w14:textId="77777777" w:rsidR="00FA5A19" w:rsidRPr="00E70AD0" w:rsidRDefault="00FA5A19" w:rsidP="0017505E">
            <w:pPr>
              <w:spacing w:after="0"/>
              <w:ind w:firstLine="0"/>
              <w:jc w:val="right"/>
              <w:rPr>
                <w:sz w:val="18"/>
                <w:szCs w:val="18"/>
              </w:rPr>
            </w:pPr>
            <w:r w:rsidRPr="00E70AD0">
              <w:rPr>
                <w:sz w:val="18"/>
                <w:szCs w:val="18"/>
              </w:rPr>
              <w:t>209 202</w:t>
            </w:r>
          </w:p>
        </w:tc>
      </w:tr>
      <w:tr w:rsidR="00FA5A19" w:rsidRPr="00945760" w14:paraId="3A6F2926" w14:textId="77777777" w:rsidTr="00E70AD0">
        <w:trPr>
          <w:trHeight w:val="139"/>
          <w:jc w:val="center"/>
        </w:trPr>
        <w:tc>
          <w:tcPr>
            <w:tcW w:w="2889" w:type="pct"/>
          </w:tcPr>
          <w:p w14:paraId="71A5EE91" w14:textId="77777777" w:rsidR="00FA5A19" w:rsidRPr="00945760" w:rsidRDefault="00FA5A19" w:rsidP="00E70AD0">
            <w:pPr>
              <w:spacing w:after="0"/>
              <w:ind w:firstLine="0"/>
              <w:rPr>
                <w:i/>
                <w:sz w:val="18"/>
                <w:szCs w:val="18"/>
                <w:lang w:eastAsia="lv-LV"/>
              </w:rPr>
            </w:pPr>
            <w:r w:rsidRPr="00945760">
              <w:rPr>
                <w:i/>
                <w:sz w:val="18"/>
                <w:szCs w:val="18"/>
                <w:lang w:eastAsia="lv-LV"/>
              </w:rPr>
              <w:t>Samazināti izdevumi projekta “Policijas K9 kapacitātes stiprināšana sabiedrības drošības jautājumos Latvijas un Lietuvas pierobežu reģionos” ietvaros veikto izdevumu atmaksai valsts pamatbudžetā</w:t>
            </w:r>
          </w:p>
        </w:tc>
        <w:tc>
          <w:tcPr>
            <w:tcW w:w="703" w:type="pct"/>
          </w:tcPr>
          <w:p w14:paraId="05BE27BE" w14:textId="77777777" w:rsidR="00FA5A19" w:rsidRPr="00945760" w:rsidRDefault="00FA5A19" w:rsidP="0017505E">
            <w:pPr>
              <w:spacing w:after="0"/>
              <w:ind w:firstLine="0"/>
              <w:jc w:val="right"/>
              <w:rPr>
                <w:sz w:val="18"/>
                <w:szCs w:val="18"/>
              </w:rPr>
            </w:pPr>
            <w:r w:rsidRPr="00945760">
              <w:rPr>
                <w:sz w:val="18"/>
                <w:szCs w:val="18"/>
              </w:rPr>
              <w:t>5 760</w:t>
            </w:r>
          </w:p>
        </w:tc>
        <w:tc>
          <w:tcPr>
            <w:tcW w:w="703" w:type="pct"/>
          </w:tcPr>
          <w:p w14:paraId="6B074943"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119273BF" w14:textId="77777777" w:rsidR="00FA5A19" w:rsidRPr="00945760" w:rsidRDefault="00FA5A19" w:rsidP="0017505E">
            <w:pPr>
              <w:spacing w:after="0"/>
              <w:ind w:firstLine="0"/>
              <w:jc w:val="right"/>
              <w:rPr>
                <w:sz w:val="18"/>
                <w:szCs w:val="18"/>
              </w:rPr>
            </w:pPr>
            <w:r w:rsidRPr="00945760">
              <w:rPr>
                <w:sz w:val="18"/>
                <w:szCs w:val="18"/>
              </w:rPr>
              <w:t>-5 760</w:t>
            </w:r>
          </w:p>
        </w:tc>
      </w:tr>
      <w:tr w:rsidR="00FA5A19" w:rsidRPr="00945760" w14:paraId="6FE88383" w14:textId="77777777" w:rsidTr="00E70AD0">
        <w:trPr>
          <w:trHeight w:val="139"/>
          <w:jc w:val="center"/>
        </w:trPr>
        <w:tc>
          <w:tcPr>
            <w:tcW w:w="2889" w:type="pct"/>
          </w:tcPr>
          <w:p w14:paraId="558A6A93" w14:textId="77777777" w:rsidR="00FA5A19" w:rsidRPr="00945760" w:rsidRDefault="00FA5A19" w:rsidP="00E70AD0">
            <w:pPr>
              <w:spacing w:after="0"/>
              <w:ind w:firstLine="0"/>
              <w:rPr>
                <w:i/>
                <w:sz w:val="18"/>
                <w:szCs w:val="18"/>
                <w:lang w:eastAsia="lv-LV"/>
              </w:rPr>
            </w:pPr>
            <w:r w:rsidRPr="00945760">
              <w:rPr>
                <w:i/>
                <w:sz w:val="18"/>
                <w:szCs w:val="18"/>
                <w:lang w:eastAsia="lv-LV"/>
              </w:rPr>
              <w:t>Samazināti izdevumi projekta “Sagatavotības un reaģēšanas kapacitāšu stiprināšana, īstenojot klimata adaptācijas aktivitātes” ietvaros veikto izdevumu atmaksai valsts pamatbudžetā</w:t>
            </w:r>
          </w:p>
        </w:tc>
        <w:tc>
          <w:tcPr>
            <w:tcW w:w="703" w:type="pct"/>
          </w:tcPr>
          <w:p w14:paraId="3A276617" w14:textId="77777777" w:rsidR="00FA5A19" w:rsidRPr="00945760" w:rsidRDefault="00FA5A19" w:rsidP="0017505E">
            <w:pPr>
              <w:spacing w:after="0"/>
              <w:ind w:firstLine="0"/>
              <w:jc w:val="right"/>
              <w:rPr>
                <w:sz w:val="18"/>
                <w:szCs w:val="18"/>
              </w:rPr>
            </w:pPr>
            <w:r w:rsidRPr="00945760">
              <w:rPr>
                <w:sz w:val="18"/>
                <w:szCs w:val="18"/>
              </w:rPr>
              <w:t>68 682</w:t>
            </w:r>
          </w:p>
        </w:tc>
        <w:tc>
          <w:tcPr>
            <w:tcW w:w="703" w:type="pct"/>
          </w:tcPr>
          <w:p w14:paraId="14844E49"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32BBF666" w14:textId="77777777" w:rsidR="00FA5A19" w:rsidRPr="00945760" w:rsidRDefault="00FA5A19" w:rsidP="0017505E">
            <w:pPr>
              <w:spacing w:after="0"/>
              <w:ind w:firstLine="0"/>
              <w:jc w:val="right"/>
              <w:rPr>
                <w:sz w:val="18"/>
                <w:szCs w:val="18"/>
              </w:rPr>
            </w:pPr>
            <w:r w:rsidRPr="00945760">
              <w:rPr>
                <w:sz w:val="18"/>
                <w:szCs w:val="18"/>
              </w:rPr>
              <w:t>-68 682</w:t>
            </w:r>
          </w:p>
        </w:tc>
      </w:tr>
      <w:tr w:rsidR="00FA5A19" w:rsidRPr="00945760" w14:paraId="6030EAEF" w14:textId="77777777" w:rsidTr="00E70AD0">
        <w:trPr>
          <w:trHeight w:val="139"/>
          <w:jc w:val="center"/>
        </w:trPr>
        <w:tc>
          <w:tcPr>
            <w:tcW w:w="2889" w:type="pct"/>
          </w:tcPr>
          <w:p w14:paraId="460A3E56" w14:textId="77777777" w:rsidR="00FA5A19" w:rsidRPr="00945760" w:rsidRDefault="00FA5A19" w:rsidP="00E70AD0">
            <w:pPr>
              <w:spacing w:after="0"/>
              <w:ind w:firstLine="0"/>
              <w:rPr>
                <w:i/>
                <w:sz w:val="18"/>
                <w:szCs w:val="18"/>
                <w:lang w:eastAsia="lv-LV"/>
              </w:rPr>
            </w:pPr>
            <w:r w:rsidRPr="00945760">
              <w:rPr>
                <w:i/>
                <w:sz w:val="18"/>
                <w:szCs w:val="18"/>
                <w:lang w:eastAsia="lv-LV"/>
              </w:rPr>
              <w:t>Izdevumu izmaiņas projekta “Ar sabiedrības drošību saistīto pakalpojumu attīstība, stiprinot komunikāciju un sadarbību starp pašvaldībām un policiju” ietvaros veikto izdevumu atmaksai valsts pamatbudžetā</w:t>
            </w:r>
          </w:p>
        </w:tc>
        <w:tc>
          <w:tcPr>
            <w:tcW w:w="703" w:type="pct"/>
          </w:tcPr>
          <w:p w14:paraId="12064BED" w14:textId="77777777" w:rsidR="00FA5A19" w:rsidRPr="00945760" w:rsidRDefault="00FA5A19" w:rsidP="0017505E">
            <w:pPr>
              <w:spacing w:after="0"/>
              <w:ind w:firstLine="0"/>
              <w:jc w:val="right"/>
              <w:rPr>
                <w:sz w:val="18"/>
                <w:szCs w:val="18"/>
              </w:rPr>
            </w:pPr>
            <w:r w:rsidRPr="00945760">
              <w:rPr>
                <w:sz w:val="18"/>
                <w:szCs w:val="18"/>
              </w:rPr>
              <w:t>53 184</w:t>
            </w:r>
          </w:p>
        </w:tc>
        <w:tc>
          <w:tcPr>
            <w:tcW w:w="703" w:type="pct"/>
          </w:tcPr>
          <w:p w14:paraId="169B7F0B" w14:textId="77777777" w:rsidR="00FA5A19" w:rsidRPr="00945760" w:rsidRDefault="00FA5A19" w:rsidP="0017505E">
            <w:pPr>
              <w:spacing w:after="0"/>
              <w:ind w:firstLine="0"/>
              <w:jc w:val="right"/>
              <w:rPr>
                <w:sz w:val="18"/>
                <w:szCs w:val="18"/>
              </w:rPr>
            </w:pPr>
            <w:r w:rsidRPr="00945760">
              <w:rPr>
                <w:sz w:val="18"/>
                <w:szCs w:val="18"/>
              </w:rPr>
              <w:t>73 935</w:t>
            </w:r>
          </w:p>
        </w:tc>
        <w:tc>
          <w:tcPr>
            <w:tcW w:w="704" w:type="pct"/>
          </w:tcPr>
          <w:p w14:paraId="66658875" w14:textId="77777777" w:rsidR="00FA5A19" w:rsidRPr="00945760" w:rsidRDefault="00FA5A19" w:rsidP="0017505E">
            <w:pPr>
              <w:spacing w:after="0"/>
              <w:ind w:firstLine="0"/>
              <w:jc w:val="right"/>
              <w:rPr>
                <w:sz w:val="18"/>
                <w:szCs w:val="18"/>
              </w:rPr>
            </w:pPr>
            <w:r w:rsidRPr="00945760">
              <w:rPr>
                <w:sz w:val="18"/>
                <w:szCs w:val="18"/>
              </w:rPr>
              <w:t>20 751</w:t>
            </w:r>
          </w:p>
        </w:tc>
      </w:tr>
      <w:tr w:rsidR="00FA5A19" w:rsidRPr="00945760" w14:paraId="24B678A6" w14:textId="77777777" w:rsidTr="00E70AD0">
        <w:trPr>
          <w:trHeight w:val="139"/>
          <w:jc w:val="center"/>
        </w:trPr>
        <w:tc>
          <w:tcPr>
            <w:tcW w:w="2889" w:type="pct"/>
          </w:tcPr>
          <w:p w14:paraId="4FB1CB62" w14:textId="77777777" w:rsidR="00FA5A19" w:rsidRPr="00945760" w:rsidRDefault="00FA5A19" w:rsidP="00E70AD0">
            <w:pPr>
              <w:spacing w:after="0"/>
              <w:ind w:firstLine="0"/>
              <w:rPr>
                <w:i/>
                <w:sz w:val="18"/>
                <w:szCs w:val="18"/>
                <w:lang w:eastAsia="lv-LV"/>
              </w:rPr>
            </w:pPr>
            <w:r w:rsidRPr="00945760">
              <w:rPr>
                <w:i/>
                <w:sz w:val="18"/>
                <w:szCs w:val="18"/>
                <w:lang w:eastAsia="lv-LV"/>
              </w:rPr>
              <w:t xml:space="preserve">Izdevumu izmaiņas projekta “Pārrobežu sadarbības uzlabošana plūdu </w:t>
            </w:r>
            <w:proofErr w:type="spellStart"/>
            <w:r w:rsidRPr="00945760">
              <w:rPr>
                <w:i/>
                <w:sz w:val="18"/>
                <w:szCs w:val="18"/>
                <w:lang w:eastAsia="lv-LV"/>
              </w:rPr>
              <w:t>prevencijā</w:t>
            </w:r>
            <w:proofErr w:type="spellEnd"/>
            <w:r w:rsidRPr="00945760">
              <w:rPr>
                <w:i/>
                <w:sz w:val="18"/>
                <w:szCs w:val="18"/>
                <w:lang w:eastAsia="lv-LV"/>
              </w:rPr>
              <w:t>, operatīvajā vadībā un vides piesārņojuma mazināšanā (SAFE FLOOD)” ietvaros veikto izdevumu atmaksai valsts pamatbudžetā</w:t>
            </w:r>
          </w:p>
        </w:tc>
        <w:tc>
          <w:tcPr>
            <w:tcW w:w="703" w:type="pct"/>
          </w:tcPr>
          <w:p w14:paraId="72D45267" w14:textId="77777777" w:rsidR="00FA5A19" w:rsidRPr="00945760" w:rsidRDefault="00FA5A19" w:rsidP="0017505E">
            <w:pPr>
              <w:spacing w:after="0"/>
              <w:ind w:firstLine="0"/>
              <w:jc w:val="right"/>
              <w:rPr>
                <w:sz w:val="18"/>
                <w:szCs w:val="18"/>
              </w:rPr>
            </w:pPr>
            <w:r w:rsidRPr="00945760">
              <w:rPr>
                <w:sz w:val="18"/>
                <w:szCs w:val="18"/>
              </w:rPr>
              <w:t>149 945</w:t>
            </w:r>
          </w:p>
        </w:tc>
        <w:tc>
          <w:tcPr>
            <w:tcW w:w="703" w:type="pct"/>
          </w:tcPr>
          <w:p w14:paraId="566A3785" w14:textId="77777777" w:rsidR="00FA5A19" w:rsidRPr="00945760" w:rsidRDefault="00FA5A19" w:rsidP="0017505E">
            <w:pPr>
              <w:spacing w:after="0"/>
              <w:ind w:firstLine="0"/>
              <w:jc w:val="right"/>
              <w:rPr>
                <w:sz w:val="18"/>
                <w:szCs w:val="18"/>
              </w:rPr>
            </w:pPr>
            <w:r w:rsidRPr="00945760">
              <w:rPr>
                <w:sz w:val="18"/>
                <w:szCs w:val="18"/>
              </w:rPr>
              <w:t>269 950</w:t>
            </w:r>
          </w:p>
        </w:tc>
        <w:tc>
          <w:tcPr>
            <w:tcW w:w="704" w:type="pct"/>
          </w:tcPr>
          <w:p w14:paraId="43E0DE21" w14:textId="77777777" w:rsidR="00FA5A19" w:rsidRPr="00945760" w:rsidRDefault="00FA5A19" w:rsidP="0017505E">
            <w:pPr>
              <w:spacing w:after="0"/>
              <w:ind w:firstLine="0"/>
              <w:jc w:val="right"/>
              <w:rPr>
                <w:sz w:val="18"/>
                <w:szCs w:val="18"/>
              </w:rPr>
            </w:pPr>
            <w:r w:rsidRPr="00945760">
              <w:rPr>
                <w:sz w:val="18"/>
                <w:szCs w:val="18"/>
              </w:rPr>
              <w:t>120 005</w:t>
            </w:r>
          </w:p>
        </w:tc>
      </w:tr>
      <w:tr w:rsidR="00FA5A19" w:rsidRPr="00945760" w14:paraId="444CCEC2" w14:textId="77777777" w:rsidTr="00E70AD0">
        <w:trPr>
          <w:trHeight w:val="139"/>
          <w:jc w:val="center"/>
        </w:trPr>
        <w:tc>
          <w:tcPr>
            <w:tcW w:w="2889" w:type="pct"/>
          </w:tcPr>
          <w:p w14:paraId="073F37EC" w14:textId="77777777" w:rsidR="00FA5A19" w:rsidRPr="00945760" w:rsidRDefault="00FA5A19" w:rsidP="00E70AD0">
            <w:pPr>
              <w:spacing w:after="0"/>
              <w:ind w:firstLine="0"/>
              <w:rPr>
                <w:i/>
                <w:sz w:val="18"/>
                <w:szCs w:val="18"/>
                <w:lang w:eastAsia="lv-LV"/>
              </w:rPr>
            </w:pPr>
            <w:r w:rsidRPr="00945760">
              <w:rPr>
                <w:i/>
                <w:sz w:val="18"/>
                <w:szCs w:val="18"/>
                <w:lang w:eastAsia="lv-LV"/>
              </w:rPr>
              <w:t xml:space="preserve">Palielināti izdevumi projekta “Cilvēku drošības palielināšana Baltijas jūrā, izmantojot pārrobežu sadarbību </w:t>
            </w:r>
            <w:proofErr w:type="spellStart"/>
            <w:r w:rsidRPr="00945760">
              <w:rPr>
                <w:i/>
                <w:sz w:val="18"/>
                <w:szCs w:val="18"/>
                <w:lang w:eastAsia="lv-LV"/>
              </w:rPr>
              <w:t>Rietumlietuvā</w:t>
            </w:r>
            <w:proofErr w:type="spellEnd"/>
            <w:r w:rsidRPr="00945760">
              <w:rPr>
                <w:i/>
                <w:sz w:val="18"/>
                <w:szCs w:val="18"/>
                <w:lang w:eastAsia="lv-LV"/>
              </w:rPr>
              <w:t xml:space="preserve"> un Kurzemē” ietvaros veikto izdevumu atmaksai valsts pamatbudžetā</w:t>
            </w:r>
          </w:p>
        </w:tc>
        <w:tc>
          <w:tcPr>
            <w:tcW w:w="703" w:type="pct"/>
          </w:tcPr>
          <w:p w14:paraId="1F511461"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04879732" w14:textId="77777777" w:rsidR="00FA5A19" w:rsidRPr="00945760" w:rsidRDefault="00FA5A19" w:rsidP="0017505E">
            <w:pPr>
              <w:spacing w:after="0"/>
              <w:ind w:firstLine="0"/>
              <w:jc w:val="right"/>
              <w:rPr>
                <w:sz w:val="18"/>
                <w:szCs w:val="18"/>
              </w:rPr>
            </w:pPr>
            <w:r w:rsidRPr="00945760">
              <w:rPr>
                <w:sz w:val="18"/>
                <w:szCs w:val="18"/>
              </w:rPr>
              <w:t>67 328</w:t>
            </w:r>
          </w:p>
        </w:tc>
        <w:tc>
          <w:tcPr>
            <w:tcW w:w="704" w:type="pct"/>
          </w:tcPr>
          <w:p w14:paraId="60C0175A" w14:textId="77777777" w:rsidR="00FA5A19" w:rsidRPr="00945760" w:rsidRDefault="00FA5A19" w:rsidP="0017505E">
            <w:pPr>
              <w:spacing w:after="0"/>
              <w:ind w:firstLine="0"/>
              <w:jc w:val="right"/>
              <w:rPr>
                <w:sz w:val="18"/>
                <w:szCs w:val="18"/>
              </w:rPr>
            </w:pPr>
            <w:r w:rsidRPr="00945760">
              <w:rPr>
                <w:sz w:val="18"/>
                <w:szCs w:val="18"/>
              </w:rPr>
              <w:t>67 328</w:t>
            </w:r>
          </w:p>
        </w:tc>
      </w:tr>
      <w:tr w:rsidR="00FA5A19" w:rsidRPr="00945760" w14:paraId="2AA4DA5A" w14:textId="77777777" w:rsidTr="00E70AD0">
        <w:trPr>
          <w:trHeight w:val="139"/>
          <w:jc w:val="center"/>
        </w:trPr>
        <w:tc>
          <w:tcPr>
            <w:tcW w:w="2889" w:type="pct"/>
          </w:tcPr>
          <w:p w14:paraId="51A4B401" w14:textId="77777777" w:rsidR="00FA5A19" w:rsidRPr="00945760" w:rsidRDefault="00FA5A19" w:rsidP="00E70AD0">
            <w:pPr>
              <w:spacing w:after="0"/>
              <w:ind w:firstLine="0"/>
              <w:rPr>
                <w:i/>
                <w:sz w:val="18"/>
                <w:szCs w:val="18"/>
                <w:lang w:eastAsia="lv-LV"/>
              </w:rPr>
            </w:pPr>
            <w:r w:rsidRPr="00945760">
              <w:rPr>
                <w:i/>
                <w:sz w:val="18"/>
                <w:szCs w:val="18"/>
                <w:lang w:eastAsia="lv-LV"/>
              </w:rPr>
              <w:t xml:space="preserve">Palielināti izdevumi projekta “Robežapsardzības iestāžu kapacitātes stiprināšana pārrobežu kontrabandas un nelegālās imigrācijas apkarošanas jomā, attīstot </w:t>
            </w:r>
            <w:proofErr w:type="spellStart"/>
            <w:r w:rsidRPr="00945760">
              <w:rPr>
                <w:i/>
                <w:sz w:val="18"/>
                <w:szCs w:val="18"/>
                <w:lang w:eastAsia="lv-LV"/>
              </w:rPr>
              <w:t>kinoloģijas</w:t>
            </w:r>
            <w:proofErr w:type="spellEnd"/>
            <w:r w:rsidRPr="00945760">
              <w:rPr>
                <w:i/>
                <w:sz w:val="18"/>
                <w:szCs w:val="18"/>
                <w:lang w:eastAsia="lv-LV"/>
              </w:rPr>
              <w:t xml:space="preserve"> dienestus” ietvaros veikto izdevumu atmaksai valsts pamatbudžetā</w:t>
            </w:r>
          </w:p>
        </w:tc>
        <w:tc>
          <w:tcPr>
            <w:tcW w:w="703" w:type="pct"/>
          </w:tcPr>
          <w:p w14:paraId="369A67CD"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5C8CEA5A" w14:textId="77777777" w:rsidR="00FA5A19" w:rsidRPr="00945760" w:rsidRDefault="00FA5A19" w:rsidP="0017505E">
            <w:pPr>
              <w:spacing w:after="0"/>
              <w:ind w:firstLine="0"/>
              <w:jc w:val="right"/>
              <w:rPr>
                <w:sz w:val="18"/>
                <w:szCs w:val="18"/>
              </w:rPr>
            </w:pPr>
            <w:r w:rsidRPr="00945760">
              <w:rPr>
                <w:sz w:val="18"/>
                <w:szCs w:val="18"/>
              </w:rPr>
              <w:t>75 560</w:t>
            </w:r>
          </w:p>
        </w:tc>
        <w:tc>
          <w:tcPr>
            <w:tcW w:w="704" w:type="pct"/>
          </w:tcPr>
          <w:p w14:paraId="25077875" w14:textId="77777777" w:rsidR="00FA5A19" w:rsidRPr="00945760" w:rsidRDefault="00FA5A19" w:rsidP="0017505E">
            <w:pPr>
              <w:spacing w:after="0"/>
              <w:ind w:firstLine="0"/>
              <w:jc w:val="right"/>
              <w:rPr>
                <w:sz w:val="18"/>
                <w:szCs w:val="18"/>
              </w:rPr>
            </w:pPr>
            <w:r w:rsidRPr="00945760">
              <w:rPr>
                <w:sz w:val="18"/>
                <w:szCs w:val="18"/>
              </w:rPr>
              <w:t>75 560</w:t>
            </w:r>
          </w:p>
        </w:tc>
      </w:tr>
    </w:tbl>
    <w:p w14:paraId="11596ADE" w14:textId="77777777" w:rsidR="00FA5A19" w:rsidRPr="00945760" w:rsidRDefault="00FA5A19" w:rsidP="00FA5A19">
      <w:pPr>
        <w:widowControl w:val="0"/>
        <w:spacing w:before="240" w:after="240"/>
        <w:ind w:firstLine="0"/>
        <w:jc w:val="center"/>
        <w:rPr>
          <w:b/>
        </w:rPr>
      </w:pPr>
      <w:r w:rsidRPr="00945760">
        <w:rPr>
          <w:b/>
        </w:rPr>
        <w:t>70.00.00 Citu Eiropas Savienības politiku instrumentu projektu un pasākumu īstenošana</w:t>
      </w:r>
    </w:p>
    <w:p w14:paraId="2E6574A8"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6"/>
        <w:gridCol w:w="1149"/>
        <w:gridCol w:w="1149"/>
        <w:gridCol w:w="1149"/>
        <w:gridCol w:w="1149"/>
        <w:gridCol w:w="1149"/>
      </w:tblGrid>
      <w:tr w:rsidR="00FA5A19" w:rsidRPr="00945760" w14:paraId="44C712D9" w14:textId="77777777" w:rsidTr="00BA7EC3">
        <w:trPr>
          <w:trHeight w:val="270"/>
          <w:tblHeader/>
          <w:jc w:val="center"/>
        </w:trPr>
        <w:tc>
          <w:tcPr>
            <w:tcW w:w="1829" w:type="pct"/>
            <w:vAlign w:val="center"/>
          </w:tcPr>
          <w:p w14:paraId="053918BE" w14:textId="77777777" w:rsidR="00FA5A19" w:rsidRPr="00945760" w:rsidRDefault="00FA5A19" w:rsidP="0017505E">
            <w:pPr>
              <w:spacing w:after="0"/>
              <w:ind w:firstLine="0"/>
              <w:jc w:val="center"/>
              <w:rPr>
                <w:sz w:val="18"/>
                <w:szCs w:val="24"/>
              </w:rPr>
            </w:pPr>
          </w:p>
        </w:tc>
        <w:tc>
          <w:tcPr>
            <w:tcW w:w="634" w:type="pct"/>
            <w:vAlign w:val="center"/>
          </w:tcPr>
          <w:p w14:paraId="7A76DDFA"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34" w:type="pct"/>
          </w:tcPr>
          <w:p w14:paraId="3D2EBF6C"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34" w:type="pct"/>
          </w:tcPr>
          <w:p w14:paraId="457278F6"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34" w:type="pct"/>
          </w:tcPr>
          <w:p w14:paraId="53975054"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34" w:type="pct"/>
          </w:tcPr>
          <w:p w14:paraId="6EF193FC"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0BEF74B0" w14:textId="77777777" w:rsidTr="00BA7EC3">
        <w:trPr>
          <w:trHeight w:val="135"/>
          <w:jc w:val="center"/>
        </w:trPr>
        <w:tc>
          <w:tcPr>
            <w:tcW w:w="1829" w:type="pct"/>
            <w:shd w:val="clear" w:color="auto" w:fill="D9D9D9" w:themeFill="background1" w:themeFillShade="D9"/>
            <w:vAlign w:val="center"/>
          </w:tcPr>
          <w:p w14:paraId="242AE2AE"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34" w:type="pct"/>
            <w:shd w:val="clear" w:color="auto" w:fill="D9D9D9" w:themeFill="background1" w:themeFillShade="D9"/>
          </w:tcPr>
          <w:p w14:paraId="1C46EA81" w14:textId="77777777" w:rsidR="00FA5A19" w:rsidRPr="00945760" w:rsidRDefault="00FA5A19" w:rsidP="0017505E">
            <w:pPr>
              <w:spacing w:after="0"/>
              <w:ind w:firstLine="0"/>
              <w:jc w:val="right"/>
              <w:rPr>
                <w:sz w:val="18"/>
              </w:rPr>
            </w:pPr>
            <w:r w:rsidRPr="00945760">
              <w:rPr>
                <w:sz w:val="18"/>
              </w:rPr>
              <w:t>18 170 447</w:t>
            </w:r>
          </w:p>
        </w:tc>
        <w:tc>
          <w:tcPr>
            <w:tcW w:w="634" w:type="pct"/>
            <w:shd w:val="clear" w:color="auto" w:fill="D9D9D9" w:themeFill="background1" w:themeFillShade="D9"/>
          </w:tcPr>
          <w:p w14:paraId="679F20AA" w14:textId="77777777" w:rsidR="00FA5A19" w:rsidRPr="00945760" w:rsidRDefault="00FA5A19" w:rsidP="0017505E">
            <w:pPr>
              <w:spacing w:after="0"/>
              <w:ind w:firstLine="0"/>
              <w:jc w:val="right"/>
              <w:rPr>
                <w:sz w:val="18"/>
              </w:rPr>
            </w:pPr>
            <w:r w:rsidRPr="00945760">
              <w:rPr>
                <w:sz w:val="18"/>
              </w:rPr>
              <w:t>30 739 949</w:t>
            </w:r>
          </w:p>
        </w:tc>
        <w:tc>
          <w:tcPr>
            <w:tcW w:w="634" w:type="pct"/>
            <w:shd w:val="clear" w:color="auto" w:fill="D9D9D9" w:themeFill="background1" w:themeFillShade="D9"/>
          </w:tcPr>
          <w:p w14:paraId="5EB516BD" w14:textId="77777777" w:rsidR="00FA5A19" w:rsidRPr="00945760" w:rsidRDefault="00FA5A19" w:rsidP="0017505E">
            <w:pPr>
              <w:spacing w:after="0"/>
              <w:ind w:firstLine="0"/>
              <w:jc w:val="right"/>
              <w:rPr>
                <w:sz w:val="18"/>
              </w:rPr>
            </w:pPr>
            <w:r w:rsidRPr="00945760">
              <w:rPr>
                <w:sz w:val="18"/>
              </w:rPr>
              <w:t>22 112 291</w:t>
            </w:r>
          </w:p>
        </w:tc>
        <w:tc>
          <w:tcPr>
            <w:tcW w:w="634" w:type="pct"/>
            <w:shd w:val="clear" w:color="auto" w:fill="D9D9D9" w:themeFill="background1" w:themeFillShade="D9"/>
          </w:tcPr>
          <w:p w14:paraId="64362999" w14:textId="77777777" w:rsidR="00FA5A19" w:rsidRPr="00945760" w:rsidRDefault="00FA5A19" w:rsidP="0017505E">
            <w:pPr>
              <w:spacing w:after="0"/>
              <w:ind w:firstLine="0"/>
              <w:jc w:val="right"/>
              <w:rPr>
                <w:sz w:val="18"/>
              </w:rPr>
            </w:pPr>
            <w:r w:rsidRPr="00945760">
              <w:rPr>
                <w:sz w:val="18"/>
              </w:rPr>
              <w:t>11 486 061</w:t>
            </w:r>
          </w:p>
        </w:tc>
        <w:tc>
          <w:tcPr>
            <w:tcW w:w="634" w:type="pct"/>
            <w:shd w:val="clear" w:color="auto" w:fill="D9D9D9" w:themeFill="background1" w:themeFillShade="D9"/>
          </w:tcPr>
          <w:p w14:paraId="0CE6C3BA" w14:textId="77777777" w:rsidR="00FA5A19" w:rsidRPr="00945760" w:rsidRDefault="00FA5A19" w:rsidP="0017505E">
            <w:pPr>
              <w:spacing w:after="0"/>
              <w:ind w:firstLine="0"/>
              <w:jc w:val="right"/>
              <w:rPr>
                <w:sz w:val="18"/>
              </w:rPr>
            </w:pPr>
            <w:r w:rsidRPr="00945760">
              <w:rPr>
                <w:sz w:val="18"/>
              </w:rPr>
              <w:t>4 019 451</w:t>
            </w:r>
          </w:p>
        </w:tc>
      </w:tr>
      <w:tr w:rsidR="00FA5A19" w:rsidRPr="00945760" w14:paraId="54ECA71E" w14:textId="77777777" w:rsidTr="00BA7EC3">
        <w:trPr>
          <w:trHeight w:val="270"/>
          <w:jc w:val="center"/>
        </w:trPr>
        <w:tc>
          <w:tcPr>
            <w:tcW w:w="1829" w:type="pct"/>
            <w:vAlign w:val="center"/>
          </w:tcPr>
          <w:p w14:paraId="7C5C4DAA"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34" w:type="pct"/>
          </w:tcPr>
          <w:p w14:paraId="7C1C68C4" w14:textId="77777777" w:rsidR="00FA5A19" w:rsidRPr="00945760" w:rsidRDefault="00FA5A19" w:rsidP="0017505E">
            <w:pPr>
              <w:spacing w:after="0"/>
              <w:ind w:firstLine="0"/>
              <w:jc w:val="center"/>
              <w:rPr>
                <w:sz w:val="18"/>
              </w:rPr>
            </w:pPr>
            <w:r w:rsidRPr="00945760">
              <w:rPr>
                <w:b/>
                <w:bCs/>
                <w:sz w:val="18"/>
              </w:rPr>
              <w:t>×</w:t>
            </w:r>
          </w:p>
        </w:tc>
        <w:tc>
          <w:tcPr>
            <w:tcW w:w="634" w:type="pct"/>
          </w:tcPr>
          <w:p w14:paraId="68EC2AB3" w14:textId="77777777" w:rsidR="00FA5A19" w:rsidRPr="00945760" w:rsidRDefault="00FA5A19" w:rsidP="0017505E">
            <w:pPr>
              <w:spacing w:after="0"/>
              <w:ind w:firstLine="0"/>
              <w:jc w:val="right"/>
              <w:rPr>
                <w:sz w:val="18"/>
              </w:rPr>
            </w:pPr>
            <w:r w:rsidRPr="00945760">
              <w:rPr>
                <w:sz w:val="18"/>
              </w:rPr>
              <w:t>12 569 502</w:t>
            </w:r>
          </w:p>
        </w:tc>
        <w:tc>
          <w:tcPr>
            <w:tcW w:w="634" w:type="pct"/>
          </w:tcPr>
          <w:p w14:paraId="472F0CD6" w14:textId="77777777" w:rsidR="00FA5A19" w:rsidRPr="00945760" w:rsidRDefault="00FA5A19" w:rsidP="0017505E">
            <w:pPr>
              <w:spacing w:after="0"/>
              <w:ind w:firstLine="0"/>
              <w:jc w:val="right"/>
              <w:rPr>
                <w:sz w:val="18"/>
              </w:rPr>
            </w:pPr>
            <w:r w:rsidRPr="00945760">
              <w:rPr>
                <w:sz w:val="18"/>
              </w:rPr>
              <w:t>-8 627 658</w:t>
            </w:r>
          </w:p>
        </w:tc>
        <w:tc>
          <w:tcPr>
            <w:tcW w:w="634" w:type="pct"/>
          </w:tcPr>
          <w:p w14:paraId="730C5896" w14:textId="77777777" w:rsidR="00FA5A19" w:rsidRPr="00945760" w:rsidRDefault="00FA5A19" w:rsidP="0017505E">
            <w:pPr>
              <w:spacing w:after="0"/>
              <w:ind w:firstLine="0"/>
              <w:jc w:val="right"/>
              <w:rPr>
                <w:sz w:val="18"/>
              </w:rPr>
            </w:pPr>
            <w:r w:rsidRPr="00945760">
              <w:rPr>
                <w:sz w:val="18"/>
              </w:rPr>
              <w:t>-10 626 230</w:t>
            </w:r>
          </w:p>
        </w:tc>
        <w:tc>
          <w:tcPr>
            <w:tcW w:w="634" w:type="pct"/>
          </w:tcPr>
          <w:p w14:paraId="3BAF7372" w14:textId="77777777" w:rsidR="00FA5A19" w:rsidRPr="00945760" w:rsidRDefault="00FA5A19" w:rsidP="0017505E">
            <w:pPr>
              <w:spacing w:after="0"/>
              <w:ind w:firstLine="0"/>
              <w:jc w:val="right"/>
              <w:rPr>
                <w:sz w:val="18"/>
              </w:rPr>
            </w:pPr>
            <w:r w:rsidRPr="00945760">
              <w:rPr>
                <w:sz w:val="18"/>
              </w:rPr>
              <w:t>-7 466 610</w:t>
            </w:r>
          </w:p>
        </w:tc>
      </w:tr>
      <w:tr w:rsidR="00FA5A19" w:rsidRPr="00945760" w14:paraId="6B2E9993" w14:textId="77777777" w:rsidTr="00BA7EC3">
        <w:trPr>
          <w:trHeight w:val="270"/>
          <w:jc w:val="center"/>
        </w:trPr>
        <w:tc>
          <w:tcPr>
            <w:tcW w:w="1829" w:type="pct"/>
            <w:vAlign w:val="center"/>
          </w:tcPr>
          <w:p w14:paraId="15D40769"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34" w:type="pct"/>
          </w:tcPr>
          <w:p w14:paraId="022D1500" w14:textId="77777777" w:rsidR="00FA5A19" w:rsidRPr="00945760" w:rsidRDefault="00FA5A19" w:rsidP="0017505E">
            <w:pPr>
              <w:spacing w:after="0"/>
              <w:ind w:firstLine="0"/>
              <w:jc w:val="center"/>
              <w:rPr>
                <w:sz w:val="18"/>
              </w:rPr>
            </w:pPr>
            <w:r w:rsidRPr="00945760">
              <w:rPr>
                <w:b/>
                <w:bCs/>
                <w:sz w:val="18"/>
              </w:rPr>
              <w:t>×</w:t>
            </w:r>
          </w:p>
        </w:tc>
        <w:tc>
          <w:tcPr>
            <w:tcW w:w="634" w:type="pct"/>
          </w:tcPr>
          <w:p w14:paraId="168B49EA" w14:textId="77777777" w:rsidR="00FA5A19" w:rsidRPr="00945760" w:rsidRDefault="00FA5A19" w:rsidP="0017505E">
            <w:pPr>
              <w:spacing w:after="0"/>
              <w:ind w:firstLine="0"/>
              <w:jc w:val="right"/>
              <w:rPr>
                <w:sz w:val="18"/>
              </w:rPr>
            </w:pPr>
            <w:r w:rsidRPr="00945760">
              <w:rPr>
                <w:sz w:val="18"/>
              </w:rPr>
              <w:t>69,2</w:t>
            </w:r>
          </w:p>
        </w:tc>
        <w:tc>
          <w:tcPr>
            <w:tcW w:w="634" w:type="pct"/>
          </w:tcPr>
          <w:p w14:paraId="789F503A" w14:textId="77777777" w:rsidR="00FA5A19" w:rsidRPr="00945760" w:rsidRDefault="00FA5A19" w:rsidP="0017505E">
            <w:pPr>
              <w:spacing w:after="0"/>
              <w:ind w:firstLine="0"/>
              <w:jc w:val="right"/>
              <w:rPr>
                <w:sz w:val="18"/>
              </w:rPr>
            </w:pPr>
            <w:r w:rsidRPr="00945760">
              <w:rPr>
                <w:sz w:val="18"/>
              </w:rPr>
              <w:t>-28,1</w:t>
            </w:r>
          </w:p>
        </w:tc>
        <w:tc>
          <w:tcPr>
            <w:tcW w:w="634" w:type="pct"/>
          </w:tcPr>
          <w:p w14:paraId="12D5B716" w14:textId="77777777" w:rsidR="00FA5A19" w:rsidRPr="00945760" w:rsidRDefault="00FA5A19" w:rsidP="0017505E">
            <w:pPr>
              <w:spacing w:after="0"/>
              <w:ind w:firstLine="0"/>
              <w:jc w:val="right"/>
              <w:rPr>
                <w:sz w:val="18"/>
              </w:rPr>
            </w:pPr>
            <w:r w:rsidRPr="00945760">
              <w:rPr>
                <w:sz w:val="18"/>
              </w:rPr>
              <w:t>-48,1</w:t>
            </w:r>
          </w:p>
        </w:tc>
        <w:tc>
          <w:tcPr>
            <w:tcW w:w="634" w:type="pct"/>
          </w:tcPr>
          <w:p w14:paraId="2BDD7DC4" w14:textId="77777777" w:rsidR="00FA5A19" w:rsidRPr="00945760" w:rsidRDefault="00FA5A19" w:rsidP="0017505E">
            <w:pPr>
              <w:spacing w:after="0"/>
              <w:ind w:firstLine="0"/>
              <w:jc w:val="right"/>
              <w:rPr>
                <w:sz w:val="18"/>
              </w:rPr>
            </w:pPr>
            <w:r w:rsidRPr="00945760">
              <w:rPr>
                <w:sz w:val="18"/>
              </w:rPr>
              <w:t>-65,0</w:t>
            </w:r>
          </w:p>
        </w:tc>
      </w:tr>
      <w:tr w:rsidR="00FA5A19" w:rsidRPr="00945760" w14:paraId="7E60A345" w14:textId="77777777" w:rsidTr="00BA7EC3">
        <w:trPr>
          <w:trHeight w:val="135"/>
          <w:jc w:val="center"/>
        </w:trPr>
        <w:tc>
          <w:tcPr>
            <w:tcW w:w="1829" w:type="pct"/>
          </w:tcPr>
          <w:p w14:paraId="75C68047" w14:textId="77777777" w:rsidR="00FA5A19" w:rsidRPr="00945760" w:rsidRDefault="00FA5A19" w:rsidP="0017505E">
            <w:pPr>
              <w:spacing w:after="0"/>
              <w:ind w:firstLine="0"/>
              <w:jc w:val="left"/>
              <w:rPr>
                <w:sz w:val="18"/>
                <w:szCs w:val="18"/>
                <w:lang w:eastAsia="lv-LV"/>
              </w:rPr>
            </w:pPr>
            <w:r w:rsidRPr="00945760">
              <w:rPr>
                <w:sz w:val="18"/>
                <w:szCs w:val="18"/>
              </w:rPr>
              <w:t xml:space="preserve">Atlīdzība, </w:t>
            </w:r>
            <w:proofErr w:type="spellStart"/>
            <w:r w:rsidRPr="00945760">
              <w:rPr>
                <w:i/>
                <w:sz w:val="18"/>
                <w:szCs w:val="18"/>
              </w:rPr>
              <w:t>euro</w:t>
            </w:r>
            <w:proofErr w:type="spellEnd"/>
          </w:p>
        </w:tc>
        <w:tc>
          <w:tcPr>
            <w:tcW w:w="634" w:type="pct"/>
          </w:tcPr>
          <w:p w14:paraId="5B3428F0" w14:textId="77777777" w:rsidR="00FA5A19" w:rsidRPr="00945760" w:rsidRDefault="00FA5A19" w:rsidP="0017505E">
            <w:pPr>
              <w:spacing w:after="0"/>
              <w:ind w:firstLine="0"/>
              <w:jc w:val="right"/>
              <w:rPr>
                <w:sz w:val="18"/>
                <w:szCs w:val="18"/>
              </w:rPr>
            </w:pPr>
            <w:r w:rsidRPr="00945760">
              <w:rPr>
                <w:sz w:val="18"/>
                <w:szCs w:val="18"/>
              </w:rPr>
              <w:t>1 367 421</w:t>
            </w:r>
          </w:p>
        </w:tc>
        <w:tc>
          <w:tcPr>
            <w:tcW w:w="634" w:type="pct"/>
          </w:tcPr>
          <w:p w14:paraId="7B1376D8" w14:textId="77777777" w:rsidR="00FA5A19" w:rsidRPr="00945760" w:rsidRDefault="00FA5A19" w:rsidP="0017505E">
            <w:pPr>
              <w:spacing w:after="0"/>
              <w:ind w:firstLine="0"/>
              <w:jc w:val="right"/>
              <w:rPr>
                <w:sz w:val="18"/>
                <w:szCs w:val="18"/>
              </w:rPr>
            </w:pPr>
            <w:r w:rsidRPr="00945760">
              <w:rPr>
                <w:sz w:val="18"/>
                <w:szCs w:val="18"/>
              </w:rPr>
              <w:t>1 326 295</w:t>
            </w:r>
          </w:p>
        </w:tc>
        <w:tc>
          <w:tcPr>
            <w:tcW w:w="634" w:type="pct"/>
          </w:tcPr>
          <w:p w14:paraId="34C33FBE" w14:textId="77777777" w:rsidR="00FA5A19" w:rsidRPr="00945760" w:rsidRDefault="00FA5A19" w:rsidP="0017505E">
            <w:pPr>
              <w:spacing w:after="0"/>
              <w:ind w:firstLine="0"/>
              <w:jc w:val="right"/>
              <w:rPr>
                <w:sz w:val="18"/>
                <w:szCs w:val="18"/>
              </w:rPr>
            </w:pPr>
            <w:r w:rsidRPr="00945760">
              <w:rPr>
                <w:sz w:val="18"/>
                <w:szCs w:val="18"/>
              </w:rPr>
              <w:t>1 453 683</w:t>
            </w:r>
          </w:p>
        </w:tc>
        <w:tc>
          <w:tcPr>
            <w:tcW w:w="634" w:type="pct"/>
          </w:tcPr>
          <w:p w14:paraId="41713EDB" w14:textId="77777777" w:rsidR="00FA5A19" w:rsidRPr="00945760" w:rsidRDefault="00FA5A19" w:rsidP="0017505E">
            <w:pPr>
              <w:spacing w:after="0"/>
              <w:ind w:firstLine="0"/>
              <w:jc w:val="right"/>
              <w:rPr>
                <w:sz w:val="18"/>
                <w:szCs w:val="18"/>
              </w:rPr>
            </w:pPr>
            <w:r w:rsidRPr="00945760">
              <w:rPr>
                <w:sz w:val="18"/>
                <w:szCs w:val="18"/>
              </w:rPr>
              <w:t>501 744</w:t>
            </w:r>
          </w:p>
        </w:tc>
        <w:tc>
          <w:tcPr>
            <w:tcW w:w="634" w:type="pct"/>
          </w:tcPr>
          <w:p w14:paraId="30852170" w14:textId="77777777" w:rsidR="00FA5A19" w:rsidRPr="00945760" w:rsidRDefault="00FA5A19" w:rsidP="0017505E">
            <w:pPr>
              <w:spacing w:after="0"/>
              <w:ind w:firstLine="0"/>
              <w:jc w:val="right"/>
              <w:rPr>
                <w:sz w:val="18"/>
                <w:szCs w:val="18"/>
              </w:rPr>
            </w:pPr>
            <w:r w:rsidRPr="00945760">
              <w:rPr>
                <w:sz w:val="18"/>
                <w:szCs w:val="18"/>
              </w:rPr>
              <w:t>110 959</w:t>
            </w:r>
          </w:p>
        </w:tc>
      </w:tr>
      <w:tr w:rsidR="00FA5A19" w:rsidRPr="00945760" w14:paraId="14A7B2A3" w14:textId="77777777" w:rsidTr="00BA7EC3">
        <w:trPr>
          <w:trHeight w:val="123"/>
          <w:jc w:val="center"/>
        </w:trPr>
        <w:tc>
          <w:tcPr>
            <w:tcW w:w="1829" w:type="pct"/>
          </w:tcPr>
          <w:p w14:paraId="5C64893F" w14:textId="77777777" w:rsidR="00FA5A19" w:rsidRPr="00945760" w:rsidRDefault="00FA5A19" w:rsidP="0017505E">
            <w:pPr>
              <w:spacing w:after="0"/>
              <w:ind w:firstLine="0"/>
              <w:jc w:val="left"/>
              <w:rPr>
                <w:sz w:val="18"/>
                <w:szCs w:val="18"/>
                <w:lang w:eastAsia="lv-LV"/>
              </w:rPr>
            </w:pPr>
            <w:r w:rsidRPr="00945760">
              <w:rPr>
                <w:sz w:val="18"/>
                <w:szCs w:val="18"/>
              </w:rPr>
              <w:t>Vidējais amata vietu skaits gadā</w:t>
            </w:r>
          </w:p>
        </w:tc>
        <w:tc>
          <w:tcPr>
            <w:tcW w:w="634" w:type="pct"/>
          </w:tcPr>
          <w:p w14:paraId="17F22768" w14:textId="77777777" w:rsidR="00FA5A19" w:rsidRPr="00945760" w:rsidRDefault="00FA5A19" w:rsidP="0017505E">
            <w:pPr>
              <w:spacing w:after="0"/>
              <w:ind w:firstLine="0"/>
              <w:jc w:val="right"/>
              <w:rPr>
                <w:sz w:val="18"/>
                <w:szCs w:val="18"/>
              </w:rPr>
            </w:pPr>
            <w:r w:rsidRPr="00945760">
              <w:rPr>
                <w:sz w:val="18"/>
                <w:szCs w:val="18"/>
              </w:rPr>
              <w:t>19</w:t>
            </w:r>
          </w:p>
        </w:tc>
        <w:tc>
          <w:tcPr>
            <w:tcW w:w="634" w:type="pct"/>
          </w:tcPr>
          <w:p w14:paraId="3FDE7B60" w14:textId="77777777" w:rsidR="00FA5A19" w:rsidRPr="00945760" w:rsidRDefault="00FA5A19" w:rsidP="0017505E">
            <w:pPr>
              <w:spacing w:after="0"/>
              <w:ind w:firstLine="0"/>
              <w:jc w:val="right"/>
              <w:rPr>
                <w:sz w:val="18"/>
                <w:szCs w:val="18"/>
              </w:rPr>
            </w:pPr>
            <w:r w:rsidRPr="00945760">
              <w:rPr>
                <w:sz w:val="18"/>
                <w:szCs w:val="18"/>
              </w:rPr>
              <w:t>19</w:t>
            </w:r>
          </w:p>
        </w:tc>
        <w:tc>
          <w:tcPr>
            <w:tcW w:w="634" w:type="pct"/>
          </w:tcPr>
          <w:p w14:paraId="552FED5D" w14:textId="77777777" w:rsidR="00FA5A19" w:rsidRPr="00945760" w:rsidRDefault="00FA5A19" w:rsidP="0017505E">
            <w:pPr>
              <w:spacing w:after="0"/>
              <w:ind w:firstLine="0"/>
              <w:jc w:val="right"/>
              <w:rPr>
                <w:sz w:val="18"/>
                <w:szCs w:val="18"/>
              </w:rPr>
            </w:pPr>
            <w:r w:rsidRPr="00945760">
              <w:rPr>
                <w:sz w:val="18"/>
                <w:szCs w:val="18"/>
              </w:rPr>
              <w:t>19</w:t>
            </w:r>
          </w:p>
        </w:tc>
        <w:tc>
          <w:tcPr>
            <w:tcW w:w="634" w:type="pct"/>
          </w:tcPr>
          <w:p w14:paraId="2AB1DA4F" w14:textId="77777777" w:rsidR="00FA5A19" w:rsidRPr="00945760" w:rsidRDefault="00FA5A19" w:rsidP="0017505E">
            <w:pPr>
              <w:spacing w:after="0"/>
              <w:ind w:firstLine="0"/>
              <w:jc w:val="right"/>
              <w:rPr>
                <w:sz w:val="18"/>
                <w:szCs w:val="18"/>
              </w:rPr>
            </w:pPr>
            <w:r w:rsidRPr="00945760">
              <w:rPr>
                <w:sz w:val="18"/>
                <w:szCs w:val="18"/>
              </w:rPr>
              <w:t>19</w:t>
            </w:r>
          </w:p>
        </w:tc>
        <w:tc>
          <w:tcPr>
            <w:tcW w:w="634" w:type="pct"/>
          </w:tcPr>
          <w:p w14:paraId="0410D428" w14:textId="77777777" w:rsidR="00FA5A19" w:rsidRPr="00945760" w:rsidRDefault="00FA5A19" w:rsidP="0017505E">
            <w:pPr>
              <w:spacing w:after="0"/>
              <w:ind w:firstLine="0"/>
              <w:jc w:val="right"/>
              <w:rPr>
                <w:sz w:val="18"/>
                <w:szCs w:val="18"/>
              </w:rPr>
            </w:pPr>
            <w:r w:rsidRPr="00945760">
              <w:rPr>
                <w:sz w:val="18"/>
                <w:szCs w:val="18"/>
              </w:rPr>
              <w:t>4</w:t>
            </w:r>
          </w:p>
        </w:tc>
      </w:tr>
      <w:tr w:rsidR="00FA5A19" w:rsidRPr="00945760" w14:paraId="66B7430D" w14:textId="77777777" w:rsidTr="00BA7EC3">
        <w:trPr>
          <w:trHeight w:val="43"/>
          <w:jc w:val="center"/>
        </w:trPr>
        <w:tc>
          <w:tcPr>
            <w:tcW w:w="1829" w:type="pct"/>
          </w:tcPr>
          <w:p w14:paraId="007CE239" w14:textId="77777777" w:rsidR="00FA5A19" w:rsidRPr="00945760" w:rsidRDefault="00FA5A19" w:rsidP="0017505E">
            <w:pPr>
              <w:spacing w:after="0"/>
              <w:ind w:firstLine="0"/>
              <w:jc w:val="left"/>
              <w:rPr>
                <w:sz w:val="18"/>
                <w:szCs w:val="18"/>
                <w:lang w:eastAsia="lv-LV"/>
              </w:rPr>
            </w:pPr>
            <w:r w:rsidRPr="00945760">
              <w:rPr>
                <w:sz w:val="18"/>
                <w:szCs w:val="18"/>
              </w:rPr>
              <w:t xml:space="preserve">Vidējā atlīdzība amata vietai </w:t>
            </w:r>
            <w:r w:rsidRPr="00945760">
              <w:rPr>
                <w:sz w:val="18"/>
                <w:szCs w:val="18"/>
                <w:lang w:eastAsia="lv-LV"/>
              </w:rPr>
              <w:t>(mēnesī)</w:t>
            </w:r>
            <w:r w:rsidRPr="00945760">
              <w:rPr>
                <w:sz w:val="18"/>
                <w:szCs w:val="18"/>
              </w:rPr>
              <w:t xml:space="preserve">, </w:t>
            </w:r>
            <w:proofErr w:type="spellStart"/>
            <w:r w:rsidRPr="00945760">
              <w:rPr>
                <w:i/>
                <w:sz w:val="18"/>
                <w:szCs w:val="18"/>
              </w:rPr>
              <w:t>euro</w:t>
            </w:r>
            <w:proofErr w:type="spellEnd"/>
          </w:p>
        </w:tc>
        <w:tc>
          <w:tcPr>
            <w:tcW w:w="634" w:type="pct"/>
          </w:tcPr>
          <w:p w14:paraId="51FF515D" w14:textId="77777777" w:rsidR="00FA5A19" w:rsidRPr="00945760" w:rsidRDefault="00FA5A19" w:rsidP="0017505E">
            <w:pPr>
              <w:spacing w:after="0"/>
              <w:ind w:firstLine="0"/>
              <w:jc w:val="right"/>
              <w:rPr>
                <w:sz w:val="18"/>
                <w:szCs w:val="18"/>
                <w:vertAlign w:val="superscript"/>
              </w:rPr>
            </w:pPr>
            <w:r w:rsidRPr="00945760">
              <w:rPr>
                <w:sz w:val="18"/>
                <w:szCs w:val="18"/>
              </w:rPr>
              <w:t>2 002</w:t>
            </w:r>
            <w:r w:rsidRPr="00945760">
              <w:rPr>
                <w:sz w:val="18"/>
                <w:szCs w:val="18"/>
                <w:vertAlign w:val="superscript"/>
              </w:rPr>
              <w:t>1</w:t>
            </w:r>
          </w:p>
        </w:tc>
        <w:tc>
          <w:tcPr>
            <w:tcW w:w="634" w:type="pct"/>
          </w:tcPr>
          <w:p w14:paraId="4AE14084" w14:textId="77777777" w:rsidR="00FA5A19" w:rsidRPr="00945760" w:rsidRDefault="00FA5A19" w:rsidP="0017505E">
            <w:pPr>
              <w:spacing w:after="0"/>
              <w:ind w:firstLine="0"/>
              <w:jc w:val="right"/>
              <w:rPr>
                <w:sz w:val="18"/>
                <w:szCs w:val="18"/>
                <w:vertAlign w:val="superscript"/>
              </w:rPr>
            </w:pPr>
            <w:r w:rsidRPr="00945760">
              <w:rPr>
                <w:sz w:val="18"/>
                <w:szCs w:val="18"/>
              </w:rPr>
              <w:t>2 211</w:t>
            </w:r>
            <w:r w:rsidRPr="00945760">
              <w:rPr>
                <w:sz w:val="18"/>
                <w:szCs w:val="18"/>
                <w:vertAlign w:val="superscript"/>
              </w:rPr>
              <w:t>1</w:t>
            </w:r>
          </w:p>
        </w:tc>
        <w:tc>
          <w:tcPr>
            <w:tcW w:w="634" w:type="pct"/>
          </w:tcPr>
          <w:p w14:paraId="3E74E431" w14:textId="77777777" w:rsidR="00FA5A19" w:rsidRPr="00945760" w:rsidRDefault="00FA5A19" w:rsidP="0017505E">
            <w:pPr>
              <w:spacing w:after="0"/>
              <w:ind w:firstLine="0"/>
              <w:jc w:val="right"/>
              <w:rPr>
                <w:sz w:val="18"/>
                <w:szCs w:val="18"/>
                <w:vertAlign w:val="superscript"/>
              </w:rPr>
            </w:pPr>
            <w:r w:rsidRPr="00945760">
              <w:rPr>
                <w:sz w:val="18"/>
                <w:szCs w:val="18"/>
              </w:rPr>
              <w:t>2 518</w:t>
            </w:r>
            <w:r w:rsidRPr="00945760">
              <w:rPr>
                <w:sz w:val="18"/>
                <w:szCs w:val="18"/>
                <w:vertAlign w:val="superscript"/>
              </w:rPr>
              <w:t>1</w:t>
            </w:r>
          </w:p>
        </w:tc>
        <w:tc>
          <w:tcPr>
            <w:tcW w:w="634" w:type="pct"/>
          </w:tcPr>
          <w:p w14:paraId="2562F648" w14:textId="77777777" w:rsidR="00FA5A19" w:rsidRPr="00945760" w:rsidRDefault="00FA5A19" w:rsidP="0017505E">
            <w:pPr>
              <w:spacing w:after="0"/>
              <w:ind w:firstLine="0"/>
              <w:jc w:val="right"/>
              <w:rPr>
                <w:sz w:val="18"/>
                <w:szCs w:val="18"/>
                <w:vertAlign w:val="superscript"/>
              </w:rPr>
            </w:pPr>
            <w:r w:rsidRPr="00945760">
              <w:rPr>
                <w:sz w:val="18"/>
                <w:szCs w:val="18"/>
              </w:rPr>
              <w:t>1 938</w:t>
            </w:r>
            <w:r w:rsidRPr="00945760">
              <w:rPr>
                <w:sz w:val="18"/>
                <w:szCs w:val="18"/>
                <w:vertAlign w:val="superscript"/>
              </w:rPr>
              <w:t>1</w:t>
            </w:r>
          </w:p>
        </w:tc>
        <w:tc>
          <w:tcPr>
            <w:tcW w:w="634" w:type="pct"/>
          </w:tcPr>
          <w:p w14:paraId="608EF0C3" w14:textId="77777777" w:rsidR="00FA5A19" w:rsidRPr="00945760" w:rsidRDefault="00FA5A19" w:rsidP="0017505E">
            <w:pPr>
              <w:spacing w:after="0"/>
              <w:ind w:firstLine="0"/>
              <w:jc w:val="right"/>
              <w:rPr>
                <w:sz w:val="18"/>
                <w:szCs w:val="18"/>
                <w:vertAlign w:val="superscript"/>
              </w:rPr>
            </w:pPr>
            <w:r w:rsidRPr="00945760">
              <w:rPr>
                <w:sz w:val="18"/>
                <w:szCs w:val="18"/>
              </w:rPr>
              <w:t>1 855</w:t>
            </w:r>
            <w:r w:rsidRPr="00945760">
              <w:rPr>
                <w:sz w:val="18"/>
                <w:szCs w:val="18"/>
                <w:vertAlign w:val="superscript"/>
              </w:rPr>
              <w:t>1</w:t>
            </w:r>
          </w:p>
        </w:tc>
      </w:tr>
      <w:tr w:rsidR="00FA5A19" w:rsidRPr="00945760" w14:paraId="00DAB873" w14:textId="77777777" w:rsidTr="00BA7EC3">
        <w:trPr>
          <w:trHeight w:val="542"/>
          <w:jc w:val="center"/>
        </w:trPr>
        <w:tc>
          <w:tcPr>
            <w:tcW w:w="1829" w:type="pct"/>
            <w:vAlign w:val="center"/>
          </w:tcPr>
          <w:p w14:paraId="1F943E3D"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Kopējā atlīdzība gadā par ārštata darbinieku un uz līgumattiecību pamata nodarbināto, kas nav amatu sarakstā, pakalpojumiem, </w:t>
            </w:r>
            <w:proofErr w:type="spellStart"/>
            <w:r w:rsidRPr="00945760">
              <w:rPr>
                <w:i/>
                <w:sz w:val="18"/>
                <w:szCs w:val="18"/>
                <w:lang w:eastAsia="lv-LV"/>
              </w:rPr>
              <w:t>euro</w:t>
            </w:r>
            <w:proofErr w:type="spellEnd"/>
          </w:p>
        </w:tc>
        <w:tc>
          <w:tcPr>
            <w:tcW w:w="634" w:type="pct"/>
          </w:tcPr>
          <w:p w14:paraId="15246EF3" w14:textId="77777777" w:rsidR="00FA5A19" w:rsidRPr="00945760" w:rsidRDefault="00FA5A19" w:rsidP="0017505E">
            <w:pPr>
              <w:spacing w:after="0"/>
              <w:ind w:firstLine="0"/>
              <w:jc w:val="right"/>
              <w:rPr>
                <w:sz w:val="18"/>
                <w:szCs w:val="18"/>
              </w:rPr>
            </w:pPr>
            <w:r w:rsidRPr="00945760">
              <w:rPr>
                <w:sz w:val="18"/>
                <w:szCs w:val="18"/>
              </w:rPr>
              <w:t>165 571</w:t>
            </w:r>
          </w:p>
        </w:tc>
        <w:tc>
          <w:tcPr>
            <w:tcW w:w="634" w:type="pct"/>
          </w:tcPr>
          <w:p w14:paraId="31C10A03" w14:textId="77777777" w:rsidR="00FA5A19" w:rsidRPr="00945760" w:rsidRDefault="00FA5A19" w:rsidP="0017505E">
            <w:pPr>
              <w:spacing w:after="0"/>
              <w:ind w:firstLine="0"/>
              <w:jc w:val="right"/>
              <w:rPr>
                <w:sz w:val="18"/>
                <w:szCs w:val="18"/>
              </w:rPr>
            </w:pPr>
            <w:r w:rsidRPr="00945760">
              <w:rPr>
                <w:sz w:val="18"/>
                <w:szCs w:val="18"/>
              </w:rPr>
              <w:t>87 565</w:t>
            </w:r>
          </w:p>
        </w:tc>
        <w:tc>
          <w:tcPr>
            <w:tcW w:w="634" w:type="pct"/>
          </w:tcPr>
          <w:p w14:paraId="55A9F599" w14:textId="77777777" w:rsidR="00FA5A19" w:rsidRPr="00945760" w:rsidRDefault="00FA5A19" w:rsidP="0017505E">
            <w:pPr>
              <w:spacing w:after="0"/>
              <w:ind w:firstLine="0"/>
              <w:jc w:val="right"/>
              <w:rPr>
                <w:sz w:val="18"/>
                <w:szCs w:val="18"/>
              </w:rPr>
            </w:pPr>
            <w:r w:rsidRPr="00945760">
              <w:rPr>
                <w:sz w:val="18"/>
                <w:szCs w:val="18"/>
              </w:rPr>
              <w:t>125 480</w:t>
            </w:r>
          </w:p>
        </w:tc>
        <w:tc>
          <w:tcPr>
            <w:tcW w:w="634" w:type="pct"/>
          </w:tcPr>
          <w:p w14:paraId="743FC69F" w14:textId="77777777" w:rsidR="00FA5A19" w:rsidRPr="00945760" w:rsidRDefault="00FA5A19" w:rsidP="0017505E">
            <w:pPr>
              <w:spacing w:after="0"/>
              <w:ind w:firstLine="0"/>
              <w:jc w:val="right"/>
              <w:rPr>
                <w:sz w:val="18"/>
                <w:szCs w:val="18"/>
              </w:rPr>
            </w:pPr>
            <w:r w:rsidRPr="00945760">
              <w:rPr>
                <w:sz w:val="18"/>
                <w:szCs w:val="18"/>
              </w:rPr>
              <w:t>12 977</w:t>
            </w:r>
          </w:p>
        </w:tc>
        <w:tc>
          <w:tcPr>
            <w:tcW w:w="634" w:type="pct"/>
          </w:tcPr>
          <w:p w14:paraId="4DB3AC02" w14:textId="77777777" w:rsidR="00FA5A19" w:rsidRPr="00945760" w:rsidRDefault="00FA5A19" w:rsidP="0017505E">
            <w:pPr>
              <w:spacing w:after="0"/>
              <w:ind w:firstLine="0"/>
              <w:jc w:val="right"/>
              <w:rPr>
                <w:sz w:val="18"/>
                <w:szCs w:val="18"/>
              </w:rPr>
            </w:pPr>
            <w:r w:rsidRPr="00945760">
              <w:rPr>
                <w:sz w:val="18"/>
              </w:rPr>
              <w:t>12 977</w:t>
            </w:r>
          </w:p>
        </w:tc>
      </w:tr>
    </w:tbl>
    <w:p w14:paraId="61E2C095" w14:textId="77777777" w:rsidR="00FA5A19" w:rsidRPr="00945760" w:rsidRDefault="00FA5A19" w:rsidP="00FA5A19">
      <w:pPr>
        <w:pStyle w:val="Tabuluvirsraksti"/>
        <w:spacing w:after="0"/>
        <w:ind w:left="425"/>
        <w:jc w:val="both"/>
        <w:rPr>
          <w:sz w:val="18"/>
          <w:szCs w:val="18"/>
        </w:rPr>
      </w:pPr>
      <w:r w:rsidRPr="00945760">
        <w:rPr>
          <w:sz w:val="18"/>
          <w:szCs w:val="18"/>
        </w:rPr>
        <w:t>Piezīmes.</w:t>
      </w:r>
    </w:p>
    <w:p w14:paraId="530305CC" w14:textId="77777777" w:rsidR="00FA5A19" w:rsidRPr="00945760" w:rsidRDefault="00FA5A19" w:rsidP="00FA5A19">
      <w:pPr>
        <w:pStyle w:val="Tabuluvirsraksti"/>
        <w:spacing w:after="0"/>
        <w:ind w:left="425"/>
        <w:jc w:val="both"/>
        <w:rPr>
          <w:sz w:val="18"/>
          <w:szCs w:val="18"/>
        </w:rPr>
      </w:pPr>
      <w:r w:rsidRPr="00945760">
        <w:rPr>
          <w:sz w:val="18"/>
          <w:szCs w:val="18"/>
          <w:vertAlign w:val="superscript"/>
        </w:rPr>
        <w:lastRenderedPageBreak/>
        <w:t>1</w:t>
      </w:r>
      <w:r w:rsidRPr="00945760">
        <w:rPr>
          <w:sz w:val="18"/>
          <w:szCs w:val="18"/>
        </w:rPr>
        <w:t>Vidējā atlīdzībā amata vietai iekļauta pasākuma „</w:t>
      </w:r>
      <w:r w:rsidRPr="00945760">
        <w:rPr>
          <w:sz w:val="18"/>
          <w:szCs w:val="18"/>
          <w:lang w:eastAsia="lv-LV"/>
        </w:rPr>
        <w:t>Atbildīgās iestādes tehniskā palīdzība”</w:t>
      </w:r>
      <w:r w:rsidRPr="00945760">
        <w:rPr>
          <w:sz w:val="18"/>
          <w:szCs w:val="18"/>
        </w:rPr>
        <w:t xml:space="preserve"> atlīdzības izdevumu izpilde 2020. gadā – 388 478 </w:t>
      </w:r>
      <w:proofErr w:type="spellStart"/>
      <w:r w:rsidRPr="00945760">
        <w:rPr>
          <w:i/>
          <w:sz w:val="18"/>
          <w:szCs w:val="18"/>
        </w:rPr>
        <w:t>euro</w:t>
      </w:r>
      <w:proofErr w:type="spellEnd"/>
      <w:r w:rsidRPr="00945760">
        <w:rPr>
          <w:i/>
          <w:sz w:val="18"/>
          <w:szCs w:val="18"/>
        </w:rPr>
        <w:t xml:space="preserve">, </w:t>
      </w:r>
      <w:r w:rsidRPr="00945760">
        <w:rPr>
          <w:sz w:val="18"/>
          <w:szCs w:val="18"/>
        </w:rPr>
        <w:t xml:space="preserve">plānotie izdevumi 2021. gadā – 415 000 </w:t>
      </w:r>
      <w:proofErr w:type="spellStart"/>
      <w:r w:rsidRPr="00945760">
        <w:rPr>
          <w:i/>
          <w:sz w:val="18"/>
          <w:szCs w:val="18"/>
        </w:rPr>
        <w:t>euro</w:t>
      </w:r>
      <w:proofErr w:type="spellEnd"/>
      <w:r w:rsidRPr="00945760">
        <w:rPr>
          <w:sz w:val="18"/>
          <w:szCs w:val="18"/>
        </w:rPr>
        <w:t>, 2022. gadā – 485 000</w:t>
      </w:r>
      <w:r w:rsidRPr="00945760">
        <w:rPr>
          <w:i/>
          <w:sz w:val="18"/>
          <w:szCs w:val="18"/>
        </w:rPr>
        <w:t xml:space="preserve"> </w:t>
      </w:r>
      <w:proofErr w:type="spellStart"/>
      <w:r w:rsidRPr="00945760">
        <w:rPr>
          <w:i/>
          <w:sz w:val="18"/>
          <w:szCs w:val="18"/>
        </w:rPr>
        <w:t>euro</w:t>
      </w:r>
      <w:proofErr w:type="spellEnd"/>
      <w:r w:rsidRPr="00945760">
        <w:rPr>
          <w:sz w:val="18"/>
          <w:szCs w:val="18"/>
        </w:rPr>
        <w:t>, 2023. gadā – 352 760</w:t>
      </w:r>
      <w:r w:rsidRPr="00945760">
        <w:rPr>
          <w:i/>
          <w:sz w:val="18"/>
          <w:szCs w:val="18"/>
        </w:rPr>
        <w:t xml:space="preserve"> </w:t>
      </w:r>
      <w:proofErr w:type="spellStart"/>
      <w:r w:rsidRPr="00945760">
        <w:rPr>
          <w:i/>
          <w:sz w:val="18"/>
          <w:szCs w:val="18"/>
        </w:rPr>
        <w:t>euro</w:t>
      </w:r>
      <w:proofErr w:type="spellEnd"/>
      <w:r w:rsidRPr="00945760">
        <w:rPr>
          <w:sz w:val="18"/>
          <w:szCs w:val="18"/>
        </w:rPr>
        <w:t xml:space="preserve">, jo šajā pasākumā plānotas amata vietas, kā arī pasākuma “Eiropas migrācijas tīkls” ietvaros 4 amata vietu uzturēšanai izdevumi – atlīdzības izdevumu izpilde </w:t>
      </w:r>
      <w:r w:rsidRPr="00945760">
        <w:rPr>
          <w:bCs/>
          <w:sz w:val="18"/>
          <w:szCs w:val="18"/>
          <w:lang w:eastAsia="en-GB"/>
        </w:rPr>
        <w:t xml:space="preserve">2020. gadā – 77 952 </w:t>
      </w:r>
      <w:proofErr w:type="spellStart"/>
      <w:r w:rsidRPr="00945760">
        <w:rPr>
          <w:bCs/>
          <w:i/>
          <w:sz w:val="18"/>
          <w:szCs w:val="18"/>
          <w:lang w:eastAsia="en-GB"/>
        </w:rPr>
        <w:t>euro</w:t>
      </w:r>
      <w:proofErr w:type="spellEnd"/>
      <w:r w:rsidRPr="00945760">
        <w:rPr>
          <w:bCs/>
          <w:sz w:val="18"/>
          <w:szCs w:val="18"/>
          <w:lang w:eastAsia="en-GB"/>
        </w:rPr>
        <w:t xml:space="preserve">, plānotie izdevumi 2021. gadā – 89 048 </w:t>
      </w:r>
      <w:proofErr w:type="spellStart"/>
      <w:r w:rsidRPr="00945760">
        <w:rPr>
          <w:bCs/>
          <w:i/>
          <w:sz w:val="18"/>
          <w:szCs w:val="18"/>
          <w:lang w:eastAsia="en-GB"/>
        </w:rPr>
        <w:t>euro</w:t>
      </w:r>
      <w:proofErr w:type="spellEnd"/>
      <w:r w:rsidRPr="00945760">
        <w:rPr>
          <w:bCs/>
          <w:sz w:val="18"/>
          <w:szCs w:val="18"/>
          <w:lang w:eastAsia="en-GB"/>
        </w:rPr>
        <w:t>, 2022. gadā – 89 048</w:t>
      </w:r>
      <w:r w:rsidRPr="00945760">
        <w:rPr>
          <w:bCs/>
          <w:i/>
          <w:sz w:val="18"/>
          <w:szCs w:val="18"/>
          <w:lang w:eastAsia="en-GB"/>
        </w:rPr>
        <w:t xml:space="preserve"> </w:t>
      </w:r>
      <w:proofErr w:type="spellStart"/>
      <w:r w:rsidRPr="00945760">
        <w:rPr>
          <w:bCs/>
          <w:i/>
          <w:sz w:val="18"/>
          <w:szCs w:val="18"/>
          <w:lang w:eastAsia="en-GB"/>
        </w:rPr>
        <w:t>euro</w:t>
      </w:r>
      <w:proofErr w:type="spellEnd"/>
      <w:r w:rsidRPr="00945760">
        <w:rPr>
          <w:bCs/>
          <w:sz w:val="18"/>
          <w:szCs w:val="18"/>
          <w:lang w:eastAsia="en-GB"/>
        </w:rPr>
        <w:t xml:space="preserve">, 2023. gadā – 89 048 </w:t>
      </w:r>
      <w:proofErr w:type="spellStart"/>
      <w:r w:rsidRPr="00945760">
        <w:rPr>
          <w:bCs/>
          <w:i/>
          <w:sz w:val="18"/>
          <w:szCs w:val="18"/>
          <w:lang w:eastAsia="en-GB"/>
        </w:rPr>
        <w:t>euro</w:t>
      </w:r>
      <w:proofErr w:type="spellEnd"/>
      <w:r w:rsidRPr="00945760">
        <w:rPr>
          <w:bCs/>
          <w:sz w:val="18"/>
          <w:szCs w:val="18"/>
          <w:lang w:eastAsia="en-GB"/>
        </w:rPr>
        <w:t xml:space="preserve">, 2024. gadā – 89 048 </w:t>
      </w:r>
      <w:proofErr w:type="spellStart"/>
      <w:r w:rsidRPr="00945760">
        <w:rPr>
          <w:bCs/>
          <w:i/>
          <w:sz w:val="18"/>
          <w:szCs w:val="18"/>
          <w:lang w:eastAsia="en-GB"/>
        </w:rPr>
        <w:t>euro</w:t>
      </w:r>
      <w:proofErr w:type="spellEnd"/>
      <w:r w:rsidRPr="00945760">
        <w:rPr>
          <w:bCs/>
          <w:i/>
          <w:sz w:val="18"/>
          <w:szCs w:val="18"/>
          <w:lang w:eastAsia="en-GB"/>
        </w:rPr>
        <w:t>.</w:t>
      </w:r>
      <w:r w:rsidRPr="00945760">
        <w:rPr>
          <w:bCs/>
          <w:sz w:val="18"/>
          <w:szCs w:val="18"/>
          <w:lang w:eastAsia="en-GB"/>
        </w:rPr>
        <w:t xml:space="preserve"> </w:t>
      </w:r>
      <w:r w:rsidRPr="00945760">
        <w:rPr>
          <w:sz w:val="18"/>
          <w:szCs w:val="18"/>
        </w:rPr>
        <w:t xml:space="preserve"> </w:t>
      </w:r>
    </w:p>
    <w:p w14:paraId="3602371B" w14:textId="5074DAF2" w:rsidR="00FA5A19" w:rsidRPr="00945760" w:rsidRDefault="00FA5A19" w:rsidP="00FA5A19">
      <w:pPr>
        <w:widowControl w:val="0"/>
        <w:spacing w:before="240" w:after="240"/>
        <w:ind w:firstLine="0"/>
        <w:jc w:val="center"/>
        <w:rPr>
          <w:b/>
        </w:rPr>
      </w:pPr>
      <w:r w:rsidRPr="00945760">
        <w:rPr>
          <w:b/>
        </w:rPr>
        <w:t>70.06.00 Eiropas migrācijas tīkla projektu un pasākumu īstenošana</w:t>
      </w:r>
    </w:p>
    <w:p w14:paraId="0E08D20A" w14:textId="77777777" w:rsidR="00FA5A19" w:rsidRPr="00945760" w:rsidRDefault="00FA5A19" w:rsidP="00FA5A19">
      <w:pPr>
        <w:spacing w:before="240"/>
        <w:ind w:firstLine="0"/>
      </w:pPr>
      <w:r w:rsidRPr="00945760">
        <w:rPr>
          <w:u w:val="single"/>
        </w:rPr>
        <w:t>Apakšprogrammas mērķis:</w:t>
      </w:r>
      <w:r w:rsidRPr="00945760">
        <w:t xml:space="preserve"> </w:t>
      </w:r>
    </w:p>
    <w:p w14:paraId="036E8B33" w14:textId="77777777" w:rsidR="00FA5A19" w:rsidRPr="00945760" w:rsidRDefault="00FA5A19" w:rsidP="00BA7EC3">
      <w:pPr>
        <w:ind w:firstLine="720"/>
      </w:pPr>
      <w:r w:rsidRPr="00945760">
        <w:t>sagatavot nepieciešamo informāciju ES un nacionāla līmeņa politikas veidotāju, praktiķu un plašākas publikas vajadzībām par aktuālajām tēmām migrācijas un patvēruma jomā.</w:t>
      </w:r>
    </w:p>
    <w:p w14:paraId="42DED488" w14:textId="77777777" w:rsidR="00FA5A19" w:rsidRPr="00945760" w:rsidRDefault="00FA5A19" w:rsidP="00FA5A19">
      <w:pPr>
        <w:spacing w:before="120" w:after="240"/>
        <w:ind w:firstLine="0"/>
      </w:pPr>
      <w:r w:rsidRPr="00945760">
        <w:rPr>
          <w:u w:val="single"/>
        </w:rPr>
        <w:t>Apakšprogrammas izpildītājs</w:t>
      </w:r>
      <w:r w:rsidRPr="00945760">
        <w:t>: Pilsonības un migrācijas lietu pārvalde.</w:t>
      </w:r>
    </w:p>
    <w:p w14:paraId="798C374D"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8"/>
        <w:gridCol w:w="1121"/>
        <w:gridCol w:w="1124"/>
        <w:gridCol w:w="1122"/>
        <w:gridCol w:w="1124"/>
        <w:gridCol w:w="1122"/>
      </w:tblGrid>
      <w:tr w:rsidR="00FA5A19" w:rsidRPr="00945760" w14:paraId="2A417E7D" w14:textId="77777777" w:rsidTr="00BA7EC3">
        <w:trPr>
          <w:trHeight w:val="269"/>
          <w:tblHeader/>
          <w:jc w:val="center"/>
        </w:trPr>
        <w:tc>
          <w:tcPr>
            <w:tcW w:w="1903" w:type="pct"/>
            <w:vAlign w:val="center"/>
          </w:tcPr>
          <w:p w14:paraId="13327345" w14:textId="77777777" w:rsidR="00FA5A19" w:rsidRPr="00945760" w:rsidRDefault="00FA5A19" w:rsidP="0017505E">
            <w:pPr>
              <w:spacing w:after="0"/>
              <w:ind w:firstLine="0"/>
              <w:jc w:val="center"/>
              <w:rPr>
                <w:sz w:val="18"/>
                <w:szCs w:val="24"/>
              </w:rPr>
            </w:pPr>
          </w:p>
        </w:tc>
        <w:tc>
          <w:tcPr>
            <w:tcW w:w="619" w:type="pct"/>
            <w:vAlign w:val="center"/>
          </w:tcPr>
          <w:p w14:paraId="117CDFEE"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20" w:type="pct"/>
          </w:tcPr>
          <w:p w14:paraId="7EA77A55"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19" w:type="pct"/>
          </w:tcPr>
          <w:p w14:paraId="7A0D1D04"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20" w:type="pct"/>
          </w:tcPr>
          <w:p w14:paraId="641F1252"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20" w:type="pct"/>
          </w:tcPr>
          <w:p w14:paraId="170EB4F9"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0208030E" w14:textId="77777777" w:rsidTr="00BA7EC3">
        <w:trPr>
          <w:trHeight w:val="135"/>
          <w:jc w:val="center"/>
        </w:trPr>
        <w:tc>
          <w:tcPr>
            <w:tcW w:w="1903" w:type="pct"/>
            <w:shd w:val="clear" w:color="auto" w:fill="D9D9D9" w:themeFill="background1" w:themeFillShade="D9"/>
            <w:vAlign w:val="center"/>
          </w:tcPr>
          <w:p w14:paraId="2D9E4692"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19" w:type="pct"/>
            <w:shd w:val="clear" w:color="auto" w:fill="D9D9D9" w:themeFill="background1" w:themeFillShade="D9"/>
          </w:tcPr>
          <w:p w14:paraId="2C061B9E" w14:textId="77777777" w:rsidR="00FA5A19" w:rsidRPr="00945760" w:rsidRDefault="00FA5A19" w:rsidP="0017505E">
            <w:pPr>
              <w:spacing w:after="0"/>
              <w:ind w:firstLine="0"/>
              <w:jc w:val="right"/>
              <w:rPr>
                <w:sz w:val="18"/>
              </w:rPr>
            </w:pPr>
            <w:r w:rsidRPr="00945760">
              <w:rPr>
                <w:sz w:val="18"/>
              </w:rPr>
              <w:t>218 356</w:t>
            </w:r>
          </w:p>
        </w:tc>
        <w:tc>
          <w:tcPr>
            <w:tcW w:w="620" w:type="pct"/>
            <w:shd w:val="clear" w:color="auto" w:fill="D9D9D9" w:themeFill="background1" w:themeFillShade="D9"/>
          </w:tcPr>
          <w:p w14:paraId="015E484E" w14:textId="77777777" w:rsidR="00FA5A19" w:rsidRPr="00945760" w:rsidRDefault="00FA5A19" w:rsidP="0017505E">
            <w:pPr>
              <w:spacing w:after="0"/>
              <w:ind w:firstLine="0"/>
              <w:jc w:val="right"/>
              <w:rPr>
                <w:sz w:val="18"/>
              </w:rPr>
            </w:pPr>
            <w:r w:rsidRPr="00945760">
              <w:rPr>
                <w:sz w:val="18"/>
              </w:rPr>
              <w:t>292 500</w:t>
            </w:r>
          </w:p>
        </w:tc>
        <w:tc>
          <w:tcPr>
            <w:tcW w:w="619" w:type="pct"/>
            <w:shd w:val="clear" w:color="auto" w:fill="D9D9D9" w:themeFill="background1" w:themeFillShade="D9"/>
          </w:tcPr>
          <w:p w14:paraId="19088BE4" w14:textId="77777777" w:rsidR="00FA5A19" w:rsidRPr="00945760" w:rsidRDefault="00FA5A19" w:rsidP="0017505E">
            <w:pPr>
              <w:spacing w:after="0"/>
              <w:ind w:firstLine="0"/>
              <w:jc w:val="right"/>
              <w:rPr>
                <w:sz w:val="18"/>
              </w:rPr>
            </w:pPr>
            <w:r w:rsidRPr="00945760">
              <w:rPr>
                <w:sz w:val="18"/>
              </w:rPr>
              <w:t>292 500</w:t>
            </w:r>
          </w:p>
        </w:tc>
        <w:tc>
          <w:tcPr>
            <w:tcW w:w="620" w:type="pct"/>
            <w:shd w:val="clear" w:color="auto" w:fill="D9D9D9" w:themeFill="background1" w:themeFillShade="D9"/>
          </w:tcPr>
          <w:p w14:paraId="77EB5C1A" w14:textId="77777777" w:rsidR="00FA5A19" w:rsidRPr="00945760" w:rsidRDefault="00FA5A19" w:rsidP="0017505E">
            <w:pPr>
              <w:spacing w:after="0"/>
              <w:ind w:firstLine="0"/>
              <w:jc w:val="right"/>
              <w:rPr>
                <w:sz w:val="18"/>
              </w:rPr>
            </w:pPr>
            <w:r w:rsidRPr="00945760">
              <w:rPr>
                <w:sz w:val="18"/>
              </w:rPr>
              <w:t>292 500</w:t>
            </w:r>
          </w:p>
        </w:tc>
        <w:tc>
          <w:tcPr>
            <w:tcW w:w="620" w:type="pct"/>
            <w:shd w:val="clear" w:color="auto" w:fill="D9D9D9" w:themeFill="background1" w:themeFillShade="D9"/>
          </w:tcPr>
          <w:p w14:paraId="1B395895" w14:textId="77777777" w:rsidR="00FA5A19" w:rsidRPr="00945760" w:rsidRDefault="00FA5A19" w:rsidP="0017505E">
            <w:pPr>
              <w:spacing w:after="0"/>
              <w:ind w:firstLine="0"/>
              <w:jc w:val="right"/>
              <w:rPr>
                <w:sz w:val="18"/>
              </w:rPr>
            </w:pPr>
            <w:r w:rsidRPr="00945760">
              <w:rPr>
                <w:sz w:val="18"/>
              </w:rPr>
              <w:t>292 500</w:t>
            </w:r>
          </w:p>
        </w:tc>
      </w:tr>
      <w:tr w:rsidR="00FA5A19" w:rsidRPr="00945760" w14:paraId="3A9E79BD" w14:textId="77777777" w:rsidTr="00BA7EC3">
        <w:trPr>
          <w:trHeight w:val="269"/>
          <w:jc w:val="center"/>
        </w:trPr>
        <w:tc>
          <w:tcPr>
            <w:tcW w:w="1903" w:type="pct"/>
            <w:vAlign w:val="center"/>
          </w:tcPr>
          <w:p w14:paraId="0869E909"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19" w:type="pct"/>
          </w:tcPr>
          <w:p w14:paraId="621DB38B" w14:textId="77777777" w:rsidR="00FA5A19" w:rsidRPr="00945760" w:rsidRDefault="00FA5A19" w:rsidP="0017505E">
            <w:pPr>
              <w:spacing w:after="0"/>
              <w:ind w:firstLine="0"/>
              <w:jc w:val="center"/>
              <w:rPr>
                <w:sz w:val="18"/>
              </w:rPr>
            </w:pPr>
            <w:r w:rsidRPr="00945760">
              <w:rPr>
                <w:b/>
                <w:bCs/>
                <w:sz w:val="18"/>
              </w:rPr>
              <w:t>×</w:t>
            </w:r>
          </w:p>
        </w:tc>
        <w:tc>
          <w:tcPr>
            <w:tcW w:w="620" w:type="pct"/>
          </w:tcPr>
          <w:p w14:paraId="287DD1F3" w14:textId="77777777" w:rsidR="00FA5A19" w:rsidRPr="00945760" w:rsidRDefault="00FA5A19" w:rsidP="0017505E">
            <w:pPr>
              <w:spacing w:after="0"/>
              <w:ind w:firstLine="0"/>
              <w:jc w:val="right"/>
              <w:rPr>
                <w:sz w:val="18"/>
              </w:rPr>
            </w:pPr>
            <w:r w:rsidRPr="00945760">
              <w:rPr>
                <w:sz w:val="18"/>
              </w:rPr>
              <w:t>74 144</w:t>
            </w:r>
          </w:p>
        </w:tc>
        <w:tc>
          <w:tcPr>
            <w:tcW w:w="619" w:type="pct"/>
            <w:shd w:val="clear" w:color="auto" w:fill="auto"/>
          </w:tcPr>
          <w:p w14:paraId="7DEC287F" w14:textId="77777777" w:rsidR="00FA5A19" w:rsidRPr="00945760" w:rsidRDefault="00FA5A19" w:rsidP="0017505E">
            <w:pPr>
              <w:spacing w:after="0"/>
              <w:ind w:firstLine="0"/>
              <w:jc w:val="center"/>
              <w:rPr>
                <w:sz w:val="18"/>
              </w:rPr>
            </w:pPr>
            <w:r w:rsidRPr="00945760">
              <w:rPr>
                <w:sz w:val="18"/>
              </w:rPr>
              <w:t>-</w:t>
            </w:r>
          </w:p>
        </w:tc>
        <w:tc>
          <w:tcPr>
            <w:tcW w:w="620" w:type="pct"/>
            <w:shd w:val="clear" w:color="auto" w:fill="auto"/>
          </w:tcPr>
          <w:p w14:paraId="67DA8C71" w14:textId="77777777" w:rsidR="00FA5A19" w:rsidRPr="00945760" w:rsidRDefault="00FA5A19" w:rsidP="0017505E">
            <w:pPr>
              <w:spacing w:after="0"/>
              <w:ind w:firstLine="0"/>
              <w:jc w:val="center"/>
              <w:rPr>
                <w:sz w:val="18"/>
              </w:rPr>
            </w:pPr>
            <w:r w:rsidRPr="00945760">
              <w:rPr>
                <w:sz w:val="18"/>
              </w:rPr>
              <w:t>-</w:t>
            </w:r>
          </w:p>
        </w:tc>
        <w:tc>
          <w:tcPr>
            <w:tcW w:w="620" w:type="pct"/>
            <w:shd w:val="clear" w:color="auto" w:fill="auto"/>
          </w:tcPr>
          <w:p w14:paraId="464AB214" w14:textId="77777777" w:rsidR="00FA5A19" w:rsidRPr="00945760" w:rsidRDefault="00FA5A19" w:rsidP="0017505E">
            <w:pPr>
              <w:spacing w:after="0"/>
              <w:ind w:firstLine="0"/>
              <w:jc w:val="center"/>
              <w:rPr>
                <w:sz w:val="18"/>
              </w:rPr>
            </w:pPr>
            <w:r w:rsidRPr="00945760">
              <w:rPr>
                <w:sz w:val="18"/>
              </w:rPr>
              <w:t>-</w:t>
            </w:r>
          </w:p>
        </w:tc>
      </w:tr>
      <w:tr w:rsidR="00FA5A19" w:rsidRPr="00945760" w14:paraId="4D41B41A" w14:textId="77777777" w:rsidTr="00BA7EC3">
        <w:trPr>
          <w:trHeight w:val="269"/>
          <w:jc w:val="center"/>
        </w:trPr>
        <w:tc>
          <w:tcPr>
            <w:tcW w:w="1903" w:type="pct"/>
            <w:vAlign w:val="center"/>
          </w:tcPr>
          <w:p w14:paraId="6CB124A5"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19" w:type="pct"/>
          </w:tcPr>
          <w:p w14:paraId="62D7B7BD" w14:textId="77777777" w:rsidR="00FA5A19" w:rsidRPr="00945760" w:rsidRDefault="00FA5A19" w:rsidP="0017505E">
            <w:pPr>
              <w:spacing w:after="0"/>
              <w:ind w:firstLine="0"/>
              <w:jc w:val="center"/>
              <w:rPr>
                <w:sz w:val="18"/>
              </w:rPr>
            </w:pPr>
            <w:r w:rsidRPr="00945760">
              <w:rPr>
                <w:b/>
                <w:bCs/>
                <w:sz w:val="18"/>
              </w:rPr>
              <w:t>×</w:t>
            </w:r>
          </w:p>
        </w:tc>
        <w:tc>
          <w:tcPr>
            <w:tcW w:w="620" w:type="pct"/>
            <w:shd w:val="clear" w:color="auto" w:fill="auto"/>
          </w:tcPr>
          <w:p w14:paraId="08B0B9C9" w14:textId="77777777" w:rsidR="00FA5A19" w:rsidRPr="00945760" w:rsidRDefault="00FA5A19" w:rsidP="0017505E">
            <w:pPr>
              <w:spacing w:after="0"/>
              <w:ind w:firstLine="0"/>
              <w:jc w:val="right"/>
              <w:rPr>
                <w:sz w:val="18"/>
              </w:rPr>
            </w:pPr>
            <w:r w:rsidRPr="00945760">
              <w:rPr>
                <w:sz w:val="18"/>
              </w:rPr>
              <w:t>34,0</w:t>
            </w:r>
          </w:p>
        </w:tc>
        <w:tc>
          <w:tcPr>
            <w:tcW w:w="619" w:type="pct"/>
            <w:shd w:val="clear" w:color="auto" w:fill="auto"/>
          </w:tcPr>
          <w:p w14:paraId="7ED40B9D" w14:textId="77777777" w:rsidR="00FA5A19" w:rsidRPr="00945760" w:rsidRDefault="00FA5A19" w:rsidP="0017505E">
            <w:pPr>
              <w:spacing w:after="0"/>
              <w:ind w:firstLine="0"/>
              <w:jc w:val="center"/>
              <w:rPr>
                <w:sz w:val="18"/>
              </w:rPr>
            </w:pPr>
            <w:r w:rsidRPr="00945760">
              <w:rPr>
                <w:sz w:val="18"/>
              </w:rPr>
              <w:t>-</w:t>
            </w:r>
          </w:p>
        </w:tc>
        <w:tc>
          <w:tcPr>
            <w:tcW w:w="620" w:type="pct"/>
            <w:shd w:val="clear" w:color="auto" w:fill="auto"/>
          </w:tcPr>
          <w:p w14:paraId="27CE7DB3" w14:textId="77777777" w:rsidR="00FA5A19" w:rsidRPr="00945760" w:rsidRDefault="00FA5A19" w:rsidP="0017505E">
            <w:pPr>
              <w:spacing w:after="0"/>
              <w:ind w:firstLine="0"/>
              <w:jc w:val="center"/>
              <w:rPr>
                <w:sz w:val="18"/>
              </w:rPr>
            </w:pPr>
            <w:r w:rsidRPr="00945760">
              <w:rPr>
                <w:sz w:val="18"/>
              </w:rPr>
              <w:t>-</w:t>
            </w:r>
          </w:p>
        </w:tc>
        <w:tc>
          <w:tcPr>
            <w:tcW w:w="620" w:type="pct"/>
            <w:shd w:val="clear" w:color="auto" w:fill="auto"/>
          </w:tcPr>
          <w:p w14:paraId="37B8F2A7" w14:textId="77777777" w:rsidR="00FA5A19" w:rsidRPr="00945760" w:rsidRDefault="00FA5A19" w:rsidP="0017505E">
            <w:pPr>
              <w:spacing w:after="0"/>
              <w:ind w:firstLine="0"/>
              <w:jc w:val="center"/>
              <w:rPr>
                <w:sz w:val="18"/>
              </w:rPr>
            </w:pPr>
            <w:r w:rsidRPr="00945760">
              <w:rPr>
                <w:sz w:val="18"/>
              </w:rPr>
              <w:t>-</w:t>
            </w:r>
          </w:p>
        </w:tc>
      </w:tr>
      <w:tr w:rsidR="00FA5A19" w:rsidRPr="00945760" w14:paraId="72C69ECC" w14:textId="77777777" w:rsidTr="00BA7EC3">
        <w:trPr>
          <w:trHeight w:val="135"/>
          <w:jc w:val="center"/>
        </w:trPr>
        <w:tc>
          <w:tcPr>
            <w:tcW w:w="1903" w:type="pct"/>
          </w:tcPr>
          <w:p w14:paraId="6CA73590" w14:textId="77777777" w:rsidR="00FA5A19" w:rsidRPr="00945760" w:rsidRDefault="00FA5A19" w:rsidP="0017505E">
            <w:pPr>
              <w:spacing w:after="0"/>
              <w:ind w:firstLine="0"/>
              <w:jc w:val="left"/>
              <w:rPr>
                <w:sz w:val="18"/>
                <w:szCs w:val="18"/>
                <w:lang w:eastAsia="lv-LV"/>
              </w:rPr>
            </w:pPr>
            <w:r w:rsidRPr="00945760">
              <w:rPr>
                <w:sz w:val="18"/>
                <w:szCs w:val="18"/>
              </w:rPr>
              <w:t xml:space="preserve">Atlīdzība, </w:t>
            </w:r>
            <w:proofErr w:type="spellStart"/>
            <w:r w:rsidRPr="00945760">
              <w:rPr>
                <w:i/>
                <w:sz w:val="18"/>
                <w:szCs w:val="18"/>
              </w:rPr>
              <w:t>euro</w:t>
            </w:r>
            <w:proofErr w:type="spellEnd"/>
          </w:p>
        </w:tc>
        <w:tc>
          <w:tcPr>
            <w:tcW w:w="619" w:type="pct"/>
          </w:tcPr>
          <w:p w14:paraId="65BED9A2" w14:textId="77777777" w:rsidR="00FA5A19" w:rsidRPr="00945760" w:rsidRDefault="00FA5A19" w:rsidP="0017505E">
            <w:pPr>
              <w:spacing w:after="0"/>
              <w:ind w:firstLine="0"/>
              <w:jc w:val="right"/>
              <w:rPr>
                <w:sz w:val="18"/>
                <w:szCs w:val="18"/>
              </w:rPr>
            </w:pPr>
            <w:r w:rsidRPr="00945760">
              <w:rPr>
                <w:sz w:val="18"/>
                <w:szCs w:val="18"/>
              </w:rPr>
              <w:t>97 355</w:t>
            </w:r>
          </w:p>
        </w:tc>
        <w:tc>
          <w:tcPr>
            <w:tcW w:w="620" w:type="pct"/>
          </w:tcPr>
          <w:p w14:paraId="65B013A9" w14:textId="77777777" w:rsidR="00FA5A19" w:rsidRPr="00945760" w:rsidRDefault="00FA5A19" w:rsidP="0017505E">
            <w:pPr>
              <w:spacing w:after="0"/>
              <w:ind w:firstLine="0"/>
              <w:jc w:val="right"/>
              <w:rPr>
                <w:sz w:val="18"/>
                <w:szCs w:val="18"/>
              </w:rPr>
            </w:pPr>
            <w:r w:rsidRPr="00945760">
              <w:rPr>
                <w:sz w:val="18"/>
                <w:szCs w:val="18"/>
              </w:rPr>
              <w:t>102 025</w:t>
            </w:r>
          </w:p>
        </w:tc>
        <w:tc>
          <w:tcPr>
            <w:tcW w:w="619" w:type="pct"/>
          </w:tcPr>
          <w:p w14:paraId="2EEF253E" w14:textId="77777777" w:rsidR="00FA5A19" w:rsidRPr="00945760" w:rsidRDefault="00FA5A19" w:rsidP="0017505E">
            <w:pPr>
              <w:spacing w:after="0"/>
              <w:ind w:firstLine="0"/>
              <w:jc w:val="right"/>
              <w:rPr>
                <w:sz w:val="18"/>
                <w:szCs w:val="18"/>
              </w:rPr>
            </w:pPr>
            <w:r w:rsidRPr="00945760">
              <w:rPr>
                <w:sz w:val="18"/>
                <w:szCs w:val="18"/>
              </w:rPr>
              <w:t>102 025</w:t>
            </w:r>
          </w:p>
        </w:tc>
        <w:tc>
          <w:tcPr>
            <w:tcW w:w="620" w:type="pct"/>
          </w:tcPr>
          <w:p w14:paraId="2774961D" w14:textId="77777777" w:rsidR="00FA5A19" w:rsidRPr="00945760" w:rsidRDefault="00FA5A19" w:rsidP="0017505E">
            <w:pPr>
              <w:spacing w:after="0"/>
              <w:ind w:firstLine="0"/>
              <w:jc w:val="right"/>
              <w:rPr>
                <w:sz w:val="18"/>
                <w:szCs w:val="18"/>
              </w:rPr>
            </w:pPr>
            <w:r w:rsidRPr="00945760">
              <w:rPr>
                <w:sz w:val="18"/>
              </w:rPr>
              <w:t>102 025</w:t>
            </w:r>
          </w:p>
        </w:tc>
        <w:tc>
          <w:tcPr>
            <w:tcW w:w="620" w:type="pct"/>
          </w:tcPr>
          <w:p w14:paraId="3EAFA12A" w14:textId="77777777" w:rsidR="00FA5A19" w:rsidRPr="00945760" w:rsidRDefault="00FA5A19" w:rsidP="0017505E">
            <w:pPr>
              <w:spacing w:after="0"/>
              <w:ind w:firstLine="0"/>
              <w:jc w:val="right"/>
              <w:rPr>
                <w:sz w:val="18"/>
                <w:szCs w:val="18"/>
              </w:rPr>
            </w:pPr>
            <w:r w:rsidRPr="00945760">
              <w:rPr>
                <w:sz w:val="18"/>
              </w:rPr>
              <w:t>102 025</w:t>
            </w:r>
          </w:p>
        </w:tc>
      </w:tr>
      <w:tr w:rsidR="00FA5A19" w:rsidRPr="00945760" w14:paraId="3622678B" w14:textId="77777777" w:rsidTr="00BA7EC3">
        <w:trPr>
          <w:trHeight w:val="63"/>
          <w:jc w:val="center"/>
        </w:trPr>
        <w:tc>
          <w:tcPr>
            <w:tcW w:w="1903" w:type="pct"/>
          </w:tcPr>
          <w:p w14:paraId="48C6F072" w14:textId="77777777" w:rsidR="00FA5A19" w:rsidRPr="00945760" w:rsidRDefault="00FA5A19" w:rsidP="0017505E">
            <w:pPr>
              <w:spacing w:after="0"/>
              <w:ind w:firstLine="0"/>
              <w:jc w:val="left"/>
              <w:rPr>
                <w:sz w:val="18"/>
                <w:szCs w:val="18"/>
                <w:lang w:eastAsia="lv-LV"/>
              </w:rPr>
            </w:pPr>
            <w:r w:rsidRPr="00945760">
              <w:rPr>
                <w:sz w:val="18"/>
                <w:szCs w:val="18"/>
              </w:rPr>
              <w:t>Vidējais amata vietu skaits gadā</w:t>
            </w:r>
          </w:p>
        </w:tc>
        <w:tc>
          <w:tcPr>
            <w:tcW w:w="619" w:type="pct"/>
          </w:tcPr>
          <w:p w14:paraId="13031477" w14:textId="77777777" w:rsidR="00FA5A19" w:rsidRPr="00945760" w:rsidRDefault="00FA5A19" w:rsidP="0017505E">
            <w:pPr>
              <w:spacing w:after="0"/>
              <w:ind w:firstLine="0"/>
              <w:jc w:val="right"/>
              <w:rPr>
                <w:sz w:val="18"/>
                <w:szCs w:val="18"/>
              </w:rPr>
            </w:pPr>
            <w:r w:rsidRPr="00945760">
              <w:rPr>
                <w:sz w:val="18"/>
                <w:szCs w:val="18"/>
              </w:rPr>
              <w:t>4</w:t>
            </w:r>
          </w:p>
        </w:tc>
        <w:tc>
          <w:tcPr>
            <w:tcW w:w="620" w:type="pct"/>
          </w:tcPr>
          <w:p w14:paraId="7834E4E8" w14:textId="77777777" w:rsidR="00FA5A19" w:rsidRPr="00945760" w:rsidRDefault="00FA5A19" w:rsidP="0017505E">
            <w:pPr>
              <w:spacing w:after="0"/>
              <w:ind w:firstLine="0"/>
              <w:jc w:val="right"/>
              <w:rPr>
                <w:sz w:val="18"/>
                <w:szCs w:val="18"/>
              </w:rPr>
            </w:pPr>
            <w:r w:rsidRPr="00945760">
              <w:rPr>
                <w:sz w:val="18"/>
                <w:szCs w:val="18"/>
              </w:rPr>
              <w:t>4</w:t>
            </w:r>
          </w:p>
        </w:tc>
        <w:tc>
          <w:tcPr>
            <w:tcW w:w="619" w:type="pct"/>
          </w:tcPr>
          <w:p w14:paraId="203E83A8" w14:textId="77777777" w:rsidR="00FA5A19" w:rsidRPr="00945760" w:rsidRDefault="00FA5A19" w:rsidP="0017505E">
            <w:pPr>
              <w:spacing w:after="0"/>
              <w:ind w:firstLine="0"/>
              <w:jc w:val="right"/>
              <w:rPr>
                <w:sz w:val="18"/>
                <w:szCs w:val="18"/>
              </w:rPr>
            </w:pPr>
            <w:r w:rsidRPr="00945760">
              <w:rPr>
                <w:sz w:val="18"/>
                <w:szCs w:val="18"/>
              </w:rPr>
              <w:t>4</w:t>
            </w:r>
          </w:p>
        </w:tc>
        <w:tc>
          <w:tcPr>
            <w:tcW w:w="620" w:type="pct"/>
          </w:tcPr>
          <w:p w14:paraId="194D82C0" w14:textId="77777777" w:rsidR="00FA5A19" w:rsidRPr="00945760" w:rsidRDefault="00FA5A19" w:rsidP="0017505E">
            <w:pPr>
              <w:spacing w:after="0"/>
              <w:ind w:firstLine="0"/>
              <w:jc w:val="right"/>
              <w:rPr>
                <w:sz w:val="18"/>
                <w:szCs w:val="18"/>
              </w:rPr>
            </w:pPr>
            <w:r w:rsidRPr="00945760">
              <w:rPr>
                <w:sz w:val="18"/>
              </w:rPr>
              <w:t>4</w:t>
            </w:r>
          </w:p>
        </w:tc>
        <w:tc>
          <w:tcPr>
            <w:tcW w:w="620" w:type="pct"/>
          </w:tcPr>
          <w:p w14:paraId="4D9DB480" w14:textId="77777777" w:rsidR="00FA5A19" w:rsidRPr="00945760" w:rsidRDefault="00FA5A19" w:rsidP="0017505E">
            <w:pPr>
              <w:spacing w:after="0"/>
              <w:ind w:firstLine="0"/>
              <w:jc w:val="right"/>
              <w:rPr>
                <w:sz w:val="18"/>
                <w:szCs w:val="18"/>
              </w:rPr>
            </w:pPr>
            <w:r w:rsidRPr="00945760">
              <w:rPr>
                <w:sz w:val="18"/>
              </w:rPr>
              <w:t>4</w:t>
            </w:r>
          </w:p>
        </w:tc>
      </w:tr>
      <w:tr w:rsidR="00FA5A19" w:rsidRPr="00945760" w14:paraId="40C6AE77" w14:textId="77777777" w:rsidTr="00BA7EC3">
        <w:trPr>
          <w:trHeight w:val="43"/>
          <w:jc w:val="center"/>
        </w:trPr>
        <w:tc>
          <w:tcPr>
            <w:tcW w:w="1903" w:type="pct"/>
          </w:tcPr>
          <w:p w14:paraId="60EB1F8D" w14:textId="77777777" w:rsidR="00FA5A19" w:rsidRPr="00945760" w:rsidRDefault="00FA5A19" w:rsidP="0017505E">
            <w:pPr>
              <w:spacing w:after="0"/>
              <w:ind w:firstLine="0"/>
              <w:jc w:val="left"/>
              <w:rPr>
                <w:sz w:val="18"/>
                <w:szCs w:val="18"/>
                <w:lang w:eastAsia="lv-LV"/>
              </w:rPr>
            </w:pPr>
            <w:r w:rsidRPr="00945760">
              <w:rPr>
                <w:sz w:val="18"/>
                <w:szCs w:val="18"/>
              </w:rPr>
              <w:t xml:space="preserve">Vidējā atlīdzība amata vietai </w:t>
            </w:r>
            <w:r w:rsidRPr="00945760">
              <w:rPr>
                <w:sz w:val="18"/>
                <w:szCs w:val="18"/>
                <w:lang w:eastAsia="lv-LV"/>
              </w:rPr>
              <w:t>(mēnesī)</w:t>
            </w:r>
            <w:r w:rsidRPr="00945760">
              <w:rPr>
                <w:sz w:val="18"/>
                <w:szCs w:val="18"/>
              </w:rPr>
              <w:t xml:space="preserve">, </w:t>
            </w:r>
            <w:proofErr w:type="spellStart"/>
            <w:r w:rsidRPr="00945760">
              <w:rPr>
                <w:i/>
                <w:sz w:val="18"/>
                <w:szCs w:val="18"/>
              </w:rPr>
              <w:t>euro</w:t>
            </w:r>
            <w:proofErr w:type="spellEnd"/>
          </w:p>
        </w:tc>
        <w:tc>
          <w:tcPr>
            <w:tcW w:w="619" w:type="pct"/>
            <w:shd w:val="clear" w:color="auto" w:fill="auto"/>
          </w:tcPr>
          <w:p w14:paraId="37265F2E" w14:textId="77777777" w:rsidR="00FA5A19" w:rsidRPr="00945760" w:rsidRDefault="00FA5A19" w:rsidP="0017505E">
            <w:pPr>
              <w:spacing w:after="0"/>
              <w:ind w:firstLine="0"/>
              <w:jc w:val="right"/>
              <w:rPr>
                <w:sz w:val="18"/>
                <w:szCs w:val="18"/>
              </w:rPr>
            </w:pPr>
            <w:r w:rsidRPr="00945760">
              <w:rPr>
                <w:sz w:val="18"/>
                <w:szCs w:val="18"/>
              </w:rPr>
              <w:t>1624</w:t>
            </w:r>
            <w:r w:rsidRPr="00945760">
              <w:rPr>
                <w:sz w:val="18"/>
                <w:szCs w:val="18"/>
                <w:vertAlign w:val="superscript"/>
              </w:rPr>
              <w:t>1</w:t>
            </w:r>
          </w:p>
        </w:tc>
        <w:tc>
          <w:tcPr>
            <w:tcW w:w="620" w:type="pct"/>
            <w:shd w:val="clear" w:color="auto" w:fill="auto"/>
          </w:tcPr>
          <w:p w14:paraId="561E4452" w14:textId="77777777" w:rsidR="00FA5A19" w:rsidRPr="00945760" w:rsidRDefault="00FA5A19" w:rsidP="0017505E">
            <w:pPr>
              <w:spacing w:after="0"/>
              <w:ind w:firstLine="0"/>
              <w:jc w:val="right"/>
              <w:rPr>
                <w:sz w:val="18"/>
                <w:szCs w:val="18"/>
              </w:rPr>
            </w:pPr>
            <w:r w:rsidRPr="00945760">
              <w:rPr>
                <w:sz w:val="18"/>
                <w:szCs w:val="18"/>
              </w:rPr>
              <w:t>1855</w:t>
            </w:r>
            <w:r w:rsidRPr="00945760">
              <w:rPr>
                <w:sz w:val="18"/>
                <w:szCs w:val="18"/>
                <w:vertAlign w:val="superscript"/>
              </w:rPr>
              <w:t>1</w:t>
            </w:r>
          </w:p>
        </w:tc>
        <w:tc>
          <w:tcPr>
            <w:tcW w:w="619" w:type="pct"/>
            <w:shd w:val="clear" w:color="auto" w:fill="auto"/>
          </w:tcPr>
          <w:p w14:paraId="622FEB1C" w14:textId="77777777" w:rsidR="00FA5A19" w:rsidRPr="00945760" w:rsidRDefault="00FA5A19" w:rsidP="0017505E">
            <w:pPr>
              <w:spacing w:after="0"/>
              <w:ind w:firstLine="0"/>
              <w:jc w:val="right"/>
              <w:rPr>
                <w:sz w:val="18"/>
                <w:szCs w:val="18"/>
              </w:rPr>
            </w:pPr>
            <w:r w:rsidRPr="00945760">
              <w:rPr>
                <w:sz w:val="18"/>
                <w:szCs w:val="18"/>
              </w:rPr>
              <w:t>1855</w:t>
            </w:r>
            <w:r w:rsidRPr="00945760">
              <w:rPr>
                <w:sz w:val="18"/>
                <w:szCs w:val="18"/>
                <w:vertAlign w:val="superscript"/>
              </w:rPr>
              <w:t>1</w:t>
            </w:r>
          </w:p>
        </w:tc>
        <w:tc>
          <w:tcPr>
            <w:tcW w:w="620" w:type="pct"/>
            <w:shd w:val="clear" w:color="auto" w:fill="auto"/>
          </w:tcPr>
          <w:p w14:paraId="635B6B89" w14:textId="77777777" w:rsidR="00FA5A19" w:rsidRPr="00945760" w:rsidRDefault="00FA5A19" w:rsidP="0017505E">
            <w:pPr>
              <w:spacing w:after="0"/>
              <w:ind w:firstLine="0"/>
              <w:jc w:val="right"/>
              <w:rPr>
                <w:sz w:val="18"/>
                <w:szCs w:val="18"/>
              </w:rPr>
            </w:pPr>
            <w:r w:rsidRPr="00945760">
              <w:rPr>
                <w:sz w:val="18"/>
                <w:szCs w:val="18"/>
              </w:rPr>
              <w:t>1855</w:t>
            </w:r>
            <w:r w:rsidRPr="00945760">
              <w:rPr>
                <w:sz w:val="18"/>
                <w:szCs w:val="18"/>
                <w:vertAlign w:val="superscript"/>
              </w:rPr>
              <w:t>1</w:t>
            </w:r>
          </w:p>
        </w:tc>
        <w:tc>
          <w:tcPr>
            <w:tcW w:w="620" w:type="pct"/>
            <w:shd w:val="clear" w:color="auto" w:fill="auto"/>
          </w:tcPr>
          <w:p w14:paraId="453942DB" w14:textId="77777777" w:rsidR="00FA5A19" w:rsidRPr="00945760" w:rsidRDefault="00FA5A19" w:rsidP="0017505E">
            <w:pPr>
              <w:spacing w:after="0"/>
              <w:ind w:firstLine="0"/>
              <w:jc w:val="right"/>
              <w:rPr>
                <w:sz w:val="18"/>
                <w:szCs w:val="18"/>
              </w:rPr>
            </w:pPr>
            <w:r w:rsidRPr="00945760">
              <w:rPr>
                <w:sz w:val="18"/>
                <w:szCs w:val="18"/>
              </w:rPr>
              <w:t>1855</w:t>
            </w:r>
            <w:r w:rsidRPr="00945760">
              <w:rPr>
                <w:sz w:val="18"/>
                <w:szCs w:val="18"/>
                <w:vertAlign w:val="superscript"/>
              </w:rPr>
              <w:t>1</w:t>
            </w:r>
          </w:p>
        </w:tc>
      </w:tr>
      <w:tr w:rsidR="00FA5A19" w:rsidRPr="00945760" w14:paraId="269D4353" w14:textId="77777777" w:rsidTr="00BA7EC3">
        <w:trPr>
          <w:trHeight w:val="539"/>
          <w:jc w:val="center"/>
        </w:trPr>
        <w:tc>
          <w:tcPr>
            <w:tcW w:w="1903" w:type="pct"/>
            <w:vAlign w:val="center"/>
          </w:tcPr>
          <w:p w14:paraId="211FDC15"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Kopējā atlīdzība gadā par ārštata darbinieku un uz līgumattiecību pamata nodarbināto, kas nav amatu sarakstā, pakalpojumiem, </w:t>
            </w:r>
            <w:proofErr w:type="spellStart"/>
            <w:r w:rsidRPr="00945760">
              <w:rPr>
                <w:i/>
                <w:sz w:val="18"/>
                <w:szCs w:val="18"/>
                <w:lang w:eastAsia="lv-LV"/>
              </w:rPr>
              <w:t>euro</w:t>
            </w:r>
            <w:proofErr w:type="spellEnd"/>
          </w:p>
        </w:tc>
        <w:tc>
          <w:tcPr>
            <w:tcW w:w="619" w:type="pct"/>
            <w:shd w:val="clear" w:color="auto" w:fill="auto"/>
          </w:tcPr>
          <w:p w14:paraId="5E4AC4BA" w14:textId="77777777" w:rsidR="00FA5A19" w:rsidRPr="00945760" w:rsidRDefault="00FA5A19" w:rsidP="0017505E">
            <w:pPr>
              <w:spacing w:after="0"/>
              <w:ind w:firstLine="0"/>
              <w:jc w:val="right"/>
              <w:rPr>
                <w:sz w:val="18"/>
                <w:szCs w:val="18"/>
              </w:rPr>
            </w:pPr>
            <w:r w:rsidRPr="00945760">
              <w:rPr>
                <w:sz w:val="18"/>
                <w:szCs w:val="18"/>
              </w:rPr>
              <w:t>4 646</w:t>
            </w:r>
          </w:p>
          <w:p w14:paraId="756A0F20" w14:textId="77777777" w:rsidR="00FA5A19" w:rsidRPr="00945760" w:rsidRDefault="00FA5A19" w:rsidP="0017505E"/>
        </w:tc>
        <w:tc>
          <w:tcPr>
            <w:tcW w:w="620" w:type="pct"/>
            <w:shd w:val="clear" w:color="auto" w:fill="auto"/>
          </w:tcPr>
          <w:p w14:paraId="00D32CA0" w14:textId="77777777" w:rsidR="00FA5A19" w:rsidRPr="00945760" w:rsidRDefault="00FA5A19" w:rsidP="0017505E">
            <w:pPr>
              <w:spacing w:after="0"/>
              <w:ind w:firstLine="0"/>
              <w:jc w:val="right"/>
              <w:rPr>
                <w:sz w:val="18"/>
                <w:szCs w:val="18"/>
              </w:rPr>
            </w:pPr>
            <w:r w:rsidRPr="00945760">
              <w:rPr>
                <w:sz w:val="18"/>
                <w:szCs w:val="18"/>
              </w:rPr>
              <w:t>4 370</w:t>
            </w:r>
          </w:p>
        </w:tc>
        <w:tc>
          <w:tcPr>
            <w:tcW w:w="619" w:type="pct"/>
            <w:shd w:val="clear" w:color="auto" w:fill="auto"/>
          </w:tcPr>
          <w:p w14:paraId="40639C1D" w14:textId="77777777" w:rsidR="00FA5A19" w:rsidRPr="00945760" w:rsidRDefault="00FA5A19" w:rsidP="0017505E">
            <w:pPr>
              <w:spacing w:after="0"/>
              <w:ind w:firstLine="0"/>
              <w:jc w:val="right"/>
              <w:rPr>
                <w:color w:val="FF0000"/>
                <w:sz w:val="18"/>
                <w:szCs w:val="18"/>
              </w:rPr>
            </w:pPr>
            <w:r w:rsidRPr="00945760">
              <w:rPr>
                <w:sz w:val="18"/>
                <w:szCs w:val="18"/>
              </w:rPr>
              <w:t>12 977</w:t>
            </w:r>
          </w:p>
        </w:tc>
        <w:tc>
          <w:tcPr>
            <w:tcW w:w="620" w:type="pct"/>
            <w:shd w:val="clear" w:color="auto" w:fill="auto"/>
          </w:tcPr>
          <w:p w14:paraId="4868E1E6" w14:textId="77777777" w:rsidR="00FA5A19" w:rsidRPr="00945760" w:rsidRDefault="00FA5A19" w:rsidP="0017505E">
            <w:pPr>
              <w:spacing w:after="0"/>
              <w:ind w:firstLine="0"/>
              <w:jc w:val="right"/>
              <w:rPr>
                <w:sz w:val="18"/>
                <w:szCs w:val="18"/>
              </w:rPr>
            </w:pPr>
            <w:r w:rsidRPr="00945760">
              <w:rPr>
                <w:sz w:val="18"/>
              </w:rPr>
              <w:t>12 977</w:t>
            </w:r>
          </w:p>
        </w:tc>
        <w:tc>
          <w:tcPr>
            <w:tcW w:w="620" w:type="pct"/>
            <w:shd w:val="clear" w:color="auto" w:fill="auto"/>
          </w:tcPr>
          <w:p w14:paraId="7AAEFFEE" w14:textId="77777777" w:rsidR="00FA5A19" w:rsidRPr="00945760" w:rsidRDefault="00FA5A19" w:rsidP="0017505E">
            <w:pPr>
              <w:spacing w:after="0"/>
              <w:ind w:firstLine="0"/>
              <w:jc w:val="right"/>
              <w:rPr>
                <w:sz w:val="18"/>
                <w:szCs w:val="18"/>
              </w:rPr>
            </w:pPr>
            <w:r w:rsidRPr="00945760">
              <w:rPr>
                <w:sz w:val="18"/>
              </w:rPr>
              <w:t>12 977</w:t>
            </w:r>
          </w:p>
        </w:tc>
      </w:tr>
    </w:tbl>
    <w:p w14:paraId="7A2C9659" w14:textId="77777777" w:rsidR="00FA5A19" w:rsidRPr="00945760" w:rsidRDefault="00FA5A19" w:rsidP="00FA5A19">
      <w:pPr>
        <w:pStyle w:val="Tabuluvirsraksti"/>
        <w:spacing w:after="0"/>
        <w:ind w:left="425"/>
        <w:jc w:val="both"/>
        <w:rPr>
          <w:sz w:val="18"/>
          <w:szCs w:val="18"/>
          <w:lang w:eastAsia="lv-LV"/>
        </w:rPr>
      </w:pPr>
      <w:r w:rsidRPr="00945760">
        <w:rPr>
          <w:sz w:val="18"/>
          <w:szCs w:val="18"/>
          <w:lang w:eastAsia="lv-LV"/>
        </w:rPr>
        <w:t xml:space="preserve">Piezīmes. </w:t>
      </w:r>
    </w:p>
    <w:p w14:paraId="1B90D450" w14:textId="77777777" w:rsidR="00FA5A19" w:rsidRPr="00945760" w:rsidRDefault="00FA5A19" w:rsidP="00FA5A19">
      <w:pPr>
        <w:pStyle w:val="Tabuluvirsraksti"/>
        <w:spacing w:after="0"/>
        <w:ind w:left="425"/>
        <w:jc w:val="both"/>
        <w:rPr>
          <w:sz w:val="18"/>
          <w:szCs w:val="18"/>
        </w:rPr>
      </w:pPr>
      <w:r w:rsidRPr="00945760">
        <w:rPr>
          <w:sz w:val="18"/>
          <w:szCs w:val="18"/>
          <w:vertAlign w:val="superscript"/>
        </w:rPr>
        <w:t xml:space="preserve">1 </w:t>
      </w:r>
      <w:r w:rsidRPr="00945760">
        <w:rPr>
          <w:sz w:val="18"/>
          <w:szCs w:val="18"/>
        </w:rPr>
        <w:t xml:space="preserve">Vidējā atlīdzībā amata vietai nav iekļautas piemaksas </w:t>
      </w:r>
      <w:r w:rsidRPr="00945760">
        <w:rPr>
          <w:bCs/>
          <w:sz w:val="18"/>
          <w:szCs w:val="18"/>
          <w:lang w:eastAsia="en-GB"/>
        </w:rPr>
        <w:t xml:space="preserve">par atbilžu uz </w:t>
      </w:r>
      <w:proofErr w:type="spellStart"/>
      <w:r w:rsidRPr="00945760">
        <w:rPr>
          <w:bCs/>
          <w:sz w:val="18"/>
          <w:szCs w:val="18"/>
          <w:lang w:eastAsia="en-GB"/>
        </w:rPr>
        <w:t>ad-hoc</w:t>
      </w:r>
      <w:proofErr w:type="spellEnd"/>
      <w:r w:rsidRPr="00945760">
        <w:rPr>
          <w:bCs/>
          <w:sz w:val="18"/>
          <w:szCs w:val="18"/>
          <w:lang w:eastAsia="en-GB"/>
        </w:rPr>
        <w:t xml:space="preserve"> jautājumu sagatavošanu angļu valodā, līdz ar to aprēķinā iekļauta atlīdzības izdevumu izpilde 2020. gadā – 77 952 </w:t>
      </w:r>
      <w:proofErr w:type="spellStart"/>
      <w:r w:rsidRPr="00945760">
        <w:rPr>
          <w:bCs/>
          <w:i/>
          <w:sz w:val="18"/>
          <w:szCs w:val="18"/>
          <w:lang w:eastAsia="en-GB"/>
        </w:rPr>
        <w:t>euro</w:t>
      </w:r>
      <w:proofErr w:type="spellEnd"/>
      <w:r w:rsidRPr="00945760">
        <w:rPr>
          <w:bCs/>
          <w:sz w:val="18"/>
          <w:szCs w:val="18"/>
          <w:lang w:eastAsia="en-GB"/>
        </w:rPr>
        <w:t xml:space="preserve">, 2021. gadā – 89 048 </w:t>
      </w:r>
      <w:proofErr w:type="spellStart"/>
      <w:r w:rsidRPr="00945760">
        <w:rPr>
          <w:bCs/>
          <w:i/>
          <w:sz w:val="18"/>
          <w:szCs w:val="18"/>
          <w:lang w:eastAsia="en-GB"/>
        </w:rPr>
        <w:t>euro</w:t>
      </w:r>
      <w:proofErr w:type="spellEnd"/>
      <w:r w:rsidRPr="00945760">
        <w:rPr>
          <w:bCs/>
          <w:sz w:val="18"/>
          <w:szCs w:val="18"/>
          <w:lang w:eastAsia="en-GB"/>
        </w:rPr>
        <w:t>, 2022. gadā – 89 048</w:t>
      </w:r>
      <w:r w:rsidRPr="00945760">
        <w:rPr>
          <w:bCs/>
          <w:i/>
          <w:sz w:val="18"/>
          <w:szCs w:val="18"/>
          <w:lang w:eastAsia="en-GB"/>
        </w:rPr>
        <w:t xml:space="preserve"> </w:t>
      </w:r>
      <w:proofErr w:type="spellStart"/>
      <w:r w:rsidRPr="00945760">
        <w:rPr>
          <w:bCs/>
          <w:i/>
          <w:sz w:val="18"/>
          <w:szCs w:val="18"/>
          <w:lang w:eastAsia="en-GB"/>
        </w:rPr>
        <w:t>euro</w:t>
      </w:r>
      <w:proofErr w:type="spellEnd"/>
      <w:r w:rsidRPr="00945760">
        <w:rPr>
          <w:bCs/>
          <w:sz w:val="18"/>
          <w:szCs w:val="18"/>
          <w:lang w:eastAsia="en-GB"/>
        </w:rPr>
        <w:t xml:space="preserve">, 2023. gadā – 89 048 </w:t>
      </w:r>
      <w:proofErr w:type="spellStart"/>
      <w:r w:rsidRPr="00945760">
        <w:rPr>
          <w:bCs/>
          <w:i/>
          <w:sz w:val="18"/>
          <w:szCs w:val="18"/>
          <w:lang w:eastAsia="en-GB"/>
        </w:rPr>
        <w:t>euro</w:t>
      </w:r>
      <w:proofErr w:type="spellEnd"/>
      <w:r w:rsidRPr="00945760">
        <w:rPr>
          <w:bCs/>
          <w:i/>
          <w:sz w:val="18"/>
          <w:szCs w:val="18"/>
          <w:lang w:eastAsia="en-GB"/>
        </w:rPr>
        <w:t>,</w:t>
      </w:r>
      <w:r w:rsidRPr="00945760">
        <w:rPr>
          <w:bCs/>
          <w:sz w:val="18"/>
          <w:szCs w:val="18"/>
          <w:lang w:eastAsia="en-GB"/>
        </w:rPr>
        <w:t xml:space="preserve"> 2024. gadā – 89 048 </w:t>
      </w:r>
      <w:proofErr w:type="spellStart"/>
      <w:r w:rsidRPr="00945760">
        <w:rPr>
          <w:bCs/>
          <w:i/>
          <w:sz w:val="18"/>
          <w:szCs w:val="18"/>
          <w:lang w:eastAsia="en-GB"/>
        </w:rPr>
        <w:t>euro</w:t>
      </w:r>
      <w:proofErr w:type="spellEnd"/>
      <w:r w:rsidRPr="00945760">
        <w:rPr>
          <w:bCs/>
          <w:sz w:val="18"/>
          <w:szCs w:val="18"/>
          <w:lang w:eastAsia="en-GB"/>
        </w:rPr>
        <w:t xml:space="preserve">. </w:t>
      </w:r>
      <w:r w:rsidRPr="00945760">
        <w:rPr>
          <w:sz w:val="18"/>
          <w:szCs w:val="18"/>
        </w:rPr>
        <w:t xml:space="preserve"> </w:t>
      </w:r>
      <w:r w:rsidRPr="00945760">
        <w:rPr>
          <w:bCs/>
          <w:sz w:val="18"/>
          <w:szCs w:val="18"/>
          <w:lang w:eastAsia="en-GB"/>
        </w:rPr>
        <w:t xml:space="preserve"> </w:t>
      </w:r>
      <w:r w:rsidRPr="00945760">
        <w:rPr>
          <w:sz w:val="18"/>
          <w:szCs w:val="18"/>
        </w:rPr>
        <w:t xml:space="preserve"> </w:t>
      </w:r>
    </w:p>
    <w:p w14:paraId="1E2DBDD5" w14:textId="77777777" w:rsidR="00FA5A19" w:rsidRPr="00945760" w:rsidRDefault="00FA5A19" w:rsidP="00FA5A19">
      <w:pPr>
        <w:widowControl w:val="0"/>
        <w:spacing w:before="240" w:after="240"/>
        <w:ind w:firstLine="0"/>
        <w:jc w:val="center"/>
        <w:rPr>
          <w:b/>
        </w:rPr>
      </w:pPr>
      <w:r w:rsidRPr="00945760">
        <w:rPr>
          <w:b/>
        </w:rPr>
        <w:t>70.16.00 Latvijas pārstāvju ceļa izdevumu kompensācija, dodoties uz Eiropas Savienības Padomes darba grupu sanāksmēm un Padomes sanāksmēm</w:t>
      </w:r>
    </w:p>
    <w:p w14:paraId="5BD853C4" w14:textId="77777777" w:rsidR="00FA5A19" w:rsidRPr="00945760" w:rsidRDefault="00FA5A19" w:rsidP="00FA5A19">
      <w:pPr>
        <w:spacing w:before="240"/>
        <w:ind w:firstLine="0"/>
      </w:pPr>
      <w:r w:rsidRPr="00945760">
        <w:rPr>
          <w:u w:val="single"/>
        </w:rPr>
        <w:t>Apakšprogrammas mērķis:</w:t>
      </w:r>
      <w:r w:rsidRPr="00945760">
        <w:t xml:space="preserve"> </w:t>
      </w:r>
    </w:p>
    <w:p w14:paraId="151279AC" w14:textId="77777777" w:rsidR="00FA5A19" w:rsidRPr="00945760" w:rsidRDefault="00FA5A19" w:rsidP="00FA5A19">
      <w:pPr>
        <w:ind w:firstLine="720"/>
      </w:pPr>
      <w:r w:rsidRPr="00945760">
        <w:t>nodrošināt Latvijas pārstāvju ceļa izdevumu līdz ES Padomes darba grupu sanāksmju un Padomes sanāksmju norises vietai un atpakaļ, kā arī viesnīcas (naktsmītnes) izdevumu segšanu.</w:t>
      </w:r>
    </w:p>
    <w:p w14:paraId="00D26B71" w14:textId="77777777" w:rsidR="00FA5A19" w:rsidRPr="00945760" w:rsidRDefault="00FA5A19" w:rsidP="00FA5A19">
      <w:pPr>
        <w:spacing w:before="120"/>
        <w:ind w:firstLine="0"/>
      </w:pPr>
      <w:r w:rsidRPr="00945760">
        <w:rPr>
          <w:u w:val="single"/>
        </w:rPr>
        <w:t>Apakšprogrammas izpildītājs</w:t>
      </w:r>
      <w:r w:rsidRPr="00945760">
        <w:t xml:space="preserve">: </w:t>
      </w:r>
      <w:proofErr w:type="spellStart"/>
      <w:r w:rsidRPr="00945760">
        <w:t>Ie</w:t>
      </w:r>
      <w:r>
        <w:t>kšlietu</w:t>
      </w:r>
      <w:proofErr w:type="spellEnd"/>
      <w:r>
        <w:t xml:space="preserve"> ministrija</w:t>
      </w:r>
      <w:r w:rsidRPr="00945760">
        <w:t>.</w:t>
      </w:r>
    </w:p>
    <w:p w14:paraId="23708B1F"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1"/>
        <w:gridCol w:w="1122"/>
        <w:gridCol w:w="1122"/>
        <w:gridCol w:w="1122"/>
        <w:gridCol w:w="1122"/>
        <w:gridCol w:w="1122"/>
      </w:tblGrid>
      <w:tr w:rsidR="00FA5A19" w:rsidRPr="00945760" w14:paraId="4DC99AD7" w14:textId="77777777" w:rsidTr="00BA7EC3">
        <w:trPr>
          <w:trHeight w:val="448"/>
          <w:jc w:val="center"/>
        </w:trPr>
        <w:tc>
          <w:tcPr>
            <w:tcW w:w="1905" w:type="pct"/>
            <w:shd w:val="clear" w:color="auto" w:fill="auto"/>
            <w:vAlign w:val="center"/>
          </w:tcPr>
          <w:p w14:paraId="2F95D92A" w14:textId="77777777" w:rsidR="00FA5A19" w:rsidRPr="00945760" w:rsidRDefault="00FA5A19" w:rsidP="0017505E">
            <w:pPr>
              <w:spacing w:after="0"/>
              <w:ind w:firstLine="0"/>
              <w:jc w:val="left"/>
              <w:rPr>
                <w:sz w:val="18"/>
                <w:lang w:eastAsia="lv-LV"/>
              </w:rPr>
            </w:pPr>
          </w:p>
        </w:tc>
        <w:tc>
          <w:tcPr>
            <w:tcW w:w="619" w:type="pct"/>
            <w:shd w:val="clear" w:color="auto" w:fill="auto"/>
            <w:vAlign w:val="center"/>
          </w:tcPr>
          <w:p w14:paraId="22B8E861"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19" w:type="pct"/>
            <w:shd w:val="clear" w:color="auto" w:fill="auto"/>
          </w:tcPr>
          <w:p w14:paraId="2AB79157"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19" w:type="pct"/>
            <w:shd w:val="clear" w:color="auto" w:fill="auto"/>
          </w:tcPr>
          <w:p w14:paraId="5F4F8C5C"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19" w:type="pct"/>
            <w:shd w:val="clear" w:color="auto" w:fill="auto"/>
          </w:tcPr>
          <w:p w14:paraId="09C88E23"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19" w:type="pct"/>
            <w:shd w:val="clear" w:color="auto" w:fill="auto"/>
          </w:tcPr>
          <w:p w14:paraId="6E01954D"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55D5EA38" w14:textId="77777777" w:rsidTr="00BA7EC3">
        <w:trPr>
          <w:trHeight w:val="212"/>
          <w:jc w:val="center"/>
        </w:trPr>
        <w:tc>
          <w:tcPr>
            <w:tcW w:w="1905" w:type="pct"/>
            <w:shd w:val="clear" w:color="auto" w:fill="D9D9D9" w:themeFill="background1" w:themeFillShade="D9"/>
            <w:vAlign w:val="center"/>
          </w:tcPr>
          <w:p w14:paraId="4A460B4A"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19" w:type="pct"/>
            <w:shd w:val="clear" w:color="auto" w:fill="D9D9D9" w:themeFill="background1" w:themeFillShade="D9"/>
          </w:tcPr>
          <w:p w14:paraId="7C2BDFE9" w14:textId="77777777" w:rsidR="00FA5A19" w:rsidRPr="00945760" w:rsidRDefault="00FA5A19" w:rsidP="0017505E">
            <w:pPr>
              <w:spacing w:after="0"/>
              <w:ind w:firstLine="0"/>
              <w:jc w:val="right"/>
              <w:rPr>
                <w:sz w:val="18"/>
              </w:rPr>
            </w:pPr>
            <w:r w:rsidRPr="00945760">
              <w:rPr>
                <w:sz w:val="18"/>
              </w:rPr>
              <w:t>9 874</w:t>
            </w:r>
          </w:p>
        </w:tc>
        <w:tc>
          <w:tcPr>
            <w:tcW w:w="619" w:type="pct"/>
            <w:shd w:val="clear" w:color="auto" w:fill="D9D9D9" w:themeFill="background1" w:themeFillShade="D9"/>
          </w:tcPr>
          <w:p w14:paraId="3A39D92B" w14:textId="77777777" w:rsidR="00FA5A19" w:rsidRPr="00945760" w:rsidRDefault="00FA5A19" w:rsidP="0017505E">
            <w:pPr>
              <w:spacing w:after="0"/>
              <w:ind w:firstLine="0"/>
              <w:jc w:val="right"/>
              <w:rPr>
                <w:sz w:val="18"/>
              </w:rPr>
            </w:pPr>
            <w:r w:rsidRPr="00945760">
              <w:rPr>
                <w:sz w:val="18"/>
              </w:rPr>
              <w:t>62 728</w:t>
            </w:r>
          </w:p>
        </w:tc>
        <w:tc>
          <w:tcPr>
            <w:tcW w:w="619" w:type="pct"/>
            <w:shd w:val="clear" w:color="auto" w:fill="D9D9D9" w:themeFill="background1" w:themeFillShade="D9"/>
          </w:tcPr>
          <w:p w14:paraId="584D1346" w14:textId="77777777" w:rsidR="00FA5A19" w:rsidRPr="00945760" w:rsidRDefault="00FA5A19" w:rsidP="0017505E">
            <w:pPr>
              <w:spacing w:after="0"/>
              <w:ind w:firstLine="0"/>
              <w:jc w:val="right"/>
              <w:rPr>
                <w:sz w:val="18"/>
              </w:rPr>
            </w:pPr>
            <w:r w:rsidRPr="00945760">
              <w:rPr>
                <w:sz w:val="18"/>
              </w:rPr>
              <w:t>57 196</w:t>
            </w:r>
          </w:p>
        </w:tc>
        <w:tc>
          <w:tcPr>
            <w:tcW w:w="619" w:type="pct"/>
            <w:shd w:val="clear" w:color="auto" w:fill="D9D9D9" w:themeFill="background1" w:themeFillShade="D9"/>
          </w:tcPr>
          <w:p w14:paraId="1FE9374D" w14:textId="77777777" w:rsidR="00FA5A19" w:rsidRPr="00945760" w:rsidRDefault="00FA5A19" w:rsidP="0017505E">
            <w:pPr>
              <w:spacing w:after="0"/>
              <w:ind w:firstLine="0"/>
              <w:jc w:val="right"/>
              <w:rPr>
                <w:sz w:val="18"/>
              </w:rPr>
            </w:pPr>
            <w:r w:rsidRPr="00945760">
              <w:rPr>
                <w:sz w:val="18"/>
              </w:rPr>
              <w:t>56 205</w:t>
            </w:r>
          </w:p>
        </w:tc>
        <w:tc>
          <w:tcPr>
            <w:tcW w:w="619" w:type="pct"/>
            <w:shd w:val="clear" w:color="auto" w:fill="D9D9D9" w:themeFill="background1" w:themeFillShade="D9"/>
          </w:tcPr>
          <w:p w14:paraId="50FB5AC4" w14:textId="77777777" w:rsidR="00FA5A19" w:rsidRPr="00945760" w:rsidRDefault="00FA5A19" w:rsidP="0017505E">
            <w:pPr>
              <w:spacing w:after="0"/>
              <w:ind w:firstLine="0"/>
              <w:jc w:val="right"/>
              <w:rPr>
                <w:sz w:val="18"/>
              </w:rPr>
            </w:pPr>
            <w:r w:rsidRPr="00945760">
              <w:rPr>
                <w:sz w:val="18"/>
              </w:rPr>
              <w:t>56 309</w:t>
            </w:r>
          </w:p>
        </w:tc>
      </w:tr>
      <w:tr w:rsidR="00FA5A19" w:rsidRPr="00945760" w14:paraId="5EEDB56D" w14:textId="77777777" w:rsidTr="00BA7EC3">
        <w:trPr>
          <w:trHeight w:val="251"/>
          <w:jc w:val="center"/>
        </w:trPr>
        <w:tc>
          <w:tcPr>
            <w:tcW w:w="1905" w:type="pct"/>
            <w:vAlign w:val="center"/>
          </w:tcPr>
          <w:p w14:paraId="0A873818"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19" w:type="pct"/>
          </w:tcPr>
          <w:p w14:paraId="007FAAB8" w14:textId="77777777" w:rsidR="00FA5A19" w:rsidRPr="00945760" w:rsidRDefault="00FA5A19" w:rsidP="0017505E">
            <w:pPr>
              <w:spacing w:after="0"/>
              <w:ind w:firstLine="0"/>
              <w:jc w:val="center"/>
              <w:rPr>
                <w:sz w:val="18"/>
              </w:rPr>
            </w:pPr>
            <w:r w:rsidRPr="00945760">
              <w:rPr>
                <w:b/>
                <w:bCs/>
                <w:sz w:val="18"/>
              </w:rPr>
              <w:t>×</w:t>
            </w:r>
          </w:p>
        </w:tc>
        <w:tc>
          <w:tcPr>
            <w:tcW w:w="619" w:type="pct"/>
          </w:tcPr>
          <w:p w14:paraId="3CC4F896" w14:textId="77777777" w:rsidR="00FA5A19" w:rsidRPr="00945760" w:rsidRDefault="00FA5A19" w:rsidP="0017505E">
            <w:pPr>
              <w:spacing w:after="0"/>
              <w:ind w:firstLine="0"/>
              <w:jc w:val="right"/>
              <w:rPr>
                <w:sz w:val="18"/>
              </w:rPr>
            </w:pPr>
            <w:r w:rsidRPr="00945760">
              <w:rPr>
                <w:sz w:val="18"/>
              </w:rPr>
              <w:t>52 854</w:t>
            </w:r>
          </w:p>
        </w:tc>
        <w:tc>
          <w:tcPr>
            <w:tcW w:w="619" w:type="pct"/>
          </w:tcPr>
          <w:p w14:paraId="6B815E9E" w14:textId="77777777" w:rsidR="00FA5A19" w:rsidRPr="00945760" w:rsidRDefault="00FA5A19" w:rsidP="0017505E">
            <w:pPr>
              <w:spacing w:after="0"/>
              <w:ind w:firstLine="0"/>
              <w:jc w:val="right"/>
              <w:rPr>
                <w:sz w:val="18"/>
              </w:rPr>
            </w:pPr>
            <w:r w:rsidRPr="00945760">
              <w:rPr>
                <w:sz w:val="18"/>
              </w:rPr>
              <w:t>-5 532</w:t>
            </w:r>
          </w:p>
        </w:tc>
        <w:tc>
          <w:tcPr>
            <w:tcW w:w="619" w:type="pct"/>
          </w:tcPr>
          <w:p w14:paraId="5D17CDAE" w14:textId="77777777" w:rsidR="00FA5A19" w:rsidRPr="00945760" w:rsidRDefault="00FA5A19" w:rsidP="0017505E">
            <w:pPr>
              <w:spacing w:after="0"/>
              <w:ind w:firstLine="0"/>
              <w:jc w:val="right"/>
              <w:rPr>
                <w:sz w:val="18"/>
              </w:rPr>
            </w:pPr>
            <w:r w:rsidRPr="00945760">
              <w:rPr>
                <w:sz w:val="18"/>
              </w:rPr>
              <w:t>-991</w:t>
            </w:r>
          </w:p>
        </w:tc>
        <w:tc>
          <w:tcPr>
            <w:tcW w:w="619" w:type="pct"/>
          </w:tcPr>
          <w:p w14:paraId="753A76D5" w14:textId="77777777" w:rsidR="00FA5A19" w:rsidRPr="00945760" w:rsidRDefault="00FA5A19" w:rsidP="0017505E">
            <w:pPr>
              <w:spacing w:after="0"/>
              <w:ind w:firstLine="0"/>
              <w:jc w:val="right"/>
              <w:rPr>
                <w:sz w:val="18"/>
              </w:rPr>
            </w:pPr>
            <w:r w:rsidRPr="00945760">
              <w:rPr>
                <w:sz w:val="18"/>
              </w:rPr>
              <w:t>104</w:t>
            </w:r>
          </w:p>
        </w:tc>
      </w:tr>
      <w:tr w:rsidR="00FA5A19" w:rsidRPr="00945760" w14:paraId="42D77D9F" w14:textId="77777777" w:rsidTr="00BA7EC3">
        <w:trPr>
          <w:trHeight w:val="101"/>
          <w:jc w:val="center"/>
        </w:trPr>
        <w:tc>
          <w:tcPr>
            <w:tcW w:w="1905" w:type="pct"/>
            <w:vAlign w:val="center"/>
          </w:tcPr>
          <w:p w14:paraId="6055EDBD"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19" w:type="pct"/>
          </w:tcPr>
          <w:p w14:paraId="5B8E4F04" w14:textId="77777777" w:rsidR="00FA5A19" w:rsidRPr="00945760" w:rsidRDefault="00FA5A19" w:rsidP="0017505E">
            <w:pPr>
              <w:spacing w:after="0"/>
              <w:ind w:firstLine="0"/>
              <w:jc w:val="center"/>
              <w:rPr>
                <w:sz w:val="18"/>
              </w:rPr>
            </w:pPr>
            <w:r w:rsidRPr="00945760">
              <w:rPr>
                <w:b/>
                <w:bCs/>
                <w:sz w:val="18"/>
              </w:rPr>
              <w:t>×</w:t>
            </w:r>
          </w:p>
        </w:tc>
        <w:tc>
          <w:tcPr>
            <w:tcW w:w="619" w:type="pct"/>
            <w:shd w:val="clear" w:color="auto" w:fill="auto"/>
          </w:tcPr>
          <w:p w14:paraId="7D7A20BE" w14:textId="77777777" w:rsidR="00FA5A19" w:rsidRPr="00945760" w:rsidRDefault="00FA5A19" w:rsidP="0017505E">
            <w:pPr>
              <w:spacing w:after="0"/>
              <w:ind w:firstLine="0"/>
              <w:jc w:val="right"/>
              <w:rPr>
                <w:sz w:val="18"/>
              </w:rPr>
            </w:pPr>
            <w:r w:rsidRPr="00945760">
              <w:rPr>
                <w:sz w:val="18"/>
              </w:rPr>
              <w:t>535,3</w:t>
            </w:r>
          </w:p>
        </w:tc>
        <w:tc>
          <w:tcPr>
            <w:tcW w:w="619" w:type="pct"/>
            <w:shd w:val="clear" w:color="auto" w:fill="auto"/>
          </w:tcPr>
          <w:p w14:paraId="5147267D" w14:textId="77777777" w:rsidR="00FA5A19" w:rsidRPr="00945760" w:rsidRDefault="00FA5A19" w:rsidP="0017505E">
            <w:pPr>
              <w:spacing w:after="0"/>
              <w:ind w:firstLine="0"/>
              <w:jc w:val="right"/>
              <w:rPr>
                <w:sz w:val="18"/>
              </w:rPr>
            </w:pPr>
            <w:r w:rsidRPr="00945760">
              <w:rPr>
                <w:sz w:val="18"/>
              </w:rPr>
              <w:t>-8,8</w:t>
            </w:r>
          </w:p>
        </w:tc>
        <w:tc>
          <w:tcPr>
            <w:tcW w:w="619" w:type="pct"/>
            <w:shd w:val="clear" w:color="auto" w:fill="auto"/>
          </w:tcPr>
          <w:p w14:paraId="319C60DA" w14:textId="77777777" w:rsidR="00FA5A19" w:rsidRPr="00945760" w:rsidRDefault="00FA5A19" w:rsidP="0017505E">
            <w:pPr>
              <w:spacing w:after="0"/>
              <w:ind w:firstLine="0"/>
              <w:jc w:val="right"/>
              <w:rPr>
                <w:sz w:val="18"/>
              </w:rPr>
            </w:pPr>
            <w:r w:rsidRPr="00945760">
              <w:rPr>
                <w:sz w:val="18"/>
              </w:rPr>
              <w:t>-1,7</w:t>
            </w:r>
          </w:p>
        </w:tc>
        <w:tc>
          <w:tcPr>
            <w:tcW w:w="619" w:type="pct"/>
            <w:shd w:val="clear" w:color="auto" w:fill="auto"/>
          </w:tcPr>
          <w:p w14:paraId="573C640F" w14:textId="77777777" w:rsidR="00FA5A19" w:rsidRPr="00945760" w:rsidRDefault="00FA5A19" w:rsidP="0017505E">
            <w:pPr>
              <w:spacing w:after="0"/>
              <w:ind w:firstLine="0"/>
              <w:jc w:val="right"/>
              <w:rPr>
                <w:sz w:val="18"/>
              </w:rPr>
            </w:pPr>
            <w:r w:rsidRPr="00945760">
              <w:rPr>
                <w:sz w:val="18"/>
              </w:rPr>
              <w:t>0,2</w:t>
            </w:r>
          </w:p>
        </w:tc>
      </w:tr>
    </w:tbl>
    <w:p w14:paraId="2CF4D221" w14:textId="77777777" w:rsidR="00642842" w:rsidRDefault="00642842" w:rsidP="00FA5A19">
      <w:pPr>
        <w:pStyle w:val="Tabuluvirsraksti"/>
        <w:tabs>
          <w:tab w:val="left" w:pos="1252"/>
        </w:tabs>
        <w:spacing w:before="240" w:after="240"/>
        <w:rPr>
          <w:b/>
          <w:color w:val="000000" w:themeColor="text1"/>
          <w:lang w:eastAsia="lv-LV"/>
        </w:rPr>
      </w:pPr>
    </w:p>
    <w:p w14:paraId="4AE4CBD5" w14:textId="77777777" w:rsidR="00642842" w:rsidRDefault="00642842" w:rsidP="00FA5A19">
      <w:pPr>
        <w:pStyle w:val="Tabuluvirsraksti"/>
        <w:tabs>
          <w:tab w:val="left" w:pos="1252"/>
        </w:tabs>
        <w:spacing w:before="240" w:after="240"/>
        <w:rPr>
          <w:b/>
          <w:color w:val="000000" w:themeColor="text1"/>
          <w:lang w:eastAsia="lv-LV"/>
        </w:rPr>
      </w:pPr>
    </w:p>
    <w:p w14:paraId="5FFB255C" w14:textId="472E00E2"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lastRenderedPageBreak/>
        <w:t>Izmaiņas izdevumos, salīdzinot 2022. gada projektu ar 2021. gada plānu</w:t>
      </w:r>
    </w:p>
    <w:p w14:paraId="40D52A24"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FA5A19" w:rsidRPr="00945760" w14:paraId="3AAF3BB7" w14:textId="77777777" w:rsidTr="00BA7EC3">
        <w:trPr>
          <w:trHeight w:val="132"/>
          <w:tblHeader/>
          <w:jc w:val="center"/>
        </w:trPr>
        <w:tc>
          <w:tcPr>
            <w:tcW w:w="2889" w:type="pct"/>
            <w:vAlign w:val="center"/>
          </w:tcPr>
          <w:p w14:paraId="4CBE7A40"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3" w:type="pct"/>
            <w:vAlign w:val="center"/>
          </w:tcPr>
          <w:p w14:paraId="4264B48E"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3" w:type="pct"/>
            <w:vAlign w:val="center"/>
          </w:tcPr>
          <w:p w14:paraId="2C6F741E"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5" w:type="pct"/>
            <w:vAlign w:val="center"/>
          </w:tcPr>
          <w:p w14:paraId="4AC67625"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599DB942" w14:textId="77777777" w:rsidTr="00BA7EC3">
        <w:trPr>
          <w:trHeight w:val="132"/>
          <w:jc w:val="center"/>
        </w:trPr>
        <w:tc>
          <w:tcPr>
            <w:tcW w:w="2889" w:type="pct"/>
            <w:shd w:val="clear" w:color="auto" w:fill="D9D9D9" w:themeFill="background1" w:themeFillShade="D9"/>
          </w:tcPr>
          <w:p w14:paraId="6F929FE3"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3" w:type="pct"/>
            <w:shd w:val="clear" w:color="auto" w:fill="D9D9D9" w:themeFill="background1" w:themeFillShade="D9"/>
          </w:tcPr>
          <w:p w14:paraId="670CC172" w14:textId="77777777" w:rsidR="00FA5A19" w:rsidRPr="00945760" w:rsidRDefault="00FA5A19" w:rsidP="0017505E">
            <w:pPr>
              <w:spacing w:after="0"/>
              <w:ind w:firstLine="0"/>
              <w:jc w:val="right"/>
              <w:rPr>
                <w:b/>
                <w:bCs/>
                <w:sz w:val="18"/>
                <w:szCs w:val="18"/>
              </w:rPr>
            </w:pPr>
            <w:r w:rsidRPr="00945760">
              <w:rPr>
                <w:b/>
                <w:bCs/>
                <w:sz w:val="18"/>
                <w:szCs w:val="18"/>
              </w:rPr>
              <w:t>62 728</w:t>
            </w:r>
          </w:p>
        </w:tc>
        <w:tc>
          <w:tcPr>
            <w:tcW w:w="703" w:type="pct"/>
            <w:shd w:val="clear" w:color="auto" w:fill="D9D9D9" w:themeFill="background1" w:themeFillShade="D9"/>
          </w:tcPr>
          <w:p w14:paraId="6F662786" w14:textId="77777777" w:rsidR="00FA5A19" w:rsidRPr="00945760" w:rsidRDefault="00FA5A19" w:rsidP="0017505E">
            <w:pPr>
              <w:spacing w:after="0"/>
              <w:ind w:firstLine="0"/>
              <w:jc w:val="right"/>
              <w:rPr>
                <w:b/>
                <w:bCs/>
                <w:sz w:val="18"/>
                <w:szCs w:val="18"/>
              </w:rPr>
            </w:pPr>
            <w:r w:rsidRPr="00945760">
              <w:rPr>
                <w:b/>
                <w:bCs/>
                <w:sz w:val="18"/>
                <w:szCs w:val="18"/>
              </w:rPr>
              <w:t>57 196</w:t>
            </w:r>
          </w:p>
        </w:tc>
        <w:tc>
          <w:tcPr>
            <w:tcW w:w="705" w:type="pct"/>
            <w:shd w:val="clear" w:color="auto" w:fill="D9D9D9" w:themeFill="background1" w:themeFillShade="D9"/>
          </w:tcPr>
          <w:p w14:paraId="3D073C36" w14:textId="77777777" w:rsidR="00FA5A19" w:rsidRPr="00945760" w:rsidRDefault="00FA5A19" w:rsidP="0017505E">
            <w:pPr>
              <w:spacing w:after="0"/>
              <w:ind w:firstLine="0"/>
              <w:jc w:val="right"/>
              <w:rPr>
                <w:b/>
                <w:bCs/>
                <w:sz w:val="18"/>
                <w:szCs w:val="18"/>
              </w:rPr>
            </w:pPr>
            <w:r w:rsidRPr="00945760">
              <w:rPr>
                <w:b/>
                <w:bCs/>
                <w:sz w:val="18"/>
              </w:rPr>
              <w:t>-5 532</w:t>
            </w:r>
          </w:p>
        </w:tc>
      </w:tr>
      <w:tr w:rsidR="00FA5A19" w:rsidRPr="00945760" w14:paraId="2B7184DD" w14:textId="77777777" w:rsidTr="00BA7EC3">
        <w:trPr>
          <w:trHeight w:val="196"/>
          <w:jc w:val="center"/>
        </w:trPr>
        <w:tc>
          <w:tcPr>
            <w:tcW w:w="5000" w:type="pct"/>
            <w:gridSpan w:val="4"/>
          </w:tcPr>
          <w:p w14:paraId="12D90A6C"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6D69FF4F" w14:textId="77777777" w:rsidTr="00BA7EC3">
        <w:trPr>
          <w:trHeight w:val="132"/>
          <w:jc w:val="center"/>
        </w:trPr>
        <w:tc>
          <w:tcPr>
            <w:tcW w:w="2889" w:type="pct"/>
            <w:shd w:val="clear" w:color="auto" w:fill="F2F2F2" w:themeFill="background1" w:themeFillShade="F2"/>
          </w:tcPr>
          <w:p w14:paraId="3D02CB88" w14:textId="77777777" w:rsidR="00FA5A19" w:rsidRPr="00945760" w:rsidRDefault="00FA5A19" w:rsidP="0017505E">
            <w:pPr>
              <w:spacing w:after="0"/>
              <w:ind w:firstLine="0"/>
              <w:jc w:val="left"/>
              <w:rPr>
                <w:b/>
                <w:bCs/>
                <w:sz w:val="18"/>
                <w:szCs w:val="18"/>
                <w:u w:val="single"/>
                <w:lang w:eastAsia="lv-LV"/>
              </w:rPr>
            </w:pPr>
            <w:r w:rsidRPr="00945760">
              <w:rPr>
                <w:sz w:val="18"/>
                <w:szCs w:val="18"/>
                <w:u w:val="single"/>
                <w:lang w:eastAsia="lv-LV"/>
              </w:rPr>
              <w:t>Ilgtermiņa saistības</w:t>
            </w:r>
          </w:p>
        </w:tc>
        <w:tc>
          <w:tcPr>
            <w:tcW w:w="703" w:type="pct"/>
            <w:shd w:val="clear" w:color="auto" w:fill="F2F2F2" w:themeFill="background1" w:themeFillShade="F2"/>
          </w:tcPr>
          <w:p w14:paraId="2F46F18E" w14:textId="77777777" w:rsidR="00FA5A19" w:rsidRPr="00BA7EC3" w:rsidRDefault="00FA5A19" w:rsidP="0017505E">
            <w:pPr>
              <w:spacing w:after="0"/>
              <w:ind w:firstLine="0"/>
              <w:jc w:val="right"/>
              <w:rPr>
                <w:sz w:val="18"/>
                <w:szCs w:val="18"/>
              </w:rPr>
            </w:pPr>
            <w:r w:rsidRPr="00BA7EC3">
              <w:rPr>
                <w:sz w:val="18"/>
                <w:szCs w:val="18"/>
              </w:rPr>
              <w:t>62 728</w:t>
            </w:r>
          </w:p>
        </w:tc>
        <w:tc>
          <w:tcPr>
            <w:tcW w:w="703" w:type="pct"/>
            <w:shd w:val="clear" w:color="auto" w:fill="F2F2F2" w:themeFill="background1" w:themeFillShade="F2"/>
          </w:tcPr>
          <w:p w14:paraId="4FADA38F" w14:textId="77777777" w:rsidR="00FA5A19" w:rsidRPr="00BA7EC3" w:rsidRDefault="00FA5A19" w:rsidP="0017505E">
            <w:pPr>
              <w:spacing w:after="0"/>
              <w:ind w:firstLine="0"/>
              <w:jc w:val="right"/>
              <w:rPr>
                <w:sz w:val="18"/>
                <w:szCs w:val="18"/>
              </w:rPr>
            </w:pPr>
            <w:r w:rsidRPr="00BA7EC3">
              <w:rPr>
                <w:sz w:val="18"/>
                <w:szCs w:val="18"/>
              </w:rPr>
              <w:t>57 196</w:t>
            </w:r>
          </w:p>
        </w:tc>
        <w:tc>
          <w:tcPr>
            <w:tcW w:w="705" w:type="pct"/>
            <w:shd w:val="clear" w:color="auto" w:fill="F2F2F2" w:themeFill="background1" w:themeFillShade="F2"/>
          </w:tcPr>
          <w:p w14:paraId="53689005" w14:textId="77777777" w:rsidR="00FA5A19" w:rsidRPr="00BA7EC3" w:rsidRDefault="00FA5A19" w:rsidP="0017505E">
            <w:pPr>
              <w:spacing w:after="0"/>
              <w:ind w:firstLine="0"/>
              <w:jc w:val="right"/>
              <w:rPr>
                <w:sz w:val="18"/>
                <w:szCs w:val="18"/>
              </w:rPr>
            </w:pPr>
            <w:r w:rsidRPr="00BA7EC3">
              <w:rPr>
                <w:sz w:val="18"/>
              </w:rPr>
              <w:t>-5 532</w:t>
            </w:r>
          </w:p>
        </w:tc>
      </w:tr>
      <w:tr w:rsidR="00FA5A19" w:rsidRPr="00945760" w14:paraId="26EE7DB4" w14:textId="77777777" w:rsidTr="00BA7EC3">
        <w:trPr>
          <w:trHeight w:val="132"/>
          <w:jc w:val="center"/>
        </w:trPr>
        <w:tc>
          <w:tcPr>
            <w:tcW w:w="2889" w:type="pct"/>
          </w:tcPr>
          <w:p w14:paraId="16745E55"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pasākuma “Latvijas pārstāvju ceļa izdevumu kompensācija, dodoties uz Eiropas Savienības Padomes darba grupu sanāksmēm un Padomes sanāksmēm” īstenošanai</w:t>
            </w:r>
          </w:p>
        </w:tc>
        <w:tc>
          <w:tcPr>
            <w:tcW w:w="703" w:type="pct"/>
          </w:tcPr>
          <w:p w14:paraId="09539443" w14:textId="77777777" w:rsidR="00FA5A19" w:rsidRPr="00945760" w:rsidRDefault="00FA5A19" w:rsidP="0017505E">
            <w:pPr>
              <w:spacing w:after="0"/>
              <w:ind w:firstLine="0"/>
              <w:jc w:val="right"/>
              <w:rPr>
                <w:sz w:val="18"/>
                <w:szCs w:val="18"/>
              </w:rPr>
            </w:pPr>
            <w:r w:rsidRPr="00945760">
              <w:rPr>
                <w:sz w:val="18"/>
                <w:szCs w:val="18"/>
              </w:rPr>
              <w:t>62 728</w:t>
            </w:r>
          </w:p>
        </w:tc>
        <w:tc>
          <w:tcPr>
            <w:tcW w:w="703" w:type="pct"/>
          </w:tcPr>
          <w:p w14:paraId="666B7659" w14:textId="77777777" w:rsidR="00FA5A19" w:rsidRPr="00945760" w:rsidRDefault="00FA5A19" w:rsidP="0017505E">
            <w:pPr>
              <w:spacing w:after="0"/>
              <w:ind w:firstLine="0"/>
              <w:jc w:val="right"/>
              <w:rPr>
                <w:sz w:val="18"/>
                <w:szCs w:val="18"/>
              </w:rPr>
            </w:pPr>
            <w:r w:rsidRPr="00945760">
              <w:rPr>
                <w:sz w:val="18"/>
                <w:szCs w:val="18"/>
              </w:rPr>
              <w:t>57 196</w:t>
            </w:r>
          </w:p>
        </w:tc>
        <w:tc>
          <w:tcPr>
            <w:tcW w:w="705" w:type="pct"/>
          </w:tcPr>
          <w:p w14:paraId="43A83462" w14:textId="77777777" w:rsidR="00FA5A19" w:rsidRPr="00945760" w:rsidRDefault="00FA5A19" w:rsidP="0017505E">
            <w:pPr>
              <w:spacing w:after="0"/>
              <w:ind w:firstLine="0"/>
              <w:jc w:val="right"/>
              <w:rPr>
                <w:sz w:val="18"/>
                <w:szCs w:val="18"/>
              </w:rPr>
            </w:pPr>
            <w:r w:rsidRPr="00945760">
              <w:rPr>
                <w:sz w:val="18"/>
              </w:rPr>
              <w:t>-5 532</w:t>
            </w:r>
          </w:p>
        </w:tc>
      </w:tr>
    </w:tbl>
    <w:p w14:paraId="26591DA9" w14:textId="77777777" w:rsidR="00FA5A19" w:rsidRPr="00945760" w:rsidRDefault="00FA5A19" w:rsidP="00FA5A19">
      <w:pPr>
        <w:widowControl w:val="0"/>
        <w:spacing w:before="240" w:after="240"/>
        <w:ind w:firstLine="0"/>
        <w:jc w:val="center"/>
        <w:rPr>
          <w:b/>
        </w:rPr>
      </w:pPr>
      <w:r w:rsidRPr="00945760">
        <w:rPr>
          <w:b/>
        </w:rPr>
        <w:t>70.18.00 Iekšējās drošības un Patvēruma, migrācijas un integrācijas fondu projektu un pasākumu īstenošana (2014-2020)</w:t>
      </w:r>
    </w:p>
    <w:p w14:paraId="43D3A9DF" w14:textId="77777777" w:rsidR="00FA5A19" w:rsidRPr="00945760" w:rsidRDefault="00FA5A19" w:rsidP="00FA5A19">
      <w:pPr>
        <w:spacing w:before="240"/>
        <w:ind w:firstLine="0"/>
      </w:pPr>
      <w:r w:rsidRPr="00945760">
        <w:rPr>
          <w:u w:val="single"/>
        </w:rPr>
        <w:t>Apakšprogrammas mērķis:</w:t>
      </w:r>
      <w:r w:rsidRPr="00945760">
        <w:t xml:space="preserve"> </w:t>
      </w:r>
    </w:p>
    <w:p w14:paraId="2A28A2CF" w14:textId="77777777" w:rsidR="00FA5A19" w:rsidRPr="00945760" w:rsidRDefault="00FA5A19" w:rsidP="00FA5A19">
      <w:pPr>
        <w:ind w:firstLine="720"/>
      </w:pPr>
      <w:r w:rsidRPr="00945760">
        <w:t xml:space="preserve">sniegt ieguldījumu migrācijas plūsmu efektīvā pārvaldībā un kopējās politikas patvēruma, alternatīvās aizsardzības un pagaidu aizsardzības jomā un kopējās migrācijas politikas īstenošanā, stiprināšanā un attīstībā, vienlaikus pilnībā ievērojot tiesības un principus, kas noteikti ES </w:t>
      </w:r>
      <w:proofErr w:type="spellStart"/>
      <w:r w:rsidRPr="00945760">
        <w:t>Pamattiesību</w:t>
      </w:r>
      <w:proofErr w:type="spellEnd"/>
      <w:r w:rsidRPr="00945760">
        <w:t xml:space="preserve"> hartā.</w:t>
      </w:r>
    </w:p>
    <w:p w14:paraId="73FAAE05" w14:textId="77777777" w:rsidR="00FA5A19" w:rsidRPr="00945760" w:rsidRDefault="00FA5A19" w:rsidP="00FA5A19">
      <w:pPr>
        <w:spacing w:before="120" w:after="240"/>
        <w:ind w:firstLine="0"/>
      </w:pPr>
      <w:r w:rsidRPr="00945760">
        <w:rPr>
          <w:u w:val="single"/>
        </w:rPr>
        <w:t>Apakšprogrammas izpildītāji</w:t>
      </w:r>
      <w:r w:rsidRPr="00945760">
        <w:t xml:space="preserve">: </w:t>
      </w:r>
      <w:proofErr w:type="spellStart"/>
      <w:r w:rsidRPr="00945760">
        <w:t>Ie</w:t>
      </w:r>
      <w:r>
        <w:t>kšlietu</w:t>
      </w:r>
      <w:proofErr w:type="spellEnd"/>
      <w:r>
        <w:t xml:space="preserve"> ministrija</w:t>
      </w:r>
      <w:r w:rsidRPr="00945760">
        <w:t xml:space="preserve">, </w:t>
      </w:r>
      <w:proofErr w:type="spellStart"/>
      <w:r w:rsidRPr="00945760">
        <w:t>Ie</w:t>
      </w:r>
      <w:r>
        <w:t>kšlietu</w:t>
      </w:r>
      <w:proofErr w:type="spellEnd"/>
      <w:r>
        <w:t xml:space="preserve"> ministrijas</w:t>
      </w:r>
      <w:r w:rsidRPr="00945760">
        <w:t xml:space="preserve"> Informācijas centrs, Valsts policija, Valsts robežsardze, Pilsonības un migrācijas lietu pārvalde, Nodrošinājuma valsts aģentūra, Valsts robežsardzes koledža, Valsts policijas koledža.</w:t>
      </w:r>
    </w:p>
    <w:p w14:paraId="72F2F950"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3"/>
        <w:gridCol w:w="1140"/>
        <w:gridCol w:w="1140"/>
        <w:gridCol w:w="1140"/>
        <w:gridCol w:w="1140"/>
        <w:gridCol w:w="1138"/>
      </w:tblGrid>
      <w:tr w:rsidR="00FA5A19" w:rsidRPr="00945760" w14:paraId="421779DD" w14:textId="77777777" w:rsidTr="00BA7EC3">
        <w:trPr>
          <w:trHeight w:val="274"/>
          <w:tblHeader/>
          <w:jc w:val="center"/>
        </w:trPr>
        <w:tc>
          <w:tcPr>
            <w:tcW w:w="1856" w:type="pct"/>
            <w:vAlign w:val="center"/>
          </w:tcPr>
          <w:p w14:paraId="6E5369DF" w14:textId="77777777" w:rsidR="00FA5A19" w:rsidRPr="00945760" w:rsidRDefault="00FA5A19" w:rsidP="0017505E">
            <w:pPr>
              <w:spacing w:after="0"/>
              <w:ind w:firstLine="0"/>
              <w:jc w:val="center"/>
              <w:rPr>
                <w:sz w:val="18"/>
                <w:szCs w:val="24"/>
              </w:rPr>
            </w:pPr>
          </w:p>
        </w:tc>
        <w:tc>
          <w:tcPr>
            <w:tcW w:w="629" w:type="pct"/>
            <w:vAlign w:val="center"/>
          </w:tcPr>
          <w:p w14:paraId="11117AF0"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29" w:type="pct"/>
          </w:tcPr>
          <w:p w14:paraId="66A60474"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29" w:type="pct"/>
          </w:tcPr>
          <w:p w14:paraId="0A05C9FC"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29" w:type="pct"/>
          </w:tcPr>
          <w:p w14:paraId="1B2274FB"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29" w:type="pct"/>
          </w:tcPr>
          <w:p w14:paraId="13EE9003"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6BA55EEA" w14:textId="77777777" w:rsidTr="00BA7EC3">
        <w:trPr>
          <w:trHeight w:val="137"/>
          <w:jc w:val="center"/>
        </w:trPr>
        <w:tc>
          <w:tcPr>
            <w:tcW w:w="1856" w:type="pct"/>
            <w:shd w:val="clear" w:color="auto" w:fill="D9D9D9" w:themeFill="background1" w:themeFillShade="D9"/>
            <w:vAlign w:val="center"/>
          </w:tcPr>
          <w:p w14:paraId="19AAE4A9"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29" w:type="pct"/>
            <w:shd w:val="clear" w:color="auto" w:fill="D9D9D9" w:themeFill="background1" w:themeFillShade="D9"/>
          </w:tcPr>
          <w:p w14:paraId="4C12E4E9" w14:textId="77777777" w:rsidR="00FA5A19" w:rsidRPr="00945760" w:rsidRDefault="00FA5A19" w:rsidP="0017505E">
            <w:pPr>
              <w:spacing w:after="0"/>
              <w:ind w:firstLine="0"/>
              <w:jc w:val="right"/>
              <w:rPr>
                <w:sz w:val="18"/>
              </w:rPr>
            </w:pPr>
            <w:r w:rsidRPr="00945760">
              <w:rPr>
                <w:sz w:val="18"/>
              </w:rPr>
              <w:t>11 158 579</w:t>
            </w:r>
          </w:p>
        </w:tc>
        <w:tc>
          <w:tcPr>
            <w:tcW w:w="629" w:type="pct"/>
            <w:shd w:val="clear" w:color="auto" w:fill="D9D9D9" w:themeFill="background1" w:themeFillShade="D9"/>
          </w:tcPr>
          <w:p w14:paraId="0BE49D5B" w14:textId="77777777" w:rsidR="00FA5A19" w:rsidRPr="00945760" w:rsidRDefault="00FA5A19" w:rsidP="0017505E">
            <w:pPr>
              <w:spacing w:after="0"/>
              <w:ind w:firstLine="0"/>
              <w:jc w:val="right"/>
              <w:rPr>
                <w:sz w:val="18"/>
              </w:rPr>
            </w:pPr>
            <w:r w:rsidRPr="00945760">
              <w:rPr>
                <w:sz w:val="18"/>
              </w:rPr>
              <w:t>20 862 829</w:t>
            </w:r>
          </w:p>
        </w:tc>
        <w:tc>
          <w:tcPr>
            <w:tcW w:w="629" w:type="pct"/>
            <w:shd w:val="clear" w:color="auto" w:fill="D9D9D9" w:themeFill="background1" w:themeFillShade="D9"/>
          </w:tcPr>
          <w:p w14:paraId="5C757650" w14:textId="77777777" w:rsidR="00FA5A19" w:rsidRPr="00945760" w:rsidRDefault="00FA5A19" w:rsidP="0017505E">
            <w:pPr>
              <w:spacing w:after="0"/>
              <w:ind w:firstLine="0"/>
              <w:jc w:val="right"/>
              <w:rPr>
                <w:sz w:val="18"/>
              </w:rPr>
            </w:pPr>
            <w:r w:rsidRPr="00945760">
              <w:rPr>
                <w:sz w:val="18"/>
              </w:rPr>
              <w:t>9 302 339</w:t>
            </w:r>
          </w:p>
        </w:tc>
        <w:tc>
          <w:tcPr>
            <w:tcW w:w="629" w:type="pct"/>
            <w:shd w:val="clear" w:color="auto" w:fill="D9D9D9" w:themeFill="background1" w:themeFillShade="D9"/>
          </w:tcPr>
          <w:p w14:paraId="2148B521" w14:textId="77777777" w:rsidR="00FA5A19" w:rsidRPr="00945760" w:rsidRDefault="00FA5A19" w:rsidP="0017505E">
            <w:pPr>
              <w:spacing w:after="0"/>
              <w:ind w:firstLine="0"/>
              <w:jc w:val="right"/>
              <w:rPr>
                <w:sz w:val="18"/>
              </w:rPr>
            </w:pPr>
            <w:r w:rsidRPr="00945760">
              <w:rPr>
                <w:sz w:val="18"/>
              </w:rPr>
              <w:t>450 019</w:t>
            </w:r>
          </w:p>
        </w:tc>
        <w:tc>
          <w:tcPr>
            <w:tcW w:w="629" w:type="pct"/>
            <w:shd w:val="clear" w:color="auto" w:fill="D9D9D9" w:themeFill="background1" w:themeFillShade="D9"/>
          </w:tcPr>
          <w:p w14:paraId="7D597333" w14:textId="77777777" w:rsidR="00FA5A19" w:rsidRPr="00945760" w:rsidRDefault="00FA5A19" w:rsidP="0017505E">
            <w:pPr>
              <w:spacing w:after="0"/>
              <w:ind w:firstLine="0"/>
              <w:jc w:val="center"/>
              <w:rPr>
                <w:sz w:val="18"/>
              </w:rPr>
            </w:pPr>
            <w:r w:rsidRPr="00945760">
              <w:rPr>
                <w:sz w:val="18"/>
              </w:rPr>
              <w:t>-</w:t>
            </w:r>
          </w:p>
        </w:tc>
      </w:tr>
      <w:tr w:rsidR="00FA5A19" w:rsidRPr="00945760" w14:paraId="302E79CE" w14:textId="77777777" w:rsidTr="00BA7EC3">
        <w:trPr>
          <w:trHeight w:val="274"/>
          <w:jc w:val="center"/>
        </w:trPr>
        <w:tc>
          <w:tcPr>
            <w:tcW w:w="1856" w:type="pct"/>
            <w:vAlign w:val="center"/>
          </w:tcPr>
          <w:p w14:paraId="42372CB8"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29" w:type="pct"/>
          </w:tcPr>
          <w:p w14:paraId="59BB7678" w14:textId="77777777" w:rsidR="00FA5A19" w:rsidRPr="00945760" w:rsidRDefault="00FA5A19" w:rsidP="0017505E">
            <w:pPr>
              <w:spacing w:after="0"/>
              <w:ind w:firstLine="0"/>
              <w:jc w:val="center"/>
              <w:rPr>
                <w:sz w:val="18"/>
              </w:rPr>
            </w:pPr>
            <w:r w:rsidRPr="00945760">
              <w:rPr>
                <w:b/>
                <w:bCs/>
                <w:sz w:val="18"/>
              </w:rPr>
              <w:t>×</w:t>
            </w:r>
          </w:p>
        </w:tc>
        <w:tc>
          <w:tcPr>
            <w:tcW w:w="629" w:type="pct"/>
          </w:tcPr>
          <w:p w14:paraId="07BCBB74" w14:textId="77777777" w:rsidR="00FA5A19" w:rsidRPr="00945760" w:rsidRDefault="00FA5A19" w:rsidP="0017505E">
            <w:pPr>
              <w:spacing w:after="0"/>
              <w:ind w:firstLine="0"/>
              <w:jc w:val="right"/>
              <w:rPr>
                <w:sz w:val="18"/>
              </w:rPr>
            </w:pPr>
            <w:r w:rsidRPr="00945760">
              <w:rPr>
                <w:sz w:val="18"/>
              </w:rPr>
              <w:t>9 704 250</w:t>
            </w:r>
          </w:p>
        </w:tc>
        <w:tc>
          <w:tcPr>
            <w:tcW w:w="629" w:type="pct"/>
          </w:tcPr>
          <w:p w14:paraId="6E700D28" w14:textId="77777777" w:rsidR="00FA5A19" w:rsidRPr="00945760" w:rsidRDefault="00FA5A19" w:rsidP="0017505E">
            <w:pPr>
              <w:spacing w:after="0"/>
              <w:ind w:firstLine="0"/>
              <w:jc w:val="right"/>
              <w:rPr>
                <w:sz w:val="18"/>
              </w:rPr>
            </w:pPr>
            <w:r w:rsidRPr="00945760">
              <w:rPr>
                <w:sz w:val="18"/>
              </w:rPr>
              <w:t>-11 560 490</w:t>
            </w:r>
          </w:p>
        </w:tc>
        <w:tc>
          <w:tcPr>
            <w:tcW w:w="629" w:type="pct"/>
          </w:tcPr>
          <w:p w14:paraId="5BB5A453" w14:textId="77777777" w:rsidR="00FA5A19" w:rsidRPr="00945760" w:rsidRDefault="00FA5A19" w:rsidP="0017505E">
            <w:pPr>
              <w:spacing w:after="0"/>
              <w:ind w:firstLine="0"/>
              <w:jc w:val="right"/>
              <w:rPr>
                <w:sz w:val="18"/>
              </w:rPr>
            </w:pPr>
            <w:r w:rsidRPr="00945760">
              <w:rPr>
                <w:sz w:val="18"/>
              </w:rPr>
              <w:t>-8 852 320</w:t>
            </w:r>
          </w:p>
        </w:tc>
        <w:tc>
          <w:tcPr>
            <w:tcW w:w="629" w:type="pct"/>
          </w:tcPr>
          <w:p w14:paraId="626DFA76" w14:textId="77777777" w:rsidR="00FA5A19" w:rsidRPr="00945760" w:rsidRDefault="00FA5A19" w:rsidP="0017505E">
            <w:pPr>
              <w:spacing w:after="0"/>
              <w:ind w:firstLine="0"/>
              <w:jc w:val="right"/>
              <w:rPr>
                <w:sz w:val="18"/>
              </w:rPr>
            </w:pPr>
            <w:r w:rsidRPr="00945760">
              <w:rPr>
                <w:sz w:val="18"/>
              </w:rPr>
              <w:t>-450 019</w:t>
            </w:r>
          </w:p>
        </w:tc>
      </w:tr>
      <w:tr w:rsidR="00FA5A19" w:rsidRPr="00945760" w14:paraId="1628FA98" w14:textId="77777777" w:rsidTr="00BA7EC3">
        <w:trPr>
          <w:trHeight w:val="274"/>
          <w:jc w:val="center"/>
        </w:trPr>
        <w:tc>
          <w:tcPr>
            <w:tcW w:w="1856" w:type="pct"/>
            <w:vAlign w:val="center"/>
          </w:tcPr>
          <w:p w14:paraId="02038DC2"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29" w:type="pct"/>
          </w:tcPr>
          <w:p w14:paraId="5D620E9C" w14:textId="77777777" w:rsidR="00FA5A19" w:rsidRPr="00945760" w:rsidRDefault="00FA5A19" w:rsidP="0017505E">
            <w:pPr>
              <w:spacing w:after="0"/>
              <w:ind w:firstLine="0"/>
              <w:jc w:val="center"/>
              <w:rPr>
                <w:sz w:val="18"/>
              </w:rPr>
            </w:pPr>
            <w:r w:rsidRPr="00945760">
              <w:rPr>
                <w:b/>
                <w:bCs/>
                <w:sz w:val="18"/>
              </w:rPr>
              <w:t>×</w:t>
            </w:r>
          </w:p>
        </w:tc>
        <w:tc>
          <w:tcPr>
            <w:tcW w:w="629" w:type="pct"/>
          </w:tcPr>
          <w:p w14:paraId="15D76D4A" w14:textId="77777777" w:rsidR="00FA5A19" w:rsidRPr="00945760" w:rsidRDefault="00FA5A19" w:rsidP="0017505E">
            <w:pPr>
              <w:spacing w:after="0"/>
              <w:ind w:firstLine="0"/>
              <w:jc w:val="right"/>
              <w:rPr>
                <w:sz w:val="18"/>
              </w:rPr>
            </w:pPr>
            <w:r w:rsidRPr="00945760">
              <w:rPr>
                <w:sz w:val="18"/>
              </w:rPr>
              <w:t>87,0</w:t>
            </w:r>
          </w:p>
        </w:tc>
        <w:tc>
          <w:tcPr>
            <w:tcW w:w="629" w:type="pct"/>
            <w:shd w:val="clear" w:color="auto" w:fill="auto"/>
          </w:tcPr>
          <w:p w14:paraId="0488689C" w14:textId="77777777" w:rsidR="00FA5A19" w:rsidRPr="00945760" w:rsidRDefault="00FA5A19" w:rsidP="0017505E">
            <w:pPr>
              <w:spacing w:after="0"/>
              <w:ind w:firstLine="0"/>
              <w:jc w:val="right"/>
              <w:rPr>
                <w:sz w:val="18"/>
              </w:rPr>
            </w:pPr>
            <w:r w:rsidRPr="00945760">
              <w:rPr>
                <w:sz w:val="18"/>
              </w:rPr>
              <w:t>-55,4</w:t>
            </w:r>
          </w:p>
        </w:tc>
        <w:tc>
          <w:tcPr>
            <w:tcW w:w="629" w:type="pct"/>
            <w:shd w:val="clear" w:color="auto" w:fill="auto"/>
          </w:tcPr>
          <w:p w14:paraId="0021C90C" w14:textId="77777777" w:rsidR="00FA5A19" w:rsidRPr="00945760" w:rsidRDefault="00FA5A19" w:rsidP="0017505E">
            <w:pPr>
              <w:spacing w:after="0"/>
              <w:ind w:firstLine="0"/>
              <w:jc w:val="right"/>
              <w:rPr>
                <w:sz w:val="18"/>
              </w:rPr>
            </w:pPr>
            <w:r w:rsidRPr="00945760">
              <w:rPr>
                <w:sz w:val="18"/>
              </w:rPr>
              <w:t>-95,2</w:t>
            </w:r>
          </w:p>
        </w:tc>
        <w:tc>
          <w:tcPr>
            <w:tcW w:w="629" w:type="pct"/>
            <w:shd w:val="clear" w:color="auto" w:fill="auto"/>
          </w:tcPr>
          <w:p w14:paraId="2B2A7075" w14:textId="77777777" w:rsidR="00FA5A19" w:rsidRPr="00945760" w:rsidRDefault="00FA5A19" w:rsidP="0017505E">
            <w:pPr>
              <w:spacing w:after="0"/>
              <w:ind w:firstLine="0"/>
              <w:jc w:val="right"/>
              <w:rPr>
                <w:sz w:val="18"/>
              </w:rPr>
            </w:pPr>
            <w:r w:rsidRPr="00945760">
              <w:rPr>
                <w:sz w:val="18"/>
              </w:rPr>
              <w:t>-100,0</w:t>
            </w:r>
          </w:p>
        </w:tc>
      </w:tr>
      <w:tr w:rsidR="00FA5A19" w:rsidRPr="00945760" w14:paraId="7C6B23DB" w14:textId="77777777" w:rsidTr="00BA7EC3">
        <w:trPr>
          <w:trHeight w:val="137"/>
          <w:jc w:val="center"/>
        </w:trPr>
        <w:tc>
          <w:tcPr>
            <w:tcW w:w="1856" w:type="pct"/>
          </w:tcPr>
          <w:p w14:paraId="3D226306" w14:textId="77777777" w:rsidR="00FA5A19" w:rsidRPr="00945760" w:rsidRDefault="00FA5A19" w:rsidP="0017505E">
            <w:pPr>
              <w:spacing w:after="0"/>
              <w:ind w:firstLine="0"/>
              <w:jc w:val="left"/>
              <w:rPr>
                <w:sz w:val="18"/>
                <w:szCs w:val="18"/>
                <w:lang w:eastAsia="lv-LV"/>
              </w:rPr>
            </w:pPr>
            <w:r w:rsidRPr="00945760">
              <w:rPr>
                <w:sz w:val="18"/>
                <w:szCs w:val="18"/>
              </w:rPr>
              <w:t xml:space="preserve">Atlīdzība, </w:t>
            </w:r>
            <w:proofErr w:type="spellStart"/>
            <w:r w:rsidRPr="00945760">
              <w:rPr>
                <w:i/>
                <w:sz w:val="18"/>
                <w:szCs w:val="18"/>
              </w:rPr>
              <w:t>euro</w:t>
            </w:r>
            <w:proofErr w:type="spellEnd"/>
          </w:p>
        </w:tc>
        <w:tc>
          <w:tcPr>
            <w:tcW w:w="629" w:type="pct"/>
          </w:tcPr>
          <w:p w14:paraId="6B3DB3CB" w14:textId="77777777" w:rsidR="00FA5A19" w:rsidRPr="00945760" w:rsidRDefault="00FA5A19" w:rsidP="0017505E">
            <w:pPr>
              <w:spacing w:after="0"/>
              <w:ind w:firstLine="0"/>
              <w:jc w:val="right"/>
              <w:rPr>
                <w:sz w:val="18"/>
                <w:szCs w:val="18"/>
              </w:rPr>
            </w:pPr>
            <w:r w:rsidRPr="00945760">
              <w:rPr>
                <w:sz w:val="18"/>
                <w:szCs w:val="18"/>
              </w:rPr>
              <w:t>1 131 975</w:t>
            </w:r>
          </w:p>
        </w:tc>
        <w:tc>
          <w:tcPr>
            <w:tcW w:w="629" w:type="pct"/>
          </w:tcPr>
          <w:p w14:paraId="3927720D" w14:textId="77777777" w:rsidR="00FA5A19" w:rsidRPr="00945760" w:rsidRDefault="00FA5A19" w:rsidP="0017505E">
            <w:pPr>
              <w:spacing w:after="0"/>
              <w:ind w:firstLine="0"/>
              <w:jc w:val="right"/>
              <w:rPr>
                <w:sz w:val="18"/>
                <w:szCs w:val="18"/>
              </w:rPr>
            </w:pPr>
            <w:r w:rsidRPr="00945760">
              <w:rPr>
                <w:sz w:val="18"/>
                <w:szCs w:val="18"/>
              </w:rPr>
              <w:t>1 167 243</w:t>
            </w:r>
          </w:p>
        </w:tc>
        <w:tc>
          <w:tcPr>
            <w:tcW w:w="629" w:type="pct"/>
          </w:tcPr>
          <w:p w14:paraId="394F2794" w14:textId="77777777" w:rsidR="00FA5A19" w:rsidRPr="00945760" w:rsidRDefault="00FA5A19" w:rsidP="0017505E">
            <w:pPr>
              <w:spacing w:after="0"/>
              <w:ind w:firstLine="0"/>
              <w:jc w:val="right"/>
              <w:rPr>
                <w:sz w:val="18"/>
                <w:szCs w:val="18"/>
              </w:rPr>
            </w:pPr>
            <w:r w:rsidRPr="00945760">
              <w:rPr>
                <w:sz w:val="18"/>
                <w:szCs w:val="18"/>
              </w:rPr>
              <w:t>1 261 014</w:t>
            </w:r>
          </w:p>
        </w:tc>
        <w:tc>
          <w:tcPr>
            <w:tcW w:w="629" w:type="pct"/>
          </w:tcPr>
          <w:p w14:paraId="2CAE1DDA" w14:textId="77777777" w:rsidR="00FA5A19" w:rsidRPr="00945760" w:rsidRDefault="00FA5A19" w:rsidP="0017505E">
            <w:pPr>
              <w:spacing w:after="0"/>
              <w:ind w:firstLine="0"/>
              <w:jc w:val="right"/>
              <w:rPr>
                <w:sz w:val="18"/>
                <w:szCs w:val="18"/>
              </w:rPr>
            </w:pPr>
            <w:r w:rsidRPr="00945760">
              <w:rPr>
                <w:sz w:val="18"/>
                <w:szCs w:val="18"/>
              </w:rPr>
              <w:t>352 760</w:t>
            </w:r>
          </w:p>
        </w:tc>
        <w:tc>
          <w:tcPr>
            <w:tcW w:w="629" w:type="pct"/>
          </w:tcPr>
          <w:p w14:paraId="2EBBF9CE"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0CB41595" w14:textId="77777777" w:rsidTr="00BA7EC3">
        <w:trPr>
          <w:trHeight w:val="43"/>
          <w:jc w:val="center"/>
        </w:trPr>
        <w:tc>
          <w:tcPr>
            <w:tcW w:w="1856" w:type="pct"/>
          </w:tcPr>
          <w:p w14:paraId="354B8876" w14:textId="77777777" w:rsidR="00FA5A19" w:rsidRPr="00945760" w:rsidRDefault="00FA5A19" w:rsidP="0017505E">
            <w:pPr>
              <w:spacing w:after="0"/>
              <w:ind w:firstLine="0"/>
              <w:jc w:val="left"/>
              <w:rPr>
                <w:sz w:val="18"/>
                <w:szCs w:val="18"/>
                <w:lang w:eastAsia="lv-LV"/>
              </w:rPr>
            </w:pPr>
            <w:r w:rsidRPr="00945760">
              <w:rPr>
                <w:sz w:val="18"/>
                <w:szCs w:val="18"/>
              </w:rPr>
              <w:t>Vidējais amata vietu skaits gadā</w:t>
            </w:r>
          </w:p>
        </w:tc>
        <w:tc>
          <w:tcPr>
            <w:tcW w:w="629" w:type="pct"/>
            <w:shd w:val="clear" w:color="auto" w:fill="auto"/>
          </w:tcPr>
          <w:p w14:paraId="2DBEF31B" w14:textId="77777777" w:rsidR="00FA5A19" w:rsidRPr="00945760" w:rsidRDefault="00FA5A19" w:rsidP="0017505E">
            <w:pPr>
              <w:spacing w:after="0"/>
              <w:ind w:firstLine="0"/>
              <w:jc w:val="right"/>
              <w:rPr>
                <w:sz w:val="18"/>
                <w:szCs w:val="18"/>
              </w:rPr>
            </w:pPr>
            <w:r w:rsidRPr="00945760">
              <w:rPr>
                <w:sz w:val="18"/>
                <w:szCs w:val="18"/>
              </w:rPr>
              <w:t>15</w:t>
            </w:r>
          </w:p>
        </w:tc>
        <w:tc>
          <w:tcPr>
            <w:tcW w:w="629" w:type="pct"/>
            <w:shd w:val="clear" w:color="auto" w:fill="auto"/>
          </w:tcPr>
          <w:p w14:paraId="11811D4A" w14:textId="77777777" w:rsidR="00FA5A19" w:rsidRPr="00945760" w:rsidRDefault="00FA5A19" w:rsidP="0017505E">
            <w:pPr>
              <w:spacing w:after="0"/>
              <w:ind w:firstLine="0"/>
              <w:jc w:val="right"/>
              <w:rPr>
                <w:sz w:val="18"/>
                <w:szCs w:val="18"/>
              </w:rPr>
            </w:pPr>
            <w:r w:rsidRPr="00945760">
              <w:rPr>
                <w:sz w:val="18"/>
                <w:szCs w:val="18"/>
              </w:rPr>
              <w:t>15</w:t>
            </w:r>
          </w:p>
        </w:tc>
        <w:tc>
          <w:tcPr>
            <w:tcW w:w="629" w:type="pct"/>
            <w:shd w:val="clear" w:color="auto" w:fill="auto"/>
          </w:tcPr>
          <w:p w14:paraId="214D687E" w14:textId="77777777" w:rsidR="00FA5A19" w:rsidRPr="00945760" w:rsidRDefault="00FA5A19" w:rsidP="0017505E">
            <w:pPr>
              <w:spacing w:after="0"/>
              <w:ind w:firstLine="0"/>
              <w:jc w:val="right"/>
              <w:rPr>
                <w:sz w:val="18"/>
                <w:szCs w:val="18"/>
              </w:rPr>
            </w:pPr>
            <w:r w:rsidRPr="00945760">
              <w:rPr>
                <w:sz w:val="18"/>
                <w:szCs w:val="18"/>
              </w:rPr>
              <w:t>15</w:t>
            </w:r>
          </w:p>
        </w:tc>
        <w:tc>
          <w:tcPr>
            <w:tcW w:w="629" w:type="pct"/>
            <w:shd w:val="clear" w:color="auto" w:fill="auto"/>
          </w:tcPr>
          <w:p w14:paraId="31AE5DA0" w14:textId="77777777" w:rsidR="00FA5A19" w:rsidRPr="00945760" w:rsidRDefault="00FA5A19" w:rsidP="0017505E">
            <w:pPr>
              <w:spacing w:after="0"/>
              <w:ind w:firstLine="0"/>
              <w:jc w:val="right"/>
              <w:rPr>
                <w:sz w:val="18"/>
                <w:szCs w:val="18"/>
              </w:rPr>
            </w:pPr>
            <w:r w:rsidRPr="00945760">
              <w:rPr>
                <w:sz w:val="18"/>
                <w:szCs w:val="18"/>
              </w:rPr>
              <w:t>15</w:t>
            </w:r>
          </w:p>
        </w:tc>
        <w:tc>
          <w:tcPr>
            <w:tcW w:w="629" w:type="pct"/>
          </w:tcPr>
          <w:p w14:paraId="094A9147"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3937AF16" w14:textId="77777777" w:rsidTr="00BA7EC3">
        <w:trPr>
          <w:trHeight w:val="274"/>
          <w:jc w:val="center"/>
        </w:trPr>
        <w:tc>
          <w:tcPr>
            <w:tcW w:w="1856" w:type="pct"/>
          </w:tcPr>
          <w:p w14:paraId="73AC9EDC" w14:textId="77777777" w:rsidR="00FA5A19" w:rsidRPr="00945760" w:rsidRDefault="00FA5A19" w:rsidP="0017505E">
            <w:pPr>
              <w:spacing w:after="0"/>
              <w:ind w:firstLine="0"/>
              <w:jc w:val="left"/>
              <w:rPr>
                <w:sz w:val="18"/>
                <w:szCs w:val="18"/>
                <w:lang w:eastAsia="lv-LV"/>
              </w:rPr>
            </w:pPr>
            <w:r w:rsidRPr="00945760">
              <w:rPr>
                <w:sz w:val="18"/>
                <w:szCs w:val="18"/>
              </w:rPr>
              <w:t xml:space="preserve">Vidējā atlīdzība amata vietai </w:t>
            </w:r>
            <w:r w:rsidRPr="00945760">
              <w:rPr>
                <w:sz w:val="18"/>
                <w:szCs w:val="18"/>
                <w:lang w:eastAsia="lv-LV"/>
              </w:rPr>
              <w:t>(mēnesī)</w:t>
            </w:r>
            <w:r w:rsidRPr="00945760">
              <w:rPr>
                <w:sz w:val="18"/>
                <w:szCs w:val="18"/>
              </w:rPr>
              <w:t xml:space="preserve">, </w:t>
            </w:r>
            <w:proofErr w:type="spellStart"/>
            <w:r w:rsidRPr="00945760">
              <w:rPr>
                <w:i/>
                <w:sz w:val="18"/>
                <w:szCs w:val="18"/>
              </w:rPr>
              <w:t>euro</w:t>
            </w:r>
            <w:proofErr w:type="spellEnd"/>
          </w:p>
        </w:tc>
        <w:tc>
          <w:tcPr>
            <w:tcW w:w="629" w:type="pct"/>
          </w:tcPr>
          <w:p w14:paraId="405764CB" w14:textId="77777777" w:rsidR="00FA5A19" w:rsidRPr="00945760" w:rsidRDefault="00FA5A19" w:rsidP="0017505E">
            <w:pPr>
              <w:spacing w:after="0"/>
              <w:ind w:firstLine="0"/>
              <w:jc w:val="right"/>
              <w:rPr>
                <w:sz w:val="18"/>
                <w:szCs w:val="18"/>
                <w:vertAlign w:val="superscript"/>
              </w:rPr>
            </w:pPr>
            <w:r w:rsidRPr="00945760">
              <w:rPr>
                <w:sz w:val="18"/>
                <w:szCs w:val="18"/>
              </w:rPr>
              <w:t>2 158</w:t>
            </w:r>
            <w:r w:rsidRPr="00945760">
              <w:rPr>
                <w:sz w:val="18"/>
                <w:szCs w:val="18"/>
                <w:vertAlign w:val="superscript"/>
              </w:rPr>
              <w:t>1</w:t>
            </w:r>
          </w:p>
        </w:tc>
        <w:tc>
          <w:tcPr>
            <w:tcW w:w="629" w:type="pct"/>
          </w:tcPr>
          <w:p w14:paraId="73C297C9" w14:textId="77777777" w:rsidR="00FA5A19" w:rsidRPr="00945760" w:rsidRDefault="00FA5A19" w:rsidP="0017505E">
            <w:pPr>
              <w:spacing w:after="0"/>
              <w:ind w:firstLine="0"/>
              <w:jc w:val="right"/>
              <w:rPr>
                <w:sz w:val="18"/>
                <w:szCs w:val="18"/>
                <w:vertAlign w:val="superscript"/>
              </w:rPr>
            </w:pPr>
            <w:r w:rsidRPr="00945760">
              <w:rPr>
                <w:sz w:val="18"/>
                <w:szCs w:val="18"/>
              </w:rPr>
              <w:t>2 306</w:t>
            </w:r>
            <w:r w:rsidRPr="00945760">
              <w:rPr>
                <w:sz w:val="18"/>
                <w:szCs w:val="18"/>
                <w:vertAlign w:val="superscript"/>
              </w:rPr>
              <w:t>1</w:t>
            </w:r>
          </w:p>
        </w:tc>
        <w:tc>
          <w:tcPr>
            <w:tcW w:w="629" w:type="pct"/>
          </w:tcPr>
          <w:p w14:paraId="0B45E445" w14:textId="77777777" w:rsidR="00FA5A19" w:rsidRPr="00945760" w:rsidRDefault="00FA5A19" w:rsidP="0017505E">
            <w:pPr>
              <w:spacing w:after="0"/>
              <w:ind w:firstLine="0"/>
              <w:jc w:val="right"/>
              <w:rPr>
                <w:sz w:val="18"/>
                <w:szCs w:val="18"/>
                <w:vertAlign w:val="superscript"/>
              </w:rPr>
            </w:pPr>
            <w:r w:rsidRPr="00945760">
              <w:rPr>
                <w:sz w:val="18"/>
                <w:szCs w:val="18"/>
              </w:rPr>
              <w:t>2 694</w:t>
            </w:r>
            <w:r w:rsidRPr="00945760">
              <w:rPr>
                <w:sz w:val="18"/>
                <w:szCs w:val="18"/>
                <w:vertAlign w:val="superscript"/>
              </w:rPr>
              <w:t>1</w:t>
            </w:r>
          </w:p>
        </w:tc>
        <w:tc>
          <w:tcPr>
            <w:tcW w:w="629" w:type="pct"/>
          </w:tcPr>
          <w:p w14:paraId="1352F46D" w14:textId="77777777" w:rsidR="00FA5A19" w:rsidRPr="00945760" w:rsidRDefault="00FA5A19" w:rsidP="0017505E">
            <w:pPr>
              <w:spacing w:after="0"/>
              <w:ind w:firstLine="0"/>
              <w:jc w:val="right"/>
              <w:rPr>
                <w:sz w:val="18"/>
                <w:szCs w:val="18"/>
                <w:vertAlign w:val="superscript"/>
              </w:rPr>
            </w:pPr>
            <w:r w:rsidRPr="00945760">
              <w:rPr>
                <w:sz w:val="18"/>
                <w:szCs w:val="18"/>
              </w:rPr>
              <w:t>1 960</w:t>
            </w:r>
            <w:r w:rsidRPr="00945760">
              <w:rPr>
                <w:sz w:val="18"/>
                <w:szCs w:val="18"/>
                <w:vertAlign w:val="superscript"/>
              </w:rPr>
              <w:t>1</w:t>
            </w:r>
          </w:p>
        </w:tc>
        <w:tc>
          <w:tcPr>
            <w:tcW w:w="629" w:type="pct"/>
          </w:tcPr>
          <w:p w14:paraId="7077A667" w14:textId="77777777" w:rsidR="00FA5A19" w:rsidRPr="00945760" w:rsidRDefault="00FA5A19" w:rsidP="0017505E">
            <w:pPr>
              <w:spacing w:after="0"/>
              <w:ind w:firstLine="0"/>
              <w:jc w:val="center"/>
              <w:rPr>
                <w:sz w:val="18"/>
                <w:szCs w:val="18"/>
                <w:vertAlign w:val="superscript"/>
              </w:rPr>
            </w:pPr>
            <w:r w:rsidRPr="00945760">
              <w:rPr>
                <w:sz w:val="18"/>
                <w:szCs w:val="18"/>
              </w:rPr>
              <w:t>-</w:t>
            </w:r>
          </w:p>
        </w:tc>
      </w:tr>
      <w:tr w:rsidR="00FA5A19" w:rsidRPr="00945760" w14:paraId="2206D1BA" w14:textId="77777777" w:rsidTr="00BA7EC3">
        <w:trPr>
          <w:trHeight w:val="549"/>
          <w:jc w:val="center"/>
        </w:trPr>
        <w:tc>
          <w:tcPr>
            <w:tcW w:w="1856" w:type="pct"/>
            <w:vAlign w:val="center"/>
          </w:tcPr>
          <w:p w14:paraId="2844A799"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Kopējā atlīdzība gadā par ārštata darbinieku un uz līgumattiecību pamata nodarbināto, kas nav amatu sarakstā, pakalpojumiem, </w:t>
            </w:r>
            <w:proofErr w:type="spellStart"/>
            <w:r w:rsidRPr="00945760">
              <w:rPr>
                <w:i/>
                <w:sz w:val="18"/>
                <w:szCs w:val="18"/>
                <w:lang w:eastAsia="lv-LV"/>
              </w:rPr>
              <w:t>euro</w:t>
            </w:r>
            <w:proofErr w:type="spellEnd"/>
          </w:p>
        </w:tc>
        <w:tc>
          <w:tcPr>
            <w:tcW w:w="629" w:type="pct"/>
          </w:tcPr>
          <w:p w14:paraId="6CDE72CB" w14:textId="77777777" w:rsidR="00FA5A19" w:rsidRPr="00945760" w:rsidRDefault="00FA5A19" w:rsidP="0017505E">
            <w:pPr>
              <w:spacing w:after="0"/>
              <w:ind w:firstLine="0"/>
              <w:jc w:val="right"/>
              <w:rPr>
                <w:sz w:val="18"/>
                <w:szCs w:val="18"/>
              </w:rPr>
            </w:pPr>
            <w:r w:rsidRPr="00945760">
              <w:rPr>
                <w:sz w:val="18"/>
                <w:szCs w:val="18"/>
              </w:rPr>
              <w:t>146 862</w:t>
            </w:r>
          </w:p>
        </w:tc>
        <w:tc>
          <w:tcPr>
            <w:tcW w:w="629" w:type="pct"/>
          </w:tcPr>
          <w:p w14:paraId="2CE6CA43" w14:textId="77777777" w:rsidR="00FA5A19" w:rsidRPr="00945760" w:rsidRDefault="00FA5A19" w:rsidP="0017505E">
            <w:pPr>
              <w:spacing w:after="0"/>
              <w:ind w:firstLine="0"/>
              <w:jc w:val="right"/>
              <w:rPr>
                <w:sz w:val="18"/>
                <w:szCs w:val="18"/>
              </w:rPr>
            </w:pPr>
            <w:r w:rsidRPr="00945760">
              <w:rPr>
                <w:sz w:val="18"/>
                <w:szCs w:val="18"/>
              </w:rPr>
              <w:t>80 261</w:t>
            </w:r>
          </w:p>
        </w:tc>
        <w:tc>
          <w:tcPr>
            <w:tcW w:w="629" w:type="pct"/>
          </w:tcPr>
          <w:p w14:paraId="2CEA3133" w14:textId="77777777" w:rsidR="00FA5A19" w:rsidRPr="00945760" w:rsidRDefault="00FA5A19" w:rsidP="0017505E">
            <w:pPr>
              <w:spacing w:after="0"/>
              <w:ind w:firstLine="0"/>
              <w:jc w:val="right"/>
              <w:rPr>
                <w:sz w:val="18"/>
                <w:szCs w:val="18"/>
              </w:rPr>
            </w:pPr>
            <w:r w:rsidRPr="00945760">
              <w:rPr>
                <w:sz w:val="18"/>
                <w:szCs w:val="18"/>
              </w:rPr>
              <w:t>112 503</w:t>
            </w:r>
          </w:p>
        </w:tc>
        <w:tc>
          <w:tcPr>
            <w:tcW w:w="629" w:type="pct"/>
          </w:tcPr>
          <w:p w14:paraId="2F6E4898" w14:textId="77777777" w:rsidR="00FA5A19" w:rsidRPr="00945760" w:rsidRDefault="00FA5A19" w:rsidP="0017505E">
            <w:pPr>
              <w:spacing w:after="0"/>
              <w:ind w:firstLine="0"/>
              <w:jc w:val="center"/>
              <w:rPr>
                <w:sz w:val="18"/>
                <w:szCs w:val="18"/>
              </w:rPr>
            </w:pPr>
            <w:r w:rsidRPr="00945760">
              <w:rPr>
                <w:sz w:val="18"/>
                <w:szCs w:val="18"/>
              </w:rPr>
              <w:t>-</w:t>
            </w:r>
          </w:p>
        </w:tc>
        <w:tc>
          <w:tcPr>
            <w:tcW w:w="629" w:type="pct"/>
          </w:tcPr>
          <w:p w14:paraId="34E3CB9B" w14:textId="77777777" w:rsidR="00FA5A19" w:rsidRPr="00945760" w:rsidRDefault="00FA5A19" w:rsidP="0017505E">
            <w:pPr>
              <w:spacing w:after="0"/>
              <w:ind w:firstLine="0"/>
              <w:jc w:val="center"/>
              <w:rPr>
                <w:sz w:val="18"/>
                <w:szCs w:val="18"/>
              </w:rPr>
            </w:pPr>
            <w:r w:rsidRPr="00945760">
              <w:rPr>
                <w:sz w:val="18"/>
                <w:szCs w:val="18"/>
              </w:rPr>
              <w:t>-</w:t>
            </w:r>
          </w:p>
        </w:tc>
      </w:tr>
    </w:tbl>
    <w:p w14:paraId="7AA88CEE" w14:textId="77777777" w:rsidR="00FA5A19" w:rsidRPr="00945760" w:rsidRDefault="00FA5A19" w:rsidP="00FA5A19">
      <w:pPr>
        <w:pStyle w:val="Tabuluvirsraksti"/>
        <w:spacing w:after="0"/>
        <w:ind w:left="425"/>
        <w:jc w:val="both"/>
        <w:rPr>
          <w:sz w:val="18"/>
          <w:szCs w:val="18"/>
        </w:rPr>
      </w:pPr>
      <w:r w:rsidRPr="00945760">
        <w:rPr>
          <w:sz w:val="18"/>
          <w:szCs w:val="18"/>
        </w:rPr>
        <w:t>Piezīmes.</w:t>
      </w:r>
    </w:p>
    <w:p w14:paraId="2F3387CA" w14:textId="77777777" w:rsidR="00FA5A19" w:rsidRPr="00945760" w:rsidRDefault="00FA5A19" w:rsidP="00FA5A19">
      <w:pPr>
        <w:pStyle w:val="Tabuluvirsraksti"/>
        <w:spacing w:after="0"/>
        <w:ind w:left="425"/>
        <w:jc w:val="both"/>
        <w:rPr>
          <w:sz w:val="18"/>
          <w:szCs w:val="18"/>
        </w:rPr>
      </w:pPr>
      <w:r w:rsidRPr="00945760">
        <w:rPr>
          <w:sz w:val="18"/>
          <w:szCs w:val="18"/>
          <w:vertAlign w:val="superscript"/>
        </w:rPr>
        <w:t>1</w:t>
      </w:r>
      <w:r w:rsidRPr="00945760">
        <w:rPr>
          <w:sz w:val="18"/>
          <w:szCs w:val="18"/>
        </w:rPr>
        <w:t>Vidējā atlīdzībā amata vietai iekļauti pasākumā „</w:t>
      </w:r>
      <w:r w:rsidRPr="00945760">
        <w:rPr>
          <w:sz w:val="18"/>
          <w:szCs w:val="18"/>
          <w:lang w:eastAsia="lv-LV"/>
        </w:rPr>
        <w:t>Atbildīgās iestādes tehniskā palīdzība</w:t>
      </w:r>
      <w:r w:rsidRPr="00945760">
        <w:rPr>
          <w:i/>
          <w:sz w:val="18"/>
          <w:szCs w:val="18"/>
          <w:lang w:eastAsia="lv-LV"/>
        </w:rPr>
        <w:t>”</w:t>
      </w:r>
      <w:r w:rsidRPr="00945760">
        <w:rPr>
          <w:sz w:val="18"/>
          <w:szCs w:val="18"/>
        </w:rPr>
        <w:t xml:space="preserve"> atlīdzības izdevumu izpilde 2020. gadā – 388 478 </w:t>
      </w:r>
      <w:proofErr w:type="spellStart"/>
      <w:r w:rsidRPr="00945760">
        <w:rPr>
          <w:i/>
          <w:sz w:val="18"/>
          <w:szCs w:val="18"/>
        </w:rPr>
        <w:t>euro</w:t>
      </w:r>
      <w:proofErr w:type="spellEnd"/>
      <w:r w:rsidRPr="00945760">
        <w:rPr>
          <w:i/>
          <w:sz w:val="18"/>
          <w:szCs w:val="18"/>
        </w:rPr>
        <w:t>,</w:t>
      </w:r>
      <w:r w:rsidRPr="00945760">
        <w:rPr>
          <w:sz w:val="18"/>
          <w:szCs w:val="18"/>
        </w:rPr>
        <w:t xml:space="preserve"> 2021. gadā – 415 000 </w:t>
      </w:r>
      <w:proofErr w:type="spellStart"/>
      <w:r w:rsidRPr="00945760">
        <w:rPr>
          <w:i/>
          <w:sz w:val="18"/>
          <w:szCs w:val="18"/>
        </w:rPr>
        <w:t>euro</w:t>
      </w:r>
      <w:proofErr w:type="spellEnd"/>
      <w:r w:rsidRPr="00945760">
        <w:rPr>
          <w:sz w:val="18"/>
          <w:szCs w:val="18"/>
        </w:rPr>
        <w:t>, 2022. gadā – 485 000</w:t>
      </w:r>
      <w:r w:rsidRPr="00945760">
        <w:rPr>
          <w:i/>
          <w:sz w:val="18"/>
          <w:szCs w:val="18"/>
        </w:rPr>
        <w:t xml:space="preserve"> </w:t>
      </w:r>
      <w:proofErr w:type="spellStart"/>
      <w:r w:rsidRPr="00945760">
        <w:rPr>
          <w:i/>
          <w:sz w:val="18"/>
          <w:szCs w:val="18"/>
        </w:rPr>
        <w:t>euro</w:t>
      </w:r>
      <w:proofErr w:type="spellEnd"/>
      <w:r w:rsidRPr="00945760">
        <w:rPr>
          <w:sz w:val="18"/>
          <w:szCs w:val="18"/>
        </w:rPr>
        <w:t>, 2023. gadā – 352 760</w:t>
      </w:r>
      <w:r w:rsidRPr="00945760">
        <w:rPr>
          <w:i/>
          <w:sz w:val="18"/>
          <w:szCs w:val="18"/>
        </w:rPr>
        <w:t xml:space="preserve"> </w:t>
      </w:r>
      <w:proofErr w:type="spellStart"/>
      <w:r w:rsidRPr="00945760">
        <w:rPr>
          <w:i/>
          <w:sz w:val="18"/>
          <w:szCs w:val="18"/>
        </w:rPr>
        <w:t>euro</w:t>
      </w:r>
      <w:proofErr w:type="spellEnd"/>
      <w:r w:rsidRPr="00945760">
        <w:rPr>
          <w:sz w:val="18"/>
          <w:szCs w:val="18"/>
        </w:rPr>
        <w:t>, jo šajā pasākumā plānotas amata vietas</w:t>
      </w:r>
      <w:r w:rsidRPr="00945760">
        <w:rPr>
          <w:i/>
          <w:sz w:val="18"/>
          <w:szCs w:val="18"/>
        </w:rPr>
        <w:t>.</w:t>
      </w:r>
    </w:p>
    <w:p w14:paraId="66ED17A3" w14:textId="77777777" w:rsidR="00FA5A19" w:rsidRPr="00945760" w:rsidRDefault="00FA5A19" w:rsidP="00BA7EC3">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30B0BE74"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FA5A19" w:rsidRPr="00945760" w14:paraId="0ACD5183" w14:textId="77777777" w:rsidTr="005D0621">
        <w:trPr>
          <w:trHeight w:val="140"/>
          <w:tblHeader/>
          <w:jc w:val="center"/>
        </w:trPr>
        <w:tc>
          <w:tcPr>
            <w:tcW w:w="2889" w:type="pct"/>
            <w:vAlign w:val="center"/>
          </w:tcPr>
          <w:p w14:paraId="078733BF"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3" w:type="pct"/>
            <w:vAlign w:val="center"/>
          </w:tcPr>
          <w:p w14:paraId="68D8E46D"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3" w:type="pct"/>
            <w:vAlign w:val="center"/>
          </w:tcPr>
          <w:p w14:paraId="63C012B8"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4" w:type="pct"/>
            <w:vAlign w:val="center"/>
          </w:tcPr>
          <w:p w14:paraId="5A9B16FA"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45B04A34" w14:textId="77777777" w:rsidTr="005D0621">
        <w:trPr>
          <w:trHeight w:val="140"/>
          <w:jc w:val="center"/>
        </w:trPr>
        <w:tc>
          <w:tcPr>
            <w:tcW w:w="2889" w:type="pct"/>
            <w:shd w:val="clear" w:color="auto" w:fill="D9D9D9" w:themeFill="background1" w:themeFillShade="D9"/>
          </w:tcPr>
          <w:p w14:paraId="01BCB628"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3" w:type="pct"/>
            <w:shd w:val="clear" w:color="auto" w:fill="D9D9D9" w:themeFill="background1" w:themeFillShade="D9"/>
          </w:tcPr>
          <w:p w14:paraId="3FA4CC69" w14:textId="77777777" w:rsidR="00FA5A19" w:rsidRPr="00945760" w:rsidRDefault="00FA5A19" w:rsidP="0017505E">
            <w:pPr>
              <w:spacing w:after="0"/>
              <w:ind w:firstLine="0"/>
              <w:jc w:val="right"/>
              <w:rPr>
                <w:b/>
                <w:bCs/>
                <w:sz w:val="18"/>
                <w:szCs w:val="18"/>
              </w:rPr>
            </w:pPr>
            <w:r w:rsidRPr="00945760">
              <w:rPr>
                <w:b/>
                <w:bCs/>
                <w:sz w:val="18"/>
                <w:szCs w:val="18"/>
              </w:rPr>
              <w:t>20 862 829</w:t>
            </w:r>
          </w:p>
        </w:tc>
        <w:tc>
          <w:tcPr>
            <w:tcW w:w="703" w:type="pct"/>
            <w:shd w:val="clear" w:color="auto" w:fill="D9D9D9" w:themeFill="background1" w:themeFillShade="D9"/>
          </w:tcPr>
          <w:p w14:paraId="3042B49C" w14:textId="77777777" w:rsidR="00FA5A19" w:rsidRPr="00945760" w:rsidRDefault="00FA5A19" w:rsidP="0017505E">
            <w:pPr>
              <w:spacing w:after="0"/>
              <w:ind w:firstLine="0"/>
              <w:jc w:val="right"/>
              <w:rPr>
                <w:b/>
                <w:bCs/>
                <w:sz w:val="18"/>
                <w:szCs w:val="18"/>
              </w:rPr>
            </w:pPr>
            <w:r w:rsidRPr="00945760">
              <w:rPr>
                <w:b/>
                <w:bCs/>
                <w:sz w:val="18"/>
                <w:szCs w:val="18"/>
              </w:rPr>
              <w:t>9 302 339</w:t>
            </w:r>
          </w:p>
        </w:tc>
        <w:tc>
          <w:tcPr>
            <w:tcW w:w="704" w:type="pct"/>
            <w:shd w:val="clear" w:color="auto" w:fill="D9D9D9" w:themeFill="background1" w:themeFillShade="D9"/>
          </w:tcPr>
          <w:p w14:paraId="0A1794B3" w14:textId="77777777" w:rsidR="00FA5A19" w:rsidRPr="00945760" w:rsidRDefault="00FA5A19" w:rsidP="0017505E">
            <w:pPr>
              <w:spacing w:after="0"/>
              <w:ind w:firstLine="0"/>
              <w:jc w:val="right"/>
              <w:rPr>
                <w:b/>
                <w:bCs/>
                <w:sz w:val="18"/>
                <w:szCs w:val="18"/>
              </w:rPr>
            </w:pPr>
            <w:r w:rsidRPr="00945760">
              <w:rPr>
                <w:b/>
                <w:bCs/>
                <w:sz w:val="18"/>
                <w:szCs w:val="18"/>
              </w:rPr>
              <w:t>-11 560 490</w:t>
            </w:r>
          </w:p>
        </w:tc>
      </w:tr>
      <w:tr w:rsidR="00FA5A19" w:rsidRPr="00945760" w14:paraId="1665A199" w14:textId="77777777" w:rsidTr="005D0621">
        <w:trPr>
          <w:trHeight w:val="207"/>
          <w:jc w:val="center"/>
        </w:trPr>
        <w:tc>
          <w:tcPr>
            <w:tcW w:w="5000" w:type="pct"/>
            <w:gridSpan w:val="4"/>
          </w:tcPr>
          <w:p w14:paraId="171B890E"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35A570CC" w14:textId="77777777" w:rsidTr="005D0621">
        <w:trPr>
          <w:trHeight w:val="140"/>
          <w:jc w:val="center"/>
        </w:trPr>
        <w:tc>
          <w:tcPr>
            <w:tcW w:w="2889" w:type="pct"/>
            <w:shd w:val="clear" w:color="auto" w:fill="F2F2F2" w:themeFill="background1" w:themeFillShade="F2"/>
          </w:tcPr>
          <w:p w14:paraId="53F5374F" w14:textId="77777777" w:rsidR="00FA5A19" w:rsidRPr="00945760" w:rsidRDefault="00FA5A19" w:rsidP="0017505E">
            <w:pPr>
              <w:spacing w:after="0"/>
              <w:ind w:firstLine="0"/>
              <w:jc w:val="left"/>
              <w:rPr>
                <w:b/>
                <w:bCs/>
                <w:sz w:val="18"/>
                <w:szCs w:val="18"/>
                <w:u w:val="single"/>
                <w:lang w:eastAsia="lv-LV"/>
              </w:rPr>
            </w:pPr>
            <w:r w:rsidRPr="00945760">
              <w:rPr>
                <w:sz w:val="18"/>
                <w:szCs w:val="18"/>
                <w:u w:val="single"/>
                <w:lang w:eastAsia="lv-LV"/>
              </w:rPr>
              <w:t>Ilgtermiņa saistības</w:t>
            </w:r>
          </w:p>
        </w:tc>
        <w:tc>
          <w:tcPr>
            <w:tcW w:w="703" w:type="pct"/>
            <w:shd w:val="clear" w:color="auto" w:fill="F2F2F2" w:themeFill="background1" w:themeFillShade="F2"/>
          </w:tcPr>
          <w:p w14:paraId="0157AB8B" w14:textId="77777777" w:rsidR="00FA5A19" w:rsidRPr="00BA7EC3" w:rsidRDefault="00FA5A19" w:rsidP="0017505E">
            <w:pPr>
              <w:spacing w:after="0"/>
              <w:ind w:firstLine="0"/>
              <w:jc w:val="right"/>
              <w:rPr>
                <w:sz w:val="18"/>
                <w:szCs w:val="18"/>
              </w:rPr>
            </w:pPr>
            <w:r w:rsidRPr="00BA7EC3">
              <w:rPr>
                <w:sz w:val="18"/>
                <w:szCs w:val="18"/>
              </w:rPr>
              <w:t>20 862 829</w:t>
            </w:r>
          </w:p>
        </w:tc>
        <w:tc>
          <w:tcPr>
            <w:tcW w:w="703" w:type="pct"/>
            <w:shd w:val="clear" w:color="auto" w:fill="F2F2F2" w:themeFill="background1" w:themeFillShade="F2"/>
          </w:tcPr>
          <w:p w14:paraId="1B5C9ECF" w14:textId="77777777" w:rsidR="00FA5A19" w:rsidRPr="00BA7EC3" w:rsidRDefault="00FA5A19" w:rsidP="0017505E">
            <w:pPr>
              <w:spacing w:after="0"/>
              <w:ind w:firstLine="0"/>
              <w:jc w:val="right"/>
              <w:rPr>
                <w:sz w:val="18"/>
                <w:szCs w:val="18"/>
              </w:rPr>
            </w:pPr>
            <w:r w:rsidRPr="00BA7EC3">
              <w:rPr>
                <w:sz w:val="18"/>
                <w:szCs w:val="18"/>
              </w:rPr>
              <w:t>9 302 339</w:t>
            </w:r>
          </w:p>
        </w:tc>
        <w:tc>
          <w:tcPr>
            <w:tcW w:w="704" w:type="pct"/>
            <w:shd w:val="clear" w:color="auto" w:fill="F2F2F2" w:themeFill="background1" w:themeFillShade="F2"/>
          </w:tcPr>
          <w:p w14:paraId="4B451E3A" w14:textId="77777777" w:rsidR="00FA5A19" w:rsidRPr="00BA7EC3" w:rsidRDefault="00FA5A19" w:rsidP="0017505E">
            <w:pPr>
              <w:spacing w:after="0"/>
              <w:ind w:firstLine="0"/>
              <w:jc w:val="right"/>
              <w:rPr>
                <w:sz w:val="18"/>
                <w:szCs w:val="18"/>
              </w:rPr>
            </w:pPr>
            <w:r w:rsidRPr="00BA7EC3">
              <w:rPr>
                <w:sz w:val="18"/>
                <w:szCs w:val="18"/>
              </w:rPr>
              <w:t>-11 560 490</w:t>
            </w:r>
          </w:p>
        </w:tc>
      </w:tr>
      <w:tr w:rsidR="00FA5A19" w:rsidRPr="00945760" w14:paraId="7DE4C8AA" w14:textId="77777777" w:rsidTr="005D0621">
        <w:trPr>
          <w:trHeight w:val="140"/>
          <w:jc w:val="center"/>
        </w:trPr>
        <w:tc>
          <w:tcPr>
            <w:tcW w:w="2889" w:type="pct"/>
          </w:tcPr>
          <w:p w14:paraId="26E51C7A"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projekta “Aizturēto ārzemnieku uzņemšanas kapacitātes stiprināšana (3.posms)” īstenošanai</w:t>
            </w:r>
          </w:p>
        </w:tc>
        <w:tc>
          <w:tcPr>
            <w:tcW w:w="703" w:type="pct"/>
          </w:tcPr>
          <w:p w14:paraId="3E822A0B" w14:textId="77777777" w:rsidR="00FA5A19" w:rsidRPr="00945760" w:rsidRDefault="00FA5A19" w:rsidP="0017505E">
            <w:pPr>
              <w:spacing w:after="0"/>
              <w:ind w:firstLine="0"/>
              <w:jc w:val="right"/>
              <w:rPr>
                <w:sz w:val="18"/>
                <w:szCs w:val="18"/>
              </w:rPr>
            </w:pPr>
            <w:r w:rsidRPr="00945760">
              <w:rPr>
                <w:sz w:val="18"/>
                <w:szCs w:val="18"/>
              </w:rPr>
              <w:t>120 300</w:t>
            </w:r>
          </w:p>
        </w:tc>
        <w:tc>
          <w:tcPr>
            <w:tcW w:w="703" w:type="pct"/>
          </w:tcPr>
          <w:p w14:paraId="2293CAE7" w14:textId="77777777" w:rsidR="00FA5A19" w:rsidRPr="00945760" w:rsidRDefault="00FA5A19" w:rsidP="0017505E">
            <w:pPr>
              <w:spacing w:after="0"/>
              <w:ind w:firstLine="0"/>
              <w:jc w:val="right"/>
              <w:rPr>
                <w:sz w:val="18"/>
                <w:szCs w:val="18"/>
              </w:rPr>
            </w:pPr>
            <w:r w:rsidRPr="00945760">
              <w:rPr>
                <w:sz w:val="18"/>
                <w:szCs w:val="18"/>
              </w:rPr>
              <w:t>39 300</w:t>
            </w:r>
          </w:p>
        </w:tc>
        <w:tc>
          <w:tcPr>
            <w:tcW w:w="704" w:type="pct"/>
          </w:tcPr>
          <w:p w14:paraId="1ADBD0C5" w14:textId="77777777" w:rsidR="00FA5A19" w:rsidRPr="00945760" w:rsidRDefault="00FA5A19" w:rsidP="0017505E">
            <w:pPr>
              <w:spacing w:after="0"/>
              <w:ind w:firstLine="0"/>
              <w:jc w:val="right"/>
              <w:rPr>
                <w:sz w:val="18"/>
                <w:szCs w:val="18"/>
              </w:rPr>
            </w:pPr>
            <w:r w:rsidRPr="00945760">
              <w:rPr>
                <w:sz w:val="18"/>
                <w:szCs w:val="18"/>
              </w:rPr>
              <w:t>-81 000</w:t>
            </w:r>
          </w:p>
        </w:tc>
      </w:tr>
      <w:tr w:rsidR="00FA5A19" w:rsidRPr="00945760" w14:paraId="779529DB" w14:textId="77777777" w:rsidTr="005D0621">
        <w:trPr>
          <w:trHeight w:val="140"/>
          <w:jc w:val="center"/>
        </w:trPr>
        <w:tc>
          <w:tcPr>
            <w:tcW w:w="2889" w:type="pct"/>
          </w:tcPr>
          <w:p w14:paraId="4CF31D50" w14:textId="77777777" w:rsidR="00FA5A19" w:rsidRPr="00945760" w:rsidRDefault="00FA5A19" w:rsidP="00BA7EC3">
            <w:pPr>
              <w:spacing w:after="0"/>
              <w:ind w:firstLine="0"/>
              <w:rPr>
                <w:i/>
                <w:sz w:val="18"/>
                <w:szCs w:val="18"/>
                <w:lang w:eastAsia="lv-LV"/>
              </w:rPr>
            </w:pPr>
            <w:r w:rsidRPr="00945760">
              <w:rPr>
                <w:i/>
                <w:sz w:val="18"/>
                <w:szCs w:val="18"/>
                <w:lang w:eastAsia="lv-LV"/>
              </w:rPr>
              <w:t>Samazināti izdevumi projekta “Brīvprātīgās atgriešanās un reintegrācijas palīdzības sniegšana Latvijā 2019-2022.gads” īstenošanai</w:t>
            </w:r>
          </w:p>
        </w:tc>
        <w:tc>
          <w:tcPr>
            <w:tcW w:w="703" w:type="pct"/>
          </w:tcPr>
          <w:p w14:paraId="25B87422" w14:textId="77777777" w:rsidR="00FA5A19" w:rsidRPr="00945760" w:rsidRDefault="00FA5A19" w:rsidP="0017505E">
            <w:pPr>
              <w:spacing w:after="0"/>
              <w:ind w:firstLine="0"/>
              <w:jc w:val="right"/>
              <w:rPr>
                <w:sz w:val="18"/>
                <w:szCs w:val="18"/>
              </w:rPr>
            </w:pPr>
            <w:r w:rsidRPr="00945760">
              <w:rPr>
                <w:sz w:val="18"/>
                <w:szCs w:val="18"/>
              </w:rPr>
              <w:t>159 796</w:t>
            </w:r>
          </w:p>
        </w:tc>
        <w:tc>
          <w:tcPr>
            <w:tcW w:w="703" w:type="pct"/>
          </w:tcPr>
          <w:p w14:paraId="304C0FAC"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710212B9" w14:textId="77777777" w:rsidR="00FA5A19" w:rsidRPr="00945760" w:rsidRDefault="00FA5A19" w:rsidP="0017505E">
            <w:pPr>
              <w:spacing w:after="0"/>
              <w:ind w:firstLine="0"/>
              <w:jc w:val="right"/>
              <w:rPr>
                <w:sz w:val="18"/>
                <w:szCs w:val="18"/>
              </w:rPr>
            </w:pPr>
            <w:r w:rsidRPr="00945760">
              <w:rPr>
                <w:sz w:val="18"/>
                <w:szCs w:val="18"/>
              </w:rPr>
              <w:t>-159 796</w:t>
            </w:r>
          </w:p>
        </w:tc>
      </w:tr>
      <w:tr w:rsidR="00FA5A19" w:rsidRPr="00945760" w14:paraId="4AC1590E" w14:textId="77777777" w:rsidTr="005D0621">
        <w:trPr>
          <w:trHeight w:val="140"/>
          <w:jc w:val="center"/>
        </w:trPr>
        <w:tc>
          <w:tcPr>
            <w:tcW w:w="2889" w:type="pct"/>
          </w:tcPr>
          <w:p w14:paraId="3073B111" w14:textId="77777777" w:rsidR="00FA5A19" w:rsidRPr="00945760" w:rsidRDefault="00FA5A19" w:rsidP="00BA7EC3">
            <w:pPr>
              <w:spacing w:after="0"/>
              <w:ind w:firstLine="0"/>
              <w:rPr>
                <w:i/>
                <w:sz w:val="18"/>
                <w:szCs w:val="18"/>
                <w:lang w:eastAsia="lv-LV"/>
              </w:rPr>
            </w:pPr>
            <w:r w:rsidRPr="00945760">
              <w:rPr>
                <w:i/>
                <w:sz w:val="18"/>
                <w:szCs w:val="18"/>
                <w:lang w:eastAsia="lv-LV"/>
              </w:rPr>
              <w:t>Samazināti izdevumi projekta “Kriminālistikas pārvaldes ekspertīžu laboratorijas informācijas sistēmas (ELIS) izveide” īstenošanai</w:t>
            </w:r>
          </w:p>
        </w:tc>
        <w:tc>
          <w:tcPr>
            <w:tcW w:w="703" w:type="pct"/>
          </w:tcPr>
          <w:p w14:paraId="615CB26A" w14:textId="77777777" w:rsidR="00FA5A19" w:rsidRPr="00945760" w:rsidRDefault="00FA5A19" w:rsidP="0017505E">
            <w:pPr>
              <w:spacing w:after="0"/>
              <w:ind w:firstLine="0"/>
              <w:jc w:val="right"/>
              <w:rPr>
                <w:sz w:val="18"/>
                <w:szCs w:val="18"/>
              </w:rPr>
            </w:pPr>
            <w:r w:rsidRPr="00945760">
              <w:rPr>
                <w:sz w:val="18"/>
                <w:szCs w:val="18"/>
              </w:rPr>
              <w:t>464 653</w:t>
            </w:r>
          </w:p>
        </w:tc>
        <w:tc>
          <w:tcPr>
            <w:tcW w:w="703" w:type="pct"/>
          </w:tcPr>
          <w:p w14:paraId="3C357329"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698FBFE3" w14:textId="77777777" w:rsidR="00FA5A19" w:rsidRPr="00945760" w:rsidRDefault="00FA5A19" w:rsidP="0017505E">
            <w:pPr>
              <w:spacing w:after="0"/>
              <w:ind w:firstLine="0"/>
              <w:jc w:val="right"/>
              <w:rPr>
                <w:sz w:val="18"/>
                <w:szCs w:val="18"/>
              </w:rPr>
            </w:pPr>
            <w:r w:rsidRPr="00945760">
              <w:rPr>
                <w:sz w:val="18"/>
                <w:szCs w:val="18"/>
              </w:rPr>
              <w:t>-464 653</w:t>
            </w:r>
          </w:p>
        </w:tc>
      </w:tr>
      <w:tr w:rsidR="00FA5A19" w:rsidRPr="00945760" w14:paraId="326C6ACE" w14:textId="77777777" w:rsidTr="005D0621">
        <w:trPr>
          <w:trHeight w:val="140"/>
          <w:jc w:val="center"/>
        </w:trPr>
        <w:tc>
          <w:tcPr>
            <w:tcW w:w="2889" w:type="pct"/>
          </w:tcPr>
          <w:p w14:paraId="76825602"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projekta “Naturalizācijas atbalstošo informācijas sistēmu un saistīto procesu pilnveidošana un attīstība” īstenošanai</w:t>
            </w:r>
          </w:p>
        </w:tc>
        <w:tc>
          <w:tcPr>
            <w:tcW w:w="703" w:type="pct"/>
          </w:tcPr>
          <w:p w14:paraId="012A8876" w14:textId="77777777" w:rsidR="00FA5A19" w:rsidRPr="00945760" w:rsidRDefault="00FA5A19" w:rsidP="0017505E">
            <w:pPr>
              <w:spacing w:after="0"/>
              <w:ind w:firstLine="0"/>
              <w:jc w:val="right"/>
              <w:rPr>
                <w:sz w:val="18"/>
                <w:szCs w:val="18"/>
              </w:rPr>
            </w:pPr>
            <w:r w:rsidRPr="00945760">
              <w:rPr>
                <w:sz w:val="18"/>
                <w:szCs w:val="18"/>
              </w:rPr>
              <w:t>613 045</w:t>
            </w:r>
          </w:p>
        </w:tc>
        <w:tc>
          <w:tcPr>
            <w:tcW w:w="703" w:type="pct"/>
          </w:tcPr>
          <w:p w14:paraId="57C1C28D" w14:textId="77777777" w:rsidR="00FA5A19" w:rsidRPr="00945760" w:rsidRDefault="00FA5A19" w:rsidP="0017505E">
            <w:pPr>
              <w:spacing w:after="0"/>
              <w:ind w:firstLine="0"/>
              <w:jc w:val="right"/>
              <w:rPr>
                <w:sz w:val="18"/>
                <w:szCs w:val="18"/>
              </w:rPr>
            </w:pPr>
            <w:r w:rsidRPr="00945760">
              <w:rPr>
                <w:sz w:val="18"/>
                <w:szCs w:val="18"/>
              </w:rPr>
              <w:t>418 976</w:t>
            </w:r>
          </w:p>
        </w:tc>
        <w:tc>
          <w:tcPr>
            <w:tcW w:w="704" w:type="pct"/>
          </w:tcPr>
          <w:p w14:paraId="3F517118" w14:textId="77777777" w:rsidR="00FA5A19" w:rsidRPr="00945760" w:rsidRDefault="00FA5A19" w:rsidP="0017505E">
            <w:pPr>
              <w:spacing w:after="0"/>
              <w:ind w:firstLine="0"/>
              <w:jc w:val="right"/>
              <w:rPr>
                <w:sz w:val="18"/>
                <w:szCs w:val="18"/>
              </w:rPr>
            </w:pPr>
            <w:r w:rsidRPr="00945760">
              <w:rPr>
                <w:sz w:val="18"/>
                <w:szCs w:val="18"/>
              </w:rPr>
              <w:t>-194 069</w:t>
            </w:r>
          </w:p>
        </w:tc>
      </w:tr>
      <w:tr w:rsidR="00FA5A19" w:rsidRPr="00945760" w14:paraId="6506AB4E" w14:textId="77777777" w:rsidTr="005D0621">
        <w:trPr>
          <w:trHeight w:val="140"/>
          <w:jc w:val="center"/>
        </w:trPr>
        <w:tc>
          <w:tcPr>
            <w:tcW w:w="2889" w:type="pct"/>
          </w:tcPr>
          <w:p w14:paraId="044A2673" w14:textId="77777777" w:rsidR="00FA5A19" w:rsidRPr="00945760" w:rsidRDefault="00FA5A19" w:rsidP="00BA7EC3">
            <w:pPr>
              <w:spacing w:after="0"/>
              <w:ind w:firstLine="0"/>
              <w:rPr>
                <w:i/>
                <w:sz w:val="18"/>
                <w:szCs w:val="18"/>
                <w:lang w:eastAsia="lv-LV"/>
              </w:rPr>
            </w:pPr>
            <w:r w:rsidRPr="00945760">
              <w:rPr>
                <w:i/>
                <w:sz w:val="18"/>
                <w:szCs w:val="18"/>
                <w:lang w:eastAsia="lv-LV"/>
              </w:rPr>
              <w:lastRenderedPageBreak/>
              <w:t xml:space="preserve">Izdevumu izmaiņas projekta “Nacionālās </w:t>
            </w:r>
            <w:proofErr w:type="spellStart"/>
            <w:r w:rsidRPr="00945760">
              <w:rPr>
                <w:i/>
                <w:sz w:val="18"/>
                <w:szCs w:val="18"/>
                <w:lang w:eastAsia="lv-LV"/>
              </w:rPr>
              <w:t>kriminālizlūkošanas</w:t>
            </w:r>
            <w:proofErr w:type="spellEnd"/>
            <w:r w:rsidRPr="00945760">
              <w:rPr>
                <w:i/>
                <w:sz w:val="18"/>
                <w:szCs w:val="18"/>
                <w:lang w:eastAsia="lv-LV"/>
              </w:rPr>
              <w:t xml:space="preserve"> infrastruktūras un sistēmas izveide” īstenošanai</w:t>
            </w:r>
          </w:p>
        </w:tc>
        <w:tc>
          <w:tcPr>
            <w:tcW w:w="703" w:type="pct"/>
          </w:tcPr>
          <w:p w14:paraId="2BB1B370" w14:textId="77777777" w:rsidR="00FA5A19" w:rsidRPr="00945760" w:rsidRDefault="00FA5A19" w:rsidP="0017505E">
            <w:pPr>
              <w:spacing w:after="0"/>
              <w:ind w:firstLine="0"/>
              <w:jc w:val="right"/>
              <w:rPr>
                <w:sz w:val="18"/>
                <w:szCs w:val="18"/>
              </w:rPr>
            </w:pPr>
            <w:r w:rsidRPr="00945760">
              <w:rPr>
                <w:sz w:val="18"/>
                <w:szCs w:val="18"/>
              </w:rPr>
              <w:t>4 414 561</w:t>
            </w:r>
          </w:p>
        </w:tc>
        <w:tc>
          <w:tcPr>
            <w:tcW w:w="703" w:type="pct"/>
          </w:tcPr>
          <w:p w14:paraId="5B3DA93A" w14:textId="77777777" w:rsidR="00FA5A19" w:rsidRPr="00945760" w:rsidRDefault="00FA5A19" w:rsidP="0017505E">
            <w:pPr>
              <w:spacing w:after="0"/>
              <w:ind w:firstLine="0"/>
              <w:jc w:val="right"/>
              <w:rPr>
                <w:sz w:val="18"/>
                <w:szCs w:val="18"/>
              </w:rPr>
            </w:pPr>
            <w:r w:rsidRPr="00945760">
              <w:rPr>
                <w:sz w:val="18"/>
                <w:szCs w:val="18"/>
              </w:rPr>
              <w:t>916 907</w:t>
            </w:r>
          </w:p>
        </w:tc>
        <w:tc>
          <w:tcPr>
            <w:tcW w:w="704" w:type="pct"/>
          </w:tcPr>
          <w:p w14:paraId="6791F23B" w14:textId="77777777" w:rsidR="00FA5A19" w:rsidRPr="00945760" w:rsidRDefault="00FA5A19" w:rsidP="0017505E">
            <w:pPr>
              <w:spacing w:after="0"/>
              <w:ind w:firstLine="0"/>
              <w:jc w:val="right"/>
              <w:rPr>
                <w:sz w:val="18"/>
                <w:szCs w:val="18"/>
              </w:rPr>
            </w:pPr>
            <w:r w:rsidRPr="00945760">
              <w:rPr>
                <w:sz w:val="18"/>
                <w:szCs w:val="18"/>
              </w:rPr>
              <w:t>-3 497 654</w:t>
            </w:r>
          </w:p>
        </w:tc>
      </w:tr>
      <w:tr w:rsidR="00FA5A19" w:rsidRPr="00945760" w14:paraId="1396CA9B" w14:textId="77777777" w:rsidTr="005D0621">
        <w:trPr>
          <w:trHeight w:val="140"/>
          <w:jc w:val="center"/>
        </w:trPr>
        <w:tc>
          <w:tcPr>
            <w:tcW w:w="2889" w:type="pct"/>
          </w:tcPr>
          <w:p w14:paraId="4BE6C26D"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projekta “Nacionālā (kopējā) situācijas attēla izveidošana (2. posms)” īstenošanai</w:t>
            </w:r>
          </w:p>
        </w:tc>
        <w:tc>
          <w:tcPr>
            <w:tcW w:w="703" w:type="pct"/>
          </w:tcPr>
          <w:p w14:paraId="6EBDA96F" w14:textId="77777777" w:rsidR="00FA5A19" w:rsidRPr="00945760" w:rsidRDefault="00FA5A19" w:rsidP="0017505E">
            <w:pPr>
              <w:spacing w:after="0"/>
              <w:ind w:firstLine="0"/>
              <w:jc w:val="right"/>
              <w:rPr>
                <w:sz w:val="18"/>
                <w:szCs w:val="18"/>
              </w:rPr>
            </w:pPr>
            <w:r w:rsidRPr="00945760">
              <w:rPr>
                <w:sz w:val="18"/>
                <w:szCs w:val="18"/>
              </w:rPr>
              <w:t>2 349 910</w:t>
            </w:r>
          </w:p>
        </w:tc>
        <w:tc>
          <w:tcPr>
            <w:tcW w:w="703" w:type="pct"/>
          </w:tcPr>
          <w:p w14:paraId="7D19FF5B" w14:textId="77777777" w:rsidR="00FA5A19" w:rsidRPr="00945760" w:rsidRDefault="00FA5A19" w:rsidP="0017505E">
            <w:pPr>
              <w:spacing w:after="0"/>
              <w:ind w:firstLine="0"/>
              <w:jc w:val="right"/>
              <w:rPr>
                <w:sz w:val="18"/>
                <w:szCs w:val="18"/>
              </w:rPr>
            </w:pPr>
            <w:r w:rsidRPr="00945760">
              <w:rPr>
                <w:sz w:val="18"/>
                <w:szCs w:val="18"/>
              </w:rPr>
              <w:t>1 343 895</w:t>
            </w:r>
          </w:p>
        </w:tc>
        <w:tc>
          <w:tcPr>
            <w:tcW w:w="704" w:type="pct"/>
          </w:tcPr>
          <w:p w14:paraId="696645F6" w14:textId="77777777" w:rsidR="00FA5A19" w:rsidRPr="00945760" w:rsidRDefault="00FA5A19" w:rsidP="0017505E">
            <w:pPr>
              <w:spacing w:after="0"/>
              <w:ind w:firstLine="0"/>
              <w:jc w:val="right"/>
              <w:rPr>
                <w:sz w:val="18"/>
                <w:szCs w:val="18"/>
              </w:rPr>
            </w:pPr>
            <w:r w:rsidRPr="00945760">
              <w:rPr>
                <w:sz w:val="18"/>
                <w:szCs w:val="18"/>
              </w:rPr>
              <w:t>-1 006 015</w:t>
            </w:r>
          </w:p>
        </w:tc>
      </w:tr>
      <w:tr w:rsidR="00FA5A19" w:rsidRPr="00945760" w14:paraId="50C89727" w14:textId="77777777" w:rsidTr="005D0621">
        <w:trPr>
          <w:trHeight w:val="140"/>
          <w:jc w:val="center"/>
        </w:trPr>
        <w:tc>
          <w:tcPr>
            <w:tcW w:w="2889" w:type="pct"/>
          </w:tcPr>
          <w:p w14:paraId="1AE766CA" w14:textId="77777777" w:rsidR="00FA5A19" w:rsidRPr="00945760" w:rsidRDefault="00FA5A19" w:rsidP="00BA7EC3">
            <w:pPr>
              <w:spacing w:after="0"/>
              <w:ind w:firstLine="0"/>
              <w:rPr>
                <w:i/>
                <w:sz w:val="18"/>
                <w:szCs w:val="18"/>
                <w:lang w:eastAsia="lv-LV"/>
              </w:rPr>
            </w:pPr>
            <w:r w:rsidRPr="00945760">
              <w:rPr>
                <w:i/>
                <w:sz w:val="18"/>
                <w:szCs w:val="18"/>
                <w:lang w:eastAsia="lv-LV"/>
              </w:rPr>
              <w:t>Samazināti izdevumi projekta “Gaisa kuģu pasažieru datu reģistra attīstība un Pasažieru informācijas nodaļas pilnveidošana” īstenošanai</w:t>
            </w:r>
          </w:p>
        </w:tc>
        <w:tc>
          <w:tcPr>
            <w:tcW w:w="703" w:type="pct"/>
          </w:tcPr>
          <w:p w14:paraId="3A5F1BFD" w14:textId="77777777" w:rsidR="00FA5A19" w:rsidRPr="00945760" w:rsidRDefault="00FA5A19" w:rsidP="0017505E">
            <w:pPr>
              <w:spacing w:after="0"/>
              <w:ind w:firstLine="0"/>
              <w:jc w:val="right"/>
              <w:rPr>
                <w:sz w:val="18"/>
                <w:szCs w:val="18"/>
              </w:rPr>
            </w:pPr>
            <w:r w:rsidRPr="00945760">
              <w:rPr>
                <w:sz w:val="18"/>
                <w:szCs w:val="18"/>
              </w:rPr>
              <w:t>1 133 443</w:t>
            </w:r>
          </w:p>
        </w:tc>
        <w:tc>
          <w:tcPr>
            <w:tcW w:w="703" w:type="pct"/>
          </w:tcPr>
          <w:p w14:paraId="6DC1931F"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363600C7" w14:textId="77777777" w:rsidR="00FA5A19" w:rsidRPr="00945760" w:rsidRDefault="00FA5A19" w:rsidP="0017505E">
            <w:pPr>
              <w:spacing w:after="0"/>
              <w:ind w:firstLine="0"/>
              <w:jc w:val="right"/>
              <w:rPr>
                <w:sz w:val="18"/>
                <w:szCs w:val="18"/>
              </w:rPr>
            </w:pPr>
            <w:r w:rsidRPr="00945760">
              <w:rPr>
                <w:sz w:val="18"/>
                <w:szCs w:val="18"/>
              </w:rPr>
              <w:t>-1 133 443</w:t>
            </w:r>
          </w:p>
        </w:tc>
      </w:tr>
      <w:tr w:rsidR="00FA5A19" w:rsidRPr="00945760" w14:paraId="76CF1AAD" w14:textId="77777777" w:rsidTr="005D0621">
        <w:trPr>
          <w:trHeight w:val="140"/>
          <w:jc w:val="center"/>
        </w:trPr>
        <w:tc>
          <w:tcPr>
            <w:tcW w:w="2889" w:type="pct"/>
          </w:tcPr>
          <w:p w14:paraId="3A5B8A3C" w14:textId="77777777" w:rsidR="00FA5A19" w:rsidRPr="00945760" w:rsidRDefault="00FA5A19" w:rsidP="00BA7EC3">
            <w:pPr>
              <w:spacing w:after="0"/>
              <w:ind w:firstLine="0"/>
              <w:rPr>
                <w:i/>
                <w:sz w:val="18"/>
                <w:szCs w:val="18"/>
                <w:lang w:eastAsia="lv-LV"/>
              </w:rPr>
            </w:pPr>
            <w:r w:rsidRPr="00945760">
              <w:rPr>
                <w:i/>
                <w:sz w:val="18"/>
                <w:szCs w:val="18"/>
                <w:lang w:eastAsia="lv-LV"/>
              </w:rPr>
              <w:t>Samazināti izdevumi projekta “Sagatavošanās pasākumi speciālās intervences vienības mācību centra izveidei” īstenošanai</w:t>
            </w:r>
          </w:p>
        </w:tc>
        <w:tc>
          <w:tcPr>
            <w:tcW w:w="703" w:type="pct"/>
          </w:tcPr>
          <w:p w14:paraId="64D2FC2E" w14:textId="77777777" w:rsidR="00FA5A19" w:rsidRPr="00945760" w:rsidRDefault="00FA5A19" w:rsidP="0017505E">
            <w:pPr>
              <w:spacing w:after="0"/>
              <w:ind w:firstLine="0"/>
              <w:jc w:val="right"/>
              <w:rPr>
                <w:sz w:val="18"/>
                <w:szCs w:val="18"/>
              </w:rPr>
            </w:pPr>
            <w:r w:rsidRPr="00945760">
              <w:rPr>
                <w:sz w:val="18"/>
                <w:szCs w:val="18"/>
              </w:rPr>
              <w:t>80 954</w:t>
            </w:r>
          </w:p>
        </w:tc>
        <w:tc>
          <w:tcPr>
            <w:tcW w:w="703" w:type="pct"/>
          </w:tcPr>
          <w:p w14:paraId="0D216F7E"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56BEF523" w14:textId="77777777" w:rsidR="00FA5A19" w:rsidRPr="00945760" w:rsidRDefault="00FA5A19" w:rsidP="0017505E">
            <w:pPr>
              <w:spacing w:after="0"/>
              <w:ind w:firstLine="0"/>
              <w:jc w:val="right"/>
              <w:rPr>
                <w:sz w:val="18"/>
                <w:szCs w:val="18"/>
              </w:rPr>
            </w:pPr>
            <w:r w:rsidRPr="00945760">
              <w:rPr>
                <w:sz w:val="18"/>
                <w:szCs w:val="18"/>
              </w:rPr>
              <w:t>-80 954</w:t>
            </w:r>
          </w:p>
        </w:tc>
      </w:tr>
      <w:tr w:rsidR="00FA5A19" w:rsidRPr="00945760" w14:paraId="231B9990" w14:textId="77777777" w:rsidTr="005D0621">
        <w:trPr>
          <w:trHeight w:val="140"/>
          <w:jc w:val="center"/>
        </w:trPr>
        <w:tc>
          <w:tcPr>
            <w:tcW w:w="2889" w:type="pct"/>
          </w:tcPr>
          <w:p w14:paraId="023F4C52" w14:textId="77777777" w:rsidR="00FA5A19" w:rsidRPr="00945760" w:rsidRDefault="00FA5A19" w:rsidP="00BA7EC3">
            <w:pPr>
              <w:spacing w:after="0"/>
              <w:ind w:firstLine="0"/>
              <w:rPr>
                <w:i/>
                <w:sz w:val="18"/>
                <w:szCs w:val="18"/>
                <w:lang w:eastAsia="lv-LV"/>
              </w:rPr>
            </w:pPr>
            <w:r w:rsidRPr="00945760">
              <w:rPr>
                <w:i/>
                <w:sz w:val="18"/>
                <w:szCs w:val="18"/>
                <w:lang w:eastAsia="lv-LV"/>
              </w:rPr>
              <w:t>Samazināti izdevumi projekta “Nacionālās vīzu informācijas sistēmas (NVIS) lietošana un attīstīšana (2.posms)” īstenošanai</w:t>
            </w:r>
          </w:p>
        </w:tc>
        <w:tc>
          <w:tcPr>
            <w:tcW w:w="703" w:type="pct"/>
          </w:tcPr>
          <w:p w14:paraId="515FA7CD" w14:textId="77777777" w:rsidR="00FA5A19" w:rsidRPr="00945760" w:rsidRDefault="00FA5A19" w:rsidP="0017505E">
            <w:pPr>
              <w:spacing w:after="0"/>
              <w:ind w:firstLine="0"/>
              <w:jc w:val="right"/>
              <w:rPr>
                <w:sz w:val="18"/>
                <w:szCs w:val="18"/>
              </w:rPr>
            </w:pPr>
            <w:r w:rsidRPr="00945760">
              <w:rPr>
                <w:sz w:val="18"/>
                <w:szCs w:val="18"/>
              </w:rPr>
              <w:t>139 783</w:t>
            </w:r>
          </w:p>
        </w:tc>
        <w:tc>
          <w:tcPr>
            <w:tcW w:w="703" w:type="pct"/>
          </w:tcPr>
          <w:p w14:paraId="5DB53E49"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0D236D0F" w14:textId="77777777" w:rsidR="00FA5A19" w:rsidRPr="00945760" w:rsidRDefault="00FA5A19" w:rsidP="0017505E">
            <w:pPr>
              <w:spacing w:after="0"/>
              <w:ind w:firstLine="0"/>
              <w:jc w:val="right"/>
              <w:rPr>
                <w:sz w:val="18"/>
                <w:szCs w:val="18"/>
              </w:rPr>
            </w:pPr>
            <w:r w:rsidRPr="00945760">
              <w:rPr>
                <w:sz w:val="18"/>
                <w:szCs w:val="18"/>
              </w:rPr>
              <w:t>-139 783</w:t>
            </w:r>
          </w:p>
        </w:tc>
      </w:tr>
      <w:tr w:rsidR="00FA5A19" w:rsidRPr="00945760" w14:paraId="47AE8647" w14:textId="77777777" w:rsidTr="005D0621">
        <w:trPr>
          <w:trHeight w:val="140"/>
          <w:jc w:val="center"/>
        </w:trPr>
        <w:tc>
          <w:tcPr>
            <w:tcW w:w="2889" w:type="pct"/>
          </w:tcPr>
          <w:p w14:paraId="74DEFD3B"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projekta “Šengenas informācijas sistēmas pilnveidošana” īstenošanai</w:t>
            </w:r>
          </w:p>
        </w:tc>
        <w:tc>
          <w:tcPr>
            <w:tcW w:w="703" w:type="pct"/>
          </w:tcPr>
          <w:p w14:paraId="29A5AB0F" w14:textId="77777777" w:rsidR="00FA5A19" w:rsidRPr="00945760" w:rsidRDefault="00FA5A19" w:rsidP="0017505E">
            <w:pPr>
              <w:spacing w:after="0"/>
              <w:ind w:firstLine="0"/>
              <w:jc w:val="right"/>
              <w:rPr>
                <w:sz w:val="18"/>
                <w:szCs w:val="18"/>
              </w:rPr>
            </w:pPr>
            <w:r w:rsidRPr="00945760">
              <w:rPr>
                <w:sz w:val="18"/>
                <w:szCs w:val="18"/>
              </w:rPr>
              <w:t>1 581 410</w:t>
            </w:r>
          </w:p>
        </w:tc>
        <w:tc>
          <w:tcPr>
            <w:tcW w:w="703" w:type="pct"/>
          </w:tcPr>
          <w:p w14:paraId="53A02435" w14:textId="77777777" w:rsidR="00FA5A19" w:rsidRPr="00945760" w:rsidRDefault="00FA5A19" w:rsidP="0017505E">
            <w:pPr>
              <w:spacing w:after="0"/>
              <w:ind w:firstLine="0"/>
              <w:jc w:val="right"/>
              <w:rPr>
                <w:sz w:val="18"/>
                <w:szCs w:val="18"/>
              </w:rPr>
            </w:pPr>
            <w:r w:rsidRPr="00945760">
              <w:rPr>
                <w:sz w:val="18"/>
                <w:szCs w:val="18"/>
              </w:rPr>
              <w:t>718 034</w:t>
            </w:r>
          </w:p>
        </w:tc>
        <w:tc>
          <w:tcPr>
            <w:tcW w:w="704" w:type="pct"/>
          </w:tcPr>
          <w:p w14:paraId="4199E337" w14:textId="77777777" w:rsidR="00FA5A19" w:rsidRPr="00945760" w:rsidRDefault="00FA5A19" w:rsidP="0017505E">
            <w:pPr>
              <w:spacing w:after="0"/>
              <w:ind w:firstLine="0"/>
              <w:jc w:val="right"/>
              <w:rPr>
                <w:sz w:val="18"/>
                <w:szCs w:val="18"/>
              </w:rPr>
            </w:pPr>
            <w:r w:rsidRPr="00945760">
              <w:rPr>
                <w:sz w:val="18"/>
                <w:szCs w:val="18"/>
              </w:rPr>
              <w:t>-863 376</w:t>
            </w:r>
          </w:p>
        </w:tc>
      </w:tr>
      <w:tr w:rsidR="00FA5A19" w:rsidRPr="00945760" w14:paraId="120A9A16" w14:textId="77777777" w:rsidTr="005D0621">
        <w:trPr>
          <w:trHeight w:val="140"/>
          <w:jc w:val="center"/>
        </w:trPr>
        <w:tc>
          <w:tcPr>
            <w:tcW w:w="2889" w:type="pct"/>
          </w:tcPr>
          <w:p w14:paraId="0D622EB5" w14:textId="77777777" w:rsidR="00FA5A19" w:rsidRPr="00945760" w:rsidRDefault="00FA5A19" w:rsidP="00BA7EC3">
            <w:pPr>
              <w:spacing w:after="0"/>
              <w:ind w:firstLine="0"/>
              <w:rPr>
                <w:i/>
                <w:sz w:val="18"/>
                <w:szCs w:val="18"/>
                <w:lang w:eastAsia="lv-LV"/>
              </w:rPr>
            </w:pPr>
            <w:r w:rsidRPr="00945760">
              <w:rPr>
                <w:i/>
                <w:sz w:val="18"/>
                <w:szCs w:val="18"/>
                <w:lang w:eastAsia="lv-LV"/>
              </w:rPr>
              <w:t>Samazināti izdevumi projekta “Valsts robežsardzes mobilitātes uzlabošana” īstenošanai</w:t>
            </w:r>
          </w:p>
        </w:tc>
        <w:tc>
          <w:tcPr>
            <w:tcW w:w="703" w:type="pct"/>
          </w:tcPr>
          <w:p w14:paraId="0AA6923A" w14:textId="77777777" w:rsidR="00FA5A19" w:rsidRPr="00945760" w:rsidRDefault="00FA5A19" w:rsidP="0017505E">
            <w:pPr>
              <w:spacing w:after="0"/>
              <w:ind w:firstLine="0"/>
              <w:jc w:val="right"/>
              <w:rPr>
                <w:sz w:val="18"/>
                <w:szCs w:val="18"/>
              </w:rPr>
            </w:pPr>
            <w:r w:rsidRPr="00945760">
              <w:rPr>
                <w:sz w:val="18"/>
                <w:szCs w:val="18"/>
              </w:rPr>
              <w:t>1 288 103</w:t>
            </w:r>
          </w:p>
        </w:tc>
        <w:tc>
          <w:tcPr>
            <w:tcW w:w="703" w:type="pct"/>
          </w:tcPr>
          <w:p w14:paraId="33445E96"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60ED7E13" w14:textId="77777777" w:rsidR="00FA5A19" w:rsidRPr="00945760" w:rsidRDefault="00FA5A19" w:rsidP="0017505E">
            <w:pPr>
              <w:spacing w:after="0"/>
              <w:ind w:firstLine="0"/>
              <w:jc w:val="right"/>
              <w:rPr>
                <w:sz w:val="18"/>
                <w:szCs w:val="18"/>
              </w:rPr>
            </w:pPr>
            <w:r w:rsidRPr="00945760">
              <w:rPr>
                <w:sz w:val="18"/>
                <w:szCs w:val="18"/>
              </w:rPr>
              <w:t>-1 288 103</w:t>
            </w:r>
          </w:p>
        </w:tc>
      </w:tr>
      <w:tr w:rsidR="00FA5A19" w:rsidRPr="00945760" w14:paraId="6A9F9244" w14:textId="77777777" w:rsidTr="005D0621">
        <w:trPr>
          <w:trHeight w:val="140"/>
          <w:jc w:val="center"/>
        </w:trPr>
        <w:tc>
          <w:tcPr>
            <w:tcW w:w="2889" w:type="pct"/>
          </w:tcPr>
          <w:p w14:paraId="3BC60925" w14:textId="77777777" w:rsidR="00FA5A19" w:rsidRPr="00945760" w:rsidRDefault="00FA5A19" w:rsidP="00BA7EC3">
            <w:pPr>
              <w:spacing w:after="0"/>
              <w:ind w:firstLine="0"/>
              <w:rPr>
                <w:i/>
                <w:sz w:val="18"/>
                <w:szCs w:val="18"/>
                <w:lang w:eastAsia="lv-LV"/>
              </w:rPr>
            </w:pPr>
            <w:r w:rsidRPr="00945760">
              <w:rPr>
                <w:i/>
                <w:sz w:val="18"/>
                <w:szCs w:val="18"/>
                <w:lang w:eastAsia="lv-LV"/>
              </w:rPr>
              <w:t>Samazināti izdevumi projekta “Biometrijas datu apstrādes sistēmas tehnoloģiskās platformas modernizācija (1.posms)” īstenošanai</w:t>
            </w:r>
          </w:p>
        </w:tc>
        <w:tc>
          <w:tcPr>
            <w:tcW w:w="703" w:type="pct"/>
          </w:tcPr>
          <w:p w14:paraId="3759B166" w14:textId="77777777" w:rsidR="00FA5A19" w:rsidRPr="00945760" w:rsidRDefault="00FA5A19" w:rsidP="0017505E">
            <w:pPr>
              <w:spacing w:after="0"/>
              <w:ind w:firstLine="0"/>
              <w:jc w:val="right"/>
              <w:rPr>
                <w:sz w:val="18"/>
                <w:szCs w:val="18"/>
              </w:rPr>
            </w:pPr>
            <w:r w:rsidRPr="00945760">
              <w:rPr>
                <w:sz w:val="18"/>
                <w:szCs w:val="18"/>
              </w:rPr>
              <w:t>899 401</w:t>
            </w:r>
          </w:p>
        </w:tc>
        <w:tc>
          <w:tcPr>
            <w:tcW w:w="703" w:type="pct"/>
          </w:tcPr>
          <w:p w14:paraId="06F7718C"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5DCBB304" w14:textId="77777777" w:rsidR="00FA5A19" w:rsidRPr="00945760" w:rsidRDefault="00FA5A19" w:rsidP="0017505E">
            <w:pPr>
              <w:spacing w:after="0"/>
              <w:ind w:firstLine="0"/>
              <w:jc w:val="right"/>
              <w:rPr>
                <w:sz w:val="18"/>
                <w:szCs w:val="18"/>
              </w:rPr>
            </w:pPr>
            <w:r w:rsidRPr="00945760">
              <w:rPr>
                <w:sz w:val="18"/>
                <w:szCs w:val="18"/>
              </w:rPr>
              <w:t>-899 401</w:t>
            </w:r>
          </w:p>
        </w:tc>
      </w:tr>
      <w:tr w:rsidR="00FA5A19" w:rsidRPr="00945760" w14:paraId="5A9CE293" w14:textId="77777777" w:rsidTr="005D0621">
        <w:trPr>
          <w:trHeight w:val="140"/>
          <w:jc w:val="center"/>
        </w:trPr>
        <w:tc>
          <w:tcPr>
            <w:tcW w:w="2889" w:type="pct"/>
          </w:tcPr>
          <w:p w14:paraId="06BB378A"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projekta “Ieceļošanas/Izceļošanas sistēmas (IIS) un Eiropas ceļošanas informācijas un atļauju sistēmas (ETIAS) ieviešana” īstenošanai</w:t>
            </w:r>
          </w:p>
        </w:tc>
        <w:tc>
          <w:tcPr>
            <w:tcW w:w="703" w:type="pct"/>
          </w:tcPr>
          <w:p w14:paraId="574E4DC6" w14:textId="77777777" w:rsidR="00FA5A19" w:rsidRPr="00945760" w:rsidRDefault="00FA5A19" w:rsidP="0017505E">
            <w:pPr>
              <w:spacing w:after="0"/>
              <w:ind w:firstLine="0"/>
              <w:jc w:val="right"/>
              <w:rPr>
                <w:sz w:val="18"/>
                <w:szCs w:val="18"/>
              </w:rPr>
            </w:pPr>
            <w:r w:rsidRPr="00945760">
              <w:rPr>
                <w:sz w:val="18"/>
                <w:szCs w:val="18"/>
              </w:rPr>
              <w:t>6 127 873</w:t>
            </w:r>
          </w:p>
        </w:tc>
        <w:tc>
          <w:tcPr>
            <w:tcW w:w="703" w:type="pct"/>
          </w:tcPr>
          <w:p w14:paraId="720A77F3" w14:textId="77777777" w:rsidR="00FA5A19" w:rsidRPr="00945760" w:rsidRDefault="00FA5A19" w:rsidP="0017505E">
            <w:pPr>
              <w:spacing w:after="0"/>
              <w:ind w:firstLine="0"/>
              <w:jc w:val="right"/>
              <w:rPr>
                <w:sz w:val="18"/>
                <w:szCs w:val="18"/>
              </w:rPr>
            </w:pPr>
            <w:r w:rsidRPr="00945760">
              <w:rPr>
                <w:sz w:val="18"/>
                <w:szCs w:val="18"/>
              </w:rPr>
              <w:t>2 546 538</w:t>
            </w:r>
          </w:p>
        </w:tc>
        <w:tc>
          <w:tcPr>
            <w:tcW w:w="704" w:type="pct"/>
          </w:tcPr>
          <w:p w14:paraId="16A88902" w14:textId="77777777" w:rsidR="00FA5A19" w:rsidRPr="00945760" w:rsidRDefault="00FA5A19" w:rsidP="0017505E">
            <w:pPr>
              <w:spacing w:after="0"/>
              <w:ind w:firstLine="0"/>
              <w:jc w:val="right"/>
              <w:rPr>
                <w:sz w:val="18"/>
                <w:szCs w:val="18"/>
              </w:rPr>
            </w:pPr>
            <w:r w:rsidRPr="00945760">
              <w:rPr>
                <w:sz w:val="18"/>
                <w:szCs w:val="18"/>
              </w:rPr>
              <w:t>-3 581 335</w:t>
            </w:r>
          </w:p>
        </w:tc>
      </w:tr>
      <w:tr w:rsidR="00FA5A19" w:rsidRPr="00945760" w14:paraId="7B3F2977" w14:textId="77777777" w:rsidTr="005D0621">
        <w:trPr>
          <w:trHeight w:val="140"/>
          <w:jc w:val="center"/>
        </w:trPr>
        <w:tc>
          <w:tcPr>
            <w:tcW w:w="2889" w:type="pct"/>
          </w:tcPr>
          <w:p w14:paraId="4FACFADE" w14:textId="77777777" w:rsidR="00FA5A19" w:rsidRPr="00945760" w:rsidRDefault="00FA5A19" w:rsidP="00BA7EC3">
            <w:pPr>
              <w:spacing w:after="0"/>
              <w:ind w:firstLine="0"/>
              <w:rPr>
                <w:i/>
                <w:sz w:val="18"/>
                <w:szCs w:val="18"/>
                <w:lang w:eastAsia="lv-LV"/>
              </w:rPr>
            </w:pPr>
            <w:r w:rsidRPr="00945760">
              <w:rPr>
                <w:i/>
                <w:sz w:val="18"/>
                <w:szCs w:val="18"/>
                <w:lang w:eastAsia="lv-LV"/>
              </w:rPr>
              <w:t>Samazināti izdevumi projekta “Valsts robežsardzes telpu, materiālās un tehniskās bāzes uzlabošana (2.posms)” īstenošanai</w:t>
            </w:r>
          </w:p>
        </w:tc>
        <w:tc>
          <w:tcPr>
            <w:tcW w:w="703" w:type="pct"/>
          </w:tcPr>
          <w:p w14:paraId="3A20EBD8" w14:textId="77777777" w:rsidR="00FA5A19" w:rsidRPr="00945760" w:rsidRDefault="00FA5A19" w:rsidP="0017505E">
            <w:pPr>
              <w:spacing w:after="0"/>
              <w:ind w:firstLine="0"/>
              <w:jc w:val="right"/>
              <w:rPr>
                <w:sz w:val="18"/>
                <w:szCs w:val="18"/>
              </w:rPr>
            </w:pPr>
            <w:r w:rsidRPr="00945760">
              <w:rPr>
                <w:sz w:val="18"/>
                <w:szCs w:val="18"/>
              </w:rPr>
              <w:t>141 415</w:t>
            </w:r>
          </w:p>
        </w:tc>
        <w:tc>
          <w:tcPr>
            <w:tcW w:w="703" w:type="pct"/>
          </w:tcPr>
          <w:p w14:paraId="1C04851A"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747302CB" w14:textId="77777777" w:rsidR="00FA5A19" w:rsidRPr="00945760" w:rsidRDefault="00FA5A19" w:rsidP="0017505E">
            <w:pPr>
              <w:spacing w:after="0"/>
              <w:ind w:firstLine="0"/>
              <w:jc w:val="right"/>
              <w:rPr>
                <w:sz w:val="18"/>
                <w:szCs w:val="18"/>
              </w:rPr>
            </w:pPr>
            <w:r w:rsidRPr="00945760">
              <w:rPr>
                <w:sz w:val="18"/>
                <w:szCs w:val="18"/>
              </w:rPr>
              <w:t>-141 415</w:t>
            </w:r>
          </w:p>
        </w:tc>
      </w:tr>
      <w:tr w:rsidR="00FA5A19" w:rsidRPr="00945760" w14:paraId="302ED284" w14:textId="77777777" w:rsidTr="005D0621">
        <w:trPr>
          <w:trHeight w:val="140"/>
          <w:jc w:val="center"/>
        </w:trPr>
        <w:tc>
          <w:tcPr>
            <w:tcW w:w="2889" w:type="pct"/>
          </w:tcPr>
          <w:p w14:paraId="4126C705"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pasākuma “Atbildīgās iestādes tehniskā palīdzība” īstenošanai</w:t>
            </w:r>
          </w:p>
        </w:tc>
        <w:tc>
          <w:tcPr>
            <w:tcW w:w="703" w:type="pct"/>
          </w:tcPr>
          <w:p w14:paraId="07ADF059" w14:textId="77777777" w:rsidR="00FA5A19" w:rsidRPr="00945760" w:rsidRDefault="00FA5A19" w:rsidP="0017505E">
            <w:pPr>
              <w:spacing w:after="0"/>
              <w:ind w:firstLine="0"/>
              <w:jc w:val="right"/>
              <w:rPr>
                <w:sz w:val="18"/>
                <w:szCs w:val="18"/>
              </w:rPr>
            </w:pPr>
            <w:r w:rsidRPr="00945760">
              <w:rPr>
                <w:sz w:val="18"/>
                <w:szCs w:val="18"/>
              </w:rPr>
              <w:t>447 000</w:t>
            </w:r>
          </w:p>
        </w:tc>
        <w:tc>
          <w:tcPr>
            <w:tcW w:w="703" w:type="pct"/>
          </w:tcPr>
          <w:p w14:paraId="36EA3E87" w14:textId="77777777" w:rsidR="00FA5A19" w:rsidRPr="00945760" w:rsidRDefault="00FA5A19" w:rsidP="0017505E">
            <w:pPr>
              <w:spacing w:after="0"/>
              <w:ind w:firstLine="0"/>
              <w:jc w:val="right"/>
              <w:rPr>
                <w:sz w:val="18"/>
                <w:szCs w:val="18"/>
              </w:rPr>
            </w:pPr>
            <w:r w:rsidRPr="00945760">
              <w:rPr>
                <w:sz w:val="18"/>
                <w:szCs w:val="18"/>
              </w:rPr>
              <w:t>563 298</w:t>
            </w:r>
          </w:p>
        </w:tc>
        <w:tc>
          <w:tcPr>
            <w:tcW w:w="704" w:type="pct"/>
          </w:tcPr>
          <w:p w14:paraId="536DA3B9" w14:textId="77777777" w:rsidR="00FA5A19" w:rsidRPr="00945760" w:rsidRDefault="00FA5A19" w:rsidP="0017505E">
            <w:pPr>
              <w:spacing w:after="0"/>
              <w:ind w:firstLine="0"/>
              <w:jc w:val="right"/>
              <w:rPr>
                <w:sz w:val="18"/>
                <w:szCs w:val="18"/>
              </w:rPr>
            </w:pPr>
            <w:r w:rsidRPr="00945760">
              <w:rPr>
                <w:sz w:val="18"/>
                <w:szCs w:val="18"/>
              </w:rPr>
              <w:t>116 298</w:t>
            </w:r>
          </w:p>
        </w:tc>
      </w:tr>
      <w:tr w:rsidR="00FA5A19" w:rsidRPr="00945760" w14:paraId="2A595A8B" w14:textId="77777777" w:rsidTr="005D0621">
        <w:trPr>
          <w:trHeight w:val="140"/>
          <w:jc w:val="center"/>
        </w:trPr>
        <w:tc>
          <w:tcPr>
            <w:tcW w:w="2889" w:type="pct"/>
          </w:tcPr>
          <w:p w14:paraId="0F4ED16C"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projekta “Atbalsts ārzemnieku atgriešana pasākumu organizēšanā un pilnveidošanā (3posms)” īstenošanai</w:t>
            </w:r>
          </w:p>
        </w:tc>
        <w:tc>
          <w:tcPr>
            <w:tcW w:w="703" w:type="pct"/>
          </w:tcPr>
          <w:p w14:paraId="5DC4C9F0" w14:textId="77777777" w:rsidR="00FA5A19" w:rsidRPr="00945760" w:rsidRDefault="00FA5A19" w:rsidP="0017505E">
            <w:pPr>
              <w:spacing w:after="0"/>
              <w:ind w:firstLine="0"/>
              <w:jc w:val="right"/>
              <w:rPr>
                <w:sz w:val="18"/>
                <w:szCs w:val="18"/>
              </w:rPr>
            </w:pPr>
            <w:r w:rsidRPr="00945760">
              <w:rPr>
                <w:sz w:val="18"/>
                <w:szCs w:val="18"/>
              </w:rPr>
              <w:t>117 236</w:t>
            </w:r>
          </w:p>
        </w:tc>
        <w:tc>
          <w:tcPr>
            <w:tcW w:w="703" w:type="pct"/>
          </w:tcPr>
          <w:p w14:paraId="6183F4BF" w14:textId="77777777" w:rsidR="00FA5A19" w:rsidRPr="00945760" w:rsidRDefault="00FA5A19" w:rsidP="0017505E">
            <w:pPr>
              <w:spacing w:after="0"/>
              <w:ind w:firstLine="0"/>
              <w:jc w:val="right"/>
              <w:rPr>
                <w:sz w:val="18"/>
                <w:szCs w:val="18"/>
              </w:rPr>
            </w:pPr>
            <w:r w:rsidRPr="00945760">
              <w:rPr>
                <w:sz w:val="18"/>
                <w:szCs w:val="18"/>
              </w:rPr>
              <w:t>117 497</w:t>
            </w:r>
          </w:p>
        </w:tc>
        <w:tc>
          <w:tcPr>
            <w:tcW w:w="704" w:type="pct"/>
          </w:tcPr>
          <w:p w14:paraId="1E512732" w14:textId="77777777" w:rsidR="00FA5A19" w:rsidRPr="00945760" w:rsidRDefault="00FA5A19" w:rsidP="0017505E">
            <w:pPr>
              <w:spacing w:after="0"/>
              <w:ind w:firstLine="0"/>
              <w:jc w:val="right"/>
              <w:rPr>
                <w:sz w:val="18"/>
                <w:szCs w:val="18"/>
              </w:rPr>
            </w:pPr>
            <w:r w:rsidRPr="00945760">
              <w:rPr>
                <w:sz w:val="18"/>
                <w:szCs w:val="18"/>
              </w:rPr>
              <w:t>261</w:t>
            </w:r>
          </w:p>
        </w:tc>
      </w:tr>
      <w:tr w:rsidR="00FA5A19" w:rsidRPr="00945760" w14:paraId="6267D773" w14:textId="77777777" w:rsidTr="005D0621">
        <w:trPr>
          <w:trHeight w:val="140"/>
          <w:jc w:val="center"/>
        </w:trPr>
        <w:tc>
          <w:tcPr>
            <w:tcW w:w="2889" w:type="pct"/>
          </w:tcPr>
          <w:p w14:paraId="40F354DF"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projekta “Valsts robežsardzes sakaru virsnieku punktu darbības turpināšana Gruzijā un Baltkrievijā (2.posms)” īstenošanai</w:t>
            </w:r>
          </w:p>
        </w:tc>
        <w:tc>
          <w:tcPr>
            <w:tcW w:w="703" w:type="pct"/>
          </w:tcPr>
          <w:p w14:paraId="520BC8B3" w14:textId="77777777" w:rsidR="00FA5A19" w:rsidRPr="00945760" w:rsidRDefault="00FA5A19" w:rsidP="0017505E">
            <w:pPr>
              <w:spacing w:after="0"/>
              <w:ind w:firstLine="0"/>
              <w:jc w:val="right"/>
              <w:rPr>
                <w:sz w:val="18"/>
                <w:szCs w:val="18"/>
              </w:rPr>
            </w:pPr>
            <w:r w:rsidRPr="00945760">
              <w:rPr>
                <w:sz w:val="18"/>
                <w:szCs w:val="18"/>
              </w:rPr>
              <w:t>84 095</w:t>
            </w:r>
          </w:p>
        </w:tc>
        <w:tc>
          <w:tcPr>
            <w:tcW w:w="703" w:type="pct"/>
          </w:tcPr>
          <w:p w14:paraId="291F6521" w14:textId="77777777" w:rsidR="00FA5A19" w:rsidRPr="00945760" w:rsidRDefault="00FA5A19" w:rsidP="0017505E">
            <w:pPr>
              <w:spacing w:after="0"/>
              <w:ind w:firstLine="0"/>
              <w:jc w:val="right"/>
              <w:rPr>
                <w:sz w:val="18"/>
                <w:szCs w:val="18"/>
              </w:rPr>
            </w:pPr>
            <w:r w:rsidRPr="00945760">
              <w:rPr>
                <w:sz w:val="18"/>
                <w:szCs w:val="18"/>
              </w:rPr>
              <w:t>88 807</w:t>
            </w:r>
          </w:p>
        </w:tc>
        <w:tc>
          <w:tcPr>
            <w:tcW w:w="704" w:type="pct"/>
          </w:tcPr>
          <w:p w14:paraId="34775E42" w14:textId="77777777" w:rsidR="00FA5A19" w:rsidRPr="00945760" w:rsidRDefault="00FA5A19" w:rsidP="0017505E">
            <w:pPr>
              <w:spacing w:after="0"/>
              <w:ind w:firstLine="0"/>
              <w:jc w:val="right"/>
              <w:rPr>
                <w:sz w:val="18"/>
                <w:szCs w:val="18"/>
              </w:rPr>
            </w:pPr>
            <w:r w:rsidRPr="00945760">
              <w:rPr>
                <w:sz w:val="18"/>
                <w:szCs w:val="18"/>
              </w:rPr>
              <w:t>4 712</w:t>
            </w:r>
          </w:p>
        </w:tc>
      </w:tr>
      <w:tr w:rsidR="00FA5A19" w:rsidRPr="00945760" w14:paraId="01FC39EF" w14:textId="77777777" w:rsidTr="005D0621">
        <w:trPr>
          <w:trHeight w:val="140"/>
          <w:jc w:val="center"/>
        </w:trPr>
        <w:tc>
          <w:tcPr>
            <w:tcW w:w="2889" w:type="pct"/>
          </w:tcPr>
          <w:p w14:paraId="44C14FF0"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projekta “Radio releju datu pārraides tīkla modernizācija” īstenošanai</w:t>
            </w:r>
          </w:p>
        </w:tc>
        <w:tc>
          <w:tcPr>
            <w:tcW w:w="703" w:type="pct"/>
          </w:tcPr>
          <w:p w14:paraId="47247903" w14:textId="77777777" w:rsidR="00FA5A19" w:rsidRPr="00945760" w:rsidRDefault="00FA5A19" w:rsidP="0017505E">
            <w:pPr>
              <w:spacing w:after="0"/>
              <w:ind w:firstLine="0"/>
              <w:jc w:val="right"/>
              <w:rPr>
                <w:sz w:val="18"/>
                <w:szCs w:val="18"/>
              </w:rPr>
            </w:pPr>
            <w:r w:rsidRPr="00945760">
              <w:rPr>
                <w:sz w:val="18"/>
                <w:szCs w:val="18"/>
              </w:rPr>
              <w:t>507 457</w:t>
            </w:r>
          </w:p>
        </w:tc>
        <w:tc>
          <w:tcPr>
            <w:tcW w:w="703" w:type="pct"/>
          </w:tcPr>
          <w:p w14:paraId="5D434539" w14:textId="77777777" w:rsidR="00FA5A19" w:rsidRPr="00945760" w:rsidRDefault="00FA5A19" w:rsidP="0017505E">
            <w:pPr>
              <w:spacing w:after="0"/>
              <w:ind w:firstLine="0"/>
              <w:jc w:val="right"/>
              <w:rPr>
                <w:sz w:val="18"/>
                <w:szCs w:val="18"/>
              </w:rPr>
            </w:pPr>
            <w:r w:rsidRPr="00945760">
              <w:rPr>
                <w:sz w:val="18"/>
                <w:szCs w:val="18"/>
              </w:rPr>
              <w:t>1 769 679</w:t>
            </w:r>
          </w:p>
        </w:tc>
        <w:tc>
          <w:tcPr>
            <w:tcW w:w="704" w:type="pct"/>
          </w:tcPr>
          <w:p w14:paraId="78C39370" w14:textId="77777777" w:rsidR="00FA5A19" w:rsidRPr="00945760" w:rsidRDefault="00FA5A19" w:rsidP="0017505E">
            <w:pPr>
              <w:spacing w:after="0"/>
              <w:ind w:firstLine="0"/>
              <w:jc w:val="right"/>
              <w:rPr>
                <w:sz w:val="18"/>
                <w:szCs w:val="18"/>
              </w:rPr>
            </w:pPr>
            <w:r w:rsidRPr="00945760">
              <w:rPr>
                <w:sz w:val="18"/>
                <w:szCs w:val="18"/>
              </w:rPr>
              <w:t>1 262 222</w:t>
            </w:r>
          </w:p>
        </w:tc>
      </w:tr>
      <w:tr w:rsidR="00FA5A19" w:rsidRPr="00945760" w14:paraId="02965418" w14:textId="77777777" w:rsidTr="005D0621">
        <w:trPr>
          <w:trHeight w:val="140"/>
          <w:jc w:val="center"/>
        </w:trPr>
        <w:tc>
          <w:tcPr>
            <w:tcW w:w="2889" w:type="pct"/>
          </w:tcPr>
          <w:p w14:paraId="44473E3F" w14:textId="77777777" w:rsidR="00FA5A19" w:rsidRPr="00945760" w:rsidRDefault="00FA5A19" w:rsidP="00BA7EC3">
            <w:pPr>
              <w:spacing w:after="0"/>
              <w:ind w:firstLine="0"/>
              <w:rPr>
                <w:i/>
                <w:sz w:val="18"/>
                <w:szCs w:val="18"/>
                <w:lang w:eastAsia="lv-LV"/>
              </w:rPr>
            </w:pPr>
            <w:r w:rsidRPr="00945760">
              <w:rPr>
                <w:i/>
                <w:sz w:val="18"/>
                <w:szCs w:val="18"/>
                <w:lang w:eastAsia="lv-LV"/>
              </w:rPr>
              <w:t>Izdevumu izmaiņas projekta “Atbalsta pasākumi personu, kurām nepieciešama starptautiskā aizsardzība, uzņemšanai un izmitināšanai Latvijā (3.posms)” īstenošanai</w:t>
            </w:r>
          </w:p>
        </w:tc>
        <w:tc>
          <w:tcPr>
            <w:tcW w:w="703" w:type="pct"/>
          </w:tcPr>
          <w:p w14:paraId="7C2BC81C" w14:textId="77777777" w:rsidR="00FA5A19" w:rsidRPr="00945760" w:rsidRDefault="00FA5A19" w:rsidP="0017505E">
            <w:pPr>
              <w:spacing w:after="0"/>
              <w:ind w:firstLine="0"/>
              <w:jc w:val="right"/>
              <w:rPr>
                <w:sz w:val="18"/>
                <w:szCs w:val="18"/>
              </w:rPr>
            </w:pPr>
            <w:r w:rsidRPr="00945760">
              <w:rPr>
                <w:sz w:val="18"/>
                <w:szCs w:val="18"/>
              </w:rPr>
              <w:t>192 394</w:t>
            </w:r>
          </w:p>
        </w:tc>
        <w:tc>
          <w:tcPr>
            <w:tcW w:w="703" w:type="pct"/>
          </w:tcPr>
          <w:p w14:paraId="36A8C71E" w14:textId="77777777" w:rsidR="00FA5A19" w:rsidRPr="00945760" w:rsidRDefault="00FA5A19" w:rsidP="0017505E">
            <w:pPr>
              <w:spacing w:after="0"/>
              <w:ind w:firstLine="0"/>
              <w:jc w:val="right"/>
              <w:rPr>
                <w:sz w:val="18"/>
                <w:szCs w:val="18"/>
              </w:rPr>
            </w:pPr>
            <w:r w:rsidRPr="00945760">
              <w:rPr>
                <w:sz w:val="18"/>
                <w:szCs w:val="18"/>
              </w:rPr>
              <w:t>245 176</w:t>
            </w:r>
          </w:p>
        </w:tc>
        <w:tc>
          <w:tcPr>
            <w:tcW w:w="704" w:type="pct"/>
          </w:tcPr>
          <w:p w14:paraId="03EBA7F0" w14:textId="77777777" w:rsidR="00FA5A19" w:rsidRPr="00945760" w:rsidRDefault="00FA5A19" w:rsidP="0017505E">
            <w:pPr>
              <w:spacing w:after="0"/>
              <w:ind w:firstLine="0"/>
              <w:jc w:val="right"/>
              <w:rPr>
                <w:sz w:val="18"/>
                <w:szCs w:val="18"/>
              </w:rPr>
            </w:pPr>
            <w:r w:rsidRPr="00945760">
              <w:rPr>
                <w:sz w:val="18"/>
                <w:szCs w:val="18"/>
              </w:rPr>
              <w:t>52 782</w:t>
            </w:r>
          </w:p>
        </w:tc>
      </w:tr>
      <w:tr w:rsidR="00FA5A19" w:rsidRPr="00945760" w14:paraId="5B0B9AC9" w14:textId="77777777" w:rsidTr="005D0621">
        <w:trPr>
          <w:trHeight w:val="140"/>
          <w:jc w:val="center"/>
        </w:trPr>
        <w:tc>
          <w:tcPr>
            <w:tcW w:w="2889" w:type="pct"/>
          </w:tcPr>
          <w:p w14:paraId="5C24CF25" w14:textId="77777777" w:rsidR="00FA5A19" w:rsidRPr="00945760" w:rsidRDefault="00FA5A19" w:rsidP="00BA7EC3">
            <w:pPr>
              <w:spacing w:after="0"/>
              <w:ind w:firstLine="0"/>
              <w:rPr>
                <w:i/>
                <w:sz w:val="18"/>
                <w:szCs w:val="18"/>
                <w:lang w:eastAsia="lv-LV"/>
              </w:rPr>
            </w:pPr>
            <w:r w:rsidRPr="00945760">
              <w:rPr>
                <w:i/>
                <w:sz w:val="18"/>
                <w:szCs w:val="18"/>
                <w:lang w:eastAsia="lv-LV"/>
              </w:rPr>
              <w:t>Palielināti izdevumi projekta “Eiropas ceļošanas informācijas un atļauju sistēmas (ETIAS) valsts vienības izveide Latvijā” īstenošanai</w:t>
            </w:r>
          </w:p>
        </w:tc>
        <w:tc>
          <w:tcPr>
            <w:tcW w:w="703" w:type="pct"/>
          </w:tcPr>
          <w:p w14:paraId="0B2BA1A7"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23E53AAB" w14:textId="77777777" w:rsidR="00FA5A19" w:rsidRPr="00945760" w:rsidRDefault="00FA5A19" w:rsidP="0017505E">
            <w:pPr>
              <w:spacing w:after="0"/>
              <w:ind w:firstLine="0"/>
              <w:jc w:val="right"/>
              <w:rPr>
                <w:sz w:val="18"/>
                <w:szCs w:val="18"/>
              </w:rPr>
            </w:pPr>
            <w:r w:rsidRPr="00945760">
              <w:rPr>
                <w:sz w:val="18"/>
                <w:szCs w:val="18"/>
              </w:rPr>
              <w:t>126 596</w:t>
            </w:r>
          </w:p>
        </w:tc>
        <w:tc>
          <w:tcPr>
            <w:tcW w:w="704" w:type="pct"/>
          </w:tcPr>
          <w:p w14:paraId="2C087209" w14:textId="77777777" w:rsidR="00FA5A19" w:rsidRPr="00945760" w:rsidRDefault="00FA5A19" w:rsidP="0017505E">
            <w:pPr>
              <w:spacing w:after="0"/>
              <w:ind w:firstLine="0"/>
              <w:jc w:val="right"/>
              <w:rPr>
                <w:sz w:val="18"/>
                <w:szCs w:val="18"/>
              </w:rPr>
            </w:pPr>
            <w:r w:rsidRPr="00945760">
              <w:rPr>
                <w:sz w:val="18"/>
                <w:szCs w:val="18"/>
              </w:rPr>
              <w:t>126 596</w:t>
            </w:r>
          </w:p>
        </w:tc>
      </w:tr>
      <w:tr w:rsidR="00FA5A19" w:rsidRPr="00945760" w14:paraId="4F22DDD4" w14:textId="77777777" w:rsidTr="005D0621">
        <w:trPr>
          <w:trHeight w:val="140"/>
          <w:jc w:val="center"/>
        </w:trPr>
        <w:tc>
          <w:tcPr>
            <w:tcW w:w="2889" w:type="pct"/>
          </w:tcPr>
          <w:p w14:paraId="673DF0DA" w14:textId="77777777" w:rsidR="00FA5A19" w:rsidRPr="00945760" w:rsidRDefault="00FA5A19" w:rsidP="00BA7EC3">
            <w:pPr>
              <w:spacing w:after="0"/>
              <w:ind w:firstLine="0"/>
              <w:rPr>
                <w:i/>
                <w:sz w:val="18"/>
                <w:szCs w:val="18"/>
                <w:lang w:eastAsia="lv-LV"/>
              </w:rPr>
            </w:pPr>
            <w:r w:rsidRPr="00945760">
              <w:rPr>
                <w:i/>
                <w:sz w:val="18"/>
                <w:szCs w:val="18"/>
                <w:lang w:eastAsia="lv-LV"/>
              </w:rPr>
              <w:t>Palielināti izdevumi projekta “Migrācijas un patvēruma atbalstošo informācijas sistēmu un saistīto procesu pilnveidošana un attīstība” īstenošanai</w:t>
            </w:r>
          </w:p>
        </w:tc>
        <w:tc>
          <w:tcPr>
            <w:tcW w:w="703" w:type="pct"/>
          </w:tcPr>
          <w:p w14:paraId="4E4DC13F"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17FB76DD" w14:textId="77777777" w:rsidR="00FA5A19" w:rsidRPr="00945760" w:rsidRDefault="00FA5A19" w:rsidP="0017505E">
            <w:pPr>
              <w:spacing w:after="0"/>
              <w:ind w:firstLine="0"/>
              <w:jc w:val="right"/>
              <w:rPr>
                <w:sz w:val="18"/>
                <w:szCs w:val="18"/>
              </w:rPr>
            </w:pPr>
            <w:r w:rsidRPr="00945760">
              <w:rPr>
                <w:sz w:val="18"/>
                <w:szCs w:val="18"/>
              </w:rPr>
              <w:t>77 684</w:t>
            </w:r>
          </w:p>
        </w:tc>
        <w:tc>
          <w:tcPr>
            <w:tcW w:w="704" w:type="pct"/>
          </w:tcPr>
          <w:p w14:paraId="250BC21F" w14:textId="77777777" w:rsidR="00FA5A19" w:rsidRPr="00945760" w:rsidRDefault="00FA5A19" w:rsidP="0017505E">
            <w:pPr>
              <w:spacing w:after="0"/>
              <w:ind w:firstLine="0"/>
              <w:jc w:val="right"/>
              <w:rPr>
                <w:sz w:val="18"/>
                <w:szCs w:val="18"/>
              </w:rPr>
            </w:pPr>
            <w:r w:rsidRPr="00945760">
              <w:rPr>
                <w:sz w:val="18"/>
                <w:szCs w:val="18"/>
              </w:rPr>
              <w:t>77 684</w:t>
            </w:r>
          </w:p>
        </w:tc>
      </w:tr>
      <w:tr w:rsidR="00FA5A19" w:rsidRPr="00945760" w14:paraId="47F08821" w14:textId="77777777" w:rsidTr="005D0621">
        <w:trPr>
          <w:trHeight w:val="140"/>
          <w:jc w:val="center"/>
        </w:trPr>
        <w:tc>
          <w:tcPr>
            <w:tcW w:w="2889" w:type="pct"/>
          </w:tcPr>
          <w:p w14:paraId="07A4DB32" w14:textId="77777777" w:rsidR="00FA5A19" w:rsidRPr="00945760" w:rsidRDefault="00FA5A19" w:rsidP="00BA7EC3">
            <w:pPr>
              <w:spacing w:after="0"/>
              <w:ind w:firstLine="0"/>
              <w:rPr>
                <w:i/>
                <w:sz w:val="18"/>
                <w:szCs w:val="18"/>
                <w:lang w:eastAsia="lv-LV"/>
              </w:rPr>
            </w:pPr>
            <w:r w:rsidRPr="00945760">
              <w:rPr>
                <w:i/>
                <w:sz w:val="18"/>
                <w:szCs w:val="18"/>
                <w:lang w:eastAsia="lv-LV"/>
              </w:rPr>
              <w:t>Palielināti izdevumi projekta “Patvēruma meklētāju centrs” Mucenieki Energoefektivitātes uzlabošanas darbi (1.posms)” īstenošanai</w:t>
            </w:r>
          </w:p>
        </w:tc>
        <w:tc>
          <w:tcPr>
            <w:tcW w:w="703" w:type="pct"/>
          </w:tcPr>
          <w:p w14:paraId="5A79C416"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0C645F4E" w14:textId="77777777" w:rsidR="00FA5A19" w:rsidRPr="00945760" w:rsidRDefault="00FA5A19" w:rsidP="0017505E">
            <w:pPr>
              <w:spacing w:after="0"/>
              <w:ind w:firstLine="0"/>
              <w:jc w:val="right"/>
              <w:rPr>
                <w:sz w:val="18"/>
                <w:szCs w:val="18"/>
              </w:rPr>
            </w:pPr>
            <w:r w:rsidRPr="00945760">
              <w:rPr>
                <w:sz w:val="18"/>
                <w:szCs w:val="18"/>
              </w:rPr>
              <w:t>329 952</w:t>
            </w:r>
          </w:p>
        </w:tc>
        <w:tc>
          <w:tcPr>
            <w:tcW w:w="704" w:type="pct"/>
          </w:tcPr>
          <w:p w14:paraId="01A8E89D" w14:textId="77777777" w:rsidR="00FA5A19" w:rsidRPr="00945760" w:rsidRDefault="00FA5A19" w:rsidP="0017505E">
            <w:pPr>
              <w:spacing w:after="0"/>
              <w:ind w:firstLine="0"/>
              <w:jc w:val="right"/>
              <w:rPr>
                <w:sz w:val="18"/>
                <w:szCs w:val="18"/>
              </w:rPr>
            </w:pPr>
            <w:r w:rsidRPr="00945760">
              <w:rPr>
                <w:sz w:val="18"/>
                <w:szCs w:val="18"/>
              </w:rPr>
              <w:t>329 952</w:t>
            </w:r>
          </w:p>
        </w:tc>
      </w:tr>
    </w:tbl>
    <w:p w14:paraId="71A34390" w14:textId="77777777" w:rsidR="00FA5A19" w:rsidRPr="00945760" w:rsidRDefault="00FA5A19" w:rsidP="00FA5A19">
      <w:pPr>
        <w:widowControl w:val="0"/>
        <w:spacing w:before="240" w:after="240"/>
        <w:ind w:firstLine="0"/>
        <w:jc w:val="center"/>
        <w:rPr>
          <w:b/>
        </w:rPr>
      </w:pPr>
      <w:r w:rsidRPr="00945760">
        <w:rPr>
          <w:b/>
        </w:rPr>
        <w:t>70.19.00 Eiropas Savienības pētniecības un inovācijas programmas “Apvārsnis 2020” projektu un pasākumu īstenošana</w:t>
      </w:r>
    </w:p>
    <w:p w14:paraId="1F63CDFF" w14:textId="77777777" w:rsidR="00FA5A19" w:rsidRPr="00945760" w:rsidRDefault="00FA5A19" w:rsidP="00FA5A19">
      <w:pPr>
        <w:spacing w:before="240"/>
        <w:ind w:firstLine="0"/>
      </w:pPr>
      <w:r w:rsidRPr="00945760">
        <w:rPr>
          <w:u w:val="single"/>
        </w:rPr>
        <w:t>Apakšprogrammas mērķis:</w:t>
      </w:r>
      <w:r w:rsidRPr="00945760">
        <w:t xml:space="preserve"> </w:t>
      </w:r>
    </w:p>
    <w:p w14:paraId="52E26BA7" w14:textId="77777777" w:rsidR="00FA5A19" w:rsidRPr="00945760" w:rsidRDefault="00FA5A19" w:rsidP="00FA5A19">
      <w:pPr>
        <w:spacing w:after="240"/>
        <w:ind w:firstLine="720"/>
      </w:pPr>
      <w:r w:rsidRPr="00945760">
        <w:t>nodrošināt pētniecības izaugsmi drošības jomā, lai panāktu pārdomātu, noturīgu un visaptverošu izaugsmi galveno uzmanību pievēršot sabiedrības problēmām, kā arī veicināt sadarbību starp pētniekiem Eiropā un pasaulē, lai rastu risinājumus ievērojamam skaitam problēmu.</w:t>
      </w:r>
    </w:p>
    <w:p w14:paraId="5348D277" w14:textId="77777777" w:rsidR="00FA5A19" w:rsidRPr="00945760" w:rsidRDefault="00FA5A19" w:rsidP="00FA5A19">
      <w:pPr>
        <w:spacing w:before="120" w:after="240"/>
        <w:ind w:firstLine="0"/>
      </w:pPr>
      <w:r w:rsidRPr="00945760">
        <w:rPr>
          <w:u w:val="single"/>
        </w:rPr>
        <w:t>Apakšprogrammas izpildītāji</w:t>
      </w:r>
      <w:r w:rsidRPr="00945760">
        <w:t>: Valsts policija, Valsts ugunsdzēsības un glābšanas dienests.</w:t>
      </w:r>
    </w:p>
    <w:p w14:paraId="2BBEEF2E"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0"/>
        <w:gridCol w:w="1113"/>
        <w:gridCol w:w="1113"/>
        <w:gridCol w:w="1113"/>
        <w:gridCol w:w="1113"/>
        <w:gridCol w:w="1109"/>
      </w:tblGrid>
      <w:tr w:rsidR="00FA5A19" w:rsidRPr="00945760" w14:paraId="16620009" w14:textId="77777777" w:rsidTr="005D0621">
        <w:trPr>
          <w:trHeight w:val="281"/>
          <w:tblHeader/>
          <w:jc w:val="center"/>
        </w:trPr>
        <w:tc>
          <w:tcPr>
            <w:tcW w:w="1932" w:type="pct"/>
            <w:vAlign w:val="center"/>
          </w:tcPr>
          <w:p w14:paraId="56EA8A48" w14:textId="77777777" w:rsidR="00FA5A19" w:rsidRPr="00945760" w:rsidRDefault="00FA5A19" w:rsidP="0017505E">
            <w:pPr>
              <w:spacing w:after="0"/>
              <w:ind w:firstLine="0"/>
              <w:jc w:val="center"/>
              <w:rPr>
                <w:sz w:val="18"/>
                <w:szCs w:val="24"/>
              </w:rPr>
            </w:pPr>
          </w:p>
        </w:tc>
        <w:tc>
          <w:tcPr>
            <w:tcW w:w="614" w:type="pct"/>
            <w:vAlign w:val="center"/>
          </w:tcPr>
          <w:p w14:paraId="7EC7CC70"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14" w:type="pct"/>
          </w:tcPr>
          <w:p w14:paraId="51FACE30"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14" w:type="pct"/>
          </w:tcPr>
          <w:p w14:paraId="1DC4D7B0"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14" w:type="pct"/>
          </w:tcPr>
          <w:p w14:paraId="23934305"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14" w:type="pct"/>
          </w:tcPr>
          <w:p w14:paraId="637EE69D"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6101E560" w14:textId="77777777" w:rsidTr="005D0621">
        <w:trPr>
          <w:trHeight w:val="141"/>
          <w:jc w:val="center"/>
        </w:trPr>
        <w:tc>
          <w:tcPr>
            <w:tcW w:w="1932" w:type="pct"/>
            <w:shd w:val="clear" w:color="auto" w:fill="D9D9D9" w:themeFill="background1" w:themeFillShade="D9"/>
            <w:vAlign w:val="center"/>
          </w:tcPr>
          <w:p w14:paraId="48A81B6E"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14" w:type="pct"/>
            <w:shd w:val="clear" w:color="auto" w:fill="D9D9D9" w:themeFill="background1" w:themeFillShade="D9"/>
          </w:tcPr>
          <w:p w14:paraId="743133B5" w14:textId="77777777" w:rsidR="00FA5A19" w:rsidRPr="00945760" w:rsidRDefault="00FA5A19" w:rsidP="0017505E">
            <w:pPr>
              <w:spacing w:after="0"/>
              <w:ind w:firstLine="0"/>
              <w:jc w:val="right"/>
              <w:rPr>
                <w:sz w:val="18"/>
              </w:rPr>
            </w:pPr>
            <w:r w:rsidRPr="00945760">
              <w:rPr>
                <w:sz w:val="18"/>
              </w:rPr>
              <w:t>100 084</w:t>
            </w:r>
          </w:p>
        </w:tc>
        <w:tc>
          <w:tcPr>
            <w:tcW w:w="61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99A469" w14:textId="77777777" w:rsidR="00FA5A19" w:rsidRPr="00945760" w:rsidRDefault="00FA5A19" w:rsidP="0017505E">
            <w:pPr>
              <w:spacing w:after="0"/>
              <w:ind w:firstLine="0"/>
              <w:jc w:val="right"/>
              <w:rPr>
                <w:sz w:val="18"/>
              </w:rPr>
            </w:pPr>
            <w:r w:rsidRPr="00945760">
              <w:rPr>
                <w:sz w:val="18"/>
              </w:rPr>
              <w:t>103 762</w:t>
            </w:r>
          </w:p>
        </w:tc>
        <w:tc>
          <w:tcPr>
            <w:tcW w:w="614" w:type="pct"/>
            <w:shd w:val="clear" w:color="auto" w:fill="D9D9D9" w:themeFill="background1" w:themeFillShade="D9"/>
          </w:tcPr>
          <w:p w14:paraId="07451B27" w14:textId="77777777" w:rsidR="00FA5A19" w:rsidRPr="00945760" w:rsidRDefault="00FA5A19" w:rsidP="0017505E">
            <w:pPr>
              <w:spacing w:after="0"/>
              <w:ind w:firstLine="0"/>
              <w:jc w:val="right"/>
              <w:rPr>
                <w:sz w:val="18"/>
              </w:rPr>
            </w:pPr>
            <w:r w:rsidRPr="00945760">
              <w:rPr>
                <w:sz w:val="18"/>
              </w:rPr>
              <w:t xml:space="preserve">104 187 </w:t>
            </w:r>
          </w:p>
        </w:tc>
        <w:tc>
          <w:tcPr>
            <w:tcW w:w="614" w:type="pct"/>
            <w:shd w:val="clear" w:color="auto" w:fill="D9D9D9" w:themeFill="background1" w:themeFillShade="D9"/>
          </w:tcPr>
          <w:p w14:paraId="012F53D4" w14:textId="77777777" w:rsidR="00FA5A19" w:rsidRPr="00945760" w:rsidRDefault="00FA5A19" w:rsidP="0017505E">
            <w:pPr>
              <w:spacing w:after="0"/>
              <w:ind w:firstLine="0"/>
              <w:jc w:val="right"/>
              <w:rPr>
                <w:sz w:val="18"/>
              </w:rPr>
            </w:pPr>
            <w:r w:rsidRPr="00945760">
              <w:rPr>
                <w:sz w:val="18"/>
              </w:rPr>
              <w:t>68 500</w:t>
            </w:r>
          </w:p>
        </w:tc>
        <w:tc>
          <w:tcPr>
            <w:tcW w:w="614" w:type="pct"/>
            <w:shd w:val="clear" w:color="auto" w:fill="D9D9D9" w:themeFill="background1" w:themeFillShade="D9"/>
          </w:tcPr>
          <w:p w14:paraId="0FAFA963" w14:textId="77777777" w:rsidR="00FA5A19" w:rsidRPr="00945760" w:rsidRDefault="00FA5A19" w:rsidP="0017505E">
            <w:pPr>
              <w:spacing w:after="0"/>
              <w:ind w:firstLine="0"/>
              <w:jc w:val="right"/>
              <w:rPr>
                <w:sz w:val="18"/>
              </w:rPr>
            </w:pPr>
            <w:r w:rsidRPr="00945760">
              <w:rPr>
                <w:sz w:val="18"/>
              </w:rPr>
              <w:t>30 684</w:t>
            </w:r>
          </w:p>
        </w:tc>
      </w:tr>
      <w:tr w:rsidR="00FA5A19" w:rsidRPr="00945760" w14:paraId="33358959" w14:textId="77777777" w:rsidTr="005D0621">
        <w:trPr>
          <w:trHeight w:val="281"/>
          <w:jc w:val="center"/>
        </w:trPr>
        <w:tc>
          <w:tcPr>
            <w:tcW w:w="1932" w:type="pct"/>
            <w:vAlign w:val="center"/>
          </w:tcPr>
          <w:p w14:paraId="20C971E0"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14" w:type="pct"/>
          </w:tcPr>
          <w:p w14:paraId="6B226003" w14:textId="77777777" w:rsidR="00FA5A19" w:rsidRPr="00945760" w:rsidRDefault="00FA5A19" w:rsidP="0017505E">
            <w:pPr>
              <w:spacing w:after="0"/>
              <w:ind w:firstLine="0"/>
              <w:jc w:val="center"/>
              <w:rPr>
                <w:sz w:val="18"/>
              </w:rPr>
            </w:pPr>
            <w:r w:rsidRPr="00945760">
              <w:rPr>
                <w:b/>
                <w:bCs/>
                <w:sz w:val="18"/>
              </w:rPr>
              <w:t>×</w:t>
            </w:r>
          </w:p>
        </w:tc>
        <w:tc>
          <w:tcPr>
            <w:tcW w:w="614" w:type="pct"/>
            <w:tcBorders>
              <w:top w:val="single" w:sz="4" w:space="0" w:color="000000"/>
              <w:left w:val="single" w:sz="4" w:space="0" w:color="000000"/>
              <w:bottom w:val="single" w:sz="4" w:space="0" w:color="000000"/>
              <w:right w:val="single" w:sz="4" w:space="0" w:color="000000"/>
            </w:tcBorders>
          </w:tcPr>
          <w:p w14:paraId="20CA316D" w14:textId="77777777" w:rsidR="00FA5A19" w:rsidRPr="00945760" w:rsidRDefault="00FA5A19" w:rsidP="0017505E">
            <w:pPr>
              <w:spacing w:after="0"/>
              <w:ind w:firstLine="0"/>
              <w:jc w:val="right"/>
              <w:rPr>
                <w:sz w:val="18"/>
              </w:rPr>
            </w:pPr>
            <w:r w:rsidRPr="00945760">
              <w:rPr>
                <w:sz w:val="18"/>
              </w:rPr>
              <w:t>3 678</w:t>
            </w:r>
          </w:p>
        </w:tc>
        <w:tc>
          <w:tcPr>
            <w:tcW w:w="614" w:type="pct"/>
          </w:tcPr>
          <w:p w14:paraId="07D6F074" w14:textId="77777777" w:rsidR="00FA5A19" w:rsidRPr="00945760" w:rsidRDefault="00FA5A19" w:rsidP="0017505E">
            <w:pPr>
              <w:spacing w:after="0"/>
              <w:ind w:firstLine="0"/>
              <w:jc w:val="right"/>
              <w:rPr>
                <w:sz w:val="18"/>
              </w:rPr>
            </w:pPr>
            <w:r w:rsidRPr="00945760">
              <w:rPr>
                <w:sz w:val="18"/>
              </w:rPr>
              <w:t>425</w:t>
            </w:r>
          </w:p>
        </w:tc>
        <w:tc>
          <w:tcPr>
            <w:tcW w:w="614" w:type="pct"/>
          </w:tcPr>
          <w:p w14:paraId="5BD33B0D" w14:textId="77777777" w:rsidR="00FA5A19" w:rsidRPr="00945760" w:rsidRDefault="00FA5A19" w:rsidP="0017505E">
            <w:pPr>
              <w:spacing w:after="0"/>
              <w:ind w:firstLine="0"/>
              <w:jc w:val="right"/>
              <w:rPr>
                <w:sz w:val="18"/>
              </w:rPr>
            </w:pPr>
            <w:r w:rsidRPr="00945760">
              <w:rPr>
                <w:sz w:val="18"/>
              </w:rPr>
              <w:t>-35 687</w:t>
            </w:r>
          </w:p>
        </w:tc>
        <w:tc>
          <w:tcPr>
            <w:tcW w:w="614" w:type="pct"/>
          </w:tcPr>
          <w:p w14:paraId="518D424E" w14:textId="77777777" w:rsidR="00FA5A19" w:rsidRPr="00945760" w:rsidRDefault="00FA5A19" w:rsidP="0017505E">
            <w:pPr>
              <w:spacing w:after="0"/>
              <w:ind w:firstLine="0"/>
              <w:jc w:val="right"/>
              <w:rPr>
                <w:sz w:val="18"/>
              </w:rPr>
            </w:pPr>
            <w:r w:rsidRPr="00945760">
              <w:rPr>
                <w:sz w:val="18"/>
              </w:rPr>
              <w:t>-37 816</w:t>
            </w:r>
          </w:p>
        </w:tc>
      </w:tr>
      <w:tr w:rsidR="00FA5A19" w:rsidRPr="00945760" w14:paraId="17D783CB" w14:textId="77777777" w:rsidTr="005D0621">
        <w:trPr>
          <w:trHeight w:val="281"/>
          <w:jc w:val="center"/>
        </w:trPr>
        <w:tc>
          <w:tcPr>
            <w:tcW w:w="1932" w:type="pct"/>
            <w:vAlign w:val="center"/>
          </w:tcPr>
          <w:p w14:paraId="27E2DB19" w14:textId="77777777" w:rsidR="00FA5A19" w:rsidRPr="00945760" w:rsidRDefault="00FA5A19" w:rsidP="0017505E">
            <w:pPr>
              <w:spacing w:after="0"/>
              <w:ind w:firstLine="0"/>
              <w:jc w:val="left"/>
              <w:rPr>
                <w:sz w:val="18"/>
              </w:rPr>
            </w:pPr>
            <w:r w:rsidRPr="00945760">
              <w:rPr>
                <w:sz w:val="18"/>
                <w:lang w:eastAsia="lv-LV"/>
              </w:rPr>
              <w:lastRenderedPageBreak/>
              <w:t>Kopējie izdevumi</w:t>
            </w:r>
            <w:r w:rsidRPr="00945760">
              <w:rPr>
                <w:sz w:val="18"/>
              </w:rPr>
              <w:t>, % (+/–) pret iepriekšējo gadu</w:t>
            </w:r>
          </w:p>
        </w:tc>
        <w:tc>
          <w:tcPr>
            <w:tcW w:w="614" w:type="pct"/>
          </w:tcPr>
          <w:p w14:paraId="44FC17A9" w14:textId="77777777" w:rsidR="00FA5A19" w:rsidRPr="00945760" w:rsidRDefault="00FA5A19" w:rsidP="0017505E">
            <w:pPr>
              <w:spacing w:after="0"/>
              <w:ind w:firstLine="0"/>
              <w:jc w:val="center"/>
              <w:rPr>
                <w:sz w:val="18"/>
              </w:rPr>
            </w:pPr>
            <w:r w:rsidRPr="00945760">
              <w:rPr>
                <w:b/>
                <w:bCs/>
                <w:sz w:val="18"/>
              </w:rPr>
              <w:t>×</w:t>
            </w:r>
          </w:p>
        </w:tc>
        <w:tc>
          <w:tcPr>
            <w:tcW w:w="614" w:type="pct"/>
            <w:tcBorders>
              <w:top w:val="single" w:sz="4" w:space="0" w:color="000000"/>
              <w:left w:val="single" w:sz="4" w:space="0" w:color="000000"/>
              <w:bottom w:val="single" w:sz="4" w:space="0" w:color="000000"/>
              <w:right w:val="single" w:sz="4" w:space="0" w:color="000000"/>
            </w:tcBorders>
          </w:tcPr>
          <w:p w14:paraId="16249679" w14:textId="77777777" w:rsidR="00FA5A19" w:rsidRPr="00945760" w:rsidRDefault="00FA5A19" w:rsidP="0017505E">
            <w:pPr>
              <w:spacing w:after="0"/>
              <w:ind w:firstLine="0"/>
              <w:jc w:val="right"/>
              <w:rPr>
                <w:sz w:val="18"/>
              </w:rPr>
            </w:pPr>
            <w:r w:rsidRPr="00945760">
              <w:rPr>
                <w:sz w:val="18"/>
              </w:rPr>
              <w:t>3,7</w:t>
            </w:r>
          </w:p>
        </w:tc>
        <w:tc>
          <w:tcPr>
            <w:tcW w:w="614" w:type="pct"/>
            <w:shd w:val="clear" w:color="auto" w:fill="auto"/>
          </w:tcPr>
          <w:p w14:paraId="14AD5EE6" w14:textId="77777777" w:rsidR="00FA5A19" w:rsidRPr="00945760" w:rsidRDefault="00FA5A19" w:rsidP="0017505E">
            <w:pPr>
              <w:spacing w:after="0"/>
              <w:ind w:firstLine="0"/>
              <w:jc w:val="right"/>
              <w:rPr>
                <w:sz w:val="18"/>
              </w:rPr>
            </w:pPr>
            <w:r w:rsidRPr="00945760">
              <w:rPr>
                <w:sz w:val="18"/>
              </w:rPr>
              <w:t>0,4</w:t>
            </w:r>
          </w:p>
        </w:tc>
        <w:tc>
          <w:tcPr>
            <w:tcW w:w="614" w:type="pct"/>
            <w:shd w:val="clear" w:color="auto" w:fill="auto"/>
          </w:tcPr>
          <w:p w14:paraId="5A1E6735" w14:textId="77777777" w:rsidR="00FA5A19" w:rsidRPr="00945760" w:rsidRDefault="00FA5A19" w:rsidP="0017505E">
            <w:pPr>
              <w:spacing w:after="0"/>
              <w:ind w:firstLine="0"/>
              <w:jc w:val="right"/>
              <w:rPr>
                <w:sz w:val="18"/>
              </w:rPr>
            </w:pPr>
            <w:r w:rsidRPr="00945760">
              <w:rPr>
                <w:sz w:val="18"/>
              </w:rPr>
              <w:t>-34,3</w:t>
            </w:r>
          </w:p>
        </w:tc>
        <w:tc>
          <w:tcPr>
            <w:tcW w:w="614" w:type="pct"/>
            <w:shd w:val="clear" w:color="auto" w:fill="auto"/>
          </w:tcPr>
          <w:p w14:paraId="5B6A4B4C" w14:textId="77777777" w:rsidR="00FA5A19" w:rsidRPr="00945760" w:rsidRDefault="00FA5A19" w:rsidP="0017505E">
            <w:pPr>
              <w:spacing w:after="0"/>
              <w:ind w:firstLine="0"/>
              <w:jc w:val="right"/>
              <w:rPr>
                <w:sz w:val="18"/>
              </w:rPr>
            </w:pPr>
            <w:r w:rsidRPr="00945760">
              <w:rPr>
                <w:sz w:val="18"/>
              </w:rPr>
              <w:t>-55,2</w:t>
            </w:r>
          </w:p>
        </w:tc>
      </w:tr>
      <w:tr w:rsidR="00FA5A19" w:rsidRPr="00945760" w14:paraId="351DB2B6" w14:textId="77777777" w:rsidTr="005D0621">
        <w:trPr>
          <w:trHeight w:val="141"/>
          <w:jc w:val="center"/>
        </w:trPr>
        <w:tc>
          <w:tcPr>
            <w:tcW w:w="1932" w:type="pct"/>
          </w:tcPr>
          <w:p w14:paraId="41E7CCC7" w14:textId="77777777" w:rsidR="00FA5A19" w:rsidRPr="00945760" w:rsidRDefault="00FA5A19" w:rsidP="0017505E">
            <w:pPr>
              <w:spacing w:after="0"/>
              <w:ind w:firstLine="0"/>
              <w:jc w:val="left"/>
              <w:rPr>
                <w:sz w:val="18"/>
                <w:szCs w:val="18"/>
                <w:lang w:eastAsia="lv-LV"/>
              </w:rPr>
            </w:pPr>
            <w:r w:rsidRPr="00945760">
              <w:rPr>
                <w:sz w:val="18"/>
                <w:szCs w:val="18"/>
              </w:rPr>
              <w:t xml:space="preserve">Atlīdzība, </w:t>
            </w:r>
            <w:proofErr w:type="spellStart"/>
            <w:r w:rsidRPr="00945760">
              <w:rPr>
                <w:i/>
                <w:sz w:val="18"/>
                <w:szCs w:val="18"/>
              </w:rPr>
              <w:t>euro</w:t>
            </w:r>
            <w:proofErr w:type="spellEnd"/>
          </w:p>
        </w:tc>
        <w:tc>
          <w:tcPr>
            <w:tcW w:w="614" w:type="pct"/>
          </w:tcPr>
          <w:p w14:paraId="74A7B373" w14:textId="77777777" w:rsidR="00FA5A19" w:rsidRPr="00945760" w:rsidRDefault="00FA5A19" w:rsidP="0017505E">
            <w:pPr>
              <w:spacing w:after="0"/>
              <w:ind w:firstLine="0"/>
              <w:jc w:val="right"/>
              <w:rPr>
                <w:sz w:val="18"/>
                <w:szCs w:val="18"/>
              </w:rPr>
            </w:pPr>
            <w:r w:rsidRPr="00945760">
              <w:rPr>
                <w:sz w:val="18"/>
                <w:szCs w:val="18"/>
              </w:rPr>
              <w:t>45 053</w:t>
            </w:r>
          </w:p>
        </w:tc>
        <w:tc>
          <w:tcPr>
            <w:tcW w:w="614" w:type="pct"/>
            <w:tcBorders>
              <w:top w:val="single" w:sz="4" w:space="0" w:color="000000"/>
              <w:left w:val="single" w:sz="4" w:space="0" w:color="000000"/>
              <w:bottom w:val="single" w:sz="4" w:space="0" w:color="000000"/>
              <w:right w:val="single" w:sz="4" w:space="0" w:color="000000"/>
            </w:tcBorders>
          </w:tcPr>
          <w:p w14:paraId="609C35B7" w14:textId="77777777" w:rsidR="00FA5A19" w:rsidRPr="00945760" w:rsidRDefault="00FA5A19" w:rsidP="0017505E">
            <w:pPr>
              <w:spacing w:after="0"/>
              <w:ind w:firstLine="0"/>
              <w:jc w:val="right"/>
              <w:rPr>
                <w:sz w:val="18"/>
                <w:szCs w:val="18"/>
              </w:rPr>
            </w:pPr>
            <w:r w:rsidRPr="00945760">
              <w:rPr>
                <w:sz w:val="18"/>
                <w:szCs w:val="18"/>
              </w:rPr>
              <w:t>36 262</w:t>
            </w:r>
          </w:p>
        </w:tc>
        <w:tc>
          <w:tcPr>
            <w:tcW w:w="614" w:type="pct"/>
          </w:tcPr>
          <w:p w14:paraId="63C59FE5" w14:textId="77777777" w:rsidR="00FA5A19" w:rsidRPr="00945760" w:rsidRDefault="00FA5A19" w:rsidP="0017505E">
            <w:pPr>
              <w:spacing w:after="0"/>
              <w:ind w:firstLine="0"/>
              <w:jc w:val="right"/>
              <w:rPr>
                <w:sz w:val="18"/>
                <w:szCs w:val="18"/>
              </w:rPr>
            </w:pPr>
            <w:r w:rsidRPr="00945760">
              <w:rPr>
                <w:sz w:val="18"/>
                <w:szCs w:val="18"/>
              </w:rPr>
              <w:t xml:space="preserve">40 464 </w:t>
            </w:r>
          </w:p>
        </w:tc>
        <w:tc>
          <w:tcPr>
            <w:tcW w:w="614" w:type="pct"/>
          </w:tcPr>
          <w:p w14:paraId="2F93FC0B" w14:textId="77777777" w:rsidR="00FA5A19" w:rsidRPr="00945760" w:rsidRDefault="00FA5A19" w:rsidP="0017505E">
            <w:pPr>
              <w:spacing w:after="0"/>
              <w:ind w:firstLine="0"/>
              <w:jc w:val="right"/>
              <w:rPr>
                <w:sz w:val="18"/>
                <w:szCs w:val="18"/>
              </w:rPr>
            </w:pPr>
            <w:r w:rsidRPr="00945760">
              <w:rPr>
                <w:sz w:val="18"/>
                <w:szCs w:val="18"/>
              </w:rPr>
              <w:t>36 437</w:t>
            </w:r>
          </w:p>
        </w:tc>
        <w:tc>
          <w:tcPr>
            <w:tcW w:w="614" w:type="pct"/>
          </w:tcPr>
          <w:p w14:paraId="5B390265" w14:textId="77777777" w:rsidR="00FA5A19" w:rsidRPr="00945760" w:rsidRDefault="00FA5A19" w:rsidP="0017505E">
            <w:pPr>
              <w:spacing w:after="0"/>
              <w:ind w:firstLine="0"/>
              <w:jc w:val="right"/>
              <w:rPr>
                <w:sz w:val="18"/>
                <w:szCs w:val="18"/>
              </w:rPr>
            </w:pPr>
            <w:r w:rsidRPr="00945760">
              <w:rPr>
                <w:sz w:val="18"/>
                <w:szCs w:val="18"/>
              </w:rPr>
              <w:t>8 934</w:t>
            </w:r>
          </w:p>
        </w:tc>
      </w:tr>
      <w:tr w:rsidR="00FA5A19" w:rsidRPr="00945760" w14:paraId="78978B5A" w14:textId="77777777" w:rsidTr="005D0621">
        <w:trPr>
          <w:trHeight w:val="563"/>
          <w:jc w:val="center"/>
        </w:trPr>
        <w:tc>
          <w:tcPr>
            <w:tcW w:w="1932" w:type="pct"/>
            <w:vAlign w:val="center"/>
          </w:tcPr>
          <w:p w14:paraId="4F5DB7AC"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Kopējā atlīdzība gadā par ārštata darbinieku un uz līgumattiecību pamata nodarbināto, kas nav amatu sarakstā, pakalpojumiem, </w:t>
            </w:r>
            <w:proofErr w:type="spellStart"/>
            <w:r w:rsidRPr="00945760">
              <w:rPr>
                <w:i/>
                <w:sz w:val="18"/>
                <w:szCs w:val="18"/>
                <w:lang w:eastAsia="lv-LV"/>
              </w:rPr>
              <w:t>euro</w:t>
            </w:r>
            <w:proofErr w:type="spellEnd"/>
          </w:p>
        </w:tc>
        <w:tc>
          <w:tcPr>
            <w:tcW w:w="614" w:type="pct"/>
          </w:tcPr>
          <w:p w14:paraId="595C2D3B" w14:textId="77777777" w:rsidR="00FA5A19" w:rsidRPr="00945760" w:rsidRDefault="00FA5A19" w:rsidP="0017505E">
            <w:pPr>
              <w:spacing w:after="0"/>
              <w:ind w:firstLine="0"/>
              <w:jc w:val="right"/>
              <w:rPr>
                <w:sz w:val="18"/>
                <w:szCs w:val="18"/>
              </w:rPr>
            </w:pPr>
            <w:r w:rsidRPr="00945760">
              <w:rPr>
                <w:sz w:val="18"/>
                <w:szCs w:val="18"/>
              </w:rPr>
              <w:t>1 305</w:t>
            </w:r>
          </w:p>
        </w:tc>
        <w:tc>
          <w:tcPr>
            <w:tcW w:w="614" w:type="pct"/>
          </w:tcPr>
          <w:p w14:paraId="404011EA" w14:textId="77777777" w:rsidR="00FA5A19" w:rsidRPr="00945760" w:rsidRDefault="00FA5A19" w:rsidP="0017505E">
            <w:pPr>
              <w:spacing w:after="0"/>
              <w:ind w:firstLine="0"/>
              <w:jc w:val="right"/>
              <w:rPr>
                <w:sz w:val="18"/>
                <w:szCs w:val="18"/>
              </w:rPr>
            </w:pPr>
            <w:r w:rsidRPr="00945760">
              <w:rPr>
                <w:sz w:val="18"/>
                <w:szCs w:val="18"/>
              </w:rPr>
              <w:t>2 934</w:t>
            </w:r>
          </w:p>
        </w:tc>
        <w:tc>
          <w:tcPr>
            <w:tcW w:w="614" w:type="pct"/>
          </w:tcPr>
          <w:p w14:paraId="74FC23E8" w14:textId="77777777" w:rsidR="00FA5A19" w:rsidRPr="00945760" w:rsidRDefault="00FA5A19" w:rsidP="0017505E">
            <w:pPr>
              <w:spacing w:after="0"/>
              <w:ind w:firstLine="0"/>
              <w:jc w:val="center"/>
              <w:rPr>
                <w:sz w:val="18"/>
                <w:szCs w:val="18"/>
              </w:rPr>
            </w:pPr>
            <w:r w:rsidRPr="00945760">
              <w:rPr>
                <w:sz w:val="18"/>
                <w:szCs w:val="18"/>
              </w:rPr>
              <w:t>-</w:t>
            </w:r>
          </w:p>
        </w:tc>
        <w:tc>
          <w:tcPr>
            <w:tcW w:w="614" w:type="pct"/>
          </w:tcPr>
          <w:p w14:paraId="07FA7CB0" w14:textId="77777777" w:rsidR="00FA5A19" w:rsidRPr="00945760" w:rsidRDefault="00FA5A19" w:rsidP="0017505E">
            <w:pPr>
              <w:spacing w:after="0"/>
              <w:ind w:firstLine="0"/>
              <w:jc w:val="center"/>
              <w:rPr>
                <w:sz w:val="18"/>
                <w:szCs w:val="18"/>
              </w:rPr>
            </w:pPr>
            <w:r w:rsidRPr="00945760">
              <w:rPr>
                <w:sz w:val="18"/>
                <w:szCs w:val="18"/>
              </w:rPr>
              <w:t>-</w:t>
            </w:r>
          </w:p>
        </w:tc>
        <w:tc>
          <w:tcPr>
            <w:tcW w:w="614" w:type="pct"/>
          </w:tcPr>
          <w:p w14:paraId="2F8E13BA" w14:textId="77777777" w:rsidR="00FA5A19" w:rsidRPr="00945760" w:rsidRDefault="00FA5A19" w:rsidP="0017505E">
            <w:pPr>
              <w:spacing w:after="0"/>
              <w:ind w:firstLine="0"/>
              <w:jc w:val="center"/>
              <w:rPr>
                <w:sz w:val="18"/>
                <w:szCs w:val="18"/>
              </w:rPr>
            </w:pPr>
            <w:r w:rsidRPr="00945760">
              <w:rPr>
                <w:sz w:val="18"/>
                <w:szCs w:val="18"/>
              </w:rPr>
              <w:t>-</w:t>
            </w:r>
          </w:p>
        </w:tc>
      </w:tr>
    </w:tbl>
    <w:p w14:paraId="68C9F228" w14:textId="5DA6F25D"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265BC91E" w14:textId="77777777" w:rsidR="00FA5A19" w:rsidRPr="00945760" w:rsidRDefault="00FA5A19" w:rsidP="00FA5A19">
      <w:pPr>
        <w:spacing w:after="0"/>
        <w:ind w:left="7921" w:firstLine="720"/>
        <w:jc w:val="right"/>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A5A19" w:rsidRPr="00945760" w14:paraId="72923088" w14:textId="77777777" w:rsidTr="005D0621">
        <w:trPr>
          <w:trHeight w:val="122"/>
          <w:tblHeader/>
          <w:jc w:val="center"/>
        </w:trPr>
        <w:tc>
          <w:tcPr>
            <w:tcW w:w="2889" w:type="pct"/>
            <w:vAlign w:val="center"/>
          </w:tcPr>
          <w:p w14:paraId="2A3F3C8C"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4" w:type="pct"/>
            <w:vAlign w:val="center"/>
          </w:tcPr>
          <w:p w14:paraId="5702869F"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4" w:type="pct"/>
            <w:vAlign w:val="center"/>
          </w:tcPr>
          <w:p w14:paraId="16F371B5"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4" w:type="pct"/>
            <w:vAlign w:val="center"/>
          </w:tcPr>
          <w:p w14:paraId="145DEE78"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3CCE3573" w14:textId="77777777" w:rsidTr="005D0621">
        <w:trPr>
          <w:trHeight w:val="136"/>
          <w:jc w:val="center"/>
        </w:trPr>
        <w:tc>
          <w:tcPr>
            <w:tcW w:w="2889" w:type="pct"/>
            <w:shd w:val="clear" w:color="auto" w:fill="D9D9D9" w:themeFill="background1" w:themeFillShade="D9"/>
          </w:tcPr>
          <w:p w14:paraId="6D5CC16C"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4" w:type="pct"/>
            <w:shd w:val="clear" w:color="auto" w:fill="D9D9D9" w:themeFill="background1" w:themeFillShade="D9"/>
          </w:tcPr>
          <w:p w14:paraId="1A753B5B" w14:textId="77777777" w:rsidR="00FA5A19" w:rsidRPr="00945760" w:rsidRDefault="00FA5A19" w:rsidP="0017505E">
            <w:pPr>
              <w:spacing w:after="0"/>
              <w:ind w:firstLine="0"/>
              <w:jc w:val="right"/>
              <w:rPr>
                <w:b/>
                <w:bCs/>
                <w:sz w:val="18"/>
                <w:szCs w:val="18"/>
              </w:rPr>
            </w:pPr>
            <w:r w:rsidRPr="00945760">
              <w:rPr>
                <w:b/>
                <w:bCs/>
                <w:sz w:val="18"/>
                <w:szCs w:val="18"/>
              </w:rPr>
              <w:t>103 762</w:t>
            </w:r>
          </w:p>
        </w:tc>
        <w:tc>
          <w:tcPr>
            <w:tcW w:w="704" w:type="pct"/>
            <w:shd w:val="clear" w:color="auto" w:fill="D9D9D9" w:themeFill="background1" w:themeFillShade="D9"/>
          </w:tcPr>
          <w:p w14:paraId="1E72D3EC" w14:textId="77777777" w:rsidR="00FA5A19" w:rsidRPr="00945760" w:rsidRDefault="00FA5A19" w:rsidP="0017505E">
            <w:pPr>
              <w:spacing w:after="0"/>
              <w:ind w:firstLine="0"/>
              <w:jc w:val="right"/>
              <w:rPr>
                <w:b/>
                <w:bCs/>
                <w:sz w:val="18"/>
                <w:szCs w:val="18"/>
              </w:rPr>
            </w:pPr>
            <w:r w:rsidRPr="00945760">
              <w:rPr>
                <w:b/>
                <w:bCs/>
                <w:sz w:val="18"/>
                <w:szCs w:val="18"/>
              </w:rPr>
              <w:t>104 187</w:t>
            </w:r>
          </w:p>
        </w:tc>
        <w:tc>
          <w:tcPr>
            <w:tcW w:w="704" w:type="pct"/>
            <w:shd w:val="clear" w:color="auto" w:fill="D9D9D9" w:themeFill="background1" w:themeFillShade="D9"/>
          </w:tcPr>
          <w:p w14:paraId="3638D19D" w14:textId="77777777" w:rsidR="00FA5A19" w:rsidRPr="00945760" w:rsidRDefault="00FA5A19" w:rsidP="0017505E">
            <w:pPr>
              <w:spacing w:after="0"/>
              <w:ind w:firstLine="0"/>
              <w:jc w:val="right"/>
              <w:rPr>
                <w:b/>
                <w:bCs/>
                <w:sz w:val="18"/>
                <w:szCs w:val="18"/>
              </w:rPr>
            </w:pPr>
            <w:r w:rsidRPr="00945760">
              <w:rPr>
                <w:b/>
                <w:bCs/>
                <w:sz w:val="18"/>
                <w:szCs w:val="18"/>
              </w:rPr>
              <w:t>425</w:t>
            </w:r>
          </w:p>
        </w:tc>
      </w:tr>
      <w:tr w:rsidR="00FA5A19" w:rsidRPr="00945760" w14:paraId="6FC33964" w14:textId="77777777" w:rsidTr="005D0621">
        <w:trPr>
          <w:trHeight w:val="202"/>
          <w:jc w:val="center"/>
        </w:trPr>
        <w:tc>
          <w:tcPr>
            <w:tcW w:w="5000" w:type="pct"/>
            <w:gridSpan w:val="4"/>
          </w:tcPr>
          <w:p w14:paraId="4DE54635"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418727B8" w14:textId="77777777" w:rsidTr="005D0621">
        <w:trPr>
          <w:trHeight w:val="136"/>
          <w:jc w:val="center"/>
        </w:trPr>
        <w:tc>
          <w:tcPr>
            <w:tcW w:w="2889" w:type="pct"/>
            <w:shd w:val="clear" w:color="auto" w:fill="F2F2F2" w:themeFill="background1" w:themeFillShade="F2"/>
          </w:tcPr>
          <w:p w14:paraId="2F7D9EE0" w14:textId="77777777" w:rsidR="00FA5A19" w:rsidRPr="00945760" w:rsidRDefault="00FA5A19" w:rsidP="0017505E">
            <w:pPr>
              <w:spacing w:after="0"/>
              <w:ind w:firstLine="0"/>
              <w:jc w:val="left"/>
              <w:rPr>
                <w:b/>
                <w:bCs/>
                <w:sz w:val="18"/>
                <w:szCs w:val="18"/>
                <w:u w:val="single"/>
                <w:lang w:eastAsia="lv-LV"/>
              </w:rPr>
            </w:pPr>
            <w:r w:rsidRPr="00945760">
              <w:rPr>
                <w:sz w:val="18"/>
                <w:szCs w:val="18"/>
                <w:u w:val="single"/>
                <w:lang w:eastAsia="lv-LV"/>
              </w:rPr>
              <w:t>Ilgtermiņa saistības</w:t>
            </w:r>
          </w:p>
        </w:tc>
        <w:tc>
          <w:tcPr>
            <w:tcW w:w="704" w:type="pct"/>
            <w:shd w:val="clear" w:color="auto" w:fill="F2F2F2" w:themeFill="background1" w:themeFillShade="F2"/>
          </w:tcPr>
          <w:p w14:paraId="0144C06F" w14:textId="77777777" w:rsidR="00FA5A19" w:rsidRPr="005D0621" w:rsidRDefault="00FA5A19" w:rsidP="0017505E">
            <w:pPr>
              <w:spacing w:after="0"/>
              <w:ind w:firstLine="0"/>
              <w:jc w:val="right"/>
              <w:rPr>
                <w:sz w:val="18"/>
                <w:szCs w:val="18"/>
              </w:rPr>
            </w:pPr>
            <w:r w:rsidRPr="005D0621">
              <w:rPr>
                <w:sz w:val="18"/>
                <w:szCs w:val="18"/>
              </w:rPr>
              <w:t>103 762</w:t>
            </w:r>
          </w:p>
        </w:tc>
        <w:tc>
          <w:tcPr>
            <w:tcW w:w="704" w:type="pct"/>
            <w:shd w:val="clear" w:color="auto" w:fill="F2F2F2" w:themeFill="background1" w:themeFillShade="F2"/>
          </w:tcPr>
          <w:p w14:paraId="4597199F" w14:textId="77777777" w:rsidR="00FA5A19" w:rsidRPr="005D0621" w:rsidRDefault="00FA5A19" w:rsidP="0017505E">
            <w:pPr>
              <w:spacing w:after="0"/>
              <w:ind w:firstLine="0"/>
              <w:jc w:val="right"/>
              <w:rPr>
                <w:sz w:val="18"/>
                <w:szCs w:val="18"/>
              </w:rPr>
            </w:pPr>
            <w:r w:rsidRPr="005D0621">
              <w:rPr>
                <w:sz w:val="18"/>
                <w:szCs w:val="18"/>
              </w:rPr>
              <w:t>104 187</w:t>
            </w:r>
          </w:p>
        </w:tc>
        <w:tc>
          <w:tcPr>
            <w:tcW w:w="704" w:type="pct"/>
            <w:shd w:val="clear" w:color="auto" w:fill="F2F2F2" w:themeFill="background1" w:themeFillShade="F2"/>
          </w:tcPr>
          <w:p w14:paraId="50BEC48D" w14:textId="77777777" w:rsidR="00FA5A19" w:rsidRPr="005D0621" w:rsidRDefault="00FA5A19" w:rsidP="0017505E">
            <w:pPr>
              <w:spacing w:after="0"/>
              <w:ind w:firstLine="0"/>
              <w:jc w:val="right"/>
              <w:rPr>
                <w:sz w:val="18"/>
                <w:szCs w:val="18"/>
              </w:rPr>
            </w:pPr>
            <w:r w:rsidRPr="005D0621">
              <w:rPr>
                <w:sz w:val="18"/>
                <w:szCs w:val="18"/>
              </w:rPr>
              <w:t>425</w:t>
            </w:r>
          </w:p>
        </w:tc>
      </w:tr>
      <w:tr w:rsidR="00FA5A19" w:rsidRPr="00945760" w14:paraId="121313E2" w14:textId="77777777" w:rsidTr="005D0621">
        <w:trPr>
          <w:trHeight w:val="136"/>
          <w:jc w:val="center"/>
        </w:trPr>
        <w:tc>
          <w:tcPr>
            <w:tcW w:w="2889" w:type="pct"/>
          </w:tcPr>
          <w:p w14:paraId="790B9728" w14:textId="77777777" w:rsidR="00FA5A19" w:rsidRPr="00945760" w:rsidRDefault="00FA5A19" w:rsidP="005D0621">
            <w:pPr>
              <w:spacing w:after="0"/>
              <w:ind w:firstLine="0"/>
              <w:rPr>
                <w:i/>
                <w:sz w:val="18"/>
                <w:szCs w:val="18"/>
                <w:lang w:eastAsia="lv-LV"/>
              </w:rPr>
            </w:pPr>
            <w:r w:rsidRPr="00945760">
              <w:rPr>
                <w:i/>
                <w:sz w:val="18"/>
                <w:szCs w:val="18"/>
                <w:lang w:eastAsia="lv-LV"/>
              </w:rPr>
              <w:t>Izdevumu izmaiņas projekta “Tiesībaizsardzības iestāžu tīklu sadarbības inovācija” īstenošanai</w:t>
            </w:r>
          </w:p>
        </w:tc>
        <w:tc>
          <w:tcPr>
            <w:tcW w:w="704" w:type="pct"/>
          </w:tcPr>
          <w:p w14:paraId="4CB2C727" w14:textId="77777777" w:rsidR="00FA5A19" w:rsidRPr="00945760" w:rsidRDefault="00FA5A19" w:rsidP="0017505E">
            <w:pPr>
              <w:spacing w:after="0"/>
              <w:ind w:firstLine="0"/>
              <w:jc w:val="right"/>
              <w:rPr>
                <w:sz w:val="18"/>
                <w:szCs w:val="18"/>
              </w:rPr>
            </w:pPr>
            <w:r w:rsidRPr="00945760">
              <w:rPr>
                <w:sz w:val="18"/>
                <w:szCs w:val="18"/>
              </w:rPr>
              <w:t>7 215</w:t>
            </w:r>
          </w:p>
        </w:tc>
        <w:tc>
          <w:tcPr>
            <w:tcW w:w="704" w:type="pct"/>
          </w:tcPr>
          <w:p w14:paraId="018EF31F" w14:textId="77777777" w:rsidR="00FA5A19" w:rsidRPr="00945760" w:rsidRDefault="00FA5A19" w:rsidP="0017505E">
            <w:pPr>
              <w:spacing w:after="0"/>
              <w:ind w:firstLine="0"/>
              <w:jc w:val="right"/>
              <w:rPr>
                <w:sz w:val="18"/>
                <w:szCs w:val="18"/>
              </w:rPr>
            </w:pPr>
            <w:r w:rsidRPr="00945760">
              <w:rPr>
                <w:sz w:val="18"/>
                <w:szCs w:val="18"/>
              </w:rPr>
              <w:t>12 275</w:t>
            </w:r>
          </w:p>
        </w:tc>
        <w:tc>
          <w:tcPr>
            <w:tcW w:w="704" w:type="pct"/>
          </w:tcPr>
          <w:p w14:paraId="64119878" w14:textId="77777777" w:rsidR="00FA5A19" w:rsidRPr="00945760" w:rsidRDefault="00FA5A19" w:rsidP="0017505E">
            <w:pPr>
              <w:spacing w:after="0"/>
              <w:ind w:firstLine="0"/>
              <w:jc w:val="right"/>
              <w:rPr>
                <w:sz w:val="18"/>
                <w:szCs w:val="18"/>
              </w:rPr>
            </w:pPr>
            <w:r w:rsidRPr="00945760">
              <w:rPr>
                <w:sz w:val="18"/>
                <w:szCs w:val="18"/>
              </w:rPr>
              <w:t>5 060</w:t>
            </w:r>
          </w:p>
        </w:tc>
      </w:tr>
      <w:tr w:rsidR="00FA5A19" w:rsidRPr="00945760" w14:paraId="3181E664" w14:textId="77777777" w:rsidTr="005D0621">
        <w:trPr>
          <w:trHeight w:val="136"/>
          <w:jc w:val="center"/>
        </w:trPr>
        <w:tc>
          <w:tcPr>
            <w:tcW w:w="2889" w:type="pct"/>
          </w:tcPr>
          <w:p w14:paraId="00EE6D58" w14:textId="77777777" w:rsidR="00FA5A19" w:rsidRPr="00945760" w:rsidRDefault="00FA5A19" w:rsidP="005D0621">
            <w:pPr>
              <w:spacing w:after="0"/>
              <w:ind w:firstLine="0"/>
              <w:rPr>
                <w:i/>
                <w:sz w:val="18"/>
                <w:szCs w:val="18"/>
                <w:lang w:eastAsia="lv-LV"/>
              </w:rPr>
            </w:pPr>
            <w:r w:rsidRPr="00945760">
              <w:rPr>
                <w:i/>
                <w:sz w:val="18"/>
                <w:szCs w:val="18"/>
                <w:lang w:eastAsia="lv-LV"/>
              </w:rPr>
              <w:t>Izdevumu izmaiņas projekta "Tehnoloģija, apmācība un zināšanas agrīnās brīdināšanas un atbilstīgas reaģēšanas vadītu darbību sistēmas izveidei cīņā ar organizēto noziedzību un terorismu" īstenošanai</w:t>
            </w:r>
          </w:p>
        </w:tc>
        <w:tc>
          <w:tcPr>
            <w:tcW w:w="704" w:type="pct"/>
          </w:tcPr>
          <w:p w14:paraId="55E56AD6" w14:textId="77777777" w:rsidR="00FA5A19" w:rsidRPr="00945760" w:rsidRDefault="00FA5A19" w:rsidP="0017505E">
            <w:pPr>
              <w:spacing w:after="0"/>
              <w:ind w:firstLine="0"/>
              <w:jc w:val="right"/>
              <w:rPr>
                <w:sz w:val="18"/>
                <w:szCs w:val="18"/>
              </w:rPr>
            </w:pPr>
            <w:r w:rsidRPr="00945760">
              <w:rPr>
                <w:sz w:val="18"/>
                <w:szCs w:val="18"/>
              </w:rPr>
              <w:t>10 298</w:t>
            </w:r>
          </w:p>
        </w:tc>
        <w:tc>
          <w:tcPr>
            <w:tcW w:w="704" w:type="pct"/>
          </w:tcPr>
          <w:p w14:paraId="5D40717A" w14:textId="77777777" w:rsidR="00FA5A19" w:rsidRPr="00945760" w:rsidRDefault="00FA5A19" w:rsidP="0017505E">
            <w:pPr>
              <w:spacing w:after="0"/>
              <w:ind w:firstLine="0"/>
              <w:jc w:val="right"/>
              <w:rPr>
                <w:sz w:val="18"/>
                <w:szCs w:val="18"/>
              </w:rPr>
            </w:pPr>
            <w:r w:rsidRPr="00945760">
              <w:rPr>
                <w:sz w:val="18"/>
                <w:szCs w:val="18"/>
              </w:rPr>
              <w:t>12 338</w:t>
            </w:r>
          </w:p>
        </w:tc>
        <w:tc>
          <w:tcPr>
            <w:tcW w:w="704" w:type="pct"/>
          </w:tcPr>
          <w:p w14:paraId="0C4E438B" w14:textId="77777777" w:rsidR="00FA5A19" w:rsidRPr="00945760" w:rsidRDefault="00FA5A19" w:rsidP="0017505E">
            <w:pPr>
              <w:spacing w:after="0"/>
              <w:ind w:firstLine="0"/>
              <w:jc w:val="right"/>
              <w:rPr>
                <w:sz w:val="18"/>
                <w:szCs w:val="18"/>
              </w:rPr>
            </w:pPr>
            <w:r w:rsidRPr="00945760">
              <w:rPr>
                <w:sz w:val="18"/>
                <w:szCs w:val="18"/>
              </w:rPr>
              <w:t>2 040</w:t>
            </w:r>
          </w:p>
        </w:tc>
      </w:tr>
      <w:tr w:rsidR="00FA5A19" w:rsidRPr="00945760" w14:paraId="5822FD35" w14:textId="77777777" w:rsidTr="005D0621">
        <w:trPr>
          <w:trHeight w:val="136"/>
          <w:jc w:val="center"/>
        </w:trPr>
        <w:tc>
          <w:tcPr>
            <w:tcW w:w="2889" w:type="pct"/>
          </w:tcPr>
          <w:p w14:paraId="5F705B53" w14:textId="77777777" w:rsidR="00FA5A19" w:rsidRPr="00945760" w:rsidRDefault="00FA5A19" w:rsidP="005D0621">
            <w:pPr>
              <w:spacing w:after="0"/>
              <w:ind w:firstLine="0"/>
              <w:rPr>
                <w:i/>
                <w:sz w:val="18"/>
                <w:szCs w:val="18"/>
                <w:lang w:eastAsia="lv-LV"/>
              </w:rPr>
            </w:pPr>
            <w:r w:rsidRPr="00945760">
              <w:rPr>
                <w:i/>
                <w:sz w:val="18"/>
                <w:szCs w:val="18"/>
                <w:lang w:eastAsia="lv-LV"/>
              </w:rPr>
              <w:t xml:space="preserve">Izdevumu izmaiņas projekta "Sagatavotība pret CBRNE (ķīmisku, bioloģisku, </w:t>
            </w:r>
            <w:proofErr w:type="spellStart"/>
            <w:r w:rsidRPr="00945760">
              <w:rPr>
                <w:i/>
                <w:sz w:val="18"/>
                <w:szCs w:val="18"/>
                <w:lang w:eastAsia="lv-LV"/>
              </w:rPr>
              <w:t>radioloģisku</w:t>
            </w:r>
            <w:proofErr w:type="spellEnd"/>
            <w:r w:rsidRPr="00945760">
              <w:rPr>
                <w:i/>
                <w:sz w:val="18"/>
                <w:szCs w:val="18"/>
                <w:lang w:eastAsia="lv-LV"/>
              </w:rPr>
              <w:t xml:space="preserve"> un </w:t>
            </w:r>
            <w:proofErr w:type="spellStart"/>
            <w:r w:rsidRPr="00945760">
              <w:rPr>
                <w:i/>
                <w:sz w:val="18"/>
                <w:szCs w:val="18"/>
                <w:lang w:eastAsia="lv-LV"/>
              </w:rPr>
              <w:t>kodolavāriju</w:t>
            </w:r>
            <w:proofErr w:type="spellEnd"/>
            <w:r w:rsidRPr="00945760">
              <w:rPr>
                <w:i/>
                <w:sz w:val="18"/>
                <w:szCs w:val="18"/>
                <w:lang w:eastAsia="lv-LV"/>
              </w:rPr>
              <w:t>) draudiem, izmantojot vienotu pieeju starp drošības dienestiem un neaizsargāto sabiedrības daļu (PROACTIVE)" īstenošanai</w:t>
            </w:r>
          </w:p>
        </w:tc>
        <w:tc>
          <w:tcPr>
            <w:tcW w:w="704" w:type="pct"/>
          </w:tcPr>
          <w:p w14:paraId="746C668D" w14:textId="77777777" w:rsidR="00FA5A19" w:rsidRPr="00945760" w:rsidRDefault="00FA5A19" w:rsidP="0017505E">
            <w:pPr>
              <w:spacing w:after="0"/>
              <w:ind w:firstLine="0"/>
              <w:jc w:val="right"/>
              <w:rPr>
                <w:sz w:val="18"/>
                <w:szCs w:val="18"/>
              </w:rPr>
            </w:pPr>
            <w:r w:rsidRPr="00945760">
              <w:rPr>
                <w:sz w:val="18"/>
                <w:szCs w:val="18"/>
              </w:rPr>
              <w:t>14 797</w:t>
            </w:r>
          </w:p>
        </w:tc>
        <w:tc>
          <w:tcPr>
            <w:tcW w:w="704" w:type="pct"/>
          </w:tcPr>
          <w:p w14:paraId="7DA72289" w14:textId="77777777" w:rsidR="00FA5A19" w:rsidRPr="00945760" w:rsidRDefault="00FA5A19" w:rsidP="0017505E">
            <w:pPr>
              <w:spacing w:after="0"/>
              <w:ind w:firstLine="0"/>
              <w:jc w:val="right"/>
              <w:rPr>
                <w:sz w:val="18"/>
                <w:szCs w:val="18"/>
              </w:rPr>
            </w:pPr>
            <w:r w:rsidRPr="00945760">
              <w:rPr>
                <w:sz w:val="18"/>
                <w:szCs w:val="18"/>
              </w:rPr>
              <w:t>13 950</w:t>
            </w:r>
          </w:p>
        </w:tc>
        <w:tc>
          <w:tcPr>
            <w:tcW w:w="704" w:type="pct"/>
          </w:tcPr>
          <w:p w14:paraId="0FE4D097" w14:textId="77777777" w:rsidR="00FA5A19" w:rsidRPr="00945760" w:rsidRDefault="00FA5A19" w:rsidP="0017505E">
            <w:pPr>
              <w:spacing w:after="0"/>
              <w:ind w:firstLine="0"/>
              <w:jc w:val="right"/>
              <w:rPr>
                <w:sz w:val="18"/>
                <w:szCs w:val="18"/>
              </w:rPr>
            </w:pPr>
            <w:r w:rsidRPr="00945760">
              <w:rPr>
                <w:sz w:val="18"/>
                <w:szCs w:val="18"/>
              </w:rPr>
              <w:t>-847</w:t>
            </w:r>
          </w:p>
        </w:tc>
      </w:tr>
      <w:tr w:rsidR="00FA5A19" w:rsidRPr="00945760" w14:paraId="40BC88A2" w14:textId="77777777" w:rsidTr="005D0621">
        <w:trPr>
          <w:trHeight w:val="136"/>
          <w:jc w:val="center"/>
        </w:trPr>
        <w:tc>
          <w:tcPr>
            <w:tcW w:w="2889" w:type="pct"/>
          </w:tcPr>
          <w:p w14:paraId="5158B79D" w14:textId="77777777" w:rsidR="00FA5A19" w:rsidRPr="00945760" w:rsidRDefault="00FA5A19" w:rsidP="005D0621">
            <w:pPr>
              <w:spacing w:after="0"/>
              <w:ind w:firstLine="0"/>
              <w:rPr>
                <w:i/>
                <w:sz w:val="18"/>
                <w:szCs w:val="18"/>
                <w:lang w:eastAsia="lv-LV"/>
              </w:rPr>
            </w:pPr>
            <w:r w:rsidRPr="00945760">
              <w:rPr>
                <w:i/>
                <w:sz w:val="18"/>
                <w:szCs w:val="18"/>
                <w:lang w:eastAsia="lv-LV"/>
              </w:rPr>
              <w:t>Izdevumu izmaiņas projekta “Izlūkošanas tīkls un droša platforma pierādījumu korelācijai un pārnešanai (</w:t>
            </w:r>
            <w:proofErr w:type="spellStart"/>
            <w:r w:rsidRPr="00945760">
              <w:rPr>
                <w:i/>
                <w:sz w:val="18"/>
                <w:szCs w:val="18"/>
                <w:lang w:eastAsia="lv-LV"/>
              </w:rPr>
              <w:t>INSPECTr</w:t>
            </w:r>
            <w:proofErr w:type="spellEnd"/>
            <w:r w:rsidRPr="00945760">
              <w:rPr>
                <w:i/>
                <w:sz w:val="18"/>
                <w:szCs w:val="18"/>
                <w:lang w:eastAsia="lv-LV"/>
              </w:rPr>
              <w:t>)” īstenošanai</w:t>
            </w:r>
          </w:p>
        </w:tc>
        <w:tc>
          <w:tcPr>
            <w:tcW w:w="704" w:type="pct"/>
          </w:tcPr>
          <w:p w14:paraId="5388E850" w14:textId="77777777" w:rsidR="00FA5A19" w:rsidRPr="00945760" w:rsidRDefault="00FA5A19" w:rsidP="0017505E">
            <w:pPr>
              <w:spacing w:after="0"/>
              <w:ind w:firstLine="0"/>
              <w:jc w:val="right"/>
              <w:rPr>
                <w:sz w:val="18"/>
                <w:szCs w:val="18"/>
              </w:rPr>
            </w:pPr>
            <w:r w:rsidRPr="00945760">
              <w:rPr>
                <w:sz w:val="18"/>
                <w:szCs w:val="18"/>
              </w:rPr>
              <w:t>8 591</w:t>
            </w:r>
          </w:p>
        </w:tc>
        <w:tc>
          <w:tcPr>
            <w:tcW w:w="704" w:type="pct"/>
          </w:tcPr>
          <w:p w14:paraId="46451C94" w14:textId="77777777" w:rsidR="00FA5A19" w:rsidRPr="00945760" w:rsidRDefault="00FA5A19" w:rsidP="0017505E">
            <w:pPr>
              <w:spacing w:after="0"/>
              <w:ind w:firstLine="0"/>
              <w:jc w:val="right"/>
              <w:rPr>
                <w:sz w:val="18"/>
                <w:szCs w:val="18"/>
              </w:rPr>
            </w:pPr>
            <w:r w:rsidRPr="00945760">
              <w:rPr>
                <w:sz w:val="18"/>
                <w:szCs w:val="18"/>
              </w:rPr>
              <w:t>7 695</w:t>
            </w:r>
          </w:p>
        </w:tc>
        <w:tc>
          <w:tcPr>
            <w:tcW w:w="704" w:type="pct"/>
          </w:tcPr>
          <w:p w14:paraId="64663999" w14:textId="77777777" w:rsidR="00FA5A19" w:rsidRPr="00945760" w:rsidRDefault="00FA5A19" w:rsidP="0017505E">
            <w:pPr>
              <w:spacing w:after="0"/>
              <w:ind w:firstLine="0"/>
              <w:jc w:val="right"/>
              <w:rPr>
                <w:sz w:val="18"/>
                <w:szCs w:val="18"/>
              </w:rPr>
            </w:pPr>
            <w:r w:rsidRPr="00945760">
              <w:rPr>
                <w:sz w:val="18"/>
                <w:szCs w:val="18"/>
              </w:rPr>
              <w:t>-896</w:t>
            </w:r>
          </w:p>
        </w:tc>
      </w:tr>
      <w:tr w:rsidR="00FA5A19" w:rsidRPr="00945760" w14:paraId="4DC1EE9C" w14:textId="77777777" w:rsidTr="005D0621">
        <w:trPr>
          <w:trHeight w:val="136"/>
          <w:jc w:val="center"/>
        </w:trPr>
        <w:tc>
          <w:tcPr>
            <w:tcW w:w="2889" w:type="pct"/>
          </w:tcPr>
          <w:p w14:paraId="1BD297D4" w14:textId="77777777" w:rsidR="00FA5A19" w:rsidRPr="00945760" w:rsidRDefault="00FA5A19" w:rsidP="005D0621">
            <w:pPr>
              <w:spacing w:after="0"/>
              <w:ind w:firstLine="0"/>
              <w:rPr>
                <w:i/>
                <w:sz w:val="18"/>
                <w:szCs w:val="18"/>
                <w:lang w:eastAsia="lv-LV"/>
              </w:rPr>
            </w:pPr>
            <w:r w:rsidRPr="00945760">
              <w:rPr>
                <w:i/>
                <w:sz w:val="18"/>
                <w:szCs w:val="18"/>
                <w:lang w:eastAsia="lv-LV"/>
              </w:rPr>
              <w:t xml:space="preserve">Izdevumu izmaiņas projekta “Integrētās </w:t>
            </w:r>
            <w:proofErr w:type="spellStart"/>
            <w:r w:rsidRPr="00945760">
              <w:rPr>
                <w:i/>
                <w:sz w:val="18"/>
                <w:szCs w:val="18"/>
                <w:lang w:eastAsia="lv-LV"/>
              </w:rPr>
              <w:t>dronu</w:t>
            </w:r>
            <w:proofErr w:type="spellEnd"/>
            <w:r w:rsidRPr="00945760">
              <w:rPr>
                <w:i/>
                <w:sz w:val="18"/>
                <w:szCs w:val="18"/>
                <w:lang w:eastAsia="lv-LV"/>
              </w:rPr>
              <w:t xml:space="preserve"> flotes izmantošanas sistēmas izveide ārkārtas reaģēšanas uzlabošanai (RESPONDRONE)” īstenošanai</w:t>
            </w:r>
          </w:p>
        </w:tc>
        <w:tc>
          <w:tcPr>
            <w:tcW w:w="704" w:type="pct"/>
          </w:tcPr>
          <w:p w14:paraId="791765D8" w14:textId="77777777" w:rsidR="00FA5A19" w:rsidRPr="00945760" w:rsidRDefault="00FA5A19" w:rsidP="0017505E">
            <w:pPr>
              <w:spacing w:after="0"/>
              <w:ind w:firstLine="0"/>
              <w:jc w:val="right"/>
              <w:rPr>
                <w:sz w:val="18"/>
                <w:szCs w:val="18"/>
              </w:rPr>
            </w:pPr>
            <w:r w:rsidRPr="00945760">
              <w:rPr>
                <w:sz w:val="18"/>
                <w:szCs w:val="18"/>
              </w:rPr>
              <w:t>62 861</w:t>
            </w:r>
          </w:p>
        </w:tc>
        <w:tc>
          <w:tcPr>
            <w:tcW w:w="704" w:type="pct"/>
          </w:tcPr>
          <w:p w14:paraId="11AB1AC3" w14:textId="77777777" w:rsidR="00FA5A19" w:rsidRPr="00945760" w:rsidRDefault="00FA5A19" w:rsidP="0017505E">
            <w:pPr>
              <w:spacing w:after="0"/>
              <w:ind w:firstLine="0"/>
              <w:jc w:val="right"/>
              <w:rPr>
                <w:sz w:val="18"/>
                <w:szCs w:val="18"/>
              </w:rPr>
            </w:pPr>
            <w:r w:rsidRPr="00945760">
              <w:rPr>
                <w:sz w:val="18"/>
                <w:szCs w:val="18"/>
              </w:rPr>
              <w:t>21 849</w:t>
            </w:r>
          </w:p>
        </w:tc>
        <w:tc>
          <w:tcPr>
            <w:tcW w:w="704" w:type="pct"/>
          </w:tcPr>
          <w:p w14:paraId="6C2E7817" w14:textId="77777777" w:rsidR="00FA5A19" w:rsidRPr="00945760" w:rsidRDefault="00FA5A19" w:rsidP="0017505E">
            <w:pPr>
              <w:spacing w:after="0"/>
              <w:ind w:firstLine="0"/>
              <w:jc w:val="right"/>
              <w:rPr>
                <w:sz w:val="18"/>
                <w:szCs w:val="18"/>
              </w:rPr>
            </w:pPr>
            <w:r w:rsidRPr="00945760">
              <w:rPr>
                <w:sz w:val="18"/>
                <w:szCs w:val="18"/>
              </w:rPr>
              <w:t>-41 012</w:t>
            </w:r>
          </w:p>
        </w:tc>
      </w:tr>
      <w:tr w:rsidR="00FA5A19" w:rsidRPr="00945760" w14:paraId="6634F206" w14:textId="77777777" w:rsidTr="005D0621">
        <w:trPr>
          <w:trHeight w:val="136"/>
          <w:jc w:val="center"/>
        </w:trPr>
        <w:tc>
          <w:tcPr>
            <w:tcW w:w="2889" w:type="pct"/>
          </w:tcPr>
          <w:p w14:paraId="23EBB203" w14:textId="77777777" w:rsidR="00FA5A19" w:rsidRPr="00945760" w:rsidRDefault="00FA5A19" w:rsidP="005D0621">
            <w:pPr>
              <w:spacing w:after="0"/>
              <w:ind w:firstLine="0"/>
              <w:rPr>
                <w:i/>
                <w:sz w:val="18"/>
                <w:szCs w:val="18"/>
                <w:lang w:eastAsia="lv-LV"/>
              </w:rPr>
            </w:pPr>
            <w:r w:rsidRPr="00945760">
              <w:rPr>
                <w:i/>
                <w:sz w:val="18"/>
                <w:szCs w:val="18"/>
                <w:lang w:eastAsia="lv-LV"/>
              </w:rPr>
              <w:t xml:space="preserve">Palielināti izdevumi projekta “Cīņa pret </w:t>
            </w:r>
            <w:proofErr w:type="spellStart"/>
            <w:r w:rsidRPr="00945760">
              <w:rPr>
                <w:i/>
                <w:sz w:val="18"/>
                <w:szCs w:val="18"/>
                <w:lang w:eastAsia="lv-LV"/>
              </w:rPr>
              <w:t>kibernoziedzību</w:t>
            </w:r>
            <w:proofErr w:type="spellEnd"/>
            <w:r w:rsidRPr="00945760">
              <w:rPr>
                <w:i/>
                <w:sz w:val="18"/>
                <w:szCs w:val="18"/>
                <w:lang w:eastAsia="lv-LV"/>
              </w:rPr>
              <w:t xml:space="preserve"> – tiesībaizsardzības iestāžu </w:t>
            </w:r>
            <w:proofErr w:type="spellStart"/>
            <w:r w:rsidRPr="00945760">
              <w:rPr>
                <w:i/>
                <w:sz w:val="18"/>
                <w:szCs w:val="18"/>
                <w:lang w:eastAsia="lv-LV"/>
              </w:rPr>
              <w:t>kibernoziedzības</w:t>
            </w:r>
            <w:proofErr w:type="spellEnd"/>
            <w:r w:rsidRPr="00945760">
              <w:rPr>
                <w:i/>
                <w:sz w:val="18"/>
                <w:szCs w:val="18"/>
                <w:lang w:eastAsia="lv-LV"/>
              </w:rPr>
              <w:t xml:space="preserve"> apkarošanas speciālistu tīkls (CYCLOPES)” īstenošanai</w:t>
            </w:r>
          </w:p>
        </w:tc>
        <w:tc>
          <w:tcPr>
            <w:tcW w:w="704" w:type="pct"/>
          </w:tcPr>
          <w:p w14:paraId="2418E0AD"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6970208A" w14:textId="77777777" w:rsidR="00FA5A19" w:rsidRPr="00945760" w:rsidRDefault="00FA5A19" w:rsidP="0017505E">
            <w:pPr>
              <w:spacing w:after="0"/>
              <w:ind w:firstLine="0"/>
              <w:jc w:val="right"/>
              <w:rPr>
                <w:sz w:val="18"/>
                <w:szCs w:val="18"/>
              </w:rPr>
            </w:pPr>
            <w:r w:rsidRPr="00945760">
              <w:rPr>
                <w:sz w:val="18"/>
                <w:szCs w:val="18"/>
              </w:rPr>
              <w:t>6 450</w:t>
            </w:r>
          </w:p>
        </w:tc>
        <w:tc>
          <w:tcPr>
            <w:tcW w:w="704" w:type="pct"/>
          </w:tcPr>
          <w:p w14:paraId="0D9D4A38" w14:textId="77777777" w:rsidR="00FA5A19" w:rsidRPr="00945760" w:rsidRDefault="00FA5A19" w:rsidP="0017505E">
            <w:pPr>
              <w:spacing w:after="0"/>
              <w:ind w:firstLine="0"/>
              <w:jc w:val="right"/>
              <w:rPr>
                <w:sz w:val="18"/>
                <w:szCs w:val="18"/>
              </w:rPr>
            </w:pPr>
            <w:r w:rsidRPr="00945760">
              <w:rPr>
                <w:sz w:val="18"/>
                <w:szCs w:val="18"/>
              </w:rPr>
              <w:t>6 450</w:t>
            </w:r>
          </w:p>
        </w:tc>
      </w:tr>
      <w:tr w:rsidR="00FA5A19" w:rsidRPr="00945760" w14:paraId="190E4627" w14:textId="77777777" w:rsidTr="005D0621">
        <w:trPr>
          <w:trHeight w:val="136"/>
          <w:jc w:val="center"/>
        </w:trPr>
        <w:tc>
          <w:tcPr>
            <w:tcW w:w="2889" w:type="pct"/>
          </w:tcPr>
          <w:p w14:paraId="1835CC6A" w14:textId="77777777" w:rsidR="00FA5A19" w:rsidRPr="00945760" w:rsidRDefault="00FA5A19" w:rsidP="005D0621">
            <w:pPr>
              <w:spacing w:after="0"/>
              <w:ind w:firstLine="0"/>
              <w:rPr>
                <w:i/>
                <w:sz w:val="18"/>
                <w:szCs w:val="18"/>
                <w:lang w:eastAsia="lv-LV"/>
              </w:rPr>
            </w:pPr>
            <w:r w:rsidRPr="00945760">
              <w:rPr>
                <w:i/>
                <w:sz w:val="18"/>
                <w:szCs w:val="18"/>
                <w:lang w:eastAsia="lv-LV"/>
              </w:rPr>
              <w:t xml:space="preserve">Palielināti izdevumi projekta “Privātumu </w:t>
            </w:r>
            <w:proofErr w:type="spellStart"/>
            <w:r w:rsidRPr="00945760">
              <w:rPr>
                <w:i/>
                <w:sz w:val="18"/>
                <w:szCs w:val="18"/>
                <w:lang w:eastAsia="lv-LV"/>
              </w:rPr>
              <w:t>prioritējoša</w:t>
            </w:r>
            <w:proofErr w:type="spellEnd"/>
            <w:r w:rsidRPr="00945760">
              <w:rPr>
                <w:i/>
                <w:sz w:val="18"/>
                <w:szCs w:val="18"/>
                <w:lang w:eastAsia="lv-LV"/>
              </w:rPr>
              <w:t xml:space="preserve"> situācijas apzināšanās platforma terorisma un noziedzības prognozēšanai </w:t>
            </w:r>
            <w:proofErr w:type="spellStart"/>
            <w:r w:rsidRPr="00945760">
              <w:rPr>
                <w:i/>
                <w:sz w:val="18"/>
                <w:szCs w:val="18"/>
                <w:lang w:eastAsia="lv-LV"/>
              </w:rPr>
              <w:t>tiesībsargājošajām</w:t>
            </w:r>
            <w:proofErr w:type="spellEnd"/>
            <w:r w:rsidRPr="00945760">
              <w:rPr>
                <w:i/>
                <w:sz w:val="18"/>
                <w:szCs w:val="18"/>
                <w:lang w:eastAsia="lv-LV"/>
              </w:rPr>
              <w:t xml:space="preserve"> iestādēm un valdībām pilsoņu aizsardzībai (</w:t>
            </w:r>
            <w:proofErr w:type="spellStart"/>
            <w:r w:rsidRPr="00945760">
              <w:rPr>
                <w:i/>
                <w:sz w:val="18"/>
                <w:szCs w:val="18"/>
                <w:lang w:eastAsia="lv-LV"/>
              </w:rPr>
              <w:t>CounteR</w:t>
            </w:r>
            <w:proofErr w:type="spellEnd"/>
            <w:r w:rsidRPr="00945760">
              <w:rPr>
                <w:i/>
                <w:sz w:val="18"/>
                <w:szCs w:val="18"/>
                <w:lang w:eastAsia="lv-LV"/>
              </w:rPr>
              <w:t>)” īstenošanai</w:t>
            </w:r>
          </w:p>
        </w:tc>
        <w:tc>
          <w:tcPr>
            <w:tcW w:w="704" w:type="pct"/>
          </w:tcPr>
          <w:p w14:paraId="62EFB820"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2177979E" w14:textId="77777777" w:rsidR="00FA5A19" w:rsidRPr="00945760" w:rsidRDefault="00FA5A19" w:rsidP="0017505E">
            <w:pPr>
              <w:spacing w:after="0"/>
              <w:ind w:firstLine="0"/>
              <w:jc w:val="right"/>
              <w:rPr>
                <w:sz w:val="18"/>
                <w:szCs w:val="18"/>
              </w:rPr>
            </w:pPr>
            <w:r w:rsidRPr="00945760">
              <w:rPr>
                <w:sz w:val="18"/>
                <w:szCs w:val="18"/>
              </w:rPr>
              <w:t>29 630</w:t>
            </w:r>
          </w:p>
        </w:tc>
        <w:tc>
          <w:tcPr>
            <w:tcW w:w="704" w:type="pct"/>
          </w:tcPr>
          <w:p w14:paraId="040042C6" w14:textId="77777777" w:rsidR="00FA5A19" w:rsidRPr="00945760" w:rsidRDefault="00FA5A19" w:rsidP="0017505E">
            <w:pPr>
              <w:spacing w:after="0"/>
              <w:ind w:firstLine="0"/>
              <w:jc w:val="right"/>
              <w:rPr>
                <w:sz w:val="18"/>
                <w:szCs w:val="18"/>
              </w:rPr>
            </w:pPr>
            <w:r w:rsidRPr="00945760">
              <w:rPr>
                <w:sz w:val="18"/>
                <w:szCs w:val="18"/>
              </w:rPr>
              <w:t>29 630</w:t>
            </w:r>
          </w:p>
        </w:tc>
      </w:tr>
    </w:tbl>
    <w:p w14:paraId="53A5FDB0" w14:textId="77777777" w:rsidR="00FA5A19" w:rsidRPr="00945760" w:rsidRDefault="00FA5A19" w:rsidP="00FA5A19">
      <w:pPr>
        <w:widowControl w:val="0"/>
        <w:spacing w:before="240" w:after="240"/>
        <w:ind w:firstLine="0"/>
        <w:jc w:val="center"/>
        <w:rPr>
          <w:b/>
        </w:rPr>
      </w:pPr>
      <w:r w:rsidRPr="00945760">
        <w:rPr>
          <w:b/>
        </w:rPr>
        <w:t>70.21.00 Atmaksas valsts pamatbudžetā par Iekšējās drošības un Patvēruma, migrācijas un integrācijas fondu finansējumu (2014-2020)</w:t>
      </w:r>
    </w:p>
    <w:p w14:paraId="220239A2" w14:textId="77777777" w:rsidR="00FA5A19" w:rsidRPr="00945760" w:rsidRDefault="00FA5A19" w:rsidP="00FA5A19">
      <w:pPr>
        <w:spacing w:before="240"/>
        <w:ind w:firstLine="0"/>
      </w:pPr>
      <w:r w:rsidRPr="00945760">
        <w:rPr>
          <w:u w:val="single"/>
        </w:rPr>
        <w:t>Apakšprogrammas mērķis:</w:t>
      </w:r>
      <w:r w:rsidRPr="00945760">
        <w:t xml:space="preserve"> </w:t>
      </w:r>
    </w:p>
    <w:p w14:paraId="4A69B685" w14:textId="77777777" w:rsidR="00FA5A19" w:rsidRPr="00945760" w:rsidRDefault="00FA5A19" w:rsidP="00FA5A19">
      <w:pPr>
        <w:ind w:firstLine="720"/>
      </w:pPr>
      <w:r w:rsidRPr="00945760">
        <w:t>nodrošināt atmaksu valsts pamatbudžetā par Iekšējās drošības un Patvēruma, migrācijas un integrācijas fondu projektu un (vai) pasākumu īstenošanā veiktajiem sertificētajiem izdevumiem 2014.–2020. gada plānošanas periodā.</w:t>
      </w:r>
    </w:p>
    <w:p w14:paraId="548BEEC5" w14:textId="77777777" w:rsidR="00FA5A19" w:rsidRPr="00945760" w:rsidRDefault="00FA5A19" w:rsidP="00FA5A19">
      <w:pPr>
        <w:spacing w:before="120" w:after="240"/>
        <w:ind w:firstLine="0"/>
      </w:pPr>
      <w:r w:rsidRPr="00945760">
        <w:rPr>
          <w:u w:val="single"/>
        </w:rPr>
        <w:t>Apakšprogrammas izpildītājs</w:t>
      </w:r>
      <w:r w:rsidRPr="00945760">
        <w:t xml:space="preserve">: </w:t>
      </w:r>
      <w:proofErr w:type="spellStart"/>
      <w:r w:rsidRPr="00945760">
        <w:t>Ie</w:t>
      </w:r>
      <w:r>
        <w:t>kšlietu</w:t>
      </w:r>
      <w:proofErr w:type="spellEnd"/>
      <w:r>
        <w:t xml:space="preserve"> ministrija</w:t>
      </w:r>
      <w:r w:rsidRPr="00945760">
        <w:t>.</w:t>
      </w:r>
    </w:p>
    <w:p w14:paraId="1753EF55"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3"/>
        <w:gridCol w:w="1082"/>
        <w:gridCol w:w="1084"/>
        <w:gridCol w:w="1084"/>
        <w:gridCol w:w="1084"/>
        <w:gridCol w:w="1084"/>
      </w:tblGrid>
      <w:tr w:rsidR="00FA5A19" w:rsidRPr="00945760" w14:paraId="71DB7E54" w14:textId="77777777" w:rsidTr="005D0621">
        <w:trPr>
          <w:trHeight w:val="278"/>
          <w:tblHeader/>
          <w:jc w:val="center"/>
        </w:trPr>
        <w:tc>
          <w:tcPr>
            <w:tcW w:w="2011" w:type="pct"/>
            <w:vAlign w:val="center"/>
          </w:tcPr>
          <w:p w14:paraId="0A115BB6" w14:textId="77777777" w:rsidR="00FA5A19" w:rsidRPr="00945760" w:rsidRDefault="00FA5A19" w:rsidP="0017505E">
            <w:pPr>
              <w:spacing w:after="0"/>
              <w:ind w:firstLine="0"/>
              <w:jc w:val="center"/>
              <w:rPr>
                <w:sz w:val="18"/>
                <w:szCs w:val="24"/>
              </w:rPr>
            </w:pPr>
          </w:p>
        </w:tc>
        <w:tc>
          <w:tcPr>
            <w:tcW w:w="597" w:type="pct"/>
            <w:vAlign w:val="center"/>
          </w:tcPr>
          <w:p w14:paraId="56F801B3"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598" w:type="pct"/>
          </w:tcPr>
          <w:p w14:paraId="03660CCB"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598" w:type="pct"/>
          </w:tcPr>
          <w:p w14:paraId="7D057646"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598" w:type="pct"/>
          </w:tcPr>
          <w:p w14:paraId="559753EA"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598" w:type="pct"/>
          </w:tcPr>
          <w:p w14:paraId="297B14D8"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6DDB40B7" w14:textId="77777777" w:rsidTr="005D0621">
        <w:trPr>
          <w:trHeight w:val="139"/>
          <w:jc w:val="center"/>
        </w:trPr>
        <w:tc>
          <w:tcPr>
            <w:tcW w:w="2011" w:type="pct"/>
            <w:shd w:val="clear" w:color="auto" w:fill="D9D9D9" w:themeFill="background1" w:themeFillShade="D9"/>
            <w:vAlign w:val="center"/>
          </w:tcPr>
          <w:p w14:paraId="0C8A50E2"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597" w:type="pct"/>
            <w:shd w:val="clear" w:color="auto" w:fill="D9D9D9" w:themeFill="background1" w:themeFillShade="D9"/>
          </w:tcPr>
          <w:p w14:paraId="314DA506" w14:textId="77777777" w:rsidR="00FA5A19" w:rsidRPr="00945760" w:rsidRDefault="00FA5A19" w:rsidP="0017505E">
            <w:pPr>
              <w:spacing w:after="0"/>
              <w:ind w:firstLine="0"/>
              <w:jc w:val="right"/>
              <w:rPr>
                <w:sz w:val="18"/>
              </w:rPr>
            </w:pPr>
            <w:r w:rsidRPr="00945760">
              <w:rPr>
                <w:sz w:val="18"/>
              </w:rPr>
              <w:t>6 009 314</w:t>
            </w:r>
          </w:p>
        </w:tc>
        <w:tc>
          <w:tcPr>
            <w:tcW w:w="59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C0B67E" w14:textId="77777777" w:rsidR="00FA5A19" w:rsidRPr="00945760" w:rsidRDefault="00FA5A19" w:rsidP="0017505E">
            <w:pPr>
              <w:spacing w:after="0"/>
              <w:ind w:firstLine="0"/>
              <w:jc w:val="right"/>
              <w:rPr>
                <w:sz w:val="18"/>
              </w:rPr>
            </w:pPr>
            <w:r w:rsidRPr="00945760">
              <w:rPr>
                <w:sz w:val="18"/>
              </w:rPr>
              <w:t>9 157 216</w:t>
            </w:r>
          </w:p>
        </w:tc>
        <w:tc>
          <w:tcPr>
            <w:tcW w:w="598" w:type="pct"/>
            <w:shd w:val="clear" w:color="auto" w:fill="D9D9D9" w:themeFill="background1" w:themeFillShade="D9"/>
          </w:tcPr>
          <w:p w14:paraId="1E25B50D" w14:textId="77777777" w:rsidR="00FA5A19" w:rsidRPr="00945760" w:rsidRDefault="00FA5A19" w:rsidP="0017505E">
            <w:pPr>
              <w:spacing w:after="0"/>
              <w:ind w:firstLine="0"/>
              <w:jc w:val="right"/>
              <w:rPr>
                <w:sz w:val="18"/>
              </w:rPr>
            </w:pPr>
            <w:r w:rsidRPr="00945760">
              <w:rPr>
                <w:sz w:val="18"/>
              </w:rPr>
              <w:t>12 087 427</w:t>
            </w:r>
          </w:p>
        </w:tc>
        <w:tc>
          <w:tcPr>
            <w:tcW w:w="598" w:type="pct"/>
            <w:shd w:val="clear" w:color="auto" w:fill="D9D9D9" w:themeFill="background1" w:themeFillShade="D9"/>
          </w:tcPr>
          <w:p w14:paraId="279F6CD2" w14:textId="77777777" w:rsidR="00FA5A19" w:rsidRPr="00945760" w:rsidRDefault="00FA5A19" w:rsidP="0017505E">
            <w:pPr>
              <w:spacing w:after="0"/>
              <w:ind w:firstLine="0"/>
              <w:jc w:val="right"/>
              <w:rPr>
                <w:sz w:val="18"/>
              </w:rPr>
            </w:pPr>
            <w:r w:rsidRPr="00945760">
              <w:rPr>
                <w:sz w:val="18"/>
              </w:rPr>
              <w:t>10 602 099</w:t>
            </w:r>
          </w:p>
        </w:tc>
        <w:tc>
          <w:tcPr>
            <w:tcW w:w="598" w:type="pct"/>
            <w:shd w:val="clear" w:color="auto" w:fill="D9D9D9" w:themeFill="background1" w:themeFillShade="D9"/>
          </w:tcPr>
          <w:p w14:paraId="2A1E7780" w14:textId="77777777" w:rsidR="00FA5A19" w:rsidRPr="00945760" w:rsidRDefault="00FA5A19" w:rsidP="0017505E">
            <w:pPr>
              <w:spacing w:after="0"/>
              <w:ind w:firstLine="0"/>
              <w:jc w:val="right"/>
              <w:rPr>
                <w:sz w:val="18"/>
              </w:rPr>
            </w:pPr>
            <w:r w:rsidRPr="00945760">
              <w:rPr>
                <w:sz w:val="18"/>
              </w:rPr>
              <w:t>3 523 033</w:t>
            </w:r>
          </w:p>
        </w:tc>
      </w:tr>
      <w:tr w:rsidR="00FA5A19" w:rsidRPr="00945760" w14:paraId="26762B24" w14:textId="77777777" w:rsidTr="005D0621">
        <w:trPr>
          <w:trHeight w:val="278"/>
          <w:jc w:val="center"/>
        </w:trPr>
        <w:tc>
          <w:tcPr>
            <w:tcW w:w="2011" w:type="pct"/>
            <w:vAlign w:val="center"/>
          </w:tcPr>
          <w:p w14:paraId="0F4E96CF"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597" w:type="pct"/>
          </w:tcPr>
          <w:p w14:paraId="54FC2D15" w14:textId="77777777" w:rsidR="00FA5A19" w:rsidRPr="00945760" w:rsidRDefault="00FA5A19" w:rsidP="0017505E">
            <w:pPr>
              <w:spacing w:after="0"/>
              <w:ind w:firstLine="0"/>
              <w:jc w:val="center"/>
              <w:rPr>
                <w:sz w:val="18"/>
              </w:rPr>
            </w:pPr>
            <w:r w:rsidRPr="00945760">
              <w:rPr>
                <w:b/>
                <w:bCs/>
                <w:sz w:val="18"/>
              </w:rPr>
              <w:t>×</w:t>
            </w:r>
          </w:p>
        </w:tc>
        <w:tc>
          <w:tcPr>
            <w:tcW w:w="598" w:type="pct"/>
            <w:tcBorders>
              <w:top w:val="single" w:sz="4" w:space="0" w:color="000000"/>
              <w:left w:val="single" w:sz="4" w:space="0" w:color="000000"/>
              <w:bottom w:val="single" w:sz="4" w:space="0" w:color="000000"/>
              <w:right w:val="single" w:sz="4" w:space="0" w:color="000000"/>
            </w:tcBorders>
          </w:tcPr>
          <w:p w14:paraId="695A6D12" w14:textId="77777777" w:rsidR="00FA5A19" w:rsidRPr="00945760" w:rsidRDefault="00FA5A19" w:rsidP="0017505E">
            <w:pPr>
              <w:spacing w:after="0"/>
              <w:ind w:firstLine="0"/>
              <w:jc w:val="right"/>
              <w:rPr>
                <w:sz w:val="18"/>
              </w:rPr>
            </w:pPr>
            <w:r w:rsidRPr="00945760">
              <w:rPr>
                <w:sz w:val="18"/>
              </w:rPr>
              <w:t>3 147 902</w:t>
            </w:r>
          </w:p>
        </w:tc>
        <w:tc>
          <w:tcPr>
            <w:tcW w:w="598" w:type="pct"/>
          </w:tcPr>
          <w:p w14:paraId="4D1741B3" w14:textId="77777777" w:rsidR="00FA5A19" w:rsidRPr="00945760" w:rsidRDefault="00FA5A19" w:rsidP="0017505E">
            <w:pPr>
              <w:spacing w:after="0"/>
              <w:ind w:firstLine="0"/>
              <w:jc w:val="right"/>
              <w:rPr>
                <w:sz w:val="18"/>
              </w:rPr>
            </w:pPr>
            <w:r w:rsidRPr="00945760">
              <w:rPr>
                <w:sz w:val="18"/>
              </w:rPr>
              <w:t>2 930 211</w:t>
            </w:r>
          </w:p>
        </w:tc>
        <w:tc>
          <w:tcPr>
            <w:tcW w:w="598" w:type="pct"/>
          </w:tcPr>
          <w:p w14:paraId="10405B07" w14:textId="77777777" w:rsidR="00FA5A19" w:rsidRPr="00945760" w:rsidRDefault="00FA5A19" w:rsidP="0017505E">
            <w:pPr>
              <w:spacing w:after="0"/>
              <w:ind w:firstLine="0"/>
              <w:jc w:val="right"/>
              <w:rPr>
                <w:sz w:val="18"/>
              </w:rPr>
            </w:pPr>
            <w:r w:rsidRPr="00945760">
              <w:rPr>
                <w:sz w:val="18"/>
              </w:rPr>
              <w:t>-1 485 328</w:t>
            </w:r>
          </w:p>
        </w:tc>
        <w:tc>
          <w:tcPr>
            <w:tcW w:w="598" w:type="pct"/>
          </w:tcPr>
          <w:p w14:paraId="0FF0DDB5" w14:textId="77777777" w:rsidR="00FA5A19" w:rsidRPr="00945760" w:rsidRDefault="00FA5A19" w:rsidP="0017505E">
            <w:pPr>
              <w:spacing w:after="0"/>
              <w:ind w:firstLine="0"/>
              <w:jc w:val="right"/>
              <w:rPr>
                <w:sz w:val="18"/>
              </w:rPr>
            </w:pPr>
            <w:r w:rsidRPr="00945760">
              <w:rPr>
                <w:sz w:val="18"/>
              </w:rPr>
              <w:t>-7 079 066</w:t>
            </w:r>
          </w:p>
        </w:tc>
      </w:tr>
      <w:tr w:rsidR="00FA5A19" w:rsidRPr="00945760" w14:paraId="3A92F2BA" w14:textId="77777777" w:rsidTr="005D0621">
        <w:trPr>
          <w:trHeight w:val="278"/>
          <w:jc w:val="center"/>
        </w:trPr>
        <w:tc>
          <w:tcPr>
            <w:tcW w:w="2011" w:type="pct"/>
            <w:vAlign w:val="center"/>
          </w:tcPr>
          <w:p w14:paraId="1E61DB5F"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597" w:type="pct"/>
          </w:tcPr>
          <w:p w14:paraId="2B299671" w14:textId="77777777" w:rsidR="00FA5A19" w:rsidRPr="00945760" w:rsidRDefault="00FA5A19" w:rsidP="0017505E">
            <w:pPr>
              <w:spacing w:after="0"/>
              <w:ind w:firstLine="0"/>
              <w:jc w:val="center"/>
              <w:rPr>
                <w:sz w:val="18"/>
              </w:rPr>
            </w:pPr>
            <w:r w:rsidRPr="00945760">
              <w:rPr>
                <w:b/>
                <w:bCs/>
                <w:sz w:val="18"/>
              </w:rPr>
              <w:t>×</w:t>
            </w:r>
          </w:p>
        </w:tc>
        <w:tc>
          <w:tcPr>
            <w:tcW w:w="598" w:type="pct"/>
            <w:tcBorders>
              <w:top w:val="single" w:sz="4" w:space="0" w:color="000000"/>
              <w:left w:val="single" w:sz="4" w:space="0" w:color="000000"/>
              <w:bottom w:val="single" w:sz="4" w:space="0" w:color="000000"/>
              <w:right w:val="single" w:sz="4" w:space="0" w:color="000000"/>
            </w:tcBorders>
          </w:tcPr>
          <w:p w14:paraId="757D391A" w14:textId="77777777" w:rsidR="00FA5A19" w:rsidRPr="00945760" w:rsidRDefault="00FA5A19" w:rsidP="0017505E">
            <w:pPr>
              <w:spacing w:after="0"/>
              <w:ind w:firstLine="0"/>
              <w:jc w:val="right"/>
              <w:rPr>
                <w:sz w:val="18"/>
              </w:rPr>
            </w:pPr>
            <w:r w:rsidRPr="00945760">
              <w:rPr>
                <w:sz w:val="18"/>
              </w:rPr>
              <w:t>52,4</w:t>
            </w:r>
          </w:p>
        </w:tc>
        <w:tc>
          <w:tcPr>
            <w:tcW w:w="598" w:type="pct"/>
          </w:tcPr>
          <w:p w14:paraId="6004824B" w14:textId="77777777" w:rsidR="00FA5A19" w:rsidRPr="00945760" w:rsidRDefault="00FA5A19" w:rsidP="0017505E">
            <w:pPr>
              <w:spacing w:after="0"/>
              <w:ind w:firstLine="0"/>
              <w:jc w:val="right"/>
              <w:rPr>
                <w:sz w:val="18"/>
              </w:rPr>
            </w:pPr>
            <w:r w:rsidRPr="00945760">
              <w:rPr>
                <w:sz w:val="18"/>
              </w:rPr>
              <w:t>32,0</w:t>
            </w:r>
          </w:p>
        </w:tc>
        <w:tc>
          <w:tcPr>
            <w:tcW w:w="598" w:type="pct"/>
          </w:tcPr>
          <w:p w14:paraId="28076E29" w14:textId="77777777" w:rsidR="00FA5A19" w:rsidRPr="00945760" w:rsidRDefault="00FA5A19" w:rsidP="0017505E">
            <w:pPr>
              <w:spacing w:after="0"/>
              <w:ind w:firstLine="0"/>
              <w:jc w:val="right"/>
              <w:rPr>
                <w:sz w:val="18"/>
              </w:rPr>
            </w:pPr>
            <w:r w:rsidRPr="00945760">
              <w:rPr>
                <w:sz w:val="18"/>
              </w:rPr>
              <w:t>-12,3</w:t>
            </w:r>
          </w:p>
        </w:tc>
        <w:tc>
          <w:tcPr>
            <w:tcW w:w="598" w:type="pct"/>
          </w:tcPr>
          <w:p w14:paraId="4019D87C" w14:textId="77777777" w:rsidR="00FA5A19" w:rsidRPr="00945760" w:rsidRDefault="00FA5A19" w:rsidP="0017505E">
            <w:pPr>
              <w:spacing w:after="0"/>
              <w:ind w:firstLine="0"/>
              <w:jc w:val="right"/>
              <w:rPr>
                <w:sz w:val="18"/>
              </w:rPr>
            </w:pPr>
            <w:r w:rsidRPr="00945760">
              <w:rPr>
                <w:sz w:val="18"/>
              </w:rPr>
              <w:t>-66,8</w:t>
            </w:r>
          </w:p>
        </w:tc>
      </w:tr>
    </w:tbl>
    <w:p w14:paraId="4F0D2801" w14:textId="77777777" w:rsidR="00642842" w:rsidRDefault="00642842" w:rsidP="00FA5A19">
      <w:pPr>
        <w:pStyle w:val="Tabuluvirsraksti"/>
        <w:tabs>
          <w:tab w:val="left" w:pos="1252"/>
        </w:tabs>
        <w:spacing w:before="240" w:after="240"/>
        <w:rPr>
          <w:b/>
          <w:color w:val="000000" w:themeColor="text1"/>
          <w:lang w:eastAsia="lv-LV"/>
        </w:rPr>
      </w:pPr>
    </w:p>
    <w:p w14:paraId="7B25F605" w14:textId="77777777" w:rsidR="00642842" w:rsidRDefault="00642842" w:rsidP="00FA5A19">
      <w:pPr>
        <w:pStyle w:val="Tabuluvirsraksti"/>
        <w:tabs>
          <w:tab w:val="left" w:pos="1252"/>
        </w:tabs>
        <w:spacing w:before="240" w:after="240"/>
        <w:rPr>
          <w:b/>
          <w:color w:val="000000" w:themeColor="text1"/>
          <w:lang w:eastAsia="lv-LV"/>
        </w:rPr>
      </w:pPr>
    </w:p>
    <w:p w14:paraId="32768FB4" w14:textId="46C47E16"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lastRenderedPageBreak/>
        <w:t>Izmaiņas izdevumos, salīdzinot 2022. gada projektu ar 2021. gada plānu</w:t>
      </w:r>
    </w:p>
    <w:p w14:paraId="0973C6D5"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A5A19" w:rsidRPr="00945760" w14:paraId="1D69E4E1" w14:textId="77777777" w:rsidTr="005D0621">
        <w:trPr>
          <w:trHeight w:val="139"/>
          <w:tblHeader/>
          <w:jc w:val="center"/>
        </w:trPr>
        <w:tc>
          <w:tcPr>
            <w:tcW w:w="2889" w:type="pct"/>
            <w:vAlign w:val="center"/>
          </w:tcPr>
          <w:p w14:paraId="399F9612"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4" w:type="pct"/>
            <w:vAlign w:val="center"/>
          </w:tcPr>
          <w:p w14:paraId="3A4D0F53"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4" w:type="pct"/>
            <w:vAlign w:val="center"/>
          </w:tcPr>
          <w:p w14:paraId="3951B460"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4" w:type="pct"/>
            <w:vAlign w:val="center"/>
          </w:tcPr>
          <w:p w14:paraId="0E819CD2"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3F5EDA62" w14:textId="77777777" w:rsidTr="005D0621">
        <w:trPr>
          <w:trHeight w:val="139"/>
          <w:jc w:val="center"/>
        </w:trPr>
        <w:tc>
          <w:tcPr>
            <w:tcW w:w="2889" w:type="pct"/>
            <w:shd w:val="clear" w:color="auto" w:fill="D9D9D9" w:themeFill="background1" w:themeFillShade="D9"/>
          </w:tcPr>
          <w:p w14:paraId="027E553F"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4" w:type="pct"/>
            <w:shd w:val="clear" w:color="auto" w:fill="D9D9D9" w:themeFill="background1" w:themeFillShade="D9"/>
          </w:tcPr>
          <w:p w14:paraId="43990CA1" w14:textId="77777777" w:rsidR="00FA5A19" w:rsidRPr="00945760" w:rsidRDefault="00FA5A19" w:rsidP="0017505E">
            <w:pPr>
              <w:spacing w:after="0"/>
              <w:ind w:firstLine="0"/>
              <w:jc w:val="right"/>
              <w:rPr>
                <w:b/>
                <w:bCs/>
                <w:sz w:val="18"/>
                <w:szCs w:val="18"/>
              </w:rPr>
            </w:pPr>
            <w:r w:rsidRPr="00945760">
              <w:rPr>
                <w:b/>
                <w:bCs/>
                <w:sz w:val="18"/>
                <w:szCs w:val="18"/>
              </w:rPr>
              <w:t>9 157 216</w:t>
            </w:r>
          </w:p>
        </w:tc>
        <w:tc>
          <w:tcPr>
            <w:tcW w:w="704" w:type="pct"/>
            <w:shd w:val="clear" w:color="auto" w:fill="D9D9D9" w:themeFill="background1" w:themeFillShade="D9"/>
          </w:tcPr>
          <w:p w14:paraId="618665EA" w14:textId="77777777" w:rsidR="00FA5A19" w:rsidRPr="00945760" w:rsidRDefault="00FA5A19" w:rsidP="0017505E">
            <w:pPr>
              <w:spacing w:after="0"/>
              <w:ind w:firstLine="0"/>
              <w:jc w:val="right"/>
              <w:rPr>
                <w:b/>
                <w:bCs/>
                <w:sz w:val="18"/>
                <w:szCs w:val="18"/>
              </w:rPr>
            </w:pPr>
            <w:r w:rsidRPr="00945760">
              <w:rPr>
                <w:b/>
                <w:bCs/>
                <w:sz w:val="18"/>
                <w:szCs w:val="18"/>
              </w:rPr>
              <w:t>12 087 427</w:t>
            </w:r>
          </w:p>
        </w:tc>
        <w:tc>
          <w:tcPr>
            <w:tcW w:w="704" w:type="pct"/>
            <w:shd w:val="clear" w:color="auto" w:fill="D9D9D9" w:themeFill="background1" w:themeFillShade="D9"/>
          </w:tcPr>
          <w:p w14:paraId="7C00A24A" w14:textId="77777777" w:rsidR="00FA5A19" w:rsidRPr="00945760" w:rsidRDefault="00FA5A19" w:rsidP="0017505E">
            <w:pPr>
              <w:spacing w:after="0"/>
              <w:ind w:firstLine="0"/>
              <w:jc w:val="right"/>
              <w:rPr>
                <w:b/>
                <w:bCs/>
                <w:sz w:val="18"/>
                <w:szCs w:val="18"/>
              </w:rPr>
            </w:pPr>
            <w:r w:rsidRPr="00945760">
              <w:rPr>
                <w:b/>
                <w:bCs/>
                <w:sz w:val="18"/>
                <w:szCs w:val="18"/>
              </w:rPr>
              <w:t>2 930 211</w:t>
            </w:r>
          </w:p>
        </w:tc>
      </w:tr>
      <w:tr w:rsidR="00FA5A19" w:rsidRPr="00945760" w14:paraId="776FC046" w14:textId="77777777" w:rsidTr="005D0621">
        <w:trPr>
          <w:trHeight w:val="206"/>
          <w:jc w:val="center"/>
        </w:trPr>
        <w:tc>
          <w:tcPr>
            <w:tcW w:w="5000" w:type="pct"/>
            <w:gridSpan w:val="4"/>
          </w:tcPr>
          <w:p w14:paraId="34ECB1DA"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15DE62B8" w14:textId="77777777" w:rsidTr="005D0621">
        <w:trPr>
          <w:trHeight w:val="139"/>
          <w:jc w:val="center"/>
        </w:trPr>
        <w:tc>
          <w:tcPr>
            <w:tcW w:w="2889" w:type="pct"/>
            <w:shd w:val="clear" w:color="auto" w:fill="F2F2F2" w:themeFill="background1" w:themeFillShade="F2"/>
          </w:tcPr>
          <w:p w14:paraId="15303398" w14:textId="77777777" w:rsidR="00FA5A19" w:rsidRPr="00945760" w:rsidRDefault="00FA5A19" w:rsidP="0017505E">
            <w:pPr>
              <w:spacing w:after="0"/>
              <w:ind w:firstLine="0"/>
              <w:jc w:val="left"/>
              <w:rPr>
                <w:sz w:val="18"/>
                <w:szCs w:val="18"/>
                <w:u w:val="single"/>
                <w:lang w:eastAsia="lv-LV"/>
              </w:rPr>
            </w:pPr>
            <w:r w:rsidRPr="00945760">
              <w:rPr>
                <w:sz w:val="18"/>
                <w:szCs w:val="18"/>
                <w:u w:val="single"/>
                <w:lang w:eastAsia="lv-LV"/>
              </w:rPr>
              <w:t>Ilgtermiņa saistības</w:t>
            </w:r>
          </w:p>
        </w:tc>
        <w:tc>
          <w:tcPr>
            <w:tcW w:w="704" w:type="pct"/>
            <w:shd w:val="clear" w:color="auto" w:fill="F2F2F2" w:themeFill="background1" w:themeFillShade="F2"/>
          </w:tcPr>
          <w:p w14:paraId="753812ED" w14:textId="77777777" w:rsidR="00FA5A19" w:rsidRPr="005D0621" w:rsidRDefault="00FA5A19" w:rsidP="0017505E">
            <w:pPr>
              <w:spacing w:after="0"/>
              <w:ind w:firstLine="0"/>
              <w:jc w:val="right"/>
              <w:rPr>
                <w:sz w:val="18"/>
                <w:szCs w:val="18"/>
              </w:rPr>
            </w:pPr>
            <w:r w:rsidRPr="005D0621">
              <w:rPr>
                <w:sz w:val="18"/>
                <w:szCs w:val="18"/>
              </w:rPr>
              <w:t>9 157 216</w:t>
            </w:r>
          </w:p>
        </w:tc>
        <w:tc>
          <w:tcPr>
            <w:tcW w:w="704" w:type="pct"/>
            <w:shd w:val="clear" w:color="auto" w:fill="F2F2F2" w:themeFill="background1" w:themeFillShade="F2"/>
          </w:tcPr>
          <w:p w14:paraId="033AFD98" w14:textId="77777777" w:rsidR="00FA5A19" w:rsidRPr="005D0621" w:rsidRDefault="00FA5A19" w:rsidP="0017505E">
            <w:pPr>
              <w:spacing w:after="0"/>
              <w:ind w:firstLine="0"/>
              <w:jc w:val="right"/>
              <w:rPr>
                <w:sz w:val="18"/>
                <w:szCs w:val="18"/>
              </w:rPr>
            </w:pPr>
            <w:r w:rsidRPr="005D0621">
              <w:rPr>
                <w:sz w:val="18"/>
                <w:szCs w:val="18"/>
              </w:rPr>
              <w:t>12 087 427</w:t>
            </w:r>
          </w:p>
        </w:tc>
        <w:tc>
          <w:tcPr>
            <w:tcW w:w="704" w:type="pct"/>
            <w:shd w:val="clear" w:color="auto" w:fill="F2F2F2" w:themeFill="background1" w:themeFillShade="F2"/>
          </w:tcPr>
          <w:p w14:paraId="091F6E7D" w14:textId="77777777" w:rsidR="00FA5A19" w:rsidRPr="005D0621" w:rsidRDefault="00FA5A19" w:rsidP="0017505E">
            <w:pPr>
              <w:spacing w:after="0"/>
              <w:ind w:firstLine="0"/>
              <w:jc w:val="right"/>
              <w:rPr>
                <w:sz w:val="18"/>
                <w:szCs w:val="18"/>
              </w:rPr>
            </w:pPr>
            <w:r w:rsidRPr="005D0621">
              <w:rPr>
                <w:sz w:val="18"/>
                <w:szCs w:val="18"/>
              </w:rPr>
              <w:t>2 930 211</w:t>
            </w:r>
          </w:p>
        </w:tc>
      </w:tr>
      <w:tr w:rsidR="00FA5A19" w:rsidRPr="00945760" w14:paraId="52868010" w14:textId="77777777" w:rsidTr="005D0621">
        <w:trPr>
          <w:trHeight w:val="139"/>
          <w:jc w:val="center"/>
        </w:trPr>
        <w:tc>
          <w:tcPr>
            <w:tcW w:w="2889" w:type="pct"/>
          </w:tcPr>
          <w:p w14:paraId="0F7DE4E2" w14:textId="77777777" w:rsidR="00FA5A19" w:rsidRPr="00945760" w:rsidRDefault="00FA5A19" w:rsidP="005D0621">
            <w:pPr>
              <w:spacing w:after="0"/>
              <w:ind w:firstLine="0"/>
              <w:rPr>
                <w:i/>
                <w:sz w:val="18"/>
                <w:szCs w:val="18"/>
                <w:lang w:eastAsia="lv-LV"/>
              </w:rPr>
            </w:pPr>
            <w:r w:rsidRPr="0055300C">
              <w:rPr>
                <w:i/>
                <w:sz w:val="18"/>
                <w:szCs w:val="18"/>
                <w:lang w:eastAsia="lv-LV"/>
              </w:rPr>
              <w:t>Izdevumu izmaiņas atmaksu veikšanai valsts pamatbudžetā par Iekšējās drošības un Patvēruma, migrācijas un integrācijas fonda projektu ietvaros veiktajiem izdevumiem</w:t>
            </w:r>
          </w:p>
        </w:tc>
        <w:tc>
          <w:tcPr>
            <w:tcW w:w="704" w:type="pct"/>
          </w:tcPr>
          <w:p w14:paraId="6BC27798" w14:textId="77777777" w:rsidR="00FA5A19" w:rsidRPr="00945760" w:rsidRDefault="00FA5A19" w:rsidP="0017505E">
            <w:pPr>
              <w:spacing w:after="0"/>
              <w:ind w:firstLine="0"/>
              <w:jc w:val="right"/>
              <w:rPr>
                <w:sz w:val="18"/>
                <w:szCs w:val="18"/>
              </w:rPr>
            </w:pPr>
            <w:r w:rsidRPr="00945760">
              <w:rPr>
                <w:sz w:val="18"/>
                <w:szCs w:val="18"/>
              </w:rPr>
              <w:t>9 157 216</w:t>
            </w:r>
          </w:p>
        </w:tc>
        <w:tc>
          <w:tcPr>
            <w:tcW w:w="704" w:type="pct"/>
          </w:tcPr>
          <w:p w14:paraId="1E730156" w14:textId="77777777" w:rsidR="00FA5A19" w:rsidRPr="00945760" w:rsidRDefault="00FA5A19" w:rsidP="0017505E">
            <w:pPr>
              <w:spacing w:after="0"/>
              <w:ind w:firstLine="0"/>
              <w:jc w:val="right"/>
              <w:rPr>
                <w:sz w:val="18"/>
                <w:szCs w:val="18"/>
              </w:rPr>
            </w:pPr>
            <w:r w:rsidRPr="00945760">
              <w:rPr>
                <w:sz w:val="18"/>
                <w:szCs w:val="18"/>
              </w:rPr>
              <w:t>12 087 427</w:t>
            </w:r>
          </w:p>
        </w:tc>
        <w:tc>
          <w:tcPr>
            <w:tcW w:w="704" w:type="pct"/>
          </w:tcPr>
          <w:p w14:paraId="3D070CE5" w14:textId="77777777" w:rsidR="00FA5A19" w:rsidRPr="00945760" w:rsidRDefault="00FA5A19" w:rsidP="0017505E">
            <w:pPr>
              <w:spacing w:after="0"/>
              <w:ind w:firstLine="0"/>
              <w:jc w:val="right"/>
              <w:rPr>
                <w:sz w:val="18"/>
                <w:szCs w:val="18"/>
              </w:rPr>
            </w:pPr>
            <w:r w:rsidRPr="00945760">
              <w:rPr>
                <w:sz w:val="18"/>
                <w:szCs w:val="18"/>
              </w:rPr>
              <w:t>2 930 211</w:t>
            </w:r>
          </w:p>
        </w:tc>
      </w:tr>
    </w:tbl>
    <w:p w14:paraId="0CEBBB9C" w14:textId="62406A3F" w:rsidR="00FA5A19" w:rsidRPr="00945760" w:rsidRDefault="00FA5A19" w:rsidP="00FA5A19">
      <w:pPr>
        <w:widowControl w:val="0"/>
        <w:spacing w:before="240" w:after="240"/>
        <w:ind w:firstLine="0"/>
        <w:jc w:val="center"/>
        <w:rPr>
          <w:b/>
        </w:rPr>
      </w:pPr>
      <w:r w:rsidRPr="00945760">
        <w:rPr>
          <w:b/>
        </w:rPr>
        <w:t>70.23.00 Izdevumi citu Eiropas Savienības politiku instrumentu projektu un pasākumu īstenošanai</w:t>
      </w:r>
    </w:p>
    <w:p w14:paraId="4A890253" w14:textId="77777777" w:rsidR="00FA5A19" w:rsidRPr="00945760" w:rsidRDefault="00FA5A19" w:rsidP="00FA5A19">
      <w:pPr>
        <w:spacing w:before="240"/>
        <w:ind w:firstLine="0"/>
      </w:pPr>
      <w:r w:rsidRPr="00945760">
        <w:rPr>
          <w:u w:val="single"/>
        </w:rPr>
        <w:t>Apakšprogrammas mērķis:</w:t>
      </w:r>
      <w:r w:rsidRPr="00945760">
        <w:t xml:space="preserve"> </w:t>
      </w:r>
    </w:p>
    <w:p w14:paraId="052AFBE7" w14:textId="77777777" w:rsidR="00FA5A19" w:rsidRPr="00945760" w:rsidRDefault="00FA5A19" w:rsidP="00FA5A19">
      <w:pPr>
        <w:ind w:firstLine="720"/>
      </w:pPr>
      <w:r w:rsidRPr="00945760">
        <w:rPr>
          <w:lang w:eastAsia="lv-LV"/>
        </w:rPr>
        <w:t xml:space="preserve">veicināt Eiropas tiesiskuma jomas attīstību, balstoties uz savstarpēju atzīšanu un uzticēšanos. Sekmēt gan tiesu iestāžu sadarbību civillietās, </w:t>
      </w:r>
      <w:proofErr w:type="spellStart"/>
      <w:r w:rsidRPr="00945760">
        <w:rPr>
          <w:lang w:eastAsia="lv-LV"/>
        </w:rPr>
        <w:t>komerclietās</w:t>
      </w:r>
      <w:proofErr w:type="spellEnd"/>
      <w:r w:rsidRPr="00945760">
        <w:rPr>
          <w:lang w:eastAsia="lv-LV"/>
        </w:rPr>
        <w:t>, krimināllietās, maksātnespējas procesos, ģimenes lietās, mantošanas tiesībās, krimināllietās, gan</w:t>
      </w:r>
      <w:r w:rsidRPr="00945760">
        <w:t xml:space="preserve"> </w:t>
      </w:r>
      <w:r w:rsidRPr="00945760">
        <w:rPr>
          <w:lang w:eastAsia="lv-LV"/>
        </w:rPr>
        <w:t xml:space="preserve">juridisko apmācību, tostarp valodu (juridiskās terminoloģijas) apmācību, lai veicinātu kopēju tiesisko </w:t>
      </w:r>
      <w:r w:rsidRPr="00945760">
        <w:t xml:space="preserve">kultūru, gan efektīvu tiesas pieejamību Eiropā, tostarp noziegumos cietušo tiesības un procesuālās tiesības kriminālprocesā, kā arī veikt atmaksu valsts pamatbudžetā par projektu ietvaros veiktajiem izdevumiem. </w:t>
      </w:r>
    </w:p>
    <w:p w14:paraId="5D0E86E9" w14:textId="77777777" w:rsidR="00FA5A19" w:rsidRPr="00945760" w:rsidRDefault="00FA5A19" w:rsidP="00FA5A19">
      <w:pPr>
        <w:spacing w:before="120" w:after="240"/>
        <w:ind w:firstLine="0"/>
      </w:pPr>
      <w:r w:rsidRPr="00945760">
        <w:rPr>
          <w:u w:val="single"/>
        </w:rPr>
        <w:t>Apakšprogrammas izpildītāji</w:t>
      </w:r>
      <w:r w:rsidRPr="00945760">
        <w:t>: Valsts policija, Valsts ugunsdzēsības un glābšanas dienests.</w:t>
      </w:r>
    </w:p>
    <w:p w14:paraId="115A891D"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39"/>
        <w:gridCol w:w="1140"/>
        <w:gridCol w:w="1138"/>
        <w:gridCol w:w="1140"/>
        <w:gridCol w:w="1140"/>
      </w:tblGrid>
      <w:tr w:rsidR="00FA5A19" w:rsidRPr="00945760" w14:paraId="562DD45B" w14:textId="77777777" w:rsidTr="005D0621">
        <w:trPr>
          <w:trHeight w:val="274"/>
          <w:tblHeader/>
          <w:jc w:val="center"/>
        </w:trPr>
        <w:tc>
          <w:tcPr>
            <w:tcW w:w="1856" w:type="pct"/>
            <w:vAlign w:val="center"/>
          </w:tcPr>
          <w:p w14:paraId="594AE9A9" w14:textId="77777777" w:rsidR="00FA5A19" w:rsidRPr="00945760" w:rsidRDefault="00FA5A19" w:rsidP="0017505E">
            <w:pPr>
              <w:spacing w:after="0"/>
              <w:ind w:firstLine="0"/>
              <w:jc w:val="center"/>
              <w:rPr>
                <w:sz w:val="18"/>
                <w:szCs w:val="24"/>
              </w:rPr>
            </w:pPr>
          </w:p>
        </w:tc>
        <w:tc>
          <w:tcPr>
            <w:tcW w:w="628" w:type="pct"/>
            <w:vAlign w:val="center"/>
          </w:tcPr>
          <w:p w14:paraId="29F2E737"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29" w:type="pct"/>
          </w:tcPr>
          <w:p w14:paraId="669CF541"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28" w:type="pct"/>
          </w:tcPr>
          <w:p w14:paraId="2E79BB5F"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29" w:type="pct"/>
          </w:tcPr>
          <w:p w14:paraId="0F15EF8D"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29" w:type="pct"/>
          </w:tcPr>
          <w:p w14:paraId="5793A500"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2490F347" w14:textId="77777777" w:rsidTr="005D0621">
        <w:trPr>
          <w:trHeight w:val="137"/>
          <w:jc w:val="center"/>
        </w:trPr>
        <w:tc>
          <w:tcPr>
            <w:tcW w:w="1856" w:type="pct"/>
            <w:shd w:val="clear" w:color="auto" w:fill="D9D9D9" w:themeFill="background1" w:themeFillShade="D9"/>
            <w:vAlign w:val="center"/>
          </w:tcPr>
          <w:p w14:paraId="37387B5B"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28" w:type="pct"/>
            <w:shd w:val="clear" w:color="auto" w:fill="D9D9D9" w:themeFill="background1" w:themeFillShade="D9"/>
          </w:tcPr>
          <w:p w14:paraId="0CE112CD" w14:textId="77777777" w:rsidR="00FA5A19" w:rsidRPr="00945760" w:rsidRDefault="00FA5A19" w:rsidP="0017505E">
            <w:pPr>
              <w:spacing w:after="0"/>
              <w:ind w:firstLine="0"/>
              <w:jc w:val="right"/>
              <w:rPr>
                <w:sz w:val="18"/>
              </w:rPr>
            </w:pPr>
            <w:r w:rsidRPr="00945760">
              <w:rPr>
                <w:sz w:val="18"/>
              </w:rPr>
              <w:t>662 865</w:t>
            </w:r>
          </w:p>
        </w:tc>
        <w:tc>
          <w:tcPr>
            <w:tcW w:w="6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9AF38D" w14:textId="77777777" w:rsidR="00FA5A19" w:rsidRPr="00945760" w:rsidRDefault="00FA5A19" w:rsidP="0017505E">
            <w:pPr>
              <w:spacing w:after="0"/>
              <w:ind w:firstLine="0"/>
              <w:jc w:val="right"/>
              <w:rPr>
                <w:sz w:val="18"/>
              </w:rPr>
            </w:pPr>
            <w:r w:rsidRPr="00945760">
              <w:rPr>
                <w:sz w:val="18"/>
              </w:rPr>
              <w:t>256 079</w:t>
            </w:r>
          </w:p>
        </w:tc>
        <w:tc>
          <w:tcPr>
            <w:tcW w:w="628" w:type="pct"/>
            <w:shd w:val="clear" w:color="auto" w:fill="D9D9D9" w:themeFill="background1" w:themeFillShade="D9"/>
          </w:tcPr>
          <w:p w14:paraId="207E4117" w14:textId="77777777" w:rsidR="00FA5A19" w:rsidRPr="00945760" w:rsidRDefault="00FA5A19" w:rsidP="0017505E">
            <w:pPr>
              <w:spacing w:after="0"/>
              <w:ind w:firstLine="0"/>
              <w:jc w:val="right"/>
              <w:rPr>
                <w:sz w:val="18"/>
              </w:rPr>
            </w:pPr>
            <w:r w:rsidRPr="00945760">
              <w:rPr>
                <w:sz w:val="18"/>
              </w:rPr>
              <w:t>268 642</w:t>
            </w:r>
          </w:p>
        </w:tc>
        <w:tc>
          <w:tcPr>
            <w:tcW w:w="629" w:type="pct"/>
            <w:shd w:val="clear" w:color="auto" w:fill="D9D9D9" w:themeFill="background1" w:themeFillShade="D9"/>
          </w:tcPr>
          <w:p w14:paraId="2693D32B" w14:textId="77777777" w:rsidR="00FA5A19" w:rsidRPr="00945760" w:rsidRDefault="00FA5A19" w:rsidP="0017505E">
            <w:pPr>
              <w:spacing w:after="0"/>
              <w:ind w:firstLine="0"/>
              <w:jc w:val="right"/>
              <w:rPr>
                <w:sz w:val="18"/>
              </w:rPr>
            </w:pPr>
            <w:r w:rsidRPr="00945760">
              <w:rPr>
                <w:sz w:val="18"/>
              </w:rPr>
              <w:t>16 738</w:t>
            </w:r>
          </w:p>
        </w:tc>
        <w:tc>
          <w:tcPr>
            <w:tcW w:w="629" w:type="pct"/>
            <w:shd w:val="clear" w:color="auto" w:fill="D9D9D9" w:themeFill="background1" w:themeFillShade="D9"/>
          </w:tcPr>
          <w:p w14:paraId="1018DADC" w14:textId="77777777" w:rsidR="00FA5A19" w:rsidRPr="00945760" w:rsidRDefault="00FA5A19" w:rsidP="0017505E">
            <w:pPr>
              <w:spacing w:after="0"/>
              <w:ind w:firstLine="0"/>
              <w:jc w:val="right"/>
              <w:rPr>
                <w:sz w:val="18"/>
              </w:rPr>
            </w:pPr>
            <w:r w:rsidRPr="00945760">
              <w:rPr>
                <w:sz w:val="18"/>
              </w:rPr>
              <w:t>116 925</w:t>
            </w:r>
          </w:p>
        </w:tc>
      </w:tr>
      <w:tr w:rsidR="00FA5A19" w:rsidRPr="00945760" w14:paraId="35060E52" w14:textId="77777777" w:rsidTr="005D0621">
        <w:trPr>
          <w:trHeight w:val="460"/>
          <w:jc w:val="center"/>
        </w:trPr>
        <w:tc>
          <w:tcPr>
            <w:tcW w:w="1856" w:type="pct"/>
            <w:vAlign w:val="center"/>
          </w:tcPr>
          <w:p w14:paraId="67D1BDF6"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28" w:type="pct"/>
          </w:tcPr>
          <w:p w14:paraId="74717808" w14:textId="77777777" w:rsidR="00FA5A19" w:rsidRPr="00945760" w:rsidRDefault="00FA5A19" w:rsidP="0017505E">
            <w:pPr>
              <w:spacing w:after="0"/>
              <w:ind w:firstLine="0"/>
              <w:jc w:val="center"/>
              <w:rPr>
                <w:sz w:val="18"/>
              </w:rPr>
            </w:pPr>
            <w:r w:rsidRPr="00945760">
              <w:rPr>
                <w:b/>
                <w:bCs/>
                <w:sz w:val="18"/>
              </w:rPr>
              <w:t>×</w:t>
            </w:r>
          </w:p>
        </w:tc>
        <w:tc>
          <w:tcPr>
            <w:tcW w:w="629" w:type="pct"/>
            <w:tcBorders>
              <w:top w:val="single" w:sz="4" w:space="0" w:color="000000"/>
              <w:left w:val="single" w:sz="4" w:space="0" w:color="000000"/>
              <w:bottom w:val="single" w:sz="4" w:space="0" w:color="000000"/>
              <w:right w:val="single" w:sz="4" w:space="0" w:color="000000"/>
            </w:tcBorders>
          </w:tcPr>
          <w:p w14:paraId="4016B9CD" w14:textId="77777777" w:rsidR="00FA5A19" w:rsidRPr="00945760" w:rsidRDefault="00FA5A19" w:rsidP="0017505E">
            <w:pPr>
              <w:spacing w:after="0"/>
              <w:ind w:firstLine="0"/>
              <w:jc w:val="right"/>
              <w:rPr>
                <w:sz w:val="18"/>
              </w:rPr>
            </w:pPr>
            <w:r w:rsidRPr="00945760">
              <w:rPr>
                <w:sz w:val="18"/>
              </w:rPr>
              <w:t>-406 786</w:t>
            </w:r>
          </w:p>
        </w:tc>
        <w:tc>
          <w:tcPr>
            <w:tcW w:w="628" w:type="pct"/>
          </w:tcPr>
          <w:p w14:paraId="42E2C0B8" w14:textId="77777777" w:rsidR="00FA5A19" w:rsidRPr="00945760" w:rsidRDefault="00FA5A19" w:rsidP="0017505E">
            <w:pPr>
              <w:spacing w:after="0"/>
              <w:ind w:firstLine="0"/>
              <w:jc w:val="right"/>
              <w:rPr>
                <w:sz w:val="18"/>
              </w:rPr>
            </w:pPr>
            <w:r w:rsidRPr="00945760">
              <w:rPr>
                <w:sz w:val="18"/>
              </w:rPr>
              <w:t>12 563</w:t>
            </w:r>
          </w:p>
        </w:tc>
        <w:tc>
          <w:tcPr>
            <w:tcW w:w="629" w:type="pct"/>
          </w:tcPr>
          <w:p w14:paraId="1008251E" w14:textId="77777777" w:rsidR="00FA5A19" w:rsidRPr="00945760" w:rsidRDefault="00FA5A19" w:rsidP="0017505E">
            <w:pPr>
              <w:spacing w:after="0"/>
              <w:ind w:firstLine="0"/>
              <w:jc w:val="right"/>
              <w:rPr>
                <w:sz w:val="18"/>
              </w:rPr>
            </w:pPr>
            <w:r w:rsidRPr="00945760">
              <w:rPr>
                <w:sz w:val="18"/>
              </w:rPr>
              <w:t>-251 904</w:t>
            </w:r>
          </w:p>
        </w:tc>
        <w:tc>
          <w:tcPr>
            <w:tcW w:w="629" w:type="pct"/>
          </w:tcPr>
          <w:p w14:paraId="2384B44F" w14:textId="77777777" w:rsidR="00FA5A19" w:rsidRPr="00945760" w:rsidRDefault="00FA5A19" w:rsidP="0017505E">
            <w:pPr>
              <w:spacing w:after="0"/>
              <w:ind w:firstLine="0"/>
              <w:jc w:val="right"/>
              <w:rPr>
                <w:sz w:val="18"/>
                <w:szCs w:val="18"/>
              </w:rPr>
            </w:pPr>
            <w:r w:rsidRPr="00945760">
              <w:rPr>
                <w:sz w:val="18"/>
                <w:szCs w:val="18"/>
              </w:rPr>
              <w:t>100 187</w:t>
            </w:r>
          </w:p>
        </w:tc>
      </w:tr>
      <w:tr w:rsidR="00FA5A19" w:rsidRPr="00945760" w14:paraId="1CB4420F" w14:textId="77777777" w:rsidTr="005D0621">
        <w:trPr>
          <w:trHeight w:val="274"/>
          <w:jc w:val="center"/>
        </w:trPr>
        <w:tc>
          <w:tcPr>
            <w:tcW w:w="1856" w:type="pct"/>
            <w:vAlign w:val="center"/>
          </w:tcPr>
          <w:p w14:paraId="44602E8A"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28" w:type="pct"/>
          </w:tcPr>
          <w:p w14:paraId="38E63A4D" w14:textId="77777777" w:rsidR="00FA5A19" w:rsidRPr="00945760" w:rsidRDefault="00FA5A19" w:rsidP="0017505E">
            <w:pPr>
              <w:spacing w:after="0"/>
              <w:ind w:firstLine="0"/>
              <w:jc w:val="center"/>
              <w:rPr>
                <w:sz w:val="18"/>
              </w:rPr>
            </w:pPr>
            <w:r w:rsidRPr="00945760">
              <w:rPr>
                <w:b/>
                <w:bCs/>
                <w:sz w:val="18"/>
              </w:rPr>
              <w:t>×</w:t>
            </w:r>
          </w:p>
        </w:tc>
        <w:tc>
          <w:tcPr>
            <w:tcW w:w="629" w:type="pct"/>
            <w:tcBorders>
              <w:top w:val="single" w:sz="4" w:space="0" w:color="000000"/>
              <w:left w:val="single" w:sz="4" w:space="0" w:color="000000"/>
              <w:bottom w:val="single" w:sz="4" w:space="0" w:color="000000"/>
              <w:right w:val="single" w:sz="4" w:space="0" w:color="000000"/>
            </w:tcBorders>
          </w:tcPr>
          <w:p w14:paraId="73577177" w14:textId="77777777" w:rsidR="00FA5A19" w:rsidRPr="00945760" w:rsidRDefault="00FA5A19" w:rsidP="0017505E">
            <w:pPr>
              <w:spacing w:after="0"/>
              <w:ind w:firstLine="0"/>
              <w:jc w:val="right"/>
              <w:rPr>
                <w:sz w:val="18"/>
              </w:rPr>
            </w:pPr>
            <w:r w:rsidRPr="00945760">
              <w:rPr>
                <w:sz w:val="18"/>
              </w:rPr>
              <w:t>-61,4</w:t>
            </w:r>
          </w:p>
        </w:tc>
        <w:tc>
          <w:tcPr>
            <w:tcW w:w="628" w:type="pct"/>
            <w:shd w:val="clear" w:color="auto" w:fill="auto"/>
          </w:tcPr>
          <w:p w14:paraId="7CA8C5BB" w14:textId="77777777" w:rsidR="00FA5A19" w:rsidRPr="00945760" w:rsidRDefault="00FA5A19" w:rsidP="0017505E">
            <w:pPr>
              <w:spacing w:after="0"/>
              <w:ind w:firstLine="0"/>
              <w:jc w:val="right"/>
              <w:rPr>
                <w:sz w:val="18"/>
              </w:rPr>
            </w:pPr>
            <w:r w:rsidRPr="00945760">
              <w:rPr>
                <w:sz w:val="18"/>
              </w:rPr>
              <w:t>4,9</w:t>
            </w:r>
          </w:p>
        </w:tc>
        <w:tc>
          <w:tcPr>
            <w:tcW w:w="629" w:type="pct"/>
            <w:shd w:val="clear" w:color="auto" w:fill="auto"/>
          </w:tcPr>
          <w:p w14:paraId="71B69F86" w14:textId="77777777" w:rsidR="00FA5A19" w:rsidRPr="00945760" w:rsidRDefault="00FA5A19" w:rsidP="0017505E">
            <w:pPr>
              <w:spacing w:after="0"/>
              <w:ind w:firstLine="0"/>
              <w:jc w:val="right"/>
              <w:rPr>
                <w:sz w:val="18"/>
              </w:rPr>
            </w:pPr>
            <w:r w:rsidRPr="00945760">
              <w:rPr>
                <w:sz w:val="18"/>
              </w:rPr>
              <w:t>-93,8</w:t>
            </w:r>
          </w:p>
        </w:tc>
        <w:tc>
          <w:tcPr>
            <w:tcW w:w="629" w:type="pct"/>
            <w:shd w:val="clear" w:color="auto" w:fill="auto"/>
          </w:tcPr>
          <w:p w14:paraId="0612DCFB" w14:textId="77777777" w:rsidR="00FA5A19" w:rsidRPr="00945760" w:rsidRDefault="00FA5A19" w:rsidP="0017505E">
            <w:pPr>
              <w:spacing w:after="0"/>
              <w:ind w:firstLine="0"/>
              <w:jc w:val="right"/>
              <w:rPr>
                <w:sz w:val="18"/>
                <w:szCs w:val="18"/>
              </w:rPr>
            </w:pPr>
            <w:r w:rsidRPr="00945760">
              <w:rPr>
                <w:sz w:val="18"/>
                <w:szCs w:val="18"/>
              </w:rPr>
              <w:t>598,6</w:t>
            </w:r>
          </w:p>
        </w:tc>
      </w:tr>
      <w:tr w:rsidR="00FA5A19" w:rsidRPr="00945760" w14:paraId="13CAED2B" w14:textId="77777777" w:rsidTr="005D0621">
        <w:trPr>
          <w:trHeight w:val="137"/>
          <w:jc w:val="center"/>
        </w:trPr>
        <w:tc>
          <w:tcPr>
            <w:tcW w:w="1856" w:type="pct"/>
          </w:tcPr>
          <w:p w14:paraId="4A56E7C1" w14:textId="77777777" w:rsidR="00FA5A19" w:rsidRPr="00945760" w:rsidRDefault="00FA5A19" w:rsidP="0017505E">
            <w:pPr>
              <w:spacing w:after="0"/>
              <w:ind w:firstLine="0"/>
              <w:jc w:val="left"/>
              <w:rPr>
                <w:sz w:val="18"/>
                <w:szCs w:val="18"/>
                <w:lang w:eastAsia="lv-LV"/>
              </w:rPr>
            </w:pPr>
            <w:r w:rsidRPr="00945760">
              <w:rPr>
                <w:sz w:val="18"/>
                <w:szCs w:val="18"/>
              </w:rPr>
              <w:t xml:space="preserve">Atlīdzība, </w:t>
            </w:r>
            <w:proofErr w:type="spellStart"/>
            <w:r w:rsidRPr="00945760">
              <w:rPr>
                <w:i/>
                <w:sz w:val="18"/>
                <w:szCs w:val="18"/>
              </w:rPr>
              <w:t>euro</w:t>
            </w:r>
            <w:proofErr w:type="spellEnd"/>
          </w:p>
        </w:tc>
        <w:tc>
          <w:tcPr>
            <w:tcW w:w="628" w:type="pct"/>
          </w:tcPr>
          <w:p w14:paraId="0305BAB2" w14:textId="77777777" w:rsidR="00FA5A19" w:rsidRPr="00945760" w:rsidRDefault="00FA5A19" w:rsidP="0017505E">
            <w:pPr>
              <w:spacing w:after="0"/>
              <w:ind w:firstLine="0"/>
              <w:jc w:val="right"/>
              <w:rPr>
                <w:sz w:val="18"/>
                <w:szCs w:val="18"/>
              </w:rPr>
            </w:pPr>
            <w:r w:rsidRPr="00945760">
              <w:rPr>
                <w:sz w:val="18"/>
                <w:szCs w:val="18"/>
              </w:rPr>
              <w:t>86 827</w:t>
            </w:r>
          </w:p>
        </w:tc>
        <w:tc>
          <w:tcPr>
            <w:tcW w:w="629" w:type="pct"/>
            <w:tcBorders>
              <w:top w:val="single" w:sz="4" w:space="0" w:color="000000"/>
              <w:left w:val="single" w:sz="4" w:space="0" w:color="000000"/>
              <w:bottom w:val="single" w:sz="4" w:space="0" w:color="000000"/>
              <w:right w:val="single" w:sz="4" w:space="0" w:color="000000"/>
            </w:tcBorders>
          </w:tcPr>
          <w:p w14:paraId="0DD80181" w14:textId="77777777" w:rsidR="00FA5A19" w:rsidRPr="00945760" w:rsidRDefault="00FA5A19" w:rsidP="0017505E">
            <w:pPr>
              <w:spacing w:after="0"/>
              <w:ind w:firstLine="0"/>
              <w:jc w:val="right"/>
              <w:rPr>
                <w:sz w:val="18"/>
                <w:szCs w:val="18"/>
              </w:rPr>
            </w:pPr>
            <w:r w:rsidRPr="00945760">
              <w:rPr>
                <w:sz w:val="18"/>
                <w:szCs w:val="18"/>
              </w:rPr>
              <w:t>17 655</w:t>
            </w:r>
          </w:p>
        </w:tc>
        <w:tc>
          <w:tcPr>
            <w:tcW w:w="628" w:type="pct"/>
          </w:tcPr>
          <w:p w14:paraId="32BE663E" w14:textId="77777777" w:rsidR="00FA5A19" w:rsidRPr="00945760" w:rsidRDefault="00FA5A19" w:rsidP="0017505E">
            <w:pPr>
              <w:spacing w:after="0"/>
              <w:ind w:firstLine="0"/>
              <w:jc w:val="right"/>
              <w:rPr>
                <w:sz w:val="18"/>
                <w:szCs w:val="18"/>
              </w:rPr>
            </w:pPr>
            <w:r w:rsidRPr="00945760">
              <w:rPr>
                <w:sz w:val="18"/>
                <w:szCs w:val="18"/>
              </w:rPr>
              <w:t>50 180</w:t>
            </w:r>
          </w:p>
        </w:tc>
        <w:tc>
          <w:tcPr>
            <w:tcW w:w="629" w:type="pct"/>
          </w:tcPr>
          <w:p w14:paraId="4D6521BA" w14:textId="77777777" w:rsidR="00FA5A19" w:rsidRPr="00945760" w:rsidRDefault="00FA5A19" w:rsidP="0017505E">
            <w:pPr>
              <w:spacing w:after="0"/>
              <w:ind w:firstLine="0"/>
              <w:jc w:val="right"/>
              <w:rPr>
                <w:sz w:val="18"/>
                <w:szCs w:val="18"/>
              </w:rPr>
            </w:pPr>
            <w:r w:rsidRPr="00945760">
              <w:rPr>
                <w:sz w:val="18"/>
                <w:szCs w:val="18"/>
              </w:rPr>
              <w:t>10 522</w:t>
            </w:r>
          </w:p>
        </w:tc>
        <w:tc>
          <w:tcPr>
            <w:tcW w:w="629" w:type="pct"/>
          </w:tcPr>
          <w:p w14:paraId="3BCBC82B" w14:textId="77777777" w:rsidR="00FA5A19" w:rsidRPr="00945760" w:rsidRDefault="00FA5A19" w:rsidP="0017505E">
            <w:pPr>
              <w:spacing w:after="0"/>
              <w:ind w:firstLine="0"/>
              <w:jc w:val="center"/>
              <w:rPr>
                <w:sz w:val="18"/>
                <w:szCs w:val="18"/>
              </w:rPr>
            </w:pPr>
            <w:r w:rsidRPr="00945760">
              <w:rPr>
                <w:sz w:val="18"/>
                <w:szCs w:val="18"/>
              </w:rPr>
              <w:t>-</w:t>
            </w:r>
          </w:p>
        </w:tc>
      </w:tr>
      <w:tr w:rsidR="00FA5A19" w:rsidRPr="00945760" w14:paraId="247FFA1E" w14:textId="77777777" w:rsidTr="005D0621">
        <w:trPr>
          <w:trHeight w:val="137"/>
          <w:jc w:val="center"/>
        </w:trPr>
        <w:tc>
          <w:tcPr>
            <w:tcW w:w="1856" w:type="pct"/>
            <w:vAlign w:val="center"/>
          </w:tcPr>
          <w:p w14:paraId="6AF95266" w14:textId="77777777" w:rsidR="00FA5A19" w:rsidRPr="00945760" w:rsidRDefault="00FA5A19" w:rsidP="0017505E">
            <w:pPr>
              <w:spacing w:after="0"/>
              <w:ind w:firstLine="0"/>
              <w:jc w:val="left"/>
              <w:rPr>
                <w:sz w:val="18"/>
                <w:szCs w:val="18"/>
              </w:rPr>
            </w:pPr>
            <w:r w:rsidRPr="00945760">
              <w:rPr>
                <w:sz w:val="18"/>
                <w:szCs w:val="18"/>
                <w:lang w:eastAsia="lv-LV"/>
              </w:rPr>
              <w:t xml:space="preserve">Kopējā atlīdzība gadā par ārštata darbinieku un uz līgumattiecību pamata nodarbināto, kas nav amatu sarakstā, pakalpojumiem, </w:t>
            </w:r>
            <w:proofErr w:type="spellStart"/>
            <w:r w:rsidRPr="00945760">
              <w:rPr>
                <w:i/>
                <w:sz w:val="18"/>
                <w:szCs w:val="18"/>
                <w:lang w:eastAsia="lv-LV"/>
              </w:rPr>
              <w:t>euro</w:t>
            </w:r>
            <w:proofErr w:type="spellEnd"/>
          </w:p>
        </w:tc>
        <w:tc>
          <w:tcPr>
            <w:tcW w:w="628" w:type="pct"/>
            <w:shd w:val="clear" w:color="auto" w:fill="auto"/>
          </w:tcPr>
          <w:p w14:paraId="79DB13B4" w14:textId="77777777" w:rsidR="00FA5A19" w:rsidRPr="00945760" w:rsidRDefault="00FA5A19" w:rsidP="0017505E">
            <w:pPr>
              <w:spacing w:after="0"/>
              <w:ind w:firstLine="0"/>
              <w:jc w:val="right"/>
              <w:rPr>
                <w:sz w:val="18"/>
                <w:szCs w:val="18"/>
              </w:rPr>
            </w:pPr>
            <w:r w:rsidRPr="00945760">
              <w:rPr>
                <w:bCs/>
                <w:sz w:val="18"/>
              </w:rPr>
              <w:t>12 758</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648FDBF2" w14:textId="77777777" w:rsidR="00FA5A19" w:rsidRPr="00945760" w:rsidRDefault="00FA5A19" w:rsidP="0017505E">
            <w:pPr>
              <w:spacing w:after="0"/>
              <w:ind w:firstLine="0"/>
              <w:jc w:val="center"/>
              <w:rPr>
                <w:sz w:val="18"/>
                <w:szCs w:val="18"/>
              </w:rPr>
            </w:pPr>
            <w:r w:rsidRPr="00945760">
              <w:rPr>
                <w:sz w:val="18"/>
                <w:szCs w:val="18"/>
              </w:rPr>
              <w:t>-</w:t>
            </w:r>
          </w:p>
        </w:tc>
        <w:tc>
          <w:tcPr>
            <w:tcW w:w="628" w:type="pct"/>
            <w:shd w:val="clear" w:color="auto" w:fill="auto"/>
          </w:tcPr>
          <w:p w14:paraId="7DF5C0FB" w14:textId="77777777" w:rsidR="00FA5A19" w:rsidRPr="00945760" w:rsidRDefault="00FA5A19" w:rsidP="0017505E">
            <w:pPr>
              <w:spacing w:after="0"/>
              <w:ind w:firstLine="0"/>
              <w:jc w:val="center"/>
              <w:rPr>
                <w:sz w:val="18"/>
                <w:szCs w:val="18"/>
              </w:rPr>
            </w:pPr>
            <w:r w:rsidRPr="00945760">
              <w:rPr>
                <w:sz w:val="18"/>
                <w:szCs w:val="18"/>
              </w:rPr>
              <w:t>-</w:t>
            </w:r>
          </w:p>
        </w:tc>
        <w:tc>
          <w:tcPr>
            <w:tcW w:w="629" w:type="pct"/>
            <w:shd w:val="clear" w:color="auto" w:fill="auto"/>
          </w:tcPr>
          <w:p w14:paraId="57F956DE" w14:textId="77777777" w:rsidR="00FA5A19" w:rsidRPr="00945760" w:rsidRDefault="00FA5A19" w:rsidP="0017505E">
            <w:pPr>
              <w:spacing w:after="0"/>
              <w:ind w:firstLine="0"/>
              <w:jc w:val="center"/>
              <w:rPr>
                <w:sz w:val="18"/>
                <w:szCs w:val="18"/>
              </w:rPr>
            </w:pPr>
            <w:r w:rsidRPr="00945760">
              <w:rPr>
                <w:sz w:val="18"/>
                <w:szCs w:val="18"/>
              </w:rPr>
              <w:t>-</w:t>
            </w:r>
          </w:p>
        </w:tc>
        <w:tc>
          <w:tcPr>
            <w:tcW w:w="629" w:type="pct"/>
            <w:shd w:val="clear" w:color="auto" w:fill="auto"/>
          </w:tcPr>
          <w:p w14:paraId="13865BE4" w14:textId="77777777" w:rsidR="00FA5A19" w:rsidRPr="00945760" w:rsidRDefault="00FA5A19" w:rsidP="0017505E">
            <w:pPr>
              <w:spacing w:after="0"/>
              <w:ind w:firstLine="0"/>
              <w:jc w:val="center"/>
              <w:rPr>
                <w:sz w:val="18"/>
                <w:szCs w:val="18"/>
              </w:rPr>
            </w:pPr>
            <w:r w:rsidRPr="00945760">
              <w:rPr>
                <w:sz w:val="18"/>
                <w:szCs w:val="18"/>
              </w:rPr>
              <w:t>-</w:t>
            </w:r>
          </w:p>
        </w:tc>
      </w:tr>
    </w:tbl>
    <w:p w14:paraId="5CAB24E4" w14:textId="77777777"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2CB3306C"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A5A19" w:rsidRPr="00945760" w14:paraId="77B1EC4E" w14:textId="77777777" w:rsidTr="005D0621">
        <w:trPr>
          <w:trHeight w:val="141"/>
          <w:tblHeader/>
          <w:jc w:val="center"/>
        </w:trPr>
        <w:tc>
          <w:tcPr>
            <w:tcW w:w="2889" w:type="pct"/>
            <w:vAlign w:val="center"/>
          </w:tcPr>
          <w:p w14:paraId="715560CB"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4" w:type="pct"/>
            <w:vAlign w:val="center"/>
          </w:tcPr>
          <w:p w14:paraId="736F4979"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4" w:type="pct"/>
            <w:vAlign w:val="center"/>
          </w:tcPr>
          <w:p w14:paraId="0F629F5F"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4" w:type="pct"/>
            <w:vAlign w:val="center"/>
          </w:tcPr>
          <w:p w14:paraId="5588AF17"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2266C504" w14:textId="77777777" w:rsidTr="005D0621">
        <w:trPr>
          <w:trHeight w:val="141"/>
          <w:jc w:val="center"/>
        </w:trPr>
        <w:tc>
          <w:tcPr>
            <w:tcW w:w="2889" w:type="pct"/>
            <w:shd w:val="clear" w:color="auto" w:fill="D9D9D9" w:themeFill="background1" w:themeFillShade="D9"/>
          </w:tcPr>
          <w:p w14:paraId="7FC35C33"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4" w:type="pct"/>
            <w:shd w:val="clear" w:color="auto" w:fill="D9D9D9" w:themeFill="background1" w:themeFillShade="D9"/>
          </w:tcPr>
          <w:p w14:paraId="04B51814" w14:textId="77777777" w:rsidR="00FA5A19" w:rsidRPr="00945760" w:rsidRDefault="00FA5A19" w:rsidP="0017505E">
            <w:pPr>
              <w:spacing w:after="0"/>
              <w:ind w:firstLine="0"/>
              <w:jc w:val="right"/>
              <w:rPr>
                <w:b/>
                <w:bCs/>
                <w:sz w:val="18"/>
                <w:szCs w:val="18"/>
              </w:rPr>
            </w:pPr>
            <w:r w:rsidRPr="00945760">
              <w:rPr>
                <w:b/>
                <w:bCs/>
                <w:sz w:val="18"/>
                <w:szCs w:val="18"/>
              </w:rPr>
              <w:t>256 079</w:t>
            </w:r>
          </w:p>
        </w:tc>
        <w:tc>
          <w:tcPr>
            <w:tcW w:w="704" w:type="pct"/>
            <w:shd w:val="clear" w:color="auto" w:fill="D9D9D9" w:themeFill="background1" w:themeFillShade="D9"/>
          </w:tcPr>
          <w:p w14:paraId="32695B02" w14:textId="77777777" w:rsidR="00FA5A19" w:rsidRPr="00945760" w:rsidRDefault="00FA5A19" w:rsidP="0017505E">
            <w:pPr>
              <w:spacing w:after="0"/>
              <w:ind w:firstLine="0"/>
              <w:jc w:val="right"/>
              <w:rPr>
                <w:b/>
                <w:bCs/>
                <w:sz w:val="18"/>
                <w:szCs w:val="18"/>
              </w:rPr>
            </w:pPr>
            <w:r w:rsidRPr="00945760">
              <w:rPr>
                <w:b/>
                <w:bCs/>
                <w:sz w:val="18"/>
                <w:szCs w:val="18"/>
              </w:rPr>
              <w:t>268 642</w:t>
            </w:r>
          </w:p>
        </w:tc>
        <w:tc>
          <w:tcPr>
            <w:tcW w:w="704" w:type="pct"/>
            <w:shd w:val="clear" w:color="auto" w:fill="D9D9D9" w:themeFill="background1" w:themeFillShade="D9"/>
          </w:tcPr>
          <w:p w14:paraId="0ED527DB" w14:textId="77777777" w:rsidR="00FA5A19" w:rsidRPr="00945760" w:rsidRDefault="00FA5A19" w:rsidP="0017505E">
            <w:pPr>
              <w:spacing w:after="0"/>
              <w:ind w:firstLine="0"/>
              <w:jc w:val="right"/>
              <w:rPr>
                <w:b/>
                <w:bCs/>
                <w:sz w:val="18"/>
                <w:szCs w:val="18"/>
              </w:rPr>
            </w:pPr>
            <w:r w:rsidRPr="00945760">
              <w:rPr>
                <w:b/>
                <w:bCs/>
                <w:sz w:val="18"/>
                <w:szCs w:val="18"/>
              </w:rPr>
              <w:t>12 563</w:t>
            </w:r>
          </w:p>
        </w:tc>
      </w:tr>
      <w:tr w:rsidR="00FA5A19" w:rsidRPr="00945760" w14:paraId="49263A53" w14:textId="77777777" w:rsidTr="005D0621">
        <w:trPr>
          <w:trHeight w:val="209"/>
          <w:jc w:val="center"/>
        </w:trPr>
        <w:tc>
          <w:tcPr>
            <w:tcW w:w="5000" w:type="pct"/>
            <w:gridSpan w:val="4"/>
          </w:tcPr>
          <w:p w14:paraId="5BA0F6BB"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6B54879C" w14:textId="77777777" w:rsidTr="005D0621">
        <w:trPr>
          <w:trHeight w:val="43"/>
          <w:jc w:val="center"/>
        </w:trPr>
        <w:tc>
          <w:tcPr>
            <w:tcW w:w="2889" w:type="pct"/>
            <w:shd w:val="clear" w:color="auto" w:fill="F2F2F2" w:themeFill="background1" w:themeFillShade="F2"/>
          </w:tcPr>
          <w:p w14:paraId="5A986C8D" w14:textId="77777777" w:rsidR="00FA5A19" w:rsidRPr="00945760" w:rsidRDefault="00FA5A19" w:rsidP="0017505E">
            <w:pPr>
              <w:spacing w:after="0"/>
              <w:ind w:firstLine="0"/>
              <w:jc w:val="left"/>
              <w:rPr>
                <w:b/>
                <w:bCs/>
                <w:sz w:val="18"/>
                <w:szCs w:val="18"/>
                <w:u w:val="single"/>
                <w:lang w:eastAsia="lv-LV"/>
              </w:rPr>
            </w:pPr>
            <w:r w:rsidRPr="00945760">
              <w:rPr>
                <w:sz w:val="18"/>
                <w:szCs w:val="18"/>
                <w:u w:val="single"/>
                <w:lang w:eastAsia="lv-LV"/>
              </w:rPr>
              <w:t>Ilgtermiņa saistības</w:t>
            </w:r>
          </w:p>
        </w:tc>
        <w:tc>
          <w:tcPr>
            <w:tcW w:w="704" w:type="pct"/>
            <w:shd w:val="clear" w:color="auto" w:fill="F2F2F2" w:themeFill="background1" w:themeFillShade="F2"/>
          </w:tcPr>
          <w:p w14:paraId="2489345E" w14:textId="77777777" w:rsidR="00FA5A19" w:rsidRPr="005D0621" w:rsidRDefault="00FA5A19" w:rsidP="0017505E">
            <w:pPr>
              <w:spacing w:after="0"/>
              <w:ind w:firstLine="0"/>
              <w:jc w:val="right"/>
              <w:rPr>
                <w:sz w:val="18"/>
                <w:szCs w:val="18"/>
              </w:rPr>
            </w:pPr>
            <w:r w:rsidRPr="005D0621">
              <w:rPr>
                <w:sz w:val="18"/>
                <w:szCs w:val="18"/>
              </w:rPr>
              <w:t>256</w:t>
            </w:r>
            <w:r w:rsidRPr="005D0621">
              <w:rPr>
                <w:sz w:val="20"/>
                <w:szCs w:val="18"/>
              </w:rPr>
              <w:t> </w:t>
            </w:r>
            <w:r w:rsidRPr="005D0621">
              <w:rPr>
                <w:sz w:val="18"/>
                <w:szCs w:val="18"/>
              </w:rPr>
              <w:t>079</w:t>
            </w:r>
          </w:p>
        </w:tc>
        <w:tc>
          <w:tcPr>
            <w:tcW w:w="704" w:type="pct"/>
            <w:shd w:val="clear" w:color="auto" w:fill="F2F2F2" w:themeFill="background1" w:themeFillShade="F2"/>
          </w:tcPr>
          <w:p w14:paraId="3EAAB724" w14:textId="77777777" w:rsidR="00FA5A19" w:rsidRPr="005D0621" w:rsidRDefault="00FA5A19" w:rsidP="0017505E">
            <w:pPr>
              <w:spacing w:after="0"/>
              <w:ind w:firstLine="0"/>
              <w:jc w:val="right"/>
              <w:rPr>
                <w:sz w:val="18"/>
                <w:szCs w:val="18"/>
              </w:rPr>
            </w:pPr>
            <w:r w:rsidRPr="005D0621">
              <w:rPr>
                <w:sz w:val="18"/>
                <w:szCs w:val="18"/>
              </w:rPr>
              <w:t>268 642</w:t>
            </w:r>
          </w:p>
        </w:tc>
        <w:tc>
          <w:tcPr>
            <w:tcW w:w="704" w:type="pct"/>
            <w:shd w:val="clear" w:color="auto" w:fill="F2F2F2" w:themeFill="background1" w:themeFillShade="F2"/>
          </w:tcPr>
          <w:p w14:paraId="3640B460" w14:textId="77777777" w:rsidR="00FA5A19" w:rsidRPr="005D0621" w:rsidRDefault="00FA5A19" w:rsidP="0017505E">
            <w:pPr>
              <w:spacing w:after="0"/>
              <w:ind w:firstLine="0"/>
              <w:jc w:val="right"/>
              <w:rPr>
                <w:sz w:val="18"/>
                <w:szCs w:val="18"/>
              </w:rPr>
            </w:pPr>
            <w:r w:rsidRPr="005D0621">
              <w:rPr>
                <w:sz w:val="18"/>
                <w:szCs w:val="18"/>
              </w:rPr>
              <w:t>12 563</w:t>
            </w:r>
          </w:p>
        </w:tc>
      </w:tr>
      <w:tr w:rsidR="00FA5A19" w:rsidRPr="00945760" w14:paraId="5997E4F7" w14:textId="77777777" w:rsidTr="005D0621">
        <w:trPr>
          <w:trHeight w:val="141"/>
          <w:jc w:val="center"/>
        </w:trPr>
        <w:tc>
          <w:tcPr>
            <w:tcW w:w="2889" w:type="pct"/>
          </w:tcPr>
          <w:p w14:paraId="24E3697A" w14:textId="77777777" w:rsidR="00FA5A19" w:rsidRPr="00945760" w:rsidRDefault="00FA5A19" w:rsidP="005D0621">
            <w:pPr>
              <w:spacing w:after="0"/>
              <w:ind w:firstLine="0"/>
              <w:rPr>
                <w:i/>
                <w:sz w:val="18"/>
                <w:szCs w:val="18"/>
                <w:lang w:eastAsia="lv-LV"/>
              </w:rPr>
            </w:pPr>
            <w:r w:rsidRPr="00945760">
              <w:rPr>
                <w:i/>
                <w:sz w:val="18"/>
                <w:szCs w:val="18"/>
                <w:lang w:eastAsia="lv-LV"/>
              </w:rPr>
              <w:t>CESPI/IEM/040 “Eiropas Komisijas Civilās aizsardzības mehānisma finanšu instruments”, tai skaitā:</w:t>
            </w:r>
          </w:p>
        </w:tc>
        <w:tc>
          <w:tcPr>
            <w:tcW w:w="704" w:type="pct"/>
          </w:tcPr>
          <w:p w14:paraId="43524643" w14:textId="77777777" w:rsidR="00FA5A19" w:rsidRPr="00945760" w:rsidRDefault="00FA5A19" w:rsidP="0017505E">
            <w:pPr>
              <w:spacing w:after="0"/>
              <w:ind w:firstLine="0"/>
              <w:jc w:val="right"/>
              <w:rPr>
                <w:sz w:val="18"/>
                <w:szCs w:val="18"/>
              </w:rPr>
            </w:pPr>
            <w:r w:rsidRPr="00945760">
              <w:rPr>
                <w:sz w:val="18"/>
                <w:szCs w:val="18"/>
              </w:rPr>
              <w:t>61 649</w:t>
            </w:r>
          </w:p>
        </w:tc>
        <w:tc>
          <w:tcPr>
            <w:tcW w:w="704" w:type="pct"/>
          </w:tcPr>
          <w:p w14:paraId="465E431E" w14:textId="77777777" w:rsidR="00FA5A19" w:rsidRPr="00945760" w:rsidRDefault="00FA5A19" w:rsidP="0017505E">
            <w:pPr>
              <w:spacing w:after="0"/>
              <w:ind w:firstLine="0"/>
              <w:jc w:val="right"/>
              <w:rPr>
                <w:sz w:val="18"/>
                <w:szCs w:val="18"/>
              </w:rPr>
            </w:pPr>
            <w:r w:rsidRPr="00945760">
              <w:rPr>
                <w:sz w:val="18"/>
                <w:szCs w:val="18"/>
              </w:rPr>
              <w:t>62 700</w:t>
            </w:r>
          </w:p>
        </w:tc>
        <w:tc>
          <w:tcPr>
            <w:tcW w:w="704" w:type="pct"/>
          </w:tcPr>
          <w:p w14:paraId="2941BA61" w14:textId="77777777" w:rsidR="00FA5A19" w:rsidRPr="00945760" w:rsidRDefault="00FA5A19" w:rsidP="0017505E">
            <w:pPr>
              <w:spacing w:after="0"/>
              <w:ind w:firstLine="0"/>
              <w:jc w:val="right"/>
              <w:rPr>
                <w:sz w:val="18"/>
                <w:szCs w:val="18"/>
              </w:rPr>
            </w:pPr>
            <w:r w:rsidRPr="00945760">
              <w:rPr>
                <w:sz w:val="18"/>
                <w:szCs w:val="18"/>
              </w:rPr>
              <w:t>1 051</w:t>
            </w:r>
          </w:p>
        </w:tc>
      </w:tr>
      <w:tr w:rsidR="00FA5A19" w:rsidRPr="00945760" w14:paraId="40BD3795" w14:textId="77777777" w:rsidTr="005D0621">
        <w:trPr>
          <w:trHeight w:val="141"/>
          <w:jc w:val="center"/>
        </w:trPr>
        <w:tc>
          <w:tcPr>
            <w:tcW w:w="2889" w:type="pct"/>
          </w:tcPr>
          <w:p w14:paraId="3337CDBE" w14:textId="77777777" w:rsidR="00FA5A19" w:rsidRPr="00945760" w:rsidRDefault="00FA5A19" w:rsidP="005D0621">
            <w:pPr>
              <w:spacing w:after="0"/>
              <w:ind w:firstLine="0"/>
              <w:rPr>
                <w:i/>
                <w:sz w:val="18"/>
                <w:szCs w:val="18"/>
                <w:lang w:eastAsia="lv-LV"/>
              </w:rPr>
            </w:pPr>
            <w:r w:rsidRPr="00945760">
              <w:rPr>
                <w:i/>
                <w:sz w:val="18"/>
                <w:szCs w:val="18"/>
                <w:lang w:eastAsia="lv-LV"/>
              </w:rPr>
              <w:t>Samazināti izdevumi projekta “Pētījums par agrīnās brīdināšanas sistēmām, kas balstītas uz telekomunikācijas tehnoloģijām” īstenošanai</w:t>
            </w:r>
          </w:p>
        </w:tc>
        <w:tc>
          <w:tcPr>
            <w:tcW w:w="704" w:type="pct"/>
          </w:tcPr>
          <w:p w14:paraId="7EDCCF15" w14:textId="77777777" w:rsidR="00FA5A19" w:rsidRPr="00945760" w:rsidRDefault="00FA5A19" w:rsidP="0017505E">
            <w:pPr>
              <w:spacing w:after="0"/>
              <w:ind w:firstLine="0"/>
              <w:jc w:val="right"/>
              <w:rPr>
                <w:sz w:val="18"/>
                <w:szCs w:val="18"/>
              </w:rPr>
            </w:pPr>
            <w:r w:rsidRPr="00945760">
              <w:rPr>
                <w:sz w:val="18"/>
                <w:szCs w:val="18"/>
              </w:rPr>
              <w:t>28 500</w:t>
            </w:r>
          </w:p>
        </w:tc>
        <w:tc>
          <w:tcPr>
            <w:tcW w:w="704" w:type="pct"/>
          </w:tcPr>
          <w:p w14:paraId="78014965"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64698FC4" w14:textId="77777777" w:rsidR="00FA5A19" w:rsidRPr="00945760" w:rsidRDefault="00FA5A19" w:rsidP="0017505E">
            <w:pPr>
              <w:spacing w:after="0"/>
              <w:ind w:firstLine="0"/>
              <w:jc w:val="right"/>
              <w:rPr>
                <w:sz w:val="18"/>
                <w:szCs w:val="18"/>
              </w:rPr>
            </w:pPr>
            <w:r w:rsidRPr="00945760">
              <w:rPr>
                <w:sz w:val="18"/>
                <w:szCs w:val="18"/>
              </w:rPr>
              <w:t>-28 500</w:t>
            </w:r>
          </w:p>
        </w:tc>
      </w:tr>
      <w:tr w:rsidR="00FA5A19" w:rsidRPr="00945760" w14:paraId="00D40EC9" w14:textId="77777777" w:rsidTr="005D0621">
        <w:trPr>
          <w:trHeight w:val="141"/>
          <w:jc w:val="center"/>
        </w:trPr>
        <w:tc>
          <w:tcPr>
            <w:tcW w:w="2889" w:type="pct"/>
          </w:tcPr>
          <w:p w14:paraId="360A1FC1" w14:textId="77777777" w:rsidR="00FA5A19" w:rsidRPr="00945760" w:rsidRDefault="00FA5A19" w:rsidP="005D0621">
            <w:pPr>
              <w:spacing w:after="0"/>
              <w:ind w:firstLine="0"/>
              <w:rPr>
                <w:i/>
                <w:sz w:val="18"/>
                <w:szCs w:val="18"/>
                <w:lang w:eastAsia="lv-LV"/>
              </w:rPr>
            </w:pPr>
            <w:r w:rsidRPr="00945760">
              <w:rPr>
                <w:i/>
                <w:sz w:val="18"/>
                <w:szCs w:val="18"/>
                <w:lang w:eastAsia="lv-LV"/>
              </w:rPr>
              <w:t>Samazināti izdevumi projekta “Pētījums par dabas katastrofu izraisīto zaudējumu datubāzes izveidi Latvijā” īstenošanai</w:t>
            </w:r>
          </w:p>
        </w:tc>
        <w:tc>
          <w:tcPr>
            <w:tcW w:w="704" w:type="pct"/>
          </w:tcPr>
          <w:p w14:paraId="3D70F3AC" w14:textId="77777777" w:rsidR="00FA5A19" w:rsidRPr="00945760" w:rsidRDefault="00FA5A19" w:rsidP="0017505E">
            <w:pPr>
              <w:spacing w:after="0"/>
              <w:ind w:firstLine="0"/>
              <w:jc w:val="right"/>
              <w:rPr>
                <w:sz w:val="18"/>
                <w:szCs w:val="18"/>
              </w:rPr>
            </w:pPr>
            <w:r w:rsidRPr="00945760">
              <w:rPr>
                <w:sz w:val="18"/>
                <w:szCs w:val="18"/>
              </w:rPr>
              <w:t>28 500</w:t>
            </w:r>
          </w:p>
        </w:tc>
        <w:tc>
          <w:tcPr>
            <w:tcW w:w="704" w:type="pct"/>
          </w:tcPr>
          <w:p w14:paraId="3140EF0B"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231F3F81" w14:textId="77777777" w:rsidR="00FA5A19" w:rsidRPr="00945760" w:rsidRDefault="00FA5A19" w:rsidP="0017505E">
            <w:pPr>
              <w:spacing w:after="0"/>
              <w:ind w:firstLine="0"/>
              <w:jc w:val="right"/>
              <w:rPr>
                <w:sz w:val="18"/>
                <w:szCs w:val="18"/>
              </w:rPr>
            </w:pPr>
            <w:r w:rsidRPr="00945760">
              <w:rPr>
                <w:sz w:val="18"/>
                <w:szCs w:val="18"/>
              </w:rPr>
              <w:t>-28 500</w:t>
            </w:r>
          </w:p>
        </w:tc>
      </w:tr>
      <w:tr w:rsidR="00FA5A19" w:rsidRPr="00945760" w14:paraId="7B8F604E" w14:textId="77777777" w:rsidTr="005D0621">
        <w:trPr>
          <w:trHeight w:val="141"/>
          <w:jc w:val="center"/>
        </w:trPr>
        <w:tc>
          <w:tcPr>
            <w:tcW w:w="2889" w:type="pct"/>
          </w:tcPr>
          <w:p w14:paraId="6247DD1B" w14:textId="77777777" w:rsidR="00FA5A19" w:rsidRPr="00945760" w:rsidRDefault="00FA5A19" w:rsidP="005D0621">
            <w:pPr>
              <w:spacing w:after="0"/>
              <w:ind w:firstLine="0"/>
              <w:rPr>
                <w:i/>
                <w:sz w:val="18"/>
                <w:szCs w:val="18"/>
                <w:lang w:eastAsia="lv-LV"/>
              </w:rPr>
            </w:pPr>
            <w:r w:rsidRPr="00945760">
              <w:rPr>
                <w:i/>
                <w:sz w:val="18"/>
                <w:szCs w:val="18"/>
                <w:lang w:eastAsia="lv-LV"/>
              </w:rPr>
              <w:t xml:space="preserve">Samazināti izdevumi projekta “Augstas veiktspējas sūknēšanas moduļa </w:t>
            </w:r>
            <w:proofErr w:type="spellStart"/>
            <w:r w:rsidRPr="00945760">
              <w:rPr>
                <w:i/>
                <w:sz w:val="18"/>
                <w:szCs w:val="18"/>
                <w:lang w:eastAsia="lv-LV"/>
              </w:rPr>
              <w:t>BaltFloodCombat</w:t>
            </w:r>
            <w:proofErr w:type="spellEnd"/>
            <w:r w:rsidRPr="00945760">
              <w:rPr>
                <w:i/>
                <w:sz w:val="18"/>
                <w:szCs w:val="18"/>
                <w:lang w:eastAsia="lv-LV"/>
              </w:rPr>
              <w:t xml:space="preserve"> uzlabošana” īstenošanai</w:t>
            </w:r>
          </w:p>
        </w:tc>
        <w:tc>
          <w:tcPr>
            <w:tcW w:w="704" w:type="pct"/>
          </w:tcPr>
          <w:p w14:paraId="79FA3577" w14:textId="77777777" w:rsidR="00FA5A19" w:rsidRPr="00945760" w:rsidRDefault="00FA5A19" w:rsidP="0017505E">
            <w:pPr>
              <w:spacing w:after="0"/>
              <w:ind w:firstLine="0"/>
              <w:jc w:val="right"/>
              <w:rPr>
                <w:sz w:val="18"/>
                <w:szCs w:val="18"/>
              </w:rPr>
            </w:pPr>
            <w:r w:rsidRPr="00945760">
              <w:rPr>
                <w:sz w:val="18"/>
                <w:szCs w:val="18"/>
              </w:rPr>
              <w:t>4 649</w:t>
            </w:r>
          </w:p>
        </w:tc>
        <w:tc>
          <w:tcPr>
            <w:tcW w:w="704" w:type="pct"/>
          </w:tcPr>
          <w:p w14:paraId="0EE207AD"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104D2BA0" w14:textId="77777777" w:rsidR="00FA5A19" w:rsidRPr="00945760" w:rsidRDefault="00FA5A19" w:rsidP="0017505E">
            <w:pPr>
              <w:spacing w:after="0"/>
              <w:ind w:firstLine="0"/>
              <w:jc w:val="right"/>
              <w:rPr>
                <w:sz w:val="18"/>
                <w:szCs w:val="18"/>
              </w:rPr>
            </w:pPr>
            <w:r w:rsidRPr="00945760">
              <w:rPr>
                <w:sz w:val="18"/>
                <w:szCs w:val="18"/>
              </w:rPr>
              <w:t>-4 649</w:t>
            </w:r>
          </w:p>
        </w:tc>
      </w:tr>
      <w:tr w:rsidR="00FA5A19" w:rsidRPr="00945760" w14:paraId="0C4E0440" w14:textId="77777777" w:rsidTr="005D0621">
        <w:trPr>
          <w:trHeight w:val="141"/>
          <w:jc w:val="center"/>
        </w:trPr>
        <w:tc>
          <w:tcPr>
            <w:tcW w:w="2889" w:type="pct"/>
          </w:tcPr>
          <w:p w14:paraId="466E7F9B" w14:textId="77777777" w:rsidR="00FA5A19" w:rsidRPr="00945760" w:rsidRDefault="00FA5A19" w:rsidP="005D0621">
            <w:pPr>
              <w:spacing w:after="0"/>
              <w:ind w:firstLine="0"/>
              <w:rPr>
                <w:i/>
                <w:sz w:val="18"/>
                <w:szCs w:val="18"/>
                <w:lang w:eastAsia="lv-LV"/>
              </w:rPr>
            </w:pPr>
            <w:r w:rsidRPr="00945760">
              <w:rPr>
                <w:i/>
                <w:sz w:val="18"/>
                <w:szCs w:val="18"/>
                <w:lang w:eastAsia="lv-LV"/>
              </w:rPr>
              <w:t>Palielināti izdevumi projekta “</w:t>
            </w:r>
            <w:proofErr w:type="spellStart"/>
            <w:r w:rsidRPr="00945760">
              <w:rPr>
                <w:i/>
                <w:sz w:val="18"/>
                <w:szCs w:val="18"/>
                <w:lang w:eastAsia="lv-LV"/>
              </w:rPr>
              <w:t>Priekšizpēte</w:t>
            </w:r>
            <w:proofErr w:type="spellEnd"/>
            <w:r w:rsidRPr="00945760">
              <w:rPr>
                <w:i/>
                <w:sz w:val="18"/>
                <w:szCs w:val="18"/>
                <w:lang w:eastAsia="lv-LV"/>
              </w:rPr>
              <w:t xml:space="preserve"> par labākas prakses veicināšanu un kapacitātes palielināšanu Valsts ugunsdzēsības un glābšanas dienestā” ietvaros veikto izdevumu atmaksai valsts pamatbudžetā</w:t>
            </w:r>
          </w:p>
        </w:tc>
        <w:tc>
          <w:tcPr>
            <w:tcW w:w="704" w:type="pct"/>
          </w:tcPr>
          <w:p w14:paraId="18222D1C"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72294FCE" w14:textId="77777777" w:rsidR="00FA5A19" w:rsidRPr="00945760" w:rsidRDefault="00FA5A19" w:rsidP="0017505E">
            <w:pPr>
              <w:spacing w:after="0"/>
              <w:ind w:firstLine="0"/>
              <w:jc w:val="right"/>
              <w:rPr>
                <w:sz w:val="18"/>
                <w:szCs w:val="18"/>
              </w:rPr>
            </w:pPr>
            <w:r w:rsidRPr="00945760">
              <w:rPr>
                <w:sz w:val="18"/>
                <w:szCs w:val="18"/>
              </w:rPr>
              <w:t>62 700</w:t>
            </w:r>
          </w:p>
        </w:tc>
        <w:tc>
          <w:tcPr>
            <w:tcW w:w="704" w:type="pct"/>
          </w:tcPr>
          <w:p w14:paraId="35E77A5D" w14:textId="77777777" w:rsidR="00FA5A19" w:rsidRPr="00945760" w:rsidRDefault="00FA5A19" w:rsidP="0017505E">
            <w:pPr>
              <w:spacing w:after="0"/>
              <w:ind w:firstLine="0"/>
              <w:jc w:val="right"/>
              <w:rPr>
                <w:sz w:val="18"/>
                <w:szCs w:val="18"/>
              </w:rPr>
            </w:pPr>
            <w:r w:rsidRPr="00945760">
              <w:rPr>
                <w:sz w:val="18"/>
                <w:szCs w:val="18"/>
              </w:rPr>
              <w:t>62 700</w:t>
            </w:r>
          </w:p>
        </w:tc>
      </w:tr>
      <w:tr w:rsidR="00FA5A19" w:rsidRPr="00945760" w14:paraId="48138BB5" w14:textId="77777777" w:rsidTr="005D0621">
        <w:trPr>
          <w:trHeight w:val="141"/>
          <w:jc w:val="center"/>
        </w:trPr>
        <w:tc>
          <w:tcPr>
            <w:tcW w:w="2889" w:type="pct"/>
          </w:tcPr>
          <w:p w14:paraId="2805C326" w14:textId="77777777" w:rsidR="00FA5A19" w:rsidRPr="00945760" w:rsidRDefault="00FA5A19" w:rsidP="005D0621">
            <w:pPr>
              <w:spacing w:after="0"/>
              <w:ind w:firstLine="0"/>
              <w:rPr>
                <w:i/>
                <w:sz w:val="18"/>
                <w:szCs w:val="18"/>
                <w:lang w:eastAsia="lv-LV"/>
              </w:rPr>
            </w:pPr>
            <w:r w:rsidRPr="00945760">
              <w:rPr>
                <w:i/>
                <w:sz w:val="18"/>
                <w:szCs w:val="18"/>
                <w:lang w:eastAsia="lv-LV"/>
              </w:rPr>
              <w:lastRenderedPageBreak/>
              <w:t>CESPI/IEM/043 “Iekšējās drošības fonds – kopienas darbība”, tai skaitā:</w:t>
            </w:r>
          </w:p>
        </w:tc>
        <w:tc>
          <w:tcPr>
            <w:tcW w:w="704" w:type="pct"/>
          </w:tcPr>
          <w:p w14:paraId="001C4F9E" w14:textId="77777777" w:rsidR="00FA5A19" w:rsidRPr="00945760" w:rsidRDefault="00FA5A19" w:rsidP="0017505E">
            <w:pPr>
              <w:spacing w:after="0"/>
              <w:ind w:firstLine="0"/>
              <w:jc w:val="right"/>
              <w:rPr>
                <w:sz w:val="18"/>
                <w:szCs w:val="18"/>
              </w:rPr>
            </w:pPr>
            <w:r w:rsidRPr="00945760">
              <w:rPr>
                <w:sz w:val="18"/>
                <w:szCs w:val="18"/>
              </w:rPr>
              <w:t>194 430</w:t>
            </w:r>
          </w:p>
        </w:tc>
        <w:tc>
          <w:tcPr>
            <w:tcW w:w="704" w:type="pct"/>
          </w:tcPr>
          <w:p w14:paraId="59270676" w14:textId="77777777" w:rsidR="00FA5A19" w:rsidRPr="00945760" w:rsidRDefault="00FA5A19" w:rsidP="0017505E">
            <w:pPr>
              <w:spacing w:after="0"/>
              <w:ind w:firstLine="0"/>
              <w:jc w:val="right"/>
              <w:rPr>
                <w:sz w:val="18"/>
                <w:szCs w:val="18"/>
              </w:rPr>
            </w:pPr>
            <w:r w:rsidRPr="00945760">
              <w:rPr>
                <w:sz w:val="18"/>
                <w:szCs w:val="18"/>
              </w:rPr>
              <w:t>197 602</w:t>
            </w:r>
          </w:p>
        </w:tc>
        <w:tc>
          <w:tcPr>
            <w:tcW w:w="704" w:type="pct"/>
          </w:tcPr>
          <w:p w14:paraId="492FC133" w14:textId="77777777" w:rsidR="00FA5A19" w:rsidRPr="00945760" w:rsidRDefault="00FA5A19" w:rsidP="0017505E">
            <w:pPr>
              <w:spacing w:after="0"/>
              <w:ind w:firstLine="0"/>
              <w:jc w:val="right"/>
              <w:rPr>
                <w:sz w:val="18"/>
                <w:szCs w:val="18"/>
              </w:rPr>
            </w:pPr>
            <w:r w:rsidRPr="00945760">
              <w:rPr>
                <w:sz w:val="18"/>
                <w:szCs w:val="18"/>
              </w:rPr>
              <w:t>3 172</w:t>
            </w:r>
          </w:p>
        </w:tc>
      </w:tr>
      <w:tr w:rsidR="00FA5A19" w:rsidRPr="00945760" w14:paraId="5A033395" w14:textId="77777777" w:rsidTr="005D0621">
        <w:trPr>
          <w:trHeight w:val="141"/>
          <w:jc w:val="center"/>
        </w:trPr>
        <w:tc>
          <w:tcPr>
            <w:tcW w:w="2889" w:type="pct"/>
          </w:tcPr>
          <w:p w14:paraId="30E371DA" w14:textId="77777777" w:rsidR="00FA5A19" w:rsidRPr="00945760" w:rsidRDefault="00FA5A19" w:rsidP="005D0621">
            <w:pPr>
              <w:spacing w:after="0"/>
              <w:ind w:firstLine="0"/>
              <w:rPr>
                <w:i/>
                <w:sz w:val="18"/>
                <w:szCs w:val="18"/>
                <w:lang w:eastAsia="lv-LV"/>
              </w:rPr>
            </w:pPr>
            <w:r w:rsidRPr="00945760">
              <w:rPr>
                <w:i/>
                <w:sz w:val="18"/>
                <w:szCs w:val="18"/>
                <w:lang w:eastAsia="lv-LV"/>
              </w:rPr>
              <w:t>Samazināti izdevumi projekta “Nelikumīgu līdzekļu plūsma un upuru atklāšanas sarežģījumi darba ekspluatācijas gadījumos” īstenošanai</w:t>
            </w:r>
          </w:p>
        </w:tc>
        <w:tc>
          <w:tcPr>
            <w:tcW w:w="704" w:type="pct"/>
          </w:tcPr>
          <w:p w14:paraId="20937C88" w14:textId="77777777" w:rsidR="00FA5A19" w:rsidRPr="00945760" w:rsidRDefault="00FA5A19" w:rsidP="0017505E">
            <w:pPr>
              <w:spacing w:after="0"/>
              <w:ind w:firstLine="0"/>
              <w:jc w:val="right"/>
              <w:rPr>
                <w:sz w:val="18"/>
                <w:szCs w:val="18"/>
              </w:rPr>
            </w:pPr>
            <w:r w:rsidRPr="00945760">
              <w:rPr>
                <w:sz w:val="18"/>
                <w:szCs w:val="18"/>
              </w:rPr>
              <w:t>16 029</w:t>
            </w:r>
          </w:p>
        </w:tc>
        <w:tc>
          <w:tcPr>
            <w:tcW w:w="704" w:type="pct"/>
          </w:tcPr>
          <w:p w14:paraId="551D3A0F"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5D492452" w14:textId="77777777" w:rsidR="00FA5A19" w:rsidRPr="00945760" w:rsidRDefault="00FA5A19" w:rsidP="0017505E">
            <w:pPr>
              <w:spacing w:after="0"/>
              <w:ind w:firstLine="0"/>
              <w:jc w:val="right"/>
              <w:rPr>
                <w:sz w:val="18"/>
                <w:szCs w:val="18"/>
              </w:rPr>
            </w:pPr>
            <w:r w:rsidRPr="00945760">
              <w:rPr>
                <w:sz w:val="18"/>
                <w:szCs w:val="18"/>
              </w:rPr>
              <w:t>-16 029</w:t>
            </w:r>
          </w:p>
        </w:tc>
      </w:tr>
      <w:tr w:rsidR="00FA5A19" w:rsidRPr="00945760" w14:paraId="7A0C941B" w14:textId="77777777" w:rsidTr="005D0621">
        <w:trPr>
          <w:trHeight w:val="141"/>
          <w:jc w:val="center"/>
        </w:trPr>
        <w:tc>
          <w:tcPr>
            <w:tcW w:w="2889" w:type="pct"/>
          </w:tcPr>
          <w:p w14:paraId="47DEB425" w14:textId="77777777" w:rsidR="00FA5A19" w:rsidRPr="00945760" w:rsidRDefault="00FA5A19" w:rsidP="005D0621">
            <w:pPr>
              <w:spacing w:after="0"/>
              <w:ind w:firstLine="0"/>
              <w:rPr>
                <w:i/>
                <w:sz w:val="18"/>
                <w:szCs w:val="18"/>
                <w:lang w:eastAsia="lv-LV"/>
              </w:rPr>
            </w:pPr>
            <w:r w:rsidRPr="00945760">
              <w:rPr>
                <w:i/>
                <w:sz w:val="18"/>
                <w:szCs w:val="18"/>
                <w:lang w:eastAsia="lv-LV"/>
              </w:rPr>
              <w:t>Izdevumu izmaiņas projekta “Darbības mehānisms nelikumīgas atkritumu tirdzniecības apkarošanai” īstenošanai</w:t>
            </w:r>
          </w:p>
        </w:tc>
        <w:tc>
          <w:tcPr>
            <w:tcW w:w="704" w:type="pct"/>
          </w:tcPr>
          <w:p w14:paraId="45B1C130" w14:textId="77777777" w:rsidR="00FA5A19" w:rsidRPr="00945760" w:rsidRDefault="00FA5A19" w:rsidP="0017505E">
            <w:pPr>
              <w:spacing w:after="0"/>
              <w:ind w:firstLine="0"/>
              <w:jc w:val="right"/>
              <w:rPr>
                <w:sz w:val="18"/>
                <w:szCs w:val="18"/>
              </w:rPr>
            </w:pPr>
            <w:r w:rsidRPr="00945760">
              <w:rPr>
                <w:sz w:val="18"/>
                <w:szCs w:val="18"/>
              </w:rPr>
              <w:t>19 887</w:t>
            </w:r>
          </w:p>
        </w:tc>
        <w:tc>
          <w:tcPr>
            <w:tcW w:w="704" w:type="pct"/>
          </w:tcPr>
          <w:p w14:paraId="4F4D2ECB" w14:textId="77777777" w:rsidR="00FA5A19" w:rsidRPr="00945760" w:rsidRDefault="00FA5A19" w:rsidP="0017505E">
            <w:pPr>
              <w:spacing w:after="0"/>
              <w:ind w:firstLine="0"/>
              <w:jc w:val="right"/>
              <w:rPr>
                <w:sz w:val="18"/>
                <w:szCs w:val="18"/>
              </w:rPr>
            </w:pPr>
            <w:r w:rsidRPr="00945760">
              <w:rPr>
                <w:sz w:val="18"/>
                <w:szCs w:val="18"/>
              </w:rPr>
              <w:t>9 514</w:t>
            </w:r>
          </w:p>
        </w:tc>
        <w:tc>
          <w:tcPr>
            <w:tcW w:w="704" w:type="pct"/>
          </w:tcPr>
          <w:p w14:paraId="5F091236" w14:textId="77777777" w:rsidR="00FA5A19" w:rsidRPr="00945760" w:rsidRDefault="00FA5A19" w:rsidP="0017505E">
            <w:pPr>
              <w:spacing w:after="0"/>
              <w:ind w:firstLine="0"/>
              <w:jc w:val="right"/>
              <w:rPr>
                <w:sz w:val="18"/>
                <w:szCs w:val="18"/>
              </w:rPr>
            </w:pPr>
            <w:r w:rsidRPr="00945760">
              <w:rPr>
                <w:sz w:val="18"/>
                <w:szCs w:val="18"/>
              </w:rPr>
              <w:t>-10 373</w:t>
            </w:r>
          </w:p>
        </w:tc>
      </w:tr>
      <w:tr w:rsidR="00FA5A19" w:rsidRPr="00945760" w14:paraId="32D8388F" w14:textId="77777777" w:rsidTr="005D0621">
        <w:trPr>
          <w:trHeight w:val="141"/>
          <w:jc w:val="center"/>
        </w:trPr>
        <w:tc>
          <w:tcPr>
            <w:tcW w:w="2889" w:type="pct"/>
          </w:tcPr>
          <w:p w14:paraId="4F9ABEA0" w14:textId="77777777" w:rsidR="00FA5A19" w:rsidRPr="00945760" w:rsidRDefault="00FA5A19" w:rsidP="005D0621">
            <w:pPr>
              <w:spacing w:after="0"/>
              <w:ind w:firstLine="0"/>
              <w:rPr>
                <w:i/>
                <w:sz w:val="18"/>
                <w:szCs w:val="18"/>
                <w:lang w:eastAsia="lv-LV"/>
              </w:rPr>
            </w:pPr>
            <w:r w:rsidRPr="00945760">
              <w:rPr>
                <w:i/>
                <w:sz w:val="18"/>
                <w:szCs w:val="18"/>
                <w:lang w:eastAsia="lv-LV"/>
              </w:rPr>
              <w:t>Izdevumu izmaiņas projekta “Draudu novērtējuma problemātika Eiropas tiesībaizsardzības aģentūru Tīklā (A.TH.E.N.A.2)” īstenošanai un  veikto izdevumu atmaksai valsts pamatbudžetā</w:t>
            </w:r>
          </w:p>
        </w:tc>
        <w:tc>
          <w:tcPr>
            <w:tcW w:w="704" w:type="pct"/>
          </w:tcPr>
          <w:p w14:paraId="7E8FF2D6" w14:textId="77777777" w:rsidR="00FA5A19" w:rsidRPr="00945760" w:rsidRDefault="00FA5A19" w:rsidP="0017505E">
            <w:pPr>
              <w:spacing w:after="0"/>
              <w:ind w:firstLine="0"/>
              <w:jc w:val="right"/>
              <w:rPr>
                <w:sz w:val="18"/>
                <w:szCs w:val="18"/>
              </w:rPr>
            </w:pPr>
            <w:r w:rsidRPr="00945760">
              <w:rPr>
                <w:sz w:val="18"/>
                <w:szCs w:val="18"/>
              </w:rPr>
              <w:t>7 453</w:t>
            </w:r>
          </w:p>
        </w:tc>
        <w:tc>
          <w:tcPr>
            <w:tcW w:w="704" w:type="pct"/>
          </w:tcPr>
          <w:p w14:paraId="7363FF77" w14:textId="77777777" w:rsidR="00FA5A19" w:rsidRPr="00945760" w:rsidRDefault="00FA5A19" w:rsidP="0017505E">
            <w:pPr>
              <w:spacing w:after="0"/>
              <w:ind w:firstLine="0"/>
              <w:jc w:val="right"/>
              <w:rPr>
                <w:sz w:val="18"/>
                <w:szCs w:val="18"/>
              </w:rPr>
            </w:pPr>
            <w:r w:rsidRPr="00945760">
              <w:rPr>
                <w:sz w:val="18"/>
                <w:szCs w:val="18"/>
              </w:rPr>
              <w:t>62 717</w:t>
            </w:r>
          </w:p>
        </w:tc>
        <w:tc>
          <w:tcPr>
            <w:tcW w:w="704" w:type="pct"/>
          </w:tcPr>
          <w:p w14:paraId="5E4C5EA8" w14:textId="77777777" w:rsidR="00FA5A19" w:rsidRPr="00945760" w:rsidRDefault="00FA5A19" w:rsidP="0017505E">
            <w:pPr>
              <w:spacing w:after="0"/>
              <w:ind w:firstLine="0"/>
              <w:jc w:val="right"/>
              <w:rPr>
                <w:sz w:val="18"/>
                <w:szCs w:val="18"/>
              </w:rPr>
            </w:pPr>
            <w:r w:rsidRPr="00945760">
              <w:rPr>
                <w:sz w:val="18"/>
                <w:szCs w:val="18"/>
              </w:rPr>
              <w:t>55 264</w:t>
            </w:r>
          </w:p>
        </w:tc>
      </w:tr>
      <w:tr w:rsidR="00FA5A19" w:rsidRPr="00945760" w14:paraId="6D5408DB" w14:textId="77777777" w:rsidTr="005D0621">
        <w:trPr>
          <w:trHeight w:val="141"/>
          <w:jc w:val="center"/>
        </w:trPr>
        <w:tc>
          <w:tcPr>
            <w:tcW w:w="2889" w:type="pct"/>
          </w:tcPr>
          <w:p w14:paraId="2BFEA483" w14:textId="77777777" w:rsidR="00FA5A19" w:rsidRPr="00945760" w:rsidRDefault="00FA5A19" w:rsidP="005D0621">
            <w:pPr>
              <w:spacing w:after="0"/>
              <w:ind w:firstLine="0"/>
              <w:rPr>
                <w:i/>
                <w:sz w:val="18"/>
                <w:szCs w:val="18"/>
                <w:lang w:eastAsia="lv-LV"/>
              </w:rPr>
            </w:pPr>
            <w:r w:rsidRPr="00945760">
              <w:rPr>
                <w:i/>
                <w:sz w:val="18"/>
                <w:szCs w:val="18"/>
                <w:lang w:eastAsia="lv-LV"/>
              </w:rPr>
              <w:t>Samazināti izdevumi projekta “Sadarbības stiprināšana gatavojoties un realizējot masu pasākumus (LATBEL)” īstenošanai</w:t>
            </w:r>
          </w:p>
        </w:tc>
        <w:tc>
          <w:tcPr>
            <w:tcW w:w="704" w:type="pct"/>
          </w:tcPr>
          <w:p w14:paraId="62F9F1E8" w14:textId="77777777" w:rsidR="00FA5A19" w:rsidRPr="00945760" w:rsidRDefault="00FA5A19" w:rsidP="0017505E">
            <w:pPr>
              <w:spacing w:after="0"/>
              <w:ind w:firstLine="0"/>
              <w:jc w:val="right"/>
              <w:rPr>
                <w:sz w:val="18"/>
                <w:szCs w:val="18"/>
              </w:rPr>
            </w:pPr>
            <w:r w:rsidRPr="00945760">
              <w:rPr>
                <w:sz w:val="18"/>
                <w:szCs w:val="18"/>
              </w:rPr>
              <w:t>151 061</w:t>
            </w:r>
          </w:p>
        </w:tc>
        <w:tc>
          <w:tcPr>
            <w:tcW w:w="704" w:type="pct"/>
          </w:tcPr>
          <w:p w14:paraId="29C23397"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1A41E753" w14:textId="77777777" w:rsidR="00FA5A19" w:rsidRPr="00945760" w:rsidRDefault="00FA5A19" w:rsidP="0017505E">
            <w:pPr>
              <w:spacing w:after="0"/>
              <w:ind w:firstLine="0"/>
              <w:jc w:val="right"/>
              <w:rPr>
                <w:sz w:val="18"/>
                <w:szCs w:val="18"/>
              </w:rPr>
            </w:pPr>
            <w:r w:rsidRPr="00945760">
              <w:rPr>
                <w:sz w:val="18"/>
                <w:szCs w:val="18"/>
              </w:rPr>
              <w:t>-151 061</w:t>
            </w:r>
          </w:p>
        </w:tc>
      </w:tr>
      <w:tr w:rsidR="00FA5A19" w:rsidRPr="00945760" w14:paraId="5DE3EC76" w14:textId="77777777" w:rsidTr="005D0621">
        <w:trPr>
          <w:trHeight w:val="141"/>
          <w:jc w:val="center"/>
        </w:trPr>
        <w:tc>
          <w:tcPr>
            <w:tcW w:w="2889" w:type="pct"/>
          </w:tcPr>
          <w:p w14:paraId="4BE4B21E" w14:textId="77777777" w:rsidR="00FA5A19" w:rsidRPr="00945760" w:rsidRDefault="00FA5A19" w:rsidP="005D0621">
            <w:pPr>
              <w:spacing w:after="0"/>
              <w:ind w:firstLine="0"/>
              <w:rPr>
                <w:i/>
                <w:sz w:val="18"/>
                <w:szCs w:val="18"/>
                <w:lang w:eastAsia="lv-LV"/>
              </w:rPr>
            </w:pPr>
            <w:r w:rsidRPr="00945760">
              <w:rPr>
                <w:i/>
                <w:sz w:val="18"/>
                <w:szCs w:val="18"/>
                <w:lang w:eastAsia="lv-LV"/>
              </w:rPr>
              <w:t xml:space="preserve">Palielināti izdevumi projekta “Inovatīvu </w:t>
            </w:r>
            <w:proofErr w:type="spellStart"/>
            <w:r w:rsidRPr="00945760">
              <w:rPr>
                <w:i/>
                <w:sz w:val="18"/>
                <w:szCs w:val="18"/>
                <w:lang w:eastAsia="lv-LV"/>
              </w:rPr>
              <w:t>proaktīvu</w:t>
            </w:r>
            <w:proofErr w:type="spellEnd"/>
            <w:r w:rsidRPr="00945760">
              <w:rPr>
                <w:i/>
                <w:sz w:val="18"/>
                <w:szCs w:val="18"/>
                <w:lang w:eastAsia="lv-LV"/>
              </w:rPr>
              <w:t xml:space="preserve"> instrumentu izstrāde un pielietošana, apkarojot narkotiku kontrabandas organizācijas ES Dalībvalstīs (FIDR)” īstenošanai</w:t>
            </w:r>
          </w:p>
        </w:tc>
        <w:tc>
          <w:tcPr>
            <w:tcW w:w="704" w:type="pct"/>
          </w:tcPr>
          <w:p w14:paraId="1F920CC8" w14:textId="77777777" w:rsidR="00FA5A19" w:rsidRPr="00945760" w:rsidRDefault="00FA5A19" w:rsidP="0017505E">
            <w:pPr>
              <w:spacing w:after="0"/>
              <w:ind w:firstLine="0"/>
              <w:jc w:val="center"/>
              <w:rPr>
                <w:sz w:val="18"/>
                <w:szCs w:val="18"/>
              </w:rPr>
            </w:pPr>
          </w:p>
        </w:tc>
        <w:tc>
          <w:tcPr>
            <w:tcW w:w="704" w:type="pct"/>
          </w:tcPr>
          <w:p w14:paraId="41010D01" w14:textId="77777777" w:rsidR="00FA5A19" w:rsidRPr="00945760" w:rsidRDefault="00FA5A19" w:rsidP="0017505E">
            <w:pPr>
              <w:spacing w:after="0"/>
              <w:ind w:firstLine="0"/>
              <w:jc w:val="right"/>
              <w:rPr>
                <w:sz w:val="18"/>
                <w:szCs w:val="18"/>
              </w:rPr>
            </w:pPr>
            <w:r w:rsidRPr="00945760">
              <w:rPr>
                <w:sz w:val="18"/>
                <w:szCs w:val="18"/>
              </w:rPr>
              <w:t>125 371</w:t>
            </w:r>
          </w:p>
        </w:tc>
        <w:tc>
          <w:tcPr>
            <w:tcW w:w="704" w:type="pct"/>
          </w:tcPr>
          <w:p w14:paraId="605CA99E" w14:textId="77777777" w:rsidR="00FA5A19" w:rsidRPr="00945760" w:rsidRDefault="00FA5A19" w:rsidP="0017505E">
            <w:pPr>
              <w:spacing w:after="0"/>
              <w:ind w:firstLine="0"/>
              <w:jc w:val="right"/>
              <w:rPr>
                <w:sz w:val="18"/>
                <w:szCs w:val="18"/>
              </w:rPr>
            </w:pPr>
            <w:r w:rsidRPr="00945760">
              <w:rPr>
                <w:sz w:val="18"/>
                <w:szCs w:val="18"/>
              </w:rPr>
              <w:t>125 371</w:t>
            </w:r>
          </w:p>
        </w:tc>
      </w:tr>
      <w:tr w:rsidR="00FA5A19" w:rsidRPr="00945760" w14:paraId="12833E33" w14:textId="77777777" w:rsidTr="005D0621">
        <w:trPr>
          <w:trHeight w:val="141"/>
          <w:jc w:val="center"/>
        </w:trPr>
        <w:tc>
          <w:tcPr>
            <w:tcW w:w="2889" w:type="pct"/>
          </w:tcPr>
          <w:p w14:paraId="0BF35173" w14:textId="77777777" w:rsidR="00FA5A19" w:rsidRPr="00945760" w:rsidRDefault="00FA5A19" w:rsidP="005D0621">
            <w:pPr>
              <w:spacing w:after="0"/>
              <w:ind w:firstLine="0"/>
              <w:rPr>
                <w:i/>
                <w:sz w:val="18"/>
                <w:szCs w:val="18"/>
                <w:lang w:eastAsia="lv-LV"/>
              </w:rPr>
            </w:pPr>
            <w:r w:rsidRPr="00945760">
              <w:rPr>
                <w:i/>
                <w:sz w:val="18"/>
                <w:szCs w:val="18"/>
                <w:lang w:eastAsia="lv-LV"/>
              </w:rPr>
              <w:t>CESPI/IEM/044 “Iekšējās drošības fonds – kopienas darbība”, tai skaitā:</w:t>
            </w:r>
          </w:p>
        </w:tc>
        <w:tc>
          <w:tcPr>
            <w:tcW w:w="704" w:type="pct"/>
          </w:tcPr>
          <w:p w14:paraId="10884F72"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585C7166" w14:textId="77777777" w:rsidR="00FA5A19" w:rsidRPr="00945760" w:rsidRDefault="00FA5A19" w:rsidP="0017505E">
            <w:pPr>
              <w:spacing w:after="0"/>
              <w:ind w:firstLine="0"/>
              <w:jc w:val="right"/>
              <w:rPr>
                <w:sz w:val="18"/>
                <w:szCs w:val="18"/>
              </w:rPr>
            </w:pPr>
            <w:r w:rsidRPr="00945760">
              <w:rPr>
                <w:sz w:val="18"/>
                <w:szCs w:val="18"/>
              </w:rPr>
              <w:t>8 340</w:t>
            </w:r>
          </w:p>
        </w:tc>
        <w:tc>
          <w:tcPr>
            <w:tcW w:w="704" w:type="pct"/>
          </w:tcPr>
          <w:p w14:paraId="6D773D9A" w14:textId="77777777" w:rsidR="00FA5A19" w:rsidRPr="00945760" w:rsidRDefault="00FA5A19" w:rsidP="0017505E">
            <w:pPr>
              <w:spacing w:after="0"/>
              <w:ind w:firstLine="0"/>
              <w:jc w:val="right"/>
              <w:rPr>
                <w:sz w:val="18"/>
                <w:szCs w:val="18"/>
              </w:rPr>
            </w:pPr>
            <w:r w:rsidRPr="00945760">
              <w:rPr>
                <w:sz w:val="18"/>
                <w:szCs w:val="18"/>
              </w:rPr>
              <w:t>8 340</w:t>
            </w:r>
          </w:p>
        </w:tc>
      </w:tr>
      <w:tr w:rsidR="00FA5A19" w:rsidRPr="00945760" w14:paraId="13CFF93F" w14:textId="77777777" w:rsidTr="005D0621">
        <w:trPr>
          <w:trHeight w:val="141"/>
          <w:jc w:val="center"/>
        </w:trPr>
        <w:tc>
          <w:tcPr>
            <w:tcW w:w="2889" w:type="pct"/>
          </w:tcPr>
          <w:p w14:paraId="4FF5EABE" w14:textId="77777777" w:rsidR="00FA5A19" w:rsidRPr="00945760" w:rsidRDefault="00FA5A19" w:rsidP="005D0621">
            <w:pPr>
              <w:spacing w:after="0"/>
              <w:ind w:firstLine="0"/>
              <w:rPr>
                <w:i/>
                <w:sz w:val="18"/>
                <w:szCs w:val="18"/>
                <w:lang w:eastAsia="lv-LV"/>
              </w:rPr>
            </w:pPr>
            <w:r w:rsidRPr="00945760">
              <w:rPr>
                <w:i/>
                <w:sz w:val="18"/>
                <w:szCs w:val="18"/>
                <w:lang w:eastAsia="lv-LV"/>
              </w:rPr>
              <w:t>Palielināti izdevumi projekta “Kapacitātes veidošana un izpratnes paaugstināšana neiecietības novēršanai un apkarošanai Latvijā (CALDER)” īstenošanai</w:t>
            </w:r>
          </w:p>
        </w:tc>
        <w:tc>
          <w:tcPr>
            <w:tcW w:w="704" w:type="pct"/>
          </w:tcPr>
          <w:p w14:paraId="283B480D"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0547EA13" w14:textId="77777777" w:rsidR="00FA5A19" w:rsidRPr="00945760" w:rsidRDefault="00FA5A19" w:rsidP="0017505E">
            <w:pPr>
              <w:spacing w:after="0"/>
              <w:ind w:firstLine="0"/>
              <w:jc w:val="right"/>
              <w:rPr>
                <w:sz w:val="18"/>
                <w:szCs w:val="18"/>
              </w:rPr>
            </w:pPr>
            <w:r w:rsidRPr="00945760">
              <w:rPr>
                <w:sz w:val="18"/>
                <w:szCs w:val="18"/>
              </w:rPr>
              <w:t>8 340</w:t>
            </w:r>
          </w:p>
        </w:tc>
        <w:tc>
          <w:tcPr>
            <w:tcW w:w="704" w:type="pct"/>
          </w:tcPr>
          <w:p w14:paraId="32EB9C17" w14:textId="77777777" w:rsidR="00FA5A19" w:rsidRPr="00945760" w:rsidRDefault="00FA5A19" w:rsidP="0017505E">
            <w:pPr>
              <w:spacing w:after="0"/>
              <w:ind w:firstLine="0"/>
              <w:jc w:val="right"/>
              <w:rPr>
                <w:sz w:val="18"/>
                <w:szCs w:val="18"/>
              </w:rPr>
            </w:pPr>
            <w:r w:rsidRPr="00945760">
              <w:rPr>
                <w:sz w:val="18"/>
                <w:szCs w:val="18"/>
              </w:rPr>
              <w:t>8 340</w:t>
            </w:r>
          </w:p>
        </w:tc>
      </w:tr>
    </w:tbl>
    <w:p w14:paraId="2C99A607" w14:textId="77777777" w:rsidR="00FA5A19" w:rsidRPr="00945760" w:rsidRDefault="00FA5A19" w:rsidP="00FA5A19">
      <w:pPr>
        <w:widowControl w:val="0"/>
        <w:spacing w:before="240" w:after="240"/>
        <w:ind w:firstLine="0"/>
        <w:jc w:val="center"/>
        <w:rPr>
          <w:b/>
        </w:rPr>
      </w:pPr>
      <w:r w:rsidRPr="00945760">
        <w:rPr>
          <w:b/>
        </w:rPr>
        <w:t>71.00.00 Eiropas Ekonomikas zonas un Norvēģijas finanšu instrumentu finansēto programmu, projektu un pasākumu īstenošana</w:t>
      </w:r>
    </w:p>
    <w:p w14:paraId="1D83209A" w14:textId="77777777" w:rsidR="00FA5A19" w:rsidRPr="00945760" w:rsidRDefault="00FA5A19" w:rsidP="00FA5A19">
      <w:pPr>
        <w:spacing w:before="240" w:after="240"/>
        <w:ind w:firstLine="0"/>
        <w:rPr>
          <w:lang w:eastAsia="lv-LV"/>
        </w:rPr>
      </w:pPr>
      <w:bookmarkStart w:id="2" w:name="_Hlk84585791"/>
      <w:r w:rsidRPr="00945760">
        <w:rPr>
          <w:lang w:eastAsia="lv-LV"/>
        </w:rPr>
        <w:t>Budžeta programmai ir viena apakšprogramma.</w:t>
      </w:r>
    </w:p>
    <w:bookmarkEnd w:id="2"/>
    <w:p w14:paraId="4A86876A" w14:textId="77777777" w:rsidR="00FA5A19" w:rsidRPr="00945760" w:rsidRDefault="00FA5A19" w:rsidP="00FA5A19">
      <w:pPr>
        <w:widowControl w:val="0"/>
        <w:spacing w:before="240" w:after="240"/>
        <w:ind w:firstLine="0"/>
        <w:jc w:val="center"/>
        <w:rPr>
          <w:b/>
        </w:rPr>
      </w:pPr>
      <w:r w:rsidRPr="00945760">
        <w:rPr>
          <w:b/>
        </w:rPr>
        <w:t>71.06.00 Eiropas Ekonomikas zonas un Norvēģijas finanšu instrumentu finansētie projekti</w:t>
      </w:r>
    </w:p>
    <w:p w14:paraId="2605D4B0" w14:textId="77777777" w:rsidR="00FA5A19" w:rsidRPr="00945760" w:rsidRDefault="00FA5A19" w:rsidP="00FA5A19">
      <w:pPr>
        <w:spacing w:before="240"/>
        <w:ind w:firstLine="0"/>
      </w:pPr>
      <w:r w:rsidRPr="00945760">
        <w:rPr>
          <w:u w:val="single"/>
        </w:rPr>
        <w:t>Apakšprogrammas mērķis:</w:t>
      </w:r>
      <w:r w:rsidRPr="00945760">
        <w:t xml:space="preserve"> </w:t>
      </w:r>
    </w:p>
    <w:p w14:paraId="48BD1BFC" w14:textId="77777777" w:rsidR="00FA5A19" w:rsidRPr="00945760" w:rsidRDefault="00FA5A19" w:rsidP="00FA5A19">
      <w:pPr>
        <w:ind w:firstLine="720"/>
      </w:pPr>
      <w:r w:rsidRPr="00945760">
        <w:t>uzlabot Valsts policijas struktūrvienību infrastruktūru un tehnisko kapacitāti, kā arī ekonomisko noziegumu izmeklēšanas prasmes un profesionālās zināšanas, līdz ar to nodrošinot ātrāku un kvalitatīvāku ekonomisko noziegumu lietās aizdomās turēto un cietušo noskaidrošanu, kā arī ātrāku un labākas kvalitātes dokumentu nodošanu tiesai.</w:t>
      </w:r>
    </w:p>
    <w:p w14:paraId="19E7674B" w14:textId="77777777" w:rsidR="00FA5A19" w:rsidRPr="00945760" w:rsidRDefault="00FA5A19" w:rsidP="00FA5A19">
      <w:pPr>
        <w:spacing w:before="120" w:after="240"/>
        <w:ind w:firstLine="0"/>
      </w:pPr>
      <w:r w:rsidRPr="00945760">
        <w:rPr>
          <w:u w:val="single"/>
        </w:rPr>
        <w:t>Apakšprogrammas izpildītāji</w:t>
      </w:r>
      <w:r w:rsidRPr="00945760">
        <w:t xml:space="preserve">: </w:t>
      </w:r>
      <w:proofErr w:type="spellStart"/>
      <w:r w:rsidRPr="00945760">
        <w:t>Ie</w:t>
      </w:r>
      <w:r>
        <w:t>kšlietu</w:t>
      </w:r>
      <w:proofErr w:type="spellEnd"/>
      <w:r>
        <w:t xml:space="preserve"> ministrija</w:t>
      </w:r>
      <w:r w:rsidRPr="00945760">
        <w:t xml:space="preserve">, Valsts policija, Nodrošinājuma valsts aģentūra, </w:t>
      </w:r>
      <w:proofErr w:type="spellStart"/>
      <w:r w:rsidRPr="00611A3B">
        <w:t>Iekšlietu</w:t>
      </w:r>
      <w:proofErr w:type="spellEnd"/>
      <w:r w:rsidRPr="00611A3B">
        <w:t xml:space="preserve"> ministrija</w:t>
      </w:r>
      <w:r>
        <w:t>s</w:t>
      </w:r>
      <w:r w:rsidRPr="00945760">
        <w:t xml:space="preserve"> Informācijas centrs.</w:t>
      </w:r>
    </w:p>
    <w:p w14:paraId="5D726C6E"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4"/>
        <w:gridCol w:w="1096"/>
        <w:gridCol w:w="1096"/>
        <w:gridCol w:w="1096"/>
        <w:gridCol w:w="1096"/>
        <w:gridCol w:w="1093"/>
      </w:tblGrid>
      <w:tr w:rsidR="00FA5A19" w:rsidRPr="00945760" w14:paraId="2EC76C6F" w14:textId="77777777" w:rsidTr="005D0621">
        <w:trPr>
          <w:trHeight w:val="267"/>
          <w:tblHeader/>
          <w:jc w:val="center"/>
        </w:trPr>
        <w:tc>
          <w:tcPr>
            <w:tcW w:w="1977" w:type="pct"/>
            <w:vAlign w:val="center"/>
          </w:tcPr>
          <w:p w14:paraId="09B69D0B" w14:textId="77777777" w:rsidR="00FA5A19" w:rsidRPr="00945760" w:rsidRDefault="00FA5A19" w:rsidP="0017505E">
            <w:pPr>
              <w:spacing w:after="0"/>
              <w:ind w:firstLine="0"/>
              <w:jc w:val="center"/>
              <w:rPr>
                <w:sz w:val="18"/>
                <w:szCs w:val="24"/>
              </w:rPr>
            </w:pPr>
          </w:p>
        </w:tc>
        <w:tc>
          <w:tcPr>
            <w:tcW w:w="605" w:type="pct"/>
            <w:vAlign w:val="center"/>
          </w:tcPr>
          <w:p w14:paraId="3DB363BF"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05" w:type="pct"/>
          </w:tcPr>
          <w:p w14:paraId="26066B6F"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05" w:type="pct"/>
          </w:tcPr>
          <w:p w14:paraId="5F543B04"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05" w:type="pct"/>
          </w:tcPr>
          <w:p w14:paraId="3D690369"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05" w:type="pct"/>
          </w:tcPr>
          <w:p w14:paraId="00B4AFC3"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26545B78" w14:textId="77777777" w:rsidTr="005D0621">
        <w:trPr>
          <w:trHeight w:val="134"/>
          <w:jc w:val="center"/>
        </w:trPr>
        <w:tc>
          <w:tcPr>
            <w:tcW w:w="1977" w:type="pct"/>
            <w:shd w:val="clear" w:color="auto" w:fill="D9D9D9" w:themeFill="background1" w:themeFillShade="D9"/>
            <w:vAlign w:val="center"/>
          </w:tcPr>
          <w:p w14:paraId="3397B8B1"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05" w:type="pct"/>
            <w:shd w:val="clear" w:color="auto" w:fill="D9D9D9" w:themeFill="background1" w:themeFillShade="D9"/>
          </w:tcPr>
          <w:p w14:paraId="5E951F86" w14:textId="77777777" w:rsidR="00FA5A19" w:rsidRPr="00945760" w:rsidRDefault="00FA5A19" w:rsidP="0017505E">
            <w:pPr>
              <w:spacing w:after="0"/>
              <w:ind w:firstLine="0"/>
              <w:jc w:val="right"/>
              <w:rPr>
                <w:sz w:val="18"/>
              </w:rPr>
            </w:pPr>
            <w:r w:rsidRPr="00945760">
              <w:rPr>
                <w:sz w:val="18"/>
              </w:rPr>
              <w:t>259 184</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E7493C" w14:textId="77777777" w:rsidR="00FA5A19" w:rsidRPr="00945760" w:rsidRDefault="00FA5A19" w:rsidP="0017505E">
            <w:pPr>
              <w:spacing w:after="0"/>
              <w:ind w:firstLine="0"/>
              <w:jc w:val="right"/>
              <w:rPr>
                <w:sz w:val="18"/>
              </w:rPr>
            </w:pPr>
            <w:r w:rsidRPr="00945760">
              <w:rPr>
                <w:sz w:val="18"/>
              </w:rPr>
              <w:t>760 593</w:t>
            </w:r>
          </w:p>
        </w:tc>
        <w:tc>
          <w:tcPr>
            <w:tcW w:w="605" w:type="pct"/>
            <w:shd w:val="clear" w:color="auto" w:fill="D9D9D9" w:themeFill="background1" w:themeFillShade="D9"/>
          </w:tcPr>
          <w:p w14:paraId="58F15405" w14:textId="77777777" w:rsidR="00FA5A19" w:rsidRPr="00945760" w:rsidRDefault="00FA5A19" w:rsidP="0017505E">
            <w:pPr>
              <w:spacing w:after="0"/>
              <w:ind w:firstLine="0"/>
              <w:jc w:val="right"/>
              <w:rPr>
                <w:sz w:val="18"/>
              </w:rPr>
            </w:pPr>
            <w:r w:rsidRPr="00945760">
              <w:rPr>
                <w:sz w:val="18"/>
              </w:rPr>
              <w:t>2 419 917</w:t>
            </w:r>
          </w:p>
        </w:tc>
        <w:tc>
          <w:tcPr>
            <w:tcW w:w="605" w:type="pct"/>
            <w:shd w:val="clear" w:color="auto" w:fill="D9D9D9" w:themeFill="background1" w:themeFillShade="D9"/>
          </w:tcPr>
          <w:p w14:paraId="3D3119C2" w14:textId="77777777" w:rsidR="00FA5A19" w:rsidRPr="00945760" w:rsidRDefault="00FA5A19" w:rsidP="0017505E">
            <w:pPr>
              <w:spacing w:after="0"/>
              <w:ind w:firstLine="0"/>
              <w:jc w:val="right"/>
              <w:rPr>
                <w:sz w:val="18"/>
              </w:rPr>
            </w:pPr>
            <w:r w:rsidRPr="00945760">
              <w:rPr>
                <w:sz w:val="18"/>
              </w:rPr>
              <w:t>759 420</w:t>
            </w:r>
          </w:p>
        </w:tc>
        <w:tc>
          <w:tcPr>
            <w:tcW w:w="605" w:type="pct"/>
            <w:shd w:val="clear" w:color="auto" w:fill="D9D9D9" w:themeFill="background1" w:themeFillShade="D9"/>
          </w:tcPr>
          <w:p w14:paraId="1FB60E6E" w14:textId="77777777" w:rsidR="00FA5A19" w:rsidRPr="00945760" w:rsidRDefault="00FA5A19" w:rsidP="0017505E">
            <w:pPr>
              <w:spacing w:after="0"/>
              <w:ind w:firstLine="0"/>
              <w:jc w:val="right"/>
              <w:rPr>
                <w:sz w:val="18"/>
              </w:rPr>
            </w:pPr>
            <w:r w:rsidRPr="00945760">
              <w:rPr>
                <w:sz w:val="18"/>
              </w:rPr>
              <w:t>5 160 508</w:t>
            </w:r>
          </w:p>
        </w:tc>
      </w:tr>
      <w:tr w:rsidR="00FA5A19" w:rsidRPr="00945760" w14:paraId="5C4806FC" w14:textId="77777777" w:rsidTr="005D0621">
        <w:trPr>
          <w:trHeight w:val="267"/>
          <w:jc w:val="center"/>
        </w:trPr>
        <w:tc>
          <w:tcPr>
            <w:tcW w:w="1977" w:type="pct"/>
            <w:vAlign w:val="center"/>
          </w:tcPr>
          <w:p w14:paraId="0D45C557"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05" w:type="pct"/>
          </w:tcPr>
          <w:p w14:paraId="48B05DAB" w14:textId="77777777" w:rsidR="00FA5A19" w:rsidRPr="00945760" w:rsidRDefault="00FA5A19" w:rsidP="0017505E">
            <w:pPr>
              <w:spacing w:after="0"/>
              <w:ind w:firstLine="0"/>
              <w:jc w:val="center"/>
              <w:rPr>
                <w:sz w:val="18"/>
              </w:rPr>
            </w:pPr>
            <w:r w:rsidRPr="00945760">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31063267" w14:textId="77777777" w:rsidR="00FA5A19" w:rsidRPr="00945760" w:rsidRDefault="00FA5A19" w:rsidP="0017505E">
            <w:pPr>
              <w:spacing w:after="0"/>
              <w:ind w:firstLine="0"/>
              <w:jc w:val="right"/>
              <w:rPr>
                <w:sz w:val="18"/>
              </w:rPr>
            </w:pPr>
            <w:r w:rsidRPr="00945760">
              <w:rPr>
                <w:sz w:val="18"/>
              </w:rPr>
              <w:t>501 409</w:t>
            </w:r>
          </w:p>
        </w:tc>
        <w:tc>
          <w:tcPr>
            <w:tcW w:w="605" w:type="pct"/>
          </w:tcPr>
          <w:p w14:paraId="55C8659E" w14:textId="77777777" w:rsidR="00FA5A19" w:rsidRPr="00945760" w:rsidRDefault="00FA5A19" w:rsidP="0017505E">
            <w:pPr>
              <w:spacing w:after="0"/>
              <w:ind w:firstLine="0"/>
              <w:jc w:val="right"/>
              <w:rPr>
                <w:sz w:val="18"/>
              </w:rPr>
            </w:pPr>
            <w:r w:rsidRPr="00945760">
              <w:rPr>
                <w:sz w:val="18"/>
              </w:rPr>
              <w:t>1 659 324</w:t>
            </w:r>
          </w:p>
        </w:tc>
        <w:tc>
          <w:tcPr>
            <w:tcW w:w="605" w:type="pct"/>
          </w:tcPr>
          <w:p w14:paraId="03EF5431" w14:textId="77777777" w:rsidR="00FA5A19" w:rsidRPr="00945760" w:rsidRDefault="00FA5A19" w:rsidP="0017505E">
            <w:pPr>
              <w:spacing w:after="0"/>
              <w:ind w:firstLine="0"/>
              <w:jc w:val="right"/>
              <w:rPr>
                <w:sz w:val="18"/>
              </w:rPr>
            </w:pPr>
            <w:r w:rsidRPr="00945760">
              <w:rPr>
                <w:sz w:val="18"/>
              </w:rPr>
              <w:t>-1 660 497</w:t>
            </w:r>
          </w:p>
        </w:tc>
        <w:tc>
          <w:tcPr>
            <w:tcW w:w="605" w:type="pct"/>
          </w:tcPr>
          <w:p w14:paraId="0F7D7D99" w14:textId="77777777" w:rsidR="00FA5A19" w:rsidRPr="00945760" w:rsidRDefault="00FA5A19" w:rsidP="0017505E">
            <w:pPr>
              <w:spacing w:after="0"/>
              <w:ind w:firstLine="0"/>
              <w:jc w:val="right"/>
              <w:rPr>
                <w:sz w:val="18"/>
              </w:rPr>
            </w:pPr>
            <w:r w:rsidRPr="00945760">
              <w:rPr>
                <w:sz w:val="18"/>
              </w:rPr>
              <w:t>4 401 088</w:t>
            </w:r>
          </w:p>
        </w:tc>
      </w:tr>
      <w:tr w:rsidR="00FA5A19" w:rsidRPr="00945760" w14:paraId="0FF0EFCB" w14:textId="77777777" w:rsidTr="005D0621">
        <w:trPr>
          <w:trHeight w:val="267"/>
          <w:jc w:val="center"/>
        </w:trPr>
        <w:tc>
          <w:tcPr>
            <w:tcW w:w="1977" w:type="pct"/>
            <w:vAlign w:val="center"/>
          </w:tcPr>
          <w:p w14:paraId="5240D86C"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05" w:type="pct"/>
          </w:tcPr>
          <w:p w14:paraId="1CBB9023" w14:textId="77777777" w:rsidR="00FA5A19" w:rsidRPr="00945760" w:rsidRDefault="00FA5A19" w:rsidP="0017505E">
            <w:pPr>
              <w:spacing w:after="0"/>
              <w:ind w:firstLine="0"/>
              <w:jc w:val="center"/>
              <w:rPr>
                <w:sz w:val="18"/>
              </w:rPr>
            </w:pPr>
            <w:r w:rsidRPr="00945760">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62954D94" w14:textId="77777777" w:rsidR="00FA5A19" w:rsidRPr="00945760" w:rsidRDefault="00FA5A19" w:rsidP="0017505E">
            <w:pPr>
              <w:spacing w:after="0"/>
              <w:ind w:firstLine="0"/>
              <w:jc w:val="right"/>
              <w:rPr>
                <w:sz w:val="18"/>
              </w:rPr>
            </w:pPr>
            <w:r w:rsidRPr="00945760">
              <w:rPr>
                <w:bCs/>
                <w:sz w:val="18"/>
              </w:rPr>
              <w:t>193,5</w:t>
            </w:r>
          </w:p>
        </w:tc>
        <w:tc>
          <w:tcPr>
            <w:tcW w:w="605" w:type="pct"/>
          </w:tcPr>
          <w:p w14:paraId="14CE0FD1" w14:textId="77777777" w:rsidR="00FA5A19" w:rsidRPr="00945760" w:rsidRDefault="00FA5A19" w:rsidP="0017505E">
            <w:pPr>
              <w:spacing w:after="0"/>
              <w:ind w:firstLine="0"/>
              <w:jc w:val="right"/>
              <w:rPr>
                <w:sz w:val="18"/>
              </w:rPr>
            </w:pPr>
            <w:r w:rsidRPr="00945760">
              <w:rPr>
                <w:sz w:val="18"/>
              </w:rPr>
              <w:t>218,2</w:t>
            </w:r>
          </w:p>
        </w:tc>
        <w:tc>
          <w:tcPr>
            <w:tcW w:w="605" w:type="pct"/>
          </w:tcPr>
          <w:p w14:paraId="404191BA" w14:textId="77777777" w:rsidR="00FA5A19" w:rsidRPr="00945760" w:rsidRDefault="00FA5A19" w:rsidP="0017505E">
            <w:pPr>
              <w:spacing w:after="0"/>
              <w:ind w:firstLine="0"/>
              <w:jc w:val="right"/>
              <w:rPr>
                <w:sz w:val="18"/>
              </w:rPr>
            </w:pPr>
            <w:r w:rsidRPr="00945760">
              <w:rPr>
                <w:sz w:val="18"/>
              </w:rPr>
              <w:t>-68,6</w:t>
            </w:r>
          </w:p>
        </w:tc>
        <w:tc>
          <w:tcPr>
            <w:tcW w:w="605" w:type="pct"/>
          </w:tcPr>
          <w:p w14:paraId="2E806D61" w14:textId="77777777" w:rsidR="00FA5A19" w:rsidRPr="00945760" w:rsidRDefault="00FA5A19" w:rsidP="0017505E">
            <w:pPr>
              <w:spacing w:after="0"/>
              <w:ind w:firstLine="0"/>
              <w:jc w:val="right"/>
              <w:rPr>
                <w:sz w:val="18"/>
              </w:rPr>
            </w:pPr>
            <w:r w:rsidRPr="00945760">
              <w:rPr>
                <w:sz w:val="18"/>
              </w:rPr>
              <w:t>579,5</w:t>
            </w:r>
          </w:p>
        </w:tc>
      </w:tr>
      <w:tr w:rsidR="00FA5A19" w:rsidRPr="00945760" w14:paraId="31E6B7F5" w14:textId="77777777" w:rsidTr="005D0621">
        <w:trPr>
          <w:trHeight w:val="107"/>
          <w:jc w:val="center"/>
        </w:trPr>
        <w:tc>
          <w:tcPr>
            <w:tcW w:w="1977" w:type="pct"/>
          </w:tcPr>
          <w:p w14:paraId="292BF226" w14:textId="77777777" w:rsidR="00FA5A19" w:rsidRPr="00945760" w:rsidRDefault="00FA5A19" w:rsidP="0017505E">
            <w:pPr>
              <w:spacing w:after="0"/>
              <w:ind w:firstLine="0"/>
              <w:jc w:val="left"/>
              <w:rPr>
                <w:sz w:val="18"/>
                <w:lang w:eastAsia="lv-LV"/>
              </w:rPr>
            </w:pPr>
            <w:r w:rsidRPr="00945760">
              <w:rPr>
                <w:sz w:val="18"/>
                <w:szCs w:val="18"/>
              </w:rPr>
              <w:t xml:space="preserve">Atlīdzība, </w:t>
            </w:r>
            <w:proofErr w:type="spellStart"/>
            <w:r w:rsidRPr="00945760">
              <w:rPr>
                <w:i/>
                <w:sz w:val="18"/>
                <w:szCs w:val="18"/>
              </w:rPr>
              <w:t>euro</w:t>
            </w:r>
            <w:proofErr w:type="spellEnd"/>
          </w:p>
        </w:tc>
        <w:tc>
          <w:tcPr>
            <w:tcW w:w="605" w:type="pct"/>
          </w:tcPr>
          <w:p w14:paraId="15F56683" w14:textId="77777777" w:rsidR="00FA5A19" w:rsidRPr="00945760" w:rsidRDefault="00FA5A19" w:rsidP="0017505E">
            <w:pPr>
              <w:spacing w:after="0"/>
              <w:ind w:firstLine="0"/>
              <w:jc w:val="right"/>
              <w:rPr>
                <w:b/>
                <w:bCs/>
                <w:sz w:val="18"/>
              </w:rPr>
            </w:pPr>
            <w:r w:rsidRPr="00945760">
              <w:rPr>
                <w:sz w:val="18"/>
                <w:szCs w:val="18"/>
              </w:rPr>
              <w:t>144 612</w:t>
            </w:r>
          </w:p>
        </w:tc>
        <w:tc>
          <w:tcPr>
            <w:tcW w:w="605" w:type="pct"/>
            <w:tcBorders>
              <w:top w:val="single" w:sz="4" w:space="0" w:color="000000"/>
              <w:left w:val="single" w:sz="4" w:space="0" w:color="000000"/>
              <w:bottom w:val="single" w:sz="4" w:space="0" w:color="000000"/>
              <w:right w:val="single" w:sz="4" w:space="0" w:color="000000"/>
            </w:tcBorders>
          </w:tcPr>
          <w:p w14:paraId="026A66BE" w14:textId="77777777" w:rsidR="00FA5A19" w:rsidRPr="00945760" w:rsidRDefault="00FA5A19" w:rsidP="0017505E">
            <w:pPr>
              <w:spacing w:after="0"/>
              <w:ind w:firstLine="0"/>
              <w:jc w:val="right"/>
              <w:rPr>
                <w:sz w:val="18"/>
              </w:rPr>
            </w:pPr>
            <w:r w:rsidRPr="00945760">
              <w:rPr>
                <w:sz w:val="18"/>
                <w:szCs w:val="18"/>
              </w:rPr>
              <w:t>304 912</w:t>
            </w:r>
          </w:p>
        </w:tc>
        <w:tc>
          <w:tcPr>
            <w:tcW w:w="605" w:type="pct"/>
          </w:tcPr>
          <w:p w14:paraId="46F42E83" w14:textId="77777777" w:rsidR="00FA5A19" w:rsidRPr="00945760" w:rsidRDefault="00FA5A19" w:rsidP="0017505E">
            <w:pPr>
              <w:spacing w:after="0"/>
              <w:ind w:firstLine="0"/>
              <w:jc w:val="right"/>
              <w:rPr>
                <w:sz w:val="18"/>
              </w:rPr>
            </w:pPr>
            <w:r w:rsidRPr="00945760">
              <w:rPr>
                <w:sz w:val="18"/>
                <w:szCs w:val="18"/>
              </w:rPr>
              <w:t>342 165</w:t>
            </w:r>
          </w:p>
        </w:tc>
        <w:tc>
          <w:tcPr>
            <w:tcW w:w="605" w:type="pct"/>
          </w:tcPr>
          <w:p w14:paraId="20A926DE" w14:textId="77777777" w:rsidR="00FA5A19" w:rsidRPr="00945760" w:rsidRDefault="00FA5A19" w:rsidP="0017505E">
            <w:pPr>
              <w:spacing w:after="0"/>
              <w:ind w:firstLine="0"/>
              <w:jc w:val="right"/>
              <w:rPr>
                <w:sz w:val="18"/>
              </w:rPr>
            </w:pPr>
            <w:r w:rsidRPr="00945760">
              <w:rPr>
                <w:sz w:val="18"/>
                <w:szCs w:val="18"/>
              </w:rPr>
              <w:t>284 184</w:t>
            </w:r>
          </w:p>
        </w:tc>
        <w:tc>
          <w:tcPr>
            <w:tcW w:w="605" w:type="pct"/>
          </w:tcPr>
          <w:p w14:paraId="1444E3E0" w14:textId="77777777" w:rsidR="00FA5A19" w:rsidRPr="00945760" w:rsidRDefault="00FA5A19" w:rsidP="0017505E">
            <w:pPr>
              <w:spacing w:after="0"/>
              <w:ind w:firstLine="0"/>
              <w:jc w:val="right"/>
              <w:rPr>
                <w:sz w:val="18"/>
              </w:rPr>
            </w:pPr>
            <w:r w:rsidRPr="00945760">
              <w:rPr>
                <w:sz w:val="18"/>
                <w:szCs w:val="18"/>
              </w:rPr>
              <w:t>242  818</w:t>
            </w:r>
          </w:p>
        </w:tc>
      </w:tr>
      <w:tr w:rsidR="00FA5A19" w:rsidRPr="00945760" w14:paraId="444793A8" w14:textId="77777777" w:rsidTr="005D0621">
        <w:trPr>
          <w:trHeight w:val="43"/>
          <w:jc w:val="center"/>
        </w:trPr>
        <w:tc>
          <w:tcPr>
            <w:tcW w:w="1977" w:type="pct"/>
            <w:tcBorders>
              <w:bottom w:val="single" w:sz="4" w:space="0" w:color="auto"/>
            </w:tcBorders>
            <w:shd w:val="clear" w:color="auto" w:fill="auto"/>
          </w:tcPr>
          <w:p w14:paraId="7B2BF297" w14:textId="77777777" w:rsidR="00FA5A19" w:rsidRPr="00945760" w:rsidRDefault="00FA5A19" w:rsidP="0017505E">
            <w:pPr>
              <w:spacing w:after="0"/>
              <w:ind w:firstLine="0"/>
              <w:jc w:val="left"/>
              <w:rPr>
                <w:sz w:val="18"/>
                <w:szCs w:val="18"/>
              </w:rPr>
            </w:pPr>
            <w:r w:rsidRPr="00945760">
              <w:rPr>
                <w:sz w:val="18"/>
                <w:szCs w:val="18"/>
              </w:rPr>
              <w:t>Vidējais amata vietu skaits gadā</w:t>
            </w:r>
          </w:p>
        </w:tc>
        <w:tc>
          <w:tcPr>
            <w:tcW w:w="605" w:type="pct"/>
            <w:tcBorders>
              <w:bottom w:val="single" w:sz="4" w:space="0" w:color="auto"/>
            </w:tcBorders>
            <w:shd w:val="clear" w:color="auto" w:fill="auto"/>
          </w:tcPr>
          <w:p w14:paraId="60067AB9" w14:textId="77777777" w:rsidR="00FA5A19" w:rsidRPr="00945760" w:rsidRDefault="00FA5A19" w:rsidP="0017505E">
            <w:pPr>
              <w:spacing w:after="0"/>
              <w:ind w:firstLine="0"/>
              <w:jc w:val="right"/>
              <w:rPr>
                <w:sz w:val="18"/>
                <w:szCs w:val="18"/>
              </w:rPr>
            </w:pPr>
            <w:r w:rsidRPr="00945760">
              <w:rPr>
                <w:sz w:val="18"/>
                <w:szCs w:val="18"/>
              </w:rPr>
              <w:t>4</w:t>
            </w:r>
          </w:p>
        </w:tc>
        <w:tc>
          <w:tcPr>
            <w:tcW w:w="605" w:type="pct"/>
            <w:tcBorders>
              <w:top w:val="single" w:sz="4" w:space="0" w:color="000000"/>
              <w:left w:val="single" w:sz="4" w:space="0" w:color="000000"/>
              <w:bottom w:val="single" w:sz="4" w:space="0" w:color="auto"/>
              <w:right w:val="single" w:sz="4" w:space="0" w:color="000000"/>
            </w:tcBorders>
            <w:shd w:val="clear" w:color="auto" w:fill="auto"/>
          </w:tcPr>
          <w:p w14:paraId="739EEC63" w14:textId="77777777" w:rsidR="00FA5A19" w:rsidRPr="00945760" w:rsidRDefault="00FA5A19" w:rsidP="0017505E">
            <w:pPr>
              <w:spacing w:after="0"/>
              <w:ind w:firstLine="0"/>
              <w:jc w:val="right"/>
              <w:rPr>
                <w:sz w:val="18"/>
                <w:szCs w:val="18"/>
              </w:rPr>
            </w:pPr>
            <w:r w:rsidRPr="00945760">
              <w:rPr>
                <w:sz w:val="18"/>
                <w:szCs w:val="18"/>
              </w:rPr>
              <w:t>7</w:t>
            </w:r>
          </w:p>
        </w:tc>
        <w:tc>
          <w:tcPr>
            <w:tcW w:w="605" w:type="pct"/>
            <w:tcBorders>
              <w:bottom w:val="single" w:sz="4" w:space="0" w:color="auto"/>
            </w:tcBorders>
            <w:shd w:val="clear" w:color="auto" w:fill="auto"/>
          </w:tcPr>
          <w:p w14:paraId="32DF825C" w14:textId="77777777" w:rsidR="00FA5A19" w:rsidRPr="00945760" w:rsidRDefault="00FA5A19" w:rsidP="0017505E">
            <w:pPr>
              <w:spacing w:after="0"/>
              <w:ind w:firstLine="0"/>
              <w:jc w:val="right"/>
              <w:rPr>
                <w:sz w:val="18"/>
                <w:szCs w:val="18"/>
                <w:vertAlign w:val="superscript"/>
              </w:rPr>
            </w:pPr>
            <w:r w:rsidRPr="00945760">
              <w:rPr>
                <w:sz w:val="18"/>
                <w:szCs w:val="18"/>
              </w:rPr>
              <w:t>7</w:t>
            </w:r>
          </w:p>
        </w:tc>
        <w:tc>
          <w:tcPr>
            <w:tcW w:w="605" w:type="pct"/>
            <w:tcBorders>
              <w:bottom w:val="single" w:sz="4" w:space="0" w:color="auto"/>
            </w:tcBorders>
            <w:shd w:val="clear" w:color="auto" w:fill="auto"/>
          </w:tcPr>
          <w:p w14:paraId="4398C895" w14:textId="77777777" w:rsidR="00FA5A19" w:rsidRPr="00945760" w:rsidRDefault="00FA5A19" w:rsidP="0017505E">
            <w:pPr>
              <w:spacing w:after="0"/>
              <w:ind w:firstLine="0"/>
              <w:jc w:val="right"/>
              <w:rPr>
                <w:sz w:val="18"/>
                <w:szCs w:val="18"/>
              </w:rPr>
            </w:pPr>
            <w:r w:rsidRPr="00945760">
              <w:rPr>
                <w:sz w:val="18"/>
                <w:szCs w:val="18"/>
              </w:rPr>
              <w:t>7</w:t>
            </w:r>
          </w:p>
        </w:tc>
        <w:tc>
          <w:tcPr>
            <w:tcW w:w="605" w:type="pct"/>
            <w:tcBorders>
              <w:bottom w:val="single" w:sz="4" w:space="0" w:color="auto"/>
            </w:tcBorders>
            <w:shd w:val="clear" w:color="auto" w:fill="auto"/>
          </w:tcPr>
          <w:p w14:paraId="5753C8B4" w14:textId="77777777" w:rsidR="00FA5A19" w:rsidRPr="00945760" w:rsidRDefault="00FA5A19" w:rsidP="0017505E">
            <w:pPr>
              <w:spacing w:after="0"/>
              <w:ind w:firstLine="0"/>
              <w:jc w:val="right"/>
              <w:rPr>
                <w:sz w:val="18"/>
                <w:szCs w:val="18"/>
              </w:rPr>
            </w:pPr>
            <w:r w:rsidRPr="00945760">
              <w:rPr>
                <w:sz w:val="18"/>
                <w:szCs w:val="18"/>
              </w:rPr>
              <w:t>7</w:t>
            </w:r>
          </w:p>
        </w:tc>
      </w:tr>
      <w:tr w:rsidR="00FA5A19" w:rsidRPr="00945760" w14:paraId="294AB32E" w14:textId="77777777" w:rsidTr="005D0621">
        <w:trPr>
          <w:trHeight w:val="43"/>
          <w:jc w:val="center"/>
        </w:trPr>
        <w:tc>
          <w:tcPr>
            <w:tcW w:w="1977" w:type="pct"/>
            <w:tcBorders>
              <w:top w:val="single" w:sz="4" w:space="0" w:color="auto"/>
              <w:left w:val="single" w:sz="4" w:space="0" w:color="auto"/>
              <w:bottom w:val="single" w:sz="4" w:space="0" w:color="auto"/>
              <w:right w:val="single" w:sz="4" w:space="0" w:color="auto"/>
            </w:tcBorders>
          </w:tcPr>
          <w:p w14:paraId="08F86DF3" w14:textId="77777777" w:rsidR="00FA5A19" w:rsidRPr="00945760" w:rsidRDefault="00FA5A19" w:rsidP="0017505E">
            <w:pPr>
              <w:spacing w:after="0"/>
              <w:ind w:firstLine="0"/>
              <w:jc w:val="left"/>
              <w:rPr>
                <w:sz w:val="18"/>
                <w:szCs w:val="18"/>
              </w:rPr>
            </w:pPr>
            <w:r w:rsidRPr="00945760">
              <w:rPr>
                <w:sz w:val="18"/>
                <w:szCs w:val="18"/>
              </w:rPr>
              <w:t xml:space="preserve">Vidējā atlīdzība amata vietai </w:t>
            </w:r>
            <w:r w:rsidRPr="00945760">
              <w:rPr>
                <w:sz w:val="18"/>
                <w:szCs w:val="18"/>
                <w:lang w:eastAsia="lv-LV"/>
              </w:rPr>
              <w:t>(mēnesī)</w:t>
            </w:r>
            <w:r w:rsidRPr="00945760">
              <w:rPr>
                <w:sz w:val="18"/>
                <w:szCs w:val="18"/>
              </w:rPr>
              <w:t xml:space="preserve">, </w:t>
            </w:r>
            <w:proofErr w:type="spellStart"/>
            <w:r w:rsidRPr="00945760">
              <w:rPr>
                <w:i/>
                <w:sz w:val="18"/>
                <w:szCs w:val="18"/>
              </w:rPr>
              <w:t>euro</w:t>
            </w:r>
            <w:proofErr w:type="spellEnd"/>
          </w:p>
        </w:tc>
        <w:tc>
          <w:tcPr>
            <w:tcW w:w="605" w:type="pct"/>
            <w:tcBorders>
              <w:top w:val="single" w:sz="4" w:space="0" w:color="auto"/>
              <w:left w:val="single" w:sz="4" w:space="0" w:color="auto"/>
              <w:bottom w:val="single" w:sz="4" w:space="0" w:color="auto"/>
              <w:right w:val="single" w:sz="4" w:space="0" w:color="auto"/>
            </w:tcBorders>
          </w:tcPr>
          <w:p w14:paraId="3D9EB58E" w14:textId="77777777" w:rsidR="00FA5A19" w:rsidRPr="00945760" w:rsidRDefault="00FA5A19" w:rsidP="0017505E">
            <w:pPr>
              <w:spacing w:after="0"/>
              <w:ind w:firstLine="0"/>
              <w:jc w:val="right"/>
              <w:rPr>
                <w:sz w:val="18"/>
                <w:szCs w:val="18"/>
                <w:vertAlign w:val="superscript"/>
              </w:rPr>
            </w:pPr>
            <w:r w:rsidRPr="00945760">
              <w:rPr>
                <w:sz w:val="18"/>
                <w:szCs w:val="18"/>
              </w:rPr>
              <w:t>3 013</w:t>
            </w:r>
          </w:p>
        </w:tc>
        <w:tc>
          <w:tcPr>
            <w:tcW w:w="605" w:type="pct"/>
            <w:tcBorders>
              <w:top w:val="single" w:sz="4" w:space="0" w:color="auto"/>
              <w:left w:val="single" w:sz="4" w:space="0" w:color="auto"/>
              <w:bottom w:val="single" w:sz="4" w:space="0" w:color="auto"/>
              <w:right w:val="single" w:sz="4" w:space="0" w:color="auto"/>
            </w:tcBorders>
          </w:tcPr>
          <w:p w14:paraId="0CA7DDDC" w14:textId="77777777" w:rsidR="00FA5A19" w:rsidRPr="00945760" w:rsidRDefault="00FA5A19" w:rsidP="0017505E">
            <w:pPr>
              <w:spacing w:after="0"/>
              <w:ind w:firstLine="0"/>
              <w:jc w:val="right"/>
              <w:rPr>
                <w:sz w:val="18"/>
                <w:szCs w:val="18"/>
                <w:vertAlign w:val="superscript"/>
              </w:rPr>
            </w:pPr>
            <w:r w:rsidRPr="00945760">
              <w:rPr>
                <w:sz w:val="18"/>
                <w:szCs w:val="18"/>
              </w:rPr>
              <w:t>3 630</w:t>
            </w:r>
          </w:p>
        </w:tc>
        <w:tc>
          <w:tcPr>
            <w:tcW w:w="605" w:type="pct"/>
            <w:tcBorders>
              <w:top w:val="single" w:sz="4" w:space="0" w:color="auto"/>
              <w:left w:val="single" w:sz="4" w:space="0" w:color="auto"/>
              <w:bottom w:val="single" w:sz="4" w:space="0" w:color="auto"/>
              <w:right w:val="single" w:sz="4" w:space="0" w:color="auto"/>
            </w:tcBorders>
          </w:tcPr>
          <w:p w14:paraId="1EF6E929" w14:textId="77777777" w:rsidR="00FA5A19" w:rsidRPr="00945760" w:rsidRDefault="00FA5A19" w:rsidP="0017505E">
            <w:pPr>
              <w:spacing w:after="0"/>
              <w:ind w:firstLine="0"/>
              <w:jc w:val="right"/>
              <w:rPr>
                <w:sz w:val="18"/>
                <w:szCs w:val="18"/>
                <w:vertAlign w:val="superscript"/>
              </w:rPr>
            </w:pPr>
            <w:r w:rsidRPr="00945760">
              <w:rPr>
                <w:sz w:val="18"/>
                <w:szCs w:val="18"/>
              </w:rPr>
              <w:t>4 073</w:t>
            </w:r>
          </w:p>
        </w:tc>
        <w:tc>
          <w:tcPr>
            <w:tcW w:w="605" w:type="pct"/>
            <w:tcBorders>
              <w:top w:val="single" w:sz="4" w:space="0" w:color="auto"/>
              <w:left w:val="single" w:sz="4" w:space="0" w:color="auto"/>
              <w:bottom w:val="single" w:sz="4" w:space="0" w:color="auto"/>
              <w:right w:val="single" w:sz="4" w:space="0" w:color="auto"/>
            </w:tcBorders>
          </w:tcPr>
          <w:p w14:paraId="015B9221" w14:textId="77777777" w:rsidR="00FA5A19" w:rsidRPr="00945760" w:rsidRDefault="00FA5A19" w:rsidP="0017505E">
            <w:pPr>
              <w:spacing w:after="0"/>
              <w:ind w:firstLine="0"/>
              <w:jc w:val="right"/>
              <w:rPr>
                <w:sz w:val="18"/>
                <w:szCs w:val="18"/>
                <w:vertAlign w:val="superscript"/>
              </w:rPr>
            </w:pPr>
            <w:r w:rsidRPr="00945760">
              <w:rPr>
                <w:sz w:val="18"/>
                <w:szCs w:val="18"/>
              </w:rPr>
              <w:t>3 383</w:t>
            </w:r>
          </w:p>
        </w:tc>
        <w:tc>
          <w:tcPr>
            <w:tcW w:w="605" w:type="pct"/>
            <w:tcBorders>
              <w:top w:val="single" w:sz="4" w:space="0" w:color="auto"/>
              <w:left w:val="single" w:sz="4" w:space="0" w:color="auto"/>
              <w:bottom w:val="single" w:sz="4" w:space="0" w:color="auto"/>
              <w:right w:val="single" w:sz="4" w:space="0" w:color="auto"/>
            </w:tcBorders>
          </w:tcPr>
          <w:p w14:paraId="3101B35D" w14:textId="77777777" w:rsidR="00FA5A19" w:rsidRPr="00945760" w:rsidRDefault="00FA5A19" w:rsidP="0017505E">
            <w:pPr>
              <w:spacing w:after="0"/>
              <w:ind w:firstLine="0"/>
              <w:jc w:val="right"/>
              <w:rPr>
                <w:sz w:val="18"/>
                <w:szCs w:val="18"/>
                <w:vertAlign w:val="superscript"/>
              </w:rPr>
            </w:pPr>
            <w:r w:rsidRPr="00945760">
              <w:rPr>
                <w:sz w:val="18"/>
                <w:szCs w:val="18"/>
              </w:rPr>
              <w:t>2 891</w:t>
            </w:r>
          </w:p>
        </w:tc>
      </w:tr>
    </w:tbl>
    <w:p w14:paraId="31C8BA20" w14:textId="77777777" w:rsidR="00FA5A19" w:rsidRPr="00945760" w:rsidRDefault="00FA5A19" w:rsidP="00642842">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7C99279D"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4"/>
        <w:gridCol w:w="1276"/>
      </w:tblGrid>
      <w:tr w:rsidR="00FA5A19" w:rsidRPr="00945760" w14:paraId="1A47E3C4" w14:textId="77777777" w:rsidTr="005D0621">
        <w:trPr>
          <w:trHeight w:val="137"/>
          <w:tblHeader/>
          <w:jc w:val="center"/>
        </w:trPr>
        <w:tc>
          <w:tcPr>
            <w:tcW w:w="2889" w:type="pct"/>
            <w:vAlign w:val="center"/>
          </w:tcPr>
          <w:p w14:paraId="1A91AD42"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4" w:type="pct"/>
            <w:vAlign w:val="center"/>
          </w:tcPr>
          <w:p w14:paraId="61B0788B"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3" w:type="pct"/>
            <w:vAlign w:val="center"/>
          </w:tcPr>
          <w:p w14:paraId="4A0D55D8"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5" w:type="pct"/>
            <w:vAlign w:val="center"/>
          </w:tcPr>
          <w:p w14:paraId="7CA32824"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28684F8B" w14:textId="77777777" w:rsidTr="005D0621">
        <w:trPr>
          <w:trHeight w:val="137"/>
          <w:jc w:val="center"/>
        </w:trPr>
        <w:tc>
          <w:tcPr>
            <w:tcW w:w="2889" w:type="pct"/>
            <w:shd w:val="clear" w:color="auto" w:fill="D9D9D9" w:themeFill="background1" w:themeFillShade="D9"/>
          </w:tcPr>
          <w:p w14:paraId="52F9A540"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4" w:type="pct"/>
            <w:shd w:val="clear" w:color="auto" w:fill="D9D9D9" w:themeFill="background1" w:themeFillShade="D9"/>
          </w:tcPr>
          <w:p w14:paraId="4E457A4A" w14:textId="77777777" w:rsidR="00FA5A19" w:rsidRPr="00945760" w:rsidRDefault="00FA5A19" w:rsidP="0017505E">
            <w:pPr>
              <w:spacing w:after="0"/>
              <w:ind w:firstLine="0"/>
              <w:jc w:val="right"/>
              <w:rPr>
                <w:b/>
                <w:bCs/>
                <w:sz w:val="18"/>
                <w:szCs w:val="18"/>
              </w:rPr>
            </w:pPr>
            <w:r w:rsidRPr="00945760">
              <w:rPr>
                <w:b/>
                <w:bCs/>
                <w:sz w:val="18"/>
                <w:szCs w:val="18"/>
              </w:rPr>
              <w:t>760 593</w:t>
            </w:r>
          </w:p>
        </w:tc>
        <w:tc>
          <w:tcPr>
            <w:tcW w:w="703" w:type="pct"/>
            <w:shd w:val="clear" w:color="auto" w:fill="D9D9D9" w:themeFill="background1" w:themeFillShade="D9"/>
          </w:tcPr>
          <w:p w14:paraId="5A715441" w14:textId="77777777" w:rsidR="00FA5A19" w:rsidRPr="00945760" w:rsidRDefault="00FA5A19" w:rsidP="0017505E">
            <w:pPr>
              <w:spacing w:after="0"/>
              <w:ind w:firstLine="0"/>
              <w:jc w:val="right"/>
              <w:rPr>
                <w:b/>
                <w:bCs/>
                <w:sz w:val="18"/>
                <w:szCs w:val="18"/>
              </w:rPr>
            </w:pPr>
            <w:r w:rsidRPr="00945760">
              <w:rPr>
                <w:b/>
                <w:bCs/>
                <w:sz w:val="18"/>
                <w:szCs w:val="18"/>
              </w:rPr>
              <w:t>2 419 917</w:t>
            </w:r>
          </w:p>
        </w:tc>
        <w:tc>
          <w:tcPr>
            <w:tcW w:w="705" w:type="pct"/>
            <w:shd w:val="clear" w:color="auto" w:fill="D9D9D9" w:themeFill="background1" w:themeFillShade="D9"/>
          </w:tcPr>
          <w:p w14:paraId="48BA269E" w14:textId="77777777" w:rsidR="00FA5A19" w:rsidRPr="00945760" w:rsidRDefault="00FA5A19" w:rsidP="0017505E">
            <w:pPr>
              <w:spacing w:after="0"/>
              <w:ind w:firstLine="0"/>
              <w:jc w:val="right"/>
              <w:rPr>
                <w:b/>
                <w:bCs/>
                <w:sz w:val="18"/>
                <w:szCs w:val="18"/>
              </w:rPr>
            </w:pPr>
            <w:r w:rsidRPr="00945760">
              <w:rPr>
                <w:b/>
                <w:bCs/>
                <w:sz w:val="18"/>
                <w:szCs w:val="18"/>
              </w:rPr>
              <w:t>1 659 324</w:t>
            </w:r>
          </w:p>
        </w:tc>
      </w:tr>
      <w:tr w:rsidR="00FA5A19" w:rsidRPr="00945760" w14:paraId="23491314" w14:textId="77777777" w:rsidTr="005D0621">
        <w:trPr>
          <w:trHeight w:val="203"/>
          <w:jc w:val="center"/>
        </w:trPr>
        <w:tc>
          <w:tcPr>
            <w:tcW w:w="5000" w:type="pct"/>
            <w:gridSpan w:val="4"/>
          </w:tcPr>
          <w:p w14:paraId="44C060A9"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77A5A840" w14:textId="77777777" w:rsidTr="005D0621">
        <w:trPr>
          <w:trHeight w:val="137"/>
          <w:jc w:val="center"/>
        </w:trPr>
        <w:tc>
          <w:tcPr>
            <w:tcW w:w="2889" w:type="pct"/>
            <w:shd w:val="clear" w:color="auto" w:fill="F2F2F2" w:themeFill="background1" w:themeFillShade="F2"/>
          </w:tcPr>
          <w:p w14:paraId="456DBE62" w14:textId="77777777" w:rsidR="00FA5A19" w:rsidRPr="00945760" w:rsidRDefault="00FA5A19" w:rsidP="0017505E">
            <w:pPr>
              <w:spacing w:after="0"/>
              <w:ind w:firstLine="0"/>
              <w:jc w:val="left"/>
              <w:rPr>
                <w:sz w:val="18"/>
                <w:szCs w:val="18"/>
                <w:u w:val="single"/>
                <w:lang w:eastAsia="lv-LV"/>
              </w:rPr>
            </w:pPr>
            <w:r w:rsidRPr="00945760">
              <w:rPr>
                <w:sz w:val="18"/>
                <w:szCs w:val="18"/>
                <w:u w:val="single"/>
                <w:lang w:eastAsia="lv-LV"/>
              </w:rPr>
              <w:t>Ilgtermiņa saistības</w:t>
            </w:r>
          </w:p>
        </w:tc>
        <w:tc>
          <w:tcPr>
            <w:tcW w:w="704" w:type="pct"/>
            <w:shd w:val="clear" w:color="auto" w:fill="F2F2F2" w:themeFill="background1" w:themeFillShade="F2"/>
          </w:tcPr>
          <w:p w14:paraId="1E2D8075" w14:textId="77777777" w:rsidR="00FA5A19" w:rsidRPr="005D0621" w:rsidRDefault="00FA5A19" w:rsidP="0017505E">
            <w:pPr>
              <w:spacing w:after="0"/>
              <w:ind w:firstLine="0"/>
              <w:jc w:val="right"/>
              <w:rPr>
                <w:sz w:val="18"/>
                <w:szCs w:val="18"/>
              </w:rPr>
            </w:pPr>
            <w:r w:rsidRPr="005D0621">
              <w:rPr>
                <w:sz w:val="18"/>
                <w:szCs w:val="18"/>
              </w:rPr>
              <w:t>760 593</w:t>
            </w:r>
          </w:p>
        </w:tc>
        <w:tc>
          <w:tcPr>
            <w:tcW w:w="703" w:type="pct"/>
            <w:shd w:val="clear" w:color="auto" w:fill="F2F2F2" w:themeFill="background1" w:themeFillShade="F2"/>
          </w:tcPr>
          <w:p w14:paraId="52A5CD96" w14:textId="77777777" w:rsidR="00FA5A19" w:rsidRPr="005D0621" w:rsidRDefault="00FA5A19" w:rsidP="0017505E">
            <w:pPr>
              <w:spacing w:after="0"/>
              <w:ind w:firstLine="0"/>
              <w:jc w:val="right"/>
              <w:rPr>
                <w:sz w:val="18"/>
                <w:szCs w:val="18"/>
              </w:rPr>
            </w:pPr>
            <w:r w:rsidRPr="005D0621">
              <w:rPr>
                <w:sz w:val="18"/>
                <w:szCs w:val="18"/>
              </w:rPr>
              <w:t>2 419 917</w:t>
            </w:r>
          </w:p>
        </w:tc>
        <w:tc>
          <w:tcPr>
            <w:tcW w:w="705" w:type="pct"/>
            <w:shd w:val="clear" w:color="auto" w:fill="F2F2F2" w:themeFill="background1" w:themeFillShade="F2"/>
          </w:tcPr>
          <w:p w14:paraId="3DCCDF77" w14:textId="77777777" w:rsidR="00FA5A19" w:rsidRPr="005D0621" w:rsidRDefault="00FA5A19" w:rsidP="0017505E">
            <w:pPr>
              <w:spacing w:after="0"/>
              <w:ind w:firstLine="0"/>
              <w:jc w:val="right"/>
              <w:rPr>
                <w:sz w:val="18"/>
                <w:szCs w:val="18"/>
              </w:rPr>
            </w:pPr>
            <w:r w:rsidRPr="005D0621">
              <w:rPr>
                <w:sz w:val="18"/>
                <w:szCs w:val="18"/>
              </w:rPr>
              <w:t>1 659 324</w:t>
            </w:r>
          </w:p>
        </w:tc>
      </w:tr>
      <w:tr w:rsidR="00FA5A19" w:rsidRPr="00945760" w14:paraId="61BB1B20" w14:textId="77777777" w:rsidTr="005D0621">
        <w:trPr>
          <w:trHeight w:val="137"/>
          <w:jc w:val="center"/>
        </w:trPr>
        <w:tc>
          <w:tcPr>
            <w:tcW w:w="2889" w:type="pct"/>
          </w:tcPr>
          <w:p w14:paraId="29349F28" w14:textId="77777777" w:rsidR="00FA5A19" w:rsidRPr="00945760" w:rsidRDefault="00FA5A19" w:rsidP="005D0621">
            <w:pPr>
              <w:spacing w:after="0"/>
              <w:ind w:firstLine="0"/>
              <w:rPr>
                <w:i/>
                <w:sz w:val="18"/>
                <w:szCs w:val="18"/>
                <w:lang w:eastAsia="lv-LV"/>
              </w:rPr>
            </w:pPr>
            <w:r w:rsidRPr="00945760">
              <w:rPr>
                <w:i/>
                <w:sz w:val="18"/>
                <w:szCs w:val="18"/>
                <w:lang w:eastAsia="lv-LV"/>
              </w:rPr>
              <w:t xml:space="preserve">Izdevumu izmaiņas “Programmas "Starptautiskā policijas sadarbība un noziedzības apkarošana" administrēšana” īstenošanai </w:t>
            </w:r>
          </w:p>
        </w:tc>
        <w:tc>
          <w:tcPr>
            <w:tcW w:w="704" w:type="pct"/>
          </w:tcPr>
          <w:p w14:paraId="62CA7767" w14:textId="77777777" w:rsidR="00FA5A19" w:rsidRPr="00945760" w:rsidRDefault="00FA5A19" w:rsidP="0017505E">
            <w:pPr>
              <w:spacing w:after="0"/>
              <w:ind w:firstLine="0"/>
              <w:jc w:val="right"/>
              <w:rPr>
                <w:sz w:val="18"/>
                <w:szCs w:val="18"/>
              </w:rPr>
            </w:pPr>
            <w:r w:rsidRPr="00945760">
              <w:rPr>
                <w:sz w:val="18"/>
                <w:szCs w:val="18"/>
              </w:rPr>
              <w:t>254 181</w:t>
            </w:r>
          </w:p>
        </w:tc>
        <w:tc>
          <w:tcPr>
            <w:tcW w:w="703" w:type="pct"/>
          </w:tcPr>
          <w:p w14:paraId="0C539B43" w14:textId="77777777" w:rsidR="00FA5A19" w:rsidRPr="00945760" w:rsidRDefault="00FA5A19" w:rsidP="0017505E">
            <w:pPr>
              <w:spacing w:after="0"/>
              <w:ind w:firstLine="0"/>
              <w:jc w:val="right"/>
              <w:rPr>
                <w:sz w:val="18"/>
                <w:szCs w:val="18"/>
              </w:rPr>
            </w:pPr>
            <w:r w:rsidRPr="00945760">
              <w:rPr>
                <w:sz w:val="18"/>
                <w:szCs w:val="18"/>
              </w:rPr>
              <w:t>251 000</w:t>
            </w:r>
          </w:p>
        </w:tc>
        <w:tc>
          <w:tcPr>
            <w:tcW w:w="705" w:type="pct"/>
          </w:tcPr>
          <w:p w14:paraId="7E7821F1" w14:textId="77777777" w:rsidR="00FA5A19" w:rsidRPr="00945760" w:rsidRDefault="00FA5A19" w:rsidP="0017505E">
            <w:pPr>
              <w:spacing w:after="0"/>
              <w:ind w:firstLine="0"/>
              <w:jc w:val="right"/>
              <w:rPr>
                <w:sz w:val="18"/>
                <w:szCs w:val="18"/>
              </w:rPr>
            </w:pPr>
            <w:r w:rsidRPr="00945760">
              <w:rPr>
                <w:sz w:val="18"/>
                <w:szCs w:val="18"/>
              </w:rPr>
              <w:t>-3 181</w:t>
            </w:r>
          </w:p>
        </w:tc>
      </w:tr>
      <w:tr w:rsidR="00FA5A19" w:rsidRPr="00945760" w14:paraId="5966C436" w14:textId="77777777" w:rsidTr="005D0621">
        <w:trPr>
          <w:trHeight w:val="137"/>
          <w:jc w:val="center"/>
        </w:trPr>
        <w:tc>
          <w:tcPr>
            <w:tcW w:w="2889" w:type="pct"/>
          </w:tcPr>
          <w:p w14:paraId="620C8F23" w14:textId="77777777" w:rsidR="00FA5A19" w:rsidRPr="00945760" w:rsidRDefault="00FA5A19" w:rsidP="005D0621">
            <w:pPr>
              <w:spacing w:after="0"/>
              <w:ind w:firstLine="0"/>
              <w:rPr>
                <w:i/>
                <w:sz w:val="18"/>
                <w:szCs w:val="18"/>
                <w:lang w:eastAsia="lv-LV"/>
              </w:rPr>
            </w:pPr>
            <w:r w:rsidRPr="00945760">
              <w:rPr>
                <w:i/>
                <w:sz w:val="18"/>
                <w:szCs w:val="18"/>
                <w:lang w:eastAsia="lv-LV"/>
              </w:rPr>
              <w:lastRenderedPageBreak/>
              <w:t>Izdevumu izmaiņas projekta “Atbalsts Valsts policijai ekonomisko noziegumu izmeklēšanas paātrināšanai un kvalitātes uzlabošanai Latvijā” īstenošanai</w:t>
            </w:r>
          </w:p>
        </w:tc>
        <w:tc>
          <w:tcPr>
            <w:tcW w:w="704" w:type="pct"/>
          </w:tcPr>
          <w:p w14:paraId="16DC1CDD" w14:textId="77777777" w:rsidR="00FA5A19" w:rsidRPr="00945760" w:rsidRDefault="00FA5A19" w:rsidP="0017505E">
            <w:pPr>
              <w:spacing w:after="0"/>
              <w:ind w:firstLine="0"/>
              <w:jc w:val="right"/>
              <w:rPr>
                <w:sz w:val="18"/>
                <w:szCs w:val="18"/>
              </w:rPr>
            </w:pPr>
            <w:r w:rsidRPr="00945760">
              <w:rPr>
                <w:sz w:val="18"/>
                <w:szCs w:val="18"/>
              </w:rPr>
              <w:t>506  412</w:t>
            </w:r>
          </w:p>
        </w:tc>
        <w:tc>
          <w:tcPr>
            <w:tcW w:w="703" w:type="pct"/>
          </w:tcPr>
          <w:p w14:paraId="154C1A63" w14:textId="77777777" w:rsidR="00FA5A19" w:rsidRPr="00945760" w:rsidRDefault="00FA5A19" w:rsidP="0017505E">
            <w:pPr>
              <w:spacing w:after="0"/>
              <w:ind w:firstLine="0"/>
              <w:jc w:val="right"/>
              <w:rPr>
                <w:sz w:val="18"/>
                <w:szCs w:val="18"/>
              </w:rPr>
            </w:pPr>
            <w:r w:rsidRPr="00945760">
              <w:rPr>
                <w:sz w:val="18"/>
                <w:szCs w:val="18"/>
              </w:rPr>
              <w:t>2 168 917</w:t>
            </w:r>
          </w:p>
        </w:tc>
        <w:tc>
          <w:tcPr>
            <w:tcW w:w="705" w:type="pct"/>
          </w:tcPr>
          <w:p w14:paraId="239D021C" w14:textId="77777777" w:rsidR="00FA5A19" w:rsidRPr="00945760" w:rsidRDefault="00FA5A19" w:rsidP="0017505E">
            <w:pPr>
              <w:spacing w:after="0"/>
              <w:ind w:firstLine="0"/>
              <w:jc w:val="right"/>
              <w:rPr>
                <w:sz w:val="18"/>
                <w:szCs w:val="18"/>
              </w:rPr>
            </w:pPr>
            <w:r w:rsidRPr="00945760">
              <w:rPr>
                <w:sz w:val="18"/>
                <w:szCs w:val="18"/>
              </w:rPr>
              <w:t>1 662 505</w:t>
            </w:r>
          </w:p>
        </w:tc>
      </w:tr>
    </w:tbl>
    <w:p w14:paraId="568235DD" w14:textId="77777777" w:rsidR="00FA5A19" w:rsidRDefault="00FA5A19" w:rsidP="00FA5A19">
      <w:pPr>
        <w:widowControl w:val="0"/>
        <w:spacing w:before="240" w:after="240"/>
        <w:ind w:firstLine="0"/>
        <w:jc w:val="center"/>
        <w:rPr>
          <w:b/>
        </w:rPr>
      </w:pPr>
      <w:r w:rsidRPr="00945760">
        <w:rPr>
          <w:b/>
        </w:rPr>
        <w:t>73.00.00 Pārējās ārvalstu finanšu palīdzības līdzfinansētie projekti</w:t>
      </w:r>
    </w:p>
    <w:p w14:paraId="5C594EDA" w14:textId="77777777" w:rsidR="00FA5A19" w:rsidRPr="009D1152" w:rsidRDefault="00FA5A19" w:rsidP="00FA5A19">
      <w:pPr>
        <w:spacing w:before="240" w:after="240"/>
        <w:ind w:firstLine="0"/>
        <w:rPr>
          <w:lang w:eastAsia="lv-LV"/>
        </w:rPr>
      </w:pPr>
      <w:r w:rsidRPr="00945760">
        <w:rPr>
          <w:lang w:eastAsia="lv-LV"/>
        </w:rPr>
        <w:t>Budžeta programmai ir viena apakšprogramma.</w:t>
      </w:r>
    </w:p>
    <w:p w14:paraId="6932ECCA" w14:textId="27EF1D2A" w:rsidR="00FA5A19" w:rsidRPr="00945760" w:rsidRDefault="00FA5A19" w:rsidP="00FA5A19">
      <w:pPr>
        <w:widowControl w:val="0"/>
        <w:spacing w:before="240" w:after="240"/>
        <w:ind w:firstLine="0"/>
        <w:jc w:val="center"/>
        <w:rPr>
          <w:b/>
        </w:rPr>
      </w:pPr>
      <w:r w:rsidRPr="00945760">
        <w:rPr>
          <w:b/>
        </w:rPr>
        <w:t>73.02.00 Atmaksas valsts pamatbudžetā par pārējās ārvalstu finanšu palīdzības līdzfinansētajiem projektiem</w:t>
      </w:r>
    </w:p>
    <w:p w14:paraId="61B2FB4A" w14:textId="77777777" w:rsidR="00FA5A19" w:rsidRPr="00945760" w:rsidRDefault="00FA5A19" w:rsidP="00FA5A19">
      <w:pPr>
        <w:ind w:firstLine="0"/>
      </w:pPr>
      <w:r w:rsidRPr="00945760">
        <w:rPr>
          <w:u w:val="single"/>
        </w:rPr>
        <w:t>Apakšprogrammas mērķis:</w:t>
      </w:r>
      <w:r w:rsidRPr="00945760">
        <w:t xml:space="preserve"> </w:t>
      </w:r>
    </w:p>
    <w:p w14:paraId="2A5F3407" w14:textId="77777777" w:rsidR="00FA5A19" w:rsidRPr="00945760" w:rsidRDefault="00FA5A19" w:rsidP="00FA5A19">
      <w:pPr>
        <w:ind w:firstLine="720"/>
      </w:pPr>
      <w:r w:rsidRPr="00945760">
        <w:t>nodrošināt atmaksu valsts pamatbudžetā par Pārējās ārvalstu finanšu palīdzības līdzfinansēto projektu īstenošanā veiktajiem izdevumiem.</w:t>
      </w:r>
    </w:p>
    <w:p w14:paraId="215BCAD5" w14:textId="77777777" w:rsidR="00FA5A19" w:rsidRPr="00945760" w:rsidRDefault="00FA5A19" w:rsidP="00FA5A19">
      <w:pPr>
        <w:spacing w:before="120" w:after="240"/>
        <w:ind w:firstLine="0"/>
      </w:pPr>
      <w:r w:rsidRPr="00945760">
        <w:rPr>
          <w:u w:val="single"/>
        </w:rPr>
        <w:t>Apakšprogrammas izpildītājs</w:t>
      </w:r>
      <w:r w:rsidRPr="00945760">
        <w:t xml:space="preserve">: </w:t>
      </w:r>
      <w:proofErr w:type="spellStart"/>
      <w:r w:rsidRPr="00345568">
        <w:t>Iekšlietu</w:t>
      </w:r>
      <w:proofErr w:type="spellEnd"/>
      <w:r w:rsidRPr="00345568">
        <w:t xml:space="preserve"> ministrija</w:t>
      </w:r>
      <w:r w:rsidRPr="00945760">
        <w:t>.</w:t>
      </w:r>
    </w:p>
    <w:p w14:paraId="5981227F" w14:textId="77777777" w:rsidR="00FA5A19" w:rsidRPr="00945760" w:rsidRDefault="00FA5A19" w:rsidP="00FA5A19">
      <w:pPr>
        <w:spacing w:before="240" w:after="240"/>
        <w:ind w:firstLine="0"/>
        <w:jc w:val="center"/>
        <w:rPr>
          <w:b/>
          <w:lang w:eastAsia="lv-LV"/>
        </w:rPr>
      </w:pPr>
      <w:r w:rsidRPr="00945760">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4"/>
        <w:gridCol w:w="1096"/>
        <w:gridCol w:w="1096"/>
        <w:gridCol w:w="1096"/>
        <w:gridCol w:w="1096"/>
        <w:gridCol w:w="1093"/>
      </w:tblGrid>
      <w:tr w:rsidR="00FA5A19" w:rsidRPr="00945760" w14:paraId="27C71ED9" w14:textId="77777777" w:rsidTr="005D0621">
        <w:trPr>
          <w:trHeight w:val="276"/>
          <w:tblHeader/>
          <w:jc w:val="center"/>
        </w:trPr>
        <w:tc>
          <w:tcPr>
            <w:tcW w:w="1977" w:type="pct"/>
            <w:vAlign w:val="center"/>
          </w:tcPr>
          <w:p w14:paraId="4A15492A" w14:textId="77777777" w:rsidR="00FA5A19" w:rsidRPr="00945760" w:rsidRDefault="00FA5A19" w:rsidP="0017505E">
            <w:pPr>
              <w:spacing w:after="0"/>
              <w:ind w:firstLine="0"/>
              <w:jc w:val="center"/>
              <w:rPr>
                <w:sz w:val="18"/>
                <w:szCs w:val="24"/>
              </w:rPr>
            </w:pPr>
          </w:p>
        </w:tc>
        <w:tc>
          <w:tcPr>
            <w:tcW w:w="605" w:type="pct"/>
            <w:vAlign w:val="center"/>
          </w:tcPr>
          <w:p w14:paraId="2DA4A0BB"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2020. gada izpilde</w:t>
            </w:r>
          </w:p>
        </w:tc>
        <w:tc>
          <w:tcPr>
            <w:tcW w:w="605" w:type="pct"/>
          </w:tcPr>
          <w:p w14:paraId="1FB702EC"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2021. gada plāns</w:t>
            </w:r>
          </w:p>
        </w:tc>
        <w:tc>
          <w:tcPr>
            <w:tcW w:w="605" w:type="pct"/>
          </w:tcPr>
          <w:p w14:paraId="4AF7DB2B" w14:textId="77777777" w:rsidR="00FA5A19" w:rsidRPr="00945760" w:rsidRDefault="00FA5A19" w:rsidP="0017505E">
            <w:pPr>
              <w:spacing w:after="0"/>
              <w:ind w:firstLine="0"/>
              <w:jc w:val="center"/>
              <w:rPr>
                <w:sz w:val="18"/>
                <w:szCs w:val="18"/>
                <w:lang w:eastAsia="lv-LV"/>
              </w:rPr>
            </w:pPr>
            <w:r w:rsidRPr="00945760">
              <w:rPr>
                <w:sz w:val="18"/>
                <w:szCs w:val="18"/>
                <w:lang w:eastAsia="lv-LV"/>
              </w:rPr>
              <w:t>2022. gada projekts</w:t>
            </w:r>
          </w:p>
        </w:tc>
        <w:tc>
          <w:tcPr>
            <w:tcW w:w="605" w:type="pct"/>
          </w:tcPr>
          <w:p w14:paraId="219FECBF"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2023. gada prognoze</w:t>
            </w:r>
          </w:p>
        </w:tc>
        <w:tc>
          <w:tcPr>
            <w:tcW w:w="605" w:type="pct"/>
          </w:tcPr>
          <w:p w14:paraId="0F4A12FD" w14:textId="77777777" w:rsidR="00FA5A19" w:rsidRPr="00945760" w:rsidRDefault="00FA5A19" w:rsidP="0017505E">
            <w:pPr>
              <w:spacing w:after="0"/>
              <w:ind w:firstLine="0"/>
              <w:jc w:val="center"/>
              <w:rPr>
                <w:sz w:val="18"/>
                <w:szCs w:val="24"/>
                <w:lang w:eastAsia="lv-LV"/>
              </w:rPr>
            </w:pPr>
            <w:r w:rsidRPr="00945760">
              <w:rPr>
                <w:sz w:val="18"/>
                <w:szCs w:val="18"/>
                <w:lang w:eastAsia="lv-LV"/>
              </w:rPr>
              <w:t>2024. gada prognoze</w:t>
            </w:r>
          </w:p>
        </w:tc>
      </w:tr>
      <w:tr w:rsidR="00FA5A19" w:rsidRPr="00945760" w14:paraId="31F2F44B" w14:textId="77777777" w:rsidTr="005D0621">
        <w:trPr>
          <w:trHeight w:val="138"/>
          <w:jc w:val="center"/>
        </w:trPr>
        <w:tc>
          <w:tcPr>
            <w:tcW w:w="1977" w:type="pct"/>
            <w:shd w:val="clear" w:color="auto" w:fill="D9D9D9" w:themeFill="background1" w:themeFillShade="D9"/>
            <w:vAlign w:val="center"/>
          </w:tcPr>
          <w:p w14:paraId="1CF72162" w14:textId="77777777" w:rsidR="00FA5A19" w:rsidRPr="00945760" w:rsidRDefault="00FA5A19" w:rsidP="0017505E">
            <w:pPr>
              <w:spacing w:after="0"/>
              <w:ind w:firstLine="0"/>
              <w:jc w:val="left"/>
              <w:rPr>
                <w:sz w:val="18"/>
                <w:lang w:eastAsia="lv-LV"/>
              </w:rPr>
            </w:pPr>
            <w:r w:rsidRPr="00945760">
              <w:rPr>
                <w:sz w:val="18"/>
                <w:lang w:eastAsia="lv-LV"/>
              </w:rPr>
              <w:t>Kopējie izdevumi,</w:t>
            </w:r>
            <w:r w:rsidRPr="00945760">
              <w:rPr>
                <w:sz w:val="18"/>
              </w:rPr>
              <w:t xml:space="preserve"> </w:t>
            </w:r>
            <w:proofErr w:type="spellStart"/>
            <w:r w:rsidRPr="00945760">
              <w:rPr>
                <w:i/>
                <w:sz w:val="18"/>
                <w:szCs w:val="18"/>
              </w:rPr>
              <w:t>euro</w:t>
            </w:r>
            <w:proofErr w:type="spellEnd"/>
          </w:p>
        </w:tc>
        <w:tc>
          <w:tcPr>
            <w:tcW w:w="605" w:type="pct"/>
            <w:shd w:val="clear" w:color="auto" w:fill="D9D9D9" w:themeFill="background1" w:themeFillShade="D9"/>
          </w:tcPr>
          <w:p w14:paraId="4FC86911" w14:textId="77777777" w:rsidR="00FA5A19" w:rsidRPr="00945760" w:rsidRDefault="00FA5A19" w:rsidP="0017505E">
            <w:pPr>
              <w:spacing w:after="0"/>
              <w:ind w:firstLine="0"/>
              <w:jc w:val="right"/>
              <w:rPr>
                <w:sz w:val="18"/>
              </w:rPr>
            </w:pPr>
            <w:r w:rsidRPr="00945760">
              <w:rPr>
                <w:sz w:val="18"/>
              </w:rPr>
              <w:t>645</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73A16B" w14:textId="77777777" w:rsidR="00FA5A19" w:rsidRPr="00945760" w:rsidRDefault="00FA5A19" w:rsidP="0017505E">
            <w:pPr>
              <w:spacing w:after="0"/>
              <w:ind w:firstLine="0"/>
              <w:jc w:val="right"/>
              <w:rPr>
                <w:sz w:val="18"/>
              </w:rPr>
            </w:pPr>
            <w:r w:rsidRPr="00945760">
              <w:rPr>
                <w:sz w:val="18"/>
              </w:rPr>
              <w:t>12 904</w:t>
            </w:r>
          </w:p>
        </w:tc>
        <w:tc>
          <w:tcPr>
            <w:tcW w:w="605" w:type="pct"/>
            <w:shd w:val="clear" w:color="auto" w:fill="D9D9D9" w:themeFill="background1" w:themeFillShade="D9"/>
          </w:tcPr>
          <w:p w14:paraId="2D046375" w14:textId="77777777" w:rsidR="00FA5A19" w:rsidRPr="00945760" w:rsidRDefault="00FA5A19" w:rsidP="0017505E">
            <w:pPr>
              <w:spacing w:after="0"/>
              <w:ind w:firstLine="0"/>
              <w:jc w:val="right"/>
              <w:rPr>
                <w:sz w:val="18"/>
              </w:rPr>
            </w:pPr>
            <w:r w:rsidRPr="00945760">
              <w:rPr>
                <w:sz w:val="18"/>
              </w:rPr>
              <w:t>925</w:t>
            </w:r>
          </w:p>
        </w:tc>
        <w:tc>
          <w:tcPr>
            <w:tcW w:w="605" w:type="pct"/>
            <w:shd w:val="clear" w:color="auto" w:fill="D9D9D9" w:themeFill="background1" w:themeFillShade="D9"/>
          </w:tcPr>
          <w:p w14:paraId="1C685453" w14:textId="77777777" w:rsidR="00FA5A19" w:rsidRPr="00945760" w:rsidRDefault="00FA5A19" w:rsidP="0017505E">
            <w:pPr>
              <w:spacing w:after="0"/>
              <w:ind w:firstLine="0"/>
              <w:jc w:val="center"/>
              <w:rPr>
                <w:sz w:val="18"/>
              </w:rPr>
            </w:pPr>
            <w:r w:rsidRPr="00945760">
              <w:rPr>
                <w:sz w:val="18"/>
              </w:rPr>
              <w:t>-</w:t>
            </w:r>
          </w:p>
        </w:tc>
        <w:tc>
          <w:tcPr>
            <w:tcW w:w="605" w:type="pct"/>
            <w:shd w:val="clear" w:color="auto" w:fill="D9D9D9" w:themeFill="background1" w:themeFillShade="D9"/>
          </w:tcPr>
          <w:p w14:paraId="6977BF4E" w14:textId="77777777" w:rsidR="00FA5A19" w:rsidRPr="00945760" w:rsidRDefault="00FA5A19" w:rsidP="0017505E">
            <w:pPr>
              <w:spacing w:after="0"/>
              <w:ind w:firstLine="0"/>
              <w:jc w:val="center"/>
              <w:rPr>
                <w:sz w:val="18"/>
              </w:rPr>
            </w:pPr>
            <w:r w:rsidRPr="00945760">
              <w:rPr>
                <w:sz w:val="18"/>
              </w:rPr>
              <w:t>-</w:t>
            </w:r>
          </w:p>
        </w:tc>
      </w:tr>
      <w:tr w:rsidR="00FA5A19" w:rsidRPr="00945760" w14:paraId="105FB0CC" w14:textId="77777777" w:rsidTr="005D0621">
        <w:trPr>
          <w:trHeight w:val="276"/>
          <w:jc w:val="center"/>
        </w:trPr>
        <w:tc>
          <w:tcPr>
            <w:tcW w:w="1977" w:type="pct"/>
            <w:vAlign w:val="center"/>
          </w:tcPr>
          <w:p w14:paraId="5092BCBC" w14:textId="77777777" w:rsidR="00FA5A19" w:rsidRPr="00945760" w:rsidRDefault="00FA5A19" w:rsidP="0017505E">
            <w:pPr>
              <w:spacing w:after="0"/>
              <w:ind w:firstLine="0"/>
              <w:jc w:val="left"/>
              <w:rPr>
                <w:sz w:val="18"/>
                <w:szCs w:val="18"/>
                <w:lang w:eastAsia="lv-LV"/>
              </w:rPr>
            </w:pPr>
            <w:r w:rsidRPr="00945760">
              <w:rPr>
                <w:sz w:val="18"/>
                <w:szCs w:val="18"/>
                <w:lang w:eastAsia="lv-LV"/>
              </w:rPr>
              <w:t xml:space="preserve">Kopējo izdevumu izmaiņas, </w:t>
            </w:r>
            <w:proofErr w:type="spellStart"/>
            <w:r w:rsidRPr="00945760">
              <w:rPr>
                <w:i/>
                <w:sz w:val="18"/>
                <w:szCs w:val="18"/>
                <w:lang w:eastAsia="lv-LV"/>
              </w:rPr>
              <w:t>euro</w:t>
            </w:r>
            <w:proofErr w:type="spellEnd"/>
            <w:r w:rsidRPr="00945760">
              <w:rPr>
                <w:sz w:val="18"/>
                <w:szCs w:val="18"/>
                <w:lang w:eastAsia="lv-LV"/>
              </w:rPr>
              <w:t xml:space="preserve"> (+/–) pret iepriekšējo gadu</w:t>
            </w:r>
          </w:p>
        </w:tc>
        <w:tc>
          <w:tcPr>
            <w:tcW w:w="605" w:type="pct"/>
          </w:tcPr>
          <w:p w14:paraId="285F49D2" w14:textId="77777777" w:rsidR="00FA5A19" w:rsidRPr="00945760" w:rsidRDefault="00FA5A19" w:rsidP="0017505E">
            <w:pPr>
              <w:spacing w:after="0"/>
              <w:ind w:firstLine="0"/>
              <w:jc w:val="center"/>
              <w:rPr>
                <w:sz w:val="18"/>
              </w:rPr>
            </w:pPr>
            <w:r w:rsidRPr="00945760">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6A9FC8BD" w14:textId="77777777" w:rsidR="00FA5A19" w:rsidRPr="00945760" w:rsidRDefault="00FA5A19" w:rsidP="0017505E">
            <w:pPr>
              <w:spacing w:after="0"/>
              <w:ind w:firstLine="0"/>
              <w:jc w:val="right"/>
              <w:rPr>
                <w:sz w:val="18"/>
              </w:rPr>
            </w:pPr>
            <w:r w:rsidRPr="00945760">
              <w:rPr>
                <w:sz w:val="18"/>
              </w:rPr>
              <w:t>12 259</w:t>
            </w:r>
          </w:p>
        </w:tc>
        <w:tc>
          <w:tcPr>
            <w:tcW w:w="605" w:type="pct"/>
          </w:tcPr>
          <w:p w14:paraId="0EE4F77E" w14:textId="77777777" w:rsidR="00FA5A19" w:rsidRPr="00945760" w:rsidRDefault="00FA5A19" w:rsidP="0017505E">
            <w:pPr>
              <w:spacing w:after="0"/>
              <w:ind w:firstLine="0"/>
              <w:jc w:val="right"/>
              <w:rPr>
                <w:sz w:val="18"/>
              </w:rPr>
            </w:pPr>
            <w:r w:rsidRPr="00945760">
              <w:rPr>
                <w:sz w:val="18"/>
              </w:rPr>
              <w:t>-11 979</w:t>
            </w:r>
          </w:p>
        </w:tc>
        <w:tc>
          <w:tcPr>
            <w:tcW w:w="605" w:type="pct"/>
          </w:tcPr>
          <w:p w14:paraId="00F767C8" w14:textId="77777777" w:rsidR="00FA5A19" w:rsidRPr="00945760" w:rsidRDefault="00FA5A19" w:rsidP="0017505E">
            <w:pPr>
              <w:spacing w:after="0"/>
              <w:ind w:firstLine="0"/>
              <w:jc w:val="right"/>
              <w:rPr>
                <w:sz w:val="18"/>
              </w:rPr>
            </w:pPr>
            <w:r w:rsidRPr="00945760">
              <w:rPr>
                <w:sz w:val="18"/>
              </w:rPr>
              <w:t>-925</w:t>
            </w:r>
          </w:p>
        </w:tc>
        <w:tc>
          <w:tcPr>
            <w:tcW w:w="605" w:type="pct"/>
          </w:tcPr>
          <w:p w14:paraId="2E551051" w14:textId="77777777" w:rsidR="00FA5A19" w:rsidRPr="00945760" w:rsidRDefault="00FA5A19" w:rsidP="0017505E">
            <w:pPr>
              <w:spacing w:after="0"/>
              <w:ind w:firstLine="0"/>
              <w:jc w:val="center"/>
              <w:rPr>
                <w:sz w:val="18"/>
              </w:rPr>
            </w:pPr>
            <w:r w:rsidRPr="00945760">
              <w:rPr>
                <w:sz w:val="18"/>
              </w:rPr>
              <w:t>-</w:t>
            </w:r>
          </w:p>
        </w:tc>
      </w:tr>
      <w:tr w:rsidR="00FA5A19" w:rsidRPr="00945760" w14:paraId="2D20F49A" w14:textId="77777777" w:rsidTr="005D0621">
        <w:trPr>
          <w:trHeight w:val="276"/>
          <w:jc w:val="center"/>
        </w:trPr>
        <w:tc>
          <w:tcPr>
            <w:tcW w:w="1977" w:type="pct"/>
            <w:vAlign w:val="center"/>
          </w:tcPr>
          <w:p w14:paraId="420E3805" w14:textId="77777777" w:rsidR="00FA5A19" w:rsidRPr="00945760" w:rsidRDefault="00FA5A19" w:rsidP="0017505E">
            <w:pPr>
              <w:spacing w:after="0"/>
              <w:ind w:firstLine="0"/>
              <w:jc w:val="left"/>
              <w:rPr>
                <w:sz w:val="18"/>
              </w:rPr>
            </w:pPr>
            <w:r w:rsidRPr="00945760">
              <w:rPr>
                <w:sz w:val="18"/>
                <w:lang w:eastAsia="lv-LV"/>
              </w:rPr>
              <w:t>Kopējie izdevumi</w:t>
            </w:r>
            <w:r w:rsidRPr="00945760">
              <w:rPr>
                <w:sz w:val="18"/>
              </w:rPr>
              <w:t>, % (+/–) pret iepriekšējo gadu</w:t>
            </w:r>
          </w:p>
        </w:tc>
        <w:tc>
          <w:tcPr>
            <w:tcW w:w="605" w:type="pct"/>
          </w:tcPr>
          <w:p w14:paraId="3687F8F6" w14:textId="77777777" w:rsidR="00FA5A19" w:rsidRPr="00945760" w:rsidRDefault="00FA5A19" w:rsidP="0017505E">
            <w:pPr>
              <w:spacing w:after="0"/>
              <w:ind w:firstLine="0"/>
              <w:jc w:val="center"/>
              <w:rPr>
                <w:sz w:val="18"/>
              </w:rPr>
            </w:pPr>
            <w:r w:rsidRPr="00945760">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1966CF22" w14:textId="77777777" w:rsidR="00FA5A19" w:rsidRPr="00945760" w:rsidRDefault="00FA5A19" w:rsidP="0017505E">
            <w:pPr>
              <w:spacing w:after="0"/>
              <w:ind w:firstLine="0"/>
              <w:jc w:val="right"/>
              <w:rPr>
                <w:sz w:val="18"/>
              </w:rPr>
            </w:pPr>
            <w:r w:rsidRPr="00945760">
              <w:rPr>
                <w:sz w:val="18"/>
              </w:rPr>
              <w:t>1900,6</w:t>
            </w:r>
          </w:p>
        </w:tc>
        <w:tc>
          <w:tcPr>
            <w:tcW w:w="605" w:type="pct"/>
          </w:tcPr>
          <w:p w14:paraId="1825160F" w14:textId="77777777" w:rsidR="00FA5A19" w:rsidRPr="00945760" w:rsidRDefault="00FA5A19" w:rsidP="0017505E">
            <w:pPr>
              <w:spacing w:after="0"/>
              <w:ind w:firstLine="0"/>
              <w:jc w:val="right"/>
              <w:rPr>
                <w:sz w:val="18"/>
              </w:rPr>
            </w:pPr>
            <w:r w:rsidRPr="00945760">
              <w:rPr>
                <w:sz w:val="18"/>
              </w:rPr>
              <w:t>-92,8</w:t>
            </w:r>
          </w:p>
        </w:tc>
        <w:tc>
          <w:tcPr>
            <w:tcW w:w="605" w:type="pct"/>
          </w:tcPr>
          <w:p w14:paraId="61CBF498" w14:textId="77777777" w:rsidR="00FA5A19" w:rsidRPr="00945760" w:rsidRDefault="00FA5A19" w:rsidP="0017505E">
            <w:pPr>
              <w:spacing w:after="0"/>
              <w:ind w:firstLine="0"/>
              <w:jc w:val="right"/>
              <w:rPr>
                <w:sz w:val="18"/>
              </w:rPr>
            </w:pPr>
            <w:r w:rsidRPr="00945760">
              <w:rPr>
                <w:sz w:val="18"/>
              </w:rPr>
              <w:t>-100,0</w:t>
            </w:r>
          </w:p>
        </w:tc>
        <w:tc>
          <w:tcPr>
            <w:tcW w:w="605" w:type="pct"/>
          </w:tcPr>
          <w:p w14:paraId="68735F6E" w14:textId="77777777" w:rsidR="00FA5A19" w:rsidRPr="00945760" w:rsidRDefault="00FA5A19" w:rsidP="0017505E">
            <w:pPr>
              <w:spacing w:after="0"/>
              <w:ind w:firstLine="0"/>
              <w:jc w:val="center"/>
              <w:rPr>
                <w:sz w:val="18"/>
              </w:rPr>
            </w:pPr>
            <w:r w:rsidRPr="00945760">
              <w:rPr>
                <w:sz w:val="18"/>
              </w:rPr>
              <w:t>-</w:t>
            </w:r>
          </w:p>
        </w:tc>
      </w:tr>
    </w:tbl>
    <w:p w14:paraId="6454722A" w14:textId="77777777" w:rsidR="00FA5A19" w:rsidRPr="00945760" w:rsidRDefault="00FA5A19" w:rsidP="00FA5A19">
      <w:pPr>
        <w:pStyle w:val="Tabuluvirsraksti"/>
        <w:tabs>
          <w:tab w:val="left" w:pos="1252"/>
        </w:tabs>
        <w:spacing w:before="240" w:after="240"/>
        <w:rPr>
          <w:sz w:val="18"/>
          <w:szCs w:val="18"/>
          <w:lang w:eastAsia="lv-LV"/>
        </w:rPr>
      </w:pPr>
      <w:r w:rsidRPr="00945760">
        <w:rPr>
          <w:b/>
          <w:color w:val="000000" w:themeColor="text1"/>
          <w:lang w:eastAsia="lv-LV"/>
        </w:rPr>
        <w:t>Izmaiņas izdevumos, salīdzinot 2022. gada projektu ar 2021. gada plānu</w:t>
      </w:r>
    </w:p>
    <w:p w14:paraId="16AC9445" w14:textId="77777777" w:rsidR="00FA5A19" w:rsidRPr="00945760" w:rsidRDefault="00FA5A19" w:rsidP="00FA5A19">
      <w:pPr>
        <w:spacing w:after="0"/>
        <w:ind w:left="7921" w:firstLine="720"/>
        <w:jc w:val="center"/>
        <w:rPr>
          <w:i/>
          <w:sz w:val="18"/>
          <w:szCs w:val="18"/>
        </w:rPr>
      </w:pPr>
      <w:proofErr w:type="spellStart"/>
      <w:r w:rsidRPr="00945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FA5A19" w:rsidRPr="00945760" w14:paraId="104DBE7B" w14:textId="77777777" w:rsidTr="005D0621">
        <w:trPr>
          <w:trHeight w:val="138"/>
          <w:tblHeader/>
          <w:jc w:val="center"/>
        </w:trPr>
        <w:tc>
          <w:tcPr>
            <w:tcW w:w="2889" w:type="pct"/>
            <w:vAlign w:val="center"/>
          </w:tcPr>
          <w:p w14:paraId="75C0DAD4" w14:textId="77777777" w:rsidR="00FA5A19" w:rsidRPr="00945760" w:rsidRDefault="00FA5A19" w:rsidP="0017505E">
            <w:pPr>
              <w:spacing w:after="0"/>
              <w:ind w:firstLine="0"/>
              <w:jc w:val="center"/>
              <w:rPr>
                <w:sz w:val="18"/>
                <w:szCs w:val="18"/>
              </w:rPr>
            </w:pPr>
            <w:r w:rsidRPr="00945760">
              <w:rPr>
                <w:sz w:val="18"/>
                <w:szCs w:val="18"/>
                <w:lang w:eastAsia="lv-LV"/>
              </w:rPr>
              <w:t>Pasākums</w:t>
            </w:r>
          </w:p>
        </w:tc>
        <w:tc>
          <w:tcPr>
            <w:tcW w:w="703" w:type="pct"/>
            <w:vAlign w:val="center"/>
          </w:tcPr>
          <w:p w14:paraId="0297E6F6" w14:textId="77777777" w:rsidR="00FA5A19" w:rsidRPr="00945760" w:rsidRDefault="00FA5A19" w:rsidP="0017505E">
            <w:pPr>
              <w:spacing w:after="0"/>
              <w:ind w:firstLine="0"/>
              <w:jc w:val="center"/>
              <w:rPr>
                <w:sz w:val="18"/>
                <w:szCs w:val="18"/>
                <w:lang w:eastAsia="lv-LV"/>
              </w:rPr>
            </w:pPr>
            <w:r w:rsidRPr="00945760">
              <w:rPr>
                <w:sz w:val="18"/>
                <w:szCs w:val="18"/>
                <w:lang w:eastAsia="lv-LV"/>
              </w:rPr>
              <w:t>Samazinājums</w:t>
            </w:r>
          </w:p>
        </w:tc>
        <w:tc>
          <w:tcPr>
            <w:tcW w:w="703" w:type="pct"/>
            <w:vAlign w:val="center"/>
          </w:tcPr>
          <w:p w14:paraId="18842D3B" w14:textId="77777777" w:rsidR="00FA5A19" w:rsidRPr="00945760" w:rsidRDefault="00FA5A19" w:rsidP="0017505E">
            <w:pPr>
              <w:spacing w:after="0"/>
              <w:ind w:firstLine="0"/>
              <w:jc w:val="center"/>
              <w:rPr>
                <w:sz w:val="18"/>
                <w:szCs w:val="18"/>
                <w:lang w:eastAsia="lv-LV"/>
              </w:rPr>
            </w:pPr>
            <w:r w:rsidRPr="00945760">
              <w:rPr>
                <w:sz w:val="18"/>
                <w:szCs w:val="18"/>
                <w:lang w:eastAsia="lv-LV"/>
              </w:rPr>
              <w:t>Palielinājums</w:t>
            </w:r>
          </w:p>
        </w:tc>
        <w:tc>
          <w:tcPr>
            <w:tcW w:w="704" w:type="pct"/>
            <w:vAlign w:val="center"/>
          </w:tcPr>
          <w:p w14:paraId="21C7FD51" w14:textId="77777777" w:rsidR="00FA5A19" w:rsidRPr="00945760" w:rsidRDefault="00FA5A19" w:rsidP="0017505E">
            <w:pPr>
              <w:spacing w:after="0"/>
              <w:ind w:firstLine="0"/>
              <w:jc w:val="center"/>
              <w:rPr>
                <w:sz w:val="18"/>
                <w:szCs w:val="18"/>
                <w:lang w:eastAsia="lv-LV"/>
              </w:rPr>
            </w:pPr>
            <w:r w:rsidRPr="00945760">
              <w:rPr>
                <w:sz w:val="18"/>
                <w:szCs w:val="18"/>
                <w:lang w:eastAsia="lv-LV"/>
              </w:rPr>
              <w:t>Izmaiņas</w:t>
            </w:r>
          </w:p>
        </w:tc>
      </w:tr>
      <w:tr w:rsidR="00FA5A19" w:rsidRPr="00945760" w14:paraId="44AF4AA3" w14:textId="77777777" w:rsidTr="005D0621">
        <w:trPr>
          <w:trHeight w:val="138"/>
          <w:jc w:val="center"/>
        </w:trPr>
        <w:tc>
          <w:tcPr>
            <w:tcW w:w="2889" w:type="pct"/>
            <w:shd w:val="clear" w:color="auto" w:fill="D9D9D9" w:themeFill="background1" w:themeFillShade="D9"/>
          </w:tcPr>
          <w:p w14:paraId="1191350D" w14:textId="77777777" w:rsidR="00FA5A19" w:rsidRPr="00945760" w:rsidRDefault="00FA5A19" w:rsidP="0017505E">
            <w:pPr>
              <w:spacing w:after="0"/>
              <w:ind w:firstLine="0"/>
              <w:jc w:val="left"/>
              <w:rPr>
                <w:sz w:val="18"/>
                <w:szCs w:val="18"/>
              </w:rPr>
            </w:pPr>
            <w:r w:rsidRPr="00945760">
              <w:rPr>
                <w:b/>
                <w:bCs/>
                <w:sz w:val="18"/>
                <w:szCs w:val="18"/>
                <w:lang w:eastAsia="lv-LV"/>
              </w:rPr>
              <w:t>Izdevumi - kopā</w:t>
            </w:r>
          </w:p>
        </w:tc>
        <w:tc>
          <w:tcPr>
            <w:tcW w:w="703" w:type="pct"/>
            <w:shd w:val="clear" w:color="auto" w:fill="D9D9D9" w:themeFill="background1" w:themeFillShade="D9"/>
          </w:tcPr>
          <w:p w14:paraId="0AACE853" w14:textId="77777777" w:rsidR="00FA5A19" w:rsidRPr="00945760" w:rsidRDefault="00FA5A19" w:rsidP="0017505E">
            <w:pPr>
              <w:spacing w:after="0"/>
              <w:ind w:firstLine="0"/>
              <w:jc w:val="right"/>
              <w:rPr>
                <w:b/>
                <w:bCs/>
                <w:sz w:val="18"/>
                <w:szCs w:val="18"/>
              </w:rPr>
            </w:pPr>
            <w:r w:rsidRPr="00945760">
              <w:rPr>
                <w:b/>
                <w:bCs/>
                <w:sz w:val="18"/>
                <w:szCs w:val="18"/>
              </w:rPr>
              <w:t>12 904</w:t>
            </w:r>
          </w:p>
        </w:tc>
        <w:tc>
          <w:tcPr>
            <w:tcW w:w="703" w:type="pct"/>
            <w:shd w:val="clear" w:color="auto" w:fill="D9D9D9" w:themeFill="background1" w:themeFillShade="D9"/>
          </w:tcPr>
          <w:p w14:paraId="26597F43" w14:textId="77777777" w:rsidR="00FA5A19" w:rsidRPr="00945760" w:rsidRDefault="00FA5A19" w:rsidP="0017505E">
            <w:pPr>
              <w:spacing w:after="0"/>
              <w:ind w:firstLine="0"/>
              <w:jc w:val="right"/>
              <w:rPr>
                <w:b/>
                <w:bCs/>
                <w:sz w:val="18"/>
                <w:szCs w:val="18"/>
              </w:rPr>
            </w:pPr>
            <w:r w:rsidRPr="00945760">
              <w:rPr>
                <w:b/>
                <w:bCs/>
                <w:sz w:val="18"/>
                <w:szCs w:val="18"/>
              </w:rPr>
              <w:t>925</w:t>
            </w:r>
          </w:p>
        </w:tc>
        <w:tc>
          <w:tcPr>
            <w:tcW w:w="704" w:type="pct"/>
            <w:shd w:val="clear" w:color="auto" w:fill="D9D9D9" w:themeFill="background1" w:themeFillShade="D9"/>
          </w:tcPr>
          <w:p w14:paraId="5273EF47" w14:textId="77777777" w:rsidR="00FA5A19" w:rsidRPr="00945760" w:rsidRDefault="00FA5A19" w:rsidP="0017505E">
            <w:pPr>
              <w:spacing w:after="0"/>
              <w:ind w:firstLine="0"/>
              <w:jc w:val="right"/>
              <w:rPr>
                <w:b/>
                <w:bCs/>
                <w:sz w:val="18"/>
                <w:szCs w:val="18"/>
              </w:rPr>
            </w:pPr>
            <w:r w:rsidRPr="00945760">
              <w:rPr>
                <w:b/>
                <w:bCs/>
                <w:sz w:val="18"/>
                <w:szCs w:val="18"/>
              </w:rPr>
              <w:t>-11 979</w:t>
            </w:r>
          </w:p>
        </w:tc>
      </w:tr>
      <w:tr w:rsidR="00FA5A19" w:rsidRPr="00945760" w14:paraId="0EDF5ED2" w14:textId="77777777" w:rsidTr="005D0621">
        <w:trPr>
          <w:trHeight w:val="204"/>
          <w:jc w:val="center"/>
        </w:trPr>
        <w:tc>
          <w:tcPr>
            <w:tcW w:w="5000" w:type="pct"/>
            <w:gridSpan w:val="4"/>
          </w:tcPr>
          <w:p w14:paraId="13CF32DF" w14:textId="77777777" w:rsidR="00FA5A19" w:rsidRPr="00945760" w:rsidRDefault="00FA5A19" w:rsidP="0017505E">
            <w:pPr>
              <w:spacing w:after="0"/>
              <w:ind w:firstLine="313"/>
              <w:jc w:val="left"/>
              <w:rPr>
                <w:sz w:val="18"/>
                <w:szCs w:val="18"/>
              </w:rPr>
            </w:pPr>
            <w:r w:rsidRPr="00945760">
              <w:rPr>
                <w:i/>
                <w:sz w:val="18"/>
                <w:szCs w:val="18"/>
                <w:lang w:eastAsia="lv-LV"/>
              </w:rPr>
              <w:t>t. sk.:</w:t>
            </w:r>
          </w:p>
        </w:tc>
      </w:tr>
      <w:tr w:rsidR="00FA5A19" w:rsidRPr="00945760" w14:paraId="644DBED9" w14:textId="77777777" w:rsidTr="005D0621">
        <w:trPr>
          <w:trHeight w:val="192"/>
          <w:jc w:val="center"/>
        </w:trPr>
        <w:tc>
          <w:tcPr>
            <w:tcW w:w="2889" w:type="pct"/>
            <w:shd w:val="clear" w:color="auto" w:fill="F2F2F2" w:themeFill="background1" w:themeFillShade="F2"/>
          </w:tcPr>
          <w:p w14:paraId="2A454E8B" w14:textId="77777777" w:rsidR="00FA5A19" w:rsidRPr="00945760" w:rsidRDefault="00FA5A19" w:rsidP="0017505E">
            <w:pPr>
              <w:spacing w:after="0"/>
              <w:ind w:firstLine="0"/>
              <w:jc w:val="left"/>
              <w:rPr>
                <w:sz w:val="18"/>
                <w:szCs w:val="18"/>
                <w:u w:val="single"/>
                <w:lang w:eastAsia="lv-LV"/>
              </w:rPr>
            </w:pPr>
            <w:r w:rsidRPr="00945760">
              <w:rPr>
                <w:sz w:val="18"/>
                <w:szCs w:val="18"/>
                <w:u w:val="single"/>
                <w:lang w:eastAsia="lv-LV"/>
              </w:rPr>
              <w:t>Ilgtermiņa saistības</w:t>
            </w:r>
          </w:p>
        </w:tc>
        <w:tc>
          <w:tcPr>
            <w:tcW w:w="703" w:type="pct"/>
            <w:shd w:val="clear" w:color="auto" w:fill="F2F2F2" w:themeFill="background1" w:themeFillShade="F2"/>
          </w:tcPr>
          <w:p w14:paraId="3FE30370" w14:textId="77777777" w:rsidR="00FA5A19" w:rsidRPr="00A0178E" w:rsidRDefault="00FA5A19" w:rsidP="0017505E">
            <w:pPr>
              <w:spacing w:after="0"/>
              <w:ind w:firstLine="0"/>
              <w:jc w:val="right"/>
              <w:rPr>
                <w:sz w:val="18"/>
                <w:szCs w:val="18"/>
              </w:rPr>
            </w:pPr>
            <w:r w:rsidRPr="00A0178E">
              <w:rPr>
                <w:sz w:val="18"/>
                <w:szCs w:val="18"/>
              </w:rPr>
              <w:t>12 904</w:t>
            </w:r>
          </w:p>
        </w:tc>
        <w:tc>
          <w:tcPr>
            <w:tcW w:w="703" w:type="pct"/>
            <w:shd w:val="clear" w:color="auto" w:fill="F2F2F2" w:themeFill="background1" w:themeFillShade="F2"/>
          </w:tcPr>
          <w:p w14:paraId="0307AA78" w14:textId="77777777" w:rsidR="00FA5A19" w:rsidRPr="00A0178E" w:rsidRDefault="00FA5A19" w:rsidP="0017505E">
            <w:pPr>
              <w:spacing w:after="0"/>
              <w:ind w:firstLine="0"/>
              <w:jc w:val="right"/>
              <w:rPr>
                <w:sz w:val="18"/>
                <w:szCs w:val="18"/>
              </w:rPr>
            </w:pPr>
            <w:r w:rsidRPr="00A0178E">
              <w:rPr>
                <w:sz w:val="18"/>
                <w:szCs w:val="18"/>
              </w:rPr>
              <w:t>925</w:t>
            </w:r>
          </w:p>
        </w:tc>
        <w:tc>
          <w:tcPr>
            <w:tcW w:w="704" w:type="pct"/>
            <w:shd w:val="clear" w:color="auto" w:fill="F2F2F2" w:themeFill="background1" w:themeFillShade="F2"/>
          </w:tcPr>
          <w:p w14:paraId="58237BB5" w14:textId="77777777" w:rsidR="00FA5A19" w:rsidRPr="00A0178E" w:rsidRDefault="00FA5A19" w:rsidP="0017505E">
            <w:pPr>
              <w:spacing w:after="0"/>
              <w:ind w:firstLine="0"/>
              <w:jc w:val="right"/>
              <w:rPr>
                <w:sz w:val="18"/>
                <w:szCs w:val="18"/>
              </w:rPr>
            </w:pPr>
            <w:r w:rsidRPr="00A0178E">
              <w:rPr>
                <w:sz w:val="18"/>
                <w:szCs w:val="18"/>
              </w:rPr>
              <w:t>-11 979</w:t>
            </w:r>
          </w:p>
        </w:tc>
      </w:tr>
      <w:tr w:rsidR="00FA5A19" w:rsidRPr="00945760" w14:paraId="61E68F37" w14:textId="77777777" w:rsidTr="005D0621">
        <w:trPr>
          <w:trHeight w:val="138"/>
          <w:jc w:val="center"/>
        </w:trPr>
        <w:tc>
          <w:tcPr>
            <w:tcW w:w="2889" w:type="pct"/>
          </w:tcPr>
          <w:p w14:paraId="159F717D" w14:textId="77777777" w:rsidR="00FA5A19" w:rsidRPr="00945760" w:rsidRDefault="00FA5A19" w:rsidP="005D0621">
            <w:pPr>
              <w:spacing w:after="0"/>
              <w:ind w:firstLine="0"/>
              <w:rPr>
                <w:i/>
                <w:sz w:val="18"/>
                <w:szCs w:val="18"/>
                <w:lang w:eastAsia="lv-LV"/>
              </w:rPr>
            </w:pPr>
            <w:r w:rsidRPr="00945760">
              <w:rPr>
                <w:i/>
                <w:sz w:val="18"/>
                <w:szCs w:val="18"/>
                <w:lang w:eastAsia="lv-LV"/>
              </w:rPr>
              <w:t>Samazināti izdevumi projekta “Kompetenču veidošana, palīdzības sniegšana un kriminālvajāšana darba ekspluatācijas gadījumos Baltijas jūras reģionā” ietvaros veikto izdevumu atmaksai valsts pamatbudžetā</w:t>
            </w:r>
          </w:p>
        </w:tc>
        <w:tc>
          <w:tcPr>
            <w:tcW w:w="703" w:type="pct"/>
          </w:tcPr>
          <w:p w14:paraId="20D1760B" w14:textId="77777777" w:rsidR="00FA5A19" w:rsidRPr="00945760" w:rsidRDefault="00FA5A19" w:rsidP="0017505E">
            <w:pPr>
              <w:spacing w:after="0"/>
              <w:ind w:firstLine="0"/>
              <w:jc w:val="right"/>
              <w:rPr>
                <w:sz w:val="18"/>
                <w:szCs w:val="18"/>
              </w:rPr>
            </w:pPr>
            <w:r w:rsidRPr="00945760">
              <w:rPr>
                <w:sz w:val="18"/>
                <w:szCs w:val="18"/>
              </w:rPr>
              <w:t>12 904</w:t>
            </w:r>
          </w:p>
        </w:tc>
        <w:tc>
          <w:tcPr>
            <w:tcW w:w="703" w:type="pct"/>
          </w:tcPr>
          <w:p w14:paraId="1EAA4F3A" w14:textId="77777777" w:rsidR="00FA5A19" w:rsidRPr="00945760" w:rsidRDefault="00FA5A19" w:rsidP="0017505E">
            <w:pPr>
              <w:spacing w:after="0"/>
              <w:ind w:firstLine="0"/>
              <w:jc w:val="center"/>
              <w:rPr>
                <w:sz w:val="18"/>
                <w:szCs w:val="18"/>
              </w:rPr>
            </w:pPr>
            <w:r w:rsidRPr="00945760">
              <w:rPr>
                <w:sz w:val="18"/>
                <w:szCs w:val="18"/>
              </w:rPr>
              <w:t>-</w:t>
            </w:r>
          </w:p>
        </w:tc>
        <w:tc>
          <w:tcPr>
            <w:tcW w:w="704" w:type="pct"/>
          </w:tcPr>
          <w:p w14:paraId="06AE25A3" w14:textId="77777777" w:rsidR="00FA5A19" w:rsidRPr="00945760" w:rsidRDefault="00FA5A19" w:rsidP="0017505E">
            <w:pPr>
              <w:spacing w:after="0"/>
              <w:ind w:firstLine="0"/>
              <w:jc w:val="right"/>
              <w:rPr>
                <w:sz w:val="18"/>
                <w:szCs w:val="18"/>
              </w:rPr>
            </w:pPr>
            <w:r w:rsidRPr="00945760">
              <w:rPr>
                <w:sz w:val="18"/>
                <w:szCs w:val="18"/>
              </w:rPr>
              <w:t>-12 904</w:t>
            </w:r>
          </w:p>
        </w:tc>
      </w:tr>
      <w:tr w:rsidR="00FA5A19" w:rsidRPr="00945760" w14:paraId="74EE31F4" w14:textId="77777777" w:rsidTr="005D0621">
        <w:trPr>
          <w:trHeight w:val="138"/>
          <w:jc w:val="center"/>
        </w:trPr>
        <w:tc>
          <w:tcPr>
            <w:tcW w:w="2889" w:type="pct"/>
          </w:tcPr>
          <w:p w14:paraId="6511293D" w14:textId="77777777" w:rsidR="00FA5A19" w:rsidRPr="00945760" w:rsidRDefault="00FA5A19" w:rsidP="005D0621">
            <w:pPr>
              <w:spacing w:after="0"/>
              <w:ind w:firstLine="0"/>
              <w:rPr>
                <w:i/>
                <w:sz w:val="18"/>
                <w:szCs w:val="18"/>
                <w:lang w:eastAsia="lv-LV"/>
              </w:rPr>
            </w:pPr>
            <w:r w:rsidRPr="00945760">
              <w:rPr>
                <w:i/>
                <w:sz w:val="18"/>
                <w:szCs w:val="18"/>
                <w:lang w:eastAsia="lv-LV"/>
              </w:rPr>
              <w:t xml:space="preserve">Palielināti izdevumi projekta “Ceļā uz pārdomātu, informētu un </w:t>
            </w:r>
            <w:proofErr w:type="spellStart"/>
            <w:r w:rsidRPr="00945760">
              <w:rPr>
                <w:i/>
                <w:sz w:val="18"/>
                <w:szCs w:val="18"/>
                <w:lang w:eastAsia="lv-LV"/>
              </w:rPr>
              <w:t>empātisku</w:t>
            </w:r>
            <w:proofErr w:type="spellEnd"/>
            <w:r w:rsidRPr="00945760">
              <w:rPr>
                <w:i/>
                <w:sz w:val="18"/>
                <w:szCs w:val="18"/>
                <w:lang w:eastAsia="lv-LV"/>
              </w:rPr>
              <w:t xml:space="preserve"> žurnālistiku jautājumos par cilvēku tirdzniecību (THALIA)” ietvaros veikto izdevumu atmaksai valsts pamatbudžetā</w:t>
            </w:r>
          </w:p>
        </w:tc>
        <w:tc>
          <w:tcPr>
            <w:tcW w:w="703" w:type="pct"/>
          </w:tcPr>
          <w:p w14:paraId="5E67F774" w14:textId="77777777" w:rsidR="00FA5A19" w:rsidRPr="00945760" w:rsidRDefault="00FA5A19" w:rsidP="0017505E">
            <w:pPr>
              <w:spacing w:after="0"/>
              <w:ind w:firstLine="0"/>
              <w:jc w:val="center"/>
              <w:rPr>
                <w:sz w:val="18"/>
                <w:szCs w:val="18"/>
              </w:rPr>
            </w:pPr>
            <w:r w:rsidRPr="00945760">
              <w:rPr>
                <w:sz w:val="18"/>
                <w:szCs w:val="18"/>
              </w:rPr>
              <w:t>-</w:t>
            </w:r>
          </w:p>
        </w:tc>
        <w:tc>
          <w:tcPr>
            <w:tcW w:w="703" w:type="pct"/>
          </w:tcPr>
          <w:p w14:paraId="558D055D" w14:textId="77777777" w:rsidR="00FA5A19" w:rsidRPr="00945760" w:rsidRDefault="00FA5A19" w:rsidP="0017505E">
            <w:pPr>
              <w:spacing w:after="0"/>
              <w:ind w:firstLine="0"/>
              <w:jc w:val="right"/>
              <w:rPr>
                <w:sz w:val="18"/>
                <w:szCs w:val="18"/>
              </w:rPr>
            </w:pPr>
            <w:r w:rsidRPr="00945760">
              <w:rPr>
                <w:sz w:val="18"/>
                <w:szCs w:val="18"/>
              </w:rPr>
              <w:t>925</w:t>
            </w:r>
          </w:p>
        </w:tc>
        <w:tc>
          <w:tcPr>
            <w:tcW w:w="704" w:type="pct"/>
          </w:tcPr>
          <w:p w14:paraId="1E13B407" w14:textId="77777777" w:rsidR="00FA5A19" w:rsidRPr="00945760" w:rsidRDefault="00FA5A19" w:rsidP="0017505E">
            <w:pPr>
              <w:spacing w:after="0"/>
              <w:ind w:firstLine="0"/>
              <w:jc w:val="right"/>
              <w:rPr>
                <w:sz w:val="18"/>
                <w:szCs w:val="18"/>
              </w:rPr>
            </w:pPr>
            <w:r w:rsidRPr="00945760">
              <w:rPr>
                <w:sz w:val="18"/>
                <w:szCs w:val="18"/>
              </w:rPr>
              <w:t>925</w:t>
            </w:r>
          </w:p>
        </w:tc>
      </w:tr>
    </w:tbl>
    <w:p w14:paraId="70FF4D6E" w14:textId="77777777" w:rsidR="00FA5A19" w:rsidRPr="00945760" w:rsidRDefault="00FA5A19" w:rsidP="00FA5A19">
      <w:pPr>
        <w:pStyle w:val="tabteksts"/>
        <w:rPr>
          <w:szCs w:val="18"/>
        </w:rPr>
      </w:pPr>
    </w:p>
    <w:p w14:paraId="0D4A7577" w14:textId="77777777" w:rsidR="00FA5A19" w:rsidRPr="00945760" w:rsidRDefault="00FA5A19" w:rsidP="00FA5A19">
      <w:pPr>
        <w:ind w:firstLine="0"/>
        <w:rPr>
          <w:lang w:eastAsia="lv-LV"/>
        </w:rPr>
      </w:pPr>
    </w:p>
    <w:p w14:paraId="7C891D7C" w14:textId="77777777" w:rsidR="00FA5A19" w:rsidRPr="00945760" w:rsidRDefault="00FA5A19" w:rsidP="00FA5A19">
      <w:pPr>
        <w:ind w:firstLine="0"/>
        <w:rPr>
          <w:lang w:eastAsia="lv-LV"/>
        </w:rPr>
      </w:pPr>
    </w:p>
    <w:p w14:paraId="333D1449" w14:textId="77777777" w:rsidR="00FA5A19" w:rsidRPr="00945760" w:rsidRDefault="00FA5A19" w:rsidP="00FA5A19">
      <w:pPr>
        <w:ind w:firstLine="0"/>
        <w:rPr>
          <w:lang w:eastAsia="lv-LV"/>
        </w:rPr>
      </w:pPr>
    </w:p>
    <w:p w14:paraId="30E10D2C" w14:textId="7F5646E4" w:rsidR="00760316" w:rsidRPr="00A87E1D" w:rsidRDefault="00760316" w:rsidP="007C2A3F">
      <w:pPr>
        <w:ind w:firstLine="0"/>
        <w:rPr>
          <w:highlight w:val="yellow"/>
          <w:lang w:eastAsia="lv-LV"/>
        </w:rPr>
      </w:pPr>
    </w:p>
    <w:sectPr w:rsidR="00760316" w:rsidRPr="00A87E1D" w:rsidSect="00B67685">
      <w:headerReference w:type="default" r:id="rId14"/>
      <w:footerReference w:type="default" r:id="rId15"/>
      <w:footerReference w:type="first" r:id="rId16"/>
      <w:pgSz w:w="11906" w:h="16838"/>
      <w:pgMar w:top="1418" w:right="1134" w:bottom="1134" w:left="1701" w:header="709" w:footer="709" w:gutter="0"/>
      <w:pgNumType w:start="27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B094" w14:textId="77777777" w:rsidR="00404B65" w:rsidRDefault="00404B65" w:rsidP="005F0727">
      <w:r>
        <w:separator/>
      </w:r>
    </w:p>
  </w:endnote>
  <w:endnote w:type="continuationSeparator" w:id="0">
    <w:p w14:paraId="2778EA54" w14:textId="77777777" w:rsidR="00404B65" w:rsidRDefault="00404B6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5A464" w14:textId="2D90D8E7" w:rsidR="00404B65" w:rsidRPr="002C41BD" w:rsidRDefault="00404B65" w:rsidP="001E129B">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56165B">
      <w:rPr>
        <w:noProof/>
        <w:sz w:val="20"/>
      </w:rPr>
      <w:t>FMPask_5.3_14_IeM_111021_proj2022.docx</w:t>
    </w:r>
    <w:r w:rsidRPr="00713269">
      <w:rPr>
        <w:noProof/>
        <w:sz w:val="20"/>
      </w:rPr>
      <w:fldChar w:fldCharType="end"/>
    </w:r>
    <w:r w:rsidRPr="002C41BD">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918EB" w14:textId="70EF46A7" w:rsidR="00404B65" w:rsidRPr="00565BFF" w:rsidRDefault="00404B65" w:rsidP="00565BFF">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Pr>
        <w:noProof/>
        <w:sz w:val="20"/>
      </w:rPr>
      <w:t>FMPask_5.3_14_IeM_121020_proj2021.docx</w:t>
    </w:r>
    <w:r w:rsidRPr="00713269">
      <w:rPr>
        <w:noProof/>
        <w:sz w:val="20"/>
      </w:rPr>
      <w:fldChar w:fldCharType="end"/>
    </w:r>
  </w:p>
  <w:p w14:paraId="3AC81871" w14:textId="3E2E86E0" w:rsidR="00404B65" w:rsidRPr="002C41BD" w:rsidRDefault="00404B65" w:rsidP="00CA780D">
    <w:pPr>
      <w:pStyle w:val="Footer"/>
      <w:spacing w:after="0"/>
      <w:ind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208E5" w14:textId="77777777" w:rsidR="00404B65" w:rsidRDefault="00404B65" w:rsidP="00E81CF6">
      <w:pPr>
        <w:spacing w:after="0"/>
        <w:ind w:firstLine="0"/>
      </w:pPr>
      <w:r>
        <w:separator/>
      </w:r>
    </w:p>
  </w:footnote>
  <w:footnote w:type="continuationSeparator" w:id="0">
    <w:p w14:paraId="7BF0AF57" w14:textId="77777777" w:rsidR="00404B65" w:rsidRDefault="00404B6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736590"/>
      <w:docPartObj>
        <w:docPartGallery w:val="Page Numbers (Top of Page)"/>
        <w:docPartUnique/>
      </w:docPartObj>
    </w:sdtPr>
    <w:sdtEndPr>
      <w:rPr>
        <w:noProof/>
      </w:rPr>
    </w:sdtEndPr>
    <w:sdtContent>
      <w:p w14:paraId="32684D90" w14:textId="5CDA6CCC" w:rsidR="00404B65" w:rsidRDefault="00404B65">
        <w:pPr>
          <w:pStyle w:val="Header"/>
          <w:jc w:val="center"/>
        </w:pPr>
        <w:r>
          <w:fldChar w:fldCharType="begin"/>
        </w:r>
        <w:r>
          <w:instrText xml:space="preserve"> PAGE   \* MERGEFORMAT </w:instrText>
        </w:r>
        <w:r>
          <w:fldChar w:fldCharType="separate"/>
        </w:r>
        <w:r w:rsidR="00005655">
          <w:rPr>
            <w:noProof/>
          </w:rPr>
          <w:t>353</w:t>
        </w:r>
        <w:r>
          <w:rPr>
            <w:noProof/>
          </w:rPr>
          <w:fldChar w:fldCharType="end"/>
        </w:r>
      </w:p>
    </w:sdtContent>
  </w:sdt>
  <w:p w14:paraId="136AD117" w14:textId="77777777" w:rsidR="00404B65" w:rsidRPr="00094CCE" w:rsidRDefault="00404B65" w:rsidP="00094CCE">
    <w:pPr>
      <w:pStyle w:val="Header"/>
      <w:spacing w:after="0"/>
      <w:ind w:firstLine="0"/>
      <w:jc w:val="cent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94355F"/>
    <w:multiLevelType w:val="hybridMultilevel"/>
    <w:tmpl w:val="48A09D3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2951FA"/>
    <w:multiLevelType w:val="hybridMultilevel"/>
    <w:tmpl w:val="286E8F08"/>
    <w:lvl w:ilvl="0" w:tplc="D17650DA">
      <w:start w:val="1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11E701BE"/>
    <w:multiLevelType w:val="hybridMultilevel"/>
    <w:tmpl w:val="73B8CB5A"/>
    <w:lvl w:ilvl="0" w:tplc="08BC50CE">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5" w15:restartNumberingAfterBreak="0">
    <w:nsid w:val="17B36BF6"/>
    <w:multiLevelType w:val="hybridMultilevel"/>
    <w:tmpl w:val="D3CCE83A"/>
    <w:lvl w:ilvl="0" w:tplc="785CD4D0">
      <w:start w:val="1"/>
      <w:numFmt w:val="decimal"/>
      <w:lvlText w:val="%1)"/>
      <w:lvlJc w:val="left"/>
      <w:pPr>
        <w:ind w:left="1020" w:hanging="1020"/>
      </w:pPr>
      <w:rPr>
        <w:rFonts w:ascii="Times New Roman" w:eastAsia="Times New Roman" w:hAnsi="Times New Roman" w:cs="Times New Roman"/>
      </w:rPr>
    </w:lvl>
    <w:lvl w:ilvl="1" w:tplc="04260019" w:tentative="1">
      <w:start w:val="1"/>
      <w:numFmt w:val="lowerLetter"/>
      <w:lvlText w:val="%2."/>
      <w:lvlJc w:val="left"/>
      <w:pPr>
        <w:ind w:left="720" w:hanging="360"/>
      </w:pPr>
    </w:lvl>
    <w:lvl w:ilvl="2" w:tplc="0426001B" w:tentative="1">
      <w:start w:val="1"/>
      <w:numFmt w:val="lowerRoman"/>
      <w:lvlText w:val="%3."/>
      <w:lvlJc w:val="right"/>
      <w:pPr>
        <w:ind w:left="1440" w:hanging="180"/>
      </w:pPr>
    </w:lvl>
    <w:lvl w:ilvl="3" w:tplc="0426000F" w:tentative="1">
      <w:start w:val="1"/>
      <w:numFmt w:val="decimal"/>
      <w:lvlText w:val="%4."/>
      <w:lvlJc w:val="left"/>
      <w:pPr>
        <w:ind w:left="2160" w:hanging="360"/>
      </w:pPr>
    </w:lvl>
    <w:lvl w:ilvl="4" w:tplc="04260019" w:tentative="1">
      <w:start w:val="1"/>
      <w:numFmt w:val="lowerLetter"/>
      <w:lvlText w:val="%5."/>
      <w:lvlJc w:val="left"/>
      <w:pPr>
        <w:ind w:left="2880" w:hanging="360"/>
      </w:pPr>
    </w:lvl>
    <w:lvl w:ilvl="5" w:tplc="0426001B" w:tentative="1">
      <w:start w:val="1"/>
      <w:numFmt w:val="lowerRoman"/>
      <w:lvlText w:val="%6."/>
      <w:lvlJc w:val="right"/>
      <w:pPr>
        <w:ind w:left="3600" w:hanging="180"/>
      </w:pPr>
    </w:lvl>
    <w:lvl w:ilvl="6" w:tplc="0426000F" w:tentative="1">
      <w:start w:val="1"/>
      <w:numFmt w:val="decimal"/>
      <w:lvlText w:val="%7."/>
      <w:lvlJc w:val="left"/>
      <w:pPr>
        <w:ind w:left="4320" w:hanging="360"/>
      </w:pPr>
    </w:lvl>
    <w:lvl w:ilvl="7" w:tplc="04260019" w:tentative="1">
      <w:start w:val="1"/>
      <w:numFmt w:val="lowerLetter"/>
      <w:lvlText w:val="%8."/>
      <w:lvlJc w:val="left"/>
      <w:pPr>
        <w:ind w:left="5040" w:hanging="360"/>
      </w:pPr>
    </w:lvl>
    <w:lvl w:ilvl="8" w:tplc="0426001B" w:tentative="1">
      <w:start w:val="1"/>
      <w:numFmt w:val="lowerRoman"/>
      <w:lvlText w:val="%9."/>
      <w:lvlJc w:val="right"/>
      <w:pPr>
        <w:ind w:left="5760" w:hanging="180"/>
      </w:pPr>
    </w:lvl>
  </w:abstractNum>
  <w:abstractNum w:abstractNumId="6"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7" w15:restartNumberingAfterBreak="0">
    <w:nsid w:val="22512CFE"/>
    <w:multiLevelType w:val="hybridMultilevel"/>
    <w:tmpl w:val="03A052F0"/>
    <w:lvl w:ilvl="0" w:tplc="5EBA6E0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24FA51EB"/>
    <w:multiLevelType w:val="hybridMultilevel"/>
    <w:tmpl w:val="CDD2751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70C2A4E"/>
    <w:multiLevelType w:val="hybridMultilevel"/>
    <w:tmpl w:val="7B2E36F0"/>
    <w:lvl w:ilvl="0" w:tplc="7C2ABDFE">
      <w:start w:val="1"/>
      <w:numFmt w:val="bullet"/>
      <w:lvlText w:val=""/>
      <w:lvlJc w:val="left"/>
      <w:pPr>
        <w:ind w:left="785" w:hanging="360"/>
      </w:pPr>
      <w:rPr>
        <w:rFonts w:ascii="Symbol" w:hAnsi="Symbol" w:hint="default"/>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11" w15:restartNumberingAfterBreak="0">
    <w:nsid w:val="27BD3C26"/>
    <w:multiLevelType w:val="hybridMultilevel"/>
    <w:tmpl w:val="C70A86B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0B371DD"/>
    <w:multiLevelType w:val="hybridMultilevel"/>
    <w:tmpl w:val="CA6AE42E"/>
    <w:lvl w:ilvl="0" w:tplc="04260001">
      <w:start w:val="1"/>
      <w:numFmt w:val="bullet"/>
      <w:lvlText w:val=""/>
      <w:lvlJc w:val="left"/>
      <w:pPr>
        <w:ind w:left="1437" w:hanging="360"/>
      </w:pPr>
      <w:rPr>
        <w:rFonts w:ascii="Symbol" w:hAnsi="Symbol" w:hint="default"/>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3" w15:restartNumberingAfterBreak="0">
    <w:nsid w:val="31931445"/>
    <w:multiLevelType w:val="hybridMultilevel"/>
    <w:tmpl w:val="DADA600A"/>
    <w:lvl w:ilvl="0" w:tplc="CB365C8C">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4"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3C413B0D"/>
    <w:multiLevelType w:val="hybridMultilevel"/>
    <w:tmpl w:val="E054A2B2"/>
    <w:lvl w:ilvl="0" w:tplc="1F263AC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CA4301C"/>
    <w:multiLevelType w:val="hybridMultilevel"/>
    <w:tmpl w:val="DF684AC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1F1098E"/>
    <w:multiLevelType w:val="hybridMultilevel"/>
    <w:tmpl w:val="3BA6D8D6"/>
    <w:lvl w:ilvl="0" w:tplc="04260011">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0"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44FD5287"/>
    <w:multiLevelType w:val="hybridMultilevel"/>
    <w:tmpl w:val="8FF41DCA"/>
    <w:lvl w:ilvl="0" w:tplc="7C2ABDFE">
      <w:start w:val="1"/>
      <w:numFmt w:val="bullet"/>
      <w:lvlText w:val=""/>
      <w:lvlJc w:val="left"/>
      <w:pPr>
        <w:ind w:left="1145" w:hanging="360"/>
      </w:pPr>
      <w:rPr>
        <w:rFonts w:ascii="Symbol" w:hAnsi="Symbol" w:hint="default"/>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22"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43E153E"/>
    <w:multiLevelType w:val="hybridMultilevel"/>
    <w:tmpl w:val="07EE8622"/>
    <w:lvl w:ilvl="0" w:tplc="D81E9AB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5486575D"/>
    <w:multiLevelType w:val="hybridMultilevel"/>
    <w:tmpl w:val="CEECACFE"/>
    <w:lvl w:ilvl="0" w:tplc="BB36AB4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59026200"/>
    <w:multiLevelType w:val="hybridMultilevel"/>
    <w:tmpl w:val="42B81BD6"/>
    <w:lvl w:ilvl="0" w:tplc="56AECE6E">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A7209EA"/>
    <w:multiLevelType w:val="hybridMultilevel"/>
    <w:tmpl w:val="EA4053EC"/>
    <w:lvl w:ilvl="0" w:tplc="04260011">
      <w:start w:val="1"/>
      <w:numFmt w:val="decimal"/>
      <w:lvlText w:val="%1)"/>
      <w:lvlJc w:val="left"/>
      <w:pPr>
        <w:ind w:left="720" w:hanging="360"/>
      </w:pPr>
      <w:rPr>
        <w:rFonts w:cs="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F8B1C0A"/>
    <w:multiLevelType w:val="hybridMultilevel"/>
    <w:tmpl w:val="2C9CBC66"/>
    <w:lvl w:ilvl="0" w:tplc="475C0B0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5FD71360"/>
    <w:multiLevelType w:val="hybridMultilevel"/>
    <w:tmpl w:val="31748A0A"/>
    <w:lvl w:ilvl="0" w:tplc="F4EA57A8">
      <w:start w:val="1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62C56069"/>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2" w15:restartNumberingAfterBreak="0">
    <w:nsid w:val="6F8F13A1"/>
    <w:multiLevelType w:val="hybridMultilevel"/>
    <w:tmpl w:val="7366B33A"/>
    <w:lvl w:ilvl="0" w:tplc="7C2ABDFE">
      <w:start w:val="1"/>
      <w:numFmt w:val="bullet"/>
      <w:lvlText w:val=""/>
      <w:lvlJc w:val="left"/>
      <w:pPr>
        <w:ind w:left="1145" w:hanging="360"/>
      </w:pPr>
      <w:rPr>
        <w:rFonts w:ascii="Symbol" w:hAnsi="Symbol" w:hint="default"/>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33" w15:restartNumberingAfterBreak="0">
    <w:nsid w:val="744C48B6"/>
    <w:multiLevelType w:val="hybridMultilevel"/>
    <w:tmpl w:val="D450A7CE"/>
    <w:lvl w:ilvl="0" w:tplc="F35477D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6EE5B16"/>
    <w:multiLevelType w:val="hybridMultilevel"/>
    <w:tmpl w:val="6B10BFA6"/>
    <w:lvl w:ilvl="0" w:tplc="7C2ABDFE">
      <w:start w:val="1"/>
      <w:numFmt w:val="bullet"/>
      <w:lvlText w:val=""/>
      <w:lvlJc w:val="left"/>
      <w:pPr>
        <w:ind w:left="771" w:hanging="360"/>
      </w:pPr>
      <w:rPr>
        <w:rFonts w:ascii="Symbol" w:hAnsi="Symbol" w:hint="default"/>
      </w:rPr>
    </w:lvl>
    <w:lvl w:ilvl="1" w:tplc="04260003" w:tentative="1">
      <w:start w:val="1"/>
      <w:numFmt w:val="bullet"/>
      <w:lvlText w:val="o"/>
      <w:lvlJc w:val="left"/>
      <w:pPr>
        <w:ind w:left="1491" w:hanging="360"/>
      </w:pPr>
      <w:rPr>
        <w:rFonts w:ascii="Courier New" w:hAnsi="Courier New" w:cs="Courier New" w:hint="default"/>
      </w:rPr>
    </w:lvl>
    <w:lvl w:ilvl="2" w:tplc="04260005" w:tentative="1">
      <w:start w:val="1"/>
      <w:numFmt w:val="bullet"/>
      <w:lvlText w:val=""/>
      <w:lvlJc w:val="left"/>
      <w:pPr>
        <w:ind w:left="2211" w:hanging="360"/>
      </w:pPr>
      <w:rPr>
        <w:rFonts w:ascii="Wingdings" w:hAnsi="Wingdings" w:hint="default"/>
      </w:rPr>
    </w:lvl>
    <w:lvl w:ilvl="3" w:tplc="04260001" w:tentative="1">
      <w:start w:val="1"/>
      <w:numFmt w:val="bullet"/>
      <w:lvlText w:val=""/>
      <w:lvlJc w:val="left"/>
      <w:pPr>
        <w:ind w:left="2931" w:hanging="360"/>
      </w:pPr>
      <w:rPr>
        <w:rFonts w:ascii="Symbol" w:hAnsi="Symbol" w:hint="default"/>
      </w:rPr>
    </w:lvl>
    <w:lvl w:ilvl="4" w:tplc="04260003" w:tentative="1">
      <w:start w:val="1"/>
      <w:numFmt w:val="bullet"/>
      <w:lvlText w:val="o"/>
      <w:lvlJc w:val="left"/>
      <w:pPr>
        <w:ind w:left="3651" w:hanging="360"/>
      </w:pPr>
      <w:rPr>
        <w:rFonts w:ascii="Courier New" w:hAnsi="Courier New" w:cs="Courier New" w:hint="default"/>
      </w:rPr>
    </w:lvl>
    <w:lvl w:ilvl="5" w:tplc="04260005" w:tentative="1">
      <w:start w:val="1"/>
      <w:numFmt w:val="bullet"/>
      <w:lvlText w:val=""/>
      <w:lvlJc w:val="left"/>
      <w:pPr>
        <w:ind w:left="4371" w:hanging="360"/>
      </w:pPr>
      <w:rPr>
        <w:rFonts w:ascii="Wingdings" w:hAnsi="Wingdings" w:hint="default"/>
      </w:rPr>
    </w:lvl>
    <w:lvl w:ilvl="6" w:tplc="04260001" w:tentative="1">
      <w:start w:val="1"/>
      <w:numFmt w:val="bullet"/>
      <w:lvlText w:val=""/>
      <w:lvlJc w:val="left"/>
      <w:pPr>
        <w:ind w:left="5091" w:hanging="360"/>
      </w:pPr>
      <w:rPr>
        <w:rFonts w:ascii="Symbol" w:hAnsi="Symbol" w:hint="default"/>
      </w:rPr>
    </w:lvl>
    <w:lvl w:ilvl="7" w:tplc="04260003" w:tentative="1">
      <w:start w:val="1"/>
      <w:numFmt w:val="bullet"/>
      <w:lvlText w:val="o"/>
      <w:lvlJc w:val="left"/>
      <w:pPr>
        <w:ind w:left="5811" w:hanging="360"/>
      </w:pPr>
      <w:rPr>
        <w:rFonts w:ascii="Courier New" w:hAnsi="Courier New" w:cs="Courier New" w:hint="default"/>
      </w:rPr>
    </w:lvl>
    <w:lvl w:ilvl="8" w:tplc="04260005" w:tentative="1">
      <w:start w:val="1"/>
      <w:numFmt w:val="bullet"/>
      <w:lvlText w:val=""/>
      <w:lvlJc w:val="left"/>
      <w:pPr>
        <w:ind w:left="6531" w:hanging="360"/>
      </w:pPr>
      <w:rPr>
        <w:rFonts w:ascii="Wingdings" w:hAnsi="Wingdings" w:hint="default"/>
      </w:rPr>
    </w:lvl>
  </w:abstractNum>
  <w:abstractNum w:abstractNumId="35"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6" w15:restartNumberingAfterBreak="0">
    <w:nsid w:val="7A2F2315"/>
    <w:multiLevelType w:val="hybridMultilevel"/>
    <w:tmpl w:val="23CA76A8"/>
    <w:lvl w:ilvl="0" w:tplc="1EFACDE4">
      <w:start w:val="1"/>
      <w:numFmt w:val="decimal"/>
      <w:lvlText w:val="%1)"/>
      <w:lvlJc w:val="left"/>
      <w:pPr>
        <w:ind w:left="1797" w:hanging="360"/>
      </w:pPr>
      <w:rPr>
        <w:rFonts w:hint="default"/>
      </w:r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37" w15:restartNumberingAfterBreak="0">
    <w:nsid w:val="7CD72428"/>
    <w:multiLevelType w:val="hybridMultilevel"/>
    <w:tmpl w:val="A90494D8"/>
    <w:lvl w:ilvl="0" w:tplc="C43A8864">
      <w:start w:val="1"/>
      <w:numFmt w:val="decimal"/>
      <w:lvlText w:val="%1)"/>
      <w:lvlJc w:val="left"/>
      <w:pPr>
        <w:ind w:left="894" w:hanging="356"/>
      </w:pPr>
      <w:rPr>
        <w:rFonts w:ascii="Times New Roman" w:eastAsia="Times New Roman" w:hAnsi="Times New Roman" w:cs="Times New Roman" w:hint="default"/>
        <w:spacing w:val="-25"/>
        <w:w w:val="99"/>
        <w:sz w:val="24"/>
        <w:szCs w:val="24"/>
        <w:lang w:val="lv" w:eastAsia="lv" w:bidi="lv"/>
      </w:rPr>
    </w:lvl>
    <w:lvl w:ilvl="1" w:tplc="F5C04B06">
      <w:numFmt w:val="bullet"/>
      <w:lvlText w:val="•"/>
      <w:lvlJc w:val="left"/>
      <w:pPr>
        <w:ind w:left="1814" w:hanging="356"/>
      </w:pPr>
      <w:rPr>
        <w:rFonts w:hint="default"/>
        <w:lang w:val="lv" w:eastAsia="lv" w:bidi="lv"/>
      </w:rPr>
    </w:lvl>
    <w:lvl w:ilvl="2" w:tplc="909AD208">
      <w:numFmt w:val="bullet"/>
      <w:lvlText w:val="•"/>
      <w:lvlJc w:val="left"/>
      <w:pPr>
        <w:ind w:left="2729" w:hanging="356"/>
      </w:pPr>
      <w:rPr>
        <w:rFonts w:hint="default"/>
        <w:lang w:val="lv" w:eastAsia="lv" w:bidi="lv"/>
      </w:rPr>
    </w:lvl>
    <w:lvl w:ilvl="3" w:tplc="FAC2987C">
      <w:numFmt w:val="bullet"/>
      <w:lvlText w:val="•"/>
      <w:lvlJc w:val="left"/>
      <w:pPr>
        <w:ind w:left="3643" w:hanging="356"/>
      </w:pPr>
      <w:rPr>
        <w:rFonts w:hint="default"/>
        <w:lang w:val="lv" w:eastAsia="lv" w:bidi="lv"/>
      </w:rPr>
    </w:lvl>
    <w:lvl w:ilvl="4" w:tplc="756AD534">
      <w:numFmt w:val="bullet"/>
      <w:lvlText w:val="•"/>
      <w:lvlJc w:val="left"/>
      <w:pPr>
        <w:ind w:left="4558" w:hanging="356"/>
      </w:pPr>
      <w:rPr>
        <w:rFonts w:hint="default"/>
        <w:lang w:val="lv" w:eastAsia="lv" w:bidi="lv"/>
      </w:rPr>
    </w:lvl>
    <w:lvl w:ilvl="5" w:tplc="A454A212">
      <w:numFmt w:val="bullet"/>
      <w:lvlText w:val="•"/>
      <w:lvlJc w:val="left"/>
      <w:pPr>
        <w:ind w:left="5473" w:hanging="356"/>
      </w:pPr>
      <w:rPr>
        <w:rFonts w:hint="default"/>
        <w:lang w:val="lv" w:eastAsia="lv" w:bidi="lv"/>
      </w:rPr>
    </w:lvl>
    <w:lvl w:ilvl="6" w:tplc="32F68FBC">
      <w:numFmt w:val="bullet"/>
      <w:lvlText w:val="•"/>
      <w:lvlJc w:val="left"/>
      <w:pPr>
        <w:ind w:left="6387" w:hanging="356"/>
      </w:pPr>
      <w:rPr>
        <w:rFonts w:hint="default"/>
        <w:lang w:val="lv" w:eastAsia="lv" w:bidi="lv"/>
      </w:rPr>
    </w:lvl>
    <w:lvl w:ilvl="7" w:tplc="858A7C22">
      <w:numFmt w:val="bullet"/>
      <w:lvlText w:val="•"/>
      <w:lvlJc w:val="left"/>
      <w:pPr>
        <w:ind w:left="7302" w:hanging="356"/>
      </w:pPr>
      <w:rPr>
        <w:rFonts w:hint="default"/>
        <w:lang w:val="lv" w:eastAsia="lv" w:bidi="lv"/>
      </w:rPr>
    </w:lvl>
    <w:lvl w:ilvl="8" w:tplc="8EFCD494">
      <w:numFmt w:val="bullet"/>
      <w:lvlText w:val="•"/>
      <w:lvlJc w:val="left"/>
      <w:pPr>
        <w:ind w:left="8217" w:hanging="356"/>
      </w:pPr>
      <w:rPr>
        <w:rFonts w:hint="default"/>
        <w:lang w:val="lv" w:eastAsia="lv" w:bidi="lv"/>
      </w:rPr>
    </w:lvl>
  </w:abstractNum>
  <w:abstractNum w:abstractNumId="38" w15:restartNumberingAfterBreak="0">
    <w:nsid w:val="7F5542DE"/>
    <w:multiLevelType w:val="hybridMultilevel"/>
    <w:tmpl w:val="40266F6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16"/>
  </w:num>
  <w:num w:numId="2">
    <w:abstractNumId w:val="29"/>
  </w:num>
  <w:num w:numId="3">
    <w:abstractNumId w:val="23"/>
  </w:num>
  <w:num w:numId="4">
    <w:abstractNumId w:val="33"/>
  </w:num>
  <w:num w:numId="5">
    <w:abstractNumId w:val="5"/>
  </w:num>
  <w:num w:numId="6">
    <w:abstractNumId w:val="8"/>
  </w:num>
  <w:num w:numId="7">
    <w:abstractNumId w:val="27"/>
  </w:num>
  <w:num w:numId="8">
    <w:abstractNumId w:val="19"/>
  </w:num>
  <w:num w:numId="9">
    <w:abstractNumId w:val="38"/>
  </w:num>
  <w:num w:numId="10">
    <w:abstractNumId w:val="24"/>
  </w:num>
  <w:num w:numId="11">
    <w:abstractNumId w:val="4"/>
  </w:num>
  <w:num w:numId="12">
    <w:abstractNumId w:val="11"/>
  </w:num>
  <w:num w:numId="13">
    <w:abstractNumId w:val="13"/>
  </w:num>
  <w:num w:numId="14">
    <w:abstractNumId w:val="36"/>
  </w:num>
  <w:num w:numId="15">
    <w:abstractNumId w:val="12"/>
  </w:num>
  <w:num w:numId="16">
    <w:abstractNumId w:val="1"/>
  </w:num>
  <w:num w:numId="17">
    <w:abstractNumId w:val="37"/>
  </w:num>
  <w:num w:numId="18">
    <w:abstractNumId w:val="18"/>
  </w:num>
  <w:num w:numId="19">
    <w:abstractNumId w:val="30"/>
  </w:num>
  <w:num w:numId="20">
    <w:abstractNumId w:val="17"/>
  </w:num>
  <w:num w:numId="21">
    <w:abstractNumId w:val="25"/>
  </w:num>
  <w:num w:numId="22">
    <w:abstractNumId w:val="26"/>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6"/>
  </w:num>
  <w:num w:numId="26">
    <w:abstractNumId w:val="35"/>
  </w:num>
  <w:num w:numId="27">
    <w:abstractNumId w:val="22"/>
  </w:num>
  <w:num w:numId="28">
    <w:abstractNumId w:val="31"/>
  </w:num>
  <w:num w:numId="29">
    <w:abstractNumId w:val="39"/>
  </w:num>
  <w:num w:numId="30">
    <w:abstractNumId w:val="15"/>
  </w:num>
  <w:num w:numId="31">
    <w:abstractNumId w:val="14"/>
  </w:num>
  <w:num w:numId="32">
    <w:abstractNumId w:val="0"/>
  </w:num>
  <w:num w:numId="33">
    <w:abstractNumId w:val="20"/>
  </w:num>
  <w:num w:numId="34">
    <w:abstractNumId w:val="3"/>
  </w:num>
  <w:num w:numId="35">
    <w:abstractNumId w:val="28"/>
  </w:num>
  <w:num w:numId="36">
    <w:abstractNumId w:val="2"/>
  </w:num>
  <w:num w:numId="37">
    <w:abstractNumId w:val="34"/>
  </w:num>
  <w:num w:numId="38">
    <w:abstractNumId w:val="21"/>
  </w:num>
  <w:num w:numId="39">
    <w:abstractNumId w:val="32"/>
  </w:num>
  <w:num w:numId="40">
    <w:abstractNumId w:val="10"/>
  </w:num>
  <w:num w:numId="4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A4F"/>
    <w:rsid w:val="0000111B"/>
    <w:rsid w:val="00001CB9"/>
    <w:rsid w:val="000038C7"/>
    <w:rsid w:val="0000543F"/>
    <w:rsid w:val="00005655"/>
    <w:rsid w:val="00005ABD"/>
    <w:rsid w:val="00005FEA"/>
    <w:rsid w:val="00006D46"/>
    <w:rsid w:val="000077A2"/>
    <w:rsid w:val="00007EB6"/>
    <w:rsid w:val="00007FB6"/>
    <w:rsid w:val="00010D7F"/>
    <w:rsid w:val="0001249F"/>
    <w:rsid w:val="000128A7"/>
    <w:rsid w:val="0001515D"/>
    <w:rsid w:val="00015E24"/>
    <w:rsid w:val="00016579"/>
    <w:rsid w:val="00016686"/>
    <w:rsid w:val="00016ACE"/>
    <w:rsid w:val="000215DC"/>
    <w:rsid w:val="000219CD"/>
    <w:rsid w:val="0002208D"/>
    <w:rsid w:val="0002218B"/>
    <w:rsid w:val="00025199"/>
    <w:rsid w:val="00027838"/>
    <w:rsid w:val="0003078A"/>
    <w:rsid w:val="00030C67"/>
    <w:rsid w:val="000333FE"/>
    <w:rsid w:val="000346C8"/>
    <w:rsid w:val="00034D1D"/>
    <w:rsid w:val="00035D04"/>
    <w:rsid w:val="00036043"/>
    <w:rsid w:val="0003658F"/>
    <w:rsid w:val="00036D0D"/>
    <w:rsid w:val="0003725A"/>
    <w:rsid w:val="000372F9"/>
    <w:rsid w:val="00037A55"/>
    <w:rsid w:val="00041501"/>
    <w:rsid w:val="00042C83"/>
    <w:rsid w:val="000433CD"/>
    <w:rsid w:val="000436A4"/>
    <w:rsid w:val="000455B8"/>
    <w:rsid w:val="00045996"/>
    <w:rsid w:val="00050C4D"/>
    <w:rsid w:val="0005123D"/>
    <w:rsid w:val="00051711"/>
    <w:rsid w:val="000519FE"/>
    <w:rsid w:val="00052240"/>
    <w:rsid w:val="0005272C"/>
    <w:rsid w:val="00052866"/>
    <w:rsid w:val="00052955"/>
    <w:rsid w:val="00052F2A"/>
    <w:rsid w:val="00053164"/>
    <w:rsid w:val="000538BC"/>
    <w:rsid w:val="0005637F"/>
    <w:rsid w:val="00056CF9"/>
    <w:rsid w:val="00061377"/>
    <w:rsid w:val="00062720"/>
    <w:rsid w:val="00062A20"/>
    <w:rsid w:val="000630FF"/>
    <w:rsid w:val="00063417"/>
    <w:rsid w:val="00063460"/>
    <w:rsid w:val="00063E49"/>
    <w:rsid w:val="00063F95"/>
    <w:rsid w:val="00065176"/>
    <w:rsid w:val="00065BCB"/>
    <w:rsid w:val="00066A13"/>
    <w:rsid w:val="00066E95"/>
    <w:rsid w:val="000673A1"/>
    <w:rsid w:val="00070006"/>
    <w:rsid w:val="00070077"/>
    <w:rsid w:val="000705A1"/>
    <w:rsid w:val="00072432"/>
    <w:rsid w:val="00072EE8"/>
    <w:rsid w:val="00073009"/>
    <w:rsid w:val="00073047"/>
    <w:rsid w:val="00073084"/>
    <w:rsid w:val="0007398B"/>
    <w:rsid w:val="00073C45"/>
    <w:rsid w:val="000746EF"/>
    <w:rsid w:val="00075B14"/>
    <w:rsid w:val="00075EB3"/>
    <w:rsid w:val="00080941"/>
    <w:rsid w:val="00080D14"/>
    <w:rsid w:val="00080F42"/>
    <w:rsid w:val="000811FA"/>
    <w:rsid w:val="0008228A"/>
    <w:rsid w:val="000834DB"/>
    <w:rsid w:val="000836AC"/>
    <w:rsid w:val="000840FD"/>
    <w:rsid w:val="00084EAB"/>
    <w:rsid w:val="00084F53"/>
    <w:rsid w:val="00087DA7"/>
    <w:rsid w:val="00091173"/>
    <w:rsid w:val="000913F2"/>
    <w:rsid w:val="00091F10"/>
    <w:rsid w:val="000925B3"/>
    <w:rsid w:val="00092B44"/>
    <w:rsid w:val="00093277"/>
    <w:rsid w:val="000943F7"/>
    <w:rsid w:val="00094602"/>
    <w:rsid w:val="00094CCE"/>
    <w:rsid w:val="00094F48"/>
    <w:rsid w:val="000952FA"/>
    <w:rsid w:val="00096A2C"/>
    <w:rsid w:val="000972ED"/>
    <w:rsid w:val="0009799D"/>
    <w:rsid w:val="00097E7C"/>
    <w:rsid w:val="000A0511"/>
    <w:rsid w:val="000A2D77"/>
    <w:rsid w:val="000A3570"/>
    <w:rsid w:val="000A3914"/>
    <w:rsid w:val="000A3931"/>
    <w:rsid w:val="000A406E"/>
    <w:rsid w:val="000A5282"/>
    <w:rsid w:val="000A68D9"/>
    <w:rsid w:val="000A7134"/>
    <w:rsid w:val="000B06F6"/>
    <w:rsid w:val="000B0DBF"/>
    <w:rsid w:val="000B1728"/>
    <w:rsid w:val="000B17F9"/>
    <w:rsid w:val="000B1F17"/>
    <w:rsid w:val="000B26EC"/>
    <w:rsid w:val="000B5645"/>
    <w:rsid w:val="000C0245"/>
    <w:rsid w:val="000C0A15"/>
    <w:rsid w:val="000C1C19"/>
    <w:rsid w:val="000C25B3"/>
    <w:rsid w:val="000C2DEF"/>
    <w:rsid w:val="000C43DE"/>
    <w:rsid w:val="000C5E7A"/>
    <w:rsid w:val="000C632A"/>
    <w:rsid w:val="000C6872"/>
    <w:rsid w:val="000D047C"/>
    <w:rsid w:val="000D0A9D"/>
    <w:rsid w:val="000D120A"/>
    <w:rsid w:val="000D1FC9"/>
    <w:rsid w:val="000D303B"/>
    <w:rsid w:val="000D3C24"/>
    <w:rsid w:val="000D3CA9"/>
    <w:rsid w:val="000D4BFC"/>
    <w:rsid w:val="000D57ED"/>
    <w:rsid w:val="000D6111"/>
    <w:rsid w:val="000D68BB"/>
    <w:rsid w:val="000D6E74"/>
    <w:rsid w:val="000D73C1"/>
    <w:rsid w:val="000D740C"/>
    <w:rsid w:val="000E0E47"/>
    <w:rsid w:val="000E1674"/>
    <w:rsid w:val="000E1D03"/>
    <w:rsid w:val="000E1E45"/>
    <w:rsid w:val="000E2A59"/>
    <w:rsid w:val="000E32DE"/>
    <w:rsid w:val="000E71E9"/>
    <w:rsid w:val="000E7968"/>
    <w:rsid w:val="000F02AE"/>
    <w:rsid w:val="000F153F"/>
    <w:rsid w:val="000F1F21"/>
    <w:rsid w:val="000F2EB5"/>
    <w:rsid w:val="000F3963"/>
    <w:rsid w:val="000F43BA"/>
    <w:rsid w:val="000F4593"/>
    <w:rsid w:val="000F4FBB"/>
    <w:rsid w:val="000F60BA"/>
    <w:rsid w:val="000F6632"/>
    <w:rsid w:val="000F68D4"/>
    <w:rsid w:val="000F75E6"/>
    <w:rsid w:val="001006FC"/>
    <w:rsid w:val="00100781"/>
    <w:rsid w:val="001012AA"/>
    <w:rsid w:val="00101BD2"/>
    <w:rsid w:val="00101F4C"/>
    <w:rsid w:val="00102A30"/>
    <w:rsid w:val="00102C9D"/>
    <w:rsid w:val="001036AA"/>
    <w:rsid w:val="0010370C"/>
    <w:rsid w:val="00104D9D"/>
    <w:rsid w:val="00105120"/>
    <w:rsid w:val="0011192E"/>
    <w:rsid w:val="0011232C"/>
    <w:rsid w:val="0011258D"/>
    <w:rsid w:val="00113302"/>
    <w:rsid w:val="0011508B"/>
    <w:rsid w:val="00115F5B"/>
    <w:rsid w:val="00116E17"/>
    <w:rsid w:val="001172EF"/>
    <w:rsid w:val="00117E84"/>
    <w:rsid w:val="00120852"/>
    <w:rsid w:val="00120B70"/>
    <w:rsid w:val="00122D3B"/>
    <w:rsid w:val="0012366B"/>
    <w:rsid w:val="00123E77"/>
    <w:rsid w:val="00124D99"/>
    <w:rsid w:val="001254B0"/>
    <w:rsid w:val="00125878"/>
    <w:rsid w:val="0012660A"/>
    <w:rsid w:val="00126712"/>
    <w:rsid w:val="0013044D"/>
    <w:rsid w:val="001307D6"/>
    <w:rsid w:val="001307DC"/>
    <w:rsid w:val="00131155"/>
    <w:rsid w:val="0013126E"/>
    <w:rsid w:val="00131A9D"/>
    <w:rsid w:val="001331FE"/>
    <w:rsid w:val="00133D26"/>
    <w:rsid w:val="00134654"/>
    <w:rsid w:val="00134F96"/>
    <w:rsid w:val="00135A98"/>
    <w:rsid w:val="00136ED8"/>
    <w:rsid w:val="00137CFA"/>
    <w:rsid w:val="00140291"/>
    <w:rsid w:val="00141D10"/>
    <w:rsid w:val="00142701"/>
    <w:rsid w:val="001434F4"/>
    <w:rsid w:val="00144720"/>
    <w:rsid w:val="001449FC"/>
    <w:rsid w:val="0014552D"/>
    <w:rsid w:val="001459D8"/>
    <w:rsid w:val="00147519"/>
    <w:rsid w:val="00147764"/>
    <w:rsid w:val="00154321"/>
    <w:rsid w:val="001561F1"/>
    <w:rsid w:val="00157FAF"/>
    <w:rsid w:val="00160CCE"/>
    <w:rsid w:val="00160F04"/>
    <w:rsid w:val="00161CC8"/>
    <w:rsid w:val="001621DD"/>
    <w:rsid w:val="00162B1F"/>
    <w:rsid w:val="001636B3"/>
    <w:rsid w:val="001641CC"/>
    <w:rsid w:val="00164820"/>
    <w:rsid w:val="001652BD"/>
    <w:rsid w:val="00166708"/>
    <w:rsid w:val="001675B0"/>
    <w:rsid w:val="0017042B"/>
    <w:rsid w:val="00170DB2"/>
    <w:rsid w:val="001716F7"/>
    <w:rsid w:val="00171C12"/>
    <w:rsid w:val="00172B23"/>
    <w:rsid w:val="0017331C"/>
    <w:rsid w:val="001743B4"/>
    <w:rsid w:val="00174A7F"/>
    <w:rsid w:val="001758E0"/>
    <w:rsid w:val="00175B3A"/>
    <w:rsid w:val="00176E79"/>
    <w:rsid w:val="00177384"/>
    <w:rsid w:val="00177A29"/>
    <w:rsid w:val="0018052A"/>
    <w:rsid w:val="00180E28"/>
    <w:rsid w:val="00180F98"/>
    <w:rsid w:val="00181F74"/>
    <w:rsid w:val="00184A69"/>
    <w:rsid w:val="00185524"/>
    <w:rsid w:val="0018588D"/>
    <w:rsid w:val="00185FE9"/>
    <w:rsid w:val="00186B7E"/>
    <w:rsid w:val="0018705E"/>
    <w:rsid w:val="00190449"/>
    <w:rsid w:val="001917B0"/>
    <w:rsid w:val="00191B23"/>
    <w:rsid w:val="001922E7"/>
    <w:rsid w:val="0019350F"/>
    <w:rsid w:val="00193623"/>
    <w:rsid w:val="00193E23"/>
    <w:rsid w:val="00195517"/>
    <w:rsid w:val="00196011"/>
    <w:rsid w:val="00197896"/>
    <w:rsid w:val="00197DE1"/>
    <w:rsid w:val="001A0155"/>
    <w:rsid w:val="001A03B9"/>
    <w:rsid w:val="001A046D"/>
    <w:rsid w:val="001A0E68"/>
    <w:rsid w:val="001A1671"/>
    <w:rsid w:val="001A1908"/>
    <w:rsid w:val="001A25E2"/>
    <w:rsid w:val="001A4D5B"/>
    <w:rsid w:val="001A734F"/>
    <w:rsid w:val="001A79BF"/>
    <w:rsid w:val="001A7D5A"/>
    <w:rsid w:val="001B2415"/>
    <w:rsid w:val="001B32F3"/>
    <w:rsid w:val="001B390D"/>
    <w:rsid w:val="001B3A4D"/>
    <w:rsid w:val="001B58CB"/>
    <w:rsid w:val="001B5F10"/>
    <w:rsid w:val="001B649F"/>
    <w:rsid w:val="001B770E"/>
    <w:rsid w:val="001B7AB1"/>
    <w:rsid w:val="001C0430"/>
    <w:rsid w:val="001C04D6"/>
    <w:rsid w:val="001C0820"/>
    <w:rsid w:val="001C2227"/>
    <w:rsid w:val="001C337D"/>
    <w:rsid w:val="001C5268"/>
    <w:rsid w:val="001C540E"/>
    <w:rsid w:val="001C5903"/>
    <w:rsid w:val="001C6B44"/>
    <w:rsid w:val="001C73B5"/>
    <w:rsid w:val="001D1100"/>
    <w:rsid w:val="001D1F04"/>
    <w:rsid w:val="001D266C"/>
    <w:rsid w:val="001D31B9"/>
    <w:rsid w:val="001D3AE2"/>
    <w:rsid w:val="001D447C"/>
    <w:rsid w:val="001D44FF"/>
    <w:rsid w:val="001D6024"/>
    <w:rsid w:val="001D71DE"/>
    <w:rsid w:val="001D73DA"/>
    <w:rsid w:val="001E0467"/>
    <w:rsid w:val="001E0C10"/>
    <w:rsid w:val="001E129B"/>
    <w:rsid w:val="001E2920"/>
    <w:rsid w:val="001E31FA"/>
    <w:rsid w:val="001E3512"/>
    <w:rsid w:val="001E37B6"/>
    <w:rsid w:val="001E3AB3"/>
    <w:rsid w:val="001E53E0"/>
    <w:rsid w:val="001E623D"/>
    <w:rsid w:val="001E6FB8"/>
    <w:rsid w:val="001E777E"/>
    <w:rsid w:val="001E7B64"/>
    <w:rsid w:val="001F0319"/>
    <w:rsid w:val="001F10F6"/>
    <w:rsid w:val="001F3AF4"/>
    <w:rsid w:val="001F4DBA"/>
    <w:rsid w:val="001F4DFA"/>
    <w:rsid w:val="001F56C5"/>
    <w:rsid w:val="001F6239"/>
    <w:rsid w:val="001F6912"/>
    <w:rsid w:val="001F70E2"/>
    <w:rsid w:val="001F7937"/>
    <w:rsid w:val="00200271"/>
    <w:rsid w:val="002006CA"/>
    <w:rsid w:val="00201BDF"/>
    <w:rsid w:val="00202565"/>
    <w:rsid w:val="00203139"/>
    <w:rsid w:val="00204946"/>
    <w:rsid w:val="00204EF3"/>
    <w:rsid w:val="00207585"/>
    <w:rsid w:val="00207E82"/>
    <w:rsid w:val="00211593"/>
    <w:rsid w:val="00211FD4"/>
    <w:rsid w:val="00212205"/>
    <w:rsid w:val="002123E2"/>
    <w:rsid w:val="00213366"/>
    <w:rsid w:val="00213580"/>
    <w:rsid w:val="00213B1D"/>
    <w:rsid w:val="00213F2C"/>
    <w:rsid w:val="00215C27"/>
    <w:rsid w:val="00217B80"/>
    <w:rsid w:val="00217C5C"/>
    <w:rsid w:val="00221C33"/>
    <w:rsid w:val="00221DE0"/>
    <w:rsid w:val="002226D1"/>
    <w:rsid w:val="00224C1C"/>
    <w:rsid w:val="0022630C"/>
    <w:rsid w:val="00226FA0"/>
    <w:rsid w:val="002279AA"/>
    <w:rsid w:val="00227FFD"/>
    <w:rsid w:val="0023134C"/>
    <w:rsid w:val="00231C46"/>
    <w:rsid w:val="00231F53"/>
    <w:rsid w:val="002323EF"/>
    <w:rsid w:val="002331E0"/>
    <w:rsid w:val="00233FBD"/>
    <w:rsid w:val="002351CE"/>
    <w:rsid w:val="00235DE2"/>
    <w:rsid w:val="0024221A"/>
    <w:rsid w:val="00244520"/>
    <w:rsid w:val="00244652"/>
    <w:rsid w:val="00245AAF"/>
    <w:rsid w:val="0024669F"/>
    <w:rsid w:val="00246C09"/>
    <w:rsid w:val="002471F7"/>
    <w:rsid w:val="0024726E"/>
    <w:rsid w:val="00247797"/>
    <w:rsid w:val="00247C00"/>
    <w:rsid w:val="00250B82"/>
    <w:rsid w:val="00251627"/>
    <w:rsid w:val="00251F00"/>
    <w:rsid w:val="00252515"/>
    <w:rsid w:val="002537E4"/>
    <w:rsid w:val="00254A6B"/>
    <w:rsid w:val="002550CB"/>
    <w:rsid w:val="00257615"/>
    <w:rsid w:val="00257F5B"/>
    <w:rsid w:val="00257F93"/>
    <w:rsid w:val="00261590"/>
    <w:rsid w:val="00261952"/>
    <w:rsid w:val="0026223B"/>
    <w:rsid w:val="00262BEA"/>
    <w:rsid w:val="00262D4B"/>
    <w:rsid w:val="00263A15"/>
    <w:rsid w:val="00264526"/>
    <w:rsid w:val="00264C93"/>
    <w:rsid w:val="002651A6"/>
    <w:rsid w:val="00265AA9"/>
    <w:rsid w:val="00266C5B"/>
    <w:rsid w:val="00266D1A"/>
    <w:rsid w:val="00267133"/>
    <w:rsid w:val="002672E6"/>
    <w:rsid w:val="0026787A"/>
    <w:rsid w:val="00267EA1"/>
    <w:rsid w:val="002701BA"/>
    <w:rsid w:val="0027622E"/>
    <w:rsid w:val="00276DA2"/>
    <w:rsid w:val="00276E9C"/>
    <w:rsid w:val="002800BC"/>
    <w:rsid w:val="00280222"/>
    <w:rsid w:val="00280D8B"/>
    <w:rsid w:val="00280DAA"/>
    <w:rsid w:val="002824CD"/>
    <w:rsid w:val="00283B04"/>
    <w:rsid w:val="00283EFB"/>
    <w:rsid w:val="0028489B"/>
    <w:rsid w:val="00285F09"/>
    <w:rsid w:val="0028714A"/>
    <w:rsid w:val="00287D24"/>
    <w:rsid w:val="0029026E"/>
    <w:rsid w:val="002935E1"/>
    <w:rsid w:val="00293DCF"/>
    <w:rsid w:val="002947AD"/>
    <w:rsid w:val="00295A58"/>
    <w:rsid w:val="002960AC"/>
    <w:rsid w:val="002962A5"/>
    <w:rsid w:val="00296316"/>
    <w:rsid w:val="00296637"/>
    <w:rsid w:val="002972A4"/>
    <w:rsid w:val="00297734"/>
    <w:rsid w:val="002978EC"/>
    <w:rsid w:val="0029795E"/>
    <w:rsid w:val="00297FD0"/>
    <w:rsid w:val="002A05AC"/>
    <w:rsid w:val="002A1BE4"/>
    <w:rsid w:val="002A2094"/>
    <w:rsid w:val="002A23CC"/>
    <w:rsid w:val="002A2C38"/>
    <w:rsid w:val="002A2DDB"/>
    <w:rsid w:val="002A4C7E"/>
    <w:rsid w:val="002A64A3"/>
    <w:rsid w:val="002A6A53"/>
    <w:rsid w:val="002A6C43"/>
    <w:rsid w:val="002A7287"/>
    <w:rsid w:val="002A72CE"/>
    <w:rsid w:val="002A74D2"/>
    <w:rsid w:val="002B19C4"/>
    <w:rsid w:val="002B3018"/>
    <w:rsid w:val="002B3054"/>
    <w:rsid w:val="002B401B"/>
    <w:rsid w:val="002B4774"/>
    <w:rsid w:val="002B58DC"/>
    <w:rsid w:val="002B5E46"/>
    <w:rsid w:val="002B687D"/>
    <w:rsid w:val="002B6B7C"/>
    <w:rsid w:val="002C0E63"/>
    <w:rsid w:val="002C109F"/>
    <w:rsid w:val="002C2EF8"/>
    <w:rsid w:val="002C317A"/>
    <w:rsid w:val="002C3A8F"/>
    <w:rsid w:val="002C41BD"/>
    <w:rsid w:val="002C4D36"/>
    <w:rsid w:val="002C5661"/>
    <w:rsid w:val="002C5711"/>
    <w:rsid w:val="002C7C5E"/>
    <w:rsid w:val="002C7D0D"/>
    <w:rsid w:val="002C7F13"/>
    <w:rsid w:val="002D04BE"/>
    <w:rsid w:val="002D050B"/>
    <w:rsid w:val="002D1D4E"/>
    <w:rsid w:val="002D228C"/>
    <w:rsid w:val="002D2A80"/>
    <w:rsid w:val="002D2B21"/>
    <w:rsid w:val="002D3106"/>
    <w:rsid w:val="002D3282"/>
    <w:rsid w:val="002D372C"/>
    <w:rsid w:val="002D4C23"/>
    <w:rsid w:val="002D4F88"/>
    <w:rsid w:val="002D7BDA"/>
    <w:rsid w:val="002D7E79"/>
    <w:rsid w:val="002E039B"/>
    <w:rsid w:val="002E03BB"/>
    <w:rsid w:val="002E1D57"/>
    <w:rsid w:val="002E2C75"/>
    <w:rsid w:val="002E35DC"/>
    <w:rsid w:val="002E3C94"/>
    <w:rsid w:val="002E52A3"/>
    <w:rsid w:val="002E592C"/>
    <w:rsid w:val="002E6BC5"/>
    <w:rsid w:val="002E712D"/>
    <w:rsid w:val="002E7B93"/>
    <w:rsid w:val="002F0625"/>
    <w:rsid w:val="002F0A08"/>
    <w:rsid w:val="002F0EB0"/>
    <w:rsid w:val="002F1170"/>
    <w:rsid w:val="002F128B"/>
    <w:rsid w:val="002F12A1"/>
    <w:rsid w:val="002F19E5"/>
    <w:rsid w:val="002F22C0"/>
    <w:rsid w:val="002F3B89"/>
    <w:rsid w:val="002F53F9"/>
    <w:rsid w:val="002F5A1D"/>
    <w:rsid w:val="002F662C"/>
    <w:rsid w:val="00301CD0"/>
    <w:rsid w:val="00301E29"/>
    <w:rsid w:val="003023D3"/>
    <w:rsid w:val="00305273"/>
    <w:rsid w:val="00305869"/>
    <w:rsid w:val="00306852"/>
    <w:rsid w:val="00307125"/>
    <w:rsid w:val="0031062B"/>
    <w:rsid w:val="00310BFE"/>
    <w:rsid w:val="00310E94"/>
    <w:rsid w:val="003112F4"/>
    <w:rsid w:val="003116EB"/>
    <w:rsid w:val="00312006"/>
    <w:rsid w:val="003132BA"/>
    <w:rsid w:val="00314023"/>
    <w:rsid w:val="0031605C"/>
    <w:rsid w:val="00316888"/>
    <w:rsid w:val="00316EFD"/>
    <w:rsid w:val="00323052"/>
    <w:rsid w:val="003230E6"/>
    <w:rsid w:val="00323C5E"/>
    <w:rsid w:val="00324458"/>
    <w:rsid w:val="003251C7"/>
    <w:rsid w:val="00326441"/>
    <w:rsid w:val="00327735"/>
    <w:rsid w:val="00331A8A"/>
    <w:rsid w:val="003325EE"/>
    <w:rsid w:val="00333A7C"/>
    <w:rsid w:val="00333DC1"/>
    <w:rsid w:val="00340D63"/>
    <w:rsid w:val="00340DF3"/>
    <w:rsid w:val="003413D6"/>
    <w:rsid w:val="00341514"/>
    <w:rsid w:val="00342B00"/>
    <w:rsid w:val="00344873"/>
    <w:rsid w:val="00344A1C"/>
    <w:rsid w:val="00344ED8"/>
    <w:rsid w:val="003451AA"/>
    <w:rsid w:val="00346BD8"/>
    <w:rsid w:val="00347240"/>
    <w:rsid w:val="00347922"/>
    <w:rsid w:val="00347DE8"/>
    <w:rsid w:val="00347F97"/>
    <w:rsid w:val="00350039"/>
    <w:rsid w:val="003506A7"/>
    <w:rsid w:val="00350D8F"/>
    <w:rsid w:val="00352DC2"/>
    <w:rsid w:val="00352FEE"/>
    <w:rsid w:val="0035382A"/>
    <w:rsid w:val="003539E4"/>
    <w:rsid w:val="00353E2E"/>
    <w:rsid w:val="003540CC"/>
    <w:rsid w:val="00354391"/>
    <w:rsid w:val="00354BFE"/>
    <w:rsid w:val="00355961"/>
    <w:rsid w:val="003559CB"/>
    <w:rsid w:val="00355D23"/>
    <w:rsid w:val="0036049D"/>
    <w:rsid w:val="00360C1D"/>
    <w:rsid w:val="003610FC"/>
    <w:rsid w:val="00363732"/>
    <w:rsid w:val="003666EA"/>
    <w:rsid w:val="00366DAF"/>
    <w:rsid w:val="00367161"/>
    <w:rsid w:val="00370A5E"/>
    <w:rsid w:val="00371D3F"/>
    <w:rsid w:val="00372C19"/>
    <w:rsid w:val="00372D78"/>
    <w:rsid w:val="003731E8"/>
    <w:rsid w:val="00373AFB"/>
    <w:rsid w:val="0037432B"/>
    <w:rsid w:val="003743A8"/>
    <w:rsid w:val="003753DE"/>
    <w:rsid w:val="00376EF7"/>
    <w:rsid w:val="00377BDB"/>
    <w:rsid w:val="00381010"/>
    <w:rsid w:val="00381C61"/>
    <w:rsid w:val="00381D8B"/>
    <w:rsid w:val="00382541"/>
    <w:rsid w:val="00382EEF"/>
    <w:rsid w:val="003834CE"/>
    <w:rsid w:val="00384C86"/>
    <w:rsid w:val="00384CF4"/>
    <w:rsid w:val="00384F49"/>
    <w:rsid w:val="00384FF0"/>
    <w:rsid w:val="00390609"/>
    <w:rsid w:val="0039295E"/>
    <w:rsid w:val="00392D94"/>
    <w:rsid w:val="00393D99"/>
    <w:rsid w:val="00396156"/>
    <w:rsid w:val="00396BDB"/>
    <w:rsid w:val="00396D42"/>
    <w:rsid w:val="00397D1E"/>
    <w:rsid w:val="003A038A"/>
    <w:rsid w:val="003A073D"/>
    <w:rsid w:val="003A0A84"/>
    <w:rsid w:val="003A1346"/>
    <w:rsid w:val="003A14AD"/>
    <w:rsid w:val="003A14B0"/>
    <w:rsid w:val="003A2C15"/>
    <w:rsid w:val="003A31C7"/>
    <w:rsid w:val="003A3845"/>
    <w:rsid w:val="003A3A58"/>
    <w:rsid w:val="003A3B64"/>
    <w:rsid w:val="003A6D88"/>
    <w:rsid w:val="003A7170"/>
    <w:rsid w:val="003A7C63"/>
    <w:rsid w:val="003B005C"/>
    <w:rsid w:val="003B17C2"/>
    <w:rsid w:val="003B1987"/>
    <w:rsid w:val="003B2EC4"/>
    <w:rsid w:val="003B42E9"/>
    <w:rsid w:val="003B473A"/>
    <w:rsid w:val="003B5472"/>
    <w:rsid w:val="003B5495"/>
    <w:rsid w:val="003B6932"/>
    <w:rsid w:val="003C1645"/>
    <w:rsid w:val="003C338E"/>
    <w:rsid w:val="003C411E"/>
    <w:rsid w:val="003C7D19"/>
    <w:rsid w:val="003D0840"/>
    <w:rsid w:val="003D2CDA"/>
    <w:rsid w:val="003D3E15"/>
    <w:rsid w:val="003D440F"/>
    <w:rsid w:val="003D567A"/>
    <w:rsid w:val="003D7EE0"/>
    <w:rsid w:val="003D7F30"/>
    <w:rsid w:val="003E0DF5"/>
    <w:rsid w:val="003E18B5"/>
    <w:rsid w:val="003E1F52"/>
    <w:rsid w:val="003E24BB"/>
    <w:rsid w:val="003E3BAA"/>
    <w:rsid w:val="003E5817"/>
    <w:rsid w:val="003E5AD0"/>
    <w:rsid w:val="003E5C69"/>
    <w:rsid w:val="003E5FA1"/>
    <w:rsid w:val="003E65B8"/>
    <w:rsid w:val="003E7112"/>
    <w:rsid w:val="003E73F0"/>
    <w:rsid w:val="003E79F6"/>
    <w:rsid w:val="003F06DF"/>
    <w:rsid w:val="003F0D4C"/>
    <w:rsid w:val="003F2FBC"/>
    <w:rsid w:val="003F308A"/>
    <w:rsid w:val="003F4131"/>
    <w:rsid w:val="003F4DC4"/>
    <w:rsid w:val="003F4EB8"/>
    <w:rsid w:val="003F71F0"/>
    <w:rsid w:val="00401155"/>
    <w:rsid w:val="004016EB"/>
    <w:rsid w:val="00401B90"/>
    <w:rsid w:val="00401FD5"/>
    <w:rsid w:val="0040370C"/>
    <w:rsid w:val="0040394D"/>
    <w:rsid w:val="004044E9"/>
    <w:rsid w:val="0040466D"/>
    <w:rsid w:val="0040478C"/>
    <w:rsid w:val="00404B65"/>
    <w:rsid w:val="00405F86"/>
    <w:rsid w:val="004068C7"/>
    <w:rsid w:val="0041004D"/>
    <w:rsid w:val="00410342"/>
    <w:rsid w:val="00410837"/>
    <w:rsid w:val="0041109C"/>
    <w:rsid w:val="00412C10"/>
    <w:rsid w:val="00412EB1"/>
    <w:rsid w:val="00412F1B"/>
    <w:rsid w:val="004148D4"/>
    <w:rsid w:val="004152BA"/>
    <w:rsid w:val="0041582F"/>
    <w:rsid w:val="0041697F"/>
    <w:rsid w:val="00420D79"/>
    <w:rsid w:val="00421714"/>
    <w:rsid w:val="00422BFA"/>
    <w:rsid w:val="004242D9"/>
    <w:rsid w:val="0042468F"/>
    <w:rsid w:val="00424946"/>
    <w:rsid w:val="00424C5B"/>
    <w:rsid w:val="004251A6"/>
    <w:rsid w:val="004264F7"/>
    <w:rsid w:val="00426BB3"/>
    <w:rsid w:val="004304E5"/>
    <w:rsid w:val="00430A1E"/>
    <w:rsid w:val="00431356"/>
    <w:rsid w:val="004313C4"/>
    <w:rsid w:val="00433251"/>
    <w:rsid w:val="00433FC5"/>
    <w:rsid w:val="00434069"/>
    <w:rsid w:val="00434C74"/>
    <w:rsid w:val="00435A9A"/>
    <w:rsid w:val="0043650A"/>
    <w:rsid w:val="00437336"/>
    <w:rsid w:val="0043758B"/>
    <w:rsid w:val="0044005E"/>
    <w:rsid w:val="0044065A"/>
    <w:rsid w:val="00441179"/>
    <w:rsid w:val="004411FF"/>
    <w:rsid w:val="004415F4"/>
    <w:rsid w:val="00441E02"/>
    <w:rsid w:val="0044283B"/>
    <w:rsid w:val="00443DE6"/>
    <w:rsid w:val="00446017"/>
    <w:rsid w:val="00451587"/>
    <w:rsid w:val="004518B4"/>
    <w:rsid w:val="00452343"/>
    <w:rsid w:val="00452496"/>
    <w:rsid w:val="004527FA"/>
    <w:rsid w:val="0045304B"/>
    <w:rsid w:val="004539E3"/>
    <w:rsid w:val="00454C24"/>
    <w:rsid w:val="0045574A"/>
    <w:rsid w:val="004563C7"/>
    <w:rsid w:val="00456F7D"/>
    <w:rsid w:val="00457F29"/>
    <w:rsid w:val="0046098B"/>
    <w:rsid w:val="004621F0"/>
    <w:rsid w:val="00462BBC"/>
    <w:rsid w:val="004632BA"/>
    <w:rsid w:val="0046430C"/>
    <w:rsid w:val="00467DEC"/>
    <w:rsid w:val="00470F0A"/>
    <w:rsid w:val="00471AA5"/>
    <w:rsid w:val="004736DD"/>
    <w:rsid w:val="00473BE8"/>
    <w:rsid w:val="00474023"/>
    <w:rsid w:val="004740A5"/>
    <w:rsid w:val="00475892"/>
    <w:rsid w:val="0047601E"/>
    <w:rsid w:val="0047677C"/>
    <w:rsid w:val="00476F9F"/>
    <w:rsid w:val="0048102F"/>
    <w:rsid w:val="00482547"/>
    <w:rsid w:val="00482D4A"/>
    <w:rsid w:val="0048432F"/>
    <w:rsid w:val="00484901"/>
    <w:rsid w:val="00486547"/>
    <w:rsid w:val="004869FD"/>
    <w:rsid w:val="00486C78"/>
    <w:rsid w:val="004875F4"/>
    <w:rsid w:val="004877DB"/>
    <w:rsid w:val="00487B97"/>
    <w:rsid w:val="00487EA1"/>
    <w:rsid w:val="00487F28"/>
    <w:rsid w:val="00490482"/>
    <w:rsid w:val="00492940"/>
    <w:rsid w:val="004935A8"/>
    <w:rsid w:val="00493EAE"/>
    <w:rsid w:val="00494399"/>
    <w:rsid w:val="0049550C"/>
    <w:rsid w:val="00495525"/>
    <w:rsid w:val="0049669D"/>
    <w:rsid w:val="00497064"/>
    <w:rsid w:val="004970F0"/>
    <w:rsid w:val="004A3366"/>
    <w:rsid w:val="004A3679"/>
    <w:rsid w:val="004A38C7"/>
    <w:rsid w:val="004A3C47"/>
    <w:rsid w:val="004A3C82"/>
    <w:rsid w:val="004A5415"/>
    <w:rsid w:val="004A6235"/>
    <w:rsid w:val="004A6E87"/>
    <w:rsid w:val="004A765C"/>
    <w:rsid w:val="004B1F91"/>
    <w:rsid w:val="004B3C00"/>
    <w:rsid w:val="004B48DD"/>
    <w:rsid w:val="004B53B4"/>
    <w:rsid w:val="004B5533"/>
    <w:rsid w:val="004B5D9B"/>
    <w:rsid w:val="004B6390"/>
    <w:rsid w:val="004B6FBF"/>
    <w:rsid w:val="004C0EE8"/>
    <w:rsid w:val="004C1B05"/>
    <w:rsid w:val="004C3ACB"/>
    <w:rsid w:val="004C4CF9"/>
    <w:rsid w:val="004C6695"/>
    <w:rsid w:val="004C701A"/>
    <w:rsid w:val="004C7759"/>
    <w:rsid w:val="004D1CAC"/>
    <w:rsid w:val="004D1FD7"/>
    <w:rsid w:val="004D27E8"/>
    <w:rsid w:val="004D47E4"/>
    <w:rsid w:val="004D66C3"/>
    <w:rsid w:val="004D79A2"/>
    <w:rsid w:val="004E0E26"/>
    <w:rsid w:val="004E1245"/>
    <w:rsid w:val="004E1F0E"/>
    <w:rsid w:val="004E3016"/>
    <w:rsid w:val="004E3DD3"/>
    <w:rsid w:val="004E514B"/>
    <w:rsid w:val="004E62A0"/>
    <w:rsid w:val="004E67D4"/>
    <w:rsid w:val="004E6835"/>
    <w:rsid w:val="004E698B"/>
    <w:rsid w:val="004E7071"/>
    <w:rsid w:val="004F01CD"/>
    <w:rsid w:val="004F13CC"/>
    <w:rsid w:val="004F1515"/>
    <w:rsid w:val="004F2B94"/>
    <w:rsid w:val="004F323E"/>
    <w:rsid w:val="004F3C5E"/>
    <w:rsid w:val="004F427F"/>
    <w:rsid w:val="004F4765"/>
    <w:rsid w:val="004F50D5"/>
    <w:rsid w:val="004F54C9"/>
    <w:rsid w:val="004F58DA"/>
    <w:rsid w:val="00500F42"/>
    <w:rsid w:val="005016E6"/>
    <w:rsid w:val="0050192A"/>
    <w:rsid w:val="005019D6"/>
    <w:rsid w:val="00503ADE"/>
    <w:rsid w:val="0050518F"/>
    <w:rsid w:val="00505267"/>
    <w:rsid w:val="0050562E"/>
    <w:rsid w:val="0050783D"/>
    <w:rsid w:val="00507B69"/>
    <w:rsid w:val="00510F1A"/>
    <w:rsid w:val="00511D27"/>
    <w:rsid w:val="00511E2B"/>
    <w:rsid w:val="005125AE"/>
    <w:rsid w:val="00512E31"/>
    <w:rsid w:val="0051385D"/>
    <w:rsid w:val="00517888"/>
    <w:rsid w:val="00520E8B"/>
    <w:rsid w:val="00521B81"/>
    <w:rsid w:val="00523A3D"/>
    <w:rsid w:val="005251FF"/>
    <w:rsid w:val="0052593C"/>
    <w:rsid w:val="00526CB7"/>
    <w:rsid w:val="00527CE4"/>
    <w:rsid w:val="0053030E"/>
    <w:rsid w:val="0053031D"/>
    <w:rsid w:val="005307DD"/>
    <w:rsid w:val="00530B04"/>
    <w:rsid w:val="0053351B"/>
    <w:rsid w:val="00533FE5"/>
    <w:rsid w:val="00534694"/>
    <w:rsid w:val="00535248"/>
    <w:rsid w:val="005361EB"/>
    <w:rsid w:val="00536ED0"/>
    <w:rsid w:val="00536F0E"/>
    <w:rsid w:val="00536FE7"/>
    <w:rsid w:val="00541754"/>
    <w:rsid w:val="00541DAE"/>
    <w:rsid w:val="00541FA9"/>
    <w:rsid w:val="00542838"/>
    <w:rsid w:val="00542BC1"/>
    <w:rsid w:val="00542D64"/>
    <w:rsid w:val="00543113"/>
    <w:rsid w:val="005433B5"/>
    <w:rsid w:val="00543EC6"/>
    <w:rsid w:val="00544AE1"/>
    <w:rsid w:val="0054528B"/>
    <w:rsid w:val="005456AF"/>
    <w:rsid w:val="00545742"/>
    <w:rsid w:val="00545AAB"/>
    <w:rsid w:val="005468B7"/>
    <w:rsid w:val="005470A2"/>
    <w:rsid w:val="00547D0E"/>
    <w:rsid w:val="005505CE"/>
    <w:rsid w:val="00550DB5"/>
    <w:rsid w:val="00551291"/>
    <w:rsid w:val="005523A8"/>
    <w:rsid w:val="00552416"/>
    <w:rsid w:val="00552811"/>
    <w:rsid w:val="00553B97"/>
    <w:rsid w:val="00554044"/>
    <w:rsid w:val="00557A6F"/>
    <w:rsid w:val="0056165B"/>
    <w:rsid w:val="00561727"/>
    <w:rsid w:val="00562A7E"/>
    <w:rsid w:val="00562AF8"/>
    <w:rsid w:val="005635B6"/>
    <w:rsid w:val="005639A4"/>
    <w:rsid w:val="00563DB0"/>
    <w:rsid w:val="0056525A"/>
    <w:rsid w:val="00565444"/>
    <w:rsid w:val="00565BFF"/>
    <w:rsid w:val="00567BCF"/>
    <w:rsid w:val="00567FD5"/>
    <w:rsid w:val="00571927"/>
    <w:rsid w:val="00571E08"/>
    <w:rsid w:val="0057324E"/>
    <w:rsid w:val="00575BB7"/>
    <w:rsid w:val="0057663D"/>
    <w:rsid w:val="005766A7"/>
    <w:rsid w:val="00576BBC"/>
    <w:rsid w:val="00577334"/>
    <w:rsid w:val="00577CE8"/>
    <w:rsid w:val="00577FFA"/>
    <w:rsid w:val="00581CE6"/>
    <w:rsid w:val="00583E47"/>
    <w:rsid w:val="0058502A"/>
    <w:rsid w:val="00585304"/>
    <w:rsid w:val="005855F0"/>
    <w:rsid w:val="0058639F"/>
    <w:rsid w:val="00586CB2"/>
    <w:rsid w:val="00587C76"/>
    <w:rsid w:val="00590253"/>
    <w:rsid w:val="00590C9E"/>
    <w:rsid w:val="00591935"/>
    <w:rsid w:val="00592354"/>
    <w:rsid w:val="00592F95"/>
    <w:rsid w:val="005932A8"/>
    <w:rsid w:val="005936A1"/>
    <w:rsid w:val="005939F6"/>
    <w:rsid w:val="00594090"/>
    <w:rsid w:val="0059659D"/>
    <w:rsid w:val="0059735F"/>
    <w:rsid w:val="005A03EA"/>
    <w:rsid w:val="005A0EA0"/>
    <w:rsid w:val="005A3481"/>
    <w:rsid w:val="005A3DCC"/>
    <w:rsid w:val="005A4043"/>
    <w:rsid w:val="005A4767"/>
    <w:rsid w:val="005A623C"/>
    <w:rsid w:val="005A7A8D"/>
    <w:rsid w:val="005B0BB3"/>
    <w:rsid w:val="005B0BD0"/>
    <w:rsid w:val="005B0E69"/>
    <w:rsid w:val="005B0F3B"/>
    <w:rsid w:val="005B10EF"/>
    <w:rsid w:val="005B14E1"/>
    <w:rsid w:val="005B2AF8"/>
    <w:rsid w:val="005B37B8"/>
    <w:rsid w:val="005B4D20"/>
    <w:rsid w:val="005B6BD0"/>
    <w:rsid w:val="005B700A"/>
    <w:rsid w:val="005B708C"/>
    <w:rsid w:val="005B74D1"/>
    <w:rsid w:val="005C0636"/>
    <w:rsid w:val="005C0E78"/>
    <w:rsid w:val="005C1371"/>
    <w:rsid w:val="005C19AA"/>
    <w:rsid w:val="005C1C52"/>
    <w:rsid w:val="005C2444"/>
    <w:rsid w:val="005C36B7"/>
    <w:rsid w:val="005C3757"/>
    <w:rsid w:val="005C61F5"/>
    <w:rsid w:val="005C6CD2"/>
    <w:rsid w:val="005C7541"/>
    <w:rsid w:val="005C78A6"/>
    <w:rsid w:val="005D0621"/>
    <w:rsid w:val="005D32F9"/>
    <w:rsid w:val="005D4524"/>
    <w:rsid w:val="005D49E6"/>
    <w:rsid w:val="005D6596"/>
    <w:rsid w:val="005D6E09"/>
    <w:rsid w:val="005D7D81"/>
    <w:rsid w:val="005E0905"/>
    <w:rsid w:val="005E14B2"/>
    <w:rsid w:val="005E158F"/>
    <w:rsid w:val="005E2207"/>
    <w:rsid w:val="005E2A1B"/>
    <w:rsid w:val="005E3DA8"/>
    <w:rsid w:val="005E4369"/>
    <w:rsid w:val="005E5EB6"/>
    <w:rsid w:val="005E6D4D"/>
    <w:rsid w:val="005E71F2"/>
    <w:rsid w:val="005E7613"/>
    <w:rsid w:val="005E7CB8"/>
    <w:rsid w:val="005E7FDF"/>
    <w:rsid w:val="005F0727"/>
    <w:rsid w:val="005F2820"/>
    <w:rsid w:val="005F5328"/>
    <w:rsid w:val="005F5AFB"/>
    <w:rsid w:val="005F763C"/>
    <w:rsid w:val="005F7A02"/>
    <w:rsid w:val="00600830"/>
    <w:rsid w:val="00601EB7"/>
    <w:rsid w:val="00603A6D"/>
    <w:rsid w:val="00604091"/>
    <w:rsid w:val="00604440"/>
    <w:rsid w:val="00604675"/>
    <w:rsid w:val="00604854"/>
    <w:rsid w:val="00606C36"/>
    <w:rsid w:val="006073EA"/>
    <w:rsid w:val="006111AC"/>
    <w:rsid w:val="00611948"/>
    <w:rsid w:val="00612C4A"/>
    <w:rsid w:val="0061380B"/>
    <w:rsid w:val="006139C8"/>
    <w:rsid w:val="00614363"/>
    <w:rsid w:val="00614C64"/>
    <w:rsid w:val="006150DB"/>
    <w:rsid w:val="006164A1"/>
    <w:rsid w:val="00616970"/>
    <w:rsid w:val="00616A34"/>
    <w:rsid w:val="00616CB8"/>
    <w:rsid w:val="006205B6"/>
    <w:rsid w:val="006209BE"/>
    <w:rsid w:val="00620B0E"/>
    <w:rsid w:val="00620BD0"/>
    <w:rsid w:val="006210FB"/>
    <w:rsid w:val="006225E7"/>
    <w:rsid w:val="00622635"/>
    <w:rsid w:val="0062354D"/>
    <w:rsid w:val="00624609"/>
    <w:rsid w:val="006249CB"/>
    <w:rsid w:val="00625580"/>
    <w:rsid w:val="00626291"/>
    <w:rsid w:val="00626B61"/>
    <w:rsid w:val="00630105"/>
    <w:rsid w:val="00630293"/>
    <w:rsid w:val="00631158"/>
    <w:rsid w:val="00632589"/>
    <w:rsid w:val="006325D4"/>
    <w:rsid w:val="00633965"/>
    <w:rsid w:val="00633B40"/>
    <w:rsid w:val="00633E88"/>
    <w:rsid w:val="00633ECF"/>
    <w:rsid w:val="0063416B"/>
    <w:rsid w:val="0063438C"/>
    <w:rsid w:val="00634BF5"/>
    <w:rsid w:val="0063581F"/>
    <w:rsid w:val="00635879"/>
    <w:rsid w:val="00635E30"/>
    <w:rsid w:val="0063670B"/>
    <w:rsid w:val="0063706F"/>
    <w:rsid w:val="00637421"/>
    <w:rsid w:val="00640457"/>
    <w:rsid w:val="0064197D"/>
    <w:rsid w:val="00642491"/>
    <w:rsid w:val="00642842"/>
    <w:rsid w:val="0064365C"/>
    <w:rsid w:val="006438D1"/>
    <w:rsid w:val="006448EE"/>
    <w:rsid w:val="00647190"/>
    <w:rsid w:val="006471B7"/>
    <w:rsid w:val="00647957"/>
    <w:rsid w:val="00650048"/>
    <w:rsid w:val="0065077E"/>
    <w:rsid w:val="006507E9"/>
    <w:rsid w:val="00651357"/>
    <w:rsid w:val="006530C3"/>
    <w:rsid w:val="006532DF"/>
    <w:rsid w:val="00653374"/>
    <w:rsid w:val="00653771"/>
    <w:rsid w:val="00654BBC"/>
    <w:rsid w:val="00655E0B"/>
    <w:rsid w:val="0065708D"/>
    <w:rsid w:val="00657B8C"/>
    <w:rsid w:val="00657C55"/>
    <w:rsid w:val="00661D08"/>
    <w:rsid w:val="00662516"/>
    <w:rsid w:val="006630A7"/>
    <w:rsid w:val="0066358B"/>
    <w:rsid w:val="006636CE"/>
    <w:rsid w:val="00664B2E"/>
    <w:rsid w:val="0066636A"/>
    <w:rsid w:val="006670F9"/>
    <w:rsid w:val="00667457"/>
    <w:rsid w:val="006678A5"/>
    <w:rsid w:val="00670294"/>
    <w:rsid w:val="00670519"/>
    <w:rsid w:val="006718A3"/>
    <w:rsid w:val="0067243D"/>
    <w:rsid w:val="00673069"/>
    <w:rsid w:val="00674578"/>
    <w:rsid w:val="00674F11"/>
    <w:rsid w:val="00676535"/>
    <w:rsid w:val="00677520"/>
    <w:rsid w:val="00677E8B"/>
    <w:rsid w:val="00680460"/>
    <w:rsid w:val="0068191A"/>
    <w:rsid w:val="0068200F"/>
    <w:rsid w:val="006825BF"/>
    <w:rsid w:val="00682A47"/>
    <w:rsid w:val="00684B97"/>
    <w:rsid w:val="006852E9"/>
    <w:rsid w:val="00685E0B"/>
    <w:rsid w:val="006874DE"/>
    <w:rsid w:val="00687767"/>
    <w:rsid w:val="00687E15"/>
    <w:rsid w:val="006902F8"/>
    <w:rsid w:val="0069088D"/>
    <w:rsid w:val="006910B1"/>
    <w:rsid w:val="006916E8"/>
    <w:rsid w:val="00691747"/>
    <w:rsid w:val="00691D86"/>
    <w:rsid w:val="0069280E"/>
    <w:rsid w:val="006929BA"/>
    <w:rsid w:val="00692EBB"/>
    <w:rsid w:val="006940AA"/>
    <w:rsid w:val="00695062"/>
    <w:rsid w:val="00695E67"/>
    <w:rsid w:val="00696FCE"/>
    <w:rsid w:val="00697C3E"/>
    <w:rsid w:val="006A048D"/>
    <w:rsid w:val="006A0555"/>
    <w:rsid w:val="006A1D0D"/>
    <w:rsid w:val="006A20E3"/>
    <w:rsid w:val="006A2DC8"/>
    <w:rsid w:val="006A4355"/>
    <w:rsid w:val="006A4684"/>
    <w:rsid w:val="006A46AA"/>
    <w:rsid w:val="006A5045"/>
    <w:rsid w:val="006A5E37"/>
    <w:rsid w:val="006A6DD6"/>
    <w:rsid w:val="006A711F"/>
    <w:rsid w:val="006A7B0A"/>
    <w:rsid w:val="006A7C71"/>
    <w:rsid w:val="006B2525"/>
    <w:rsid w:val="006B2D55"/>
    <w:rsid w:val="006B52E2"/>
    <w:rsid w:val="006B68F2"/>
    <w:rsid w:val="006B7754"/>
    <w:rsid w:val="006C0002"/>
    <w:rsid w:val="006C06CF"/>
    <w:rsid w:val="006C0BA7"/>
    <w:rsid w:val="006C0DC9"/>
    <w:rsid w:val="006C1E06"/>
    <w:rsid w:val="006C20B8"/>
    <w:rsid w:val="006C30DB"/>
    <w:rsid w:val="006C3532"/>
    <w:rsid w:val="006C3D08"/>
    <w:rsid w:val="006C3FAD"/>
    <w:rsid w:val="006C4B51"/>
    <w:rsid w:val="006C75E3"/>
    <w:rsid w:val="006D0A0A"/>
    <w:rsid w:val="006D134A"/>
    <w:rsid w:val="006D14E9"/>
    <w:rsid w:val="006D3F25"/>
    <w:rsid w:val="006D4D28"/>
    <w:rsid w:val="006D4FBC"/>
    <w:rsid w:val="006D5168"/>
    <w:rsid w:val="006D5279"/>
    <w:rsid w:val="006D5801"/>
    <w:rsid w:val="006D6CC4"/>
    <w:rsid w:val="006D7938"/>
    <w:rsid w:val="006D7AC9"/>
    <w:rsid w:val="006E2A34"/>
    <w:rsid w:val="006E2D0B"/>
    <w:rsid w:val="006E3657"/>
    <w:rsid w:val="006E41CD"/>
    <w:rsid w:val="006E4815"/>
    <w:rsid w:val="006E6118"/>
    <w:rsid w:val="006E659C"/>
    <w:rsid w:val="006E6A95"/>
    <w:rsid w:val="006E6C20"/>
    <w:rsid w:val="006E7A36"/>
    <w:rsid w:val="006F0213"/>
    <w:rsid w:val="006F1B34"/>
    <w:rsid w:val="006F1D2F"/>
    <w:rsid w:val="006F3965"/>
    <w:rsid w:val="006F5038"/>
    <w:rsid w:val="006F64BA"/>
    <w:rsid w:val="007000D9"/>
    <w:rsid w:val="00700897"/>
    <w:rsid w:val="0070317D"/>
    <w:rsid w:val="0070402B"/>
    <w:rsid w:val="00705111"/>
    <w:rsid w:val="00705CBF"/>
    <w:rsid w:val="00707003"/>
    <w:rsid w:val="0071136D"/>
    <w:rsid w:val="00711496"/>
    <w:rsid w:val="00711876"/>
    <w:rsid w:val="00711ED8"/>
    <w:rsid w:val="0071203A"/>
    <w:rsid w:val="00712270"/>
    <w:rsid w:val="00713B23"/>
    <w:rsid w:val="00715289"/>
    <w:rsid w:val="00715A1E"/>
    <w:rsid w:val="00715A85"/>
    <w:rsid w:val="007167EB"/>
    <w:rsid w:val="00716B81"/>
    <w:rsid w:val="00716E5E"/>
    <w:rsid w:val="00720701"/>
    <w:rsid w:val="00722331"/>
    <w:rsid w:val="007225D5"/>
    <w:rsid w:val="0072706F"/>
    <w:rsid w:val="0072731F"/>
    <w:rsid w:val="0073061A"/>
    <w:rsid w:val="00730870"/>
    <w:rsid w:val="0073098E"/>
    <w:rsid w:val="00730EB9"/>
    <w:rsid w:val="007311DF"/>
    <w:rsid w:val="0073145A"/>
    <w:rsid w:val="00731872"/>
    <w:rsid w:val="00734B8E"/>
    <w:rsid w:val="0073611B"/>
    <w:rsid w:val="00736C3C"/>
    <w:rsid w:val="007378A9"/>
    <w:rsid w:val="0074088A"/>
    <w:rsid w:val="00742929"/>
    <w:rsid w:val="007438B6"/>
    <w:rsid w:val="00743F92"/>
    <w:rsid w:val="007440EC"/>
    <w:rsid w:val="00744728"/>
    <w:rsid w:val="0074513B"/>
    <w:rsid w:val="00746F18"/>
    <w:rsid w:val="00747754"/>
    <w:rsid w:val="00750E83"/>
    <w:rsid w:val="00751261"/>
    <w:rsid w:val="007519F2"/>
    <w:rsid w:val="0075242E"/>
    <w:rsid w:val="007535F0"/>
    <w:rsid w:val="00754BF9"/>
    <w:rsid w:val="00756284"/>
    <w:rsid w:val="00756480"/>
    <w:rsid w:val="0075758E"/>
    <w:rsid w:val="007577EE"/>
    <w:rsid w:val="00760316"/>
    <w:rsid w:val="00760731"/>
    <w:rsid w:val="00761412"/>
    <w:rsid w:val="0076213D"/>
    <w:rsid w:val="00766463"/>
    <w:rsid w:val="00767150"/>
    <w:rsid w:val="00771FC0"/>
    <w:rsid w:val="00772073"/>
    <w:rsid w:val="0077359B"/>
    <w:rsid w:val="00774244"/>
    <w:rsid w:val="00775449"/>
    <w:rsid w:val="007766A3"/>
    <w:rsid w:val="007773E3"/>
    <w:rsid w:val="00777D78"/>
    <w:rsid w:val="00780482"/>
    <w:rsid w:val="00780BA1"/>
    <w:rsid w:val="00781F7C"/>
    <w:rsid w:val="00781FD8"/>
    <w:rsid w:val="00782BE6"/>
    <w:rsid w:val="00782C78"/>
    <w:rsid w:val="007834E7"/>
    <w:rsid w:val="00785104"/>
    <w:rsid w:val="00785EC9"/>
    <w:rsid w:val="00786AB6"/>
    <w:rsid w:val="00787CCF"/>
    <w:rsid w:val="0079083B"/>
    <w:rsid w:val="00791B74"/>
    <w:rsid w:val="007930DE"/>
    <w:rsid w:val="00794189"/>
    <w:rsid w:val="00794E2F"/>
    <w:rsid w:val="0079569E"/>
    <w:rsid w:val="007958EC"/>
    <w:rsid w:val="00795CC9"/>
    <w:rsid w:val="007961FE"/>
    <w:rsid w:val="0079775E"/>
    <w:rsid w:val="007A0306"/>
    <w:rsid w:val="007A05F1"/>
    <w:rsid w:val="007A1376"/>
    <w:rsid w:val="007A4225"/>
    <w:rsid w:val="007A467E"/>
    <w:rsid w:val="007A48DD"/>
    <w:rsid w:val="007A4962"/>
    <w:rsid w:val="007A4A16"/>
    <w:rsid w:val="007A63AB"/>
    <w:rsid w:val="007A6CBC"/>
    <w:rsid w:val="007A6FDE"/>
    <w:rsid w:val="007A7E32"/>
    <w:rsid w:val="007B03B3"/>
    <w:rsid w:val="007B05BA"/>
    <w:rsid w:val="007B0708"/>
    <w:rsid w:val="007B0D5D"/>
    <w:rsid w:val="007B10E5"/>
    <w:rsid w:val="007B1187"/>
    <w:rsid w:val="007B1A91"/>
    <w:rsid w:val="007B1C98"/>
    <w:rsid w:val="007B1D15"/>
    <w:rsid w:val="007B21CF"/>
    <w:rsid w:val="007B3A3D"/>
    <w:rsid w:val="007B42FF"/>
    <w:rsid w:val="007B4362"/>
    <w:rsid w:val="007B4E3B"/>
    <w:rsid w:val="007B5C72"/>
    <w:rsid w:val="007B5FDC"/>
    <w:rsid w:val="007B6052"/>
    <w:rsid w:val="007B677B"/>
    <w:rsid w:val="007B7C90"/>
    <w:rsid w:val="007C297C"/>
    <w:rsid w:val="007C2A3F"/>
    <w:rsid w:val="007C2E3E"/>
    <w:rsid w:val="007C40D8"/>
    <w:rsid w:val="007C5246"/>
    <w:rsid w:val="007C560C"/>
    <w:rsid w:val="007C5628"/>
    <w:rsid w:val="007C6A26"/>
    <w:rsid w:val="007C72AC"/>
    <w:rsid w:val="007C74DC"/>
    <w:rsid w:val="007D0D98"/>
    <w:rsid w:val="007D1410"/>
    <w:rsid w:val="007D269F"/>
    <w:rsid w:val="007D2BD1"/>
    <w:rsid w:val="007D3859"/>
    <w:rsid w:val="007D3A48"/>
    <w:rsid w:val="007D416A"/>
    <w:rsid w:val="007D4BC9"/>
    <w:rsid w:val="007D55A7"/>
    <w:rsid w:val="007D5999"/>
    <w:rsid w:val="007D605D"/>
    <w:rsid w:val="007D679C"/>
    <w:rsid w:val="007D7C44"/>
    <w:rsid w:val="007E005D"/>
    <w:rsid w:val="007E078C"/>
    <w:rsid w:val="007E08B7"/>
    <w:rsid w:val="007E1007"/>
    <w:rsid w:val="007E1982"/>
    <w:rsid w:val="007E2226"/>
    <w:rsid w:val="007E487B"/>
    <w:rsid w:val="007E4B03"/>
    <w:rsid w:val="007E5315"/>
    <w:rsid w:val="007E5932"/>
    <w:rsid w:val="007E5C91"/>
    <w:rsid w:val="007E6851"/>
    <w:rsid w:val="007F062D"/>
    <w:rsid w:val="007F08B5"/>
    <w:rsid w:val="007F1567"/>
    <w:rsid w:val="007F1FA1"/>
    <w:rsid w:val="007F24A7"/>
    <w:rsid w:val="007F365A"/>
    <w:rsid w:val="007F3B7F"/>
    <w:rsid w:val="007F3F7D"/>
    <w:rsid w:val="007F581C"/>
    <w:rsid w:val="007F7D14"/>
    <w:rsid w:val="008018BF"/>
    <w:rsid w:val="00801B11"/>
    <w:rsid w:val="008021DA"/>
    <w:rsid w:val="00802776"/>
    <w:rsid w:val="008039DE"/>
    <w:rsid w:val="00803D6D"/>
    <w:rsid w:val="008040A5"/>
    <w:rsid w:val="008042BA"/>
    <w:rsid w:val="00804909"/>
    <w:rsid w:val="00805255"/>
    <w:rsid w:val="00805F2A"/>
    <w:rsid w:val="0080632A"/>
    <w:rsid w:val="00807168"/>
    <w:rsid w:val="0080746F"/>
    <w:rsid w:val="00807558"/>
    <w:rsid w:val="00807E1A"/>
    <w:rsid w:val="00807F52"/>
    <w:rsid w:val="0081002E"/>
    <w:rsid w:val="0081129F"/>
    <w:rsid w:val="008121DA"/>
    <w:rsid w:val="00812F0F"/>
    <w:rsid w:val="0081362A"/>
    <w:rsid w:val="008149BE"/>
    <w:rsid w:val="00815625"/>
    <w:rsid w:val="00816C37"/>
    <w:rsid w:val="00817EEB"/>
    <w:rsid w:val="008205AE"/>
    <w:rsid w:val="00820F22"/>
    <w:rsid w:val="0082163B"/>
    <w:rsid w:val="00821DD5"/>
    <w:rsid w:val="00822A0A"/>
    <w:rsid w:val="00823467"/>
    <w:rsid w:val="00823823"/>
    <w:rsid w:val="0082455E"/>
    <w:rsid w:val="00826F95"/>
    <w:rsid w:val="00827F22"/>
    <w:rsid w:val="008309D0"/>
    <w:rsid w:val="008318E4"/>
    <w:rsid w:val="00831E64"/>
    <w:rsid w:val="00832197"/>
    <w:rsid w:val="008322F7"/>
    <w:rsid w:val="00833422"/>
    <w:rsid w:val="008334A7"/>
    <w:rsid w:val="008337D2"/>
    <w:rsid w:val="00833FCA"/>
    <w:rsid w:val="008345B1"/>
    <w:rsid w:val="008364DC"/>
    <w:rsid w:val="00840379"/>
    <w:rsid w:val="008408A6"/>
    <w:rsid w:val="0084097A"/>
    <w:rsid w:val="00840F5F"/>
    <w:rsid w:val="008421E4"/>
    <w:rsid w:val="00844DC8"/>
    <w:rsid w:val="00847564"/>
    <w:rsid w:val="00847B1A"/>
    <w:rsid w:val="0085003E"/>
    <w:rsid w:val="008517AC"/>
    <w:rsid w:val="008517D8"/>
    <w:rsid w:val="00854D0D"/>
    <w:rsid w:val="0085525C"/>
    <w:rsid w:val="0085562B"/>
    <w:rsid w:val="0085647E"/>
    <w:rsid w:val="00856FA2"/>
    <w:rsid w:val="00857415"/>
    <w:rsid w:val="008574D5"/>
    <w:rsid w:val="0085770E"/>
    <w:rsid w:val="0085795E"/>
    <w:rsid w:val="00857AAF"/>
    <w:rsid w:val="008600BC"/>
    <w:rsid w:val="00861191"/>
    <w:rsid w:val="0086293F"/>
    <w:rsid w:val="0086395C"/>
    <w:rsid w:val="00864916"/>
    <w:rsid w:val="00864BC0"/>
    <w:rsid w:val="00865A91"/>
    <w:rsid w:val="00865C84"/>
    <w:rsid w:val="00866990"/>
    <w:rsid w:val="008670DB"/>
    <w:rsid w:val="00867F83"/>
    <w:rsid w:val="00870E2E"/>
    <w:rsid w:val="0087100A"/>
    <w:rsid w:val="008713B5"/>
    <w:rsid w:val="00871F4C"/>
    <w:rsid w:val="00872FE4"/>
    <w:rsid w:val="00874815"/>
    <w:rsid w:val="00874B00"/>
    <w:rsid w:val="0087514E"/>
    <w:rsid w:val="0087563A"/>
    <w:rsid w:val="00877226"/>
    <w:rsid w:val="008774CA"/>
    <w:rsid w:val="00877859"/>
    <w:rsid w:val="008778B1"/>
    <w:rsid w:val="00877C4D"/>
    <w:rsid w:val="00881B83"/>
    <w:rsid w:val="008828A3"/>
    <w:rsid w:val="00882A41"/>
    <w:rsid w:val="00882D8F"/>
    <w:rsid w:val="0088300F"/>
    <w:rsid w:val="00883B17"/>
    <w:rsid w:val="00884299"/>
    <w:rsid w:val="00884A82"/>
    <w:rsid w:val="00885FA7"/>
    <w:rsid w:val="0088622A"/>
    <w:rsid w:val="00886C1F"/>
    <w:rsid w:val="00886C5E"/>
    <w:rsid w:val="00887D38"/>
    <w:rsid w:val="00890814"/>
    <w:rsid w:val="008914EF"/>
    <w:rsid w:val="008925AF"/>
    <w:rsid w:val="0089368D"/>
    <w:rsid w:val="008936BE"/>
    <w:rsid w:val="00894672"/>
    <w:rsid w:val="008955D2"/>
    <w:rsid w:val="008964B4"/>
    <w:rsid w:val="00896E43"/>
    <w:rsid w:val="008971A8"/>
    <w:rsid w:val="00897330"/>
    <w:rsid w:val="00897612"/>
    <w:rsid w:val="00897935"/>
    <w:rsid w:val="00897FD3"/>
    <w:rsid w:val="008A1405"/>
    <w:rsid w:val="008A2ECD"/>
    <w:rsid w:val="008A45A9"/>
    <w:rsid w:val="008A685C"/>
    <w:rsid w:val="008A6B90"/>
    <w:rsid w:val="008A7924"/>
    <w:rsid w:val="008A7CF8"/>
    <w:rsid w:val="008B02B6"/>
    <w:rsid w:val="008B0410"/>
    <w:rsid w:val="008B04D6"/>
    <w:rsid w:val="008B0741"/>
    <w:rsid w:val="008B10FA"/>
    <w:rsid w:val="008B1200"/>
    <w:rsid w:val="008B2493"/>
    <w:rsid w:val="008B3A06"/>
    <w:rsid w:val="008B60C9"/>
    <w:rsid w:val="008B62FB"/>
    <w:rsid w:val="008B6349"/>
    <w:rsid w:val="008B6D10"/>
    <w:rsid w:val="008B70A7"/>
    <w:rsid w:val="008C0E80"/>
    <w:rsid w:val="008C1075"/>
    <w:rsid w:val="008C1572"/>
    <w:rsid w:val="008C188E"/>
    <w:rsid w:val="008C1DED"/>
    <w:rsid w:val="008C21FF"/>
    <w:rsid w:val="008C3F29"/>
    <w:rsid w:val="008C5115"/>
    <w:rsid w:val="008C5A0E"/>
    <w:rsid w:val="008C6440"/>
    <w:rsid w:val="008C6822"/>
    <w:rsid w:val="008C7D16"/>
    <w:rsid w:val="008D0C49"/>
    <w:rsid w:val="008D11BF"/>
    <w:rsid w:val="008D140A"/>
    <w:rsid w:val="008D36BE"/>
    <w:rsid w:val="008D5D0C"/>
    <w:rsid w:val="008D77D4"/>
    <w:rsid w:val="008E09BA"/>
    <w:rsid w:val="008E0D7C"/>
    <w:rsid w:val="008E1EC8"/>
    <w:rsid w:val="008E40BA"/>
    <w:rsid w:val="008E40E5"/>
    <w:rsid w:val="008E6733"/>
    <w:rsid w:val="008F1E54"/>
    <w:rsid w:val="008F210E"/>
    <w:rsid w:val="008F221C"/>
    <w:rsid w:val="008F2946"/>
    <w:rsid w:val="008F3437"/>
    <w:rsid w:val="008F4F90"/>
    <w:rsid w:val="008F517C"/>
    <w:rsid w:val="008F5F8C"/>
    <w:rsid w:val="008F7EB8"/>
    <w:rsid w:val="009004D4"/>
    <w:rsid w:val="009007A6"/>
    <w:rsid w:val="00902698"/>
    <w:rsid w:val="00903095"/>
    <w:rsid w:val="0090359A"/>
    <w:rsid w:val="00903757"/>
    <w:rsid w:val="00903A84"/>
    <w:rsid w:val="00903B5A"/>
    <w:rsid w:val="00903F24"/>
    <w:rsid w:val="009040B9"/>
    <w:rsid w:val="00904749"/>
    <w:rsid w:val="009060CF"/>
    <w:rsid w:val="009061FE"/>
    <w:rsid w:val="00911059"/>
    <w:rsid w:val="009117FC"/>
    <w:rsid w:val="009119FB"/>
    <w:rsid w:val="00912B14"/>
    <w:rsid w:val="00912C20"/>
    <w:rsid w:val="009151CA"/>
    <w:rsid w:val="00920591"/>
    <w:rsid w:val="009216F8"/>
    <w:rsid w:val="009230D9"/>
    <w:rsid w:val="0092332E"/>
    <w:rsid w:val="00925799"/>
    <w:rsid w:val="00926816"/>
    <w:rsid w:val="009268DE"/>
    <w:rsid w:val="00926AC7"/>
    <w:rsid w:val="00927D6C"/>
    <w:rsid w:val="009303F1"/>
    <w:rsid w:val="009305C9"/>
    <w:rsid w:val="0093064F"/>
    <w:rsid w:val="0093137D"/>
    <w:rsid w:val="00931B1D"/>
    <w:rsid w:val="00932D0E"/>
    <w:rsid w:val="00932DFE"/>
    <w:rsid w:val="009332D6"/>
    <w:rsid w:val="00933B38"/>
    <w:rsid w:val="0093460F"/>
    <w:rsid w:val="009353EC"/>
    <w:rsid w:val="00935757"/>
    <w:rsid w:val="009368BC"/>
    <w:rsid w:val="0094035E"/>
    <w:rsid w:val="00942814"/>
    <w:rsid w:val="00942AD6"/>
    <w:rsid w:val="00943329"/>
    <w:rsid w:val="0094487B"/>
    <w:rsid w:val="0094571B"/>
    <w:rsid w:val="009458C9"/>
    <w:rsid w:val="00945D02"/>
    <w:rsid w:val="00946ECC"/>
    <w:rsid w:val="00947548"/>
    <w:rsid w:val="009477C4"/>
    <w:rsid w:val="009504D7"/>
    <w:rsid w:val="00950548"/>
    <w:rsid w:val="00950BA9"/>
    <w:rsid w:val="00950C16"/>
    <w:rsid w:val="00950C82"/>
    <w:rsid w:val="00952DBF"/>
    <w:rsid w:val="00952FBC"/>
    <w:rsid w:val="009530E2"/>
    <w:rsid w:val="0095394A"/>
    <w:rsid w:val="00953A89"/>
    <w:rsid w:val="00954A95"/>
    <w:rsid w:val="0095665A"/>
    <w:rsid w:val="00956E72"/>
    <w:rsid w:val="00956F32"/>
    <w:rsid w:val="00960DB2"/>
    <w:rsid w:val="00961550"/>
    <w:rsid w:val="0096173B"/>
    <w:rsid w:val="00962705"/>
    <w:rsid w:val="009630CC"/>
    <w:rsid w:val="009635D7"/>
    <w:rsid w:val="00963879"/>
    <w:rsid w:val="009641D8"/>
    <w:rsid w:val="00966254"/>
    <w:rsid w:val="00966CC7"/>
    <w:rsid w:val="00967979"/>
    <w:rsid w:val="00967A14"/>
    <w:rsid w:val="00967A54"/>
    <w:rsid w:val="0097000A"/>
    <w:rsid w:val="0097018D"/>
    <w:rsid w:val="00970B68"/>
    <w:rsid w:val="009710EE"/>
    <w:rsid w:val="00971BC4"/>
    <w:rsid w:val="009723D2"/>
    <w:rsid w:val="009723EE"/>
    <w:rsid w:val="00973961"/>
    <w:rsid w:val="00973DD9"/>
    <w:rsid w:val="0097496C"/>
    <w:rsid w:val="009759E5"/>
    <w:rsid w:val="00977AB1"/>
    <w:rsid w:val="00980B1B"/>
    <w:rsid w:val="00981464"/>
    <w:rsid w:val="00982B7B"/>
    <w:rsid w:val="009835E7"/>
    <w:rsid w:val="0098362D"/>
    <w:rsid w:val="0098490E"/>
    <w:rsid w:val="0098698E"/>
    <w:rsid w:val="00987C66"/>
    <w:rsid w:val="0099015D"/>
    <w:rsid w:val="009916D6"/>
    <w:rsid w:val="009936FE"/>
    <w:rsid w:val="00993AF8"/>
    <w:rsid w:val="00993BAA"/>
    <w:rsid w:val="00993E77"/>
    <w:rsid w:val="00993FE8"/>
    <w:rsid w:val="00994E4B"/>
    <w:rsid w:val="00994F11"/>
    <w:rsid w:val="0099527D"/>
    <w:rsid w:val="00995378"/>
    <w:rsid w:val="009954C3"/>
    <w:rsid w:val="0099550E"/>
    <w:rsid w:val="00996F6D"/>
    <w:rsid w:val="00997098"/>
    <w:rsid w:val="009975E9"/>
    <w:rsid w:val="00997DF5"/>
    <w:rsid w:val="009A0AC1"/>
    <w:rsid w:val="009A0F94"/>
    <w:rsid w:val="009A190F"/>
    <w:rsid w:val="009A23DC"/>
    <w:rsid w:val="009A5549"/>
    <w:rsid w:val="009A595E"/>
    <w:rsid w:val="009A601A"/>
    <w:rsid w:val="009A6382"/>
    <w:rsid w:val="009A6649"/>
    <w:rsid w:val="009A737F"/>
    <w:rsid w:val="009A74D8"/>
    <w:rsid w:val="009A7541"/>
    <w:rsid w:val="009B0376"/>
    <w:rsid w:val="009B0DE3"/>
    <w:rsid w:val="009B1B7E"/>
    <w:rsid w:val="009B2173"/>
    <w:rsid w:val="009B2902"/>
    <w:rsid w:val="009B5722"/>
    <w:rsid w:val="009B59EB"/>
    <w:rsid w:val="009B7F84"/>
    <w:rsid w:val="009C0DEE"/>
    <w:rsid w:val="009C0E5E"/>
    <w:rsid w:val="009C1195"/>
    <w:rsid w:val="009C1B29"/>
    <w:rsid w:val="009C1F7F"/>
    <w:rsid w:val="009C2224"/>
    <w:rsid w:val="009C23B5"/>
    <w:rsid w:val="009C24AC"/>
    <w:rsid w:val="009C2A91"/>
    <w:rsid w:val="009C315D"/>
    <w:rsid w:val="009C43DC"/>
    <w:rsid w:val="009C4865"/>
    <w:rsid w:val="009C5909"/>
    <w:rsid w:val="009C5BFF"/>
    <w:rsid w:val="009C6212"/>
    <w:rsid w:val="009C6940"/>
    <w:rsid w:val="009D1AA9"/>
    <w:rsid w:val="009D1F72"/>
    <w:rsid w:val="009D2A45"/>
    <w:rsid w:val="009D3A8F"/>
    <w:rsid w:val="009D3F9A"/>
    <w:rsid w:val="009D4526"/>
    <w:rsid w:val="009D45EA"/>
    <w:rsid w:val="009D70B8"/>
    <w:rsid w:val="009D74D3"/>
    <w:rsid w:val="009E0FE0"/>
    <w:rsid w:val="009E1000"/>
    <w:rsid w:val="009E198E"/>
    <w:rsid w:val="009E1B89"/>
    <w:rsid w:val="009E265B"/>
    <w:rsid w:val="009E2755"/>
    <w:rsid w:val="009E2FEE"/>
    <w:rsid w:val="009E3888"/>
    <w:rsid w:val="009E44D3"/>
    <w:rsid w:val="009E532C"/>
    <w:rsid w:val="009E5F6A"/>
    <w:rsid w:val="009E64A8"/>
    <w:rsid w:val="009F0773"/>
    <w:rsid w:val="009F09DD"/>
    <w:rsid w:val="009F0E96"/>
    <w:rsid w:val="009F1DD0"/>
    <w:rsid w:val="009F1EB5"/>
    <w:rsid w:val="009F2318"/>
    <w:rsid w:val="009F2812"/>
    <w:rsid w:val="009F2F83"/>
    <w:rsid w:val="009F4E4D"/>
    <w:rsid w:val="009F66AD"/>
    <w:rsid w:val="009F6E28"/>
    <w:rsid w:val="00A00BEC"/>
    <w:rsid w:val="00A01000"/>
    <w:rsid w:val="00A0178E"/>
    <w:rsid w:val="00A027D1"/>
    <w:rsid w:val="00A02BE4"/>
    <w:rsid w:val="00A02DAC"/>
    <w:rsid w:val="00A05E4E"/>
    <w:rsid w:val="00A07066"/>
    <w:rsid w:val="00A07646"/>
    <w:rsid w:val="00A07891"/>
    <w:rsid w:val="00A07E73"/>
    <w:rsid w:val="00A1014C"/>
    <w:rsid w:val="00A10D5A"/>
    <w:rsid w:val="00A12FC2"/>
    <w:rsid w:val="00A13A1C"/>
    <w:rsid w:val="00A14202"/>
    <w:rsid w:val="00A17573"/>
    <w:rsid w:val="00A17AAE"/>
    <w:rsid w:val="00A20203"/>
    <w:rsid w:val="00A2185F"/>
    <w:rsid w:val="00A22FC9"/>
    <w:rsid w:val="00A23E3F"/>
    <w:rsid w:val="00A23ED8"/>
    <w:rsid w:val="00A24CE5"/>
    <w:rsid w:val="00A26282"/>
    <w:rsid w:val="00A26E96"/>
    <w:rsid w:val="00A3095E"/>
    <w:rsid w:val="00A3292E"/>
    <w:rsid w:val="00A32B1D"/>
    <w:rsid w:val="00A34085"/>
    <w:rsid w:val="00A341B8"/>
    <w:rsid w:val="00A36BAA"/>
    <w:rsid w:val="00A371F4"/>
    <w:rsid w:val="00A40BBE"/>
    <w:rsid w:val="00A426C1"/>
    <w:rsid w:val="00A433E0"/>
    <w:rsid w:val="00A43551"/>
    <w:rsid w:val="00A43CF2"/>
    <w:rsid w:val="00A440EB"/>
    <w:rsid w:val="00A4452F"/>
    <w:rsid w:val="00A447AA"/>
    <w:rsid w:val="00A44D43"/>
    <w:rsid w:val="00A45011"/>
    <w:rsid w:val="00A45B91"/>
    <w:rsid w:val="00A4612A"/>
    <w:rsid w:val="00A469EB"/>
    <w:rsid w:val="00A46B81"/>
    <w:rsid w:val="00A50137"/>
    <w:rsid w:val="00A505BD"/>
    <w:rsid w:val="00A50FD4"/>
    <w:rsid w:val="00A529D5"/>
    <w:rsid w:val="00A52F53"/>
    <w:rsid w:val="00A542EF"/>
    <w:rsid w:val="00A57993"/>
    <w:rsid w:val="00A60935"/>
    <w:rsid w:val="00A60A3D"/>
    <w:rsid w:val="00A617FC"/>
    <w:rsid w:val="00A6189B"/>
    <w:rsid w:val="00A619A3"/>
    <w:rsid w:val="00A61AFD"/>
    <w:rsid w:val="00A62CD9"/>
    <w:rsid w:val="00A63F40"/>
    <w:rsid w:val="00A65C8A"/>
    <w:rsid w:val="00A673A8"/>
    <w:rsid w:val="00A70E33"/>
    <w:rsid w:val="00A71A30"/>
    <w:rsid w:val="00A72F76"/>
    <w:rsid w:val="00A7395A"/>
    <w:rsid w:val="00A756AA"/>
    <w:rsid w:val="00A75DA8"/>
    <w:rsid w:val="00A76116"/>
    <w:rsid w:val="00A761BC"/>
    <w:rsid w:val="00A769BC"/>
    <w:rsid w:val="00A7714D"/>
    <w:rsid w:val="00A7758B"/>
    <w:rsid w:val="00A80E3F"/>
    <w:rsid w:val="00A81FCF"/>
    <w:rsid w:val="00A82013"/>
    <w:rsid w:val="00A820A9"/>
    <w:rsid w:val="00A84FEB"/>
    <w:rsid w:val="00A8609A"/>
    <w:rsid w:val="00A867BB"/>
    <w:rsid w:val="00A86BD4"/>
    <w:rsid w:val="00A87A86"/>
    <w:rsid w:val="00A90496"/>
    <w:rsid w:val="00A9066A"/>
    <w:rsid w:val="00A90768"/>
    <w:rsid w:val="00A91051"/>
    <w:rsid w:val="00A91BB5"/>
    <w:rsid w:val="00A9440B"/>
    <w:rsid w:val="00A94A4B"/>
    <w:rsid w:val="00A96F7E"/>
    <w:rsid w:val="00A97975"/>
    <w:rsid w:val="00A97C51"/>
    <w:rsid w:val="00AA07C6"/>
    <w:rsid w:val="00AA13BE"/>
    <w:rsid w:val="00AA13C0"/>
    <w:rsid w:val="00AA32D1"/>
    <w:rsid w:val="00AA4046"/>
    <w:rsid w:val="00AA6162"/>
    <w:rsid w:val="00AA619C"/>
    <w:rsid w:val="00AA6373"/>
    <w:rsid w:val="00AA7DE9"/>
    <w:rsid w:val="00AB1FD8"/>
    <w:rsid w:val="00AB26FD"/>
    <w:rsid w:val="00AB4299"/>
    <w:rsid w:val="00AB4510"/>
    <w:rsid w:val="00AB584E"/>
    <w:rsid w:val="00AB5BF9"/>
    <w:rsid w:val="00AB7324"/>
    <w:rsid w:val="00AC0934"/>
    <w:rsid w:val="00AC0D4A"/>
    <w:rsid w:val="00AC206D"/>
    <w:rsid w:val="00AC3102"/>
    <w:rsid w:val="00AC4E1C"/>
    <w:rsid w:val="00AC5040"/>
    <w:rsid w:val="00AC5436"/>
    <w:rsid w:val="00AC6A06"/>
    <w:rsid w:val="00AC7C2D"/>
    <w:rsid w:val="00AC7E4F"/>
    <w:rsid w:val="00AD0E07"/>
    <w:rsid w:val="00AD0ED4"/>
    <w:rsid w:val="00AD18EA"/>
    <w:rsid w:val="00AD21B2"/>
    <w:rsid w:val="00AD3012"/>
    <w:rsid w:val="00AD3AAE"/>
    <w:rsid w:val="00AD3AEE"/>
    <w:rsid w:val="00AD40A2"/>
    <w:rsid w:val="00AD51E6"/>
    <w:rsid w:val="00AD52FC"/>
    <w:rsid w:val="00AD5639"/>
    <w:rsid w:val="00AD5AB1"/>
    <w:rsid w:val="00AD5FF4"/>
    <w:rsid w:val="00AD66FF"/>
    <w:rsid w:val="00AD7F04"/>
    <w:rsid w:val="00AE03FC"/>
    <w:rsid w:val="00AE090E"/>
    <w:rsid w:val="00AE0A74"/>
    <w:rsid w:val="00AE1F9B"/>
    <w:rsid w:val="00AE3E29"/>
    <w:rsid w:val="00AE4205"/>
    <w:rsid w:val="00AE4B80"/>
    <w:rsid w:val="00AE579C"/>
    <w:rsid w:val="00AE5DD1"/>
    <w:rsid w:val="00AE7066"/>
    <w:rsid w:val="00AE73FD"/>
    <w:rsid w:val="00AE79FB"/>
    <w:rsid w:val="00AF088A"/>
    <w:rsid w:val="00AF0B7F"/>
    <w:rsid w:val="00AF37B6"/>
    <w:rsid w:val="00AF5675"/>
    <w:rsid w:val="00AF5726"/>
    <w:rsid w:val="00AF6272"/>
    <w:rsid w:val="00AF7142"/>
    <w:rsid w:val="00AF728D"/>
    <w:rsid w:val="00B00681"/>
    <w:rsid w:val="00B00842"/>
    <w:rsid w:val="00B00AA8"/>
    <w:rsid w:val="00B00FA8"/>
    <w:rsid w:val="00B011EB"/>
    <w:rsid w:val="00B01D89"/>
    <w:rsid w:val="00B02329"/>
    <w:rsid w:val="00B02509"/>
    <w:rsid w:val="00B035DF"/>
    <w:rsid w:val="00B03BDD"/>
    <w:rsid w:val="00B03D5E"/>
    <w:rsid w:val="00B057A0"/>
    <w:rsid w:val="00B05AD7"/>
    <w:rsid w:val="00B05EE1"/>
    <w:rsid w:val="00B06408"/>
    <w:rsid w:val="00B06836"/>
    <w:rsid w:val="00B06EFF"/>
    <w:rsid w:val="00B06F87"/>
    <w:rsid w:val="00B07591"/>
    <w:rsid w:val="00B07E4F"/>
    <w:rsid w:val="00B1016A"/>
    <w:rsid w:val="00B11B38"/>
    <w:rsid w:val="00B12825"/>
    <w:rsid w:val="00B13163"/>
    <w:rsid w:val="00B14C37"/>
    <w:rsid w:val="00B15CB6"/>
    <w:rsid w:val="00B1640D"/>
    <w:rsid w:val="00B16D98"/>
    <w:rsid w:val="00B209A8"/>
    <w:rsid w:val="00B22090"/>
    <w:rsid w:val="00B227F4"/>
    <w:rsid w:val="00B2363B"/>
    <w:rsid w:val="00B23B3D"/>
    <w:rsid w:val="00B24F26"/>
    <w:rsid w:val="00B25BD3"/>
    <w:rsid w:val="00B264A3"/>
    <w:rsid w:val="00B266EA"/>
    <w:rsid w:val="00B26C66"/>
    <w:rsid w:val="00B27949"/>
    <w:rsid w:val="00B27E4A"/>
    <w:rsid w:val="00B30186"/>
    <w:rsid w:val="00B3026D"/>
    <w:rsid w:val="00B31091"/>
    <w:rsid w:val="00B31481"/>
    <w:rsid w:val="00B33516"/>
    <w:rsid w:val="00B33A86"/>
    <w:rsid w:val="00B33B9D"/>
    <w:rsid w:val="00B34336"/>
    <w:rsid w:val="00B34758"/>
    <w:rsid w:val="00B34E8A"/>
    <w:rsid w:val="00B35B17"/>
    <w:rsid w:val="00B35FB4"/>
    <w:rsid w:val="00B3658B"/>
    <w:rsid w:val="00B36B78"/>
    <w:rsid w:val="00B3708A"/>
    <w:rsid w:val="00B377B1"/>
    <w:rsid w:val="00B3780D"/>
    <w:rsid w:val="00B37975"/>
    <w:rsid w:val="00B37AB4"/>
    <w:rsid w:val="00B408A0"/>
    <w:rsid w:val="00B41782"/>
    <w:rsid w:val="00B421F5"/>
    <w:rsid w:val="00B43DCE"/>
    <w:rsid w:val="00B45248"/>
    <w:rsid w:val="00B4590E"/>
    <w:rsid w:val="00B45DB0"/>
    <w:rsid w:val="00B45F36"/>
    <w:rsid w:val="00B47A05"/>
    <w:rsid w:val="00B47FDF"/>
    <w:rsid w:val="00B5044C"/>
    <w:rsid w:val="00B517C8"/>
    <w:rsid w:val="00B52DA2"/>
    <w:rsid w:val="00B52E1D"/>
    <w:rsid w:val="00B538C9"/>
    <w:rsid w:val="00B53936"/>
    <w:rsid w:val="00B541BD"/>
    <w:rsid w:val="00B5461E"/>
    <w:rsid w:val="00B54A00"/>
    <w:rsid w:val="00B566A7"/>
    <w:rsid w:val="00B5764F"/>
    <w:rsid w:val="00B57835"/>
    <w:rsid w:val="00B57D07"/>
    <w:rsid w:val="00B60F93"/>
    <w:rsid w:val="00B61329"/>
    <w:rsid w:val="00B61B06"/>
    <w:rsid w:val="00B62167"/>
    <w:rsid w:val="00B62372"/>
    <w:rsid w:val="00B62E5B"/>
    <w:rsid w:val="00B65750"/>
    <w:rsid w:val="00B65CEC"/>
    <w:rsid w:val="00B665A7"/>
    <w:rsid w:val="00B66606"/>
    <w:rsid w:val="00B6664B"/>
    <w:rsid w:val="00B666CE"/>
    <w:rsid w:val="00B6739F"/>
    <w:rsid w:val="00B67685"/>
    <w:rsid w:val="00B7016A"/>
    <w:rsid w:val="00B70421"/>
    <w:rsid w:val="00B70791"/>
    <w:rsid w:val="00B71081"/>
    <w:rsid w:val="00B719A3"/>
    <w:rsid w:val="00B72D00"/>
    <w:rsid w:val="00B73473"/>
    <w:rsid w:val="00B74832"/>
    <w:rsid w:val="00B7516E"/>
    <w:rsid w:val="00B755F1"/>
    <w:rsid w:val="00B806CC"/>
    <w:rsid w:val="00B80B7C"/>
    <w:rsid w:val="00B8122A"/>
    <w:rsid w:val="00B849CC"/>
    <w:rsid w:val="00B84B07"/>
    <w:rsid w:val="00B84ECC"/>
    <w:rsid w:val="00B85E7A"/>
    <w:rsid w:val="00B87027"/>
    <w:rsid w:val="00B87609"/>
    <w:rsid w:val="00B902BB"/>
    <w:rsid w:val="00B906E4"/>
    <w:rsid w:val="00B91DEC"/>
    <w:rsid w:val="00B923FF"/>
    <w:rsid w:val="00B9261F"/>
    <w:rsid w:val="00B93532"/>
    <w:rsid w:val="00B93D88"/>
    <w:rsid w:val="00B94547"/>
    <w:rsid w:val="00B94CF9"/>
    <w:rsid w:val="00B96C78"/>
    <w:rsid w:val="00BA0252"/>
    <w:rsid w:val="00BA087E"/>
    <w:rsid w:val="00BA0F71"/>
    <w:rsid w:val="00BA21E5"/>
    <w:rsid w:val="00BA2542"/>
    <w:rsid w:val="00BA4CEB"/>
    <w:rsid w:val="00BA53FB"/>
    <w:rsid w:val="00BA6509"/>
    <w:rsid w:val="00BA6800"/>
    <w:rsid w:val="00BA6DE0"/>
    <w:rsid w:val="00BA7EC3"/>
    <w:rsid w:val="00BA7EEC"/>
    <w:rsid w:val="00BB072B"/>
    <w:rsid w:val="00BB0DDB"/>
    <w:rsid w:val="00BB0E75"/>
    <w:rsid w:val="00BB11F0"/>
    <w:rsid w:val="00BB2551"/>
    <w:rsid w:val="00BB309F"/>
    <w:rsid w:val="00BB3C94"/>
    <w:rsid w:val="00BB4FB5"/>
    <w:rsid w:val="00BB5BAB"/>
    <w:rsid w:val="00BB6794"/>
    <w:rsid w:val="00BB67BF"/>
    <w:rsid w:val="00BB68CF"/>
    <w:rsid w:val="00BB6F2B"/>
    <w:rsid w:val="00BB70A4"/>
    <w:rsid w:val="00BB7404"/>
    <w:rsid w:val="00BC0471"/>
    <w:rsid w:val="00BC0D42"/>
    <w:rsid w:val="00BC0EFB"/>
    <w:rsid w:val="00BC39BF"/>
    <w:rsid w:val="00BC41CC"/>
    <w:rsid w:val="00BC4353"/>
    <w:rsid w:val="00BC67C8"/>
    <w:rsid w:val="00BC742B"/>
    <w:rsid w:val="00BD00D3"/>
    <w:rsid w:val="00BD1378"/>
    <w:rsid w:val="00BD5046"/>
    <w:rsid w:val="00BD5200"/>
    <w:rsid w:val="00BE0444"/>
    <w:rsid w:val="00BE1860"/>
    <w:rsid w:val="00BE18E1"/>
    <w:rsid w:val="00BE2CAA"/>
    <w:rsid w:val="00BE326D"/>
    <w:rsid w:val="00BE4263"/>
    <w:rsid w:val="00BE4BA0"/>
    <w:rsid w:val="00BE639E"/>
    <w:rsid w:val="00BE7022"/>
    <w:rsid w:val="00BE7C02"/>
    <w:rsid w:val="00BF015C"/>
    <w:rsid w:val="00BF35CC"/>
    <w:rsid w:val="00BF5BF8"/>
    <w:rsid w:val="00BF6B5A"/>
    <w:rsid w:val="00BF7BB6"/>
    <w:rsid w:val="00C00001"/>
    <w:rsid w:val="00C00697"/>
    <w:rsid w:val="00C01414"/>
    <w:rsid w:val="00C01BB9"/>
    <w:rsid w:val="00C01C60"/>
    <w:rsid w:val="00C01CAE"/>
    <w:rsid w:val="00C03917"/>
    <w:rsid w:val="00C03AEE"/>
    <w:rsid w:val="00C04CE9"/>
    <w:rsid w:val="00C068CA"/>
    <w:rsid w:val="00C0754C"/>
    <w:rsid w:val="00C07D0B"/>
    <w:rsid w:val="00C10AAF"/>
    <w:rsid w:val="00C10FDD"/>
    <w:rsid w:val="00C110CC"/>
    <w:rsid w:val="00C13428"/>
    <w:rsid w:val="00C137B4"/>
    <w:rsid w:val="00C13FA5"/>
    <w:rsid w:val="00C1493D"/>
    <w:rsid w:val="00C14DD5"/>
    <w:rsid w:val="00C16420"/>
    <w:rsid w:val="00C16CC2"/>
    <w:rsid w:val="00C172F8"/>
    <w:rsid w:val="00C17449"/>
    <w:rsid w:val="00C20943"/>
    <w:rsid w:val="00C21575"/>
    <w:rsid w:val="00C23F73"/>
    <w:rsid w:val="00C246BD"/>
    <w:rsid w:val="00C24FE5"/>
    <w:rsid w:val="00C255E5"/>
    <w:rsid w:val="00C257A3"/>
    <w:rsid w:val="00C257B3"/>
    <w:rsid w:val="00C259A3"/>
    <w:rsid w:val="00C25BB6"/>
    <w:rsid w:val="00C25E5D"/>
    <w:rsid w:val="00C260BB"/>
    <w:rsid w:val="00C274DB"/>
    <w:rsid w:val="00C27E9C"/>
    <w:rsid w:val="00C30A41"/>
    <w:rsid w:val="00C30BD1"/>
    <w:rsid w:val="00C32713"/>
    <w:rsid w:val="00C32778"/>
    <w:rsid w:val="00C32AC6"/>
    <w:rsid w:val="00C33465"/>
    <w:rsid w:val="00C34068"/>
    <w:rsid w:val="00C341A3"/>
    <w:rsid w:val="00C343E3"/>
    <w:rsid w:val="00C34433"/>
    <w:rsid w:val="00C35261"/>
    <w:rsid w:val="00C35B2C"/>
    <w:rsid w:val="00C36330"/>
    <w:rsid w:val="00C36C28"/>
    <w:rsid w:val="00C40232"/>
    <w:rsid w:val="00C41316"/>
    <w:rsid w:val="00C41EA8"/>
    <w:rsid w:val="00C42DD7"/>
    <w:rsid w:val="00C44C1F"/>
    <w:rsid w:val="00C45030"/>
    <w:rsid w:val="00C460BF"/>
    <w:rsid w:val="00C46807"/>
    <w:rsid w:val="00C46AE8"/>
    <w:rsid w:val="00C46CF8"/>
    <w:rsid w:val="00C46F86"/>
    <w:rsid w:val="00C4749B"/>
    <w:rsid w:val="00C5096F"/>
    <w:rsid w:val="00C510A9"/>
    <w:rsid w:val="00C51207"/>
    <w:rsid w:val="00C52374"/>
    <w:rsid w:val="00C52C76"/>
    <w:rsid w:val="00C532AB"/>
    <w:rsid w:val="00C54297"/>
    <w:rsid w:val="00C5534E"/>
    <w:rsid w:val="00C55A3C"/>
    <w:rsid w:val="00C56D00"/>
    <w:rsid w:val="00C5721D"/>
    <w:rsid w:val="00C600BF"/>
    <w:rsid w:val="00C6019F"/>
    <w:rsid w:val="00C60208"/>
    <w:rsid w:val="00C62A7B"/>
    <w:rsid w:val="00C634C7"/>
    <w:rsid w:val="00C64707"/>
    <w:rsid w:val="00C6481F"/>
    <w:rsid w:val="00C65763"/>
    <w:rsid w:val="00C65A84"/>
    <w:rsid w:val="00C65E27"/>
    <w:rsid w:val="00C66F73"/>
    <w:rsid w:val="00C67163"/>
    <w:rsid w:val="00C70F7F"/>
    <w:rsid w:val="00C71A2A"/>
    <w:rsid w:val="00C726A4"/>
    <w:rsid w:val="00C73A77"/>
    <w:rsid w:val="00C74891"/>
    <w:rsid w:val="00C7495D"/>
    <w:rsid w:val="00C74D56"/>
    <w:rsid w:val="00C756A2"/>
    <w:rsid w:val="00C758B6"/>
    <w:rsid w:val="00C7680D"/>
    <w:rsid w:val="00C771A7"/>
    <w:rsid w:val="00C77D82"/>
    <w:rsid w:val="00C8007B"/>
    <w:rsid w:val="00C814B0"/>
    <w:rsid w:val="00C8166B"/>
    <w:rsid w:val="00C835CA"/>
    <w:rsid w:val="00C8474F"/>
    <w:rsid w:val="00C84E4B"/>
    <w:rsid w:val="00C84ED3"/>
    <w:rsid w:val="00C84F88"/>
    <w:rsid w:val="00C85108"/>
    <w:rsid w:val="00C855AF"/>
    <w:rsid w:val="00C8598A"/>
    <w:rsid w:val="00C85A78"/>
    <w:rsid w:val="00C86F10"/>
    <w:rsid w:val="00C86FBD"/>
    <w:rsid w:val="00C9040E"/>
    <w:rsid w:val="00C9056E"/>
    <w:rsid w:val="00C911E5"/>
    <w:rsid w:val="00C92549"/>
    <w:rsid w:val="00C92B37"/>
    <w:rsid w:val="00C936CD"/>
    <w:rsid w:val="00C93B1A"/>
    <w:rsid w:val="00C94566"/>
    <w:rsid w:val="00C96E76"/>
    <w:rsid w:val="00CA0BD4"/>
    <w:rsid w:val="00CA2865"/>
    <w:rsid w:val="00CA4C6B"/>
    <w:rsid w:val="00CA4C93"/>
    <w:rsid w:val="00CA5FBE"/>
    <w:rsid w:val="00CA606F"/>
    <w:rsid w:val="00CA682E"/>
    <w:rsid w:val="00CA780D"/>
    <w:rsid w:val="00CB0952"/>
    <w:rsid w:val="00CB1991"/>
    <w:rsid w:val="00CB452F"/>
    <w:rsid w:val="00CB55FC"/>
    <w:rsid w:val="00CB57D4"/>
    <w:rsid w:val="00CB5962"/>
    <w:rsid w:val="00CB6035"/>
    <w:rsid w:val="00CB6563"/>
    <w:rsid w:val="00CB6629"/>
    <w:rsid w:val="00CC1842"/>
    <w:rsid w:val="00CC210C"/>
    <w:rsid w:val="00CC237B"/>
    <w:rsid w:val="00CC2F3D"/>
    <w:rsid w:val="00CC31EA"/>
    <w:rsid w:val="00CC3E45"/>
    <w:rsid w:val="00CC3EDA"/>
    <w:rsid w:val="00CC6297"/>
    <w:rsid w:val="00CC70D8"/>
    <w:rsid w:val="00CC7601"/>
    <w:rsid w:val="00CC77C2"/>
    <w:rsid w:val="00CC7C65"/>
    <w:rsid w:val="00CD1267"/>
    <w:rsid w:val="00CD1560"/>
    <w:rsid w:val="00CD2536"/>
    <w:rsid w:val="00CD3729"/>
    <w:rsid w:val="00CD37A8"/>
    <w:rsid w:val="00CD4D2A"/>
    <w:rsid w:val="00CD4E68"/>
    <w:rsid w:val="00CD596F"/>
    <w:rsid w:val="00CD7394"/>
    <w:rsid w:val="00CE080E"/>
    <w:rsid w:val="00CE0D4E"/>
    <w:rsid w:val="00CE27D5"/>
    <w:rsid w:val="00CE288D"/>
    <w:rsid w:val="00CE2A80"/>
    <w:rsid w:val="00CE2FC8"/>
    <w:rsid w:val="00CE3450"/>
    <w:rsid w:val="00CE4F37"/>
    <w:rsid w:val="00CE54B0"/>
    <w:rsid w:val="00CE5566"/>
    <w:rsid w:val="00CE59DF"/>
    <w:rsid w:val="00CE5D36"/>
    <w:rsid w:val="00CE5D61"/>
    <w:rsid w:val="00CE60A1"/>
    <w:rsid w:val="00CE680B"/>
    <w:rsid w:val="00CE6C06"/>
    <w:rsid w:val="00CE7399"/>
    <w:rsid w:val="00CE7436"/>
    <w:rsid w:val="00CE7490"/>
    <w:rsid w:val="00CE76DE"/>
    <w:rsid w:val="00CE7E77"/>
    <w:rsid w:val="00CF3814"/>
    <w:rsid w:val="00CF4230"/>
    <w:rsid w:val="00CF4C2B"/>
    <w:rsid w:val="00CF5876"/>
    <w:rsid w:val="00CF5F23"/>
    <w:rsid w:val="00CF6189"/>
    <w:rsid w:val="00D00A53"/>
    <w:rsid w:val="00D00E64"/>
    <w:rsid w:val="00D0183D"/>
    <w:rsid w:val="00D01A92"/>
    <w:rsid w:val="00D01BFA"/>
    <w:rsid w:val="00D02ADE"/>
    <w:rsid w:val="00D03597"/>
    <w:rsid w:val="00D03B94"/>
    <w:rsid w:val="00D03C09"/>
    <w:rsid w:val="00D044C0"/>
    <w:rsid w:val="00D05D0A"/>
    <w:rsid w:val="00D067B3"/>
    <w:rsid w:val="00D06A89"/>
    <w:rsid w:val="00D06D86"/>
    <w:rsid w:val="00D06F7F"/>
    <w:rsid w:val="00D077D9"/>
    <w:rsid w:val="00D1055F"/>
    <w:rsid w:val="00D11ACB"/>
    <w:rsid w:val="00D120C7"/>
    <w:rsid w:val="00D12BCB"/>
    <w:rsid w:val="00D13B76"/>
    <w:rsid w:val="00D147F9"/>
    <w:rsid w:val="00D15959"/>
    <w:rsid w:val="00D15D80"/>
    <w:rsid w:val="00D1600D"/>
    <w:rsid w:val="00D172BA"/>
    <w:rsid w:val="00D21A33"/>
    <w:rsid w:val="00D21B6E"/>
    <w:rsid w:val="00D2260A"/>
    <w:rsid w:val="00D23AB6"/>
    <w:rsid w:val="00D23BDC"/>
    <w:rsid w:val="00D24212"/>
    <w:rsid w:val="00D24BB7"/>
    <w:rsid w:val="00D25229"/>
    <w:rsid w:val="00D25BD9"/>
    <w:rsid w:val="00D25C95"/>
    <w:rsid w:val="00D26119"/>
    <w:rsid w:val="00D267A6"/>
    <w:rsid w:val="00D31898"/>
    <w:rsid w:val="00D32834"/>
    <w:rsid w:val="00D32E70"/>
    <w:rsid w:val="00D330F4"/>
    <w:rsid w:val="00D33CBB"/>
    <w:rsid w:val="00D3402C"/>
    <w:rsid w:val="00D345D8"/>
    <w:rsid w:val="00D35820"/>
    <w:rsid w:val="00D35AF5"/>
    <w:rsid w:val="00D36595"/>
    <w:rsid w:val="00D417BC"/>
    <w:rsid w:val="00D41825"/>
    <w:rsid w:val="00D41E59"/>
    <w:rsid w:val="00D41FB7"/>
    <w:rsid w:val="00D42A6F"/>
    <w:rsid w:val="00D42C21"/>
    <w:rsid w:val="00D430EB"/>
    <w:rsid w:val="00D4477F"/>
    <w:rsid w:val="00D47952"/>
    <w:rsid w:val="00D50AD3"/>
    <w:rsid w:val="00D50F16"/>
    <w:rsid w:val="00D526A6"/>
    <w:rsid w:val="00D52CB2"/>
    <w:rsid w:val="00D5548C"/>
    <w:rsid w:val="00D567DA"/>
    <w:rsid w:val="00D6131C"/>
    <w:rsid w:val="00D629D6"/>
    <w:rsid w:val="00D6331E"/>
    <w:rsid w:val="00D64614"/>
    <w:rsid w:val="00D674CD"/>
    <w:rsid w:val="00D71494"/>
    <w:rsid w:val="00D71D14"/>
    <w:rsid w:val="00D74D36"/>
    <w:rsid w:val="00D7555B"/>
    <w:rsid w:val="00D75631"/>
    <w:rsid w:val="00D75D0E"/>
    <w:rsid w:val="00D76B9B"/>
    <w:rsid w:val="00D7742E"/>
    <w:rsid w:val="00D77E45"/>
    <w:rsid w:val="00D80E72"/>
    <w:rsid w:val="00D81347"/>
    <w:rsid w:val="00D82E79"/>
    <w:rsid w:val="00D82F69"/>
    <w:rsid w:val="00D87A14"/>
    <w:rsid w:val="00D87FC0"/>
    <w:rsid w:val="00D9090E"/>
    <w:rsid w:val="00D920DF"/>
    <w:rsid w:val="00D92226"/>
    <w:rsid w:val="00D92715"/>
    <w:rsid w:val="00D92D00"/>
    <w:rsid w:val="00D939B1"/>
    <w:rsid w:val="00D949DE"/>
    <w:rsid w:val="00D952E7"/>
    <w:rsid w:val="00D954FF"/>
    <w:rsid w:val="00D95D10"/>
    <w:rsid w:val="00D96305"/>
    <w:rsid w:val="00D97686"/>
    <w:rsid w:val="00DA006F"/>
    <w:rsid w:val="00DA026F"/>
    <w:rsid w:val="00DA092E"/>
    <w:rsid w:val="00DA13F0"/>
    <w:rsid w:val="00DA15F6"/>
    <w:rsid w:val="00DA19FB"/>
    <w:rsid w:val="00DA1CA8"/>
    <w:rsid w:val="00DA2090"/>
    <w:rsid w:val="00DA2C4F"/>
    <w:rsid w:val="00DA2F88"/>
    <w:rsid w:val="00DA3438"/>
    <w:rsid w:val="00DA4276"/>
    <w:rsid w:val="00DA45DA"/>
    <w:rsid w:val="00DA4CA5"/>
    <w:rsid w:val="00DA4D4F"/>
    <w:rsid w:val="00DA77B0"/>
    <w:rsid w:val="00DB0B6F"/>
    <w:rsid w:val="00DB0ECB"/>
    <w:rsid w:val="00DB10F6"/>
    <w:rsid w:val="00DB11DA"/>
    <w:rsid w:val="00DB24C5"/>
    <w:rsid w:val="00DB346E"/>
    <w:rsid w:val="00DB3B92"/>
    <w:rsid w:val="00DB3DED"/>
    <w:rsid w:val="00DB4251"/>
    <w:rsid w:val="00DB46F1"/>
    <w:rsid w:val="00DB470D"/>
    <w:rsid w:val="00DB6612"/>
    <w:rsid w:val="00DB6E32"/>
    <w:rsid w:val="00DB7F27"/>
    <w:rsid w:val="00DC0319"/>
    <w:rsid w:val="00DC1029"/>
    <w:rsid w:val="00DC11BD"/>
    <w:rsid w:val="00DC292B"/>
    <w:rsid w:val="00DC555B"/>
    <w:rsid w:val="00DC5B01"/>
    <w:rsid w:val="00DC6246"/>
    <w:rsid w:val="00DC69C4"/>
    <w:rsid w:val="00DC6A7D"/>
    <w:rsid w:val="00DC6C32"/>
    <w:rsid w:val="00DD02AA"/>
    <w:rsid w:val="00DD03B4"/>
    <w:rsid w:val="00DD0EB7"/>
    <w:rsid w:val="00DD1E57"/>
    <w:rsid w:val="00DD202E"/>
    <w:rsid w:val="00DD21C4"/>
    <w:rsid w:val="00DD22CC"/>
    <w:rsid w:val="00DD23DB"/>
    <w:rsid w:val="00DD3882"/>
    <w:rsid w:val="00DD565F"/>
    <w:rsid w:val="00DD645A"/>
    <w:rsid w:val="00DD6A42"/>
    <w:rsid w:val="00DD6D82"/>
    <w:rsid w:val="00DD72C1"/>
    <w:rsid w:val="00DE088C"/>
    <w:rsid w:val="00DE29A4"/>
    <w:rsid w:val="00DE35F8"/>
    <w:rsid w:val="00DE3F70"/>
    <w:rsid w:val="00DE4709"/>
    <w:rsid w:val="00DE4F9E"/>
    <w:rsid w:val="00DE51A4"/>
    <w:rsid w:val="00DE525E"/>
    <w:rsid w:val="00DE6ED1"/>
    <w:rsid w:val="00DE78C1"/>
    <w:rsid w:val="00DF0427"/>
    <w:rsid w:val="00DF088D"/>
    <w:rsid w:val="00DF0BC4"/>
    <w:rsid w:val="00DF1D63"/>
    <w:rsid w:val="00DF2038"/>
    <w:rsid w:val="00DF3C94"/>
    <w:rsid w:val="00DF489C"/>
    <w:rsid w:val="00DF4AD8"/>
    <w:rsid w:val="00DF6953"/>
    <w:rsid w:val="00DF6970"/>
    <w:rsid w:val="00E005F3"/>
    <w:rsid w:val="00E00C68"/>
    <w:rsid w:val="00E01308"/>
    <w:rsid w:val="00E0339B"/>
    <w:rsid w:val="00E03D68"/>
    <w:rsid w:val="00E054FA"/>
    <w:rsid w:val="00E05947"/>
    <w:rsid w:val="00E0670C"/>
    <w:rsid w:val="00E070B5"/>
    <w:rsid w:val="00E07773"/>
    <w:rsid w:val="00E07AFA"/>
    <w:rsid w:val="00E100F9"/>
    <w:rsid w:val="00E10125"/>
    <w:rsid w:val="00E14146"/>
    <w:rsid w:val="00E152B7"/>
    <w:rsid w:val="00E16234"/>
    <w:rsid w:val="00E17809"/>
    <w:rsid w:val="00E210A2"/>
    <w:rsid w:val="00E215A9"/>
    <w:rsid w:val="00E21945"/>
    <w:rsid w:val="00E22435"/>
    <w:rsid w:val="00E227F1"/>
    <w:rsid w:val="00E24377"/>
    <w:rsid w:val="00E24D66"/>
    <w:rsid w:val="00E262E3"/>
    <w:rsid w:val="00E26C00"/>
    <w:rsid w:val="00E30219"/>
    <w:rsid w:val="00E328AE"/>
    <w:rsid w:val="00E3384E"/>
    <w:rsid w:val="00E33A67"/>
    <w:rsid w:val="00E33FC3"/>
    <w:rsid w:val="00E34957"/>
    <w:rsid w:val="00E34D23"/>
    <w:rsid w:val="00E354AE"/>
    <w:rsid w:val="00E356CD"/>
    <w:rsid w:val="00E40C62"/>
    <w:rsid w:val="00E42F1D"/>
    <w:rsid w:val="00E44830"/>
    <w:rsid w:val="00E50472"/>
    <w:rsid w:val="00E50AB1"/>
    <w:rsid w:val="00E515B9"/>
    <w:rsid w:val="00E52217"/>
    <w:rsid w:val="00E5280D"/>
    <w:rsid w:val="00E529D0"/>
    <w:rsid w:val="00E53AC0"/>
    <w:rsid w:val="00E53E2F"/>
    <w:rsid w:val="00E53FC3"/>
    <w:rsid w:val="00E54D39"/>
    <w:rsid w:val="00E56465"/>
    <w:rsid w:val="00E56D86"/>
    <w:rsid w:val="00E57127"/>
    <w:rsid w:val="00E57910"/>
    <w:rsid w:val="00E605B2"/>
    <w:rsid w:val="00E6099A"/>
    <w:rsid w:val="00E61701"/>
    <w:rsid w:val="00E6177A"/>
    <w:rsid w:val="00E617F4"/>
    <w:rsid w:val="00E61DA4"/>
    <w:rsid w:val="00E61E57"/>
    <w:rsid w:val="00E629A7"/>
    <w:rsid w:val="00E63618"/>
    <w:rsid w:val="00E658A8"/>
    <w:rsid w:val="00E65B15"/>
    <w:rsid w:val="00E65D37"/>
    <w:rsid w:val="00E65DDD"/>
    <w:rsid w:val="00E662C2"/>
    <w:rsid w:val="00E664B0"/>
    <w:rsid w:val="00E677B2"/>
    <w:rsid w:val="00E702F0"/>
    <w:rsid w:val="00E70340"/>
    <w:rsid w:val="00E704D6"/>
    <w:rsid w:val="00E70A77"/>
    <w:rsid w:val="00E70AD0"/>
    <w:rsid w:val="00E719DA"/>
    <w:rsid w:val="00E72B43"/>
    <w:rsid w:val="00E75926"/>
    <w:rsid w:val="00E75F81"/>
    <w:rsid w:val="00E76B91"/>
    <w:rsid w:val="00E813BC"/>
    <w:rsid w:val="00E818F5"/>
    <w:rsid w:val="00E81CF6"/>
    <w:rsid w:val="00E82741"/>
    <w:rsid w:val="00E82C4B"/>
    <w:rsid w:val="00E82D75"/>
    <w:rsid w:val="00E8303A"/>
    <w:rsid w:val="00E83927"/>
    <w:rsid w:val="00E8524D"/>
    <w:rsid w:val="00E85475"/>
    <w:rsid w:val="00E8581E"/>
    <w:rsid w:val="00E85861"/>
    <w:rsid w:val="00E85F0E"/>
    <w:rsid w:val="00E865D9"/>
    <w:rsid w:val="00E869C7"/>
    <w:rsid w:val="00E87014"/>
    <w:rsid w:val="00E8723F"/>
    <w:rsid w:val="00E87637"/>
    <w:rsid w:val="00E87A8B"/>
    <w:rsid w:val="00E87CBD"/>
    <w:rsid w:val="00E90403"/>
    <w:rsid w:val="00E90C95"/>
    <w:rsid w:val="00E919AA"/>
    <w:rsid w:val="00E92431"/>
    <w:rsid w:val="00E93F40"/>
    <w:rsid w:val="00E9498D"/>
    <w:rsid w:val="00E94E6C"/>
    <w:rsid w:val="00E976D8"/>
    <w:rsid w:val="00EA02BE"/>
    <w:rsid w:val="00EA0E94"/>
    <w:rsid w:val="00EA1076"/>
    <w:rsid w:val="00EA2CDA"/>
    <w:rsid w:val="00EA4D23"/>
    <w:rsid w:val="00EA526F"/>
    <w:rsid w:val="00EA5891"/>
    <w:rsid w:val="00EA6B02"/>
    <w:rsid w:val="00EA7ABB"/>
    <w:rsid w:val="00EB0168"/>
    <w:rsid w:val="00EB026B"/>
    <w:rsid w:val="00EB0DAB"/>
    <w:rsid w:val="00EB0E7D"/>
    <w:rsid w:val="00EB1D09"/>
    <w:rsid w:val="00EB2684"/>
    <w:rsid w:val="00EB3582"/>
    <w:rsid w:val="00EB41AF"/>
    <w:rsid w:val="00EB44B5"/>
    <w:rsid w:val="00EB67B9"/>
    <w:rsid w:val="00EB6FF7"/>
    <w:rsid w:val="00EB71A3"/>
    <w:rsid w:val="00EB766B"/>
    <w:rsid w:val="00EC046B"/>
    <w:rsid w:val="00EC1555"/>
    <w:rsid w:val="00EC1556"/>
    <w:rsid w:val="00EC3013"/>
    <w:rsid w:val="00EC4D5A"/>
    <w:rsid w:val="00EC5008"/>
    <w:rsid w:val="00EC50A6"/>
    <w:rsid w:val="00EC5771"/>
    <w:rsid w:val="00EC5C43"/>
    <w:rsid w:val="00EC5EC8"/>
    <w:rsid w:val="00EC60E9"/>
    <w:rsid w:val="00EC6943"/>
    <w:rsid w:val="00EC6B41"/>
    <w:rsid w:val="00EC6DFB"/>
    <w:rsid w:val="00ED1166"/>
    <w:rsid w:val="00ED1915"/>
    <w:rsid w:val="00ED2B82"/>
    <w:rsid w:val="00ED4102"/>
    <w:rsid w:val="00ED465E"/>
    <w:rsid w:val="00ED4C24"/>
    <w:rsid w:val="00ED539F"/>
    <w:rsid w:val="00ED73A3"/>
    <w:rsid w:val="00EE0986"/>
    <w:rsid w:val="00EE10D4"/>
    <w:rsid w:val="00EE161C"/>
    <w:rsid w:val="00EE256C"/>
    <w:rsid w:val="00EE273D"/>
    <w:rsid w:val="00EE2F16"/>
    <w:rsid w:val="00EE30E5"/>
    <w:rsid w:val="00EE38BB"/>
    <w:rsid w:val="00EE4D10"/>
    <w:rsid w:val="00EE4F10"/>
    <w:rsid w:val="00EE5672"/>
    <w:rsid w:val="00EE630F"/>
    <w:rsid w:val="00EE63BD"/>
    <w:rsid w:val="00EE69BC"/>
    <w:rsid w:val="00EE7638"/>
    <w:rsid w:val="00EF0740"/>
    <w:rsid w:val="00EF0E15"/>
    <w:rsid w:val="00EF1BD1"/>
    <w:rsid w:val="00EF2DE0"/>
    <w:rsid w:val="00EF6B30"/>
    <w:rsid w:val="00EF6CEF"/>
    <w:rsid w:val="00EF77E4"/>
    <w:rsid w:val="00F010C1"/>
    <w:rsid w:val="00F01115"/>
    <w:rsid w:val="00F01388"/>
    <w:rsid w:val="00F01917"/>
    <w:rsid w:val="00F03B89"/>
    <w:rsid w:val="00F03EA9"/>
    <w:rsid w:val="00F0508A"/>
    <w:rsid w:val="00F064DE"/>
    <w:rsid w:val="00F07E91"/>
    <w:rsid w:val="00F10781"/>
    <w:rsid w:val="00F111C8"/>
    <w:rsid w:val="00F112D9"/>
    <w:rsid w:val="00F115B0"/>
    <w:rsid w:val="00F1188F"/>
    <w:rsid w:val="00F13B51"/>
    <w:rsid w:val="00F14759"/>
    <w:rsid w:val="00F14CC0"/>
    <w:rsid w:val="00F14E80"/>
    <w:rsid w:val="00F14FB6"/>
    <w:rsid w:val="00F156A7"/>
    <w:rsid w:val="00F159D5"/>
    <w:rsid w:val="00F15E3D"/>
    <w:rsid w:val="00F1658F"/>
    <w:rsid w:val="00F17A5C"/>
    <w:rsid w:val="00F20777"/>
    <w:rsid w:val="00F20AAC"/>
    <w:rsid w:val="00F21044"/>
    <w:rsid w:val="00F22F75"/>
    <w:rsid w:val="00F24F79"/>
    <w:rsid w:val="00F25149"/>
    <w:rsid w:val="00F2530A"/>
    <w:rsid w:val="00F25B72"/>
    <w:rsid w:val="00F26858"/>
    <w:rsid w:val="00F26CAE"/>
    <w:rsid w:val="00F30567"/>
    <w:rsid w:val="00F30969"/>
    <w:rsid w:val="00F3216A"/>
    <w:rsid w:val="00F321D8"/>
    <w:rsid w:val="00F32C09"/>
    <w:rsid w:val="00F364F1"/>
    <w:rsid w:val="00F3708E"/>
    <w:rsid w:val="00F3795B"/>
    <w:rsid w:val="00F4026C"/>
    <w:rsid w:val="00F41F9C"/>
    <w:rsid w:val="00F42104"/>
    <w:rsid w:val="00F436D1"/>
    <w:rsid w:val="00F436E6"/>
    <w:rsid w:val="00F44298"/>
    <w:rsid w:val="00F443D8"/>
    <w:rsid w:val="00F44429"/>
    <w:rsid w:val="00F44BAC"/>
    <w:rsid w:val="00F44F79"/>
    <w:rsid w:val="00F461C1"/>
    <w:rsid w:val="00F500B2"/>
    <w:rsid w:val="00F50DAD"/>
    <w:rsid w:val="00F51E8B"/>
    <w:rsid w:val="00F52365"/>
    <w:rsid w:val="00F523D6"/>
    <w:rsid w:val="00F52DBF"/>
    <w:rsid w:val="00F53BFE"/>
    <w:rsid w:val="00F55982"/>
    <w:rsid w:val="00F5622F"/>
    <w:rsid w:val="00F563E6"/>
    <w:rsid w:val="00F56416"/>
    <w:rsid w:val="00F56479"/>
    <w:rsid w:val="00F56591"/>
    <w:rsid w:val="00F57DB1"/>
    <w:rsid w:val="00F6145A"/>
    <w:rsid w:val="00F627AC"/>
    <w:rsid w:val="00F63C73"/>
    <w:rsid w:val="00F64656"/>
    <w:rsid w:val="00F65378"/>
    <w:rsid w:val="00F66178"/>
    <w:rsid w:val="00F71753"/>
    <w:rsid w:val="00F72DB5"/>
    <w:rsid w:val="00F738B8"/>
    <w:rsid w:val="00F73E57"/>
    <w:rsid w:val="00F74580"/>
    <w:rsid w:val="00F75584"/>
    <w:rsid w:val="00F7742E"/>
    <w:rsid w:val="00F776D4"/>
    <w:rsid w:val="00F77EB0"/>
    <w:rsid w:val="00F77F80"/>
    <w:rsid w:val="00F803AF"/>
    <w:rsid w:val="00F8174D"/>
    <w:rsid w:val="00F81D32"/>
    <w:rsid w:val="00F83E80"/>
    <w:rsid w:val="00F8403D"/>
    <w:rsid w:val="00F84D55"/>
    <w:rsid w:val="00F85866"/>
    <w:rsid w:val="00F85CA4"/>
    <w:rsid w:val="00F86D86"/>
    <w:rsid w:val="00F86FC6"/>
    <w:rsid w:val="00F8713B"/>
    <w:rsid w:val="00F8733B"/>
    <w:rsid w:val="00F87858"/>
    <w:rsid w:val="00F87B51"/>
    <w:rsid w:val="00F87F04"/>
    <w:rsid w:val="00F92C31"/>
    <w:rsid w:val="00F9402B"/>
    <w:rsid w:val="00F9406B"/>
    <w:rsid w:val="00F96118"/>
    <w:rsid w:val="00F96EEE"/>
    <w:rsid w:val="00F972C1"/>
    <w:rsid w:val="00FA0234"/>
    <w:rsid w:val="00FA146E"/>
    <w:rsid w:val="00FA2244"/>
    <w:rsid w:val="00FA3938"/>
    <w:rsid w:val="00FA4522"/>
    <w:rsid w:val="00FA4CA1"/>
    <w:rsid w:val="00FA5A19"/>
    <w:rsid w:val="00FA5D6D"/>
    <w:rsid w:val="00FA6900"/>
    <w:rsid w:val="00FA7D90"/>
    <w:rsid w:val="00FB0A95"/>
    <w:rsid w:val="00FB164D"/>
    <w:rsid w:val="00FB1B44"/>
    <w:rsid w:val="00FB2A9C"/>
    <w:rsid w:val="00FB48BF"/>
    <w:rsid w:val="00FB518F"/>
    <w:rsid w:val="00FB691A"/>
    <w:rsid w:val="00FC0F66"/>
    <w:rsid w:val="00FC0F7E"/>
    <w:rsid w:val="00FC22DD"/>
    <w:rsid w:val="00FC4222"/>
    <w:rsid w:val="00FC4264"/>
    <w:rsid w:val="00FC43C9"/>
    <w:rsid w:val="00FC46E8"/>
    <w:rsid w:val="00FC5C49"/>
    <w:rsid w:val="00FC5C4E"/>
    <w:rsid w:val="00FC5DBA"/>
    <w:rsid w:val="00FC7D7F"/>
    <w:rsid w:val="00FD14B2"/>
    <w:rsid w:val="00FD196B"/>
    <w:rsid w:val="00FD35F2"/>
    <w:rsid w:val="00FD37AB"/>
    <w:rsid w:val="00FD3B56"/>
    <w:rsid w:val="00FD4442"/>
    <w:rsid w:val="00FD51FE"/>
    <w:rsid w:val="00FD7571"/>
    <w:rsid w:val="00FD7D14"/>
    <w:rsid w:val="00FD7F5F"/>
    <w:rsid w:val="00FE09B6"/>
    <w:rsid w:val="00FE16FF"/>
    <w:rsid w:val="00FE1FBB"/>
    <w:rsid w:val="00FE36DF"/>
    <w:rsid w:val="00FE37FA"/>
    <w:rsid w:val="00FE46CE"/>
    <w:rsid w:val="00FE511A"/>
    <w:rsid w:val="00FE6CC7"/>
    <w:rsid w:val="00FF0120"/>
    <w:rsid w:val="00FF0AB2"/>
    <w:rsid w:val="00FF1C40"/>
    <w:rsid w:val="00FF32F4"/>
    <w:rsid w:val="00FF36BE"/>
    <w:rsid w:val="00FF391B"/>
    <w:rsid w:val="00FF4991"/>
    <w:rsid w:val="00FF6660"/>
    <w:rsid w:val="00FF717F"/>
    <w:rsid w:val="00FF73B2"/>
    <w:rsid w:val="00FF79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34FC5C1"/>
  <w15:docId w15:val="{A45D1704-6D04-4B1E-B89B-8B63EB4A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DB5"/>
    <w:pPr>
      <w:spacing w:after="120"/>
      <w:ind w:firstLine="709"/>
      <w:jc w:val="both"/>
    </w:pPr>
    <w:rPr>
      <w:rFonts w:eastAsia="Times New Roman"/>
      <w:sz w:val="24"/>
      <w:szCs w:val="20"/>
      <w:lang w:eastAsia="en-US"/>
    </w:rPr>
  </w:style>
  <w:style w:type="paragraph" w:styleId="Heading1">
    <w:name w:val="heading 1"/>
    <w:basedOn w:val="Normal"/>
    <w:next w:val="Normal"/>
    <w:link w:val="Heading1Char"/>
    <w:locked/>
    <w:rsid w:val="00FA5A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locked/>
    <w:rsid w:val="002D7BDA"/>
    <w:pPr>
      <w:spacing w:before="100" w:beforeAutospacing="1" w:after="100" w:afterAutospacing="1"/>
      <w:ind w:firstLine="0"/>
      <w:jc w:val="left"/>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D6E74"/>
    <w:pPr>
      <w:widowControl w:val="0"/>
      <w:ind w:firstLine="0"/>
    </w:pPr>
    <w:rPr>
      <w:b/>
      <w:u w:val="single"/>
    </w:rPr>
  </w:style>
  <w:style w:type="paragraph" w:customStyle="1" w:styleId="cipari">
    <w:name w:val="cipari"/>
    <w:basedOn w:val="Normal"/>
    <w:link w:val="cipariChar"/>
    <w:qFormat/>
    <w:rsid w:val="000D6E74"/>
    <w:pPr>
      <w:ind w:left="720" w:hanging="720"/>
    </w:pPr>
    <w:rPr>
      <w:bCs/>
      <w:lang w:val="x-none"/>
    </w:rPr>
  </w:style>
  <w:style w:type="character" w:customStyle="1" w:styleId="cipariChar">
    <w:name w:val="cipari Char"/>
    <w:link w:val="cipari"/>
    <w:locked/>
    <w:rsid w:val="000D6E74"/>
    <w:rPr>
      <w:rFonts w:eastAsia="Times New Roman"/>
      <w:bCs/>
      <w:sz w:val="24"/>
      <w:szCs w:val="20"/>
      <w:lang w:val="x-none" w:eastAsia="en-US"/>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rsid w:val="00C52374"/>
    <w:rPr>
      <w:sz w:val="20"/>
    </w:rPr>
  </w:style>
  <w:style w:type="character" w:customStyle="1" w:styleId="FootnoteTextChar">
    <w:name w:val="Footnote Text Char"/>
    <w:basedOn w:val="DefaultParagraphFont"/>
    <w:link w:val="FootnoteText"/>
    <w:uiPriority w:val="99"/>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0D6E74"/>
    <w:pPr>
      <w:ind w:firstLine="0"/>
    </w:pPr>
    <w:rPr>
      <w:i/>
      <w:sz w:val="18"/>
    </w:rPr>
  </w:style>
  <w:style w:type="paragraph" w:customStyle="1" w:styleId="programmas">
    <w:name w:val="programmas"/>
    <w:basedOn w:val="Normal"/>
    <w:qFormat/>
    <w:rsid w:val="000D6E74"/>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D6E74"/>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D6E74"/>
    <w:pPr>
      <w:ind w:left="709" w:firstLine="0"/>
    </w:pPr>
    <w:rPr>
      <w:bCs w:val="0"/>
    </w:rPr>
  </w:style>
  <w:style w:type="paragraph" w:customStyle="1" w:styleId="funkcijas">
    <w:name w:val="funkcijas"/>
    <w:basedOn w:val="Normal"/>
    <w:qFormat/>
    <w:rsid w:val="000D6E74"/>
    <w:pPr>
      <w:ind w:firstLine="0"/>
    </w:pPr>
    <w:rPr>
      <w:bCs/>
      <w:u w:val="single"/>
    </w:rPr>
  </w:style>
  <w:style w:type="paragraph" w:customStyle="1" w:styleId="Funkcijasbold">
    <w:name w:val="Funkcijas_bold"/>
    <w:basedOn w:val="funkcijas"/>
    <w:qFormat/>
    <w:rsid w:val="000D6E74"/>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D6E74"/>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77F80"/>
    <w:rPr>
      <w:rFonts w:cs="Times New Roman"/>
      <w:color w:val="0000FF"/>
      <w:u w:val="single"/>
    </w:rPr>
  </w:style>
  <w:style w:type="table" w:customStyle="1" w:styleId="Reatabula1">
    <w:name w:val="Režģa tabula1"/>
    <w:basedOn w:val="TableNormal"/>
    <w:next w:val="TableGrid"/>
    <w:uiPriority w:val="59"/>
    <w:rsid w:val="00CC2F3D"/>
    <w:rPr>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D7BDA"/>
    <w:rPr>
      <w:rFonts w:eastAsia="Times New Roman"/>
      <w:b/>
      <w:bCs/>
      <w:sz w:val="27"/>
      <w:szCs w:val="27"/>
      <w:lang w:val="en-US" w:eastAsia="en-US"/>
    </w:rPr>
  </w:style>
  <w:style w:type="paragraph" w:customStyle="1" w:styleId="Default">
    <w:name w:val="Default"/>
    <w:rsid w:val="00247C00"/>
    <w:pPr>
      <w:autoSpaceDE w:val="0"/>
      <w:autoSpaceDN w:val="0"/>
      <w:adjustRightInd w:val="0"/>
    </w:pPr>
    <w:rPr>
      <w:color w:val="000000"/>
      <w:sz w:val="24"/>
      <w:szCs w:val="24"/>
      <w:lang w:eastAsia="en-US"/>
    </w:rPr>
  </w:style>
  <w:style w:type="table" w:customStyle="1" w:styleId="TableGrid1">
    <w:name w:val="Table Grid1"/>
    <w:basedOn w:val="TableNormal"/>
    <w:next w:val="TableGrid"/>
    <w:uiPriority w:val="59"/>
    <w:rsid w:val="006A46AA"/>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H&amp;P List Paragraph,Strip,Numbered Para 1,Dot pt,No Spacing1,List Paragraph Char Char Char,Indicator Text,Bullet 1,Bullet Points,MAIN CONTENT,IFCL - List Paragraph,List Paragraph12,OBC Bullet,F5 List Paragraph,LP1."/>
    <w:basedOn w:val="Normal"/>
    <w:link w:val="ListParagraphChar"/>
    <w:uiPriority w:val="34"/>
    <w:qFormat/>
    <w:rsid w:val="006A46AA"/>
    <w:pPr>
      <w:ind w:left="720"/>
      <w:contextualSpacing/>
    </w:pPr>
  </w:style>
  <w:style w:type="paragraph" w:customStyle="1" w:styleId="tvhtml">
    <w:name w:val="tv_html"/>
    <w:basedOn w:val="Normal"/>
    <w:rsid w:val="00FD14B2"/>
    <w:pPr>
      <w:spacing w:before="100" w:beforeAutospacing="1" w:after="100" w:afterAutospacing="1"/>
      <w:ind w:firstLine="0"/>
      <w:jc w:val="left"/>
    </w:pPr>
    <w:rPr>
      <w:rFonts w:ascii="Verdana" w:hAnsi="Verdana"/>
      <w:sz w:val="20"/>
      <w:lang w:eastAsia="lv-LV"/>
    </w:rPr>
  </w:style>
  <w:style w:type="paragraph" w:customStyle="1" w:styleId="funkcijasbold0">
    <w:name w:val="funkcijasbold"/>
    <w:basedOn w:val="Normal"/>
    <w:rsid w:val="00FD14B2"/>
    <w:pPr>
      <w:spacing w:before="100" w:beforeAutospacing="1" w:after="100" w:afterAutospacing="1"/>
    </w:pPr>
    <w:rPr>
      <w:color w:val="000000"/>
    </w:rPr>
  </w:style>
  <w:style w:type="numbering" w:customStyle="1" w:styleId="NoList1">
    <w:name w:val="No List1"/>
    <w:next w:val="NoList"/>
    <w:uiPriority w:val="99"/>
    <w:semiHidden/>
    <w:unhideWhenUsed/>
    <w:rsid w:val="00FD14B2"/>
  </w:style>
  <w:style w:type="paragraph" w:customStyle="1" w:styleId="tabteksts0">
    <w:name w:val="tabteksts"/>
    <w:basedOn w:val="Normal"/>
    <w:rsid w:val="006F0213"/>
    <w:pPr>
      <w:spacing w:before="100" w:beforeAutospacing="1" w:after="100" w:afterAutospacing="1"/>
      <w:ind w:firstLine="0"/>
      <w:jc w:val="left"/>
    </w:pPr>
    <w:rPr>
      <w:rFonts w:eastAsiaTheme="minorHAnsi"/>
      <w:color w:val="000000"/>
      <w:szCs w:val="24"/>
      <w:lang w:eastAsia="lv-LV"/>
    </w:rPr>
  </w:style>
  <w:style w:type="paragraph" w:styleId="EndnoteText">
    <w:name w:val="endnote text"/>
    <w:basedOn w:val="Normal"/>
    <w:link w:val="EndnoteTextChar"/>
    <w:uiPriority w:val="99"/>
    <w:semiHidden/>
    <w:unhideWhenUsed/>
    <w:rsid w:val="006F0213"/>
    <w:pPr>
      <w:spacing w:after="0"/>
    </w:pPr>
    <w:rPr>
      <w:sz w:val="20"/>
    </w:rPr>
  </w:style>
  <w:style w:type="character" w:customStyle="1" w:styleId="EndnoteTextChar">
    <w:name w:val="Endnote Text Char"/>
    <w:basedOn w:val="DefaultParagraphFont"/>
    <w:link w:val="EndnoteText"/>
    <w:uiPriority w:val="99"/>
    <w:semiHidden/>
    <w:rsid w:val="006F0213"/>
    <w:rPr>
      <w:rFonts w:eastAsia="Times New Roman"/>
      <w:sz w:val="20"/>
      <w:szCs w:val="20"/>
      <w:lang w:eastAsia="en-US"/>
    </w:rPr>
  </w:style>
  <w:style w:type="character" w:styleId="EndnoteReference">
    <w:name w:val="endnote reference"/>
    <w:basedOn w:val="DefaultParagraphFont"/>
    <w:uiPriority w:val="99"/>
    <w:semiHidden/>
    <w:unhideWhenUsed/>
    <w:rsid w:val="006F0213"/>
    <w:rPr>
      <w:vertAlign w:val="superscript"/>
    </w:rPr>
  </w:style>
  <w:style w:type="paragraph" w:customStyle="1" w:styleId="TableParagraph">
    <w:name w:val="Table Paragraph"/>
    <w:basedOn w:val="Normal"/>
    <w:uiPriority w:val="1"/>
    <w:qFormat/>
    <w:rsid w:val="007C2A3F"/>
    <w:pPr>
      <w:widowControl w:val="0"/>
      <w:autoSpaceDE w:val="0"/>
      <w:autoSpaceDN w:val="0"/>
      <w:spacing w:after="0" w:line="202" w:lineRule="exact"/>
      <w:ind w:firstLine="0"/>
      <w:jc w:val="left"/>
    </w:pPr>
    <w:rPr>
      <w:sz w:val="22"/>
      <w:szCs w:val="22"/>
      <w:lang w:val="lv" w:eastAsia="lv"/>
    </w:rPr>
  </w:style>
  <w:style w:type="character" w:customStyle="1" w:styleId="ListParagraphChar">
    <w:name w:val="List Paragraph Char"/>
    <w:aliases w:val="2 Char,Akapit z listą BS Char,H&amp;P List Paragraph Char,Strip Char,Numbered Para 1 Char,Dot pt Char,No Spacing1 Char,List Paragraph Char Char Char Char,Indicator Text Char,Bullet 1 Char,Bullet Points Char,MAIN CONTENT Char,LP1. Char"/>
    <w:link w:val="ListParagraph"/>
    <w:uiPriority w:val="34"/>
    <w:qFormat/>
    <w:locked/>
    <w:rsid w:val="007C2A3F"/>
    <w:rPr>
      <w:rFonts w:eastAsia="Times New Roman"/>
      <w:sz w:val="24"/>
      <w:szCs w:val="20"/>
      <w:lang w:eastAsia="en-US"/>
    </w:rPr>
  </w:style>
  <w:style w:type="paragraph" w:customStyle="1" w:styleId="tabuluvirsraksti0">
    <w:name w:val="tabuluvirsraksti"/>
    <w:basedOn w:val="Normal"/>
    <w:rsid w:val="007C2A3F"/>
    <w:pPr>
      <w:spacing w:before="100" w:beforeAutospacing="1" w:after="100" w:afterAutospacing="1"/>
      <w:ind w:firstLine="0"/>
      <w:jc w:val="left"/>
    </w:pPr>
    <w:rPr>
      <w:rFonts w:eastAsia="Calibri"/>
      <w:szCs w:val="24"/>
      <w:lang w:eastAsia="lv-LV"/>
    </w:rPr>
  </w:style>
  <w:style w:type="character" w:customStyle="1" w:styleId="Heading1Char">
    <w:name w:val="Heading 1 Char"/>
    <w:basedOn w:val="DefaultParagraphFont"/>
    <w:link w:val="Heading1"/>
    <w:rsid w:val="00FA5A19"/>
    <w:rPr>
      <w:rFonts w:asciiTheme="majorHAnsi" w:eastAsiaTheme="majorEastAsia" w:hAnsiTheme="majorHAnsi" w:cstheme="majorBidi"/>
      <w:color w:val="365F91" w:themeColor="accent1" w:themeShade="BF"/>
      <w:sz w:val="32"/>
      <w:szCs w:val="32"/>
      <w:lang w:eastAsia="en-US"/>
    </w:rPr>
  </w:style>
  <w:style w:type="table" w:customStyle="1" w:styleId="TableGrid2">
    <w:name w:val="Table Grid2"/>
    <w:basedOn w:val="TableNormal"/>
    <w:next w:val="TableGrid"/>
    <w:uiPriority w:val="39"/>
    <w:rsid w:val="00FA5A19"/>
    <w:rPr>
      <w:rFonts w:eastAsiaTheme="minorHAnsi" w:cstheme="minorBid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3175">
      <w:bodyDiv w:val="1"/>
      <w:marLeft w:val="0"/>
      <w:marRight w:val="0"/>
      <w:marTop w:val="0"/>
      <w:marBottom w:val="0"/>
      <w:divBdr>
        <w:top w:val="none" w:sz="0" w:space="0" w:color="auto"/>
        <w:left w:val="none" w:sz="0" w:space="0" w:color="auto"/>
        <w:bottom w:val="none" w:sz="0" w:space="0" w:color="auto"/>
        <w:right w:val="none" w:sz="0" w:space="0" w:color="auto"/>
      </w:divBdr>
    </w:div>
    <w:div w:id="106656381">
      <w:bodyDiv w:val="1"/>
      <w:marLeft w:val="0"/>
      <w:marRight w:val="0"/>
      <w:marTop w:val="0"/>
      <w:marBottom w:val="0"/>
      <w:divBdr>
        <w:top w:val="none" w:sz="0" w:space="0" w:color="auto"/>
        <w:left w:val="none" w:sz="0" w:space="0" w:color="auto"/>
        <w:bottom w:val="none" w:sz="0" w:space="0" w:color="auto"/>
        <w:right w:val="none" w:sz="0" w:space="0" w:color="auto"/>
      </w:divBdr>
    </w:div>
    <w:div w:id="112747494">
      <w:bodyDiv w:val="1"/>
      <w:marLeft w:val="0"/>
      <w:marRight w:val="0"/>
      <w:marTop w:val="0"/>
      <w:marBottom w:val="0"/>
      <w:divBdr>
        <w:top w:val="none" w:sz="0" w:space="0" w:color="auto"/>
        <w:left w:val="none" w:sz="0" w:space="0" w:color="auto"/>
        <w:bottom w:val="none" w:sz="0" w:space="0" w:color="auto"/>
        <w:right w:val="none" w:sz="0" w:space="0" w:color="auto"/>
      </w:divBdr>
    </w:div>
    <w:div w:id="138310936">
      <w:marLeft w:val="0"/>
      <w:marRight w:val="0"/>
      <w:marTop w:val="0"/>
      <w:marBottom w:val="0"/>
      <w:divBdr>
        <w:top w:val="none" w:sz="0" w:space="0" w:color="auto"/>
        <w:left w:val="none" w:sz="0" w:space="0" w:color="auto"/>
        <w:bottom w:val="none" w:sz="0" w:space="0" w:color="auto"/>
        <w:right w:val="none" w:sz="0" w:space="0" w:color="auto"/>
      </w:divBdr>
    </w:div>
    <w:div w:id="138310939">
      <w:marLeft w:val="45"/>
      <w:marRight w:val="45"/>
      <w:marTop w:val="90"/>
      <w:marBottom w:val="90"/>
      <w:divBdr>
        <w:top w:val="none" w:sz="0" w:space="0" w:color="auto"/>
        <w:left w:val="none" w:sz="0" w:space="0" w:color="auto"/>
        <w:bottom w:val="none" w:sz="0" w:space="0" w:color="auto"/>
        <w:right w:val="none" w:sz="0" w:space="0" w:color="auto"/>
      </w:divBdr>
      <w:divsChild>
        <w:div w:id="138310937">
          <w:marLeft w:val="0"/>
          <w:marRight w:val="0"/>
          <w:marTop w:val="480"/>
          <w:marBottom w:val="0"/>
          <w:divBdr>
            <w:top w:val="single" w:sz="8" w:space="28" w:color="000000"/>
            <w:left w:val="none" w:sz="0" w:space="0" w:color="auto"/>
            <w:bottom w:val="none" w:sz="0" w:space="0" w:color="auto"/>
            <w:right w:val="none" w:sz="0" w:space="0" w:color="auto"/>
          </w:divBdr>
          <w:divsChild>
            <w:div w:id="138310935">
              <w:marLeft w:val="0"/>
              <w:marRight w:val="0"/>
              <w:marTop w:val="45"/>
              <w:marBottom w:val="0"/>
              <w:divBdr>
                <w:top w:val="none" w:sz="0" w:space="0" w:color="auto"/>
                <w:left w:val="none" w:sz="0" w:space="0" w:color="auto"/>
                <w:bottom w:val="none" w:sz="0" w:space="0" w:color="auto"/>
                <w:right w:val="none" w:sz="0" w:space="0" w:color="auto"/>
              </w:divBdr>
            </w:div>
          </w:divsChild>
        </w:div>
        <w:div w:id="138310938">
          <w:marLeft w:val="0"/>
          <w:marRight w:val="0"/>
          <w:marTop w:val="240"/>
          <w:marBottom w:val="0"/>
          <w:divBdr>
            <w:top w:val="none" w:sz="0" w:space="0" w:color="auto"/>
            <w:left w:val="none" w:sz="0" w:space="0" w:color="auto"/>
            <w:bottom w:val="none" w:sz="0" w:space="0" w:color="auto"/>
            <w:right w:val="none" w:sz="0" w:space="0" w:color="auto"/>
          </w:divBdr>
        </w:div>
      </w:divsChild>
    </w:div>
    <w:div w:id="138310940">
      <w:marLeft w:val="0"/>
      <w:marRight w:val="0"/>
      <w:marTop w:val="0"/>
      <w:marBottom w:val="0"/>
      <w:divBdr>
        <w:top w:val="none" w:sz="0" w:space="0" w:color="auto"/>
        <w:left w:val="none" w:sz="0" w:space="0" w:color="auto"/>
        <w:bottom w:val="none" w:sz="0" w:space="0" w:color="auto"/>
        <w:right w:val="none" w:sz="0" w:space="0" w:color="auto"/>
      </w:divBdr>
    </w:div>
    <w:div w:id="138310941">
      <w:marLeft w:val="45"/>
      <w:marRight w:val="45"/>
      <w:marTop w:val="90"/>
      <w:marBottom w:val="90"/>
      <w:divBdr>
        <w:top w:val="none" w:sz="0" w:space="0" w:color="auto"/>
        <w:left w:val="none" w:sz="0" w:space="0" w:color="auto"/>
        <w:bottom w:val="none" w:sz="0" w:space="0" w:color="auto"/>
        <w:right w:val="none" w:sz="0" w:space="0" w:color="auto"/>
      </w:divBdr>
      <w:divsChild>
        <w:div w:id="138310943">
          <w:marLeft w:val="0"/>
          <w:marRight w:val="0"/>
          <w:marTop w:val="480"/>
          <w:marBottom w:val="0"/>
          <w:divBdr>
            <w:top w:val="single" w:sz="8" w:space="28" w:color="000000"/>
            <w:left w:val="none" w:sz="0" w:space="0" w:color="auto"/>
            <w:bottom w:val="none" w:sz="0" w:space="0" w:color="auto"/>
            <w:right w:val="none" w:sz="0" w:space="0" w:color="auto"/>
          </w:divBdr>
          <w:divsChild>
            <w:div w:id="138310942">
              <w:marLeft w:val="0"/>
              <w:marRight w:val="0"/>
              <w:marTop w:val="45"/>
              <w:marBottom w:val="0"/>
              <w:divBdr>
                <w:top w:val="none" w:sz="0" w:space="0" w:color="auto"/>
                <w:left w:val="none" w:sz="0" w:space="0" w:color="auto"/>
                <w:bottom w:val="none" w:sz="0" w:space="0" w:color="auto"/>
                <w:right w:val="none" w:sz="0" w:space="0" w:color="auto"/>
              </w:divBdr>
            </w:div>
          </w:divsChild>
        </w:div>
        <w:div w:id="138310945">
          <w:marLeft w:val="0"/>
          <w:marRight w:val="0"/>
          <w:marTop w:val="240"/>
          <w:marBottom w:val="0"/>
          <w:divBdr>
            <w:top w:val="none" w:sz="0" w:space="0" w:color="auto"/>
            <w:left w:val="none" w:sz="0" w:space="0" w:color="auto"/>
            <w:bottom w:val="none" w:sz="0" w:space="0" w:color="auto"/>
            <w:right w:val="none" w:sz="0" w:space="0" w:color="auto"/>
          </w:divBdr>
        </w:div>
      </w:divsChild>
    </w:div>
    <w:div w:id="138310944">
      <w:marLeft w:val="0"/>
      <w:marRight w:val="0"/>
      <w:marTop w:val="0"/>
      <w:marBottom w:val="0"/>
      <w:divBdr>
        <w:top w:val="none" w:sz="0" w:space="0" w:color="auto"/>
        <w:left w:val="none" w:sz="0" w:space="0" w:color="auto"/>
        <w:bottom w:val="none" w:sz="0" w:space="0" w:color="auto"/>
        <w:right w:val="none" w:sz="0" w:space="0" w:color="auto"/>
      </w:divBdr>
    </w:div>
    <w:div w:id="211498806">
      <w:bodyDiv w:val="1"/>
      <w:marLeft w:val="0"/>
      <w:marRight w:val="0"/>
      <w:marTop w:val="0"/>
      <w:marBottom w:val="0"/>
      <w:divBdr>
        <w:top w:val="none" w:sz="0" w:space="0" w:color="auto"/>
        <w:left w:val="none" w:sz="0" w:space="0" w:color="auto"/>
        <w:bottom w:val="none" w:sz="0" w:space="0" w:color="auto"/>
        <w:right w:val="none" w:sz="0" w:space="0" w:color="auto"/>
      </w:divBdr>
    </w:div>
    <w:div w:id="265776663">
      <w:bodyDiv w:val="1"/>
      <w:marLeft w:val="0"/>
      <w:marRight w:val="0"/>
      <w:marTop w:val="0"/>
      <w:marBottom w:val="0"/>
      <w:divBdr>
        <w:top w:val="none" w:sz="0" w:space="0" w:color="auto"/>
        <w:left w:val="none" w:sz="0" w:space="0" w:color="auto"/>
        <w:bottom w:val="none" w:sz="0" w:space="0" w:color="auto"/>
        <w:right w:val="none" w:sz="0" w:space="0" w:color="auto"/>
      </w:divBdr>
    </w:div>
    <w:div w:id="320816018">
      <w:bodyDiv w:val="1"/>
      <w:marLeft w:val="0"/>
      <w:marRight w:val="0"/>
      <w:marTop w:val="0"/>
      <w:marBottom w:val="0"/>
      <w:divBdr>
        <w:top w:val="none" w:sz="0" w:space="0" w:color="auto"/>
        <w:left w:val="none" w:sz="0" w:space="0" w:color="auto"/>
        <w:bottom w:val="none" w:sz="0" w:space="0" w:color="auto"/>
        <w:right w:val="none" w:sz="0" w:space="0" w:color="auto"/>
      </w:divBdr>
    </w:div>
    <w:div w:id="352267742">
      <w:bodyDiv w:val="1"/>
      <w:marLeft w:val="0"/>
      <w:marRight w:val="0"/>
      <w:marTop w:val="0"/>
      <w:marBottom w:val="0"/>
      <w:divBdr>
        <w:top w:val="none" w:sz="0" w:space="0" w:color="auto"/>
        <w:left w:val="none" w:sz="0" w:space="0" w:color="auto"/>
        <w:bottom w:val="none" w:sz="0" w:space="0" w:color="auto"/>
        <w:right w:val="none" w:sz="0" w:space="0" w:color="auto"/>
      </w:divBdr>
    </w:div>
    <w:div w:id="365183873">
      <w:bodyDiv w:val="1"/>
      <w:marLeft w:val="0"/>
      <w:marRight w:val="0"/>
      <w:marTop w:val="0"/>
      <w:marBottom w:val="0"/>
      <w:divBdr>
        <w:top w:val="none" w:sz="0" w:space="0" w:color="auto"/>
        <w:left w:val="none" w:sz="0" w:space="0" w:color="auto"/>
        <w:bottom w:val="none" w:sz="0" w:space="0" w:color="auto"/>
        <w:right w:val="none" w:sz="0" w:space="0" w:color="auto"/>
      </w:divBdr>
    </w:div>
    <w:div w:id="413867844">
      <w:bodyDiv w:val="1"/>
      <w:marLeft w:val="0"/>
      <w:marRight w:val="0"/>
      <w:marTop w:val="0"/>
      <w:marBottom w:val="0"/>
      <w:divBdr>
        <w:top w:val="none" w:sz="0" w:space="0" w:color="auto"/>
        <w:left w:val="none" w:sz="0" w:space="0" w:color="auto"/>
        <w:bottom w:val="none" w:sz="0" w:space="0" w:color="auto"/>
        <w:right w:val="none" w:sz="0" w:space="0" w:color="auto"/>
      </w:divBdr>
    </w:div>
    <w:div w:id="440759384">
      <w:bodyDiv w:val="1"/>
      <w:marLeft w:val="0"/>
      <w:marRight w:val="0"/>
      <w:marTop w:val="0"/>
      <w:marBottom w:val="0"/>
      <w:divBdr>
        <w:top w:val="none" w:sz="0" w:space="0" w:color="auto"/>
        <w:left w:val="none" w:sz="0" w:space="0" w:color="auto"/>
        <w:bottom w:val="none" w:sz="0" w:space="0" w:color="auto"/>
        <w:right w:val="none" w:sz="0" w:space="0" w:color="auto"/>
      </w:divBdr>
    </w:div>
    <w:div w:id="455488760">
      <w:bodyDiv w:val="1"/>
      <w:marLeft w:val="0"/>
      <w:marRight w:val="0"/>
      <w:marTop w:val="0"/>
      <w:marBottom w:val="0"/>
      <w:divBdr>
        <w:top w:val="none" w:sz="0" w:space="0" w:color="auto"/>
        <w:left w:val="none" w:sz="0" w:space="0" w:color="auto"/>
        <w:bottom w:val="none" w:sz="0" w:space="0" w:color="auto"/>
        <w:right w:val="none" w:sz="0" w:space="0" w:color="auto"/>
      </w:divBdr>
    </w:div>
    <w:div w:id="545483072">
      <w:bodyDiv w:val="1"/>
      <w:marLeft w:val="0"/>
      <w:marRight w:val="0"/>
      <w:marTop w:val="0"/>
      <w:marBottom w:val="0"/>
      <w:divBdr>
        <w:top w:val="none" w:sz="0" w:space="0" w:color="auto"/>
        <w:left w:val="none" w:sz="0" w:space="0" w:color="auto"/>
        <w:bottom w:val="none" w:sz="0" w:space="0" w:color="auto"/>
        <w:right w:val="none" w:sz="0" w:space="0" w:color="auto"/>
      </w:divBdr>
    </w:div>
    <w:div w:id="571887326">
      <w:bodyDiv w:val="1"/>
      <w:marLeft w:val="0"/>
      <w:marRight w:val="0"/>
      <w:marTop w:val="0"/>
      <w:marBottom w:val="0"/>
      <w:divBdr>
        <w:top w:val="none" w:sz="0" w:space="0" w:color="auto"/>
        <w:left w:val="none" w:sz="0" w:space="0" w:color="auto"/>
        <w:bottom w:val="none" w:sz="0" w:space="0" w:color="auto"/>
        <w:right w:val="none" w:sz="0" w:space="0" w:color="auto"/>
      </w:divBdr>
    </w:div>
    <w:div w:id="619529120">
      <w:bodyDiv w:val="1"/>
      <w:marLeft w:val="0"/>
      <w:marRight w:val="0"/>
      <w:marTop w:val="0"/>
      <w:marBottom w:val="0"/>
      <w:divBdr>
        <w:top w:val="none" w:sz="0" w:space="0" w:color="auto"/>
        <w:left w:val="none" w:sz="0" w:space="0" w:color="auto"/>
        <w:bottom w:val="none" w:sz="0" w:space="0" w:color="auto"/>
        <w:right w:val="none" w:sz="0" w:space="0" w:color="auto"/>
      </w:divBdr>
    </w:div>
    <w:div w:id="676733936">
      <w:bodyDiv w:val="1"/>
      <w:marLeft w:val="0"/>
      <w:marRight w:val="0"/>
      <w:marTop w:val="0"/>
      <w:marBottom w:val="0"/>
      <w:divBdr>
        <w:top w:val="none" w:sz="0" w:space="0" w:color="auto"/>
        <w:left w:val="none" w:sz="0" w:space="0" w:color="auto"/>
        <w:bottom w:val="none" w:sz="0" w:space="0" w:color="auto"/>
        <w:right w:val="none" w:sz="0" w:space="0" w:color="auto"/>
      </w:divBdr>
    </w:div>
    <w:div w:id="676734598">
      <w:bodyDiv w:val="1"/>
      <w:marLeft w:val="0"/>
      <w:marRight w:val="0"/>
      <w:marTop w:val="0"/>
      <w:marBottom w:val="0"/>
      <w:divBdr>
        <w:top w:val="none" w:sz="0" w:space="0" w:color="auto"/>
        <w:left w:val="none" w:sz="0" w:space="0" w:color="auto"/>
        <w:bottom w:val="none" w:sz="0" w:space="0" w:color="auto"/>
        <w:right w:val="none" w:sz="0" w:space="0" w:color="auto"/>
      </w:divBdr>
    </w:div>
    <w:div w:id="751774671">
      <w:bodyDiv w:val="1"/>
      <w:marLeft w:val="45"/>
      <w:marRight w:val="45"/>
      <w:marTop w:val="90"/>
      <w:marBottom w:val="90"/>
      <w:divBdr>
        <w:top w:val="none" w:sz="0" w:space="0" w:color="auto"/>
        <w:left w:val="none" w:sz="0" w:space="0" w:color="auto"/>
        <w:bottom w:val="none" w:sz="0" w:space="0" w:color="auto"/>
        <w:right w:val="none" w:sz="0" w:space="0" w:color="auto"/>
      </w:divBdr>
      <w:divsChild>
        <w:div w:id="1816794491">
          <w:marLeft w:val="0"/>
          <w:marRight w:val="0"/>
          <w:marTop w:val="0"/>
          <w:marBottom w:val="567"/>
          <w:divBdr>
            <w:top w:val="none" w:sz="0" w:space="0" w:color="auto"/>
            <w:left w:val="none" w:sz="0" w:space="0" w:color="auto"/>
            <w:bottom w:val="none" w:sz="0" w:space="0" w:color="auto"/>
            <w:right w:val="none" w:sz="0" w:space="0" w:color="auto"/>
          </w:divBdr>
        </w:div>
      </w:divsChild>
    </w:div>
    <w:div w:id="787775025">
      <w:bodyDiv w:val="1"/>
      <w:marLeft w:val="0"/>
      <w:marRight w:val="0"/>
      <w:marTop w:val="0"/>
      <w:marBottom w:val="0"/>
      <w:divBdr>
        <w:top w:val="none" w:sz="0" w:space="0" w:color="auto"/>
        <w:left w:val="none" w:sz="0" w:space="0" w:color="auto"/>
        <w:bottom w:val="none" w:sz="0" w:space="0" w:color="auto"/>
        <w:right w:val="none" w:sz="0" w:space="0" w:color="auto"/>
      </w:divBdr>
    </w:div>
    <w:div w:id="795295364">
      <w:bodyDiv w:val="1"/>
      <w:marLeft w:val="0"/>
      <w:marRight w:val="0"/>
      <w:marTop w:val="0"/>
      <w:marBottom w:val="0"/>
      <w:divBdr>
        <w:top w:val="none" w:sz="0" w:space="0" w:color="auto"/>
        <w:left w:val="none" w:sz="0" w:space="0" w:color="auto"/>
        <w:bottom w:val="none" w:sz="0" w:space="0" w:color="auto"/>
        <w:right w:val="none" w:sz="0" w:space="0" w:color="auto"/>
      </w:divBdr>
    </w:div>
    <w:div w:id="863396495">
      <w:bodyDiv w:val="1"/>
      <w:marLeft w:val="0"/>
      <w:marRight w:val="0"/>
      <w:marTop w:val="0"/>
      <w:marBottom w:val="0"/>
      <w:divBdr>
        <w:top w:val="none" w:sz="0" w:space="0" w:color="auto"/>
        <w:left w:val="none" w:sz="0" w:space="0" w:color="auto"/>
        <w:bottom w:val="none" w:sz="0" w:space="0" w:color="auto"/>
        <w:right w:val="none" w:sz="0" w:space="0" w:color="auto"/>
      </w:divBdr>
    </w:div>
    <w:div w:id="902373884">
      <w:bodyDiv w:val="1"/>
      <w:marLeft w:val="0"/>
      <w:marRight w:val="0"/>
      <w:marTop w:val="0"/>
      <w:marBottom w:val="0"/>
      <w:divBdr>
        <w:top w:val="none" w:sz="0" w:space="0" w:color="auto"/>
        <w:left w:val="none" w:sz="0" w:space="0" w:color="auto"/>
        <w:bottom w:val="none" w:sz="0" w:space="0" w:color="auto"/>
        <w:right w:val="none" w:sz="0" w:space="0" w:color="auto"/>
      </w:divBdr>
    </w:div>
    <w:div w:id="911237068">
      <w:bodyDiv w:val="1"/>
      <w:marLeft w:val="0"/>
      <w:marRight w:val="0"/>
      <w:marTop w:val="0"/>
      <w:marBottom w:val="0"/>
      <w:divBdr>
        <w:top w:val="none" w:sz="0" w:space="0" w:color="auto"/>
        <w:left w:val="none" w:sz="0" w:space="0" w:color="auto"/>
        <w:bottom w:val="none" w:sz="0" w:space="0" w:color="auto"/>
        <w:right w:val="none" w:sz="0" w:space="0" w:color="auto"/>
      </w:divBdr>
    </w:div>
    <w:div w:id="927233961">
      <w:bodyDiv w:val="1"/>
      <w:marLeft w:val="0"/>
      <w:marRight w:val="0"/>
      <w:marTop w:val="0"/>
      <w:marBottom w:val="0"/>
      <w:divBdr>
        <w:top w:val="none" w:sz="0" w:space="0" w:color="auto"/>
        <w:left w:val="none" w:sz="0" w:space="0" w:color="auto"/>
        <w:bottom w:val="none" w:sz="0" w:space="0" w:color="auto"/>
        <w:right w:val="none" w:sz="0" w:space="0" w:color="auto"/>
      </w:divBdr>
    </w:div>
    <w:div w:id="957495743">
      <w:bodyDiv w:val="1"/>
      <w:marLeft w:val="0"/>
      <w:marRight w:val="0"/>
      <w:marTop w:val="0"/>
      <w:marBottom w:val="0"/>
      <w:divBdr>
        <w:top w:val="none" w:sz="0" w:space="0" w:color="auto"/>
        <w:left w:val="none" w:sz="0" w:space="0" w:color="auto"/>
        <w:bottom w:val="none" w:sz="0" w:space="0" w:color="auto"/>
        <w:right w:val="none" w:sz="0" w:space="0" w:color="auto"/>
      </w:divBdr>
    </w:div>
    <w:div w:id="960191298">
      <w:bodyDiv w:val="1"/>
      <w:marLeft w:val="0"/>
      <w:marRight w:val="0"/>
      <w:marTop w:val="0"/>
      <w:marBottom w:val="0"/>
      <w:divBdr>
        <w:top w:val="none" w:sz="0" w:space="0" w:color="auto"/>
        <w:left w:val="none" w:sz="0" w:space="0" w:color="auto"/>
        <w:bottom w:val="none" w:sz="0" w:space="0" w:color="auto"/>
        <w:right w:val="none" w:sz="0" w:space="0" w:color="auto"/>
      </w:divBdr>
    </w:div>
    <w:div w:id="1022630502">
      <w:bodyDiv w:val="1"/>
      <w:marLeft w:val="0"/>
      <w:marRight w:val="0"/>
      <w:marTop w:val="0"/>
      <w:marBottom w:val="0"/>
      <w:divBdr>
        <w:top w:val="none" w:sz="0" w:space="0" w:color="auto"/>
        <w:left w:val="none" w:sz="0" w:space="0" w:color="auto"/>
        <w:bottom w:val="none" w:sz="0" w:space="0" w:color="auto"/>
        <w:right w:val="none" w:sz="0" w:space="0" w:color="auto"/>
      </w:divBdr>
    </w:div>
    <w:div w:id="1060792414">
      <w:bodyDiv w:val="1"/>
      <w:marLeft w:val="0"/>
      <w:marRight w:val="0"/>
      <w:marTop w:val="0"/>
      <w:marBottom w:val="0"/>
      <w:divBdr>
        <w:top w:val="none" w:sz="0" w:space="0" w:color="auto"/>
        <w:left w:val="none" w:sz="0" w:space="0" w:color="auto"/>
        <w:bottom w:val="none" w:sz="0" w:space="0" w:color="auto"/>
        <w:right w:val="none" w:sz="0" w:space="0" w:color="auto"/>
      </w:divBdr>
    </w:div>
    <w:div w:id="1155998574">
      <w:bodyDiv w:val="1"/>
      <w:marLeft w:val="0"/>
      <w:marRight w:val="0"/>
      <w:marTop w:val="0"/>
      <w:marBottom w:val="0"/>
      <w:divBdr>
        <w:top w:val="none" w:sz="0" w:space="0" w:color="auto"/>
        <w:left w:val="none" w:sz="0" w:space="0" w:color="auto"/>
        <w:bottom w:val="none" w:sz="0" w:space="0" w:color="auto"/>
        <w:right w:val="none" w:sz="0" w:space="0" w:color="auto"/>
      </w:divBdr>
    </w:div>
    <w:div w:id="1164785538">
      <w:bodyDiv w:val="1"/>
      <w:marLeft w:val="0"/>
      <w:marRight w:val="0"/>
      <w:marTop w:val="0"/>
      <w:marBottom w:val="0"/>
      <w:divBdr>
        <w:top w:val="none" w:sz="0" w:space="0" w:color="auto"/>
        <w:left w:val="none" w:sz="0" w:space="0" w:color="auto"/>
        <w:bottom w:val="none" w:sz="0" w:space="0" w:color="auto"/>
        <w:right w:val="none" w:sz="0" w:space="0" w:color="auto"/>
      </w:divBdr>
    </w:div>
    <w:div w:id="1222329779">
      <w:bodyDiv w:val="1"/>
      <w:marLeft w:val="0"/>
      <w:marRight w:val="0"/>
      <w:marTop w:val="0"/>
      <w:marBottom w:val="0"/>
      <w:divBdr>
        <w:top w:val="none" w:sz="0" w:space="0" w:color="auto"/>
        <w:left w:val="none" w:sz="0" w:space="0" w:color="auto"/>
        <w:bottom w:val="none" w:sz="0" w:space="0" w:color="auto"/>
        <w:right w:val="none" w:sz="0" w:space="0" w:color="auto"/>
      </w:divBdr>
    </w:div>
    <w:div w:id="1236472582">
      <w:bodyDiv w:val="1"/>
      <w:marLeft w:val="0"/>
      <w:marRight w:val="0"/>
      <w:marTop w:val="0"/>
      <w:marBottom w:val="0"/>
      <w:divBdr>
        <w:top w:val="none" w:sz="0" w:space="0" w:color="auto"/>
        <w:left w:val="none" w:sz="0" w:space="0" w:color="auto"/>
        <w:bottom w:val="none" w:sz="0" w:space="0" w:color="auto"/>
        <w:right w:val="none" w:sz="0" w:space="0" w:color="auto"/>
      </w:divBdr>
    </w:div>
    <w:div w:id="1319387584">
      <w:bodyDiv w:val="1"/>
      <w:marLeft w:val="0"/>
      <w:marRight w:val="0"/>
      <w:marTop w:val="0"/>
      <w:marBottom w:val="0"/>
      <w:divBdr>
        <w:top w:val="none" w:sz="0" w:space="0" w:color="auto"/>
        <w:left w:val="none" w:sz="0" w:space="0" w:color="auto"/>
        <w:bottom w:val="none" w:sz="0" w:space="0" w:color="auto"/>
        <w:right w:val="none" w:sz="0" w:space="0" w:color="auto"/>
      </w:divBdr>
    </w:div>
    <w:div w:id="1406368441">
      <w:bodyDiv w:val="1"/>
      <w:marLeft w:val="0"/>
      <w:marRight w:val="0"/>
      <w:marTop w:val="0"/>
      <w:marBottom w:val="0"/>
      <w:divBdr>
        <w:top w:val="none" w:sz="0" w:space="0" w:color="auto"/>
        <w:left w:val="none" w:sz="0" w:space="0" w:color="auto"/>
        <w:bottom w:val="none" w:sz="0" w:space="0" w:color="auto"/>
        <w:right w:val="none" w:sz="0" w:space="0" w:color="auto"/>
      </w:divBdr>
    </w:div>
    <w:div w:id="1500268174">
      <w:bodyDiv w:val="1"/>
      <w:marLeft w:val="0"/>
      <w:marRight w:val="0"/>
      <w:marTop w:val="0"/>
      <w:marBottom w:val="0"/>
      <w:divBdr>
        <w:top w:val="none" w:sz="0" w:space="0" w:color="auto"/>
        <w:left w:val="none" w:sz="0" w:space="0" w:color="auto"/>
        <w:bottom w:val="none" w:sz="0" w:space="0" w:color="auto"/>
        <w:right w:val="none" w:sz="0" w:space="0" w:color="auto"/>
      </w:divBdr>
    </w:div>
    <w:div w:id="1532642771">
      <w:bodyDiv w:val="1"/>
      <w:marLeft w:val="0"/>
      <w:marRight w:val="0"/>
      <w:marTop w:val="0"/>
      <w:marBottom w:val="0"/>
      <w:divBdr>
        <w:top w:val="none" w:sz="0" w:space="0" w:color="auto"/>
        <w:left w:val="none" w:sz="0" w:space="0" w:color="auto"/>
        <w:bottom w:val="none" w:sz="0" w:space="0" w:color="auto"/>
        <w:right w:val="none" w:sz="0" w:space="0" w:color="auto"/>
      </w:divBdr>
    </w:div>
    <w:div w:id="1540242357">
      <w:bodyDiv w:val="1"/>
      <w:marLeft w:val="0"/>
      <w:marRight w:val="0"/>
      <w:marTop w:val="0"/>
      <w:marBottom w:val="0"/>
      <w:divBdr>
        <w:top w:val="none" w:sz="0" w:space="0" w:color="auto"/>
        <w:left w:val="none" w:sz="0" w:space="0" w:color="auto"/>
        <w:bottom w:val="none" w:sz="0" w:space="0" w:color="auto"/>
        <w:right w:val="none" w:sz="0" w:space="0" w:color="auto"/>
      </w:divBdr>
    </w:div>
    <w:div w:id="1581329945">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23148597">
      <w:bodyDiv w:val="1"/>
      <w:marLeft w:val="0"/>
      <w:marRight w:val="0"/>
      <w:marTop w:val="0"/>
      <w:marBottom w:val="0"/>
      <w:divBdr>
        <w:top w:val="none" w:sz="0" w:space="0" w:color="auto"/>
        <w:left w:val="none" w:sz="0" w:space="0" w:color="auto"/>
        <w:bottom w:val="none" w:sz="0" w:space="0" w:color="auto"/>
        <w:right w:val="none" w:sz="0" w:space="0" w:color="auto"/>
      </w:divBdr>
    </w:div>
    <w:div w:id="1677803744">
      <w:bodyDiv w:val="1"/>
      <w:marLeft w:val="0"/>
      <w:marRight w:val="0"/>
      <w:marTop w:val="0"/>
      <w:marBottom w:val="0"/>
      <w:divBdr>
        <w:top w:val="none" w:sz="0" w:space="0" w:color="auto"/>
        <w:left w:val="none" w:sz="0" w:space="0" w:color="auto"/>
        <w:bottom w:val="none" w:sz="0" w:space="0" w:color="auto"/>
        <w:right w:val="none" w:sz="0" w:space="0" w:color="auto"/>
      </w:divBdr>
    </w:div>
    <w:div w:id="1711414640">
      <w:bodyDiv w:val="1"/>
      <w:marLeft w:val="0"/>
      <w:marRight w:val="0"/>
      <w:marTop w:val="0"/>
      <w:marBottom w:val="0"/>
      <w:divBdr>
        <w:top w:val="none" w:sz="0" w:space="0" w:color="auto"/>
        <w:left w:val="none" w:sz="0" w:space="0" w:color="auto"/>
        <w:bottom w:val="none" w:sz="0" w:space="0" w:color="auto"/>
        <w:right w:val="none" w:sz="0" w:space="0" w:color="auto"/>
      </w:divBdr>
    </w:div>
    <w:div w:id="1745712801">
      <w:bodyDiv w:val="1"/>
      <w:marLeft w:val="0"/>
      <w:marRight w:val="0"/>
      <w:marTop w:val="0"/>
      <w:marBottom w:val="0"/>
      <w:divBdr>
        <w:top w:val="none" w:sz="0" w:space="0" w:color="auto"/>
        <w:left w:val="none" w:sz="0" w:space="0" w:color="auto"/>
        <w:bottom w:val="none" w:sz="0" w:space="0" w:color="auto"/>
        <w:right w:val="none" w:sz="0" w:space="0" w:color="auto"/>
      </w:divBdr>
    </w:div>
    <w:div w:id="1760788395">
      <w:bodyDiv w:val="1"/>
      <w:marLeft w:val="0"/>
      <w:marRight w:val="0"/>
      <w:marTop w:val="0"/>
      <w:marBottom w:val="0"/>
      <w:divBdr>
        <w:top w:val="none" w:sz="0" w:space="0" w:color="auto"/>
        <w:left w:val="none" w:sz="0" w:space="0" w:color="auto"/>
        <w:bottom w:val="none" w:sz="0" w:space="0" w:color="auto"/>
        <w:right w:val="none" w:sz="0" w:space="0" w:color="auto"/>
      </w:divBdr>
    </w:div>
    <w:div w:id="1768500128">
      <w:bodyDiv w:val="1"/>
      <w:marLeft w:val="0"/>
      <w:marRight w:val="0"/>
      <w:marTop w:val="0"/>
      <w:marBottom w:val="0"/>
      <w:divBdr>
        <w:top w:val="none" w:sz="0" w:space="0" w:color="auto"/>
        <w:left w:val="none" w:sz="0" w:space="0" w:color="auto"/>
        <w:bottom w:val="none" w:sz="0" w:space="0" w:color="auto"/>
        <w:right w:val="none" w:sz="0" w:space="0" w:color="auto"/>
      </w:divBdr>
    </w:div>
    <w:div w:id="1771775060">
      <w:bodyDiv w:val="1"/>
      <w:marLeft w:val="0"/>
      <w:marRight w:val="0"/>
      <w:marTop w:val="0"/>
      <w:marBottom w:val="0"/>
      <w:divBdr>
        <w:top w:val="none" w:sz="0" w:space="0" w:color="auto"/>
        <w:left w:val="none" w:sz="0" w:space="0" w:color="auto"/>
        <w:bottom w:val="none" w:sz="0" w:space="0" w:color="auto"/>
        <w:right w:val="none" w:sz="0" w:space="0" w:color="auto"/>
      </w:divBdr>
    </w:div>
    <w:div w:id="1796094039">
      <w:bodyDiv w:val="1"/>
      <w:marLeft w:val="0"/>
      <w:marRight w:val="0"/>
      <w:marTop w:val="0"/>
      <w:marBottom w:val="0"/>
      <w:divBdr>
        <w:top w:val="none" w:sz="0" w:space="0" w:color="auto"/>
        <w:left w:val="none" w:sz="0" w:space="0" w:color="auto"/>
        <w:bottom w:val="none" w:sz="0" w:space="0" w:color="auto"/>
        <w:right w:val="none" w:sz="0" w:space="0" w:color="auto"/>
      </w:divBdr>
    </w:div>
    <w:div w:id="1830051628">
      <w:bodyDiv w:val="1"/>
      <w:marLeft w:val="0"/>
      <w:marRight w:val="0"/>
      <w:marTop w:val="0"/>
      <w:marBottom w:val="0"/>
      <w:divBdr>
        <w:top w:val="none" w:sz="0" w:space="0" w:color="auto"/>
        <w:left w:val="none" w:sz="0" w:space="0" w:color="auto"/>
        <w:bottom w:val="none" w:sz="0" w:space="0" w:color="auto"/>
        <w:right w:val="none" w:sz="0" w:space="0" w:color="auto"/>
      </w:divBdr>
    </w:div>
    <w:div w:id="1834563405">
      <w:bodyDiv w:val="1"/>
      <w:marLeft w:val="0"/>
      <w:marRight w:val="0"/>
      <w:marTop w:val="0"/>
      <w:marBottom w:val="0"/>
      <w:divBdr>
        <w:top w:val="none" w:sz="0" w:space="0" w:color="auto"/>
        <w:left w:val="none" w:sz="0" w:space="0" w:color="auto"/>
        <w:bottom w:val="none" w:sz="0" w:space="0" w:color="auto"/>
        <w:right w:val="none" w:sz="0" w:space="0" w:color="auto"/>
      </w:divBdr>
    </w:div>
    <w:div w:id="1933002176">
      <w:bodyDiv w:val="1"/>
      <w:marLeft w:val="0"/>
      <w:marRight w:val="0"/>
      <w:marTop w:val="0"/>
      <w:marBottom w:val="0"/>
      <w:divBdr>
        <w:top w:val="none" w:sz="0" w:space="0" w:color="auto"/>
        <w:left w:val="none" w:sz="0" w:space="0" w:color="auto"/>
        <w:bottom w:val="none" w:sz="0" w:space="0" w:color="auto"/>
        <w:right w:val="none" w:sz="0" w:space="0" w:color="auto"/>
      </w:divBdr>
    </w:div>
    <w:div w:id="1954289973">
      <w:bodyDiv w:val="1"/>
      <w:marLeft w:val="0"/>
      <w:marRight w:val="0"/>
      <w:marTop w:val="0"/>
      <w:marBottom w:val="0"/>
      <w:divBdr>
        <w:top w:val="none" w:sz="0" w:space="0" w:color="auto"/>
        <w:left w:val="none" w:sz="0" w:space="0" w:color="auto"/>
        <w:bottom w:val="none" w:sz="0" w:space="0" w:color="auto"/>
        <w:right w:val="none" w:sz="0" w:space="0" w:color="auto"/>
      </w:divBdr>
    </w:div>
    <w:div w:id="1986617805">
      <w:bodyDiv w:val="1"/>
      <w:marLeft w:val="0"/>
      <w:marRight w:val="0"/>
      <w:marTop w:val="0"/>
      <w:marBottom w:val="0"/>
      <w:divBdr>
        <w:top w:val="none" w:sz="0" w:space="0" w:color="auto"/>
        <w:left w:val="none" w:sz="0" w:space="0" w:color="auto"/>
        <w:bottom w:val="none" w:sz="0" w:space="0" w:color="auto"/>
        <w:right w:val="none" w:sz="0" w:space="0" w:color="auto"/>
      </w:divBdr>
    </w:div>
    <w:div w:id="1986622007">
      <w:bodyDiv w:val="1"/>
      <w:marLeft w:val="45"/>
      <w:marRight w:val="45"/>
      <w:marTop w:val="90"/>
      <w:marBottom w:val="90"/>
      <w:divBdr>
        <w:top w:val="none" w:sz="0" w:space="0" w:color="auto"/>
        <w:left w:val="none" w:sz="0" w:space="0" w:color="auto"/>
        <w:bottom w:val="none" w:sz="0" w:space="0" w:color="auto"/>
        <w:right w:val="none" w:sz="0" w:space="0" w:color="auto"/>
      </w:divBdr>
      <w:divsChild>
        <w:div w:id="1575043611">
          <w:marLeft w:val="0"/>
          <w:marRight w:val="0"/>
          <w:marTop w:val="0"/>
          <w:marBottom w:val="567"/>
          <w:divBdr>
            <w:top w:val="none" w:sz="0" w:space="0" w:color="auto"/>
            <w:left w:val="none" w:sz="0" w:space="0" w:color="auto"/>
            <w:bottom w:val="none" w:sz="0" w:space="0" w:color="auto"/>
            <w:right w:val="none" w:sz="0" w:space="0" w:color="auto"/>
          </w:divBdr>
        </w:div>
      </w:divsChild>
    </w:div>
    <w:div w:id="2049790781">
      <w:bodyDiv w:val="1"/>
      <w:marLeft w:val="0"/>
      <w:marRight w:val="0"/>
      <w:marTop w:val="0"/>
      <w:marBottom w:val="0"/>
      <w:divBdr>
        <w:top w:val="none" w:sz="0" w:space="0" w:color="auto"/>
        <w:left w:val="none" w:sz="0" w:space="0" w:color="auto"/>
        <w:bottom w:val="none" w:sz="0" w:space="0" w:color="auto"/>
        <w:right w:val="none" w:sz="0" w:space="0" w:color="auto"/>
      </w:divBdr>
    </w:div>
    <w:div w:id="2066370274">
      <w:bodyDiv w:val="1"/>
      <w:marLeft w:val="0"/>
      <w:marRight w:val="0"/>
      <w:marTop w:val="0"/>
      <w:marBottom w:val="0"/>
      <w:divBdr>
        <w:top w:val="none" w:sz="0" w:space="0" w:color="auto"/>
        <w:left w:val="none" w:sz="0" w:space="0" w:color="auto"/>
        <w:bottom w:val="none" w:sz="0" w:space="0" w:color="auto"/>
        <w:right w:val="none" w:sz="0" w:space="0" w:color="auto"/>
      </w:divBdr>
    </w:div>
    <w:div w:id="2091147723">
      <w:bodyDiv w:val="1"/>
      <w:marLeft w:val="0"/>
      <w:marRight w:val="0"/>
      <w:marTop w:val="0"/>
      <w:marBottom w:val="0"/>
      <w:divBdr>
        <w:top w:val="none" w:sz="0" w:space="0" w:color="auto"/>
        <w:left w:val="none" w:sz="0" w:space="0" w:color="auto"/>
        <w:bottom w:val="none" w:sz="0" w:space="0" w:color="auto"/>
        <w:right w:val="none" w:sz="0" w:space="0" w:color="auto"/>
      </w:divBdr>
    </w:div>
    <w:div w:id="2104295716">
      <w:bodyDiv w:val="1"/>
      <w:marLeft w:val="0"/>
      <w:marRight w:val="0"/>
      <w:marTop w:val="0"/>
      <w:marBottom w:val="0"/>
      <w:divBdr>
        <w:top w:val="none" w:sz="0" w:space="0" w:color="auto"/>
        <w:left w:val="none" w:sz="0" w:space="0" w:color="auto"/>
        <w:bottom w:val="none" w:sz="0" w:space="0" w:color="auto"/>
        <w:right w:val="none" w:sz="0" w:space="0" w:color="auto"/>
      </w:divBdr>
    </w:div>
    <w:div w:id="2124305084">
      <w:bodyDiv w:val="1"/>
      <w:marLeft w:val="0"/>
      <w:marRight w:val="0"/>
      <w:marTop w:val="0"/>
      <w:marBottom w:val="0"/>
      <w:divBdr>
        <w:top w:val="none" w:sz="0" w:space="0" w:color="auto"/>
        <w:left w:val="none" w:sz="0" w:space="0" w:color="auto"/>
        <w:bottom w:val="none" w:sz="0" w:space="0" w:color="auto"/>
        <w:right w:val="none" w:sz="0" w:space="0" w:color="auto"/>
      </w:divBdr>
    </w:div>
    <w:div w:id="213139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816711134248715"/>
          <c:y val="0.10424266484165508"/>
          <c:w val="0.86573080844233319"/>
          <c:h val="0.70838084614616492"/>
        </c:manualLayout>
      </c:layout>
      <c:barChart>
        <c:barDir val="col"/>
        <c:grouping val="stacked"/>
        <c:varyColors val="0"/>
        <c:ser>
          <c:idx val="1"/>
          <c:order val="1"/>
          <c:tx>
            <c:strRef>
              <c:f>dati!$A$5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tx>
                <c:rich>
                  <a:bodyPr/>
                  <a:lstStyle/>
                  <a:p>
                    <a:r>
                      <a:rPr lang="en-US" sz="1000" b="1" i="0" u="none" strike="noStrike" baseline="0">
                        <a:effectLst/>
                      </a:rPr>
                      <a:t>371 156 557</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ED54-4B53-A211-2A27E7ADDB90}"/>
                </c:ext>
              </c:extLst>
            </c:dLbl>
            <c:dLbl>
              <c:idx val="1"/>
              <c:tx>
                <c:rich>
                  <a:bodyPr/>
                  <a:lstStyle/>
                  <a:p>
                    <a:r>
                      <a:rPr lang="en-US" sz="1000" b="1" i="0" u="none" strike="noStrike" baseline="0">
                        <a:effectLst/>
                      </a:rPr>
                      <a:t>385 728 186</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D54-4B53-A211-2A27E7ADDB90}"/>
                </c:ext>
              </c:extLst>
            </c:dLbl>
            <c:dLbl>
              <c:idx val="2"/>
              <c:tx>
                <c:rich>
                  <a:bodyPr/>
                  <a:lstStyle/>
                  <a:p>
                    <a:r>
                      <a:rPr lang="en-US" sz="1000" b="1" i="0" u="none" strike="noStrike" baseline="0">
                        <a:effectLst/>
                      </a:rPr>
                      <a:t>437 604 646</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ED54-4B53-A211-2A27E7ADDB90}"/>
                </c:ext>
              </c:extLst>
            </c:dLbl>
            <c:dLbl>
              <c:idx val="3"/>
              <c:tx>
                <c:rich>
                  <a:bodyPr/>
                  <a:lstStyle/>
                  <a:p>
                    <a:r>
                      <a:rPr lang="en-US" sz="1000" b="1" i="0" u="none" strike="noStrike" baseline="0">
                        <a:effectLst/>
                      </a:rPr>
                      <a:t>399 403 945</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ED54-4B53-A211-2A27E7ADDB90}"/>
                </c:ext>
              </c:extLst>
            </c:dLbl>
            <c:dLbl>
              <c:idx val="4"/>
              <c:tx>
                <c:rich>
                  <a:bodyPr/>
                  <a:lstStyle/>
                  <a:p>
                    <a:r>
                      <a:rPr lang="en-US" sz="1000" b="1" i="0" u="none" strike="noStrike" baseline="0">
                        <a:effectLst/>
                      </a:rPr>
                      <a:t>422 076 248</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ED54-4B53-A211-2A27E7ADDB9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dati!$B$3:$F$3</c:f>
              <c:strCache>
                <c:ptCount val="5"/>
                <c:pt idx="0">
                  <c:v>2020. gads
(izpilde)</c:v>
                </c:pt>
                <c:pt idx="1">
                  <c:v>2021. gada
plāns</c:v>
                </c:pt>
                <c:pt idx="2">
                  <c:v>2022. gada
projekts</c:v>
                </c:pt>
                <c:pt idx="3">
                  <c:v>2023. gada
prognoze</c:v>
                </c:pt>
                <c:pt idx="4">
                  <c:v>2024. gada
prognoze</c:v>
                </c:pt>
              </c:strCache>
            </c:strRef>
          </c:cat>
          <c:val>
            <c:numRef>
              <c:f>dati!$B$5:$F$5</c:f>
              <c:numCache>
                <c:formatCode>#,##0</c:formatCode>
                <c:ptCount val="5"/>
                <c:pt idx="0">
                  <c:v>371156557</c:v>
                </c:pt>
                <c:pt idx="1">
                  <c:v>385728186</c:v>
                </c:pt>
                <c:pt idx="2">
                  <c:v>437604646</c:v>
                </c:pt>
                <c:pt idx="3">
                  <c:v>399403945</c:v>
                </c:pt>
                <c:pt idx="4">
                  <c:v>422076248</c:v>
                </c:pt>
              </c:numCache>
            </c:numRef>
          </c:val>
          <c:extLst>
            <c:ext xmlns:c16="http://schemas.microsoft.com/office/drawing/2014/chart" uri="{C3380CC4-5D6E-409C-BE32-E72D297353CC}">
              <c16:uniqueId val="{00000005-ED54-4B53-A211-2A27E7ADDB90}"/>
            </c:ext>
          </c:extLst>
        </c:ser>
        <c:ser>
          <c:idx val="2"/>
          <c:order val="2"/>
          <c:tx>
            <c:strRef>
              <c:f>dati!$A$6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tx>
                <c:rich>
                  <a:bodyPr/>
                  <a:lstStyle/>
                  <a:p>
                    <a:r>
                      <a:rPr lang="en-US" sz="1000" b="1" i="0" u="none" strike="noStrike" baseline="0">
                        <a:effectLst/>
                      </a:rPr>
                      <a:t>29 696 139</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ED54-4B53-A211-2A27E7ADDB90}"/>
                </c:ext>
              </c:extLst>
            </c:dLbl>
            <c:dLbl>
              <c:idx val="1"/>
              <c:tx>
                <c:rich>
                  <a:bodyPr/>
                  <a:lstStyle/>
                  <a:p>
                    <a:r>
                      <a:rPr lang="en-US" sz="1000" b="1" i="0" u="none" strike="noStrike" baseline="0">
                        <a:effectLst/>
                      </a:rPr>
                      <a:t>43 823 342</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ED54-4B53-A211-2A27E7ADDB90}"/>
                </c:ext>
              </c:extLst>
            </c:dLbl>
            <c:dLbl>
              <c:idx val="2"/>
              <c:tx>
                <c:rich>
                  <a:bodyPr/>
                  <a:lstStyle/>
                  <a:p>
                    <a:r>
                      <a:rPr lang="en-US" sz="1000" b="1" i="0" u="none" strike="noStrike" baseline="0">
                        <a:effectLst/>
                      </a:rPr>
                      <a:t>37 730 689</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ED54-4B53-A211-2A27E7ADDB90}"/>
                </c:ext>
              </c:extLst>
            </c:dLbl>
            <c:dLbl>
              <c:idx val="3"/>
              <c:tx>
                <c:rich>
                  <a:bodyPr/>
                  <a:lstStyle/>
                  <a:p>
                    <a:r>
                      <a:rPr lang="en-US" sz="1000" b="1" i="0" u="none" strike="noStrike" baseline="0">
                        <a:effectLst/>
                      </a:rPr>
                      <a:t>36 234 047</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ED54-4B53-A211-2A27E7ADDB90}"/>
                </c:ext>
              </c:extLst>
            </c:dLbl>
            <c:dLbl>
              <c:idx val="4"/>
              <c:layout>
                <c:manualLayout>
                  <c:x val="-1.6161429463403891E-16"/>
                  <c:y val="-9.6618357487922996E-3"/>
                </c:manualLayout>
              </c:layout>
              <c:tx>
                <c:rich>
                  <a:bodyPr/>
                  <a:lstStyle/>
                  <a:p>
                    <a:r>
                      <a:rPr lang="en-US" sz="1000" b="1" i="0" u="none" strike="noStrike" baseline="0">
                        <a:effectLst/>
                      </a:rPr>
                      <a:t>17 236 670</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A-ED54-4B53-A211-2A27E7ADDB9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dati!$B$3:$F$3</c:f>
              <c:strCache>
                <c:ptCount val="5"/>
                <c:pt idx="0">
                  <c:v>2020. gads
(izpilde)</c:v>
                </c:pt>
                <c:pt idx="1">
                  <c:v>2021. gada
plāns</c:v>
                </c:pt>
                <c:pt idx="2">
                  <c:v>2022. gada
projekts</c:v>
                </c:pt>
                <c:pt idx="3">
                  <c:v>2023. gada
prognoze</c:v>
                </c:pt>
                <c:pt idx="4">
                  <c:v>2024. gada
prognoze</c:v>
                </c:pt>
              </c:strCache>
            </c:strRef>
          </c:cat>
          <c:val>
            <c:numRef>
              <c:f>dati!$B$6:$F$6</c:f>
              <c:numCache>
                <c:formatCode>#,##0</c:formatCode>
                <c:ptCount val="5"/>
                <c:pt idx="0">
                  <c:v>29696139</c:v>
                </c:pt>
                <c:pt idx="1">
                  <c:v>43823342</c:v>
                </c:pt>
                <c:pt idx="2">
                  <c:v>37730689</c:v>
                </c:pt>
                <c:pt idx="3">
                  <c:v>36234047</c:v>
                </c:pt>
                <c:pt idx="4">
                  <c:v>17236670</c:v>
                </c:pt>
              </c:numCache>
            </c:numRef>
          </c:val>
          <c:extLst>
            <c:ext xmlns:c16="http://schemas.microsoft.com/office/drawing/2014/chart" uri="{C3380CC4-5D6E-409C-BE32-E72D297353CC}">
              <c16:uniqueId val="{0000000B-ED54-4B53-A211-2A27E7ADDB90}"/>
            </c:ext>
          </c:extLst>
        </c:ser>
        <c:dLbls>
          <c:showLegendKey val="0"/>
          <c:showVal val="0"/>
          <c:showCatName val="0"/>
          <c:showSerName val="0"/>
          <c:showPercent val="0"/>
          <c:showBubbleSize val="0"/>
        </c:dLbls>
        <c:gapWidth val="34"/>
        <c:overlap val="100"/>
        <c:axId val="209232928"/>
        <c:axId val="209235280"/>
        <c:extLst>
          <c:ext xmlns:c15="http://schemas.microsoft.com/office/drawing/2012/chart" uri="{02D57815-91ED-43cb-92C2-25804820EDAC}">
            <c15:filteredBarSeries>
              <c15:ser>
                <c:idx val="0"/>
                <c:order val="0"/>
                <c:tx>
                  <c:strRef>
                    <c:extLst>
                      <c:ext uri="{02D57815-91ED-43cb-92C2-25804820EDAC}">
                        <c15:formulaRef>
                          <c15:sqref>dati!$A$4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dati!$B$3:$F$3</c15:sqref>
                        </c15:formulaRef>
                      </c:ext>
                    </c:extLst>
                    <c:strCache>
                      <c:ptCount val="5"/>
                      <c:pt idx="0">
                        <c:v>2020. gads
(izpilde)</c:v>
                      </c:pt>
                      <c:pt idx="1">
                        <c:v>2021. gada
plāns</c:v>
                      </c:pt>
                      <c:pt idx="2">
                        <c:v>2022. gada
projekts</c:v>
                      </c:pt>
                      <c:pt idx="3">
                        <c:v>2023. gada
prognoze</c:v>
                      </c:pt>
                      <c:pt idx="4">
                        <c:v>2024. gada
prognoze</c:v>
                      </c:pt>
                    </c:strCache>
                  </c:strRef>
                </c:cat>
                <c:val>
                  <c:numRef>
                    <c:extLst>
                      <c:ext uri="{02D57815-91ED-43cb-92C2-25804820EDAC}">
                        <c15:formulaRef>
                          <c15:sqref>dati!$B$4:$F$4</c15:sqref>
                        </c15:formulaRef>
                      </c:ext>
                    </c:extLst>
                    <c:numCache>
                      <c:formatCode>#,##0</c:formatCode>
                      <c:ptCount val="5"/>
                      <c:pt idx="0">
                        <c:v>400852696</c:v>
                      </c:pt>
                      <c:pt idx="1">
                        <c:v>429551528</c:v>
                      </c:pt>
                      <c:pt idx="2">
                        <c:v>475335335</c:v>
                      </c:pt>
                      <c:pt idx="3">
                        <c:v>435637992</c:v>
                      </c:pt>
                      <c:pt idx="4">
                        <c:v>439312918</c:v>
                      </c:pt>
                    </c:numCache>
                  </c:numRef>
                </c:val>
                <c:extLst>
                  <c:ext xmlns:c16="http://schemas.microsoft.com/office/drawing/2014/chart" uri="{C3380CC4-5D6E-409C-BE32-E72D297353CC}">
                    <c16:uniqueId val="{0000000C-ED54-4B53-A211-2A27E7ADDB90}"/>
                  </c:ext>
                </c:extLst>
              </c15:ser>
            </c15:filteredBarSeries>
          </c:ext>
        </c:extLst>
      </c:barChart>
      <c:catAx>
        <c:axId val="209232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9235280"/>
        <c:crosses val="autoZero"/>
        <c:auto val="1"/>
        <c:lblAlgn val="ctr"/>
        <c:lblOffset val="100"/>
        <c:noMultiLvlLbl val="0"/>
      </c:catAx>
      <c:valAx>
        <c:axId val="209235280"/>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9232928"/>
        <c:crosses val="autoZero"/>
        <c:crossBetween val="between"/>
        <c:majorUnit val="100000000"/>
      </c:valAx>
      <c:spPr>
        <a:noFill/>
        <a:ln>
          <a:noFill/>
        </a:ln>
        <a:effectLst/>
      </c:spPr>
    </c:plotArea>
    <c:legend>
      <c:legendPos val="b"/>
      <c:layout>
        <c:manualLayout>
          <c:xMode val="edge"/>
          <c:yMode val="edge"/>
          <c:x val="1.5763320847030044E-2"/>
          <c:y val="0.92130270756056509"/>
          <c:w val="0.97506310887415826"/>
          <c:h val="7.6435125695556924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ysClr val="window" lastClr="FFFFFF">
          <a:lumMod val="85000"/>
        </a:sysClr>
      </a:solidFill>
      <a:round/>
    </a:ln>
    <a:effectLst/>
  </c:spPr>
  <c:txPr>
    <a:bodyPr/>
    <a:lstStyle/>
    <a:p>
      <a:pPr>
        <a:spcAft>
          <a:spcPts val="2400"/>
        </a:spcAft>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0" y="185730"/>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pP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Sabiedriskā kārtība </a:t>
          </a: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un drošība</a:t>
          </a: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noziedzības novēršana un apkarošana</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873617" y="185730"/>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robežas drošība</a:t>
          </a:r>
          <a:endParaRPr lang="lv-LV" sz="1200" strike="sngStrike">
            <a:solidFill>
              <a:srgbClr val="FF0000"/>
            </a:solidFill>
            <a:latin typeface="Times New Roman" panose="02020603050405020304" pitchFamily="18" charset="0"/>
            <a:ea typeface="+mn-ea"/>
            <a:cs typeface="Times New Roman" panose="02020603050405020304" pitchFamily="18" charset="0"/>
          </a:endParaRPr>
        </a:p>
      </dgm:t>
    </dgm:pt>
    <dgm:pt modelId="{FA80FF5C-3FD6-4789-8764-09B32B4FA6FF}" type="sibTrans" cxnId="{6B5A3601-6A50-48CE-A68E-FF9442947D55}">
      <dgm:prSet/>
      <dgm:spPr/>
      <dgm:t>
        <a:bodyPr/>
        <a:lstStyle/>
        <a:p>
          <a:pPr>
            <a:spcBef>
              <a:spcPts val="0"/>
            </a:spcBef>
            <a:spcAft>
              <a:spcPts val="0"/>
            </a:spcAft>
          </a:pPr>
          <a:endParaRPr lang="lv-LV"/>
        </a:p>
      </dgm:t>
    </dgm:pt>
    <dgm:pt modelId="{DD27C2DC-FE27-40DC-A725-9F482C79D8FC}" type="par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732609" y="185730"/>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pP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Civilā aizsardzība, ugunsdrošība, ugunsdzēsība un glābšana</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79D21381-CFD1-4BF3-9C06-0E6EB7C5AC32}" type="sibTrans" cxnId="{0F960EE6-BCDA-4D61-A06D-E52D2ECA6851}">
      <dgm:prSet/>
      <dgm:spPr/>
      <dgm:t>
        <a:bodyPr/>
        <a:lstStyle/>
        <a:p>
          <a:pPr>
            <a:spcBef>
              <a:spcPts val="0"/>
            </a:spcBef>
            <a:spcAft>
              <a:spcPts val="0"/>
            </a:spcAft>
          </a:pPr>
          <a:endParaRPr lang="lv-LV"/>
        </a:p>
      </dgm:t>
    </dgm:pt>
    <dgm:pt modelId="{A1FD7355-9755-4C29-8191-9B2E6BB8F5E5}" type="parTrans" cxnId="{0F960EE6-BCDA-4D61-A06D-E52D2ECA6851}">
      <dgm:prSet/>
      <dgm:spPr/>
      <dgm:t>
        <a:bodyPr/>
        <a:lstStyle/>
        <a:p>
          <a:pPr>
            <a:spcBef>
              <a:spcPts val="0"/>
            </a:spcBef>
            <a:spcAft>
              <a:spcPts val="0"/>
            </a:spcAft>
          </a:pPr>
          <a:endParaRPr lang="lv-LV"/>
        </a:p>
      </dgm:t>
    </dgm:pt>
    <dgm:pt modelId="{B9393AE5-BCF8-42E1-AA8D-902329192882}">
      <dgm:prSet phldrT="[Text]" custT="1"/>
      <dgm:spPr>
        <a:xfrm>
          <a:off x="1866304" y="1373379"/>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Pilsonība, migrācija, personu apliecinoši dokumenti un </a:t>
          </a:r>
          <a:r>
            <a:rPr lang="en-US"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uzskaite</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287B9EFB-C9ED-4D28-8B63-DF7BA4E4BD6D}" type="parTrans" cxnId="{2594B474-AB86-497B-9022-405D96D615E9}">
      <dgm:prSet/>
      <dgm:spPr/>
      <dgm:t>
        <a:bodyPr/>
        <a:lstStyle/>
        <a:p>
          <a:endParaRPr lang="lv-LV"/>
        </a:p>
      </dgm:t>
    </dgm:pt>
    <dgm:pt modelId="{F0461375-0E35-4F07-BD51-7B50E97B55B5}" type="sibTrans" cxnId="{2594B474-AB86-497B-9022-405D96D615E9}">
      <dgm:prSet/>
      <dgm:spPr/>
      <dgm:t>
        <a:bodyPr/>
        <a:lstStyle/>
        <a:p>
          <a:endParaRPr lang="lv-LV"/>
        </a:p>
      </dgm:t>
    </dgm:pt>
    <dgm:pt modelId="{2658D16D-7AF8-4501-9440-3C6C5A0E255E}">
      <dgm:prSet phldrT="[Text]" custT="1"/>
      <dgm:spPr>
        <a:xfrm>
          <a:off x="3732609" y="1373379"/>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Vienotās sakaru un informācijas sistēmas nodrošināšana</a:t>
          </a:r>
          <a:endParaRPr lang="lv-LV" sz="1200" strike="sngStrike">
            <a:solidFill>
              <a:srgbClr val="FF0000"/>
            </a:solidFill>
            <a:latin typeface="Times New Roman" panose="02020603050405020304" pitchFamily="18" charset="0"/>
            <a:ea typeface="+mn-ea"/>
            <a:cs typeface="Times New Roman" panose="02020603050405020304" pitchFamily="18" charset="0"/>
          </a:endParaRPr>
        </a:p>
      </dgm:t>
    </dgm:pt>
    <dgm:pt modelId="{42A71873-2222-4790-A74D-F341F538DDED}" type="parTrans" cxnId="{87F8C82D-DA92-4F08-B89D-5A8E2C644C4E}">
      <dgm:prSet/>
      <dgm:spPr/>
      <dgm:t>
        <a:bodyPr/>
        <a:lstStyle/>
        <a:p>
          <a:endParaRPr lang="lv-LV"/>
        </a:p>
      </dgm:t>
    </dgm:pt>
    <dgm:pt modelId="{814AE609-4C9B-409B-8AEE-A46D54E73971}" type="sibTrans" cxnId="{87F8C82D-DA92-4F08-B89D-5A8E2C644C4E}">
      <dgm:prSet/>
      <dgm:spPr/>
      <dgm:t>
        <a:bodyPr/>
        <a:lstStyle/>
        <a:p>
          <a:endParaRPr lang="lv-LV"/>
        </a:p>
      </dgm:t>
    </dgm:pt>
    <dgm:pt modelId="{06AFC6A2-0610-40A0-9A42-D0941B1EA9DE}">
      <dgm:prSet phldrT="[Text]" custT="1"/>
      <dgm:spPr>
        <a:xfrm>
          <a:off x="0" y="2561027"/>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Personāla fiziskā sagatavotība, veselības un sociālā aprūpe</a:t>
          </a:r>
          <a:endParaRPr lang="lv-LV" sz="1200">
            <a:solidFill>
              <a:srgbClr val="FF0000"/>
            </a:solidFill>
            <a:latin typeface="Times New Roman" panose="02020603050405020304" pitchFamily="18" charset="0"/>
            <a:ea typeface="+mn-ea"/>
            <a:cs typeface="Times New Roman" panose="02020603050405020304" pitchFamily="18" charset="0"/>
          </a:endParaRPr>
        </a:p>
      </dgm:t>
    </dgm:pt>
    <dgm:pt modelId="{1AAC5062-C194-438B-8AE6-BA39A0F768AD}" type="parTrans" cxnId="{92AB1436-1904-4362-9E81-359125A0E54E}">
      <dgm:prSet/>
      <dgm:spPr/>
      <dgm:t>
        <a:bodyPr/>
        <a:lstStyle/>
        <a:p>
          <a:endParaRPr lang="lv-LV"/>
        </a:p>
      </dgm:t>
    </dgm:pt>
    <dgm:pt modelId="{C84CC125-C30C-46A3-A3CF-301B58CEC9CE}" type="sibTrans" cxnId="{92AB1436-1904-4362-9E81-359125A0E54E}">
      <dgm:prSet/>
      <dgm:spPr/>
      <dgm:t>
        <a:bodyPr/>
        <a:lstStyle/>
        <a:p>
          <a:endParaRPr lang="lv-LV"/>
        </a:p>
      </dgm:t>
    </dgm:pt>
    <dgm:pt modelId="{F5F5C0B5-529C-442D-8F3D-17D82F16E822}">
      <dgm:prSet phldrT="[Text]" custT="1"/>
      <dgm:spPr>
        <a:xfrm>
          <a:off x="933152" y="3769147"/>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drošības dienesta darbība</a:t>
          </a:r>
          <a:endParaRPr lang="lv-LV" sz="1200">
            <a:solidFill>
              <a:srgbClr val="FF0000"/>
            </a:solidFill>
            <a:latin typeface="Times New Roman" panose="02020603050405020304" pitchFamily="18" charset="0"/>
            <a:ea typeface="+mn-ea"/>
            <a:cs typeface="Times New Roman" panose="02020603050405020304" pitchFamily="18" charset="0"/>
          </a:endParaRPr>
        </a:p>
      </dgm:t>
    </dgm:pt>
    <dgm:pt modelId="{B3E0A856-A2F1-48B6-A931-79254A6626D6}" type="parTrans" cxnId="{0C7F2C82-F856-4F68-B6FD-F2A8817E98B3}">
      <dgm:prSet/>
      <dgm:spPr/>
      <dgm:t>
        <a:bodyPr/>
        <a:lstStyle/>
        <a:p>
          <a:endParaRPr lang="lv-LV"/>
        </a:p>
      </dgm:t>
    </dgm:pt>
    <dgm:pt modelId="{8BFA3E58-F0EF-40C4-A90D-EBFF0F8362A0}" type="sibTrans" cxnId="{0C7F2C82-F856-4F68-B6FD-F2A8817E98B3}">
      <dgm:prSet/>
      <dgm:spPr/>
      <dgm:t>
        <a:bodyPr/>
        <a:lstStyle/>
        <a:p>
          <a:endParaRPr lang="lv-LV"/>
        </a:p>
      </dgm:t>
    </dgm:pt>
    <dgm:pt modelId="{42BAFD77-BBC0-49A6-89B6-FDF57BC1B727}">
      <dgm:prSet custT="1"/>
      <dgm:spPr>
        <a:xfrm>
          <a:off x="2799457" y="3748675"/>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iekšlietu politikas plānošana</a:t>
          </a:r>
          <a:endParaRPr lang="lv-LV" sz="1200">
            <a:solidFill>
              <a:srgbClr val="FF0000"/>
            </a:solidFill>
            <a:latin typeface="Times New Roman" panose="02020603050405020304" pitchFamily="18" charset="0"/>
            <a:ea typeface="+mn-ea"/>
            <a:cs typeface="Times New Roman" panose="02020603050405020304" pitchFamily="18" charset="0"/>
          </a:endParaRPr>
        </a:p>
      </dgm:t>
    </dgm:pt>
    <dgm:pt modelId="{7BD82E6B-10A4-4206-A6FE-C1F411FEE29A}" type="parTrans" cxnId="{DDF54416-7434-442B-853C-D6CC4B13AB79}">
      <dgm:prSet/>
      <dgm:spPr/>
      <dgm:t>
        <a:bodyPr/>
        <a:lstStyle/>
        <a:p>
          <a:endParaRPr lang="lv-LV"/>
        </a:p>
      </dgm:t>
    </dgm:pt>
    <dgm:pt modelId="{9F9D7142-AB8A-4166-9AFC-F29129D79FC2}" type="sibTrans" cxnId="{DDF54416-7434-442B-853C-D6CC4B13AB79}">
      <dgm:prSet/>
      <dgm:spPr/>
      <dgm:t>
        <a:bodyPr/>
        <a:lstStyle/>
        <a:p>
          <a:endParaRPr lang="lv-LV"/>
        </a:p>
      </dgm:t>
    </dgm:pt>
    <dgm:pt modelId="{B7B3076E-F04B-4C89-BD64-E2BB3BBDC8F3}">
      <dgm:prSet custT="1"/>
      <dgm:spPr/>
      <dgm:t>
        <a:bodyPr/>
        <a:lstStyle/>
        <a:p>
          <a:r>
            <a:rPr lang="lv-LV" sz="1200" b="0">
              <a:latin typeface="Times New Roman" panose="02020603050405020304" pitchFamily="18" charset="0"/>
              <a:cs typeface="Times New Roman" panose="02020603050405020304" pitchFamily="18" charset="0"/>
            </a:rPr>
            <a:t>Efektīva resursu izmantošana funkciju izpildē, kā arī augsta pakalpojuma sniegšanas kvalitāte</a:t>
          </a:r>
        </a:p>
      </dgm:t>
    </dgm:pt>
    <dgm:pt modelId="{728FBE24-7667-496C-BFE6-AF056F62DCAE}" type="parTrans" cxnId="{D5F4CB45-EB12-492C-A2F0-C770FF010E68}">
      <dgm:prSet/>
      <dgm:spPr/>
      <dgm:t>
        <a:bodyPr/>
        <a:lstStyle/>
        <a:p>
          <a:endParaRPr lang="en-US"/>
        </a:p>
      </dgm:t>
    </dgm:pt>
    <dgm:pt modelId="{E352D7F8-6302-4E66-851F-D36EAA6B3ADA}" type="sibTrans" cxnId="{D5F4CB45-EB12-492C-A2F0-C770FF010E68}">
      <dgm:prSet/>
      <dgm:spPr/>
      <dgm:t>
        <a:bodyPr/>
        <a:lstStyle/>
        <a:p>
          <a:endParaRPr lang="en-US"/>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9" custLinFactNeighborX="743" custLinFactNeighborY="1257">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9" custLinFactNeighborX="431">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9" custLinFactNeighborX="0" custLinFactNeighborY="518">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255B70E5-8917-42A6-B73C-DD484275CAA8}" type="pres">
      <dgm:prSet presAssocID="{B9393AE5-BCF8-42E1-AA8D-902329192882}" presName="node" presStyleLbl="node1" presStyleIdx="3" presStyleCnt="9">
        <dgm:presLayoutVars>
          <dgm:bulletEnabled val="1"/>
        </dgm:presLayoutVars>
      </dgm:prSet>
      <dgm:spPr>
        <a:prstGeom prst="rect">
          <a:avLst/>
        </a:prstGeom>
      </dgm:spPr>
    </dgm:pt>
    <dgm:pt modelId="{BEFA9498-E8E4-42AD-BBF2-2C6897C50B5E}" type="pres">
      <dgm:prSet presAssocID="{F0461375-0E35-4F07-BD51-7B50E97B55B5}" presName="sibTrans" presStyleCnt="0"/>
      <dgm:spPr/>
    </dgm:pt>
    <dgm:pt modelId="{53022C06-7F45-4948-9609-73798315915F}" type="pres">
      <dgm:prSet presAssocID="{2658D16D-7AF8-4501-9440-3C6C5A0E255E}" presName="node" presStyleLbl="node1" presStyleIdx="4" presStyleCnt="9">
        <dgm:presLayoutVars>
          <dgm:bulletEnabled val="1"/>
        </dgm:presLayoutVars>
      </dgm:prSet>
      <dgm:spPr>
        <a:prstGeom prst="rect">
          <a:avLst/>
        </a:prstGeom>
      </dgm:spPr>
    </dgm:pt>
    <dgm:pt modelId="{C5C7F197-9B90-45A6-842C-7B69155973DA}" type="pres">
      <dgm:prSet presAssocID="{814AE609-4C9B-409B-8AEE-A46D54E73971}" presName="sibTrans" presStyleCnt="0"/>
      <dgm:spPr/>
    </dgm:pt>
    <dgm:pt modelId="{F6932D47-D4A9-42C5-BED6-3C43596A491E}" type="pres">
      <dgm:prSet presAssocID="{06AFC6A2-0610-40A0-9A42-D0941B1EA9DE}" presName="node" presStyleLbl="node1" presStyleIdx="5" presStyleCnt="9">
        <dgm:presLayoutVars>
          <dgm:bulletEnabled val="1"/>
        </dgm:presLayoutVars>
      </dgm:prSet>
      <dgm:spPr>
        <a:prstGeom prst="rect">
          <a:avLst/>
        </a:prstGeom>
      </dgm:spPr>
    </dgm:pt>
    <dgm:pt modelId="{82065565-1A9F-4CAC-BF51-18C1201B602B}" type="pres">
      <dgm:prSet presAssocID="{C84CC125-C30C-46A3-A3CF-301B58CEC9CE}" presName="sibTrans" presStyleCnt="0"/>
      <dgm:spPr/>
    </dgm:pt>
    <dgm:pt modelId="{0EE10A80-C204-4101-B631-C18A23C9E311}" type="pres">
      <dgm:prSet presAssocID="{B7B3076E-F04B-4C89-BD64-E2BB3BBDC8F3}" presName="node" presStyleLbl="node1" presStyleIdx="6" presStyleCnt="9">
        <dgm:presLayoutVars>
          <dgm:bulletEnabled val="1"/>
        </dgm:presLayoutVars>
      </dgm:prSet>
      <dgm:spPr/>
    </dgm:pt>
    <dgm:pt modelId="{87BE1189-ED8F-42B4-BFF4-8502635DBB02}" type="pres">
      <dgm:prSet presAssocID="{E352D7F8-6302-4E66-851F-D36EAA6B3ADA}" presName="sibTrans" presStyleCnt="0"/>
      <dgm:spPr/>
    </dgm:pt>
    <dgm:pt modelId="{478D904A-D56A-483B-9073-B30D31348AE9}" type="pres">
      <dgm:prSet presAssocID="{F5F5C0B5-529C-442D-8F3D-17D82F16E822}" presName="node" presStyleLbl="node1" presStyleIdx="7" presStyleCnt="9" custLinFactNeighborY="2011">
        <dgm:presLayoutVars>
          <dgm:bulletEnabled val="1"/>
        </dgm:presLayoutVars>
      </dgm:prSet>
      <dgm:spPr>
        <a:prstGeom prst="rect">
          <a:avLst/>
        </a:prstGeom>
      </dgm:spPr>
    </dgm:pt>
    <dgm:pt modelId="{A73BDF9F-4B22-4475-8CCD-9EEB86149DA0}" type="pres">
      <dgm:prSet presAssocID="{8BFA3E58-F0EF-40C4-A90D-EBFF0F8362A0}" presName="sibTrans" presStyleCnt="0"/>
      <dgm:spPr/>
    </dgm:pt>
    <dgm:pt modelId="{3C5381A2-4655-4605-95E3-0EE778F303CC}" type="pres">
      <dgm:prSet presAssocID="{42BAFD77-BBC0-49A6-89B6-FDF57BC1B727}" presName="node" presStyleLbl="node1" presStyleIdx="8" presStyleCnt="9">
        <dgm:presLayoutVars>
          <dgm:bulletEnabled val="1"/>
        </dgm:presLayoutVars>
      </dgm:prSet>
      <dgm:spPr>
        <a:prstGeom prst="rect">
          <a:avLst/>
        </a:prstGeom>
      </dgm:spPr>
    </dgm:pt>
  </dgm:ptLst>
  <dgm:cxnLst>
    <dgm:cxn modelId="{0831AE00-5D81-4C30-BD0A-353EE99B26BC}" type="presOf" srcId="{88397BC7-3A1F-4729-8809-8347AD410AF8}" destId="{5F8CBC20-C14B-46F6-BA45-39C03570DEDD}" srcOrd="0" destOrd="0" presId="urn:microsoft.com/office/officeart/2005/8/layout/default"/>
    <dgm:cxn modelId="{6B5A3601-6A50-48CE-A68E-FF9442947D55}" srcId="{306E2546-2846-449E-BACA-6E538AEB741C}" destId="{A16BE098-7FFB-4CA4-A0F8-C33C314B06C6}" srcOrd="1" destOrd="0" parTransId="{DD27C2DC-FE27-40DC-A725-9F482C79D8FC}" sibTransId="{FA80FF5C-3FD6-4789-8764-09B32B4FA6FF}"/>
    <dgm:cxn modelId="{766B7F06-71F3-4880-9CC8-0C51F21F178D}" type="presOf" srcId="{06AFC6A2-0610-40A0-9A42-D0941B1EA9DE}" destId="{F6932D47-D4A9-42C5-BED6-3C43596A491E}" srcOrd="0" destOrd="0" presId="urn:microsoft.com/office/officeart/2005/8/layout/default"/>
    <dgm:cxn modelId="{DDF54416-7434-442B-853C-D6CC4B13AB79}" srcId="{306E2546-2846-449E-BACA-6E538AEB741C}" destId="{42BAFD77-BBC0-49A6-89B6-FDF57BC1B727}" srcOrd="8" destOrd="0" parTransId="{7BD82E6B-10A4-4206-A6FE-C1F411FEE29A}" sibTransId="{9F9D7142-AB8A-4166-9AFC-F29129D79FC2}"/>
    <dgm:cxn modelId="{CD77F229-FC83-44E6-9B1C-E39362F65100}" type="presOf" srcId="{C69BD29E-43E5-44BB-BFFE-EABB96D1F852}" destId="{3B5180AC-1F2E-443E-87BE-8445337E9DB2}" srcOrd="0" destOrd="0" presId="urn:microsoft.com/office/officeart/2005/8/layout/default"/>
    <dgm:cxn modelId="{87F8C82D-DA92-4F08-B89D-5A8E2C644C4E}" srcId="{306E2546-2846-449E-BACA-6E538AEB741C}" destId="{2658D16D-7AF8-4501-9440-3C6C5A0E255E}" srcOrd="4" destOrd="0" parTransId="{42A71873-2222-4790-A74D-F341F538DDED}" sibTransId="{814AE609-4C9B-409B-8AEE-A46D54E73971}"/>
    <dgm:cxn modelId="{92AB1436-1904-4362-9E81-359125A0E54E}" srcId="{306E2546-2846-449E-BACA-6E538AEB741C}" destId="{06AFC6A2-0610-40A0-9A42-D0941B1EA9DE}" srcOrd="5" destOrd="0" parTransId="{1AAC5062-C194-438B-8AE6-BA39A0F768AD}" sibTransId="{C84CC125-C30C-46A3-A3CF-301B58CEC9CE}"/>
    <dgm:cxn modelId="{4E7EF937-1363-4C65-9984-AE90E572E302}" type="presOf" srcId="{B9393AE5-BCF8-42E1-AA8D-902329192882}" destId="{255B70E5-8917-42A6-B73C-DD484275CAA8}" srcOrd="0" destOrd="0" presId="urn:microsoft.com/office/officeart/2005/8/layout/default"/>
    <dgm:cxn modelId="{D5F4CB45-EB12-492C-A2F0-C770FF010E68}" srcId="{306E2546-2846-449E-BACA-6E538AEB741C}" destId="{B7B3076E-F04B-4C89-BD64-E2BB3BBDC8F3}" srcOrd="6" destOrd="0" parTransId="{728FBE24-7667-496C-BFE6-AF056F62DCAE}" sibTransId="{E352D7F8-6302-4E66-851F-D36EAA6B3ADA}"/>
    <dgm:cxn modelId="{E87D4D69-AABE-4D7F-B3F2-81B4224370CB}" type="presOf" srcId="{A16BE098-7FFB-4CA4-A0F8-C33C314B06C6}" destId="{477AE2EB-16C6-4DDF-B8E8-260749502CBE}" srcOrd="0" destOrd="0" presId="urn:microsoft.com/office/officeart/2005/8/layout/default"/>
    <dgm:cxn modelId="{2594B474-AB86-497B-9022-405D96D615E9}" srcId="{306E2546-2846-449E-BACA-6E538AEB741C}" destId="{B9393AE5-BCF8-42E1-AA8D-902329192882}" srcOrd="3" destOrd="0" parTransId="{287B9EFB-C9ED-4D28-8B63-DF7BA4E4BD6D}" sibTransId="{F0461375-0E35-4F07-BD51-7B50E97B55B5}"/>
    <dgm:cxn modelId="{36EAE477-DBAD-4967-88BA-0B86A7339686}" type="presOf" srcId="{2658D16D-7AF8-4501-9440-3C6C5A0E255E}" destId="{53022C06-7F45-4948-9609-73798315915F}" srcOrd="0" destOrd="0" presId="urn:microsoft.com/office/officeart/2005/8/layout/default"/>
    <dgm:cxn modelId="{951EED7C-2162-4194-90CB-35B260A25448}" type="presOf" srcId="{42BAFD77-BBC0-49A6-89B6-FDF57BC1B727}" destId="{3C5381A2-4655-4605-95E3-0EE778F303CC}" srcOrd="0" destOrd="0" presId="urn:microsoft.com/office/officeart/2005/8/layout/default"/>
    <dgm:cxn modelId="{0C7F2C82-F856-4F68-B6FD-F2A8817E98B3}" srcId="{306E2546-2846-449E-BACA-6E538AEB741C}" destId="{F5F5C0B5-529C-442D-8F3D-17D82F16E822}" srcOrd="7" destOrd="0" parTransId="{B3E0A856-A2F1-48B6-A931-79254A6626D6}" sibTransId="{8BFA3E58-F0EF-40C4-A90D-EBFF0F8362A0}"/>
    <dgm:cxn modelId="{E0AFE287-F797-4864-8D11-29CF4267EDD1}" type="presOf" srcId="{306E2546-2846-449E-BACA-6E538AEB741C}" destId="{742CD35E-24E8-4AF8-8ED4-3DD4C1D57ACF}" srcOrd="0" destOrd="0" presId="urn:microsoft.com/office/officeart/2005/8/layout/default"/>
    <dgm:cxn modelId="{4435E58A-AFC2-4524-BF09-321C33868D84}" type="presOf" srcId="{F5F5C0B5-529C-442D-8F3D-17D82F16E822}" destId="{478D904A-D56A-483B-9073-B30D31348AE9}" srcOrd="0" destOrd="0" presId="urn:microsoft.com/office/officeart/2005/8/layout/default"/>
    <dgm:cxn modelId="{5A375594-CC23-4580-B539-D2986D8827BA}" type="presOf" srcId="{B7B3076E-F04B-4C89-BD64-E2BB3BBDC8F3}" destId="{0EE10A80-C204-4101-B631-C18A23C9E311}"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164805F2-C7BE-4F61-8ADC-21D9A55C3786}" type="presParOf" srcId="{742CD35E-24E8-4AF8-8ED4-3DD4C1D57ACF}" destId="{5F8CBC20-C14B-46F6-BA45-39C03570DEDD}" srcOrd="0" destOrd="0" presId="urn:microsoft.com/office/officeart/2005/8/layout/default"/>
    <dgm:cxn modelId="{18CF3910-17FC-44C1-AD02-FB02729D998D}" type="presParOf" srcId="{742CD35E-24E8-4AF8-8ED4-3DD4C1D57ACF}" destId="{205FF196-492B-4BD7-8355-0D798E63FA10}" srcOrd="1" destOrd="0" presId="urn:microsoft.com/office/officeart/2005/8/layout/default"/>
    <dgm:cxn modelId="{93DE5B81-B400-4F78-907E-BC317A845788}" type="presParOf" srcId="{742CD35E-24E8-4AF8-8ED4-3DD4C1D57ACF}" destId="{477AE2EB-16C6-4DDF-B8E8-260749502CBE}" srcOrd="2" destOrd="0" presId="urn:microsoft.com/office/officeart/2005/8/layout/default"/>
    <dgm:cxn modelId="{02E0B655-F53C-4010-A31C-AF08D5B648F0}" type="presParOf" srcId="{742CD35E-24E8-4AF8-8ED4-3DD4C1D57ACF}" destId="{27D8A555-7D4A-4ED9-8923-67102952F2DF}" srcOrd="3" destOrd="0" presId="urn:microsoft.com/office/officeart/2005/8/layout/default"/>
    <dgm:cxn modelId="{6BCE620D-ACC9-4298-AEC9-14A8D0093C51}" type="presParOf" srcId="{742CD35E-24E8-4AF8-8ED4-3DD4C1D57ACF}" destId="{3B5180AC-1F2E-443E-87BE-8445337E9DB2}" srcOrd="4" destOrd="0" presId="urn:microsoft.com/office/officeart/2005/8/layout/default"/>
    <dgm:cxn modelId="{D3F2E992-E034-44F7-B1DB-0A16AF0F6BE7}" type="presParOf" srcId="{742CD35E-24E8-4AF8-8ED4-3DD4C1D57ACF}" destId="{D4EDE607-3D5F-44EB-A3E8-232F47BC8840}" srcOrd="5" destOrd="0" presId="urn:microsoft.com/office/officeart/2005/8/layout/default"/>
    <dgm:cxn modelId="{42394464-F0D3-460B-B317-D9DDCD07F04C}" type="presParOf" srcId="{742CD35E-24E8-4AF8-8ED4-3DD4C1D57ACF}" destId="{255B70E5-8917-42A6-B73C-DD484275CAA8}" srcOrd="6" destOrd="0" presId="urn:microsoft.com/office/officeart/2005/8/layout/default"/>
    <dgm:cxn modelId="{492310B1-C429-4830-9286-DFECF304CE16}" type="presParOf" srcId="{742CD35E-24E8-4AF8-8ED4-3DD4C1D57ACF}" destId="{BEFA9498-E8E4-42AD-BBF2-2C6897C50B5E}" srcOrd="7" destOrd="0" presId="urn:microsoft.com/office/officeart/2005/8/layout/default"/>
    <dgm:cxn modelId="{8EC78780-13BB-4905-B4A9-2EEE69D533B9}" type="presParOf" srcId="{742CD35E-24E8-4AF8-8ED4-3DD4C1D57ACF}" destId="{53022C06-7F45-4948-9609-73798315915F}" srcOrd="8" destOrd="0" presId="urn:microsoft.com/office/officeart/2005/8/layout/default"/>
    <dgm:cxn modelId="{4BE4DF34-85B0-4ADE-8083-00351467E424}" type="presParOf" srcId="{742CD35E-24E8-4AF8-8ED4-3DD4C1D57ACF}" destId="{C5C7F197-9B90-45A6-842C-7B69155973DA}" srcOrd="9" destOrd="0" presId="urn:microsoft.com/office/officeart/2005/8/layout/default"/>
    <dgm:cxn modelId="{BFFD341F-63B8-4152-9094-BE4CE0E6EB7C}" type="presParOf" srcId="{742CD35E-24E8-4AF8-8ED4-3DD4C1D57ACF}" destId="{F6932D47-D4A9-42C5-BED6-3C43596A491E}" srcOrd="10" destOrd="0" presId="urn:microsoft.com/office/officeart/2005/8/layout/default"/>
    <dgm:cxn modelId="{335605AD-121E-4906-BF94-2901CD7C9097}" type="presParOf" srcId="{742CD35E-24E8-4AF8-8ED4-3DD4C1D57ACF}" destId="{82065565-1A9F-4CAC-BF51-18C1201B602B}" srcOrd="11" destOrd="0" presId="urn:microsoft.com/office/officeart/2005/8/layout/default"/>
    <dgm:cxn modelId="{6F2496E2-A5AB-47D0-A1D0-4C3B38ECC964}" type="presParOf" srcId="{742CD35E-24E8-4AF8-8ED4-3DD4C1D57ACF}" destId="{0EE10A80-C204-4101-B631-C18A23C9E311}" srcOrd="12" destOrd="0" presId="urn:microsoft.com/office/officeart/2005/8/layout/default"/>
    <dgm:cxn modelId="{B7FFD4DC-C332-4FC6-BF0A-5081CC716243}" type="presParOf" srcId="{742CD35E-24E8-4AF8-8ED4-3DD4C1D57ACF}" destId="{87BE1189-ED8F-42B4-BFF4-8502635DBB02}" srcOrd="13" destOrd="0" presId="urn:microsoft.com/office/officeart/2005/8/layout/default"/>
    <dgm:cxn modelId="{40A45E46-4B82-40B5-921D-036373850572}" type="presParOf" srcId="{742CD35E-24E8-4AF8-8ED4-3DD4C1D57ACF}" destId="{478D904A-D56A-483B-9073-B30D31348AE9}" srcOrd="14" destOrd="0" presId="urn:microsoft.com/office/officeart/2005/8/layout/default"/>
    <dgm:cxn modelId="{BD414BD0-9079-47B0-A704-C48F685A04A0}" type="presParOf" srcId="{742CD35E-24E8-4AF8-8ED4-3DD4C1D57ACF}" destId="{A73BDF9F-4B22-4475-8CCD-9EEB86149DA0}" srcOrd="15" destOrd="0" presId="urn:microsoft.com/office/officeart/2005/8/layout/default"/>
    <dgm:cxn modelId="{52B507D5-17A0-47BD-AC55-11A4681D9C76}" type="presParOf" srcId="{742CD35E-24E8-4AF8-8ED4-3DD4C1D57ACF}" destId="{3C5381A2-4655-4605-95E3-0EE778F303CC}" srcOrd="16"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2290" y="154474"/>
          <a:ext cx="1654144" cy="99248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Sabiedriskā kārtība </a:t>
          </a: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un drošība</a:t>
          </a: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noziedzības novēršana un apkarošana</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12290" y="154474"/>
        <a:ext cx="1654144" cy="992486"/>
      </dsp:txXfrm>
    </dsp:sp>
    <dsp:sp modelId="{477AE2EB-16C6-4DDF-B8E8-260749502CBE}">
      <dsp:nvSpPr>
        <dsp:cNvPr id="0" name=""/>
        <dsp:cNvSpPr/>
      </dsp:nvSpPr>
      <dsp:spPr>
        <a:xfrm>
          <a:off x="1826687" y="141998"/>
          <a:ext cx="1654144" cy="99248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robežas drošība</a:t>
          </a:r>
          <a:endParaRPr lang="lv-LV" sz="120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1826687" y="141998"/>
        <a:ext cx="1654144" cy="992486"/>
      </dsp:txXfrm>
    </dsp:sp>
    <dsp:sp modelId="{3B5180AC-1F2E-443E-87BE-8445337E9DB2}">
      <dsp:nvSpPr>
        <dsp:cNvPr id="0" name=""/>
        <dsp:cNvSpPr/>
      </dsp:nvSpPr>
      <dsp:spPr>
        <a:xfrm>
          <a:off x="3639116" y="147140"/>
          <a:ext cx="1654144" cy="99248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Civilā aizsardzība, ugunsdrošība, ugunsdzēsība un glābšana</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3639116" y="147140"/>
        <a:ext cx="1654144" cy="992486"/>
      </dsp:txXfrm>
    </dsp:sp>
    <dsp:sp modelId="{255B70E5-8917-42A6-B73C-DD484275CAA8}">
      <dsp:nvSpPr>
        <dsp:cNvPr id="0" name=""/>
        <dsp:cNvSpPr/>
      </dsp:nvSpPr>
      <dsp:spPr>
        <a:xfrm>
          <a:off x="0" y="1299899"/>
          <a:ext cx="1654144" cy="99248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Pilsonība, migrācija, personu apliecinoši dokumenti un </a:t>
          </a:r>
          <a:r>
            <a:rPr lang="en-US"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uzskaite</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0" y="1299899"/>
        <a:ext cx="1654144" cy="992486"/>
      </dsp:txXfrm>
    </dsp:sp>
    <dsp:sp modelId="{53022C06-7F45-4948-9609-73798315915F}">
      <dsp:nvSpPr>
        <dsp:cNvPr id="0" name=""/>
        <dsp:cNvSpPr/>
      </dsp:nvSpPr>
      <dsp:spPr>
        <a:xfrm>
          <a:off x="1819558" y="1299899"/>
          <a:ext cx="1654144" cy="99248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Vienotās sakaru un informācijas sistēmas nodrošināšana</a:t>
          </a:r>
          <a:endParaRPr lang="lv-LV" sz="120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1819558" y="1299899"/>
        <a:ext cx="1654144" cy="992486"/>
      </dsp:txXfrm>
    </dsp:sp>
    <dsp:sp modelId="{F6932D47-D4A9-42C5-BED6-3C43596A491E}">
      <dsp:nvSpPr>
        <dsp:cNvPr id="0" name=""/>
        <dsp:cNvSpPr/>
      </dsp:nvSpPr>
      <dsp:spPr>
        <a:xfrm>
          <a:off x="3639116" y="1299899"/>
          <a:ext cx="1654144" cy="99248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Personāla fiziskā sagatavotība, veselības un sociālā aprūpe</a:t>
          </a:r>
          <a:endParaRPr lang="lv-LV" sz="1200" kern="1200">
            <a:solidFill>
              <a:srgbClr val="FF0000"/>
            </a:solidFill>
            <a:latin typeface="Times New Roman" panose="02020603050405020304" pitchFamily="18" charset="0"/>
            <a:ea typeface="+mn-ea"/>
            <a:cs typeface="Times New Roman" panose="02020603050405020304" pitchFamily="18" charset="0"/>
          </a:endParaRPr>
        </a:p>
      </dsp:txBody>
      <dsp:txXfrm>
        <a:off x="3639116" y="1299899"/>
        <a:ext cx="1654144" cy="992486"/>
      </dsp:txXfrm>
    </dsp:sp>
    <dsp:sp modelId="{0EE10A80-C204-4101-B631-C18A23C9E311}">
      <dsp:nvSpPr>
        <dsp:cNvPr id="0" name=""/>
        <dsp:cNvSpPr/>
      </dsp:nvSpPr>
      <dsp:spPr>
        <a:xfrm>
          <a:off x="0" y="2457800"/>
          <a:ext cx="1654144" cy="99248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b="0" kern="1200">
              <a:latin typeface="Times New Roman" panose="02020603050405020304" pitchFamily="18" charset="0"/>
              <a:cs typeface="Times New Roman" panose="02020603050405020304" pitchFamily="18" charset="0"/>
            </a:rPr>
            <a:t>Efektīva resursu izmantošana funkciju izpildē, kā arī augsta pakalpojuma sniegšanas kvalitāte</a:t>
          </a:r>
        </a:p>
      </dsp:txBody>
      <dsp:txXfrm>
        <a:off x="0" y="2457800"/>
        <a:ext cx="1654144" cy="992486"/>
      </dsp:txXfrm>
    </dsp:sp>
    <dsp:sp modelId="{478D904A-D56A-483B-9073-B30D31348AE9}">
      <dsp:nvSpPr>
        <dsp:cNvPr id="0" name=""/>
        <dsp:cNvSpPr/>
      </dsp:nvSpPr>
      <dsp:spPr>
        <a:xfrm>
          <a:off x="1819558" y="2477759"/>
          <a:ext cx="1654144" cy="99248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drošības dienesta darbība</a:t>
          </a:r>
          <a:endParaRPr lang="lv-LV" sz="1200" kern="1200">
            <a:solidFill>
              <a:srgbClr val="FF0000"/>
            </a:solidFill>
            <a:latin typeface="Times New Roman" panose="02020603050405020304" pitchFamily="18" charset="0"/>
            <a:ea typeface="+mn-ea"/>
            <a:cs typeface="Times New Roman" panose="02020603050405020304" pitchFamily="18" charset="0"/>
          </a:endParaRPr>
        </a:p>
      </dsp:txBody>
      <dsp:txXfrm>
        <a:off x="1819558" y="2477759"/>
        <a:ext cx="1654144" cy="992486"/>
      </dsp:txXfrm>
    </dsp:sp>
    <dsp:sp modelId="{3C5381A2-4655-4605-95E3-0EE778F303CC}">
      <dsp:nvSpPr>
        <dsp:cNvPr id="0" name=""/>
        <dsp:cNvSpPr/>
      </dsp:nvSpPr>
      <dsp:spPr>
        <a:xfrm>
          <a:off x="3639116" y="2457800"/>
          <a:ext cx="1654144" cy="99248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iekšlietu politikas plānošana</a:t>
          </a:r>
          <a:endParaRPr lang="lv-LV" sz="1200" kern="1200">
            <a:solidFill>
              <a:srgbClr val="FF0000"/>
            </a:solidFill>
            <a:latin typeface="Times New Roman" panose="02020603050405020304" pitchFamily="18" charset="0"/>
            <a:ea typeface="+mn-ea"/>
            <a:cs typeface="Times New Roman" panose="02020603050405020304" pitchFamily="18" charset="0"/>
          </a:endParaRPr>
        </a:p>
      </dsp:txBody>
      <dsp:txXfrm>
        <a:off x="3639116" y="2457800"/>
        <a:ext cx="1654144" cy="99248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0.30009</cdr:x>
      <cdr:y>0.0184</cdr:y>
    </cdr:from>
    <cdr:to>
      <cdr:x>0.45576</cdr:x>
      <cdr:y>0.07338</cdr:y>
    </cdr:to>
    <cdr:sp macro="" textlink="">
      <cdr:nvSpPr>
        <cdr:cNvPr id="2" name="TextBox 1"/>
        <cdr:cNvSpPr txBox="1"/>
      </cdr:nvSpPr>
      <cdr:spPr>
        <a:xfrm xmlns:a="http://schemas.openxmlformats.org/drawingml/2006/main">
          <a:off x="1711013" y="75549"/>
          <a:ext cx="887578" cy="22572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429 551 528</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0.47006</cdr:x>
      <cdr:y>0.0184</cdr:y>
    </cdr:from>
    <cdr:to>
      <cdr:x>0.62572</cdr:x>
      <cdr:y>0.07466</cdr:y>
    </cdr:to>
    <cdr:sp macro="" textlink="">
      <cdr:nvSpPr>
        <cdr:cNvPr id="3" name="TextBox 1"/>
        <cdr:cNvSpPr txBox="1"/>
      </cdr:nvSpPr>
      <cdr:spPr>
        <a:xfrm xmlns:a="http://schemas.openxmlformats.org/drawingml/2006/main">
          <a:off x="2680125" y="75549"/>
          <a:ext cx="887521" cy="23101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475 335 335</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0.64055</cdr:x>
      <cdr:y>0.01873</cdr:y>
    </cdr:from>
    <cdr:to>
      <cdr:x>0.79621</cdr:x>
      <cdr:y>0.07466</cdr:y>
    </cdr:to>
    <cdr:sp macro="" textlink="">
      <cdr:nvSpPr>
        <cdr:cNvPr id="4" name="TextBox 1"/>
        <cdr:cNvSpPr txBox="1"/>
      </cdr:nvSpPr>
      <cdr:spPr>
        <a:xfrm xmlns:a="http://schemas.openxmlformats.org/drawingml/2006/main">
          <a:off x="3652202" y="76905"/>
          <a:ext cx="887521" cy="22965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435 637 992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0.81335</cdr:x>
      <cdr:y>0.01873</cdr:y>
    </cdr:from>
    <cdr:to>
      <cdr:x>0.96901</cdr:x>
      <cdr:y>0.07466</cdr:y>
    </cdr:to>
    <cdr:sp macro="" textlink="">
      <cdr:nvSpPr>
        <cdr:cNvPr id="5" name="TextBox 1"/>
        <cdr:cNvSpPr txBox="1"/>
      </cdr:nvSpPr>
      <cdr:spPr>
        <a:xfrm xmlns:a="http://schemas.openxmlformats.org/drawingml/2006/main">
          <a:off x="4637449" y="76905"/>
          <a:ext cx="887521" cy="229658"/>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439 312 918</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0.13186</cdr:x>
      <cdr:y>0.01909</cdr:y>
    </cdr:from>
    <cdr:to>
      <cdr:x>0.28752</cdr:x>
      <cdr:y>0.07466</cdr:y>
    </cdr:to>
    <cdr:sp macro="" textlink="">
      <cdr:nvSpPr>
        <cdr:cNvPr id="6" name="TextBox 1"/>
        <cdr:cNvSpPr txBox="1"/>
      </cdr:nvSpPr>
      <cdr:spPr>
        <a:xfrm xmlns:a="http://schemas.openxmlformats.org/drawingml/2006/main">
          <a:off x="751822" y="78383"/>
          <a:ext cx="887521" cy="228180"/>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400 852 696</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B8356-59CA-478E-B981-11ACE494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58</Pages>
  <Words>23471</Words>
  <Characters>144274</Characters>
  <Application>Microsoft Office Word</Application>
  <DocSecurity>0</DocSecurity>
  <Lines>1202</Lines>
  <Paragraphs>334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.3.nodaļa Izdevumu politikas virzienu un izdevumu atbilstoši funkcionālajām un ekonomiskajām kategorijām kopsavilkums</vt:lpstr>
      <vt:lpstr>Noteikumi Nr.523</vt:lpstr>
    </vt:vector>
  </TitlesOfParts>
  <Manager/>
  <Company>Finanšu ministrija</Company>
  <LinksUpToDate>false</LinksUpToDate>
  <CharactersWithSpaces>167411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.3.nodaļa Izdevumu politikas virzienu un izdevumu atbilstoši funkcionālajām un ekonomiskajām kategorijām kopsavilkums</dc:title>
  <dc:subject>paskaidrojuma raksts</dc:subject>
  <dc:creator>edgars.vigups@fm.gov.lv</dc:creator>
  <cp:keywords/>
  <dc:description>67095676,
edgars.vigups@fm.gov.lv</dc:description>
  <cp:lastModifiedBy>Dace Godiņa</cp:lastModifiedBy>
  <cp:revision>31</cp:revision>
  <cp:lastPrinted>2020-10-12T11:39:00Z</cp:lastPrinted>
  <dcterms:created xsi:type="dcterms:W3CDTF">2019-05-07T13:32:00Z</dcterms:created>
  <dcterms:modified xsi:type="dcterms:W3CDTF">2021-10-09T15:23:00Z</dcterms:modified>
</cp:coreProperties>
</file>