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41DE" w14:textId="77777777" w:rsidR="00DA1A72" w:rsidRDefault="00DA1A72" w:rsidP="00DA1A72">
      <w:pPr>
        <w:pStyle w:val="H4"/>
        <w:spacing w:after="480"/>
      </w:pPr>
      <w:r w:rsidRPr="009A417A">
        <w:rPr>
          <w:lang w:eastAsia="lv-LV"/>
        </w:rPr>
        <w:t>74. Gad</w:t>
      </w:r>
      <w:r w:rsidRPr="009A417A">
        <w:t>skārtējā valsts budžeta izpildes procesā pārdalāmais finansējums</w:t>
      </w:r>
    </w:p>
    <w:p w14:paraId="75D0A142" w14:textId="77777777" w:rsidR="00DA1A72" w:rsidRPr="00BA7B8A" w:rsidRDefault="00DA1A72" w:rsidP="00DA1A72">
      <w:pPr>
        <w:ind w:firstLine="0"/>
        <w:rPr>
          <w:b/>
          <w:bCs/>
          <w:szCs w:val="24"/>
          <w:lang w:eastAsia="lv-LV"/>
        </w:rPr>
      </w:pPr>
      <w:r>
        <w:rPr>
          <w:b/>
          <w:bCs/>
          <w:szCs w:val="24"/>
          <w:u w:val="single"/>
          <w:lang w:eastAsia="lv-LV"/>
        </w:rPr>
        <w:t>Galvenie pasākumi 2022</w:t>
      </w:r>
      <w:r w:rsidRPr="00BA7B8A">
        <w:rPr>
          <w:b/>
          <w:bCs/>
          <w:szCs w:val="24"/>
          <w:u w:val="single"/>
          <w:lang w:eastAsia="lv-LV"/>
        </w:rPr>
        <w:t>. gadā</w:t>
      </w:r>
      <w:r w:rsidRPr="00BA7B8A">
        <w:rPr>
          <w:b/>
          <w:bCs/>
          <w:szCs w:val="24"/>
          <w:lang w:eastAsia="lv-LV"/>
        </w:rPr>
        <w:t>:</w:t>
      </w:r>
    </w:p>
    <w:p w14:paraId="5FC76958" w14:textId="77777777" w:rsidR="00DA1A72" w:rsidRPr="00BA7B8A" w:rsidRDefault="00DA1A72" w:rsidP="00DA1A72">
      <w:pPr>
        <w:numPr>
          <w:ilvl w:val="0"/>
          <w:numId w:val="23"/>
        </w:numPr>
        <w:tabs>
          <w:tab w:val="left" w:pos="1134"/>
        </w:tabs>
        <w:spacing w:before="120"/>
        <w:ind w:left="1077" w:hanging="357"/>
        <w:rPr>
          <w:bCs/>
          <w:szCs w:val="24"/>
          <w:lang w:eastAsia="lv-LV"/>
        </w:rPr>
      </w:pPr>
      <w:r w:rsidRPr="00BA7B8A">
        <w:rPr>
          <w:bCs/>
          <w:szCs w:val="24"/>
          <w:lang w:eastAsia="lv-LV"/>
        </w:rPr>
        <w:t>nodrošināt valsts finanšu politikas īstenošanas nepārtrauktību;</w:t>
      </w:r>
    </w:p>
    <w:p w14:paraId="0021454A" w14:textId="77777777" w:rsidR="00DA1A72" w:rsidRDefault="00DA1A72" w:rsidP="00DA1A72">
      <w:pPr>
        <w:numPr>
          <w:ilvl w:val="0"/>
          <w:numId w:val="23"/>
        </w:numPr>
        <w:tabs>
          <w:tab w:val="left" w:pos="1134"/>
        </w:tabs>
        <w:spacing w:before="120"/>
        <w:ind w:left="1077" w:hanging="357"/>
        <w:rPr>
          <w:bCs/>
          <w:szCs w:val="24"/>
          <w:lang w:eastAsia="lv-LV"/>
        </w:rPr>
      </w:pPr>
      <w:r w:rsidRPr="00BA7B8A">
        <w:rPr>
          <w:bCs/>
          <w:szCs w:val="24"/>
          <w:lang w:eastAsia="lv-LV"/>
        </w:rPr>
        <w:t>nodrošināt finansējumu neparedzētiem izdevumiem katastrofu un dabas stihiju seku novēršanai, to radīto zaudējumu kompensēšanai, citiem neparedzētiem gadījumiem un īpaši nacionāli nozīmīgiem pasākumiem;</w:t>
      </w:r>
    </w:p>
    <w:p w14:paraId="176BE613" w14:textId="77777777" w:rsidR="00DA1A72" w:rsidRPr="00235BEC" w:rsidRDefault="00DA1A72" w:rsidP="00DA1A72">
      <w:pPr>
        <w:numPr>
          <w:ilvl w:val="0"/>
          <w:numId w:val="23"/>
        </w:numPr>
        <w:tabs>
          <w:tab w:val="left" w:pos="1134"/>
        </w:tabs>
        <w:spacing w:before="120"/>
        <w:ind w:left="1077" w:hanging="357"/>
        <w:rPr>
          <w:bCs/>
          <w:szCs w:val="24"/>
          <w:lang w:eastAsia="lv-LV"/>
        </w:rPr>
      </w:pPr>
      <w:r w:rsidRPr="00235BEC">
        <w:rPr>
          <w:bCs/>
          <w:szCs w:val="24"/>
          <w:lang w:eastAsia="lv-LV"/>
        </w:rPr>
        <w:t>nodrošināt finansējumu veselības jomas pasākumiem Covid-19 infekcijas izplatības ierobežošanai;</w:t>
      </w:r>
    </w:p>
    <w:p w14:paraId="2166379B" w14:textId="77777777" w:rsidR="00DA1A72" w:rsidRPr="00235BEC" w:rsidRDefault="00DA1A72" w:rsidP="00DA1A72">
      <w:pPr>
        <w:numPr>
          <w:ilvl w:val="0"/>
          <w:numId w:val="23"/>
        </w:numPr>
        <w:tabs>
          <w:tab w:val="left" w:pos="1134"/>
        </w:tabs>
        <w:spacing w:before="120"/>
        <w:ind w:left="1077" w:hanging="357"/>
        <w:rPr>
          <w:bCs/>
          <w:szCs w:val="24"/>
          <w:lang w:eastAsia="lv-LV"/>
        </w:rPr>
      </w:pPr>
      <w:r w:rsidRPr="00235BEC">
        <w:rPr>
          <w:bCs/>
          <w:szCs w:val="24"/>
          <w:lang w:eastAsia="lv-LV"/>
        </w:rPr>
        <w:t>nodrošināt finansējumu augstas gatavības projektiem Covid-19 krīzes pārvarēšanai un ekonomikas atlabšanai;</w:t>
      </w:r>
    </w:p>
    <w:p w14:paraId="696FE8D7" w14:textId="77777777" w:rsidR="00DA1A72" w:rsidRPr="00235BEC" w:rsidRDefault="00DA1A72" w:rsidP="00DA1A72">
      <w:pPr>
        <w:numPr>
          <w:ilvl w:val="0"/>
          <w:numId w:val="23"/>
        </w:numPr>
        <w:tabs>
          <w:tab w:val="left" w:pos="1134"/>
        </w:tabs>
        <w:spacing w:before="120"/>
        <w:ind w:left="1077" w:hanging="357"/>
        <w:rPr>
          <w:bCs/>
          <w:szCs w:val="24"/>
          <w:lang w:eastAsia="lv-LV"/>
        </w:rPr>
      </w:pPr>
      <w:r w:rsidRPr="00235BEC">
        <w:rPr>
          <w:bCs/>
          <w:szCs w:val="24"/>
          <w:lang w:eastAsia="lv-LV"/>
        </w:rPr>
        <w:t>nodrošināt finansējumu valsts robežas infrastruktūras izveidei;</w:t>
      </w:r>
    </w:p>
    <w:p w14:paraId="0544609E" w14:textId="77777777" w:rsidR="00DA1A72" w:rsidRPr="00CD46DF" w:rsidRDefault="00DA1A72" w:rsidP="00DA1A72">
      <w:pPr>
        <w:numPr>
          <w:ilvl w:val="0"/>
          <w:numId w:val="23"/>
        </w:numPr>
        <w:tabs>
          <w:tab w:val="left" w:pos="1134"/>
        </w:tabs>
        <w:spacing w:before="120" w:after="480"/>
        <w:ind w:left="1077" w:hanging="357"/>
        <w:rPr>
          <w:bCs/>
          <w:sz w:val="22"/>
          <w:szCs w:val="22"/>
        </w:rPr>
      </w:pPr>
      <w:r w:rsidRPr="00BA7B8A">
        <w:rPr>
          <w:bCs/>
          <w:szCs w:val="24"/>
          <w:lang w:eastAsia="lv-LV"/>
        </w:rPr>
        <w:t xml:space="preserve">nodrošināt finansējumu </w:t>
      </w:r>
      <w:r>
        <w:rPr>
          <w:bCs/>
          <w:szCs w:val="24"/>
          <w:lang w:eastAsia="lv-LV"/>
        </w:rPr>
        <w:t xml:space="preserve">ES </w:t>
      </w:r>
      <w:r w:rsidRPr="00BA7B8A">
        <w:rPr>
          <w:bCs/>
          <w:szCs w:val="24"/>
          <w:lang w:eastAsia="lv-LV"/>
        </w:rPr>
        <w:t>politiku instrumentu un pārējās</w:t>
      </w:r>
      <w:r>
        <w:rPr>
          <w:bCs/>
          <w:szCs w:val="24"/>
          <w:lang w:eastAsia="lv-LV"/>
        </w:rPr>
        <w:t xml:space="preserve"> ĀFP</w:t>
      </w:r>
      <w:r w:rsidRPr="00BA7B8A">
        <w:rPr>
          <w:bCs/>
          <w:szCs w:val="24"/>
          <w:lang w:eastAsia="lv-LV"/>
        </w:rPr>
        <w:t xml:space="preserve"> līdzfinansēto projektu tai skaitā, Eiropas transporta, telekomunikāciju un enerģijas infrastruktūras tīklu un Eiropas infrastruktūras savienošanas instrumenta,</w:t>
      </w:r>
      <w:r>
        <w:rPr>
          <w:bCs/>
          <w:szCs w:val="24"/>
          <w:lang w:eastAsia="lv-LV"/>
        </w:rPr>
        <w:t xml:space="preserve"> KF</w:t>
      </w:r>
      <w:r w:rsidRPr="00BA7B8A">
        <w:rPr>
          <w:bCs/>
          <w:szCs w:val="24"/>
          <w:lang w:eastAsia="lv-LV"/>
        </w:rPr>
        <w:t xml:space="preserve">, </w:t>
      </w:r>
      <w:r>
        <w:rPr>
          <w:bCs/>
          <w:szCs w:val="24"/>
          <w:lang w:eastAsia="lv-LV"/>
        </w:rPr>
        <w:t>ERAF, ESF, ELGF</w:t>
      </w:r>
      <w:r w:rsidRPr="00BA7B8A">
        <w:rPr>
          <w:bCs/>
          <w:szCs w:val="24"/>
          <w:lang w:eastAsia="lv-LV"/>
        </w:rPr>
        <w:t xml:space="preserve">, </w:t>
      </w:r>
      <w:r w:rsidRPr="00E51618">
        <w:rPr>
          <w:rFonts w:eastAsia="Calibri"/>
          <w:szCs w:val="24"/>
        </w:rPr>
        <w:t>ELFLA</w:t>
      </w:r>
      <w:r w:rsidRPr="00BA7B8A">
        <w:rPr>
          <w:bCs/>
          <w:szCs w:val="24"/>
          <w:lang w:eastAsia="lv-LV"/>
        </w:rPr>
        <w:t>,</w:t>
      </w:r>
      <w:r>
        <w:rPr>
          <w:bCs/>
          <w:szCs w:val="24"/>
          <w:lang w:eastAsia="lv-LV"/>
        </w:rPr>
        <w:t xml:space="preserve"> EJZF</w:t>
      </w:r>
      <w:r w:rsidRPr="00BA7B8A">
        <w:rPr>
          <w:bCs/>
          <w:szCs w:val="24"/>
          <w:lang w:eastAsia="lv-LV"/>
        </w:rPr>
        <w:t xml:space="preserve"> un </w:t>
      </w:r>
      <w:r w:rsidRPr="00E51618">
        <w:rPr>
          <w:rFonts w:eastAsia="Calibri"/>
          <w:szCs w:val="24"/>
        </w:rPr>
        <w:t>E</w:t>
      </w:r>
      <w:r>
        <w:rPr>
          <w:rFonts w:eastAsia="Calibri"/>
          <w:szCs w:val="24"/>
        </w:rPr>
        <w:t>JZAF</w:t>
      </w:r>
      <w:r w:rsidRPr="00BA7B8A">
        <w:rPr>
          <w:bCs/>
          <w:szCs w:val="24"/>
          <w:lang w:eastAsia="lv-LV"/>
        </w:rPr>
        <w:t xml:space="preserve">, Eiropas Kopienas iniciatīvu, mērķa “Eiropas teritoriālā sadarbība”, Citu Eiropas Savienības politiku instrumentu, </w:t>
      </w:r>
      <w:r>
        <w:rPr>
          <w:bCs/>
          <w:szCs w:val="24"/>
          <w:lang w:eastAsia="lv-LV"/>
        </w:rPr>
        <w:t xml:space="preserve">EEZ </w:t>
      </w:r>
      <w:r w:rsidRPr="00BA7B8A">
        <w:rPr>
          <w:bCs/>
          <w:szCs w:val="24"/>
          <w:lang w:eastAsia="lv-LV"/>
        </w:rPr>
        <w:t>un Norvēģijas finanšu instrumenta, citu</w:t>
      </w:r>
      <w:r>
        <w:rPr>
          <w:bCs/>
          <w:szCs w:val="24"/>
          <w:lang w:eastAsia="lv-LV"/>
        </w:rPr>
        <w:t xml:space="preserve"> ĀFP</w:t>
      </w:r>
      <w:r w:rsidRPr="00BA7B8A">
        <w:rPr>
          <w:bCs/>
          <w:szCs w:val="24"/>
          <w:lang w:eastAsia="lv-LV"/>
        </w:rPr>
        <w:t xml:space="preserve"> līdzfinansēto projektu un pasākumu, </w:t>
      </w:r>
      <w:r>
        <w:rPr>
          <w:bCs/>
          <w:szCs w:val="24"/>
          <w:lang w:eastAsia="lv-LV"/>
        </w:rPr>
        <w:t xml:space="preserve">EKII, </w:t>
      </w:r>
      <w:r w:rsidRPr="00BA7B8A">
        <w:rPr>
          <w:bCs/>
          <w:szCs w:val="24"/>
          <w:lang w:eastAsia="lv-LV"/>
        </w:rPr>
        <w:t xml:space="preserve">kā arī </w:t>
      </w:r>
      <w:r>
        <w:rPr>
          <w:bCs/>
          <w:szCs w:val="24"/>
          <w:lang w:eastAsia="lv-LV"/>
        </w:rPr>
        <w:t xml:space="preserve">ES </w:t>
      </w:r>
      <w:r w:rsidRPr="00BA7B8A">
        <w:rPr>
          <w:bCs/>
          <w:szCs w:val="24"/>
          <w:lang w:eastAsia="lv-LV"/>
        </w:rPr>
        <w:t>finansēto institūciju stiprināšanas programmu mērķsadarbības (Twinning) un neliela apjoma mērķsadarbības (Twinning Light) ietvaros līdzfinansēto projektu un pasākumu īstenošanai.</w:t>
      </w:r>
    </w:p>
    <w:p w14:paraId="2B3B3F14" w14:textId="77777777" w:rsidR="00DA1A72" w:rsidRPr="00DF5D90" w:rsidRDefault="00DA1A72" w:rsidP="00DA1A72">
      <w:pPr>
        <w:spacing w:before="120" w:after="240"/>
        <w:ind w:firstLine="0"/>
        <w:jc w:val="center"/>
        <w:rPr>
          <w:b/>
          <w:u w:val="single"/>
          <w:lang w:eastAsia="lv-LV"/>
        </w:rPr>
      </w:pPr>
      <w:r w:rsidRPr="00DF5D90">
        <w:rPr>
          <w:b/>
          <w:u w:val="single"/>
          <w:lang w:eastAsia="lv-LV"/>
        </w:rPr>
        <w:t>Budžeta resora “74. Gadskārtējā valsts budžeta izpildes procesā pārdalāmais finansējums” kopējo izdevumu izmaiņas no 202</w:t>
      </w:r>
      <w:r>
        <w:rPr>
          <w:b/>
          <w:u w:val="single"/>
          <w:lang w:eastAsia="lv-LV"/>
        </w:rPr>
        <w:t>1. līdz 2024</w:t>
      </w:r>
      <w:r w:rsidRPr="00DF5D90">
        <w:rPr>
          <w:b/>
          <w:u w:val="single"/>
          <w:lang w:eastAsia="lv-LV"/>
        </w:rPr>
        <w:t>. gadam</w:t>
      </w:r>
    </w:p>
    <w:p w14:paraId="1AEFA627" w14:textId="77777777" w:rsidR="00DA1A72" w:rsidRDefault="00DA1A72" w:rsidP="00DA1A72">
      <w:pPr>
        <w:spacing w:before="120"/>
        <w:ind w:firstLine="0"/>
        <w:jc w:val="right"/>
        <w:rPr>
          <w:i/>
          <w:sz w:val="18"/>
          <w:lang w:eastAsia="lv-LV"/>
        </w:rPr>
      </w:pPr>
      <w:r w:rsidRPr="00BA7B8A">
        <w:rPr>
          <w:i/>
          <w:sz w:val="18"/>
          <w:lang w:eastAsia="lv-LV"/>
        </w:rPr>
        <w:t>Euro</w:t>
      </w:r>
      <w:r w:rsidRPr="00361F40">
        <w:rPr>
          <w:noProof/>
          <w:lang w:eastAsia="lv-LV"/>
        </w:rPr>
        <w:drawing>
          <wp:inline distT="0" distB="0" distL="0" distR="0" wp14:anchorId="19F88DA4" wp14:editId="6F5E8393">
            <wp:extent cx="5677594" cy="3625703"/>
            <wp:effectExtent l="0" t="0" r="18415" b="1333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C5EF5F" w14:textId="77777777" w:rsidR="00DA1A72" w:rsidRPr="00BB2102" w:rsidRDefault="00DA1A72" w:rsidP="00DA1A72">
      <w:pPr>
        <w:pStyle w:val="Funkcijasbold"/>
        <w:spacing w:after="0"/>
        <w:jc w:val="center"/>
        <w:rPr>
          <w:rFonts w:eastAsia="Calibri"/>
          <w:u w:val="single"/>
        </w:rPr>
      </w:pPr>
      <w:r>
        <w:rPr>
          <w:rFonts w:eastAsia="Calibri"/>
          <w:u w:val="single"/>
        </w:rPr>
        <w:lastRenderedPageBreak/>
        <w:t>P</w:t>
      </w:r>
      <w:r w:rsidRPr="00BB2102">
        <w:rPr>
          <w:rFonts w:eastAsia="Calibri"/>
          <w:u w:val="single"/>
        </w:rPr>
        <w:t xml:space="preserve">rioritārajiem pasākumiem </w:t>
      </w:r>
    </w:p>
    <w:p w14:paraId="227CFB1C" w14:textId="77777777" w:rsidR="00DA1A72" w:rsidRPr="00BB2102" w:rsidRDefault="00DA1A72" w:rsidP="00DA1A72">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2022.</w:t>
      </w:r>
      <w:r w:rsidRPr="00BB2102">
        <w:rPr>
          <w:u w:val="single"/>
        </w:rPr>
        <w:t xml:space="preserve"> līdz</w:t>
      </w:r>
      <w:r>
        <w:rPr>
          <w:u w:val="single"/>
        </w:rPr>
        <w:t xml:space="preserve"> 2024. </w:t>
      </w:r>
      <w:r w:rsidRPr="00BB2102">
        <w:rPr>
          <w:u w:val="single"/>
        </w:rPr>
        <w:t>gadam</w:t>
      </w:r>
    </w:p>
    <w:tbl>
      <w:tblPr>
        <w:tblStyle w:val="TableGrid"/>
        <w:tblW w:w="9072" w:type="dxa"/>
        <w:jc w:val="center"/>
        <w:tblLayout w:type="fixed"/>
        <w:tblLook w:val="04A0" w:firstRow="1" w:lastRow="0" w:firstColumn="1" w:lastColumn="0" w:noHBand="0" w:noVBand="1"/>
      </w:tblPr>
      <w:tblGrid>
        <w:gridCol w:w="558"/>
        <w:gridCol w:w="4115"/>
        <w:gridCol w:w="1086"/>
        <w:gridCol w:w="1087"/>
        <w:gridCol w:w="1087"/>
        <w:gridCol w:w="1139"/>
      </w:tblGrid>
      <w:tr w:rsidR="00DA1A72" w:rsidRPr="00BB2102" w14:paraId="482EE4FC" w14:textId="77777777" w:rsidTr="00B53097">
        <w:trPr>
          <w:tblHeader/>
          <w:jc w:val="center"/>
        </w:trPr>
        <w:tc>
          <w:tcPr>
            <w:tcW w:w="558" w:type="dxa"/>
            <w:vMerge w:val="restart"/>
            <w:tcBorders>
              <w:bottom w:val="single" w:sz="4" w:space="0" w:color="auto"/>
            </w:tcBorders>
            <w:vAlign w:val="center"/>
          </w:tcPr>
          <w:p w14:paraId="2FBA34B8" w14:textId="77777777" w:rsidR="00DA1A72" w:rsidRPr="00BB2102" w:rsidRDefault="00DA1A72" w:rsidP="00B53097">
            <w:pPr>
              <w:pStyle w:val="tabteksts"/>
              <w:jc w:val="center"/>
              <w:rPr>
                <w:rFonts w:eastAsia="Calibri"/>
              </w:rPr>
            </w:pPr>
            <w:r w:rsidRPr="00BB2102">
              <w:rPr>
                <w:rFonts w:eastAsia="Calibri"/>
              </w:rPr>
              <w:t>Nr.</w:t>
            </w:r>
          </w:p>
          <w:p w14:paraId="15853EA1" w14:textId="77777777" w:rsidR="00DA1A72" w:rsidRPr="00BB2102" w:rsidRDefault="00DA1A72" w:rsidP="00B53097">
            <w:pPr>
              <w:pStyle w:val="tabteksts"/>
              <w:jc w:val="center"/>
              <w:rPr>
                <w:rFonts w:eastAsia="Calibri"/>
              </w:rPr>
            </w:pPr>
            <w:r w:rsidRPr="00BB2102">
              <w:rPr>
                <w:rFonts w:eastAsia="Calibri"/>
              </w:rPr>
              <w:t>p.k.</w:t>
            </w:r>
          </w:p>
        </w:tc>
        <w:tc>
          <w:tcPr>
            <w:tcW w:w="4115" w:type="dxa"/>
            <w:vMerge w:val="restart"/>
            <w:tcBorders>
              <w:bottom w:val="single" w:sz="12" w:space="0" w:color="auto"/>
            </w:tcBorders>
            <w:vAlign w:val="center"/>
          </w:tcPr>
          <w:p w14:paraId="33C05A6A" w14:textId="77777777" w:rsidR="00DA1A72" w:rsidRPr="00BB2102" w:rsidRDefault="00DA1A72" w:rsidP="00B53097">
            <w:pPr>
              <w:pStyle w:val="tabteksts"/>
              <w:jc w:val="both"/>
              <w:rPr>
                <w:rFonts w:eastAsia="Calibri"/>
                <w:b/>
              </w:rPr>
            </w:pPr>
            <w:r w:rsidRPr="00BB2102">
              <w:rPr>
                <w:rFonts w:eastAsia="Calibri"/>
                <w:b/>
              </w:rPr>
              <w:t xml:space="preserve">Pasākuma nosaukums </w:t>
            </w:r>
          </w:p>
          <w:p w14:paraId="755969A0" w14:textId="77777777" w:rsidR="00DA1A72" w:rsidRPr="00BB2102" w:rsidRDefault="00DA1A72" w:rsidP="00B53097">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02360628" w14:textId="77777777" w:rsidR="00DA1A72" w:rsidRPr="00BB2102" w:rsidRDefault="00DA1A72" w:rsidP="00B53097">
            <w:pPr>
              <w:pStyle w:val="tabteksts"/>
              <w:ind w:left="284"/>
              <w:rPr>
                <w:rFonts w:eastAsia="Calibri"/>
              </w:rPr>
            </w:pPr>
            <w:r w:rsidRPr="00BB2102">
              <w:rPr>
                <w:rFonts w:eastAsia="Calibri"/>
              </w:rPr>
              <w:t>Darbības rezultāts</w:t>
            </w:r>
          </w:p>
          <w:p w14:paraId="6D96D6B7" w14:textId="77777777" w:rsidR="00DA1A72" w:rsidRPr="00BB2102" w:rsidRDefault="00DA1A72" w:rsidP="00B53097">
            <w:pPr>
              <w:pStyle w:val="tabteksts"/>
              <w:ind w:left="603"/>
              <w:rPr>
                <w:rFonts w:eastAsia="Calibri"/>
                <w:i/>
              </w:rPr>
            </w:pPr>
            <w:r w:rsidRPr="00BB2102">
              <w:rPr>
                <w:rFonts w:eastAsia="Calibri"/>
                <w:i/>
              </w:rPr>
              <w:t>Rezultatīvais rādītājs</w:t>
            </w:r>
          </w:p>
          <w:p w14:paraId="4EB80E70" w14:textId="77777777" w:rsidR="00DA1A72" w:rsidRPr="00D12FA4" w:rsidRDefault="00DA1A72" w:rsidP="00B53097">
            <w:pPr>
              <w:pStyle w:val="tabteksts"/>
              <w:ind w:left="36"/>
              <w:rPr>
                <w:rFonts w:eastAsia="Calibri"/>
              </w:rPr>
            </w:pPr>
            <w:r w:rsidRPr="00D12FA4">
              <w:rPr>
                <w:rFonts w:eastAsia="Calibri"/>
              </w:rPr>
              <w:t>Programmas (apakšprogrammas) kods un nosaukums</w:t>
            </w:r>
          </w:p>
        </w:tc>
        <w:tc>
          <w:tcPr>
            <w:tcW w:w="3260" w:type="dxa"/>
            <w:gridSpan w:val="3"/>
            <w:tcBorders>
              <w:bottom w:val="single" w:sz="4" w:space="0" w:color="auto"/>
            </w:tcBorders>
            <w:vAlign w:val="center"/>
          </w:tcPr>
          <w:p w14:paraId="060EB515" w14:textId="77777777" w:rsidR="00DA1A72" w:rsidRPr="00BB2102" w:rsidRDefault="00DA1A72" w:rsidP="00B53097">
            <w:pPr>
              <w:pStyle w:val="tabteksts"/>
              <w:jc w:val="center"/>
              <w:rPr>
                <w:rFonts w:eastAsia="Calibri"/>
              </w:rPr>
            </w:pPr>
            <w:r w:rsidRPr="00BB2102">
              <w:rPr>
                <w:rFonts w:eastAsia="Calibri"/>
                <w:b/>
              </w:rPr>
              <w:t xml:space="preserve">Izdevumi,  </w:t>
            </w:r>
            <w:r w:rsidRPr="00BB2102">
              <w:rPr>
                <w:rFonts w:eastAsia="Calibri"/>
                <w:i/>
                <w:szCs w:val="18"/>
              </w:rPr>
              <w:t>euro</w:t>
            </w:r>
            <w:r w:rsidRPr="00BB2102">
              <w:rPr>
                <w:rFonts w:eastAsia="Calibri"/>
              </w:rPr>
              <w:t xml:space="preserve"> /</w:t>
            </w:r>
          </w:p>
          <w:p w14:paraId="7D45AAA9" w14:textId="77777777" w:rsidR="00DA1A72" w:rsidRPr="00BB2102" w:rsidRDefault="00DA1A72" w:rsidP="00B53097">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39" w:type="dxa"/>
            <w:vMerge w:val="restart"/>
            <w:vAlign w:val="center"/>
          </w:tcPr>
          <w:p w14:paraId="74B112E6" w14:textId="77777777" w:rsidR="00DA1A72" w:rsidRPr="00BB2102" w:rsidRDefault="00DA1A72" w:rsidP="00B53097">
            <w:pPr>
              <w:pStyle w:val="tabteksts"/>
              <w:jc w:val="center"/>
              <w:rPr>
                <w:rFonts w:eastAsia="Calibri"/>
              </w:rPr>
            </w:pPr>
            <w:r w:rsidRPr="00BB2102">
              <w:rPr>
                <w:rFonts w:eastAsia="Calibri"/>
              </w:rPr>
              <w:t>Pamatojums</w:t>
            </w:r>
          </w:p>
        </w:tc>
      </w:tr>
      <w:tr w:rsidR="00DA1A72" w:rsidRPr="00BB2102" w14:paraId="1DE78E01" w14:textId="77777777" w:rsidTr="00B53097">
        <w:trPr>
          <w:tblHeader/>
          <w:jc w:val="center"/>
        </w:trPr>
        <w:tc>
          <w:tcPr>
            <w:tcW w:w="558" w:type="dxa"/>
            <w:vMerge/>
            <w:tcBorders>
              <w:top w:val="single" w:sz="12" w:space="0" w:color="auto"/>
              <w:bottom w:val="single" w:sz="4" w:space="0" w:color="auto"/>
            </w:tcBorders>
            <w:vAlign w:val="center"/>
          </w:tcPr>
          <w:p w14:paraId="4A1372E2" w14:textId="77777777" w:rsidR="00DA1A72" w:rsidRPr="00BB2102" w:rsidRDefault="00DA1A72" w:rsidP="00B53097">
            <w:pPr>
              <w:pStyle w:val="tabteksts"/>
              <w:jc w:val="center"/>
              <w:rPr>
                <w:rFonts w:eastAsia="Calibri"/>
              </w:rPr>
            </w:pPr>
          </w:p>
        </w:tc>
        <w:tc>
          <w:tcPr>
            <w:tcW w:w="4115" w:type="dxa"/>
            <w:vMerge/>
            <w:tcBorders>
              <w:bottom w:val="single" w:sz="2" w:space="0" w:color="auto"/>
            </w:tcBorders>
            <w:vAlign w:val="center"/>
          </w:tcPr>
          <w:p w14:paraId="672B320C" w14:textId="77777777" w:rsidR="00DA1A72" w:rsidRPr="00BB2102" w:rsidRDefault="00DA1A72" w:rsidP="00B53097">
            <w:pPr>
              <w:pStyle w:val="tabteksts"/>
              <w:jc w:val="center"/>
              <w:rPr>
                <w:rFonts w:eastAsia="Calibri"/>
              </w:rPr>
            </w:pPr>
          </w:p>
        </w:tc>
        <w:tc>
          <w:tcPr>
            <w:tcW w:w="1086" w:type="dxa"/>
            <w:tcBorders>
              <w:bottom w:val="single" w:sz="2" w:space="0" w:color="auto"/>
            </w:tcBorders>
            <w:vAlign w:val="center"/>
          </w:tcPr>
          <w:p w14:paraId="7F2BF06A" w14:textId="77777777" w:rsidR="00DA1A72" w:rsidRPr="00BB2102" w:rsidRDefault="00DA1A72" w:rsidP="00B53097">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1087" w:type="dxa"/>
            <w:tcBorders>
              <w:bottom w:val="single" w:sz="2" w:space="0" w:color="auto"/>
            </w:tcBorders>
            <w:vAlign w:val="center"/>
          </w:tcPr>
          <w:p w14:paraId="53B30E97" w14:textId="77777777" w:rsidR="00DA1A72" w:rsidRPr="00BB2102" w:rsidRDefault="00DA1A72" w:rsidP="00B53097">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1087" w:type="dxa"/>
            <w:tcBorders>
              <w:bottom w:val="single" w:sz="2" w:space="0" w:color="auto"/>
            </w:tcBorders>
            <w:vAlign w:val="center"/>
          </w:tcPr>
          <w:p w14:paraId="174388E8" w14:textId="77777777" w:rsidR="00DA1A72" w:rsidRPr="00BB2102" w:rsidRDefault="00DA1A72" w:rsidP="00B53097">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1139" w:type="dxa"/>
            <w:vMerge/>
            <w:tcBorders>
              <w:bottom w:val="single" w:sz="4" w:space="0" w:color="auto"/>
            </w:tcBorders>
          </w:tcPr>
          <w:p w14:paraId="14E7DBCA" w14:textId="77777777" w:rsidR="00DA1A72" w:rsidRPr="00BB2102" w:rsidRDefault="00DA1A72" w:rsidP="00B53097">
            <w:pPr>
              <w:pStyle w:val="tabteksts"/>
              <w:jc w:val="center"/>
              <w:rPr>
                <w:rFonts w:eastAsia="Calibri"/>
              </w:rPr>
            </w:pPr>
          </w:p>
        </w:tc>
      </w:tr>
      <w:tr w:rsidR="00DA1A72" w:rsidRPr="00BB2102" w14:paraId="75E09A38" w14:textId="77777777" w:rsidTr="00B53097">
        <w:trPr>
          <w:trHeight w:val="142"/>
          <w:jc w:val="center"/>
        </w:trPr>
        <w:tc>
          <w:tcPr>
            <w:tcW w:w="558" w:type="dxa"/>
            <w:vMerge w:val="restart"/>
            <w:tcBorders>
              <w:top w:val="single" w:sz="4" w:space="0" w:color="auto"/>
            </w:tcBorders>
          </w:tcPr>
          <w:p w14:paraId="573F89FD" w14:textId="77777777" w:rsidR="00DA1A72" w:rsidRPr="00BB2102" w:rsidRDefault="00DA1A72" w:rsidP="00B53097">
            <w:pPr>
              <w:pStyle w:val="tabteksts"/>
              <w:rPr>
                <w:rFonts w:eastAsia="Calibri"/>
              </w:rPr>
            </w:pPr>
            <w:r w:rsidRPr="00BB2102">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3B9D8FA5" w14:textId="77777777" w:rsidR="00DA1A72" w:rsidRPr="00387326" w:rsidRDefault="00DA1A72" w:rsidP="00B53097">
            <w:pPr>
              <w:pStyle w:val="tabteksts"/>
              <w:rPr>
                <w:rFonts w:eastAsia="Calibri"/>
                <w:b/>
              </w:rPr>
            </w:pPr>
            <w:r w:rsidRPr="00DE5F23">
              <w:rPr>
                <w:rFonts w:eastAsia="Calibri"/>
                <w:b/>
              </w:rPr>
              <w:t>Sabiedrisko elektronisko plašsaziņas līdzekļu kapacitātes stiprināšana</w:t>
            </w:r>
          </w:p>
        </w:tc>
        <w:tc>
          <w:tcPr>
            <w:tcW w:w="1086" w:type="dxa"/>
            <w:tcBorders>
              <w:top w:val="single" w:sz="2" w:space="0" w:color="auto"/>
              <w:bottom w:val="single" w:sz="2" w:space="0" w:color="auto"/>
            </w:tcBorders>
            <w:shd w:val="clear" w:color="auto" w:fill="D9D9D9" w:themeFill="background1" w:themeFillShade="D9"/>
          </w:tcPr>
          <w:p w14:paraId="269C7387" w14:textId="77777777" w:rsidR="00DA1A72" w:rsidRPr="00BB2102" w:rsidRDefault="00DA1A72" w:rsidP="00B53097">
            <w:pPr>
              <w:pStyle w:val="tabteksts"/>
              <w:jc w:val="right"/>
              <w:rPr>
                <w:rFonts w:eastAsia="Calibri"/>
                <w:b/>
              </w:rPr>
            </w:pPr>
            <w:r>
              <w:rPr>
                <w:rFonts w:eastAsia="Calibri"/>
                <w:b/>
              </w:rPr>
              <w:t>500 000</w:t>
            </w:r>
          </w:p>
        </w:tc>
        <w:tc>
          <w:tcPr>
            <w:tcW w:w="1087" w:type="dxa"/>
            <w:tcBorders>
              <w:top w:val="single" w:sz="2" w:space="0" w:color="auto"/>
              <w:bottom w:val="single" w:sz="2" w:space="0" w:color="auto"/>
            </w:tcBorders>
            <w:shd w:val="clear" w:color="auto" w:fill="D9D9D9" w:themeFill="background1" w:themeFillShade="D9"/>
          </w:tcPr>
          <w:p w14:paraId="5B08B990" w14:textId="77777777" w:rsidR="00DA1A72" w:rsidRPr="00BB2102" w:rsidRDefault="00DA1A72" w:rsidP="00B53097">
            <w:pPr>
              <w:pStyle w:val="tabteksts"/>
              <w:jc w:val="right"/>
              <w:rPr>
                <w:rFonts w:eastAsia="Calibri"/>
                <w:b/>
              </w:rPr>
            </w:pPr>
            <w:r>
              <w:rPr>
                <w:rFonts w:eastAsia="Calibri"/>
                <w:b/>
              </w:rPr>
              <w:t>500 000</w:t>
            </w:r>
          </w:p>
        </w:tc>
        <w:tc>
          <w:tcPr>
            <w:tcW w:w="1087" w:type="dxa"/>
            <w:tcBorders>
              <w:top w:val="single" w:sz="2" w:space="0" w:color="auto"/>
              <w:bottom w:val="single" w:sz="2" w:space="0" w:color="auto"/>
              <w:right w:val="single" w:sz="4" w:space="0" w:color="auto"/>
            </w:tcBorders>
            <w:shd w:val="clear" w:color="auto" w:fill="D9D9D9" w:themeFill="background1" w:themeFillShade="D9"/>
          </w:tcPr>
          <w:p w14:paraId="78C3BA00" w14:textId="77777777" w:rsidR="00DA1A72" w:rsidRPr="00BB2102" w:rsidRDefault="00DA1A72" w:rsidP="00B53097">
            <w:pPr>
              <w:pStyle w:val="tabteksts"/>
              <w:jc w:val="right"/>
              <w:rPr>
                <w:rFonts w:eastAsia="Calibri"/>
                <w:b/>
              </w:rPr>
            </w:pPr>
            <w:r>
              <w:rPr>
                <w:rFonts w:eastAsia="Calibri"/>
                <w:b/>
              </w:rPr>
              <w:t>500 000</w:t>
            </w:r>
          </w:p>
        </w:tc>
        <w:tc>
          <w:tcPr>
            <w:tcW w:w="1139" w:type="dxa"/>
            <w:vMerge w:val="restart"/>
            <w:tcBorders>
              <w:top w:val="single" w:sz="4" w:space="0" w:color="auto"/>
              <w:left w:val="single" w:sz="4" w:space="0" w:color="auto"/>
              <w:bottom w:val="single" w:sz="4" w:space="0" w:color="auto"/>
              <w:right w:val="single" w:sz="4" w:space="0" w:color="auto"/>
            </w:tcBorders>
          </w:tcPr>
          <w:p w14:paraId="07C39966" w14:textId="77777777" w:rsidR="00DA1A72" w:rsidRPr="00BB2102" w:rsidRDefault="00DA1A72" w:rsidP="00B53097">
            <w:pPr>
              <w:pStyle w:val="tabteksts"/>
              <w:jc w:val="center"/>
              <w:rPr>
                <w:rFonts w:eastAsia="Calibri"/>
              </w:rPr>
            </w:pPr>
            <w:r w:rsidRPr="00EA4B3D">
              <w:rPr>
                <w:rFonts w:eastAsia="Calibri"/>
              </w:rPr>
              <w:t>MK 24.09.2021 prot. Nr.63 1.§ 2.p</w:t>
            </w:r>
          </w:p>
        </w:tc>
      </w:tr>
      <w:tr w:rsidR="00DA1A72" w:rsidRPr="00BB2102" w14:paraId="49A74150" w14:textId="77777777" w:rsidTr="00B53097">
        <w:trPr>
          <w:trHeight w:val="235"/>
          <w:jc w:val="center"/>
        </w:trPr>
        <w:tc>
          <w:tcPr>
            <w:tcW w:w="558" w:type="dxa"/>
            <w:vMerge/>
          </w:tcPr>
          <w:p w14:paraId="44895114" w14:textId="77777777" w:rsidR="00DA1A72" w:rsidRPr="00BB2102" w:rsidRDefault="00DA1A72" w:rsidP="00B53097">
            <w:pPr>
              <w:pStyle w:val="tabteksts"/>
              <w:rPr>
                <w:rFonts w:eastAsia="Calibri"/>
              </w:rPr>
            </w:pPr>
          </w:p>
        </w:tc>
        <w:tc>
          <w:tcPr>
            <w:tcW w:w="7375" w:type="dxa"/>
            <w:gridSpan w:val="4"/>
            <w:tcBorders>
              <w:bottom w:val="single" w:sz="4" w:space="0" w:color="auto"/>
              <w:right w:val="single" w:sz="4" w:space="0" w:color="auto"/>
            </w:tcBorders>
            <w:vAlign w:val="center"/>
          </w:tcPr>
          <w:p w14:paraId="62F8341F" w14:textId="77777777" w:rsidR="00DA1A72" w:rsidRDefault="00DA1A72" w:rsidP="00B53097">
            <w:pPr>
              <w:pStyle w:val="tabteksts"/>
              <w:rPr>
                <w:rFonts w:eastAsia="Calibri"/>
              </w:rPr>
            </w:pPr>
            <w:r>
              <w:rPr>
                <w:rFonts w:eastAsia="Calibri"/>
                <w:szCs w:val="18"/>
              </w:rPr>
              <w:t>09.00.00</w:t>
            </w:r>
            <w:r w:rsidRPr="008935ED">
              <w:rPr>
                <w:rFonts w:eastAsia="Calibri"/>
                <w:szCs w:val="18"/>
              </w:rPr>
              <w:t xml:space="preserve">  </w:t>
            </w:r>
            <w:r w:rsidRPr="00EA4B3D">
              <w:rPr>
                <w:rFonts w:eastAsia="Calibri"/>
                <w:szCs w:val="18"/>
              </w:rPr>
              <w:t>Valsts nozīmes reformas īstenošanai</w:t>
            </w:r>
          </w:p>
        </w:tc>
        <w:tc>
          <w:tcPr>
            <w:tcW w:w="1139" w:type="dxa"/>
            <w:vMerge/>
            <w:tcBorders>
              <w:top w:val="nil"/>
              <w:left w:val="single" w:sz="4" w:space="0" w:color="auto"/>
              <w:bottom w:val="single" w:sz="4" w:space="0" w:color="auto"/>
              <w:right w:val="single" w:sz="4" w:space="0" w:color="auto"/>
            </w:tcBorders>
          </w:tcPr>
          <w:p w14:paraId="66F46A84" w14:textId="77777777" w:rsidR="00DA1A72" w:rsidRPr="00BB2102" w:rsidRDefault="00DA1A72" w:rsidP="00B53097">
            <w:pPr>
              <w:pStyle w:val="tabteksts"/>
              <w:jc w:val="center"/>
              <w:rPr>
                <w:rFonts w:eastAsia="Calibri"/>
                <w:i/>
              </w:rPr>
            </w:pPr>
          </w:p>
        </w:tc>
      </w:tr>
      <w:tr w:rsidR="00DA1A72" w:rsidRPr="00BB2102" w14:paraId="3EAA674A" w14:textId="77777777" w:rsidTr="00B53097">
        <w:trPr>
          <w:trHeight w:val="142"/>
          <w:jc w:val="center"/>
        </w:trPr>
        <w:tc>
          <w:tcPr>
            <w:tcW w:w="558" w:type="dxa"/>
            <w:vMerge w:val="restart"/>
            <w:tcBorders>
              <w:top w:val="single" w:sz="4" w:space="0" w:color="auto"/>
            </w:tcBorders>
          </w:tcPr>
          <w:p w14:paraId="30818177" w14:textId="77777777" w:rsidR="00DA1A72" w:rsidRPr="00BB2102" w:rsidRDefault="00DA1A72" w:rsidP="00B53097">
            <w:pPr>
              <w:pStyle w:val="tabteksts"/>
              <w:rPr>
                <w:rFonts w:eastAsia="Calibri"/>
              </w:rPr>
            </w:pPr>
            <w:r w:rsidRPr="00BB2102">
              <w:rPr>
                <w:rFonts w:eastAsia="Calibri"/>
              </w:rPr>
              <w:t>2.</w:t>
            </w:r>
          </w:p>
        </w:tc>
        <w:tc>
          <w:tcPr>
            <w:tcW w:w="4115" w:type="dxa"/>
            <w:tcBorders>
              <w:top w:val="single" w:sz="4" w:space="0" w:color="auto"/>
            </w:tcBorders>
            <w:shd w:val="clear" w:color="auto" w:fill="D9D9D9" w:themeFill="background1" w:themeFillShade="D9"/>
          </w:tcPr>
          <w:p w14:paraId="73507F2E" w14:textId="77777777" w:rsidR="00DA1A72" w:rsidRPr="00233536" w:rsidRDefault="00DA1A72" w:rsidP="00B53097">
            <w:pPr>
              <w:pStyle w:val="tabteksts"/>
              <w:rPr>
                <w:rFonts w:eastAsia="Calibri"/>
                <w:b/>
              </w:rPr>
            </w:pPr>
            <w:r w:rsidRPr="00DE5F23">
              <w:rPr>
                <w:rFonts w:eastAsia="Calibri"/>
                <w:b/>
              </w:rPr>
              <w:t>Reformas, kas saistīta ar ievēlēto, apstiprināto un iecelto amatpersonu atlīdzību, nodrošināšana</w:t>
            </w:r>
          </w:p>
        </w:tc>
        <w:tc>
          <w:tcPr>
            <w:tcW w:w="1086" w:type="dxa"/>
            <w:tcBorders>
              <w:top w:val="single" w:sz="2" w:space="0" w:color="auto"/>
            </w:tcBorders>
            <w:shd w:val="clear" w:color="auto" w:fill="D9D9D9" w:themeFill="background1" w:themeFillShade="D9"/>
          </w:tcPr>
          <w:p w14:paraId="722BF674" w14:textId="77777777" w:rsidR="00DA1A72" w:rsidRPr="00BB2102" w:rsidRDefault="00DA1A72" w:rsidP="00B53097">
            <w:pPr>
              <w:pStyle w:val="tabteksts"/>
              <w:jc w:val="right"/>
              <w:rPr>
                <w:rFonts w:eastAsia="Calibri"/>
                <w:b/>
              </w:rPr>
            </w:pPr>
          </w:p>
        </w:tc>
        <w:tc>
          <w:tcPr>
            <w:tcW w:w="1087" w:type="dxa"/>
            <w:tcBorders>
              <w:top w:val="single" w:sz="2" w:space="0" w:color="auto"/>
            </w:tcBorders>
            <w:shd w:val="clear" w:color="auto" w:fill="D9D9D9" w:themeFill="background1" w:themeFillShade="D9"/>
          </w:tcPr>
          <w:p w14:paraId="1B9AABF7" w14:textId="77777777" w:rsidR="00DA1A72" w:rsidRPr="00BB2102" w:rsidRDefault="00DA1A72" w:rsidP="00B53097">
            <w:pPr>
              <w:pStyle w:val="tabteksts"/>
              <w:jc w:val="right"/>
              <w:rPr>
                <w:rFonts w:eastAsia="Calibri"/>
                <w:b/>
                <w:bCs/>
              </w:rPr>
            </w:pPr>
            <w:r w:rsidRPr="00DE5F23">
              <w:rPr>
                <w:rFonts w:eastAsia="Calibri"/>
                <w:b/>
                <w:bCs/>
              </w:rPr>
              <w:t>6</w:t>
            </w:r>
            <w:r>
              <w:rPr>
                <w:rFonts w:eastAsia="Calibri"/>
                <w:b/>
                <w:bCs/>
              </w:rPr>
              <w:t xml:space="preserve"> </w:t>
            </w:r>
            <w:r w:rsidRPr="00DE5F23">
              <w:rPr>
                <w:rFonts w:eastAsia="Calibri"/>
                <w:b/>
                <w:bCs/>
              </w:rPr>
              <w:t>444</w:t>
            </w:r>
            <w:r>
              <w:rPr>
                <w:rFonts w:eastAsia="Calibri"/>
                <w:b/>
                <w:bCs/>
              </w:rPr>
              <w:t xml:space="preserve"> </w:t>
            </w:r>
            <w:r w:rsidRPr="00DE5F23">
              <w:rPr>
                <w:rFonts w:eastAsia="Calibri"/>
                <w:b/>
                <w:bCs/>
              </w:rPr>
              <w:t>394</w:t>
            </w:r>
          </w:p>
        </w:tc>
        <w:tc>
          <w:tcPr>
            <w:tcW w:w="1087" w:type="dxa"/>
            <w:tcBorders>
              <w:top w:val="single" w:sz="2" w:space="0" w:color="auto"/>
              <w:right w:val="single" w:sz="4" w:space="0" w:color="auto"/>
            </w:tcBorders>
            <w:shd w:val="clear" w:color="auto" w:fill="D9D9D9" w:themeFill="background1" w:themeFillShade="D9"/>
          </w:tcPr>
          <w:p w14:paraId="17C3E4E5" w14:textId="77777777" w:rsidR="00DA1A72" w:rsidRPr="00BB2102" w:rsidRDefault="00DA1A72" w:rsidP="00B53097">
            <w:pPr>
              <w:pStyle w:val="tabteksts"/>
              <w:jc w:val="right"/>
              <w:rPr>
                <w:rFonts w:eastAsia="Calibri"/>
                <w:b/>
                <w:bCs/>
                <w:szCs w:val="18"/>
              </w:rPr>
            </w:pPr>
            <w:r w:rsidRPr="00DE5F23">
              <w:rPr>
                <w:rFonts w:eastAsia="Calibri"/>
                <w:b/>
                <w:bCs/>
                <w:szCs w:val="18"/>
              </w:rPr>
              <w:t>6</w:t>
            </w:r>
            <w:r>
              <w:rPr>
                <w:rFonts w:eastAsia="Calibri"/>
                <w:b/>
                <w:bCs/>
                <w:szCs w:val="18"/>
              </w:rPr>
              <w:t xml:space="preserve"> </w:t>
            </w:r>
            <w:r w:rsidRPr="00DE5F23">
              <w:rPr>
                <w:rFonts w:eastAsia="Calibri"/>
                <w:b/>
                <w:bCs/>
                <w:szCs w:val="18"/>
              </w:rPr>
              <w:t>852</w:t>
            </w:r>
            <w:r>
              <w:rPr>
                <w:rFonts w:eastAsia="Calibri"/>
                <w:b/>
                <w:bCs/>
                <w:szCs w:val="18"/>
              </w:rPr>
              <w:t xml:space="preserve"> </w:t>
            </w:r>
            <w:r w:rsidRPr="00DE5F23">
              <w:rPr>
                <w:rFonts w:eastAsia="Calibri"/>
                <w:b/>
                <w:bCs/>
                <w:szCs w:val="18"/>
              </w:rPr>
              <w:t>256</w:t>
            </w:r>
          </w:p>
        </w:tc>
        <w:tc>
          <w:tcPr>
            <w:tcW w:w="1139" w:type="dxa"/>
            <w:vMerge w:val="restart"/>
            <w:tcBorders>
              <w:top w:val="nil"/>
              <w:left w:val="single" w:sz="4" w:space="0" w:color="auto"/>
              <w:right w:val="single" w:sz="4" w:space="0" w:color="auto"/>
            </w:tcBorders>
          </w:tcPr>
          <w:p w14:paraId="5130E794" w14:textId="77777777" w:rsidR="00DA1A72" w:rsidRDefault="00DA1A72" w:rsidP="00B53097">
            <w:pPr>
              <w:pStyle w:val="tabteksts"/>
              <w:jc w:val="center"/>
              <w:rPr>
                <w:rFonts w:eastAsia="Calibri"/>
              </w:rPr>
            </w:pPr>
            <w:r w:rsidRPr="00EA4B3D">
              <w:rPr>
                <w:rFonts w:eastAsia="Calibri"/>
              </w:rPr>
              <w:t>MK 24.09.2021 prot. Nr.63 1.§ 2.p</w:t>
            </w:r>
          </w:p>
          <w:p w14:paraId="5C30F00E" w14:textId="77777777" w:rsidR="00DA1A72" w:rsidRDefault="00DA1A72" w:rsidP="00B53097">
            <w:pPr>
              <w:pStyle w:val="tabteksts"/>
              <w:jc w:val="center"/>
              <w:rPr>
                <w:rFonts w:eastAsia="Calibri"/>
              </w:rPr>
            </w:pPr>
            <w:r>
              <w:rPr>
                <w:rFonts w:eastAsia="Calibri"/>
              </w:rPr>
              <w:t>MK 29.09.2021.</w:t>
            </w:r>
          </w:p>
          <w:p w14:paraId="5C763A60" w14:textId="77777777" w:rsidR="00DA1A72" w:rsidRPr="00BB2102" w:rsidRDefault="00DA1A72" w:rsidP="00B53097">
            <w:pPr>
              <w:pStyle w:val="tabteksts"/>
              <w:jc w:val="center"/>
              <w:rPr>
                <w:rFonts w:eastAsia="Calibri"/>
              </w:rPr>
            </w:pPr>
            <w:r>
              <w:rPr>
                <w:rFonts w:eastAsia="Calibri"/>
              </w:rPr>
              <w:t>Prot. Nr.65</w:t>
            </w:r>
          </w:p>
        </w:tc>
      </w:tr>
      <w:tr w:rsidR="00DA1A72" w:rsidRPr="00BB2102" w14:paraId="277E2422" w14:textId="77777777" w:rsidTr="00B53097">
        <w:trPr>
          <w:trHeight w:val="424"/>
          <w:jc w:val="center"/>
        </w:trPr>
        <w:tc>
          <w:tcPr>
            <w:tcW w:w="558" w:type="dxa"/>
            <w:vMerge/>
            <w:tcBorders>
              <w:bottom w:val="single" w:sz="4" w:space="0" w:color="auto"/>
            </w:tcBorders>
          </w:tcPr>
          <w:p w14:paraId="2A4969BC" w14:textId="77777777" w:rsidR="00DA1A72" w:rsidRPr="00BB2102" w:rsidRDefault="00DA1A72" w:rsidP="00B53097">
            <w:pPr>
              <w:pStyle w:val="tabteksts"/>
              <w:rPr>
                <w:rFonts w:eastAsia="Calibri"/>
              </w:rPr>
            </w:pPr>
          </w:p>
        </w:tc>
        <w:tc>
          <w:tcPr>
            <w:tcW w:w="7375" w:type="dxa"/>
            <w:gridSpan w:val="4"/>
            <w:tcBorders>
              <w:bottom w:val="single" w:sz="4" w:space="0" w:color="auto"/>
              <w:right w:val="single" w:sz="4" w:space="0" w:color="auto"/>
            </w:tcBorders>
            <w:vAlign w:val="center"/>
          </w:tcPr>
          <w:p w14:paraId="5D6A21B2" w14:textId="77777777" w:rsidR="00DA1A72" w:rsidRPr="00BB2102" w:rsidRDefault="00DA1A72" w:rsidP="00B53097">
            <w:pPr>
              <w:pStyle w:val="tabteksts"/>
              <w:rPr>
                <w:rFonts w:eastAsia="Calibri"/>
              </w:rPr>
            </w:pPr>
            <w:r>
              <w:rPr>
                <w:rFonts w:eastAsia="Calibri"/>
                <w:szCs w:val="18"/>
              </w:rPr>
              <w:t>09.00.00</w:t>
            </w:r>
            <w:r w:rsidRPr="008935ED">
              <w:rPr>
                <w:rFonts w:eastAsia="Calibri"/>
                <w:szCs w:val="18"/>
              </w:rPr>
              <w:t xml:space="preserve">  </w:t>
            </w:r>
            <w:r w:rsidRPr="00EA4B3D">
              <w:rPr>
                <w:rFonts w:eastAsia="Calibri"/>
                <w:szCs w:val="18"/>
              </w:rPr>
              <w:t>Valsts nozīmes reformas īstenošanai</w:t>
            </w:r>
          </w:p>
        </w:tc>
        <w:tc>
          <w:tcPr>
            <w:tcW w:w="1139" w:type="dxa"/>
            <w:vMerge/>
            <w:tcBorders>
              <w:left w:val="single" w:sz="4" w:space="0" w:color="auto"/>
              <w:right w:val="single" w:sz="4" w:space="0" w:color="auto"/>
            </w:tcBorders>
          </w:tcPr>
          <w:p w14:paraId="4B9B7FAE" w14:textId="77777777" w:rsidR="00DA1A72" w:rsidRPr="00BB2102" w:rsidRDefault="00DA1A72" w:rsidP="00B53097">
            <w:pPr>
              <w:pStyle w:val="tabteksts"/>
              <w:jc w:val="center"/>
              <w:rPr>
                <w:rFonts w:eastAsia="Calibri"/>
                <w:i/>
              </w:rPr>
            </w:pPr>
          </w:p>
        </w:tc>
      </w:tr>
      <w:tr w:rsidR="00DA1A72" w:rsidRPr="00BB2102" w14:paraId="2E2488DE" w14:textId="77777777" w:rsidTr="00B53097">
        <w:trPr>
          <w:trHeight w:val="142"/>
          <w:jc w:val="center"/>
        </w:trPr>
        <w:tc>
          <w:tcPr>
            <w:tcW w:w="558" w:type="dxa"/>
            <w:vMerge w:val="restart"/>
            <w:tcBorders>
              <w:top w:val="single" w:sz="4" w:space="0" w:color="auto"/>
              <w:left w:val="single" w:sz="4" w:space="0" w:color="auto"/>
              <w:bottom w:val="single" w:sz="4" w:space="0" w:color="auto"/>
              <w:right w:val="single" w:sz="4" w:space="0" w:color="auto"/>
            </w:tcBorders>
          </w:tcPr>
          <w:p w14:paraId="2D3CF1BD" w14:textId="77777777" w:rsidR="00DA1A72" w:rsidRPr="00BB2102" w:rsidRDefault="00DA1A72" w:rsidP="00B53097">
            <w:pPr>
              <w:pStyle w:val="tabteksts"/>
              <w:rPr>
                <w:rFonts w:eastAsia="Calibri"/>
              </w:rPr>
            </w:pPr>
            <w:r w:rsidRPr="00BB2102">
              <w:rPr>
                <w:rFonts w:eastAsia="Calibri"/>
              </w:rPr>
              <w:t>3.</w:t>
            </w:r>
          </w:p>
        </w:tc>
        <w:tc>
          <w:tcPr>
            <w:tcW w:w="4115" w:type="dxa"/>
            <w:tcBorders>
              <w:top w:val="single" w:sz="4" w:space="0" w:color="auto"/>
              <w:left w:val="single" w:sz="4" w:space="0" w:color="auto"/>
              <w:bottom w:val="single" w:sz="4" w:space="0" w:color="auto"/>
            </w:tcBorders>
            <w:shd w:val="clear" w:color="auto" w:fill="D9D9D9" w:themeFill="background1" w:themeFillShade="D9"/>
          </w:tcPr>
          <w:p w14:paraId="16129AC8" w14:textId="77777777" w:rsidR="00DA1A72" w:rsidRPr="00BB2102" w:rsidRDefault="00DA1A72" w:rsidP="00B53097">
            <w:pPr>
              <w:pStyle w:val="tabteksts"/>
              <w:rPr>
                <w:rFonts w:eastAsia="Calibri"/>
                <w:i/>
              </w:rPr>
            </w:pPr>
            <w:r w:rsidRPr="00DE5F23">
              <w:rPr>
                <w:rFonts w:eastAsia="Calibri"/>
                <w:b/>
              </w:rPr>
              <w:t>Demogrāfijas pasākumi</w:t>
            </w:r>
          </w:p>
        </w:tc>
        <w:tc>
          <w:tcPr>
            <w:tcW w:w="1086" w:type="dxa"/>
            <w:tcBorders>
              <w:top w:val="single" w:sz="2" w:space="0" w:color="auto"/>
            </w:tcBorders>
            <w:shd w:val="clear" w:color="auto" w:fill="D9D9D9" w:themeFill="background1" w:themeFillShade="D9"/>
          </w:tcPr>
          <w:p w14:paraId="62C8AA32" w14:textId="77777777" w:rsidR="00DA1A72" w:rsidRPr="00BB2102" w:rsidRDefault="00DA1A72" w:rsidP="00B53097">
            <w:pPr>
              <w:pStyle w:val="tabteksts"/>
              <w:jc w:val="right"/>
              <w:rPr>
                <w:rFonts w:eastAsia="Calibri"/>
                <w:b/>
              </w:rPr>
            </w:pPr>
            <w:r w:rsidRPr="00DE5F23">
              <w:rPr>
                <w:rFonts w:eastAsia="Calibri"/>
                <w:b/>
              </w:rPr>
              <w:t>3</w:t>
            </w:r>
            <w:r>
              <w:rPr>
                <w:rFonts w:eastAsia="Calibri"/>
                <w:b/>
              </w:rPr>
              <w:t xml:space="preserve"> </w:t>
            </w:r>
            <w:r w:rsidRPr="00DE5F23">
              <w:rPr>
                <w:rFonts w:eastAsia="Calibri"/>
                <w:b/>
              </w:rPr>
              <w:t>546</w:t>
            </w:r>
            <w:r>
              <w:rPr>
                <w:rFonts w:eastAsia="Calibri"/>
                <w:b/>
              </w:rPr>
              <w:t xml:space="preserve"> </w:t>
            </w:r>
            <w:r w:rsidRPr="00DE5F23">
              <w:rPr>
                <w:rFonts w:eastAsia="Calibri"/>
                <w:b/>
              </w:rPr>
              <w:t>800</w:t>
            </w:r>
          </w:p>
        </w:tc>
        <w:tc>
          <w:tcPr>
            <w:tcW w:w="1087" w:type="dxa"/>
            <w:tcBorders>
              <w:top w:val="single" w:sz="2" w:space="0" w:color="auto"/>
            </w:tcBorders>
            <w:shd w:val="clear" w:color="auto" w:fill="D9D9D9" w:themeFill="background1" w:themeFillShade="D9"/>
          </w:tcPr>
          <w:p w14:paraId="47361B34" w14:textId="77777777" w:rsidR="00DA1A72" w:rsidRPr="00BB2102" w:rsidRDefault="00DA1A72" w:rsidP="00B53097">
            <w:pPr>
              <w:pStyle w:val="tabteksts"/>
              <w:jc w:val="right"/>
              <w:rPr>
                <w:rFonts w:eastAsia="Calibri"/>
                <w:b/>
                <w:bCs/>
              </w:rPr>
            </w:pPr>
          </w:p>
        </w:tc>
        <w:tc>
          <w:tcPr>
            <w:tcW w:w="1087" w:type="dxa"/>
            <w:tcBorders>
              <w:top w:val="single" w:sz="2" w:space="0" w:color="auto"/>
              <w:right w:val="single" w:sz="4" w:space="0" w:color="auto"/>
            </w:tcBorders>
            <w:shd w:val="clear" w:color="auto" w:fill="D9D9D9" w:themeFill="background1" w:themeFillShade="D9"/>
          </w:tcPr>
          <w:p w14:paraId="01BE67F8" w14:textId="77777777" w:rsidR="00DA1A72" w:rsidRPr="00BB2102" w:rsidRDefault="00DA1A72" w:rsidP="00B53097">
            <w:pPr>
              <w:pStyle w:val="tabteksts"/>
              <w:jc w:val="right"/>
              <w:rPr>
                <w:rFonts w:eastAsia="Calibri"/>
                <w:b/>
                <w:bCs/>
                <w:szCs w:val="18"/>
              </w:rPr>
            </w:pPr>
          </w:p>
        </w:tc>
        <w:tc>
          <w:tcPr>
            <w:tcW w:w="1139" w:type="dxa"/>
            <w:vMerge w:val="restart"/>
            <w:tcBorders>
              <w:top w:val="single" w:sz="4" w:space="0" w:color="auto"/>
              <w:left w:val="single" w:sz="4" w:space="0" w:color="auto"/>
              <w:bottom w:val="single" w:sz="4" w:space="0" w:color="auto"/>
              <w:right w:val="single" w:sz="4" w:space="0" w:color="auto"/>
            </w:tcBorders>
          </w:tcPr>
          <w:p w14:paraId="00A752EA" w14:textId="77777777" w:rsidR="00DA1A72" w:rsidRPr="00BB2102" w:rsidRDefault="00DA1A72" w:rsidP="00B53097">
            <w:pPr>
              <w:pStyle w:val="tabteksts"/>
              <w:jc w:val="center"/>
              <w:rPr>
                <w:rFonts w:eastAsia="Calibri"/>
              </w:rPr>
            </w:pPr>
            <w:r w:rsidRPr="00EA4B3D">
              <w:rPr>
                <w:rFonts w:eastAsia="Calibri"/>
              </w:rPr>
              <w:t>MK 24.09.2021 prot. Nr.63 1.§ 2.p</w:t>
            </w:r>
          </w:p>
        </w:tc>
      </w:tr>
      <w:tr w:rsidR="00DA1A72" w:rsidRPr="00BB2102" w14:paraId="1649B4A4" w14:textId="77777777" w:rsidTr="00B53097">
        <w:trPr>
          <w:trHeight w:val="142"/>
          <w:jc w:val="center"/>
        </w:trPr>
        <w:tc>
          <w:tcPr>
            <w:tcW w:w="558" w:type="dxa"/>
            <w:vMerge/>
            <w:tcBorders>
              <w:top w:val="single" w:sz="4" w:space="0" w:color="auto"/>
              <w:left w:val="single" w:sz="4" w:space="0" w:color="auto"/>
              <w:bottom w:val="single" w:sz="4" w:space="0" w:color="auto"/>
              <w:right w:val="single" w:sz="4" w:space="0" w:color="auto"/>
            </w:tcBorders>
          </w:tcPr>
          <w:p w14:paraId="4AA37D6A" w14:textId="77777777" w:rsidR="00DA1A72" w:rsidRPr="00BB2102" w:rsidRDefault="00DA1A72" w:rsidP="00B53097">
            <w:pPr>
              <w:pStyle w:val="tabteksts"/>
              <w:rPr>
                <w:rFonts w:eastAsia="Calibri"/>
              </w:rPr>
            </w:pPr>
          </w:p>
        </w:tc>
        <w:tc>
          <w:tcPr>
            <w:tcW w:w="7375" w:type="dxa"/>
            <w:gridSpan w:val="4"/>
            <w:tcBorders>
              <w:top w:val="single" w:sz="4" w:space="0" w:color="auto"/>
              <w:left w:val="single" w:sz="4" w:space="0" w:color="auto"/>
              <w:bottom w:val="single" w:sz="4" w:space="0" w:color="auto"/>
              <w:right w:val="single" w:sz="4" w:space="0" w:color="auto"/>
            </w:tcBorders>
            <w:vAlign w:val="center"/>
          </w:tcPr>
          <w:p w14:paraId="7D0F3138" w14:textId="77777777" w:rsidR="00DA1A72" w:rsidRPr="00EA4B3D" w:rsidRDefault="00DA1A72" w:rsidP="00B53097">
            <w:pPr>
              <w:pStyle w:val="tabteksts"/>
              <w:rPr>
                <w:rFonts w:eastAsia="Calibri"/>
                <w:szCs w:val="18"/>
              </w:rPr>
            </w:pPr>
            <w:r w:rsidRPr="00EA4B3D">
              <w:rPr>
                <w:rFonts w:eastAsia="Calibri"/>
                <w:szCs w:val="18"/>
              </w:rPr>
              <w:t>11.00.00 Demogrāfijas pasākumi</w:t>
            </w:r>
          </w:p>
        </w:tc>
        <w:tc>
          <w:tcPr>
            <w:tcW w:w="1139" w:type="dxa"/>
            <w:vMerge/>
            <w:tcBorders>
              <w:top w:val="single" w:sz="4" w:space="0" w:color="auto"/>
              <w:left w:val="single" w:sz="4" w:space="0" w:color="auto"/>
              <w:bottom w:val="single" w:sz="4" w:space="0" w:color="auto"/>
              <w:right w:val="single" w:sz="4" w:space="0" w:color="auto"/>
            </w:tcBorders>
          </w:tcPr>
          <w:p w14:paraId="4AE03478" w14:textId="77777777" w:rsidR="00DA1A72" w:rsidRPr="00BB2102" w:rsidRDefault="00DA1A72" w:rsidP="00B53097">
            <w:pPr>
              <w:pStyle w:val="tabteksts"/>
              <w:ind w:left="284"/>
              <w:rPr>
                <w:rFonts w:eastAsia="Calibri"/>
              </w:rPr>
            </w:pPr>
          </w:p>
        </w:tc>
      </w:tr>
      <w:tr w:rsidR="00DA1A72" w:rsidRPr="00BB2102" w14:paraId="452B4A33" w14:textId="77777777" w:rsidTr="00B53097">
        <w:trPr>
          <w:trHeight w:val="142"/>
          <w:jc w:val="center"/>
        </w:trPr>
        <w:tc>
          <w:tcPr>
            <w:tcW w:w="4673" w:type="dxa"/>
            <w:gridSpan w:val="2"/>
            <w:tcBorders>
              <w:top w:val="single" w:sz="4" w:space="0" w:color="auto"/>
              <w:bottom w:val="single" w:sz="4" w:space="0" w:color="auto"/>
            </w:tcBorders>
            <w:shd w:val="clear" w:color="auto" w:fill="D9D9D9" w:themeFill="background1" w:themeFillShade="D9"/>
          </w:tcPr>
          <w:p w14:paraId="24A3B146" w14:textId="77777777" w:rsidR="00DA1A72" w:rsidRPr="00BB2102" w:rsidRDefault="00DA1A72" w:rsidP="00B53097">
            <w:pPr>
              <w:pStyle w:val="tabteksts"/>
              <w:jc w:val="right"/>
              <w:rPr>
                <w:rFonts w:eastAsia="Calibri"/>
                <w:sz w:val="20"/>
              </w:rPr>
            </w:pPr>
            <w:r w:rsidRPr="00BB210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36D49F06" w14:textId="77777777" w:rsidR="00DA1A72" w:rsidRPr="00BB2102" w:rsidRDefault="00DA1A72" w:rsidP="00B53097">
            <w:pPr>
              <w:pStyle w:val="tabteksts"/>
              <w:jc w:val="right"/>
              <w:rPr>
                <w:rFonts w:eastAsia="Calibri"/>
                <w:b/>
                <w:szCs w:val="18"/>
              </w:rPr>
            </w:pPr>
            <w:r w:rsidRPr="00DE5F23">
              <w:rPr>
                <w:rFonts w:eastAsia="Calibri"/>
                <w:b/>
                <w:szCs w:val="18"/>
              </w:rPr>
              <w:t>4</w:t>
            </w:r>
            <w:r>
              <w:rPr>
                <w:rFonts w:eastAsia="Calibri"/>
                <w:b/>
                <w:szCs w:val="18"/>
              </w:rPr>
              <w:t xml:space="preserve"> </w:t>
            </w:r>
            <w:r w:rsidRPr="00DE5F23">
              <w:rPr>
                <w:rFonts w:eastAsia="Calibri"/>
                <w:b/>
                <w:szCs w:val="18"/>
              </w:rPr>
              <w:t>046</w:t>
            </w:r>
            <w:r>
              <w:rPr>
                <w:rFonts w:eastAsia="Calibri"/>
                <w:b/>
                <w:szCs w:val="18"/>
              </w:rPr>
              <w:t xml:space="preserve"> </w:t>
            </w:r>
            <w:r w:rsidRPr="00DE5F23">
              <w:rPr>
                <w:rFonts w:eastAsia="Calibri"/>
                <w:b/>
                <w:szCs w:val="18"/>
              </w:rPr>
              <w:t>800</w:t>
            </w:r>
          </w:p>
        </w:tc>
        <w:tc>
          <w:tcPr>
            <w:tcW w:w="1087" w:type="dxa"/>
            <w:tcBorders>
              <w:top w:val="single" w:sz="2" w:space="0" w:color="auto"/>
              <w:bottom w:val="single" w:sz="2" w:space="0" w:color="auto"/>
            </w:tcBorders>
            <w:shd w:val="clear" w:color="auto" w:fill="D9D9D9" w:themeFill="background1" w:themeFillShade="D9"/>
          </w:tcPr>
          <w:p w14:paraId="15E585CB" w14:textId="77777777" w:rsidR="00DA1A72" w:rsidRPr="00BB2102" w:rsidRDefault="00DA1A72" w:rsidP="00B53097">
            <w:pPr>
              <w:pStyle w:val="tabteksts"/>
              <w:jc w:val="right"/>
              <w:rPr>
                <w:rFonts w:eastAsia="Calibri"/>
                <w:b/>
                <w:szCs w:val="18"/>
              </w:rPr>
            </w:pPr>
            <w:r w:rsidRPr="00DE5F23">
              <w:rPr>
                <w:rFonts w:eastAsia="Calibri"/>
                <w:b/>
                <w:szCs w:val="18"/>
              </w:rPr>
              <w:t>6</w:t>
            </w:r>
            <w:r>
              <w:rPr>
                <w:rFonts w:eastAsia="Calibri"/>
                <w:b/>
                <w:szCs w:val="18"/>
              </w:rPr>
              <w:t xml:space="preserve"> </w:t>
            </w:r>
            <w:r w:rsidRPr="00DE5F23">
              <w:rPr>
                <w:rFonts w:eastAsia="Calibri"/>
                <w:b/>
                <w:szCs w:val="18"/>
              </w:rPr>
              <w:t>944</w:t>
            </w:r>
            <w:r>
              <w:rPr>
                <w:rFonts w:eastAsia="Calibri"/>
                <w:b/>
                <w:szCs w:val="18"/>
              </w:rPr>
              <w:t xml:space="preserve"> </w:t>
            </w:r>
            <w:r w:rsidRPr="00DE5F23">
              <w:rPr>
                <w:rFonts w:eastAsia="Calibri"/>
                <w:b/>
                <w:szCs w:val="18"/>
              </w:rPr>
              <w:t>394</w:t>
            </w:r>
          </w:p>
        </w:tc>
        <w:tc>
          <w:tcPr>
            <w:tcW w:w="1087" w:type="dxa"/>
            <w:tcBorders>
              <w:top w:val="single" w:sz="2" w:space="0" w:color="auto"/>
              <w:bottom w:val="single" w:sz="2" w:space="0" w:color="auto"/>
            </w:tcBorders>
            <w:shd w:val="clear" w:color="auto" w:fill="D9D9D9" w:themeFill="background1" w:themeFillShade="D9"/>
          </w:tcPr>
          <w:p w14:paraId="214A83B5" w14:textId="77777777" w:rsidR="00DA1A72" w:rsidRPr="00BB2102" w:rsidRDefault="00DA1A72" w:rsidP="00B53097">
            <w:pPr>
              <w:pStyle w:val="tabteksts"/>
              <w:jc w:val="right"/>
              <w:rPr>
                <w:rFonts w:eastAsia="Calibri"/>
                <w:b/>
                <w:szCs w:val="18"/>
              </w:rPr>
            </w:pPr>
            <w:r w:rsidRPr="00DE5F23">
              <w:rPr>
                <w:rFonts w:eastAsia="Calibri"/>
                <w:b/>
                <w:szCs w:val="18"/>
              </w:rPr>
              <w:t>7</w:t>
            </w:r>
            <w:r>
              <w:rPr>
                <w:rFonts w:eastAsia="Calibri"/>
                <w:b/>
                <w:szCs w:val="18"/>
              </w:rPr>
              <w:t xml:space="preserve"> </w:t>
            </w:r>
            <w:r w:rsidRPr="00DE5F23">
              <w:rPr>
                <w:rFonts w:eastAsia="Calibri"/>
                <w:b/>
                <w:szCs w:val="18"/>
              </w:rPr>
              <w:t>352</w:t>
            </w:r>
            <w:r>
              <w:rPr>
                <w:rFonts w:eastAsia="Calibri"/>
                <w:b/>
                <w:szCs w:val="18"/>
              </w:rPr>
              <w:t xml:space="preserve"> </w:t>
            </w:r>
            <w:r w:rsidRPr="00DE5F23">
              <w:rPr>
                <w:rFonts w:eastAsia="Calibri"/>
                <w:b/>
                <w:szCs w:val="18"/>
              </w:rPr>
              <w:t>256</w:t>
            </w:r>
          </w:p>
        </w:tc>
        <w:tc>
          <w:tcPr>
            <w:tcW w:w="1139" w:type="dxa"/>
            <w:tcBorders>
              <w:top w:val="single" w:sz="4" w:space="0" w:color="auto"/>
              <w:bottom w:val="single" w:sz="2" w:space="0" w:color="auto"/>
            </w:tcBorders>
          </w:tcPr>
          <w:p w14:paraId="42AB6AC1" w14:textId="77777777" w:rsidR="00DA1A72" w:rsidRPr="00BB2102" w:rsidRDefault="00DA1A72" w:rsidP="00B53097">
            <w:pPr>
              <w:pStyle w:val="tabteksts"/>
              <w:jc w:val="center"/>
              <w:rPr>
                <w:rFonts w:eastAsia="Calibri"/>
                <w:szCs w:val="18"/>
              </w:rPr>
            </w:pPr>
            <w:r w:rsidRPr="00BB2102">
              <w:rPr>
                <w:rFonts w:eastAsia="Calibri"/>
                <w:szCs w:val="18"/>
              </w:rPr>
              <w:t>-</w:t>
            </w:r>
          </w:p>
        </w:tc>
      </w:tr>
    </w:tbl>
    <w:p w14:paraId="28CA696F" w14:textId="77777777" w:rsidR="00DA1A72" w:rsidRPr="00BA7B8A" w:rsidRDefault="00DA1A72" w:rsidP="00DA1A72">
      <w:pPr>
        <w:widowControl w:val="0"/>
        <w:spacing w:before="480" w:after="240"/>
        <w:ind w:firstLine="0"/>
        <w:jc w:val="center"/>
        <w:rPr>
          <w:b/>
          <w:u w:val="single"/>
        </w:rPr>
      </w:pPr>
      <w:r w:rsidRPr="00BA7B8A">
        <w:rPr>
          <w:b/>
          <w:u w:val="single"/>
        </w:rPr>
        <w:t>Budžeta programmu (apakšprogrammu) paskaidrojumi</w:t>
      </w:r>
    </w:p>
    <w:p w14:paraId="783B982B" w14:textId="77777777" w:rsidR="00DA1A72" w:rsidRDefault="00DA1A72" w:rsidP="00DA1A72">
      <w:r w:rsidRPr="00BA7B8A">
        <w:t>Budžeta resorā “74. Gadskārtējā valsts budžeta izpildes procesā pārdalāmais finansējums</w:t>
      </w:r>
      <w:r>
        <w:t>” 2022. gadam, salīdzinot ar 2021</w:t>
      </w:r>
      <w:r w:rsidRPr="00BA7B8A">
        <w:t>.</w:t>
      </w:r>
      <w:r>
        <w:t xml:space="preserve"> </w:t>
      </w:r>
      <w:r w:rsidRPr="00BA7B8A">
        <w:t>gadu</w:t>
      </w:r>
      <w:r>
        <w:t>,</w:t>
      </w:r>
      <w:r w:rsidRPr="00BA7B8A">
        <w:t xml:space="preserve"> </w:t>
      </w:r>
      <w:r>
        <w:t>ir veiktas šādas izmaiņas budžeta programmu struktūrā:</w:t>
      </w:r>
    </w:p>
    <w:p w14:paraId="2149A973" w14:textId="77777777" w:rsidR="00DA1A72" w:rsidRPr="0074606E" w:rsidRDefault="00DA1A72" w:rsidP="00DA1A72">
      <w:pPr>
        <w:numPr>
          <w:ilvl w:val="0"/>
          <w:numId w:val="41"/>
        </w:numPr>
        <w:tabs>
          <w:tab w:val="left" w:pos="993"/>
        </w:tabs>
        <w:rPr>
          <w:bCs/>
          <w:i/>
          <w:szCs w:val="24"/>
          <w:lang w:eastAsia="lv-LV"/>
        </w:rPr>
      </w:pPr>
      <w:r w:rsidRPr="0074606E">
        <w:rPr>
          <w:bCs/>
          <w:i/>
          <w:szCs w:val="24"/>
          <w:lang w:eastAsia="lv-LV"/>
        </w:rPr>
        <w:t xml:space="preserve">tiek plānots finansējums budžeta programmā </w:t>
      </w:r>
      <w:r>
        <w:rPr>
          <w:bCs/>
          <w:i/>
          <w:szCs w:val="24"/>
          <w:lang w:eastAsia="lv-LV"/>
        </w:rPr>
        <w:t>12</w:t>
      </w:r>
      <w:r w:rsidRPr="0074606E">
        <w:rPr>
          <w:bCs/>
          <w:i/>
          <w:szCs w:val="24"/>
          <w:lang w:eastAsia="lv-LV"/>
        </w:rPr>
        <w:t>.00.00 “</w:t>
      </w:r>
      <w:r w:rsidRPr="00D35812">
        <w:rPr>
          <w:bCs/>
          <w:i/>
          <w:szCs w:val="24"/>
          <w:lang w:eastAsia="lv-LV"/>
        </w:rPr>
        <w:t>Finansējums veselības jomas pasākumiem Covid-19 infekcijas izplatības ierobežošanai</w:t>
      </w:r>
      <w:r w:rsidRPr="0074606E">
        <w:rPr>
          <w:bCs/>
          <w:i/>
          <w:szCs w:val="24"/>
          <w:lang w:eastAsia="lv-LV"/>
        </w:rPr>
        <w:t xml:space="preserve">”; </w:t>
      </w:r>
    </w:p>
    <w:p w14:paraId="21F6761F" w14:textId="77777777" w:rsidR="00DA1A72" w:rsidRDefault="00DA1A72" w:rsidP="00DA1A72">
      <w:pPr>
        <w:numPr>
          <w:ilvl w:val="0"/>
          <w:numId w:val="41"/>
        </w:numPr>
        <w:tabs>
          <w:tab w:val="left" w:pos="993"/>
        </w:tabs>
        <w:spacing w:after="240"/>
        <w:rPr>
          <w:bCs/>
          <w:i/>
          <w:szCs w:val="24"/>
          <w:lang w:eastAsia="lv-LV"/>
        </w:rPr>
      </w:pPr>
      <w:r w:rsidRPr="0074606E">
        <w:rPr>
          <w:bCs/>
          <w:i/>
          <w:szCs w:val="24"/>
          <w:lang w:eastAsia="lv-LV"/>
        </w:rPr>
        <w:t>tiek plānots</w:t>
      </w:r>
      <w:r>
        <w:rPr>
          <w:bCs/>
          <w:i/>
          <w:szCs w:val="24"/>
          <w:lang w:eastAsia="lv-LV"/>
        </w:rPr>
        <w:t xml:space="preserve"> finansējums budžeta programmā 13</w:t>
      </w:r>
      <w:r w:rsidRPr="0074606E">
        <w:rPr>
          <w:bCs/>
          <w:i/>
          <w:szCs w:val="24"/>
          <w:lang w:eastAsia="lv-LV"/>
        </w:rPr>
        <w:t>.00.00 “</w:t>
      </w:r>
      <w:r w:rsidRPr="00D35812">
        <w:rPr>
          <w:bCs/>
          <w:i/>
          <w:szCs w:val="24"/>
          <w:lang w:eastAsia="lv-LV"/>
        </w:rPr>
        <w:t>Finansējums augstas gatavības projektiem Covid-19 krīzes pārvarēšanai un ekonomikas atlabšanai</w:t>
      </w:r>
      <w:r>
        <w:rPr>
          <w:bCs/>
          <w:i/>
          <w:szCs w:val="24"/>
          <w:lang w:eastAsia="lv-LV"/>
        </w:rPr>
        <w:t>”;</w:t>
      </w:r>
    </w:p>
    <w:p w14:paraId="071E58D5" w14:textId="77777777" w:rsidR="00DA1A72" w:rsidRPr="0074606E" w:rsidRDefault="00DA1A72" w:rsidP="00DA1A72">
      <w:pPr>
        <w:numPr>
          <w:ilvl w:val="0"/>
          <w:numId w:val="41"/>
        </w:numPr>
        <w:tabs>
          <w:tab w:val="left" w:pos="993"/>
        </w:tabs>
        <w:spacing w:after="240"/>
        <w:rPr>
          <w:bCs/>
          <w:i/>
          <w:szCs w:val="24"/>
          <w:lang w:eastAsia="lv-LV"/>
        </w:rPr>
      </w:pPr>
      <w:r>
        <w:rPr>
          <w:bCs/>
          <w:i/>
          <w:szCs w:val="24"/>
          <w:lang w:eastAsia="lv-LV"/>
        </w:rPr>
        <w:t>tiek plānots finansējums budžeta programmā 14.00.00 “</w:t>
      </w:r>
      <w:r w:rsidRPr="00D35812">
        <w:rPr>
          <w:bCs/>
          <w:i/>
          <w:szCs w:val="24"/>
          <w:lang w:eastAsia="lv-LV"/>
        </w:rPr>
        <w:t>Valsts robežas infrastruktūras izveide</w:t>
      </w:r>
      <w:r>
        <w:rPr>
          <w:bCs/>
          <w:i/>
          <w:szCs w:val="24"/>
          <w:lang w:eastAsia="lv-LV"/>
        </w:rPr>
        <w:t>”.</w:t>
      </w:r>
    </w:p>
    <w:p w14:paraId="3242A77D" w14:textId="77777777" w:rsidR="00DA1A72" w:rsidRPr="00BA7B8A" w:rsidRDefault="00DA1A72" w:rsidP="00DA1A72">
      <w:pPr>
        <w:widowControl w:val="0"/>
        <w:spacing w:before="240" w:after="240"/>
        <w:ind w:firstLine="0"/>
        <w:jc w:val="center"/>
        <w:rPr>
          <w:b/>
        </w:rPr>
      </w:pPr>
      <w:r w:rsidRPr="00BA7B8A">
        <w:rPr>
          <w:b/>
        </w:rPr>
        <w:t>01.00.00 Apropriācijas rezerve</w:t>
      </w:r>
    </w:p>
    <w:p w14:paraId="42204485" w14:textId="77777777" w:rsidR="00DA1A72" w:rsidRPr="00BA7B8A" w:rsidRDefault="00DA1A72" w:rsidP="00DA1A72">
      <w:pPr>
        <w:ind w:firstLine="0"/>
        <w:rPr>
          <w:u w:val="single"/>
        </w:rPr>
      </w:pPr>
      <w:r w:rsidRPr="00BA7B8A">
        <w:rPr>
          <w:u w:val="single"/>
        </w:rPr>
        <w:t>Programmas mērķis:</w:t>
      </w:r>
    </w:p>
    <w:p w14:paraId="6AF1818C" w14:textId="77777777" w:rsidR="00DA1A72" w:rsidRDefault="00DA1A72" w:rsidP="00DA1A72">
      <w:pPr>
        <w:rPr>
          <w:lang w:eastAsia="lv-LV"/>
        </w:rPr>
      </w:pPr>
      <w:r w:rsidRPr="006D7B1C">
        <w:rPr>
          <w:lang w:eastAsia="lv-LV"/>
        </w:rPr>
        <w:t>nodrošināt valsts finanšu politikas īstenošanas nepārtrauktību, paredzot valsts pamatbudžeta apropriāciju projektu uzturēšanas apropriācijas rezervei un neizlietotā asignējumu rezervei, lai mazinātu negatīvo efektu nelietderīgai un neplānotai budžeta līdzekļu izlietošanai gadījumos, ja objektīvu iemeslu dēļ netiek veikti kārtējā gadā ieplānotie izdevumi.</w:t>
      </w:r>
    </w:p>
    <w:p w14:paraId="4E03D2E4" w14:textId="77777777" w:rsidR="00DA1A72" w:rsidRPr="00BA7B8A" w:rsidRDefault="00DA1A72" w:rsidP="00DA1A72">
      <w:pPr>
        <w:spacing w:before="240" w:after="240"/>
        <w:ind w:firstLine="0"/>
        <w:jc w:val="center"/>
        <w:rPr>
          <w:b/>
          <w:lang w:eastAsia="lv-LV"/>
        </w:rPr>
      </w:pPr>
      <w:r w:rsidRPr="00BA7B8A">
        <w:rPr>
          <w:b/>
          <w:lang w:eastAsia="lv-LV"/>
        </w:rPr>
        <w:t>Finansiālie rād</w:t>
      </w:r>
      <w:r>
        <w:rPr>
          <w:b/>
          <w:lang w:eastAsia="lv-LV"/>
        </w:rPr>
        <w:t>ītāji no 2020. līdz 2024</w:t>
      </w:r>
      <w:r w:rsidRPr="00BA7B8A">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DA1A72" w:rsidRPr="00BA7B8A" w14:paraId="42DDBB55" w14:textId="77777777" w:rsidTr="00B53097">
        <w:trPr>
          <w:trHeight w:val="283"/>
          <w:tblHeader/>
          <w:jc w:val="center"/>
        </w:trPr>
        <w:tc>
          <w:tcPr>
            <w:tcW w:w="3378" w:type="dxa"/>
            <w:vAlign w:val="center"/>
          </w:tcPr>
          <w:p w14:paraId="03BE5890" w14:textId="77777777" w:rsidR="00DA1A72" w:rsidRPr="00BA7B8A" w:rsidRDefault="00DA1A72" w:rsidP="00B53097">
            <w:pPr>
              <w:spacing w:after="0"/>
              <w:ind w:firstLine="0"/>
              <w:jc w:val="center"/>
              <w:rPr>
                <w:sz w:val="18"/>
                <w:szCs w:val="24"/>
              </w:rPr>
            </w:pPr>
          </w:p>
        </w:tc>
        <w:tc>
          <w:tcPr>
            <w:tcW w:w="1131" w:type="dxa"/>
          </w:tcPr>
          <w:p w14:paraId="385836B9" w14:textId="77777777" w:rsidR="00DA1A72" w:rsidRPr="00BA7B8A" w:rsidRDefault="00DA1A72" w:rsidP="00B53097">
            <w:pPr>
              <w:spacing w:after="0"/>
              <w:ind w:firstLine="0"/>
              <w:jc w:val="center"/>
              <w:rPr>
                <w:sz w:val="18"/>
                <w:szCs w:val="24"/>
                <w:lang w:eastAsia="lv-LV"/>
              </w:rPr>
            </w:pPr>
            <w:r>
              <w:rPr>
                <w:sz w:val="18"/>
                <w:szCs w:val="18"/>
                <w:lang w:eastAsia="lv-LV"/>
              </w:rPr>
              <w:t>2020</w:t>
            </w:r>
            <w:r w:rsidRPr="00BA7B8A">
              <w:rPr>
                <w:sz w:val="18"/>
                <w:szCs w:val="18"/>
                <w:lang w:eastAsia="lv-LV"/>
              </w:rPr>
              <w:t>. gads (izpilde)</w:t>
            </w:r>
          </w:p>
        </w:tc>
        <w:tc>
          <w:tcPr>
            <w:tcW w:w="1132" w:type="dxa"/>
            <w:vAlign w:val="center"/>
          </w:tcPr>
          <w:p w14:paraId="2B3829B4" w14:textId="77777777" w:rsidR="00DA1A72" w:rsidRPr="00BA7B8A" w:rsidRDefault="00DA1A72" w:rsidP="00B53097">
            <w:pPr>
              <w:spacing w:after="0"/>
              <w:ind w:firstLine="0"/>
              <w:jc w:val="center"/>
              <w:rPr>
                <w:sz w:val="18"/>
                <w:szCs w:val="24"/>
                <w:lang w:eastAsia="lv-LV"/>
              </w:rPr>
            </w:pPr>
            <w:r w:rsidRPr="00BA7B8A">
              <w:rPr>
                <w:sz w:val="18"/>
                <w:szCs w:val="18"/>
                <w:lang w:eastAsia="lv-LV"/>
              </w:rPr>
              <w:t>2</w:t>
            </w:r>
            <w:r>
              <w:rPr>
                <w:sz w:val="18"/>
                <w:szCs w:val="18"/>
                <w:lang w:eastAsia="lv-LV"/>
              </w:rPr>
              <w:t>021</w:t>
            </w:r>
            <w:r w:rsidRPr="00BA7B8A">
              <w:rPr>
                <w:sz w:val="18"/>
                <w:szCs w:val="18"/>
                <w:lang w:eastAsia="lv-LV"/>
              </w:rPr>
              <w:t>. gada plā</w:t>
            </w:r>
            <w:r>
              <w:rPr>
                <w:sz w:val="18"/>
                <w:szCs w:val="18"/>
                <w:lang w:eastAsia="lv-LV"/>
              </w:rPr>
              <w:t>ns</w:t>
            </w:r>
          </w:p>
        </w:tc>
        <w:tc>
          <w:tcPr>
            <w:tcW w:w="1132" w:type="dxa"/>
          </w:tcPr>
          <w:p w14:paraId="24A4B7B5" w14:textId="77777777" w:rsidR="00DA1A72" w:rsidRPr="00BA7B8A" w:rsidRDefault="00DA1A72" w:rsidP="00B53097">
            <w:pPr>
              <w:spacing w:after="0"/>
              <w:ind w:firstLine="0"/>
              <w:jc w:val="center"/>
              <w:rPr>
                <w:sz w:val="18"/>
                <w:szCs w:val="24"/>
                <w:lang w:eastAsia="lv-LV"/>
              </w:rPr>
            </w:pPr>
            <w:r>
              <w:rPr>
                <w:sz w:val="18"/>
                <w:szCs w:val="18"/>
                <w:lang w:eastAsia="lv-LV"/>
              </w:rPr>
              <w:t>2022</w:t>
            </w:r>
            <w:r w:rsidRPr="00BA7B8A">
              <w:rPr>
                <w:sz w:val="18"/>
                <w:szCs w:val="18"/>
                <w:lang w:eastAsia="lv-LV"/>
              </w:rPr>
              <w:t>. gada p</w:t>
            </w:r>
            <w:r>
              <w:rPr>
                <w:sz w:val="18"/>
                <w:szCs w:val="18"/>
                <w:lang w:eastAsia="lv-LV"/>
              </w:rPr>
              <w:t>rojekts</w:t>
            </w:r>
          </w:p>
        </w:tc>
        <w:tc>
          <w:tcPr>
            <w:tcW w:w="1132" w:type="dxa"/>
          </w:tcPr>
          <w:p w14:paraId="5E286202" w14:textId="77777777" w:rsidR="00DA1A72" w:rsidRPr="00BA7B8A" w:rsidRDefault="00DA1A72" w:rsidP="00B53097">
            <w:pPr>
              <w:spacing w:after="0"/>
              <w:ind w:firstLine="0"/>
              <w:jc w:val="center"/>
              <w:rPr>
                <w:sz w:val="18"/>
                <w:szCs w:val="24"/>
                <w:lang w:eastAsia="lv-LV"/>
              </w:rPr>
            </w:pPr>
            <w:r>
              <w:rPr>
                <w:sz w:val="18"/>
                <w:szCs w:val="18"/>
                <w:lang w:eastAsia="lv-LV"/>
              </w:rPr>
              <w:t>2023</w:t>
            </w:r>
            <w:r w:rsidRPr="00BA7B8A">
              <w:rPr>
                <w:sz w:val="18"/>
                <w:szCs w:val="18"/>
                <w:lang w:eastAsia="lv-LV"/>
              </w:rPr>
              <w:t xml:space="preserve">. gada </w:t>
            </w:r>
            <w:r>
              <w:rPr>
                <w:sz w:val="18"/>
                <w:szCs w:val="18"/>
                <w:lang w:eastAsia="lv-LV"/>
              </w:rPr>
              <w:t>prognoze</w:t>
            </w:r>
          </w:p>
        </w:tc>
        <w:tc>
          <w:tcPr>
            <w:tcW w:w="1132" w:type="dxa"/>
          </w:tcPr>
          <w:p w14:paraId="4E44DCF6" w14:textId="77777777" w:rsidR="00DA1A72" w:rsidRPr="00BA7B8A" w:rsidRDefault="00DA1A72" w:rsidP="00B53097">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rognoze</w:t>
            </w:r>
          </w:p>
        </w:tc>
      </w:tr>
      <w:tr w:rsidR="00DA1A72" w:rsidRPr="00BA7B8A" w14:paraId="31927771" w14:textId="77777777" w:rsidTr="00B53097">
        <w:trPr>
          <w:trHeight w:val="142"/>
          <w:jc w:val="center"/>
        </w:trPr>
        <w:tc>
          <w:tcPr>
            <w:tcW w:w="3378" w:type="dxa"/>
            <w:shd w:val="clear" w:color="auto" w:fill="D9D9D9" w:themeFill="background1" w:themeFillShade="D9"/>
            <w:vAlign w:val="center"/>
          </w:tcPr>
          <w:p w14:paraId="4F689048" w14:textId="77777777" w:rsidR="00DA1A72" w:rsidRPr="00BA7B8A" w:rsidRDefault="00DA1A72" w:rsidP="00B53097">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1131" w:type="dxa"/>
            <w:shd w:val="clear" w:color="auto" w:fill="D9D9D9" w:themeFill="background1" w:themeFillShade="D9"/>
          </w:tcPr>
          <w:p w14:paraId="79740347" w14:textId="77777777" w:rsidR="00DA1A72" w:rsidRPr="00BA7B8A" w:rsidRDefault="00DA1A72" w:rsidP="00B53097">
            <w:pPr>
              <w:spacing w:after="0"/>
              <w:ind w:firstLine="0"/>
              <w:jc w:val="center"/>
              <w:rPr>
                <w:b/>
                <w:sz w:val="18"/>
              </w:rPr>
            </w:pPr>
            <w:r w:rsidRPr="00BA7B8A">
              <w:rPr>
                <w:b/>
                <w:sz w:val="18"/>
              </w:rPr>
              <w:t>-</w:t>
            </w:r>
          </w:p>
        </w:tc>
        <w:tc>
          <w:tcPr>
            <w:tcW w:w="1132" w:type="dxa"/>
            <w:shd w:val="clear" w:color="auto" w:fill="D9D9D9" w:themeFill="background1" w:themeFillShade="D9"/>
          </w:tcPr>
          <w:p w14:paraId="72AEB4EC" w14:textId="77777777" w:rsidR="00DA1A72" w:rsidRPr="00BA7B8A" w:rsidRDefault="00DA1A72" w:rsidP="00B53097">
            <w:pPr>
              <w:spacing w:after="0"/>
              <w:ind w:firstLine="0"/>
              <w:jc w:val="right"/>
              <w:rPr>
                <w:sz w:val="18"/>
              </w:rPr>
            </w:pPr>
            <w:r w:rsidRPr="000B4DB6">
              <w:rPr>
                <w:sz w:val="18"/>
              </w:rPr>
              <w:t>13</w:t>
            </w:r>
            <w:r>
              <w:rPr>
                <w:sz w:val="18"/>
              </w:rPr>
              <w:t xml:space="preserve"> </w:t>
            </w:r>
            <w:r w:rsidRPr="000B4DB6">
              <w:rPr>
                <w:sz w:val="18"/>
              </w:rPr>
              <w:t>956</w:t>
            </w:r>
            <w:r>
              <w:rPr>
                <w:sz w:val="18"/>
              </w:rPr>
              <w:t xml:space="preserve"> </w:t>
            </w:r>
            <w:r w:rsidRPr="000B4DB6">
              <w:rPr>
                <w:sz w:val="18"/>
              </w:rPr>
              <w:t>619</w:t>
            </w:r>
          </w:p>
        </w:tc>
        <w:tc>
          <w:tcPr>
            <w:tcW w:w="1132" w:type="dxa"/>
            <w:shd w:val="clear" w:color="auto" w:fill="D9D9D9" w:themeFill="background1" w:themeFillShade="D9"/>
          </w:tcPr>
          <w:p w14:paraId="335FC4EF" w14:textId="77777777" w:rsidR="00DA1A72" w:rsidRPr="00BA7B8A" w:rsidRDefault="00DA1A72" w:rsidP="00B53097">
            <w:pPr>
              <w:spacing w:after="0"/>
              <w:ind w:firstLine="0"/>
              <w:jc w:val="right"/>
              <w:rPr>
                <w:sz w:val="18"/>
              </w:rPr>
            </w:pPr>
            <w:r>
              <w:rPr>
                <w:sz w:val="18"/>
              </w:rPr>
              <w:t>42 492 373</w:t>
            </w:r>
          </w:p>
        </w:tc>
        <w:tc>
          <w:tcPr>
            <w:tcW w:w="1132" w:type="dxa"/>
            <w:shd w:val="clear" w:color="auto" w:fill="D9D9D9" w:themeFill="background1" w:themeFillShade="D9"/>
          </w:tcPr>
          <w:p w14:paraId="7C12E0C2" w14:textId="77777777" w:rsidR="00DA1A72" w:rsidRPr="00BA7B8A" w:rsidRDefault="00DA1A72" w:rsidP="00B53097">
            <w:pPr>
              <w:spacing w:after="0"/>
              <w:ind w:firstLine="0"/>
              <w:jc w:val="right"/>
              <w:rPr>
                <w:sz w:val="18"/>
              </w:rPr>
            </w:pPr>
            <w:r w:rsidRPr="00717AAF">
              <w:rPr>
                <w:sz w:val="18"/>
              </w:rPr>
              <w:t>14</w:t>
            </w:r>
            <w:r>
              <w:rPr>
                <w:sz w:val="18"/>
              </w:rPr>
              <w:t xml:space="preserve"> </w:t>
            </w:r>
            <w:r w:rsidRPr="00717AAF">
              <w:rPr>
                <w:sz w:val="18"/>
              </w:rPr>
              <w:t>272</w:t>
            </w:r>
            <w:r>
              <w:rPr>
                <w:sz w:val="18"/>
              </w:rPr>
              <w:t xml:space="preserve"> </w:t>
            </w:r>
            <w:r w:rsidRPr="00717AAF">
              <w:rPr>
                <w:sz w:val="18"/>
              </w:rPr>
              <w:t>179</w:t>
            </w:r>
          </w:p>
        </w:tc>
        <w:tc>
          <w:tcPr>
            <w:tcW w:w="1132" w:type="dxa"/>
            <w:shd w:val="clear" w:color="auto" w:fill="D9D9D9" w:themeFill="background1" w:themeFillShade="D9"/>
          </w:tcPr>
          <w:p w14:paraId="7B456DCE" w14:textId="77777777" w:rsidR="00DA1A72" w:rsidRPr="00BA7B8A" w:rsidRDefault="00DA1A72" w:rsidP="00B53097">
            <w:pPr>
              <w:spacing w:after="0"/>
              <w:ind w:firstLine="0"/>
              <w:jc w:val="right"/>
              <w:rPr>
                <w:sz w:val="18"/>
              </w:rPr>
            </w:pPr>
            <w:r w:rsidRPr="00717AAF">
              <w:rPr>
                <w:sz w:val="18"/>
              </w:rPr>
              <w:t>14 272 179</w:t>
            </w:r>
          </w:p>
        </w:tc>
      </w:tr>
      <w:tr w:rsidR="00DA1A72" w:rsidRPr="00BA7B8A" w14:paraId="5F9674FF" w14:textId="77777777" w:rsidTr="00B53097">
        <w:trPr>
          <w:trHeight w:val="283"/>
          <w:jc w:val="center"/>
        </w:trPr>
        <w:tc>
          <w:tcPr>
            <w:tcW w:w="3378" w:type="dxa"/>
            <w:vAlign w:val="center"/>
          </w:tcPr>
          <w:p w14:paraId="5AFCEA6A" w14:textId="77777777" w:rsidR="00DA1A72" w:rsidRPr="00BA7B8A" w:rsidRDefault="00DA1A72" w:rsidP="00B53097">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1131" w:type="dxa"/>
          </w:tcPr>
          <w:p w14:paraId="33B9BF79"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77F34C10" w14:textId="77777777" w:rsidR="00DA1A72" w:rsidRPr="00BA7B8A" w:rsidRDefault="00DA1A72" w:rsidP="00B53097">
            <w:pPr>
              <w:spacing w:after="0"/>
              <w:ind w:firstLine="0"/>
              <w:jc w:val="center"/>
              <w:rPr>
                <w:sz w:val="18"/>
              </w:rPr>
            </w:pPr>
            <w:r w:rsidRPr="00BA7B8A">
              <w:rPr>
                <w:bCs/>
                <w:sz w:val="18"/>
              </w:rPr>
              <w:t>×</w:t>
            </w:r>
          </w:p>
        </w:tc>
        <w:tc>
          <w:tcPr>
            <w:tcW w:w="1132" w:type="dxa"/>
          </w:tcPr>
          <w:p w14:paraId="4BB9EA1D" w14:textId="77777777" w:rsidR="00DA1A72" w:rsidRPr="00BA7B8A" w:rsidRDefault="00DA1A72" w:rsidP="00B53097">
            <w:pPr>
              <w:spacing w:after="0"/>
              <w:ind w:firstLine="0"/>
              <w:jc w:val="right"/>
              <w:rPr>
                <w:sz w:val="18"/>
              </w:rPr>
            </w:pPr>
            <w:r>
              <w:rPr>
                <w:sz w:val="18"/>
              </w:rPr>
              <w:t>28 535 754</w:t>
            </w:r>
          </w:p>
        </w:tc>
        <w:tc>
          <w:tcPr>
            <w:tcW w:w="1132" w:type="dxa"/>
          </w:tcPr>
          <w:p w14:paraId="36572E61" w14:textId="77777777" w:rsidR="00DA1A72" w:rsidRPr="000B4DB6" w:rsidRDefault="00DA1A72" w:rsidP="00B53097">
            <w:pPr>
              <w:spacing w:after="0"/>
              <w:ind w:firstLine="0"/>
              <w:jc w:val="right"/>
              <w:rPr>
                <w:color w:val="000000"/>
                <w:sz w:val="18"/>
                <w:szCs w:val="18"/>
              </w:rPr>
            </w:pPr>
            <w:r>
              <w:rPr>
                <w:color w:val="000000"/>
                <w:sz w:val="18"/>
                <w:szCs w:val="18"/>
              </w:rPr>
              <w:t>-28 220 194</w:t>
            </w:r>
          </w:p>
        </w:tc>
        <w:tc>
          <w:tcPr>
            <w:tcW w:w="1132" w:type="dxa"/>
          </w:tcPr>
          <w:p w14:paraId="499B22E5" w14:textId="77777777" w:rsidR="00DA1A72" w:rsidRPr="000B4DB6" w:rsidRDefault="00DA1A72" w:rsidP="00B53097">
            <w:pPr>
              <w:spacing w:after="0"/>
              <w:ind w:firstLine="0"/>
              <w:jc w:val="center"/>
              <w:rPr>
                <w:color w:val="000000"/>
                <w:sz w:val="18"/>
                <w:szCs w:val="18"/>
              </w:rPr>
            </w:pPr>
            <w:r>
              <w:rPr>
                <w:color w:val="000000"/>
                <w:sz w:val="18"/>
                <w:szCs w:val="18"/>
              </w:rPr>
              <w:t>-</w:t>
            </w:r>
          </w:p>
        </w:tc>
      </w:tr>
      <w:tr w:rsidR="00DA1A72" w:rsidRPr="00BA7B8A" w14:paraId="313C0185" w14:textId="77777777" w:rsidTr="00B53097">
        <w:trPr>
          <w:trHeight w:val="283"/>
          <w:jc w:val="center"/>
        </w:trPr>
        <w:tc>
          <w:tcPr>
            <w:tcW w:w="3378" w:type="dxa"/>
            <w:vAlign w:val="center"/>
          </w:tcPr>
          <w:p w14:paraId="2A133141" w14:textId="77777777" w:rsidR="00DA1A72" w:rsidRPr="00BA7B8A" w:rsidRDefault="00DA1A72" w:rsidP="00B53097">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3D55638E"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0FD9095E"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14491944" w14:textId="77777777" w:rsidR="00DA1A72" w:rsidRPr="00BA7B8A" w:rsidRDefault="00DA1A72" w:rsidP="00B53097">
            <w:pPr>
              <w:spacing w:after="0"/>
              <w:ind w:firstLine="0"/>
              <w:jc w:val="right"/>
              <w:rPr>
                <w:sz w:val="18"/>
              </w:rPr>
            </w:pPr>
            <w:r>
              <w:rPr>
                <w:sz w:val="18"/>
              </w:rPr>
              <w:t>204,5</w:t>
            </w:r>
          </w:p>
        </w:tc>
        <w:tc>
          <w:tcPr>
            <w:tcW w:w="1132" w:type="dxa"/>
          </w:tcPr>
          <w:p w14:paraId="535B0F6F" w14:textId="77777777" w:rsidR="00DA1A72" w:rsidRPr="00BA7B8A" w:rsidRDefault="00DA1A72" w:rsidP="00B53097">
            <w:pPr>
              <w:spacing w:after="0"/>
              <w:ind w:firstLine="0"/>
              <w:jc w:val="right"/>
              <w:rPr>
                <w:sz w:val="18"/>
              </w:rPr>
            </w:pPr>
            <w:r>
              <w:rPr>
                <w:sz w:val="18"/>
              </w:rPr>
              <w:t>-66,4</w:t>
            </w:r>
          </w:p>
        </w:tc>
        <w:tc>
          <w:tcPr>
            <w:tcW w:w="1132" w:type="dxa"/>
          </w:tcPr>
          <w:p w14:paraId="676BE4F9" w14:textId="77777777" w:rsidR="00DA1A72" w:rsidRPr="00BA7B8A" w:rsidRDefault="00DA1A72" w:rsidP="00B53097">
            <w:pPr>
              <w:spacing w:after="0"/>
              <w:ind w:firstLine="0"/>
              <w:jc w:val="center"/>
              <w:rPr>
                <w:sz w:val="18"/>
              </w:rPr>
            </w:pPr>
            <w:r w:rsidRPr="00BA7B8A">
              <w:rPr>
                <w:b/>
                <w:bCs/>
                <w:sz w:val="18"/>
              </w:rPr>
              <w:t>×</w:t>
            </w:r>
          </w:p>
        </w:tc>
      </w:tr>
    </w:tbl>
    <w:p w14:paraId="0BAFE242" w14:textId="77777777" w:rsidR="00AB3B04" w:rsidRDefault="00AB3B04" w:rsidP="00DA1A72">
      <w:pPr>
        <w:spacing w:before="240" w:after="240"/>
        <w:ind w:firstLine="0"/>
        <w:jc w:val="center"/>
        <w:rPr>
          <w:b/>
          <w:color w:val="000000" w:themeColor="text1"/>
          <w:lang w:eastAsia="lv-LV"/>
        </w:rPr>
      </w:pPr>
    </w:p>
    <w:p w14:paraId="661315B8" w14:textId="32B2AD52" w:rsidR="00DA1A72" w:rsidRPr="00BA7B8A" w:rsidRDefault="00DA1A72" w:rsidP="00DA1A72">
      <w:pPr>
        <w:spacing w:before="240" w:after="240"/>
        <w:ind w:firstLine="0"/>
        <w:jc w:val="center"/>
        <w:rPr>
          <w:b/>
          <w:color w:val="000000" w:themeColor="text1"/>
          <w:lang w:eastAsia="lv-LV"/>
        </w:rPr>
      </w:pPr>
      <w:r w:rsidRPr="00BA7B8A">
        <w:rPr>
          <w:b/>
          <w:color w:val="000000" w:themeColor="text1"/>
          <w:lang w:eastAsia="lv-LV"/>
        </w:rPr>
        <w:lastRenderedPageBreak/>
        <w:t>Izm</w:t>
      </w:r>
      <w:r>
        <w:rPr>
          <w:b/>
          <w:color w:val="000000" w:themeColor="text1"/>
          <w:lang w:eastAsia="lv-LV"/>
        </w:rPr>
        <w:t>aiņas izdevumos, salīdzinot 2022</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2021</w:t>
      </w:r>
      <w:r w:rsidRPr="00BA7B8A">
        <w:rPr>
          <w:b/>
          <w:color w:val="000000" w:themeColor="text1"/>
          <w:lang w:eastAsia="lv-LV"/>
        </w:rPr>
        <w:t>. gada plānu</w:t>
      </w:r>
    </w:p>
    <w:p w14:paraId="05351BD9" w14:textId="77777777" w:rsidR="00DA1A72" w:rsidRPr="00BA7B8A" w:rsidRDefault="00DA1A72" w:rsidP="00DA1A72">
      <w:pPr>
        <w:spacing w:after="0"/>
        <w:ind w:left="7921" w:firstLine="720"/>
        <w:jc w:val="center"/>
        <w:rPr>
          <w:i/>
          <w:sz w:val="18"/>
          <w:szCs w:val="18"/>
        </w:rPr>
      </w:pPr>
      <w:r w:rsidRPr="00BA7B8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BA7B8A" w14:paraId="54F78955" w14:textId="77777777" w:rsidTr="00B53097">
        <w:trPr>
          <w:trHeight w:val="142"/>
          <w:tblHeader/>
          <w:jc w:val="center"/>
        </w:trPr>
        <w:tc>
          <w:tcPr>
            <w:tcW w:w="5241" w:type="dxa"/>
            <w:vAlign w:val="center"/>
          </w:tcPr>
          <w:p w14:paraId="617A0BCD" w14:textId="77777777" w:rsidR="00DA1A72" w:rsidRPr="00BA7B8A" w:rsidRDefault="00DA1A72" w:rsidP="00B53097">
            <w:pPr>
              <w:spacing w:after="0"/>
              <w:ind w:firstLine="0"/>
              <w:jc w:val="center"/>
              <w:rPr>
                <w:sz w:val="18"/>
                <w:szCs w:val="18"/>
              </w:rPr>
            </w:pPr>
            <w:r w:rsidRPr="00BA7B8A">
              <w:rPr>
                <w:color w:val="000000" w:themeColor="text1"/>
                <w:sz w:val="18"/>
                <w:szCs w:val="18"/>
                <w:lang w:eastAsia="lv-LV"/>
              </w:rPr>
              <w:t>Pasākums</w:t>
            </w:r>
          </w:p>
        </w:tc>
        <w:tc>
          <w:tcPr>
            <w:tcW w:w="1277" w:type="dxa"/>
            <w:vAlign w:val="center"/>
          </w:tcPr>
          <w:p w14:paraId="2223AB9D"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Samazinājums</w:t>
            </w:r>
          </w:p>
        </w:tc>
        <w:tc>
          <w:tcPr>
            <w:tcW w:w="1277" w:type="dxa"/>
            <w:vAlign w:val="center"/>
          </w:tcPr>
          <w:p w14:paraId="4D7B6E57"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Palielinājums</w:t>
            </w:r>
          </w:p>
        </w:tc>
        <w:tc>
          <w:tcPr>
            <w:tcW w:w="1277" w:type="dxa"/>
            <w:vAlign w:val="center"/>
          </w:tcPr>
          <w:p w14:paraId="1344E450"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Izmaiņas</w:t>
            </w:r>
          </w:p>
        </w:tc>
      </w:tr>
      <w:tr w:rsidR="00DA1A72" w:rsidRPr="00BA7B8A" w14:paraId="0533BAC7" w14:textId="77777777" w:rsidTr="00B53097">
        <w:trPr>
          <w:trHeight w:val="142"/>
          <w:jc w:val="center"/>
        </w:trPr>
        <w:tc>
          <w:tcPr>
            <w:tcW w:w="5241" w:type="dxa"/>
            <w:shd w:val="clear" w:color="auto" w:fill="D9D9D9" w:themeFill="background1" w:themeFillShade="D9"/>
          </w:tcPr>
          <w:p w14:paraId="375C6B87" w14:textId="77777777" w:rsidR="00DA1A72" w:rsidRPr="00BA7B8A" w:rsidRDefault="00DA1A72" w:rsidP="00B53097">
            <w:pPr>
              <w:spacing w:after="0"/>
              <w:ind w:firstLine="0"/>
              <w:jc w:val="left"/>
              <w:rPr>
                <w:sz w:val="18"/>
                <w:szCs w:val="18"/>
              </w:rPr>
            </w:pPr>
            <w:r w:rsidRPr="00BA7B8A">
              <w:rPr>
                <w:b/>
                <w:bCs/>
                <w:sz w:val="18"/>
                <w:szCs w:val="18"/>
                <w:lang w:eastAsia="lv-LV"/>
              </w:rPr>
              <w:t>Izdevumi - kopā</w:t>
            </w:r>
          </w:p>
        </w:tc>
        <w:tc>
          <w:tcPr>
            <w:tcW w:w="1277" w:type="dxa"/>
            <w:shd w:val="clear" w:color="auto" w:fill="D9D9D9" w:themeFill="background1" w:themeFillShade="D9"/>
          </w:tcPr>
          <w:p w14:paraId="6F95F83A" w14:textId="77777777" w:rsidR="00DA1A72" w:rsidRPr="00075DF2" w:rsidRDefault="00DA1A72" w:rsidP="00B53097">
            <w:pPr>
              <w:spacing w:after="0"/>
              <w:ind w:firstLine="0"/>
              <w:jc w:val="right"/>
              <w:rPr>
                <w:b/>
                <w:sz w:val="18"/>
                <w:szCs w:val="18"/>
              </w:rPr>
            </w:pPr>
            <w:r w:rsidRPr="0011585B">
              <w:rPr>
                <w:b/>
                <w:sz w:val="18"/>
                <w:szCs w:val="18"/>
              </w:rPr>
              <w:t>6 746 089</w:t>
            </w:r>
          </w:p>
        </w:tc>
        <w:tc>
          <w:tcPr>
            <w:tcW w:w="1277" w:type="dxa"/>
            <w:shd w:val="clear" w:color="auto" w:fill="D9D9D9" w:themeFill="background1" w:themeFillShade="D9"/>
          </w:tcPr>
          <w:p w14:paraId="6760AF45" w14:textId="77777777" w:rsidR="00DA1A72" w:rsidRPr="00075DF2" w:rsidRDefault="00DA1A72" w:rsidP="00B53097">
            <w:pPr>
              <w:spacing w:after="0"/>
              <w:ind w:firstLine="0"/>
              <w:jc w:val="right"/>
              <w:rPr>
                <w:b/>
                <w:sz w:val="18"/>
                <w:szCs w:val="18"/>
              </w:rPr>
            </w:pPr>
            <w:r w:rsidRPr="0011585B">
              <w:rPr>
                <w:b/>
                <w:sz w:val="18"/>
                <w:szCs w:val="18"/>
              </w:rPr>
              <w:t>35 281 843</w:t>
            </w:r>
          </w:p>
        </w:tc>
        <w:tc>
          <w:tcPr>
            <w:tcW w:w="1277" w:type="dxa"/>
            <w:shd w:val="clear" w:color="auto" w:fill="D9D9D9" w:themeFill="background1" w:themeFillShade="D9"/>
          </w:tcPr>
          <w:p w14:paraId="0330E0FB" w14:textId="77777777" w:rsidR="00DA1A72" w:rsidRPr="00075DF2" w:rsidRDefault="00DA1A72" w:rsidP="00B53097">
            <w:pPr>
              <w:spacing w:after="0"/>
              <w:ind w:firstLine="0"/>
              <w:jc w:val="right"/>
              <w:rPr>
                <w:b/>
                <w:sz w:val="18"/>
                <w:szCs w:val="18"/>
              </w:rPr>
            </w:pPr>
            <w:r w:rsidRPr="0011585B">
              <w:rPr>
                <w:rFonts w:ascii="TimesNewRoman" w:hAnsi="TimesNewRoman" w:cs="Arial"/>
                <w:b/>
                <w:sz w:val="18"/>
                <w:szCs w:val="18"/>
              </w:rPr>
              <w:t>28 535 754</w:t>
            </w:r>
          </w:p>
        </w:tc>
      </w:tr>
      <w:tr w:rsidR="00DA1A72" w:rsidRPr="00BA7B8A" w14:paraId="7FA2C739" w14:textId="77777777" w:rsidTr="00B53097">
        <w:trPr>
          <w:trHeight w:val="142"/>
          <w:jc w:val="center"/>
        </w:trPr>
        <w:tc>
          <w:tcPr>
            <w:tcW w:w="5241" w:type="dxa"/>
            <w:shd w:val="clear" w:color="auto" w:fill="auto"/>
          </w:tcPr>
          <w:p w14:paraId="2C91239C" w14:textId="77777777" w:rsidR="00DA1A72" w:rsidRPr="00BA7B8A" w:rsidRDefault="00DA1A72" w:rsidP="00B53097">
            <w:pPr>
              <w:spacing w:after="0"/>
              <w:ind w:left="317" w:firstLine="0"/>
              <w:jc w:val="left"/>
              <w:rPr>
                <w:b/>
                <w:bCs/>
                <w:sz w:val="18"/>
                <w:szCs w:val="18"/>
                <w:lang w:eastAsia="lv-LV"/>
              </w:rPr>
            </w:pPr>
            <w:r w:rsidRPr="00BA7B8A">
              <w:rPr>
                <w:i/>
                <w:sz w:val="18"/>
                <w:szCs w:val="18"/>
                <w:lang w:eastAsia="lv-LV"/>
              </w:rPr>
              <w:t>t. sk.:</w:t>
            </w:r>
          </w:p>
        </w:tc>
        <w:tc>
          <w:tcPr>
            <w:tcW w:w="1277" w:type="dxa"/>
            <w:shd w:val="clear" w:color="auto" w:fill="auto"/>
          </w:tcPr>
          <w:p w14:paraId="570FF4CC" w14:textId="77777777" w:rsidR="00DA1A72" w:rsidRPr="00BA7B8A" w:rsidRDefault="00DA1A72" w:rsidP="00B53097">
            <w:pPr>
              <w:spacing w:after="0"/>
              <w:ind w:firstLine="0"/>
              <w:jc w:val="center"/>
              <w:rPr>
                <w:b/>
                <w:sz w:val="18"/>
                <w:szCs w:val="18"/>
              </w:rPr>
            </w:pPr>
          </w:p>
        </w:tc>
        <w:tc>
          <w:tcPr>
            <w:tcW w:w="1277" w:type="dxa"/>
            <w:shd w:val="clear" w:color="auto" w:fill="auto"/>
          </w:tcPr>
          <w:p w14:paraId="1A2F1E99" w14:textId="77777777" w:rsidR="00DA1A72" w:rsidRPr="00BA7B8A" w:rsidRDefault="00DA1A72" w:rsidP="00B53097">
            <w:pPr>
              <w:spacing w:after="0"/>
              <w:ind w:firstLine="0"/>
              <w:jc w:val="right"/>
              <w:rPr>
                <w:b/>
                <w:sz w:val="18"/>
                <w:szCs w:val="18"/>
              </w:rPr>
            </w:pPr>
          </w:p>
        </w:tc>
        <w:tc>
          <w:tcPr>
            <w:tcW w:w="1277" w:type="dxa"/>
            <w:shd w:val="clear" w:color="auto" w:fill="auto"/>
          </w:tcPr>
          <w:p w14:paraId="1CB5A5B5" w14:textId="77777777" w:rsidR="00DA1A72" w:rsidRPr="00BA7B8A" w:rsidRDefault="00DA1A72" w:rsidP="00B53097">
            <w:pPr>
              <w:spacing w:after="0"/>
              <w:ind w:firstLine="0"/>
              <w:jc w:val="right"/>
              <w:rPr>
                <w:b/>
                <w:sz w:val="18"/>
                <w:szCs w:val="18"/>
              </w:rPr>
            </w:pPr>
          </w:p>
        </w:tc>
      </w:tr>
      <w:tr w:rsidR="00DA1A72" w:rsidRPr="00BA7B8A" w14:paraId="40D413CA" w14:textId="77777777" w:rsidTr="00B53097">
        <w:trPr>
          <w:trHeight w:val="142"/>
          <w:jc w:val="center"/>
        </w:trPr>
        <w:tc>
          <w:tcPr>
            <w:tcW w:w="5241" w:type="dxa"/>
            <w:shd w:val="clear" w:color="auto" w:fill="F2F2F2"/>
            <w:vAlign w:val="center"/>
          </w:tcPr>
          <w:p w14:paraId="22C1D7EF" w14:textId="77777777" w:rsidR="00DA1A72" w:rsidRPr="00BA7B8A" w:rsidRDefault="00DA1A72" w:rsidP="00B53097">
            <w:pPr>
              <w:spacing w:after="0"/>
              <w:ind w:firstLine="0"/>
              <w:jc w:val="left"/>
              <w:rPr>
                <w:sz w:val="18"/>
                <w:szCs w:val="18"/>
                <w:u w:val="single"/>
                <w:lang w:eastAsia="lv-LV"/>
              </w:rPr>
            </w:pPr>
            <w:r w:rsidRPr="00BA7B8A">
              <w:rPr>
                <w:sz w:val="18"/>
                <w:szCs w:val="18"/>
                <w:u w:val="single"/>
                <w:lang w:eastAsia="lv-LV"/>
              </w:rPr>
              <w:t>Citas izmaiņas</w:t>
            </w:r>
          </w:p>
        </w:tc>
        <w:tc>
          <w:tcPr>
            <w:tcW w:w="1277" w:type="dxa"/>
            <w:shd w:val="clear" w:color="auto" w:fill="F2F2F2" w:themeFill="background1" w:themeFillShade="F2"/>
          </w:tcPr>
          <w:p w14:paraId="0185B9FB" w14:textId="77777777" w:rsidR="00DA1A72" w:rsidRPr="00BA7B8A" w:rsidRDefault="00DA1A72" w:rsidP="00B53097">
            <w:pPr>
              <w:spacing w:after="0"/>
              <w:ind w:firstLine="0"/>
              <w:jc w:val="right"/>
              <w:rPr>
                <w:sz w:val="18"/>
                <w:szCs w:val="18"/>
              </w:rPr>
            </w:pPr>
            <w:r w:rsidRPr="0084077F">
              <w:rPr>
                <w:sz w:val="18"/>
                <w:szCs w:val="18"/>
              </w:rPr>
              <w:t>6 746 089</w:t>
            </w:r>
          </w:p>
        </w:tc>
        <w:tc>
          <w:tcPr>
            <w:tcW w:w="1277" w:type="dxa"/>
            <w:shd w:val="clear" w:color="auto" w:fill="F2F2F2" w:themeFill="background1" w:themeFillShade="F2"/>
          </w:tcPr>
          <w:p w14:paraId="023C709C" w14:textId="77777777" w:rsidR="00DA1A72" w:rsidRPr="00BA7B8A" w:rsidRDefault="00DA1A72" w:rsidP="00B53097">
            <w:pPr>
              <w:spacing w:after="0"/>
              <w:ind w:firstLine="0"/>
              <w:jc w:val="right"/>
              <w:rPr>
                <w:sz w:val="18"/>
                <w:szCs w:val="18"/>
              </w:rPr>
            </w:pPr>
            <w:r w:rsidRPr="0011585B">
              <w:rPr>
                <w:sz w:val="18"/>
                <w:szCs w:val="18"/>
              </w:rPr>
              <w:t>35 281 843</w:t>
            </w:r>
          </w:p>
        </w:tc>
        <w:tc>
          <w:tcPr>
            <w:tcW w:w="1277" w:type="dxa"/>
            <w:shd w:val="clear" w:color="auto" w:fill="F2F2F2" w:themeFill="background1" w:themeFillShade="F2"/>
          </w:tcPr>
          <w:p w14:paraId="63B8BA68" w14:textId="77777777" w:rsidR="00DA1A72" w:rsidRPr="004C7636" w:rsidRDefault="00DA1A72" w:rsidP="00B53097">
            <w:pPr>
              <w:spacing w:after="0"/>
              <w:ind w:firstLine="0"/>
              <w:jc w:val="right"/>
              <w:rPr>
                <w:sz w:val="18"/>
                <w:szCs w:val="18"/>
              </w:rPr>
            </w:pPr>
            <w:r w:rsidRPr="0011585B">
              <w:rPr>
                <w:rFonts w:ascii="TimesNewRoman" w:hAnsi="TimesNewRoman" w:cs="Arial"/>
                <w:sz w:val="18"/>
                <w:szCs w:val="18"/>
              </w:rPr>
              <w:t>28 535 754</w:t>
            </w:r>
          </w:p>
        </w:tc>
      </w:tr>
      <w:tr w:rsidR="00DA1A72" w:rsidRPr="00BA7B8A" w14:paraId="3130BF6B" w14:textId="77777777" w:rsidTr="00B53097">
        <w:trPr>
          <w:trHeight w:val="142"/>
          <w:jc w:val="center"/>
        </w:trPr>
        <w:tc>
          <w:tcPr>
            <w:tcW w:w="5241" w:type="dxa"/>
          </w:tcPr>
          <w:p w14:paraId="2307FC1C" w14:textId="77777777" w:rsidR="00DA1A72" w:rsidRPr="005F5AC0" w:rsidRDefault="00DA1A72" w:rsidP="00B53097">
            <w:pPr>
              <w:spacing w:after="0"/>
              <w:ind w:firstLine="0"/>
              <w:rPr>
                <w:i/>
                <w:sz w:val="18"/>
                <w:szCs w:val="18"/>
                <w:lang w:eastAsia="lv-LV"/>
              </w:rPr>
            </w:pPr>
            <w:r w:rsidRPr="005F5AC0">
              <w:rPr>
                <w:i/>
                <w:sz w:val="18"/>
                <w:szCs w:val="18"/>
                <w:lang w:eastAsia="lv-LV"/>
              </w:rPr>
              <w:t>Korekcijas atbilstoši Ministru kabineta lēmumam (MK 22.09.2020. prot. 55 38.§ 2.p.)</w:t>
            </w:r>
          </w:p>
        </w:tc>
        <w:tc>
          <w:tcPr>
            <w:tcW w:w="1277" w:type="dxa"/>
          </w:tcPr>
          <w:p w14:paraId="045F7BD8" w14:textId="77777777" w:rsidR="00DA1A72" w:rsidRPr="005F5AC0" w:rsidRDefault="00DA1A72" w:rsidP="00B53097">
            <w:pPr>
              <w:spacing w:after="0"/>
              <w:ind w:firstLine="0"/>
              <w:jc w:val="right"/>
              <w:rPr>
                <w:sz w:val="18"/>
                <w:szCs w:val="18"/>
              </w:rPr>
            </w:pPr>
            <w:r w:rsidRPr="005F5AC0">
              <w:rPr>
                <w:sz w:val="18"/>
                <w:szCs w:val="18"/>
              </w:rPr>
              <w:t>6 746 089</w:t>
            </w:r>
          </w:p>
        </w:tc>
        <w:tc>
          <w:tcPr>
            <w:tcW w:w="1277" w:type="dxa"/>
          </w:tcPr>
          <w:p w14:paraId="5E1EAD63" w14:textId="77777777" w:rsidR="00DA1A72" w:rsidRPr="005F5AC0" w:rsidRDefault="00DA1A72" w:rsidP="00B53097">
            <w:pPr>
              <w:spacing w:after="0"/>
              <w:ind w:firstLine="0"/>
              <w:jc w:val="center"/>
              <w:rPr>
                <w:rFonts w:ascii="TimesNewRoman" w:hAnsi="TimesNewRoman" w:cs="Arial"/>
                <w:sz w:val="20"/>
              </w:rPr>
            </w:pPr>
            <w:r w:rsidRPr="005F5AC0">
              <w:rPr>
                <w:rFonts w:ascii="TimesNewRoman" w:hAnsi="TimesNewRoman" w:cs="Arial"/>
                <w:sz w:val="20"/>
              </w:rPr>
              <w:t>-</w:t>
            </w:r>
          </w:p>
        </w:tc>
        <w:tc>
          <w:tcPr>
            <w:tcW w:w="1277" w:type="dxa"/>
          </w:tcPr>
          <w:p w14:paraId="59EE9757" w14:textId="77777777" w:rsidR="00DA1A72" w:rsidRPr="005F5AC0" w:rsidRDefault="00DA1A72" w:rsidP="00B53097">
            <w:pPr>
              <w:spacing w:after="0"/>
              <w:ind w:firstLine="0"/>
              <w:jc w:val="right"/>
              <w:rPr>
                <w:rFonts w:ascii="TimesNewRoman" w:hAnsi="TimesNewRoman" w:cs="Arial"/>
                <w:sz w:val="18"/>
                <w:szCs w:val="18"/>
              </w:rPr>
            </w:pPr>
            <w:r w:rsidRPr="005F5AC0">
              <w:rPr>
                <w:rFonts w:ascii="TimesNewRoman" w:hAnsi="TimesNewRoman" w:cs="Arial"/>
                <w:sz w:val="18"/>
                <w:szCs w:val="18"/>
              </w:rPr>
              <w:t>-6 746 089</w:t>
            </w:r>
          </w:p>
        </w:tc>
      </w:tr>
      <w:tr w:rsidR="00DA1A72" w:rsidRPr="00BA7B8A" w14:paraId="44056254" w14:textId="77777777" w:rsidTr="00B53097">
        <w:trPr>
          <w:trHeight w:val="142"/>
          <w:jc w:val="center"/>
        </w:trPr>
        <w:tc>
          <w:tcPr>
            <w:tcW w:w="5241" w:type="dxa"/>
          </w:tcPr>
          <w:p w14:paraId="362C4B68" w14:textId="77777777" w:rsidR="00DA1A72" w:rsidRPr="00D17311" w:rsidRDefault="00DA1A72" w:rsidP="00B53097">
            <w:pPr>
              <w:spacing w:after="0"/>
              <w:ind w:firstLine="0"/>
              <w:rPr>
                <w:i/>
                <w:sz w:val="18"/>
                <w:szCs w:val="18"/>
                <w:lang w:eastAsia="lv-LV"/>
              </w:rPr>
            </w:pPr>
            <w:r w:rsidRPr="00D17311">
              <w:rPr>
                <w:i/>
                <w:sz w:val="18"/>
                <w:szCs w:val="18"/>
                <w:lang w:eastAsia="lv-LV"/>
              </w:rPr>
              <w:t>Korekcijas atbilstoši Ministru kabineta lēmumam (MK 24.09.2021. prot. 63 1.§ 17.p.)</w:t>
            </w:r>
          </w:p>
        </w:tc>
        <w:tc>
          <w:tcPr>
            <w:tcW w:w="1277" w:type="dxa"/>
          </w:tcPr>
          <w:p w14:paraId="5C559EF5" w14:textId="77777777" w:rsidR="00DA1A72" w:rsidRPr="00075DF2" w:rsidRDefault="00DA1A72" w:rsidP="00B53097">
            <w:pPr>
              <w:spacing w:after="0"/>
              <w:ind w:firstLine="0"/>
              <w:jc w:val="center"/>
              <w:rPr>
                <w:sz w:val="18"/>
                <w:szCs w:val="18"/>
              </w:rPr>
            </w:pPr>
            <w:r>
              <w:rPr>
                <w:sz w:val="18"/>
                <w:szCs w:val="18"/>
              </w:rPr>
              <w:t>-</w:t>
            </w:r>
          </w:p>
        </w:tc>
        <w:tc>
          <w:tcPr>
            <w:tcW w:w="1277" w:type="dxa"/>
          </w:tcPr>
          <w:p w14:paraId="5BC01676" w14:textId="77777777" w:rsidR="00DA1A72" w:rsidRPr="0011585B" w:rsidRDefault="00DA1A72" w:rsidP="00B53097">
            <w:pPr>
              <w:spacing w:after="0"/>
              <w:ind w:firstLine="0"/>
              <w:jc w:val="right"/>
              <w:rPr>
                <w:sz w:val="18"/>
                <w:szCs w:val="18"/>
              </w:rPr>
            </w:pPr>
            <w:r w:rsidRPr="0011585B">
              <w:rPr>
                <w:rFonts w:ascii="TimesNewRoman" w:hAnsi="TimesNewRoman" w:cs="Arial"/>
                <w:sz w:val="18"/>
                <w:szCs w:val="18"/>
              </w:rPr>
              <w:t>35 281 843</w:t>
            </w:r>
          </w:p>
        </w:tc>
        <w:tc>
          <w:tcPr>
            <w:tcW w:w="1277" w:type="dxa"/>
          </w:tcPr>
          <w:p w14:paraId="732A9790" w14:textId="77777777" w:rsidR="00DA1A72" w:rsidRPr="0011585B" w:rsidRDefault="00DA1A72" w:rsidP="00B53097">
            <w:pPr>
              <w:spacing w:after="0"/>
              <w:ind w:firstLine="0"/>
              <w:jc w:val="right"/>
              <w:rPr>
                <w:sz w:val="18"/>
                <w:szCs w:val="18"/>
              </w:rPr>
            </w:pPr>
            <w:r w:rsidRPr="0011585B">
              <w:rPr>
                <w:rFonts w:ascii="TimesNewRoman" w:hAnsi="TimesNewRoman" w:cs="Arial"/>
                <w:sz w:val="18"/>
                <w:szCs w:val="18"/>
              </w:rPr>
              <w:t>35 281 843</w:t>
            </w:r>
          </w:p>
        </w:tc>
      </w:tr>
    </w:tbl>
    <w:p w14:paraId="1D9A0377" w14:textId="77777777" w:rsidR="00DA1A72" w:rsidRPr="00BA7B8A" w:rsidRDefault="00DA1A72" w:rsidP="00DA1A72">
      <w:pPr>
        <w:widowControl w:val="0"/>
        <w:spacing w:before="240" w:after="240"/>
        <w:ind w:firstLine="0"/>
        <w:jc w:val="center"/>
        <w:rPr>
          <w:b/>
        </w:rPr>
      </w:pPr>
      <w:r w:rsidRPr="00BA7B8A">
        <w:rPr>
          <w:b/>
        </w:rPr>
        <w:t>02.00.00 Līdzekļi neparedzētiem gadījumiem</w:t>
      </w:r>
    </w:p>
    <w:p w14:paraId="3883A2A1" w14:textId="77777777" w:rsidR="00DA1A72" w:rsidRPr="00BA7B8A" w:rsidRDefault="00DA1A72" w:rsidP="00DA1A72">
      <w:pPr>
        <w:ind w:left="720" w:hanging="720"/>
        <w:rPr>
          <w:u w:val="single"/>
        </w:rPr>
      </w:pPr>
      <w:r w:rsidRPr="00BA7B8A">
        <w:rPr>
          <w:u w:val="single"/>
        </w:rPr>
        <w:t>Programmas mērķis:</w:t>
      </w:r>
    </w:p>
    <w:p w14:paraId="2D02CF62" w14:textId="77777777" w:rsidR="00DA1A72" w:rsidRPr="00545376" w:rsidRDefault="00DA1A72" w:rsidP="00DA1A72">
      <w:pPr>
        <w:rPr>
          <w:lang w:eastAsia="lv-LV"/>
        </w:rPr>
      </w:pPr>
      <w:r w:rsidRPr="00BA7B8A">
        <w:rPr>
          <w:lang w:eastAsia="lv-LV"/>
        </w:rPr>
        <w:t xml:space="preserve">nodrošināt valsts pamatbudžeta apropriāciju līdzekļiem neparedzētiem izdevumiem saskaņā ar </w:t>
      </w:r>
      <w:r>
        <w:rPr>
          <w:lang w:eastAsia="lv-LV"/>
        </w:rPr>
        <w:t>MK</w:t>
      </w:r>
      <w:r w:rsidRPr="00BA7B8A">
        <w:rPr>
          <w:lang w:eastAsia="lv-LV"/>
        </w:rPr>
        <w:t xml:space="preserve"> 2018.</w:t>
      </w:r>
      <w:r>
        <w:rPr>
          <w:lang w:eastAsia="lv-LV"/>
        </w:rPr>
        <w:t xml:space="preserve"> </w:t>
      </w:r>
      <w:r w:rsidRPr="00BA7B8A">
        <w:rPr>
          <w:lang w:eastAsia="lv-LV"/>
        </w:rPr>
        <w:t>gada 17.</w:t>
      </w:r>
      <w:r>
        <w:rPr>
          <w:lang w:eastAsia="lv-LV"/>
        </w:rPr>
        <w:t xml:space="preserve"> </w:t>
      </w:r>
      <w:r w:rsidRPr="00BA7B8A">
        <w:rPr>
          <w:lang w:eastAsia="lv-LV"/>
        </w:rPr>
        <w:t>jūlija noteikumiem Nr.421 “Kārtība, kādā veic gadskārtējā valsts budžeta likumā noteiktās apropriācijas izmaiņas” valstiski īpaši nozīmīgiem pasākumiem, valsts pamatbudžeta apropriācijās neparedzētiem izdevumiem katastrofu un dabas stihiju seku novēršanai un to radīto zaudējumu kompensēšanai un citiem neparedzētiem gadījumiem.</w:t>
      </w:r>
    </w:p>
    <w:p w14:paraId="5FDAB4B9" w14:textId="77777777" w:rsidR="00DA1A72" w:rsidRPr="00BA7B8A" w:rsidRDefault="00DA1A72" w:rsidP="00DA1A72">
      <w:pPr>
        <w:spacing w:before="240" w:after="240"/>
        <w:ind w:firstLine="0"/>
        <w:jc w:val="center"/>
        <w:rPr>
          <w:b/>
          <w:lang w:eastAsia="lv-LV"/>
        </w:rPr>
      </w:pPr>
      <w:r>
        <w:rPr>
          <w:b/>
          <w:lang w:eastAsia="lv-LV"/>
        </w:rPr>
        <w:t>Finansiālie rādītāji no 2020. līdz 2024</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BA7B8A" w14:paraId="5539EE98" w14:textId="77777777" w:rsidTr="00B53097">
        <w:trPr>
          <w:trHeight w:val="283"/>
          <w:tblHeader/>
          <w:jc w:val="center"/>
        </w:trPr>
        <w:tc>
          <w:tcPr>
            <w:tcW w:w="3378" w:type="dxa"/>
            <w:vAlign w:val="center"/>
          </w:tcPr>
          <w:p w14:paraId="6453FA0B" w14:textId="77777777" w:rsidR="00DA1A72" w:rsidRPr="00B122EE" w:rsidRDefault="00DA1A72" w:rsidP="00B53097">
            <w:pPr>
              <w:spacing w:after="0"/>
              <w:ind w:firstLine="0"/>
              <w:jc w:val="center"/>
              <w:rPr>
                <w:sz w:val="18"/>
                <w:szCs w:val="24"/>
                <w:highlight w:val="yellow"/>
              </w:rPr>
            </w:pPr>
          </w:p>
        </w:tc>
        <w:tc>
          <w:tcPr>
            <w:tcW w:w="1131" w:type="dxa"/>
          </w:tcPr>
          <w:p w14:paraId="04AC53DD" w14:textId="77777777" w:rsidR="00DA1A72" w:rsidRPr="00BA7B8A" w:rsidRDefault="00DA1A72" w:rsidP="00B53097">
            <w:pPr>
              <w:spacing w:after="0"/>
              <w:ind w:firstLine="0"/>
              <w:jc w:val="center"/>
              <w:rPr>
                <w:sz w:val="18"/>
                <w:szCs w:val="24"/>
                <w:lang w:eastAsia="lv-LV"/>
              </w:rPr>
            </w:pPr>
            <w:r w:rsidRPr="00BA7B8A">
              <w:rPr>
                <w:sz w:val="18"/>
                <w:szCs w:val="18"/>
                <w:lang w:eastAsia="lv-LV"/>
              </w:rPr>
              <w:t>20</w:t>
            </w:r>
            <w:r>
              <w:rPr>
                <w:sz w:val="18"/>
                <w:szCs w:val="18"/>
                <w:lang w:eastAsia="lv-LV"/>
              </w:rPr>
              <w:t>20</w:t>
            </w:r>
            <w:r w:rsidRPr="00BA7B8A">
              <w:rPr>
                <w:sz w:val="18"/>
                <w:szCs w:val="18"/>
                <w:lang w:eastAsia="lv-LV"/>
              </w:rPr>
              <w:t>. gads (izpilde)</w:t>
            </w:r>
          </w:p>
        </w:tc>
        <w:tc>
          <w:tcPr>
            <w:tcW w:w="1132" w:type="dxa"/>
            <w:vAlign w:val="center"/>
          </w:tcPr>
          <w:p w14:paraId="6219ECEC" w14:textId="77777777" w:rsidR="00DA1A72" w:rsidRPr="00BA7B8A" w:rsidRDefault="00DA1A72" w:rsidP="00B53097">
            <w:pPr>
              <w:spacing w:after="0"/>
              <w:ind w:firstLine="0"/>
              <w:jc w:val="center"/>
              <w:rPr>
                <w:sz w:val="18"/>
                <w:szCs w:val="24"/>
                <w:lang w:eastAsia="lv-LV"/>
              </w:rPr>
            </w:pPr>
            <w:r w:rsidRPr="00BA7B8A">
              <w:rPr>
                <w:sz w:val="18"/>
                <w:szCs w:val="18"/>
                <w:lang w:eastAsia="lv-LV"/>
              </w:rPr>
              <w:t>2</w:t>
            </w:r>
            <w:r>
              <w:rPr>
                <w:sz w:val="18"/>
                <w:szCs w:val="18"/>
                <w:lang w:eastAsia="lv-LV"/>
              </w:rPr>
              <w:t>021</w:t>
            </w:r>
            <w:r w:rsidRPr="00BA7B8A">
              <w:rPr>
                <w:sz w:val="18"/>
                <w:szCs w:val="18"/>
                <w:lang w:eastAsia="lv-LV"/>
              </w:rPr>
              <w:t>. gada plā</w:t>
            </w:r>
            <w:r>
              <w:rPr>
                <w:sz w:val="18"/>
                <w:szCs w:val="18"/>
                <w:lang w:eastAsia="lv-LV"/>
              </w:rPr>
              <w:t>ns</w:t>
            </w:r>
          </w:p>
        </w:tc>
        <w:tc>
          <w:tcPr>
            <w:tcW w:w="1132" w:type="dxa"/>
          </w:tcPr>
          <w:p w14:paraId="17A2F6F3" w14:textId="77777777" w:rsidR="00DA1A72" w:rsidRPr="00BA7B8A" w:rsidRDefault="00DA1A72" w:rsidP="00B53097">
            <w:pPr>
              <w:spacing w:after="0"/>
              <w:ind w:firstLine="0"/>
              <w:jc w:val="center"/>
              <w:rPr>
                <w:sz w:val="18"/>
                <w:szCs w:val="24"/>
                <w:lang w:eastAsia="lv-LV"/>
              </w:rPr>
            </w:pPr>
            <w:r>
              <w:rPr>
                <w:sz w:val="18"/>
                <w:szCs w:val="18"/>
                <w:lang w:eastAsia="lv-LV"/>
              </w:rPr>
              <w:t>2022</w:t>
            </w:r>
            <w:r w:rsidRPr="00BA7B8A">
              <w:rPr>
                <w:sz w:val="18"/>
                <w:szCs w:val="18"/>
                <w:lang w:eastAsia="lv-LV"/>
              </w:rPr>
              <w:t>. gada p</w:t>
            </w:r>
            <w:r>
              <w:rPr>
                <w:sz w:val="18"/>
                <w:szCs w:val="18"/>
                <w:lang w:eastAsia="lv-LV"/>
              </w:rPr>
              <w:t>rojekts</w:t>
            </w:r>
          </w:p>
        </w:tc>
        <w:tc>
          <w:tcPr>
            <w:tcW w:w="1132" w:type="dxa"/>
          </w:tcPr>
          <w:p w14:paraId="61E87A41" w14:textId="77777777" w:rsidR="00DA1A72" w:rsidRPr="00BA7B8A" w:rsidRDefault="00DA1A72" w:rsidP="00B53097">
            <w:pPr>
              <w:spacing w:after="0"/>
              <w:ind w:firstLine="0"/>
              <w:jc w:val="center"/>
              <w:rPr>
                <w:sz w:val="18"/>
                <w:szCs w:val="24"/>
                <w:lang w:eastAsia="lv-LV"/>
              </w:rPr>
            </w:pPr>
            <w:r>
              <w:rPr>
                <w:sz w:val="18"/>
                <w:szCs w:val="18"/>
                <w:lang w:eastAsia="lv-LV"/>
              </w:rPr>
              <w:t>2023</w:t>
            </w:r>
            <w:r w:rsidRPr="00BA7B8A">
              <w:rPr>
                <w:sz w:val="18"/>
                <w:szCs w:val="18"/>
                <w:lang w:eastAsia="lv-LV"/>
              </w:rPr>
              <w:t>. gada p</w:t>
            </w:r>
            <w:r>
              <w:rPr>
                <w:sz w:val="18"/>
                <w:szCs w:val="18"/>
                <w:lang w:eastAsia="lv-LV"/>
              </w:rPr>
              <w:t>rognoze</w:t>
            </w:r>
          </w:p>
        </w:tc>
        <w:tc>
          <w:tcPr>
            <w:tcW w:w="1132" w:type="dxa"/>
          </w:tcPr>
          <w:p w14:paraId="2EA6EF5F" w14:textId="77777777" w:rsidR="00DA1A72" w:rsidRPr="00BA7B8A" w:rsidRDefault="00DA1A72" w:rsidP="00B53097">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rognoze</w:t>
            </w:r>
          </w:p>
        </w:tc>
      </w:tr>
      <w:tr w:rsidR="00DA1A72" w:rsidRPr="00BA7B8A" w14:paraId="53FC6068" w14:textId="77777777" w:rsidTr="00B53097">
        <w:trPr>
          <w:trHeight w:val="142"/>
          <w:jc w:val="center"/>
        </w:trPr>
        <w:tc>
          <w:tcPr>
            <w:tcW w:w="3378" w:type="dxa"/>
            <w:shd w:val="clear" w:color="auto" w:fill="D9D9D9"/>
            <w:vAlign w:val="center"/>
          </w:tcPr>
          <w:p w14:paraId="2A832A51" w14:textId="77777777" w:rsidR="00DA1A72" w:rsidRPr="0038340E" w:rsidRDefault="00DA1A72" w:rsidP="00B53097">
            <w:pPr>
              <w:spacing w:after="0"/>
              <w:ind w:firstLine="0"/>
              <w:jc w:val="left"/>
              <w:rPr>
                <w:sz w:val="18"/>
                <w:lang w:eastAsia="lv-LV"/>
              </w:rPr>
            </w:pPr>
            <w:r w:rsidRPr="0038340E">
              <w:rPr>
                <w:sz w:val="18"/>
                <w:lang w:eastAsia="lv-LV"/>
              </w:rPr>
              <w:t>Kopējie izdevumi,</w:t>
            </w:r>
            <w:r w:rsidRPr="0038340E">
              <w:rPr>
                <w:sz w:val="18"/>
              </w:rPr>
              <w:t xml:space="preserve"> </w:t>
            </w:r>
            <w:r w:rsidRPr="0038340E">
              <w:rPr>
                <w:i/>
                <w:sz w:val="18"/>
                <w:szCs w:val="18"/>
              </w:rPr>
              <w:t>euro</w:t>
            </w:r>
          </w:p>
        </w:tc>
        <w:tc>
          <w:tcPr>
            <w:tcW w:w="1131" w:type="dxa"/>
            <w:shd w:val="clear" w:color="auto" w:fill="D9D9D9" w:themeFill="background1" w:themeFillShade="D9"/>
          </w:tcPr>
          <w:p w14:paraId="04FB2AE3" w14:textId="77777777" w:rsidR="00DA1A72" w:rsidRPr="00BA7B8A" w:rsidRDefault="00DA1A72" w:rsidP="00B53097">
            <w:pPr>
              <w:spacing w:after="0"/>
              <w:ind w:firstLine="0"/>
              <w:jc w:val="center"/>
              <w:rPr>
                <w:b/>
                <w:sz w:val="18"/>
              </w:rPr>
            </w:pPr>
            <w:r w:rsidRPr="00BA7B8A">
              <w:rPr>
                <w:b/>
                <w:sz w:val="18"/>
              </w:rPr>
              <w:t>-</w:t>
            </w:r>
          </w:p>
        </w:tc>
        <w:tc>
          <w:tcPr>
            <w:tcW w:w="1132" w:type="dxa"/>
            <w:shd w:val="clear" w:color="auto" w:fill="D9D9D9" w:themeFill="background1" w:themeFillShade="D9"/>
          </w:tcPr>
          <w:p w14:paraId="32A9088E" w14:textId="77777777" w:rsidR="00DA1A72" w:rsidRPr="00BA7B8A" w:rsidRDefault="00DA1A72" w:rsidP="00B53097">
            <w:pPr>
              <w:spacing w:after="0"/>
              <w:ind w:firstLine="0"/>
              <w:jc w:val="right"/>
              <w:rPr>
                <w:sz w:val="18"/>
              </w:rPr>
            </w:pPr>
            <w:r>
              <w:rPr>
                <w:sz w:val="18"/>
              </w:rPr>
              <w:t>26 729 748</w:t>
            </w:r>
          </w:p>
        </w:tc>
        <w:tc>
          <w:tcPr>
            <w:tcW w:w="1132" w:type="dxa"/>
            <w:shd w:val="clear" w:color="auto" w:fill="D9D9D9" w:themeFill="background1" w:themeFillShade="D9"/>
          </w:tcPr>
          <w:p w14:paraId="19B9EB02" w14:textId="77777777" w:rsidR="00DA1A72" w:rsidRPr="005C75B0" w:rsidRDefault="00DA1A72" w:rsidP="00B53097">
            <w:pPr>
              <w:spacing w:after="0"/>
              <w:ind w:firstLine="0"/>
              <w:jc w:val="right"/>
              <w:rPr>
                <w:sz w:val="18"/>
              </w:rPr>
            </w:pPr>
            <w:r>
              <w:rPr>
                <w:sz w:val="18"/>
              </w:rPr>
              <w:t>54 338 675</w:t>
            </w:r>
          </w:p>
        </w:tc>
        <w:tc>
          <w:tcPr>
            <w:tcW w:w="1132" w:type="dxa"/>
            <w:shd w:val="clear" w:color="auto" w:fill="D9D9D9" w:themeFill="background1" w:themeFillShade="D9"/>
          </w:tcPr>
          <w:p w14:paraId="0C7960C7" w14:textId="77777777" w:rsidR="00DA1A72" w:rsidRPr="00BA7B8A" w:rsidRDefault="00DA1A72" w:rsidP="00B53097">
            <w:pPr>
              <w:spacing w:after="0"/>
              <w:ind w:firstLine="0"/>
              <w:jc w:val="right"/>
              <w:rPr>
                <w:sz w:val="18"/>
              </w:rPr>
            </w:pPr>
            <w:r>
              <w:rPr>
                <w:sz w:val="18"/>
              </w:rPr>
              <w:t xml:space="preserve">  19 240 528</w:t>
            </w:r>
          </w:p>
        </w:tc>
        <w:tc>
          <w:tcPr>
            <w:tcW w:w="1132" w:type="dxa"/>
            <w:shd w:val="clear" w:color="auto" w:fill="D9D9D9" w:themeFill="background1" w:themeFillShade="D9"/>
          </w:tcPr>
          <w:p w14:paraId="27827CD9" w14:textId="77777777" w:rsidR="00DA1A72" w:rsidRPr="00BA7B8A" w:rsidRDefault="00DA1A72" w:rsidP="00B53097">
            <w:pPr>
              <w:spacing w:after="0"/>
              <w:ind w:firstLine="0"/>
              <w:jc w:val="right"/>
              <w:rPr>
                <w:sz w:val="18"/>
              </w:rPr>
            </w:pPr>
            <w:r>
              <w:rPr>
                <w:sz w:val="18"/>
              </w:rPr>
              <w:t xml:space="preserve">99 084 581  </w:t>
            </w:r>
          </w:p>
        </w:tc>
      </w:tr>
      <w:tr w:rsidR="00DA1A72" w:rsidRPr="00BA7B8A" w14:paraId="592F56EB" w14:textId="77777777" w:rsidTr="00B53097">
        <w:trPr>
          <w:trHeight w:val="283"/>
          <w:jc w:val="center"/>
        </w:trPr>
        <w:tc>
          <w:tcPr>
            <w:tcW w:w="3378" w:type="dxa"/>
            <w:vAlign w:val="center"/>
          </w:tcPr>
          <w:p w14:paraId="140B4BE0" w14:textId="77777777" w:rsidR="00DA1A72" w:rsidRPr="0038340E" w:rsidRDefault="00DA1A72" w:rsidP="00B53097">
            <w:pPr>
              <w:spacing w:after="0"/>
              <w:ind w:firstLine="0"/>
              <w:jc w:val="left"/>
              <w:rPr>
                <w:sz w:val="18"/>
                <w:szCs w:val="18"/>
                <w:lang w:eastAsia="lv-LV"/>
              </w:rPr>
            </w:pPr>
            <w:r w:rsidRPr="0038340E">
              <w:rPr>
                <w:sz w:val="18"/>
                <w:szCs w:val="18"/>
                <w:lang w:eastAsia="lv-LV"/>
              </w:rPr>
              <w:t xml:space="preserve">Kopējo izdevumu izmaiņas, </w:t>
            </w:r>
            <w:r w:rsidRPr="0038340E">
              <w:rPr>
                <w:i/>
                <w:sz w:val="18"/>
                <w:szCs w:val="18"/>
                <w:lang w:eastAsia="lv-LV"/>
              </w:rPr>
              <w:t>euro</w:t>
            </w:r>
            <w:r w:rsidRPr="0038340E">
              <w:rPr>
                <w:sz w:val="18"/>
                <w:szCs w:val="18"/>
                <w:lang w:eastAsia="lv-LV"/>
              </w:rPr>
              <w:t xml:space="preserve"> (+/–) pret iepriekšējo gadu</w:t>
            </w:r>
          </w:p>
        </w:tc>
        <w:tc>
          <w:tcPr>
            <w:tcW w:w="1131" w:type="dxa"/>
          </w:tcPr>
          <w:p w14:paraId="106A9EE7"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655EC52E" w14:textId="77777777" w:rsidR="00DA1A72" w:rsidRPr="00BA7B8A" w:rsidRDefault="00DA1A72" w:rsidP="00B53097">
            <w:pPr>
              <w:spacing w:after="0"/>
              <w:ind w:firstLine="0"/>
              <w:jc w:val="center"/>
              <w:rPr>
                <w:sz w:val="18"/>
              </w:rPr>
            </w:pPr>
            <w:r w:rsidRPr="00BA7B8A">
              <w:rPr>
                <w:bCs/>
                <w:sz w:val="18"/>
              </w:rPr>
              <w:t>×</w:t>
            </w:r>
          </w:p>
        </w:tc>
        <w:tc>
          <w:tcPr>
            <w:tcW w:w="1132" w:type="dxa"/>
          </w:tcPr>
          <w:p w14:paraId="7FBF5790" w14:textId="77777777" w:rsidR="00DA1A72" w:rsidRPr="005C75B0" w:rsidRDefault="00DA1A72" w:rsidP="00B53097">
            <w:pPr>
              <w:ind w:firstLine="0"/>
              <w:jc w:val="right"/>
              <w:rPr>
                <w:sz w:val="18"/>
                <w:szCs w:val="18"/>
              </w:rPr>
            </w:pPr>
            <w:r>
              <w:rPr>
                <w:color w:val="000000"/>
                <w:sz w:val="18"/>
                <w:szCs w:val="18"/>
              </w:rPr>
              <w:t>27 608 927</w:t>
            </w:r>
          </w:p>
        </w:tc>
        <w:tc>
          <w:tcPr>
            <w:tcW w:w="1132" w:type="dxa"/>
          </w:tcPr>
          <w:p w14:paraId="6A8F380E" w14:textId="77777777" w:rsidR="00DA1A72" w:rsidRPr="00BA1238" w:rsidRDefault="00DA1A72" w:rsidP="00B53097">
            <w:pPr>
              <w:spacing w:after="0"/>
              <w:ind w:firstLine="0"/>
              <w:jc w:val="right"/>
              <w:rPr>
                <w:color w:val="000000"/>
                <w:sz w:val="18"/>
                <w:szCs w:val="18"/>
              </w:rPr>
            </w:pPr>
            <w:r>
              <w:rPr>
                <w:color w:val="000000"/>
                <w:sz w:val="18"/>
                <w:szCs w:val="18"/>
              </w:rPr>
              <w:t>-35 098 147</w:t>
            </w:r>
          </w:p>
        </w:tc>
        <w:tc>
          <w:tcPr>
            <w:tcW w:w="1132" w:type="dxa"/>
          </w:tcPr>
          <w:p w14:paraId="13665DF6" w14:textId="77777777" w:rsidR="00DA1A72" w:rsidRPr="00BA1238" w:rsidRDefault="00DA1A72" w:rsidP="00B53097">
            <w:pPr>
              <w:spacing w:after="0"/>
              <w:ind w:firstLine="0"/>
              <w:jc w:val="right"/>
              <w:rPr>
                <w:color w:val="000000"/>
                <w:sz w:val="18"/>
                <w:szCs w:val="18"/>
              </w:rPr>
            </w:pPr>
            <w:r>
              <w:rPr>
                <w:color w:val="000000"/>
                <w:sz w:val="18"/>
                <w:szCs w:val="18"/>
              </w:rPr>
              <w:t>79 844 053</w:t>
            </w:r>
          </w:p>
        </w:tc>
      </w:tr>
      <w:tr w:rsidR="00DA1A72" w:rsidRPr="00BA7B8A" w14:paraId="5C28DC1F" w14:textId="77777777" w:rsidTr="00B53097">
        <w:trPr>
          <w:trHeight w:val="283"/>
          <w:jc w:val="center"/>
        </w:trPr>
        <w:tc>
          <w:tcPr>
            <w:tcW w:w="3378" w:type="dxa"/>
            <w:vAlign w:val="center"/>
          </w:tcPr>
          <w:p w14:paraId="08266A30" w14:textId="77777777" w:rsidR="00DA1A72" w:rsidRPr="00BA7B8A" w:rsidRDefault="00DA1A72" w:rsidP="00B53097">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44C46DBB"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3EB284E9" w14:textId="77777777" w:rsidR="00DA1A72" w:rsidRPr="00BA7B8A" w:rsidRDefault="00DA1A72" w:rsidP="00B53097">
            <w:pPr>
              <w:spacing w:after="0"/>
              <w:ind w:firstLine="0"/>
              <w:jc w:val="center"/>
              <w:rPr>
                <w:sz w:val="18"/>
              </w:rPr>
            </w:pPr>
            <w:r w:rsidRPr="00BA7B8A">
              <w:rPr>
                <w:bCs/>
                <w:sz w:val="18"/>
              </w:rPr>
              <w:t>×</w:t>
            </w:r>
          </w:p>
        </w:tc>
        <w:tc>
          <w:tcPr>
            <w:tcW w:w="1132" w:type="dxa"/>
          </w:tcPr>
          <w:p w14:paraId="61A1C0A6" w14:textId="77777777" w:rsidR="00DA1A72" w:rsidRPr="009912DB" w:rsidRDefault="00DA1A72" w:rsidP="00B53097">
            <w:pPr>
              <w:spacing w:after="0"/>
              <w:ind w:firstLine="0"/>
              <w:jc w:val="right"/>
              <w:rPr>
                <w:sz w:val="18"/>
              </w:rPr>
            </w:pPr>
            <w:r>
              <w:rPr>
                <w:sz w:val="18"/>
              </w:rPr>
              <w:t>103,3</w:t>
            </w:r>
          </w:p>
        </w:tc>
        <w:tc>
          <w:tcPr>
            <w:tcW w:w="1132" w:type="dxa"/>
          </w:tcPr>
          <w:p w14:paraId="156890A0" w14:textId="77777777" w:rsidR="00DA1A72" w:rsidRPr="009912DB" w:rsidRDefault="00DA1A72" w:rsidP="00B53097">
            <w:pPr>
              <w:spacing w:after="0"/>
              <w:ind w:firstLine="0"/>
              <w:jc w:val="right"/>
              <w:rPr>
                <w:sz w:val="18"/>
              </w:rPr>
            </w:pPr>
            <w:r>
              <w:rPr>
                <w:sz w:val="18"/>
              </w:rPr>
              <w:t>-64,6</w:t>
            </w:r>
          </w:p>
        </w:tc>
        <w:tc>
          <w:tcPr>
            <w:tcW w:w="1132" w:type="dxa"/>
          </w:tcPr>
          <w:p w14:paraId="67810850" w14:textId="77777777" w:rsidR="00DA1A72" w:rsidRPr="00BA7B8A" w:rsidRDefault="00DA1A72" w:rsidP="00B53097">
            <w:pPr>
              <w:spacing w:after="0"/>
              <w:ind w:firstLine="0"/>
              <w:jc w:val="right"/>
              <w:rPr>
                <w:sz w:val="18"/>
              </w:rPr>
            </w:pPr>
            <w:r>
              <w:rPr>
                <w:sz w:val="18"/>
              </w:rPr>
              <w:t>415,0</w:t>
            </w:r>
          </w:p>
        </w:tc>
      </w:tr>
    </w:tbl>
    <w:p w14:paraId="26918328" w14:textId="77777777" w:rsidR="00DA1A72" w:rsidRPr="00BA7B8A" w:rsidRDefault="00DA1A72" w:rsidP="00DA1A72">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2022</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2021</w:t>
      </w:r>
      <w:r w:rsidRPr="00BA7B8A">
        <w:rPr>
          <w:b/>
          <w:color w:val="000000" w:themeColor="text1"/>
          <w:lang w:eastAsia="lv-LV"/>
        </w:rPr>
        <w:t>. gada plānu</w:t>
      </w:r>
    </w:p>
    <w:p w14:paraId="37614C9B" w14:textId="77777777" w:rsidR="00DA1A72" w:rsidRPr="00BA7B8A" w:rsidRDefault="00DA1A72" w:rsidP="00DA1A72">
      <w:pPr>
        <w:spacing w:after="0"/>
        <w:ind w:left="7921" w:firstLine="720"/>
        <w:jc w:val="center"/>
        <w:rPr>
          <w:i/>
          <w:sz w:val="18"/>
          <w:szCs w:val="18"/>
        </w:rPr>
      </w:pPr>
      <w:r w:rsidRPr="00BA7B8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BA7B8A" w14:paraId="48928F5D" w14:textId="77777777" w:rsidTr="00B53097">
        <w:trPr>
          <w:trHeight w:val="142"/>
          <w:tblHeader/>
          <w:jc w:val="center"/>
        </w:trPr>
        <w:tc>
          <w:tcPr>
            <w:tcW w:w="5241" w:type="dxa"/>
            <w:vAlign w:val="center"/>
          </w:tcPr>
          <w:p w14:paraId="2AC49D31" w14:textId="77777777" w:rsidR="00DA1A72" w:rsidRPr="00BA7B8A" w:rsidRDefault="00DA1A72" w:rsidP="00B53097">
            <w:pPr>
              <w:spacing w:after="0"/>
              <w:ind w:firstLine="0"/>
              <w:jc w:val="center"/>
              <w:rPr>
                <w:sz w:val="18"/>
                <w:szCs w:val="18"/>
              </w:rPr>
            </w:pPr>
            <w:r w:rsidRPr="00BA7B8A">
              <w:rPr>
                <w:color w:val="000000" w:themeColor="text1"/>
                <w:sz w:val="18"/>
                <w:szCs w:val="18"/>
                <w:lang w:eastAsia="lv-LV"/>
              </w:rPr>
              <w:t>Pasākums</w:t>
            </w:r>
          </w:p>
        </w:tc>
        <w:tc>
          <w:tcPr>
            <w:tcW w:w="1277" w:type="dxa"/>
            <w:vAlign w:val="center"/>
          </w:tcPr>
          <w:p w14:paraId="53CF3432"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Samazinājums</w:t>
            </w:r>
          </w:p>
        </w:tc>
        <w:tc>
          <w:tcPr>
            <w:tcW w:w="1277" w:type="dxa"/>
            <w:vAlign w:val="center"/>
          </w:tcPr>
          <w:p w14:paraId="4F12425F"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Palielinājums</w:t>
            </w:r>
          </w:p>
        </w:tc>
        <w:tc>
          <w:tcPr>
            <w:tcW w:w="1277" w:type="dxa"/>
            <w:vAlign w:val="center"/>
          </w:tcPr>
          <w:p w14:paraId="0A89190C"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Izmaiņas</w:t>
            </w:r>
          </w:p>
        </w:tc>
      </w:tr>
      <w:tr w:rsidR="00DA1A72" w:rsidRPr="00BA7B8A" w14:paraId="0CA7D2F5" w14:textId="77777777" w:rsidTr="00B53097">
        <w:trPr>
          <w:trHeight w:val="142"/>
          <w:jc w:val="center"/>
        </w:trPr>
        <w:tc>
          <w:tcPr>
            <w:tcW w:w="5241" w:type="dxa"/>
            <w:shd w:val="clear" w:color="auto" w:fill="D9D9D9" w:themeFill="background1" w:themeFillShade="D9"/>
          </w:tcPr>
          <w:p w14:paraId="3992D0DB" w14:textId="77777777" w:rsidR="00DA1A72" w:rsidRPr="00BA7B8A" w:rsidRDefault="00DA1A72" w:rsidP="00B53097">
            <w:pPr>
              <w:spacing w:after="0"/>
              <w:ind w:firstLine="0"/>
              <w:jc w:val="left"/>
              <w:rPr>
                <w:sz w:val="18"/>
                <w:szCs w:val="18"/>
              </w:rPr>
            </w:pPr>
            <w:r w:rsidRPr="00BA7B8A">
              <w:rPr>
                <w:b/>
                <w:bCs/>
                <w:sz w:val="18"/>
                <w:szCs w:val="18"/>
                <w:lang w:eastAsia="lv-LV"/>
              </w:rPr>
              <w:t>Izdevumi - kopā</w:t>
            </w:r>
          </w:p>
        </w:tc>
        <w:tc>
          <w:tcPr>
            <w:tcW w:w="1277" w:type="dxa"/>
            <w:shd w:val="clear" w:color="auto" w:fill="D9D9D9" w:themeFill="background1" w:themeFillShade="D9"/>
          </w:tcPr>
          <w:p w14:paraId="506334E1" w14:textId="77777777" w:rsidR="00DA1A72" w:rsidRPr="00BA7B8A" w:rsidRDefault="00DA1A72" w:rsidP="00B53097">
            <w:pPr>
              <w:spacing w:after="0"/>
              <w:ind w:firstLine="0"/>
              <w:jc w:val="right"/>
              <w:rPr>
                <w:b/>
                <w:sz w:val="18"/>
                <w:szCs w:val="18"/>
              </w:rPr>
            </w:pPr>
            <w:r w:rsidRPr="008401E9">
              <w:rPr>
                <w:b/>
                <w:sz w:val="18"/>
                <w:szCs w:val="18"/>
              </w:rPr>
              <w:t xml:space="preserve">11 306 </w:t>
            </w:r>
            <w:r>
              <w:rPr>
                <w:b/>
                <w:sz w:val="18"/>
                <w:szCs w:val="18"/>
              </w:rPr>
              <w:t>287</w:t>
            </w:r>
          </w:p>
        </w:tc>
        <w:tc>
          <w:tcPr>
            <w:tcW w:w="1277" w:type="dxa"/>
            <w:shd w:val="clear" w:color="auto" w:fill="D9D9D9" w:themeFill="background1" w:themeFillShade="D9"/>
          </w:tcPr>
          <w:p w14:paraId="08F074FB" w14:textId="77777777" w:rsidR="00DA1A72" w:rsidRPr="00BA7B8A" w:rsidRDefault="00DA1A72" w:rsidP="00B53097">
            <w:pPr>
              <w:spacing w:after="0"/>
              <w:ind w:firstLine="0"/>
              <w:jc w:val="right"/>
              <w:rPr>
                <w:b/>
                <w:sz w:val="18"/>
                <w:szCs w:val="18"/>
              </w:rPr>
            </w:pPr>
            <w:r w:rsidRPr="008401E9">
              <w:rPr>
                <w:b/>
                <w:sz w:val="18"/>
                <w:szCs w:val="18"/>
              </w:rPr>
              <w:t>38 915 2</w:t>
            </w:r>
            <w:r>
              <w:rPr>
                <w:b/>
                <w:sz w:val="18"/>
                <w:szCs w:val="18"/>
              </w:rPr>
              <w:t>14</w:t>
            </w:r>
          </w:p>
        </w:tc>
        <w:tc>
          <w:tcPr>
            <w:tcW w:w="1277" w:type="dxa"/>
            <w:shd w:val="clear" w:color="auto" w:fill="D9D9D9" w:themeFill="background1" w:themeFillShade="D9"/>
          </w:tcPr>
          <w:p w14:paraId="0BC4817A" w14:textId="77777777" w:rsidR="00DA1A72" w:rsidRPr="00BA7B8A" w:rsidRDefault="00DA1A72" w:rsidP="00B53097">
            <w:pPr>
              <w:spacing w:after="0"/>
              <w:ind w:firstLine="0"/>
              <w:jc w:val="right"/>
              <w:rPr>
                <w:b/>
                <w:sz w:val="18"/>
                <w:szCs w:val="18"/>
              </w:rPr>
            </w:pPr>
            <w:r>
              <w:rPr>
                <w:b/>
                <w:sz w:val="18"/>
                <w:szCs w:val="18"/>
              </w:rPr>
              <w:t>27 608 927</w:t>
            </w:r>
          </w:p>
        </w:tc>
      </w:tr>
      <w:tr w:rsidR="00DA1A72" w:rsidRPr="00BA7B8A" w14:paraId="6F75173C" w14:textId="77777777" w:rsidTr="00B53097">
        <w:trPr>
          <w:trHeight w:val="142"/>
          <w:jc w:val="center"/>
        </w:trPr>
        <w:tc>
          <w:tcPr>
            <w:tcW w:w="5241" w:type="dxa"/>
            <w:shd w:val="clear" w:color="auto" w:fill="auto"/>
          </w:tcPr>
          <w:p w14:paraId="1D54A5DF" w14:textId="77777777" w:rsidR="00DA1A72" w:rsidRPr="00BA7B8A" w:rsidRDefault="00DA1A72" w:rsidP="00B53097">
            <w:pPr>
              <w:spacing w:after="0"/>
              <w:ind w:left="317" w:firstLine="0"/>
              <w:jc w:val="left"/>
              <w:rPr>
                <w:b/>
                <w:bCs/>
                <w:sz w:val="18"/>
                <w:szCs w:val="18"/>
                <w:lang w:eastAsia="lv-LV"/>
              </w:rPr>
            </w:pPr>
            <w:r w:rsidRPr="00BA7B8A">
              <w:rPr>
                <w:i/>
                <w:sz w:val="18"/>
                <w:szCs w:val="18"/>
                <w:lang w:eastAsia="lv-LV"/>
              </w:rPr>
              <w:t>t. sk.:</w:t>
            </w:r>
          </w:p>
        </w:tc>
        <w:tc>
          <w:tcPr>
            <w:tcW w:w="1277" w:type="dxa"/>
            <w:shd w:val="clear" w:color="auto" w:fill="auto"/>
          </w:tcPr>
          <w:p w14:paraId="536C1D93" w14:textId="77777777" w:rsidR="00DA1A72" w:rsidRPr="00BA7B8A" w:rsidRDefault="00DA1A72" w:rsidP="00B53097">
            <w:pPr>
              <w:spacing w:after="0"/>
              <w:ind w:firstLine="0"/>
              <w:jc w:val="center"/>
              <w:rPr>
                <w:b/>
                <w:sz w:val="18"/>
                <w:szCs w:val="18"/>
              </w:rPr>
            </w:pPr>
          </w:p>
        </w:tc>
        <w:tc>
          <w:tcPr>
            <w:tcW w:w="1277" w:type="dxa"/>
            <w:shd w:val="clear" w:color="auto" w:fill="auto"/>
          </w:tcPr>
          <w:p w14:paraId="75B767C4" w14:textId="77777777" w:rsidR="00DA1A72" w:rsidRPr="00BA7B8A" w:rsidRDefault="00DA1A72" w:rsidP="00B53097">
            <w:pPr>
              <w:spacing w:after="0"/>
              <w:ind w:firstLine="0"/>
              <w:jc w:val="right"/>
              <w:rPr>
                <w:b/>
                <w:sz w:val="18"/>
                <w:szCs w:val="18"/>
              </w:rPr>
            </w:pPr>
          </w:p>
        </w:tc>
        <w:tc>
          <w:tcPr>
            <w:tcW w:w="1277" w:type="dxa"/>
            <w:shd w:val="clear" w:color="auto" w:fill="auto"/>
          </w:tcPr>
          <w:p w14:paraId="1814C277" w14:textId="77777777" w:rsidR="00DA1A72" w:rsidRPr="00BA7B8A" w:rsidRDefault="00DA1A72" w:rsidP="00B53097">
            <w:pPr>
              <w:spacing w:after="0"/>
              <w:ind w:firstLine="0"/>
              <w:jc w:val="right"/>
              <w:rPr>
                <w:b/>
                <w:sz w:val="18"/>
                <w:szCs w:val="18"/>
              </w:rPr>
            </w:pPr>
          </w:p>
        </w:tc>
      </w:tr>
      <w:tr w:rsidR="00DA1A72" w:rsidRPr="00BA7B8A" w14:paraId="326C68D4" w14:textId="77777777" w:rsidTr="00B53097">
        <w:trPr>
          <w:trHeight w:val="142"/>
          <w:jc w:val="center"/>
        </w:trPr>
        <w:tc>
          <w:tcPr>
            <w:tcW w:w="5241" w:type="dxa"/>
            <w:shd w:val="clear" w:color="auto" w:fill="F2F2F2"/>
            <w:vAlign w:val="center"/>
          </w:tcPr>
          <w:p w14:paraId="7A0947FD" w14:textId="77777777" w:rsidR="00DA1A72" w:rsidRPr="00BA7B8A" w:rsidRDefault="00DA1A72" w:rsidP="00B53097">
            <w:pPr>
              <w:spacing w:after="0"/>
              <w:ind w:firstLine="0"/>
              <w:jc w:val="left"/>
              <w:rPr>
                <w:sz w:val="18"/>
                <w:szCs w:val="18"/>
                <w:u w:val="single"/>
                <w:lang w:eastAsia="lv-LV"/>
              </w:rPr>
            </w:pPr>
            <w:r w:rsidRPr="00BA7B8A">
              <w:rPr>
                <w:sz w:val="18"/>
                <w:szCs w:val="18"/>
                <w:u w:val="single"/>
                <w:lang w:eastAsia="lv-LV"/>
              </w:rPr>
              <w:t>Citas izmaiņas</w:t>
            </w:r>
          </w:p>
        </w:tc>
        <w:tc>
          <w:tcPr>
            <w:tcW w:w="1277" w:type="dxa"/>
            <w:shd w:val="clear" w:color="auto" w:fill="F2F2F2"/>
          </w:tcPr>
          <w:p w14:paraId="511BA407" w14:textId="77777777" w:rsidR="00DA1A72" w:rsidRPr="00BA7B8A" w:rsidRDefault="00DA1A72" w:rsidP="00B53097">
            <w:pPr>
              <w:spacing w:after="0"/>
              <w:ind w:firstLine="0"/>
              <w:jc w:val="right"/>
              <w:rPr>
                <w:sz w:val="18"/>
                <w:szCs w:val="18"/>
              </w:rPr>
            </w:pPr>
            <w:r>
              <w:rPr>
                <w:sz w:val="18"/>
                <w:szCs w:val="18"/>
              </w:rPr>
              <w:t>11 306 287</w:t>
            </w:r>
          </w:p>
        </w:tc>
        <w:tc>
          <w:tcPr>
            <w:tcW w:w="1277" w:type="dxa"/>
            <w:shd w:val="clear" w:color="auto" w:fill="F2F2F2"/>
          </w:tcPr>
          <w:p w14:paraId="2C7088C5" w14:textId="77777777" w:rsidR="00DA1A72" w:rsidRPr="004C7636" w:rsidRDefault="00DA1A72" w:rsidP="00B53097">
            <w:pPr>
              <w:spacing w:after="0"/>
              <w:ind w:firstLine="0"/>
              <w:jc w:val="right"/>
              <w:rPr>
                <w:sz w:val="18"/>
                <w:szCs w:val="18"/>
              </w:rPr>
            </w:pPr>
            <w:r w:rsidRPr="008401E9">
              <w:rPr>
                <w:sz w:val="18"/>
                <w:szCs w:val="18"/>
              </w:rPr>
              <w:t>38 915 2</w:t>
            </w:r>
            <w:r>
              <w:rPr>
                <w:sz w:val="18"/>
                <w:szCs w:val="18"/>
              </w:rPr>
              <w:t>14</w:t>
            </w:r>
          </w:p>
        </w:tc>
        <w:tc>
          <w:tcPr>
            <w:tcW w:w="1277" w:type="dxa"/>
            <w:shd w:val="clear" w:color="auto" w:fill="F2F2F2"/>
          </w:tcPr>
          <w:p w14:paraId="743BBA71" w14:textId="77777777" w:rsidR="00DA1A72" w:rsidRPr="004C7636" w:rsidRDefault="00DA1A72" w:rsidP="00B53097">
            <w:pPr>
              <w:spacing w:after="0"/>
              <w:ind w:firstLine="0"/>
              <w:jc w:val="right"/>
              <w:rPr>
                <w:sz w:val="18"/>
                <w:szCs w:val="18"/>
              </w:rPr>
            </w:pPr>
            <w:r w:rsidRPr="008401E9">
              <w:rPr>
                <w:sz w:val="18"/>
                <w:szCs w:val="18"/>
              </w:rPr>
              <w:t>27 608 927</w:t>
            </w:r>
          </w:p>
        </w:tc>
      </w:tr>
      <w:tr w:rsidR="00DA1A72" w:rsidRPr="00BA7B8A" w14:paraId="6A50FE0C" w14:textId="77777777" w:rsidTr="00B53097">
        <w:trPr>
          <w:trHeight w:val="142"/>
          <w:jc w:val="center"/>
        </w:trPr>
        <w:tc>
          <w:tcPr>
            <w:tcW w:w="5241" w:type="dxa"/>
          </w:tcPr>
          <w:p w14:paraId="03FE5686" w14:textId="77777777" w:rsidR="00DA1A72" w:rsidRPr="000C0994" w:rsidRDefault="00DA1A72" w:rsidP="00B53097">
            <w:pPr>
              <w:spacing w:after="0"/>
              <w:ind w:firstLine="0"/>
              <w:rPr>
                <w:i/>
                <w:color w:val="FF0000"/>
                <w:sz w:val="18"/>
                <w:szCs w:val="18"/>
                <w:lang w:eastAsia="lv-LV"/>
              </w:rPr>
            </w:pPr>
            <w:r w:rsidRPr="00B26B4F">
              <w:rPr>
                <w:i/>
                <w:sz w:val="18"/>
                <w:szCs w:val="18"/>
                <w:lang w:eastAsia="lv-LV"/>
              </w:rPr>
              <w:t xml:space="preserve">Korekcijas </w:t>
            </w:r>
            <w:r w:rsidRPr="00AB152A">
              <w:rPr>
                <w:i/>
                <w:sz w:val="18"/>
                <w:szCs w:val="18"/>
                <w:lang w:eastAsia="lv-LV"/>
              </w:rPr>
              <w:t>atbilstoši Ministru kabineta lēmumam (MK 22.09.2020. prot. 55 38.§ 2.p,.; MK 05.11.2020. prot.68. 27.§)</w:t>
            </w:r>
          </w:p>
        </w:tc>
        <w:tc>
          <w:tcPr>
            <w:tcW w:w="1277" w:type="dxa"/>
          </w:tcPr>
          <w:p w14:paraId="4F4A0D6C" w14:textId="77777777" w:rsidR="00DA1A72" w:rsidRPr="005F5AC0" w:rsidRDefault="00DA1A72" w:rsidP="00B53097">
            <w:pPr>
              <w:spacing w:after="0"/>
              <w:ind w:firstLine="0"/>
              <w:jc w:val="right"/>
              <w:rPr>
                <w:sz w:val="18"/>
                <w:szCs w:val="18"/>
              </w:rPr>
            </w:pPr>
            <w:r w:rsidRPr="005F5AC0">
              <w:rPr>
                <w:sz w:val="18"/>
                <w:szCs w:val="18"/>
              </w:rPr>
              <w:t>8 669 3</w:t>
            </w:r>
            <w:r>
              <w:rPr>
                <w:sz w:val="18"/>
                <w:szCs w:val="18"/>
              </w:rPr>
              <w:t>63</w:t>
            </w:r>
          </w:p>
        </w:tc>
        <w:tc>
          <w:tcPr>
            <w:tcW w:w="1277" w:type="dxa"/>
          </w:tcPr>
          <w:p w14:paraId="66F1D1A8" w14:textId="77777777" w:rsidR="00DA1A72" w:rsidRPr="005F5AC0" w:rsidRDefault="00DA1A72" w:rsidP="00B53097">
            <w:pPr>
              <w:spacing w:after="0"/>
              <w:ind w:firstLine="0"/>
              <w:jc w:val="center"/>
              <w:rPr>
                <w:sz w:val="18"/>
                <w:szCs w:val="18"/>
              </w:rPr>
            </w:pPr>
            <w:r w:rsidRPr="005F5AC0">
              <w:rPr>
                <w:sz w:val="18"/>
                <w:szCs w:val="18"/>
              </w:rPr>
              <w:t>-</w:t>
            </w:r>
          </w:p>
        </w:tc>
        <w:tc>
          <w:tcPr>
            <w:tcW w:w="1277" w:type="dxa"/>
          </w:tcPr>
          <w:p w14:paraId="660509AC" w14:textId="77777777" w:rsidR="00DA1A72" w:rsidRPr="005F5AC0" w:rsidRDefault="00DA1A72" w:rsidP="00B53097">
            <w:pPr>
              <w:spacing w:after="0"/>
              <w:ind w:firstLine="0"/>
              <w:jc w:val="right"/>
              <w:rPr>
                <w:sz w:val="18"/>
                <w:szCs w:val="18"/>
              </w:rPr>
            </w:pPr>
            <w:r w:rsidRPr="005F5AC0">
              <w:rPr>
                <w:sz w:val="18"/>
                <w:szCs w:val="18"/>
              </w:rPr>
              <w:t>-8 669 3</w:t>
            </w:r>
            <w:r>
              <w:rPr>
                <w:sz w:val="18"/>
                <w:szCs w:val="18"/>
              </w:rPr>
              <w:t>63</w:t>
            </w:r>
          </w:p>
        </w:tc>
      </w:tr>
      <w:tr w:rsidR="00DA1A72" w:rsidRPr="00BA7B8A" w14:paraId="77E575F8" w14:textId="77777777" w:rsidTr="00B53097">
        <w:trPr>
          <w:trHeight w:val="142"/>
          <w:jc w:val="center"/>
        </w:trPr>
        <w:tc>
          <w:tcPr>
            <w:tcW w:w="5241" w:type="dxa"/>
          </w:tcPr>
          <w:p w14:paraId="402F0826" w14:textId="77777777" w:rsidR="00DA1A72" w:rsidRPr="00B230D6" w:rsidRDefault="00DA1A72" w:rsidP="00B53097">
            <w:pPr>
              <w:spacing w:after="0"/>
              <w:ind w:firstLine="0"/>
              <w:rPr>
                <w:i/>
                <w:sz w:val="18"/>
                <w:szCs w:val="18"/>
                <w:lang w:eastAsia="lv-LV"/>
              </w:rPr>
            </w:pPr>
            <w:r w:rsidRPr="00D17311">
              <w:rPr>
                <w:i/>
                <w:sz w:val="18"/>
                <w:szCs w:val="18"/>
                <w:lang w:eastAsia="lv-LV"/>
              </w:rPr>
              <w:t xml:space="preserve">Korekcijas atbilstoši Ministru </w:t>
            </w:r>
            <w:r>
              <w:rPr>
                <w:i/>
                <w:sz w:val="18"/>
                <w:szCs w:val="18"/>
                <w:lang w:eastAsia="lv-LV"/>
              </w:rPr>
              <w:t>kabineta lēmumiem</w:t>
            </w:r>
            <w:r w:rsidRPr="00D17311">
              <w:rPr>
                <w:i/>
                <w:sz w:val="18"/>
                <w:szCs w:val="18"/>
                <w:lang w:eastAsia="lv-LV"/>
              </w:rPr>
              <w:t xml:space="preserve"> (MK 24.09.2021. prot. 63 1.§ 17.p.</w:t>
            </w:r>
            <w:r>
              <w:rPr>
                <w:i/>
                <w:sz w:val="18"/>
                <w:szCs w:val="18"/>
                <w:lang w:eastAsia="lv-LV"/>
              </w:rPr>
              <w:t>; MK 29.09.2021. 65.</w:t>
            </w:r>
            <w:r w:rsidRPr="00D17311">
              <w:rPr>
                <w:i/>
                <w:sz w:val="18"/>
                <w:szCs w:val="18"/>
                <w:lang w:eastAsia="lv-LV"/>
              </w:rPr>
              <w:t>§</w:t>
            </w:r>
            <w:r>
              <w:rPr>
                <w:i/>
                <w:sz w:val="18"/>
                <w:szCs w:val="18"/>
                <w:lang w:eastAsia="lv-LV"/>
              </w:rPr>
              <w:t>.</w:t>
            </w:r>
            <w:r w:rsidRPr="00D17311">
              <w:rPr>
                <w:i/>
                <w:sz w:val="18"/>
                <w:szCs w:val="18"/>
                <w:lang w:eastAsia="lv-LV"/>
              </w:rPr>
              <w:t>)</w:t>
            </w:r>
          </w:p>
        </w:tc>
        <w:tc>
          <w:tcPr>
            <w:tcW w:w="1277" w:type="dxa"/>
          </w:tcPr>
          <w:p w14:paraId="675861F5" w14:textId="77777777" w:rsidR="00DA1A72" w:rsidRPr="00831AA7" w:rsidRDefault="00DA1A72" w:rsidP="00B53097">
            <w:pPr>
              <w:spacing w:after="0"/>
              <w:ind w:firstLine="0"/>
              <w:jc w:val="right"/>
              <w:rPr>
                <w:sz w:val="18"/>
                <w:szCs w:val="18"/>
              </w:rPr>
            </w:pPr>
            <w:r>
              <w:rPr>
                <w:sz w:val="18"/>
                <w:szCs w:val="18"/>
              </w:rPr>
              <w:t>2 636 924</w:t>
            </w:r>
          </w:p>
        </w:tc>
        <w:tc>
          <w:tcPr>
            <w:tcW w:w="1277" w:type="dxa"/>
          </w:tcPr>
          <w:p w14:paraId="44B2F122" w14:textId="77777777" w:rsidR="00DA1A72" w:rsidRPr="00B230D6" w:rsidRDefault="00DA1A72" w:rsidP="00B53097">
            <w:pPr>
              <w:spacing w:after="0"/>
              <w:ind w:firstLine="0"/>
              <w:jc w:val="right"/>
              <w:rPr>
                <w:color w:val="000000"/>
                <w:sz w:val="18"/>
                <w:szCs w:val="18"/>
              </w:rPr>
            </w:pPr>
            <w:r>
              <w:rPr>
                <w:color w:val="000000"/>
                <w:sz w:val="18"/>
                <w:szCs w:val="18"/>
              </w:rPr>
              <w:t>38 915 214</w:t>
            </w:r>
          </w:p>
        </w:tc>
        <w:tc>
          <w:tcPr>
            <w:tcW w:w="1277" w:type="dxa"/>
          </w:tcPr>
          <w:p w14:paraId="1FD98C3B" w14:textId="77777777" w:rsidR="00DA1A72" w:rsidRPr="00B230D6" w:rsidRDefault="00DA1A72" w:rsidP="00B53097">
            <w:pPr>
              <w:spacing w:after="0"/>
              <w:ind w:firstLine="0"/>
              <w:jc w:val="right"/>
              <w:rPr>
                <w:color w:val="000000"/>
                <w:sz w:val="18"/>
                <w:szCs w:val="18"/>
              </w:rPr>
            </w:pPr>
            <w:r>
              <w:rPr>
                <w:color w:val="000000"/>
                <w:sz w:val="18"/>
                <w:szCs w:val="18"/>
              </w:rPr>
              <w:t>36 278 290</w:t>
            </w:r>
          </w:p>
        </w:tc>
      </w:tr>
    </w:tbl>
    <w:p w14:paraId="38EB9053" w14:textId="77777777" w:rsidR="00DA1A72" w:rsidRPr="007A36C2" w:rsidRDefault="00DA1A72" w:rsidP="00DA1A72">
      <w:pPr>
        <w:pStyle w:val="programmas"/>
        <w:spacing w:after="240"/>
      </w:pPr>
      <w:r w:rsidRPr="007A36C2">
        <w:t>09.00.00 Valsts nozīmes reformas īstenošanai</w:t>
      </w:r>
    </w:p>
    <w:p w14:paraId="400C82EA" w14:textId="77777777" w:rsidR="00DA1A72" w:rsidRPr="007A36C2" w:rsidRDefault="00DA1A72" w:rsidP="00DA1A72">
      <w:pPr>
        <w:ind w:left="720" w:hanging="720"/>
        <w:rPr>
          <w:u w:val="single"/>
        </w:rPr>
      </w:pPr>
      <w:r w:rsidRPr="007A36C2">
        <w:rPr>
          <w:u w:val="single"/>
        </w:rPr>
        <w:t>Programmas mērķis:</w:t>
      </w:r>
    </w:p>
    <w:p w14:paraId="3B071EC7" w14:textId="77777777" w:rsidR="00DA1A72" w:rsidRPr="007A36C2" w:rsidRDefault="00DA1A72" w:rsidP="00DA1A72">
      <w:pPr>
        <w:rPr>
          <w:lang w:eastAsia="lv-LV"/>
        </w:rPr>
      </w:pPr>
      <w:r>
        <w:rPr>
          <w:lang w:eastAsia="lv-LV"/>
        </w:rPr>
        <w:t>n</w:t>
      </w:r>
      <w:r w:rsidRPr="007A36C2">
        <w:rPr>
          <w:lang w:eastAsia="lv-LV"/>
        </w:rPr>
        <w:t>odrošināt finansējumu valsts nozīmes reformas ieviešanai.</w:t>
      </w:r>
    </w:p>
    <w:p w14:paraId="1B3494FB" w14:textId="77777777" w:rsidR="00DA1A72" w:rsidRPr="007A36C2" w:rsidRDefault="00DA1A72" w:rsidP="00DA1A72">
      <w:pPr>
        <w:pStyle w:val="Tabuluvirsraksti"/>
        <w:spacing w:before="240" w:after="240"/>
        <w:rPr>
          <w:b/>
          <w:lang w:eastAsia="lv-LV"/>
        </w:rPr>
      </w:pPr>
      <w:r>
        <w:rPr>
          <w:b/>
          <w:lang w:eastAsia="lv-LV"/>
        </w:rPr>
        <w:t>Finansiālie rādītāji no 2020. līdz 2024</w:t>
      </w:r>
      <w:r w:rsidRPr="007A36C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7A36C2" w14:paraId="63F59D08" w14:textId="77777777" w:rsidTr="00B53097">
        <w:trPr>
          <w:trHeight w:val="283"/>
          <w:tblHeader/>
          <w:jc w:val="center"/>
        </w:trPr>
        <w:tc>
          <w:tcPr>
            <w:tcW w:w="3378" w:type="dxa"/>
            <w:vAlign w:val="center"/>
          </w:tcPr>
          <w:p w14:paraId="4B442F1C" w14:textId="77777777" w:rsidR="00DA1A72" w:rsidRPr="007A36C2" w:rsidRDefault="00DA1A72" w:rsidP="00B53097">
            <w:pPr>
              <w:pStyle w:val="tabteksts"/>
              <w:jc w:val="center"/>
              <w:rPr>
                <w:szCs w:val="24"/>
              </w:rPr>
            </w:pPr>
          </w:p>
        </w:tc>
        <w:tc>
          <w:tcPr>
            <w:tcW w:w="1131" w:type="dxa"/>
          </w:tcPr>
          <w:p w14:paraId="11D01B6B" w14:textId="77777777" w:rsidR="00DA1A72" w:rsidRPr="00BA7B8A" w:rsidRDefault="00DA1A72" w:rsidP="00B53097">
            <w:pPr>
              <w:spacing w:after="0"/>
              <w:ind w:firstLine="0"/>
              <w:jc w:val="center"/>
              <w:rPr>
                <w:sz w:val="18"/>
                <w:szCs w:val="24"/>
                <w:lang w:eastAsia="lv-LV"/>
              </w:rPr>
            </w:pPr>
            <w:r w:rsidRPr="00BA7B8A">
              <w:rPr>
                <w:sz w:val="18"/>
                <w:szCs w:val="18"/>
                <w:lang w:eastAsia="lv-LV"/>
              </w:rPr>
              <w:t>20</w:t>
            </w:r>
            <w:r>
              <w:rPr>
                <w:sz w:val="18"/>
                <w:szCs w:val="18"/>
                <w:lang w:eastAsia="lv-LV"/>
              </w:rPr>
              <w:t>20</w:t>
            </w:r>
            <w:r w:rsidRPr="00BA7B8A">
              <w:rPr>
                <w:sz w:val="18"/>
                <w:szCs w:val="18"/>
                <w:lang w:eastAsia="lv-LV"/>
              </w:rPr>
              <w:t>. gads (izpilde)</w:t>
            </w:r>
          </w:p>
        </w:tc>
        <w:tc>
          <w:tcPr>
            <w:tcW w:w="1132" w:type="dxa"/>
            <w:vAlign w:val="center"/>
          </w:tcPr>
          <w:p w14:paraId="77B88DF7" w14:textId="77777777" w:rsidR="00DA1A72" w:rsidRPr="00BA7B8A" w:rsidRDefault="00DA1A72" w:rsidP="00B53097">
            <w:pPr>
              <w:spacing w:after="0"/>
              <w:ind w:firstLine="0"/>
              <w:jc w:val="center"/>
              <w:rPr>
                <w:sz w:val="18"/>
                <w:szCs w:val="24"/>
                <w:lang w:eastAsia="lv-LV"/>
              </w:rPr>
            </w:pPr>
            <w:r w:rsidRPr="00BA7B8A">
              <w:rPr>
                <w:sz w:val="18"/>
                <w:szCs w:val="18"/>
                <w:lang w:eastAsia="lv-LV"/>
              </w:rPr>
              <w:t>2</w:t>
            </w:r>
            <w:r>
              <w:rPr>
                <w:sz w:val="18"/>
                <w:szCs w:val="18"/>
                <w:lang w:eastAsia="lv-LV"/>
              </w:rPr>
              <w:t>021</w:t>
            </w:r>
            <w:r w:rsidRPr="00BA7B8A">
              <w:rPr>
                <w:sz w:val="18"/>
                <w:szCs w:val="18"/>
                <w:lang w:eastAsia="lv-LV"/>
              </w:rPr>
              <w:t>. gada plā</w:t>
            </w:r>
            <w:r>
              <w:rPr>
                <w:sz w:val="18"/>
                <w:szCs w:val="18"/>
                <w:lang w:eastAsia="lv-LV"/>
              </w:rPr>
              <w:t>ns</w:t>
            </w:r>
          </w:p>
        </w:tc>
        <w:tc>
          <w:tcPr>
            <w:tcW w:w="1132" w:type="dxa"/>
          </w:tcPr>
          <w:p w14:paraId="7E2B4279" w14:textId="77777777" w:rsidR="00DA1A72" w:rsidRPr="00BA7B8A" w:rsidRDefault="00DA1A72" w:rsidP="00B53097">
            <w:pPr>
              <w:spacing w:after="0"/>
              <w:ind w:firstLine="0"/>
              <w:jc w:val="center"/>
              <w:rPr>
                <w:sz w:val="18"/>
                <w:szCs w:val="24"/>
                <w:lang w:eastAsia="lv-LV"/>
              </w:rPr>
            </w:pPr>
            <w:r>
              <w:rPr>
                <w:sz w:val="18"/>
                <w:szCs w:val="18"/>
                <w:lang w:eastAsia="lv-LV"/>
              </w:rPr>
              <w:t>2022</w:t>
            </w:r>
            <w:r w:rsidRPr="00BA7B8A">
              <w:rPr>
                <w:sz w:val="18"/>
                <w:szCs w:val="18"/>
                <w:lang w:eastAsia="lv-LV"/>
              </w:rPr>
              <w:t>. gada p</w:t>
            </w:r>
            <w:r>
              <w:rPr>
                <w:sz w:val="18"/>
                <w:szCs w:val="18"/>
                <w:lang w:eastAsia="lv-LV"/>
              </w:rPr>
              <w:t>rojekts</w:t>
            </w:r>
          </w:p>
        </w:tc>
        <w:tc>
          <w:tcPr>
            <w:tcW w:w="1132" w:type="dxa"/>
          </w:tcPr>
          <w:p w14:paraId="5CA22500" w14:textId="77777777" w:rsidR="00DA1A72" w:rsidRPr="00BA7B8A" w:rsidRDefault="00DA1A72" w:rsidP="00B53097">
            <w:pPr>
              <w:spacing w:after="0"/>
              <w:ind w:firstLine="0"/>
              <w:jc w:val="center"/>
              <w:rPr>
                <w:sz w:val="18"/>
                <w:szCs w:val="24"/>
                <w:lang w:eastAsia="lv-LV"/>
              </w:rPr>
            </w:pPr>
            <w:r>
              <w:rPr>
                <w:sz w:val="18"/>
                <w:szCs w:val="18"/>
                <w:lang w:eastAsia="lv-LV"/>
              </w:rPr>
              <w:t>2023</w:t>
            </w:r>
            <w:r w:rsidRPr="00BA7B8A">
              <w:rPr>
                <w:sz w:val="18"/>
                <w:szCs w:val="18"/>
                <w:lang w:eastAsia="lv-LV"/>
              </w:rPr>
              <w:t>. gada p</w:t>
            </w:r>
            <w:r>
              <w:rPr>
                <w:sz w:val="18"/>
                <w:szCs w:val="18"/>
                <w:lang w:eastAsia="lv-LV"/>
              </w:rPr>
              <w:t>rognoze</w:t>
            </w:r>
          </w:p>
        </w:tc>
        <w:tc>
          <w:tcPr>
            <w:tcW w:w="1132" w:type="dxa"/>
          </w:tcPr>
          <w:p w14:paraId="53725361" w14:textId="77777777" w:rsidR="00DA1A72" w:rsidRPr="00BA7B8A" w:rsidRDefault="00DA1A72" w:rsidP="00B53097">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rognoze</w:t>
            </w:r>
          </w:p>
        </w:tc>
      </w:tr>
      <w:tr w:rsidR="00DA1A72" w:rsidRPr="007A36C2" w14:paraId="427AE2CB" w14:textId="77777777" w:rsidTr="00B53097">
        <w:trPr>
          <w:trHeight w:val="142"/>
          <w:jc w:val="center"/>
        </w:trPr>
        <w:tc>
          <w:tcPr>
            <w:tcW w:w="3378" w:type="dxa"/>
            <w:shd w:val="clear" w:color="auto" w:fill="D9D9D9" w:themeFill="background1" w:themeFillShade="D9"/>
            <w:vAlign w:val="center"/>
          </w:tcPr>
          <w:p w14:paraId="60963237" w14:textId="77777777" w:rsidR="00DA1A72" w:rsidRPr="007A36C2" w:rsidRDefault="00DA1A72" w:rsidP="00B53097">
            <w:pPr>
              <w:pStyle w:val="tabteksts"/>
              <w:rPr>
                <w:lang w:eastAsia="lv-LV"/>
              </w:rPr>
            </w:pPr>
            <w:r w:rsidRPr="007A36C2">
              <w:rPr>
                <w:lang w:eastAsia="lv-LV"/>
              </w:rPr>
              <w:t>Kopējie izdevumi,</w:t>
            </w:r>
            <w:r w:rsidRPr="007A36C2">
              <w:t xml:space="preserve"> </w:t>
            </w:r>
            <w:r w:rsidRPr="007A36C2">
              <w:rPr>
                <w:i/>
                <w:szCs w:val="18"/>
              </w:rPr>
              <w:t>euro</w:t>
            </w:r>
          </w:p>
        </w:tc>
        <w:tc>
          <w:tcPr>
            <w:tcW w:w="1131" w:type="dxa"/>
            <w:shd w:val="clear" w:color="auto" w:fill="D9D9D9" w:themeFill="background1" w:themeFillShade="D9"/>
          </w:tcPr>
          <w:p w14:paraId="7D1160E9" w14:textId="77777777" w:rsidR="00DA1A72" w:rsidRPr="007A36C2" w:rsidRDefault="00DA1A72" w:rsidP="00B53097">
            <w:pPr>
              <w:pStyle w:val="tabteksts"/>
              <w:jc w:val="center"/>
            </w:pPr>
            <w:r w:rsidRPr="007A36C2">
              <w:t>-</w:t>
            </w:r>
          </w:p>
        </w:tc>
        <w:tc>
          <w:tcPr>
            <w:tcW w:w="1132" w:type="dxa"/>
            <w:shd w:val="clear" w:color="auto" w:fill="D9D9D9" w:themeFill="background1" w:themeFillShade="D9"/>
          </w:tcPr>
          <w:p w14:paraId="1EBFD14B" w14:textId="77777777" w:rsidR="00DA1A72" w:rsidRPr="007A36C2" w:rsidRDefault="00DA1A72" w:rsidP="00B53097">
            <w:pPr>
              <w:pStyle w:val="tabteksts"/>
              <w:jc w:val="center"/>
              <w:rPr>
                <w:b/>
              </w:rPr>
            </w:pPr>
            <w:r w:rsidRPr="009338A1">
              <w:t xml:space="preserve">   4 484 151</w:t>
            </w:r>
          </w:p>
        </w:tc>
        <w:tc>
          <w:tcPr>
            <w:tcW w:w="1132" w:type="dxa"/>
            <w:shd w:val="clear" w:color="auto" w:fill="D9D9D9" w:themeFill="background1" w:themeFillShade="D9"/>
          </w:tcPr>
          <w:p w14:paraId="3FCCED75" w14:textId="77777777" w:rsidR="00DA1A72" w:rsidRPr="002D5FDF" w:rsidRDefault="00DA1A72" w:rsidP="00B53097">
            <w:pPr>
              <w:pStyle w:val="tabteksts"/>
              <w:jc w:val="right"/>
            </w:pPr>
            <w:r w:rsidRPr="0046119B">
              <w:t xml:space="preserve">   </w:t>
            </w:r>
            <w:r>
              <w:t>2 000 000</w:t>
            </w:r>
          </w:p>
        </w:tc>
        <w:tc>
          <w:tcPr>
            <w:tcW w:w="1132" w:type="dxa"/>
            <w:shd w:val="clear" w:color="auto" w:fill="D9D9D9" w:themeFill="background1" w:themeFillShade="D9"/>
          </w:tcPr>
          <w:p w14:paraId="33BE78B9" w14:textId="77777777" w:rsidR="00DA1A72" w:rsidRPr="002D5FDF" w:rsidRDefault="00DA1A72" w:rsidP="00B53097">
            <w:pPr>
              <w:pStyle w:val="tabteksts"/>
              <w:jc w:val="right"/>
            </w:pPr>
            <w:r w:rsidRPr="0046119B">
              <w:t xml:space="preserve">   </w:t>
            </w:r>
            <w:r>
              <w:t>8 944 394</w:t>
            </w:r>
          </w:p>
        </w:tc>
        <w:tc>
          <w:tcPr>
            <w:tcW w:w="1132" w:type="dxa"/>
            <w:shd w:val="clear" w:color="auto" w:fill="D9D9D9" w:themeFill="background1" w:themeFillShade="D9"/>
          </w:tcPr>
          <w:p w14:paraId="2D2A152B" w14:textId="77777777" w:rsidR="00DA1A72" w:rsidRPr="002D5FDF" w:rsidRDefault="00DA1A72" w:rsidP="00B53097">
            <w:pPr>
              <w:pStyle w:val="tabteksts"/>
              <w:jc w:val="right"/>
            </w:pPr>
            <w:r>
              <w:t>7 352 256</w:t>
            </w:r>
          </w:p>
        </w:tc>
      </w:tr>
      <w:tr w:rsidR="00DA1A72" w:rsidRPr="007A36C2" w14:paraId="7CAA9418" w14:textId="77777777" w:rsidTr="00B53097">
        <w:trPr>
          <w:trHeight w:val="283"/>
          <w:jc w:val="center"/>
        </w:trPr>
        <w:tc>
          <w:tcPr>
            <w:tcW w:w="3378" w:type="dxa"/>
            <w:vAlign w:val="center"/>
          </w:tcPr>
          <w:p w14:paraId="7F5B6D38" w14:textId="77777777" w:rsidR="00DA1A72" w:rsidRPr="007A36C2" w:rsidRDefault="00DA1A72" w:rsidP="00B53097">
            <w:pPr>
              <w:pStyle w:val="tabteksts"/>
              <w:rPr>
                <w:szCs w:val="18"/>
                <w:lang w:eastAsia="lv-LV"/>
              </w:rPr>
            </w:pPr>
            <w:r w:rsidRPr="007A36C2">
              <w:rPr>
                <w:szCs w:val="18"/>
                <w:lang w:eastAsia="lv-LV"/>
              </w:rPr>
              <w:t xml:space="preserve">Kopējo izdevumu izmaiņas, </w:t>
            </w:r>
            <w:r w:rsidRPr="007A36C2">
              <w:rPr>
                <w:i/>
                <w:szCs w:val="18"/>
                <w:lang w:eastAsia="lv-LV"/>
              </w:rPr>
              <w:t>euro</w:t>
            </w:r>
            <w:r w:rsidRPr="007A36C2">
              <w:rPr>
                <w:szCs w:val="18"/>
                <w:lang w:eastAsia="lv-LV"/>
              </w:rPr>
              <w:t xml:space="preserve"> (+/–) pret iepriekšējo gadu</w:t>
            </w:r>
          </w:p>
        </w:tc>
        <w:tc>
          <w:tcPr>
            <w:tcW w:w="1131" w:type="dxa"/>
          </w:tcPr>
          <w:p w14:paraId="7179F7A0" w14:textId="77777777" w:rsidR="00DA1A72" w:rsidRPr="007A36C2" w:rsidRDefault="00DA1A72" w:rsidP="00B53097">
            <w:pPr>
              <w:pStyle w:val="tabteksts"/>
              <w:jc w:val="center"/>
            </w:pPr>
            <w:r w:rsidRPr="007A36C2">
              <w:rPr>
                <w:b/>
                <w:bCs/>
              </w:rPr>
              <w:t>×</w:t>
            </w:r>
          </w:p>
        </w:tc>
        <w:tc>
          <w:tcPr>
            <w:tcW w:w="1132" w:type="dxa"/>
          </w:tcPr>
          <w:p w14:paraId="6F1D9FBF" w14:textId="77777777" w:rsidR="00DA1A72" w:rsidRPr="007A36C2" w:rsidRDefault="00DA1A72" w:rsidP="00B53097">
            <w:pPr>
              <w:pStyle w:val="tabteksts"/>
              <w:jc w:val="center"/>
            </w:pPr>
            <w:r w:rsidRPr="007A36C2">
              <w:rPr>
                <w:b/>
                <w:bCs/>
              </w:rPr>
              <w:t>×</w:t>
            </w:r>
          </w:p>
        </w:tc>
        <w:tc>
          <w:tcPr>
            <w:tcW w:w="1132" w:type="dxa"/>
          </w:tcPr>
          <w:p w14:paraId="5E864E82" w14:textId="77777777" w:rsidR="00DA1A72" w:rsidRPr="007A36C2" w:rsidRDefault="00DA1A72" w:rsidP="00B53097">
            <w:pPr>
              <w:pStyle w:val="tabteksts"/>
              <w:ind w:left="-89"/>
              <w:jc w:val="right"/>
            </w:pPr>
            <w:r w:rsidRPr="00C95896">
              <w:t xml:space="preserve">   </w:t>
            </w:r>
            <w:r>
              <w:t>-2 484 151</w:t>
            </w:r>
          </w:p>
        </w:tc>
        <w:tc>
          <w:tcPr>
            <w:tcW w:w="1132" w:type="dxa"/>
          </w:tcPr>
          <w:p w14:paraId="617EAF43" w14:textId="77777777" w:rsidR="00DA1A72" w:rsidRPr="007A36C2" w:rsidRDefault="00DA1A72" w:rsidP="00B53097">
            <w:pPr>
              <w:pStyle w:val="tabteksts"/>
              <w:jc w:val="right"/>
            </w:pPr>
            <w:r>
              <w:t>6 944 394</w:t>
            </w:r>
          </w:p>
        </w:tc>
        <w:tc>
          <w:tcPr>
            <w:tcW w:w="1132" w:type="dxa"/>
          </w:tcPr>
          <w:p w14:paraId="5416759B" w14:textId="77777777" w:rsidR="00DA1A72" w:rsidRPr="007A36C2" w:rsidRDefault="00DA1A72" w:rsidP="00B53097">
            <w:pPr>
              <w:pStyle w:val="tabteksts"/>
              <w:jc w:val="right"/>
            </w:pPr>
            <w:r>
              <w:t>-1 592 138</w:t>
            </w:r>
          </w:p>
        </w:tc>
      </w:tr>
      <w:tr w:rsidR="00DA1A72" w:rsidRPr="007A36C2" w14:paraId="4619AE99" w14:textId="77777777" w:rsidTr="00B53097">
        <w:trPr>
          <w:trHeight w:val="283"/>
          <w:jc w:val="center"/>
        </w:trPr>
        <w:tc>
          <w:tcPr>
            <w:tcW w:w="3378" w:type="dxa"/>
            <w:vAlign w:val="center"/>
          </w:tcPr>
          <w:p w14:paraId="3700664A" w14:textId="77777777" w:rsidR="00DA1A72" w:rsidRPr="007A36C2" w:rsidRDefault="00DA1A72" w:rsidP="00B53097">
            <w:pPr>
              <w:pStyle w:val="tabteksts"/>
            </w:pPr>
            <w:r w:rsidRPr="007A36C2">
              <w:rPr>
                <w:lang w:eastAsia="lv-LV"/>
              </w:rPr>
              <w:t>Kopējie izdevumi</w:t>
            </w:r>
            <w:r w:rsidRPr="007A36C2">
              <w:t>, % (+/–) pret iepriekšējo gadu</w:t>
            </w:r>
          </w:p>
        </w:tc>
        <w:tc>
          <w:tcPr>
            <w:tcW w:w="1131" w:type="dxa"/>
          </w:tcPr>
          <w:p w14:paraId="2560EB3E" w14:textId="77777777" w:rsidR="00DA1A72" w:rsidRPr="007A36C2" w:rsidRDefault="00DA1A72" w:rsidP="00B53097">
            <w:pPr>
              <w:pStyle w:val="tabteksts"/>
              <w:jc w:val="center"/>
            </w:pPr>
            <w:r w:rsidRPr="007A36C2">
              <w:rPr>
                <w:b/>
                <w:bCs/>
              </w:rPr>
              <w:t>×</w:t>
            </w:r>
          </w:p>
        </w:tc>
        <w:tc>
          <w:tcPr>
            <w:tcW w:w="1132" w:type="dxa"/>
          </w:tcPr>
          <w:p w14:paraId="122D7282" w14:textId="77777777" w:rsidR="00DA1A72" w:rsidRPr="007A36C2" w:rsidRDefault="00DA1A72" w:rsidP="00B53097">
            <w:pPr>
              <w:pStyle w:val="tabteksts"/>
              <w:jc w:val="center"/>
            </w:pPr>
            <w:r w:rsidRPr="007A36C2">
              <w:rPr>
                <w:b/>
                <w:bCs/>
              </w:rPr>
              <w:t>×</w:t>
            </w:r>
          </w:p>
        </w:tc>
        <w:tc>
          <w:tcPr>
            <w:tcW w:w="1132" w:type="dxa"/>
          </w:tcPr>
          <w:p w14:paraId="748E958D" w14:textId="77777777" w:rsidR="00DA1A72" w:rsidRPr="00332720" w:rsidRDefault="00DA1A72" w:rsidP="00B53097">
            <w:pPr>
              <w:pStyle w:val="tabteksts"/>
              <w:jc w:val="right"/>
            </w:pPr>
            <w:r w:rsidRPr="00332720">
              <w:rPr>
                <w:bCs/>
              </w:rPr>
              <w:t>-55,4</w:t>
            </w:r>
          </w:p>
        </w:tc>
        <w:tc>
          <w:tcPr>
            <w:tcW w:w="1132" w:type="dxa"/>
          </w:tcPr>
          <w:p w14:paraId="1D0C487F" w14:textId="77777777" w:rsidR="00DA1A72" w:rsidRPr="007A36C2" w:rsidRDefault="00DA1A72" w:rsidP="00B53097">
            <w:pPr>
              <w:pStyle w:val="tabteksts"/>
              <w:jc w:val="right"/>
            </w:pPr>
            <w:r>
              <w:t>347,2</w:t>
            </w:r>
          </w:p>
        </w:tc>
        <w:tc>
          <w:tcPr>
            <w:tcW w:w="1132" w:type="dxa"/>
          </w:tcPr>
          <w:p w14:paraId="7B45F6CA" w14:textId="77777777" w:rsidR="00DA1A72" w:rsidRPr="007A36C2" w:rsidRDefault="00DA1A72" w:rsidP="00B53097">
            <w:pPr>
              <w:pStyle w:val="tabteksts"/>
              <w:jc w:val="right"/>
            </w:pPr>
            <w:r>
              <w:t>-17,8</w:t>
            </w:r>
          </w:p>
        </w:tc>
      </w:tr>
    </w:tbl>
    <w:p w14:paraId="624C104D" w14:textId="77777777" w:rsidR="00DA1A72" w:rsidRDefault="00DA1A72" w:rsidP="00DA1A72">
      <w:pPr>
        <w:spacing w:before="240" w:after="240"/>
        <w:ind w:firstLine="0"/>
        <w:jc w:val="center"/>
        <w:rPr>
          <w:b/>
          <w:color w:val="000000" w:themeColor="text1"/>
          <w:lang w:eastAsia="lv-LV"/>
        </w:rPr>
      </w:pPr>
    </w:p>
    <w:p w14:paraId="5A7B7F1E" w14:textId="77777777" w:rsidR="00DA1A72" w:rsidRPr="007A36C2" w:rsidRDefault="00DA1A72" w:rsidP="00DA1A72">
      <w:pPr>
        <w:spacing w:before="240" w:after="240"/>
        <w:ind w:firstLine="0"/>
        <w:jc w:val="center"/>
        <w:rPr>
          <w:b/>
          <w:color w:val="000000" w:themeColor="text1"/>
          <w:lang w:eastAsia="lv-LV"/>
        </w:rPr>
      </w:pPr>
      <w:r w:rsidRPr="007A36C2">
        <w:rPr>
          <w:b/>
          <w:color w:val="000000" w:themeColor="text1"/>
          <w:lang w:eastAsia="lv-LV"/>
        </w:rPr>
        <w:lastRenderedPageBreak/>
        <w:t xml:space="preserve">Izmaiņas </w:t>
      </w:r>
      <w:r>
        <w:rPr>
          <w:b/>
          <w:color w:val="000000" w:themeColor="text1"/>
          <w:lang w:eastAsia="lv-LV"/>
        </w:rPr>
        <w:t>izdevumos, salīdzinot 2022. gada projektu ar 2021</w:t>
      </w:r>
      <w:r w:rsidRPr="007A36C2">
        <w:rPr>
          <w:b/>
          <w:color w:val="000000" w:themeColor="text1"/>
          <w:lang w:eastAsia="lv-LV"/>
        </w:rPr>
        <w:t>. gada plānu</w:t>
      </w:r>
    </w:p>
    <w:p w14:paraId="4EC881CE" w14:textId="77777777" w:rsidR="00DA1A72" w:rsidRPr="007A36C2" w:rsidRDefault="00DA1A72" w:rsidP="00DA1A72">
      <w:pPr>
        <w:spacing w:after="0"/>
        <w:ind w:left="7921" w:firstLine="720"/>
        <w:jc w:val="center"/>
        <w:rPr>
          <w:i/>
          <w:sz w:val="18"/>
          <w:szCs w:val="18"/>
        </w:rPr>
      </w:pPr>
      <w:r w:rsidRPr="007A36C2">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7A36C2" w14:paraId="64334E2E" w14:textId="77777777" w:rsidTr="00B53097">
        <w:trPr>
          <w:trHeight w:val="142"/>
          <w:tblHeader/>
          <w:jc w:val="center"/>
        </w:trPr>
        <w:tc>
          <w:tcPr>
            <w:tcW w:w="5241" w:type="dxa"/>
            <w:vAlign w:val="center"/>
          </w:tcPr>
          <w:p w14:paraId="7D28A8DA" w14:textId="77777777" w:rsidR="00DA1A72" w:rsidRPr="007A36C2" w:rsidRDefault="00DA1A72" w:rsidP="00B53097">
            <w:pPr>
              <w:pStyle w:val="tabteksts"/>
              <w:jc w:val="center"/>
              <w:rPr>
                <w:szCs w:val="18"/>
              </w:rPr>
            </w:pPr>
            <w:r w:rsidRPr="007A36C2">
              <w:rPr>
                <w:color w:val="000000" w:themeColor="text1"/>
                <w:szCs w:val="18"/>
                <w:lang w:eastAsia="lv-LV"/>
              </w:rPr>
              <w:t>Pasākums</w:t>
            </w:r>
          </w:p>
        </w:tc>
        <w:tc>
          <w:tcPr>
            <w:tcW w:w="1277" w:type="dxa"/>
            <w:vAlign w:val="center"/>
          </w:tcPr>
          <w:p w14:paraId="1BE2BE6A" w14:textId="77777777" w:rsidR="00DA1A72" w:rsidRPr="007A36C2" w:rsidRDefault="00DA1A72" w:rsidP="00B53097">
            <w:pPr>
              <w:pStyle w:val="tabteksts"/>
              <w:jc w:val="center"/>
              <w:rPr>
                <w:color w:val="000000" w:themeColor="text1"/>
                <w:szCs w:val="18"/>
                <w:lang w:eastAsia="lv-LV"/>
              </w:rPr>
            </w:pPr>
            <w:r w:rsidRPr="007A36C2">
              <w:rPr>
                <w:color w:val="000000" w:themeColor="text1"/>
                <w:szCs w:val="18"/>
                <w:lang w:eastAsia="lv-LV"/>
              </w:rPr>
              <w:t>Samazinājums</w:t>
            </w:r>
          </w:p>
        </w:tc>
        <w:tc>
          <w:tcPr>
            <w:tcW w:w="1277" w:type="dxa"/>
            <w:vAlign w:val="center"/>
          </w:tcPr>
          <w:p w14:paraId="64AFAEDD" w14:textId="77777777" w:rsidR="00DA1A72" w:rsidRPr="007A36C2" w:rsidRDefault="00DA1A72" w:rsidP="00B53097">
            <w:pPr>
              <w:pStyle w:val="tabteksts"/>
              <w:jc w:val="center"/>
              <w:rPr>
                <w:color w:val="000000" w:themeColor="text1"/>
                <w:szCs w:val="18"/>
                <w:lang w:eastAsia="lv-LV"/>
              </w:rPr>
            </w:pPr>
            <w:r w:rsidRPr="007A36C2">
              <w:rPr>
                <w:color w:val="000000" w:themeColor="text1"/>
                <w:szCs w:val="18"/>
                <w:lang w:eastAsia="lv-LV"/>
              </w:rPr>
              <w:t>Palielinājums</w:t>
            </w:r>
          </w:p>
        </w:tc>
        <w:tc>
          <w:tcPr>
            <w:tcW w:w="1277" w:type="dxa"/>
            <w:vAlign w:val="center"/>
          </w:tcPr>
          <w:p w14:paraId="42D443A1" w14:textId="77777777" w:rsidR="00DA1A72" w:rsidRPr="007A36C2" w:rsidRDefault="00DA1A72" w:rsidP="00B53097">
            <w:pPr>
              <w:pStyle w:val="tabteksts"/>
              <w:jc w:val="center"/>
              <w:rPr>
                <w:color w:val="000000" w:themeColor="text1"/>
                <w:szCs w:val="18"/>
                <w:lang w:eastAsia="lv-LV"/>
              </w:rPr>
            </w:pPr>
            <w:r w:rsidRPr="007A36C2">
              <w:rPr>
                <w:color w:val="000000" w:themeColor="text1"/>
                <w:szCs w:val="18"/>
                <w:lang w:eastAsia="lv-LV"/>
              </w:rPr>
              <w:t>Izmaiņas</w:t>
            </w:r>
          </w:p>
        </w:tc>
      </w:tr>
      <w:tr w:rsidR="00DA1A72" w:rsidRPr="007A36C2" w14:paraId="0AE8F5B4" w14:textId="77777777" w:rsidTr="00B53097">
        <w:trPr>
          <w:trHeight w:val="142"/>
          <w:jc w:val="center"/>
        </w:trPr>
        <w:tc>
          <w:tcPr>
            <w:tcW w:w="5241" w:type="dxa"/>
            <w:shd w:val="clear" w:color="auto" w:fill="D9D9D9" w:themeFill="background1" w:themeFillShade="D9"/>
          </w:tcPr>
          <w:p w14:paraId="1F4B1A9F" w14:textId="77777777" w:rsidR="00DA1A72" w:rsidRPr="007A36C2" w:rsidRDefault="00DA1A72" w:rsidP="00B53097">
            <w:pPr>
              <w:pStyle w:val="tabteksts"/>
              <w:rPr>
                <w:szCs w:val="18"/>
              </w:rPr>
            </w:pPr>
            <w:r w:rsidRPr="007A36C2">
              <w:rPr>
                <w:b/>
                <w:bCs/>
                <w:szCs w:val="18"/>
                <w:lang w:eastAsia="lv-LV"/>
              </w:rPr>
              <w:t>Izdevumi - kopā</w:t>
            </w:r>
          </w:p>
        </w:tc>
        <w:tc>
          <w:tcPr>
            <w:tcW w:w="1277" w:type="dxa"/>
            <w:shd w:val="clear" w:color="auto" w:fill="D9D9D9" w:themeFill="background1" w:themeFillShade="D9"/>
          </w:tcPr>
          <w:p w14:paraId="1F490C6C" w14:textId="77777777" w:rsidR="00DA1A72" w:rsidRPr="007A36C2" w:rsidRDefault="00DA1A72" w:rsidP="00B53097">
            <w:pPr>
              <w:pStyle w:val="tabteksts"/>
              <w:jc w:val="right"/>
              <w:rPr>
                <w:b/>
                <w:szCs w:val="18"/>
              </w:rPr>
            </w:pPr>
            <w:r w:rsidRPr="00055452">
              <w:rPr>
                <w:b/>
                <w:szCs w:val="18"/>
              </w:rPr>
              <w:t>2 984 151</w:t>
            </w:r>
          </w:p>
        </w:tc>
        <w:tc>
          <w:tcPr>
            <w:tcW w:w="1277" w:type="dxa"/>
            <w:shd w:val="clear" w:color="auto" w:fill="D9D9D9" w:themeFill="background1" w:themeFillShade="D9"/>
          </w:tcPr>
          <w:p w14:paraId="506E49B9" w14:textId="77777777" w:rsidR="00DA1A72" w:rsidRPr="00026E33" w:rsidRDefault="00DA1A72" w:rsidP="00B53097">
            <w:pPr>
              <w:spacing w:after="0"/>
              <w:ind w:firstLine="0"/>
              <w:jc w:val="right"/>
              <w:rPr>
                <w:rFonts w:ascii="TimesNewRoman" w:hAnsi="TimesNewRoman" w:cs="Arial"/>
                <w:b/>
                <w:bCs/>
                <w:sz w:val="18"/>
                <w:szCs w:val="18"/>
              </w:rPr>
            </w:pPr>
            <w:r>
              <w:rPr>
                <w:rFonts w:ascii="TimesNewRoman" w:hAnsi="TimesNewRoman" w:cs="Arial"/>
                <w:b/>
                <w:bCs/>
                <w:sz w:val="18"/>
                <w:szCs w:val="18"/>
              </w:rPr>
              <w:t>500 000</w:t>
            </w:r>
          </w:p>
        </w:tc>
        <w:tc>
          <w:tcPr>
            <w:tcW w:w="1277" w:type="dxa"/>
            <w:shd w:val="clear" w:color="auto" w:fill="D9D9D9" w:themeFill="background1" w:themeFillShade="D9"/>
          </w:tcPr>
          <w:p w14:paraId="320F2AC8" w14:textId="77777777" w:rsidR="00DA1A72" w:rsidRPr="00026E33" w:rsidRDefault="00DA1A72" w:rsidP="00B53097">
            <w:pPr>
              <w:pStyle w:val="tabteksts"/>
              <w:jc w:val="right"/>
              <w:rPr>
                <w:b/>
                <w:szCs w:val="18"/>
              </w:rPr>
            </w:pPr>
            <w:r>
              <w:rPr>
                <w:b/>
                <w:szCs w:val="18"/>
              </w:rPr>
              <w:t>-2 484 151</w:t>
            </w:r>
          </w:p>
        </w:tc>
      </w:tr>
      <w:tr w:rsidR="00DA1A72" w:rsidRPr="007A36C2" w14:paraId="1355C809" w14:textId="77777777" w:rsidTr="00B53097">
        <w:trPr>
          <w:trHeight w:val="142"/>
          <w:jc w:val="center"/>
        </w:trPr>
        <w:tc>
          <w:tcPr>
            <w:tcW w:w="5241" w:type="dxa"/>
            <w:shd w:val="clear" w:color="auto" w:fill="auto"/>
          </w:tcPr>
          <w:p w14:paraId="2626B2F7" w14:textId="77777777" w:rsidR="00DA1A72" w:rsidRPr="00BA7B8A" w:rsidRDefault="00DA1A72" w:rsidP="00B53097">
            <w:pPr>
              <w:spacing w:after="0"/>
              <w:ind w:left="317" w:firstLine="0"/>
              <w:jc w:val="left"/>
              <w:rPr>
                <w:b/>
                <w:bCs/>
                <w:sz w:val="18"/>
                <w:szCs w:val="18"/>
                <w:lang w:eastAsia="lv-LV"/>
              </w:rPr>
            </w:pPr>
            <w:r w:rsidRPr="00BA7B8A">
              <w:rPr>
                <w:i/>
                <w:sz w:val="18"/>
                <w:szCs w:val="18"/>
                <w:lang w:eastAsia="lv-LV"/>
              </w:rPr>
              <w:t>t. sk.:</w:t>
            </w:r>
          </w:p>
        </w:tc>
        <w:tc>
          <w:tcPr>
            <w:tcW w:w="1277" w:type="dxa"/>
            <w:shd w:val="clear" w:color="auto" w:fill="auto"/>
          </w:tcPr>
          <w:p w14:paraId="35AC6687" w14:textId="77777777" w:rsidR="00DA1A72" w:rsidRPr="00BA7B8A" w:rsidRDefault="00DA1A72" w:rsidP="00B53097">
            <w:pPr>
              <w:spacing w:after="0"/>
              <w:ind w:firstLine="0"/>
              <w:jc w:val="center"/>
              <w:rPr>
                <w:b/>
                <w:sz w:val="18"/>
                <w:szCs w:val="18"/>
              </w:rPr>
            </w:pPr>
          </w:p>
        </w:tc>
        <w:tc>
          <w:tcPr>
            <w:tcW w:w="1277" w:type="dxa"/>
            <w:shd w:val="clear" w:color="auto" w:fill="auto"/>
          </w:tcPr>
          <w:p w14:paraId="31E616BF" w14:textId="77777777" w:rsidR="00DA1A72" w:rsidRPr="00BA7B8A" w:rsidRDefault="00DA1A72" w:rsidP="00B53097">
            <w:pPr>
              <w:spacing w:after="0"/>
              <w:ind w:firstLine="0"/>
              <w:jc w:val="right"/>
              <w:rPr>
                <w:b/>
                <w:sz w:val="18"/>
                <w:szCs w:val="18"/>
              </w:rPr>
            </w:pPr>
          </w:p>
        </w:tc>
        <w:tc>
          <w:tcPr>
            <w:tcW w:w="1277" w:type="dxa"/>
            <w:shd w:val="clear" w:color="auto" w:fill="auto"/>
          </w:tcPr>
          <w:p w14:paraId="63035EB9" w14:textId="77777777" w:rsidR="00DA1A72" w:rsidRPr="00BA7B8A" w:rsidRDefault="00DA1A72" w:rsidP="00B53097">
            <w:pPr>
              <w:spacing w:after="0"/>
              <w:ind w:firstLine="0"/>
              <w:jc w:val="right"/>
              <w:rPr>
                <w:b/>
                <w:sz w:val="18"/>
                <w:szCs w:val="18"/>
              </w:rPr>
            </w:pPr>
          </w:p>
        </w:tc>
      </w:tr>
      <w:tr w:rsidR="00DA1A72" w:rsidRPr="007A36C2" w14:paraId="19A95A68" w14:textId="77777777" w:rsidTr="00B53097">
        <w:trPr>
          <w:trHeight w:val="142"/>
          <w:jc w:val="center"/>
        </w:trPr>
        <w:tc>
          <w:tcPr>
            <w:tcW w:w="5241" w:type="dxa"/>
            <w:shd w:val="clear" w:color="auto" w:fill="F2F2F2" w:themeFill="background1" w:themeFillShade="F2"/>
            <w:vAlign w:val="center"/>
          </w:tcPr>
          <w:p w14:paraId="5CE7B92A" w14:textId="77777777" w:rsidR="00DA1A72" w:rsidRPr="007A36C2" w:rsidRDefault="00DA1A72" w:rsidP="00B53097">
            <w:pPr>
              <w:pStyle w:val="tabteksts"/>
              <w:rPr>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40B76D6E" w14:textId="77777777" w:rsidR="00DA1A72" w:rsidRPr="00026E33" w:rsidRDefault="00DA1A72" w:rsidP="00B53097">
            <w:pPr>
              <w:pStyle w:val="tabteksts"/>
              <w:jc w:val="center"/>
              <w:rPr>
                <w:szCs w:val="18"/>
              </w:rPr>
            </w:pPr>
            <w:r>
              <w:rPr>
                <w:szCs w:val="18"/>
              </w:rPr>
              <w:t>-</w:t>
            </w:r>
          </w:p>
        </w:tc>
        <w:tc>
          <w:tcPr>
            <w:tcW w:w="1277" w:type="dxa"/>
            <w:shd w:val="clear" w:color="auto" w:fill="F2F2F2" w:themeFill="background1" w:themeFillShade="F2"/>
          </w:tcPr>
          <w:p w14:paraId="57EDE163" w14:textId="77777777" w:rsidR="00DA1A72" w:rsidRDefault="00DA1A72" w:rsidP="00B53097">
            <w:pPr>
              <w:spacing w:after="0"/>
              <w:ind w:firstLine="0"/>
              <w:jc w:val="right"/>
              <w:rPr>
                <w:rFonts w:ascii="TimesNewRoman" w:hAnsi="TimesNewRoman" w:cs="Arial"/>
                <w:bCs/>
                <w:sz w:val="18"/>
                <w:szCs w:val="18"/>
              </w:rPr>
            </w:pPr>
            <w:r w:rsidRPr="00055452">
              <w:rPr>
                <w:rFonts w:ascii="TimesNewRoman" w:hAnsi="TimesNewRoman" w:cs="Arial"/>
                <w:bCs/>
                <w:sz w:val="18"/>
                <w:szCs w:val="18"/>
              </w:rPr>
              <w:t>500 000</w:t>
            </w:r>
          </w:p>
        </w:tc>
        <w:tc>
          <w:tcPr>
            <w:tcW w:w="1277" w:type="dxa"/>
            <w:shd w:val="clear" w:color="auto" w:fill="F2F2F2" w:themeFill="background1" w:themeFillShade="F2"/>
          </w:tcPr>
          <w:p w14:paraId="5BEC774B" w14:textId="77777777" w:rsidR="00DA1A72" w:rsidRDefault="00DA1A72" w:rsidP="00B53097">
            <w:pPr>
              <w:pStyle w:val="tabteksts"/>
              <w:jc w:val="right"/>
              <w:rPr>
                <w:szCs w:val="18"/>
              </w:rPr>
            </w:pPr>
            <w:r w:rsidRPr="00055452">
              <w:rPr>
                <w:szCs w:val="18"/>
              </w:rPr>
              <w:t>500 000</w:t>
            </w:r>
          </w:p>
        </w:tc>
      </w:tr>
      <w:tr w:rsidR="00DA1A72" w:rsidRPr="007A36C2" w14:paraId="3CB2FDDC" w14:textId="77777777" w:rsidTr="00B53097">
        <w:trPr>
          <w:trHeight w:val="142"/>
          <w:jc w:val="center"/>
        </w:trPr>
        <w:tc>
          <w:tcPr>
            <w:tcW w:w="5241" w:type="dxa"/>
            <w:shd w:val="clear" w:color="auto" w:fill="FFFFFF" w:themeFill="background1"/>
            <w:vAlign w:val="center"/>
          </w:tcPr>
          <w:p w14:paraId="10FDF950" w14:textId="77777777" w:rsidR="00DA1A72" w:rsidRPr="00DC75D2" w:rsidRDefault="00DA1A72" w:rsidP="00B53097">
            <w:pPr>
              <w:pStyle w:val="tabteksts"/>
              <w:jc w:val="both"/>
              <w:rPr>
                <w:i/>
                <w:szCs w:val="18"/>
                <w:lang w:eastAsia="lv-LV"/>
              </w:rPr>
            </w:pPr>
            <w:r w:rsidRPr="001D0609">
              <w:rPr>
                <w:i/>
                <w:szCs w:val="18"/>
                <w:lang w:eastAsia="lv-LV"/>
              </w:rPr>
              <w:t>Palielināts finansējums Sabiedrisko elektronisko plašsaziņas līdzekļu kapacitātes stiprināšana (MK 24.09.2021 prot. Nr.63 1.§ 2.p)</w:t>
            </w:r>
          </w:p>
        </w:tc>
        <w:tc>
          <w:tcPr>
            <w:tcW w:w="1277" w:type="dxa"/>
            <w:shd w:val="clear" w:color="auto" w:fill="FFFFFF" w:themeFill="background1"/>
          </w:tcPr>
          <w:p w14:paraId="7A522802" w14:textId="77777777" w:rsidR="00DA1A72" w:rsidRPr="0063420D" w:rsidRDefault="00DA1A72" w:rsidP="00B53097">
            <w:pPr>
              <w:pStyle w:val="tabteksts"/>
              <w:jc w:val="center"/>
              <w:rPr>
                <w:szCs w:val="18"/>
                <w:lang w:eastAsia="lv-LV"/>
              </w:rPr>
            </w:pPr>
            <w:r>
              <w:rPr>
                <w:szCs w:val="18"/>
                <w:lang w:eastAsia="lv-LV"/>
              </w:rPr>
              <w:t>-</w:t>
            </w:r>
          </w:p>
        </w:tc>
        <w:tc>
          <w:tcPr>
            <w:tcW w:w="1277" w:type="dxa"/>
            <w:shd w:val="clear" w:color="auto" w:fill="FFFFFF" w:themeFill="background1"/>
          </w:tcPr>
          <w:p w14:paraId="3CD5CC8A" w14:textId="77777777" w:rsidR="00DA1A72" w:rsidRPr="0063420D" w:rsidRDefault="00DA1A72" w:rsidP="00B53097">
            <w:pPr>
              <w:spacing w:after="0"/>
              <w:ind w:firstLine="0"/>
              <w:jc w:val="right"/>
              <w:rPr>
                <w:sz w:val="18"/>
                <w:szCs w:val="18"/>
                <w:lang w:eastAsia="lv-LV"/>
              </w:rPr>
            </w:pPr>
            <w:r>
              <w:rPr>
                <w:sz w:val="18"/>
                <w:szCs w:val="18"/>
                <w:lang w:eastAsia="lv-LV"/>
              </w:rPr>
              <w:t>500 000</w:t>
            </w:r>
          </w:p>
        </w:tc>
        <w:tc>
          <w:tcPr>
            <w:tcW w:w="1277" w:type="dxa"/>
            <w:shd w:val="clear" w:color="auto" w:fill="FFFFFF" w:themeFill="background1"/>
          </w:tcPr>
          <w:p w14:paraId="71148EB1" w14:textId="77777777" w:rsidR="00DA1A72" w:rsidRPr="0063420D" w:rsidRDefault="00DA1A72" w:rsidP="00B53097">
            <w:pPr>
              <w:pStyle w:val="tabteksts"/>
              <w:jc w:val="right"/>
              <w:rPr>
                <w:szCs w:val="18"/>
                <w:lang w:eastAsia="lv-LV"/>
              </w:rPr>
            </w:pPr>
            <w:r>
              <w:rPr>
                <w:szCs w:val="18"/>
                <w:lang w:eastAsia="lv-LV"/>
              </w:rPr>
              <w:t>500 000</w:t>
            </w:r>
          </w:p>
        </w:tc>
      </w:tr>
      <w:tr w:rsidR="00DA1A72" w:rsidRPr="007A36C2" w14:paraId="1AAADE70" w14:textId="77777777" w:rsidTr="00B53097">
        <w:trPr>
          <w:trHeight w:val="142"/>
          <w:jc w:val="center"/>
        </w:trPr>
        <w:tc>
          <w:tcPr>
            <w:tcW w:w="5241" w:type="dxa"/>
            <w:shd w:val="clear" w:color="auto" w:fill="F2F2F2" w:themeFill="background1" w:themeFillShade="F2"/>
            <w:vAlign w:val="center"/>
          </w:tcPr>
          <w:p w14:paraId="39C1A794" w14:textId="77777777" w:rsidR="00DA1A72" w:rsidRPr="007A36C2" w:rsidRDefault="00DA1A72" w:rsidP="00B53097">
            <w:pPr>
              <w:pStyle w:val="tabteksts"/>
              <w:rPr>
                <w:szCs w:val="18"/>
                <w:u w:val="single"/>
                <w:lang w:eastAsia="lv-LV"/>
              </w:rPr>
            </w:pPr>
            <w:r w:rsidRPr="007A36C2">
              <w:rPr>
                <w:szCs w:val="18"/>
                <w:u w:val="single"/>
                <w:lang w:eastAsia="lv-LV"/>
              </w:rPr>
              <w:t>Citas izmaiņas</w:t>
            </w:r>
          </w:p>
        </w:tc>
        <w:tc>
          <w:tcPr>
            <w:tcW w:w="1277" w:type="dxa"/>
            <w:shd w:val="clear" w:color="auto" w:fill="F2F2F2" w:themeFill="background1" w:themeFillShade="F2"/>
          </w:tcPr>
          <w:p w14:paraId="5546BD9E" w14:textId="77777777" w:rsidR="00DA1A72" w:rsidRPr="00055452" w:rsidRDefault="00DA1A72" w:rsidP="00B53097">
            <w:pPr>
              <w:pStyle w:val="tabteksts"/>
              <w:jc w:val="right"/>
              <w:rPr>
                <w:sz w:val="20"/>
              </w:rPr>
            </w:pPr>
            <w:r w:rsidRPr="00055452">
              <w:rPr>
                <w:sz w:val="20"/>
              </w:rPr>
              <w:t>2 984 151</w:t>
            </w:r>
          </w:p>
        </w:tc>
        <w:tc>
          <w:tcPr>
            <w:tcW w:w="1277" w:type="dxa"/>
            <w:shd w:val="clear" w:color="auto" w:fill="F2F2F2" w:themeFill="background1" w:themeFillShade="F2"/>
          </w:tcPr>
          <w:p w14:paraId="15E542F9" w14:textId="77777777" w:rsidR="00DA1A72" w:rsidRPr="007A36C2" w:rsidRDefault="00DA1A72" w:rsidP="00B53097">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277" w:type="dxa"/>
            <w:shd w:val="clear" w:color="auto" w:fill="F2F2F2" w:themeFill="background1" w:themeFillShade="F2"/>
          </w:tcPr>
          <w:p w14:paraId="17470581" w14:textId="77777777" w:rsidR="00DA1A72" w:rsidRPr="00F72822" w:rsidRDefault="00DA1A72" w:rsidP="00B53097">
            <w:pPr>
              <w:pStyle w:val="tabteksts"/>
              <w:jc w:val="right"/>
              <w:rPr>
                <w:szCs w:val="18"/>
              </w:rPr>
            </w:pPr>
            <w:r w:rsidRPr="00055452">
              <w:rPr>
                <w:szCs w:val="18"/>
              </w:rPr>
              <w:t>-2 984 151</w:t>
            </w:r>
          </w:p>
        </w:tc>
      </w:tr>
      <w:tr w:rsidR="00DA1A72" w:rsidRPr="00540EF8" w14:paraId="106ED444" w14:textId="77777777" w:rsidTr="00B53097">
        <w:trPr>
          <w:trHeight w:val="387"/>
          <w:jc w:val="center"/>
        </w:trPr>
        <w:tc>
          <w:tcPr>
            <w:tcW w:w="5241" w:type="dxa"/>
          </w:tcPr>
          <w:p w14:paraId="2824277C" w14:textId="77777777" w:rsidR="00DA1A72" w:rsidRPr="001D0609" w:rsidRDefault="00DA1A72" w:rsidP="00B53097">
            <w:pPr>
              <w:pStyle w:val="tabteksts"/>
              <w:jc w:val="both"/>
              <w:rPr>
                <w:i/>
                <w:color w:val="FF0000"/>
                <w:szCs w:val="18"/>
                <w:lang w:eastAsia="lv-LV"/>
              </w:rPr>
            </w:pPr>
            <w:r w:rsidRPr="00080C2C">
              <w:rPr>
                <w:i/>
                <w:szCs w:val="18"/>
                <w:lang w:eastAsia="lv-LV"/>
              </w:rPr>
              <w:t>Izdevumi palielināti, valsts līdzfinansējumam dzīvojamās telpas atbrīvošanas pabalsta nodrošināšanai denacionalizēto namu īrniekiem  (MK 22.09.2020 prot. Nr.55 38.§ 11.1.p</w:t>
            </w:r>
            <w:r>
              <w:rPr>
                <w:i/>
                <w:szCs w:val="18"/>
                <w:lang w:eastAsia="lv-LV"/>
              </w:rPr>
              <w:t xml:space="preserve">; </w:t>
            </w:r>
            <w:r w:rsidRPr="001670BF">
              <w:rPr>
                <w:i/>
                <w:szCs w:val="18"/>
                <w:lang w:eastAsia="lv-LV"/>
              </w:rPr>
              <w:t>MK 05.11.2020. prot.68. 27.§)</w:t>
            </w:r>
          </w:p>
        </w:tc>
        <w:tc>
          <w:tcPr>
            <w:tcW w:w="1277" w:type="dxa"/>
          </w:tcPr>
          <w:p w14:paraId="0E0B8DC0" w14:textId="77777777" w:rsidR="00DA1A72" w:rsidRPr="00080C2C" w:rsidRDefault="00DA1A72" w:rsidP="00B53097">
            <w:pPr>
              <w:spacing w:after="0"/>
              <w:ind w:firstLine="0"/>
              <w:jc w:val="right"/>
              <w:rPr>
                <w:rFonts w:ascii="TimesNewRoman" w:hAnsi="TimesNewRoman" w:cs="Arial"/>
                <w:sz w:val="20"/>
              </w:rPr>
            </w:pPr>
            <w:r w:rsidRPr="00080C2C">
              <w:rPr>
                <w:rFonts w:ascii="TimesNewRoman" w:hAnsi="TimesNewRoman" w:cs="Arial"/>
                <w:sz w:val="20"/>
              </w:rPr>
              <w:t>2 984 151</w:t>
            </w:r>
          </w:p>
        </w:tc>
        <w:tc>
          <w:tcPr>
            <w:tcW w:w="1277" w:type="dxa"/>
          </w:tcPr>
          <w:p w14:paraId="6C49C016" w14:textId="77777777" w:rsidR="00DA1A72" w:rsidRPr="00080C2C" w:rsidRDefault="00DA1A72" w:rsidP="00B53097">
            <w:pPr>
              <w:spacing w:after="0"/>
              <w:ind w:firstLine="0"/>
              <w:jc w:val="center"/>
              <w:rPr>
                <w:rFonts w:ascii="TimesNewRoman" w:hAnsi="TimesNewRoman" w:cs="Arial"/>
                <w:bCs/>
                <w:sz w:val="18"/>
                <w:szCs w:val="18"/>
              </w:rPr>
            </w:pPr>
            <w:r w:rsidRPr="00080C2C">
              <w:rPr>
                <w:rFonts w:ascii="TimesNewRoman" w:hAnsi="TimesNewRoman" w:cs="Arial"/>
                <w:bCs/>
                <w:sz w:val="18"/>
                <w:szCs w:val="18"/>
              </w:rPr>
              <w:t>-</w:t>
            </w:r>
          </w:p>
        </w:tc>
        <w:tc>
          <w:tcPr>
            <w:tcW w:w="1277" w:type="dxa"/>
          </w:tcPr>
          <w:p w14:paraId="645AF4D1" w14:textId="77777777" w:rsidR="00DA1A72" w:rsidRPr="00080C2C" w:rsidRDefault="00DA1A72" w:rsidP="00B53097">
            <w:pPr>
              <w:pStyle w:val="tabteksts"/>
              <w:jc w:val="right"/>
              <w:rPr>
                <w:szCs w:val="18"/>
              </w:rPr>
            </w:pPr>
            <w:r w:rsidRPr="00080C2C">
              <w:rPr>
                <w:szCs w:val="18"/>
              </w:rPr>
              <w:t>-2 984 151</w:t>
            </w:r>
          </w:p>
        </w:tc>
      </w:tr>
    </w:tbl>
    <w:p w14:paraId="06D1DC1F" w14:textId="77777777" w:rsidR="00DA1A72" w:rsidRPr="00BA7B8A" w:rsidRDefault="00DA1A72" w:rsidP="00DA1A72">
      <w:pPr>
        <w:widowControl w:val="0"/>
        <w:spacing w:before="240" w:after="240"/>
        <w:ind w:firstLine="0"/>
        <w:jc w:val="center"/>
        <w:rPr>
          <w:b/>
        </w:rPr>
      </w:pPr>
      <w:r w:rsidRPr="00BA7B8A">
        <w:rPr>
          <w:b/>
        </w:rPr>
        <w:t>10.00.00 Noziedzīgi iegūtu līdzekļu legalizācijas un terorisma finansēšanas novēršana</w:t>
      </w:r>
    </w:p>
    <w:p w14:paraId="3BF63334" w14:textId="77777777" w:rsidR="00DA1A72" w:rsidRPr="00BA7B8A" w:rsidRDefault="00DA1A72" w:rsidP="00DA1A72">
      <w:pPr>
        <w:ind w:left="720" w:hanging="720"/>
        <w:rPr>
          <w:u w:val="single"/>
        </w:rPr>
      </w:pPr>
      <w:r w:rsidRPr="00BA7B8A">
        <w:rPr>
          <w:u w:val="single"/>
        </w:rPr>
        <w:t>Programmas mērķis:</w:t>
      </w:r>
    </w:p>
    <w:p w14:paraId="6F173697" w14:textId="77777777" w:rsidR="00DA1A72" w:rsidRDefault="00DA1A72" w:rsidP="00DA1A72">
      <w:pPr>
        <w:ind w:firstLine="720"/>
        <w:rPr>
          <w:lang w:eastAsia="lv-LV"/>
        </w:rPr>
      </w:pPr>
      <w:r>
        <w:rPr>
          <w:lang w:eastAsia="lv-LV"/>
        </w:rPr>
        <w:t>n</w:t>
      </w:r>
      <w:r w:rsidRPr="00BA7B8A">
        <w:rPr>
          <w:lang w:eastAsia="lv-LV"/>
        </w:rPr>
        <w:t>odrošināt finansējumu noziedzīgi iegūtu līdzekļu legalizācijas un terorisma finansēšanas novēršanai.</w:t>
      </w:r>
    </w:p>
    <w:p w14:paraId="689643DA" w14:textId="77777777" w:rsidR="00DA1A72" w:rsidRPr="00BA7B8A" w:rsidRDefault="00DA1A72" w:rsidP="00DA1A72">
      <w:pPr>
        <w:spacing w:before="240" w:after="240"/>
        <w:ind w:firstLine="0"/>
        <w:jc w:val="center"/>
        <w:rPr>
          <w:b/>
          <w:lang w:eastAsia="lv-LV"/>
        </w:rPr>
      </w:pPr>
      <w:r w:rsidRPr="00BA7B8A">
        <w:rPr>
          <w:b/>
          <w:lang w:eastAsia="lv-LV"/>
        </w:rPr>
        <w:t>Finansiālie rādītāji no 20</w:t>
      </w:r>
      <w:r>
        <w:rPr>
          <w:b/>
          <w:lang w:eastAsia="lv-LV"/>
        </w:rPr>
        <w:t>20. līdz 2024</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BA7B8A" w14:paraId="793BD5BD" w14:textId="77777777" w:rsidTr="00B53097">
        <w:trPr>
          <w:trHeight w:val="283"/>
          <w:tblHeader/>
          <w:jc w:val="center"/>
        </w:trPr>
        <w:tc>
          <w:tcPr>
            <w:tcW w:w="3378" w:type="dxa"/>
            <w:vAlign w:val="center"/>
          </w:tcPr>
          <w:p w14:paraId="67B5EBEB" w14:textId="77777777" w:rsidR="00DA1A72" w:rsidRPr="00BA7B8A" w:rsidRDefault="00DA1A72" w:rsidP="00B53097">
            <w:pPr>
              <w:spacing w:after="0"/>
              <w:ind w:firstLine="0"/>
              <w:jc w:val="center"/>
              <w:rPr>
                <w:sz w:val="18"/>
                <w:szCs w:val="24"/>
              </w:rPr>
            </w:pPr>
          </w:p>
        </w:tc>
        <w:tc>
          <w:tcPr>
            <w:tcW w:w="1131" w:type="dxa"/>
          </w:tcPr>
          <w:p w14:paraId="49287B86" w14:textId="77777777" w:rsidR="00DA1A72" w:rsidRPr="00BA7B8A" w:rsidRDefault="00DA1A72" w:rsidP="00B53097">
            <w:pPr>
              <w:spacing w:after="0"/>
              <w:ind w:firstLine="0"/>
              <w:jc w:val="center"/>
              <w:rPr>
                <w:sz w:val="18"/>
                <w:szCs w:val="24"/>
                <w:lang w:eastAsia="lv-LV"/>
              </w:rPr>
            </w:pPr>
            <w:r w:rsidRPr="00BA7B8A">
              <w:rPr>
                <w:sz w:val="18"/>
                <w:szCs w:val="18"/>
                <w:lang w:eastAsia="lv-LV"/>
              </w:rPr>
              <w:t>20</w:t>
            </w:r>
            <w:r>
              <w:rPr>
                <w:sz w:val="18"/>
                <w:szCs w:val="18"/>
                <w:lang w:eastAsia="lv-LV"/>
              </w:rPr>
              <w:t>20</w:t>
            </w:r>
            <w:r w:rsidRPr="00BA7B8A">
              <w:rPr>
                <w:sz w:val="18"/>
                <w:szCs w:val="18"/>
                <w:lang w:eastAsia="lv-LV"/>
              </w:rPr>
              <w:t>. gads (izpilde)</w:t>
            </w:r>
          </w:p>
        </w:tc>
        <w:tc>
          <w:tcPr>
            <w:tcW w:w="1132" w:type="dxa"/>
            <w:vAlign w:val="center"/>
          </w:tcPr>
          <w:p w14:paraId="3117A5C3" w14:textId="77777777" w:rsidR="00DA1A72" w:rsidRPr="00BA7B8A" w:rsidRDefault="00DA1A72" w:rsidP="00B53097">
            <w:pPr>
              <w:spacing w:after="0"/>
              <w:ind w:firstLine="0"/>
              <w:jc w:val="center"/>
              <w:rPr>
                <w:sz w:val="18"/>
                <w:szCs w:val="24"/>
                <w:lang w:eastAsia="lv-LV"/>
              </w:rPr>
            </w:pPr>
            <w:r w:rsidRPr="00BA7B8A">
              <w:rPr>
                <w:sz w:val="18"/>
                <w:szCs w:val="18"/>
                <w:lang w:eastAsia="lv-LV"/>
              </w:rPr>
              <w:t>2</w:t>
            </w:r>
            <w:r>
              <w:rPr>
                <w:sz w:val="18"/>
                <w:szCs w:val="18"/>
                <w:lang w:eastAsia="lv-LV"/>
              </w:rPr>
              <w:t>021</w:t>
            </w:r>
            <w:r w:rsidRPr="00BA7B8A">
              <w:rPr>
                <w:sz w:val="18"/>
                <w:szCs w:val="18"/>
                <w:lang w:eastAsia="lv-LV"/>
              </w:rPr>
              <w:t>. gada plā</w:t>
            </w:r>
            <w:r>
              <w:rPr>
                <w:sz w:val="18"/>
                <w:szCs w:val="18"/>
                <w:lang w:eastAsia="lv-LV"/>
              </w:rPr>
              <w:t>ns</w:t>
            </w:r>
          </w:p>
        </w:tc>
        <w:tc>
          <w:tcPr>
            <w:tcW w:w="1132" w:type="dxa"/>
          </w:tcPr>
          <w:p w14:paraId="733EFAC2" w14:textId="77777777" w:rsidR="00DA1A72" w:rsidRPr="00BA7B8A" w:rsidRDefault="00DA1A72" w:rsidP="00B53097">
            <w:pPr>
              <w:spacing w:after="0"/>
              <w:ind w:firstLine="0"/>
              <w:jc w:val="center"/>
              <w:rPr>
                <w:sz w:val="18"/>
                <w:szCs w:val="24"/>
                <w:lang w:eastAsia="lv-LV"/>
              </w:rPr>
            </w:pPr>
            <w:r>
              <w:rPr>
                <w:sz w:val="18"/>
                <w:szCs w:val="18"/>
                <w:lang w:eastAsia="lv-LV"/>
              </w:rPr>
              <w:t>2022</w:t>
            </w:r>
            <w:r w:rsidRPr="00BA7B8A">
              <w:rPr>
                <w:sz w:val="18"/>
                <w:szCs w:val="18"/>
                <w:lang w:eastAsia="lv-LV"/>
              </w:rPr>
              <w:t>. gada p</w:t>
            </w:r>
            <w:r>
              <w:rPr>
                <w:sz w:val="18"/>
                <w:szCs w:val="18"/>
                <w:lang w:eastAsia="lv-LV"/>
              </w:rPr>
              <w:t>rojekts</w:t>
            </w:r>
          </w:p>
        </w:tc>
        <w:tc>
          <w:tcPr>
            <w:tcW w:w="1132" w:type="dxa"/>
          </w:tcPr>
          <w:p w14:paraId="5226EB46" w14:textId="77777777" w:rsidR="00DA1A72" w:rsidRPr="00BA7B8A" w:rsidRDefault="00DA1A72" w:rsidP="00B53097">
            <w:pPr>
              <w:spacing w:after="0"/>
              <w:ind w:firstLine="0"/>
              <w:jc w:val="center"/>
              <w:rPr>
                <w:sz w:val="18"/>
                <w:szCs w:val="24"/>
                <w:lang w:eastAsia="lv-LV"/>
              </w:rPr>
            </w:pPr>
            <w:r>
              <w:rPr>
                <w:sz w:val="18"/>
                <w:szCs w:val="18"/>
                <w:lang w:eastAsia="lv-LV"/>
              </w:rPr>
              <w:t>2023</w:t>
            </w:r>
            <w:r w:rsidRPr="00BA7B8A">
              <w:rPr>
                <w:sz w:val="18"/>
                <w:szCs w:val="18"/>
                <w:lang w:eastAsia="lv-LV"/>
              </w:rPr>
              <w:t>. gada p</w:t>
            </w:r>
            <w:r>
              <w:rPr>
                <w:sz w:val="18"/>
                <w:szCs w:val="18"/>
                <w:lang w:eastAsia="lv-LV"/>
              </w:rPr>
              <w:t>rognoze</w:t>
            </w:r>
          </w:p>
        </w:tc>
        <w:tc>
          <w:tcPr>
            <w:tcW w:w="1132" w:type="dxa"/>
          </w:tcPr>
          <w:p w14:paraId="3A1CAD94" w14:textId="77777777" w:rsidR="00DA1A72" w:rsidRPr="00BA7B8A" w:rsidRDefault="00DA1A72" w:rsidP="00B53097">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rognoze</w:t>
            </w:r>
          </w:p>
        </w:tc>
      </w:tr>
      <w:tr w:rsidR="00DA1A72" w:rsidRPr="00BA7B8A" w14:paraId="2CE68C64" w14:textId="77777777" w:rsidTr="00B53097">
        <w:trPr>
          <w:trHeight w:val="142"/>
          <w:jc w:val="center"/>
        </w:trPr>
        <w:tc>
          <w:tcPr>
            <w:tcW w:w="3378" w:type="dxa"/>
            <w:shd w:val="clear" w:color="auto" w:fill="D9D9D9" w:themeFill="background1" w:themeFillShade="D9"/>
            <w:vAlign w:val="center"/>
          </w:tcPr>
          <w:p w14:paraId="07839EBD" w14:textId="77777777" w:rsidR="00DA1A72" w:rsidRPr="00BA7B8A" w:rsidRDefault="00DA1A72" w:rsidP="00B53097">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1131" w:type="dxa"/>
            <w:shd w:val="clear" w:color="auto" w:fill="D9D9D9" w:themeFill="background1" w:themeFillShade="D9"/>
          </w:tcPr>
          <w:p w14:paraId="5F6D5B80" w14:textId="77777777" w:rsidR="00DA1A72" w:rsidRPr="00BA7B8A" w:rsidRDefault="00DA1A72" w:rsidP="00B53097">
            <w:pPr>
              <w:spacing w:after="0"/>
              <w:ind w:firstLine="0"/>
              <w:jc w:val="center"/>
              <w:rPr>
                <w:sz w:val="18"/>
              </w:rPr>
            </w:pPr>
            <w:r w:rsidRPr="00BA7B8A">
              <w:rPr>
                <w:sz w:val="18"/>
              </w:rPr>
              <w:t>-</w:t>
            </w:r>
          </w:p>
        </w:tc>
        <w:tc>
          <w:tcPr>
            <w:tcW w:w="1132" w:type="dxa"/>
            <w:shd w:val="clear" w:color="auto" w:fill="D9D9D9" w:themeFill="background1" w:themeFillShade="D9"/>
          </w:tcPr>
          <w:p w14:paraId="015C291A" w14:textId="77777777" w:rsidR="00DA1A72" w:rsidRPr="009402EE" w:rsidRDefault="00DA1A72" w:rsidP="00B53097">
            <w:pPr>
              <w:spacing w:after="0"/>
              <w:ind w:firstLine="0"/>
              <w:jc w:val="center"/>
              <w:rPr>
                <w:sz w:val="18"/>
                <w:szCs w:val="18"/>
                <w:highlight w:val="yellow"/>
              </w:rPr>
            </w:pPr>
            <w:r w:rsidRPr="006B5D06">
              <w:rPr>
                <w:sz w:val="18"/>
                <w:szCs w:val="18"/>
              </w:rPr>
              <w:t>2 142 808</w:t>
            </w:r>
          </w:p>
        </w:tc>
        <w:tc>
          <w:tcPr>
            <w:tcW w:w="1132" w:type="dxa"/>
            <w:shd w:val="clear" w:color="auto" w:fill="D9D9D9" w:themeFill="background1" w:themeFillShade="D9"/>
          </w:tcPr>
          <w:p w14:paraId="47A177A0" w14:textId="77777777" w:rsidR="00DA1A72" w:rsidRPr="009402EE" w:rsidRDefault="00DA1A72" w:rsidP="00B53097">
            <w:pPr>
              <w:spacing w:after="0"/>
              <w:ind w:firstLine="0"/>
              <w:jc w:val="right"/>
              <w:rPr>
                <w:sz w:val="18"/>
                <w:szCs w:val="18"/>
                <w:highlight w:val="yellow"/>
              </w:rPr>
            </w:pPr>
            <w:r w:rsidRPr="006B5D06">
              <w:rPr>
                <w:sz w:val="18"/>
                <w:szCs w:val="18"/>
              </w:rPr>
              <w:t>1</w:t>
            </w:r>
            <w:r>
              <w:rPr>
                <w:sz w:val="18"/>
                <w:szCs w:val="18"/>
              </w:rPr>
              <w:t xml:space="preserve"> </w:t>
            </w:r>
            <w:r w:rsidRPr="006B5D06">
              <w:rPr>
                <w:sz w:val="18"/>
                <w:szCs w:val="18"/>
              </w:rPr>
              <w:t>772</w:t>
            </w:r>
            <w:r>
              <w:rPr>
                <w:sz w:val="18"/>
                <w:szCs w:val="18"/>
              </w:rPr>
              <w:t xml:space="preserve"> </w:t>
            </w:r>
            <w:r w:rsidRPr="006B5D06">
              <w:rPr>
                <w:sz w:val="18"/>
                <w:szCs w:val="18"/>
              </w:rPr>
              <w:t>047</w:t>
            </w:r>
          </w:p>
        </w:tc>
        <w:tc>
          <w:tcPr>
            <w:tcW w:w="1132" w:type="dxa"/>
            <w:shd w:val="clear" w:color="auto" w:fill="D9D9D9" w:themeFill="background1" w:themeFillShade="D9"/>
          </w:tcPr>
          <w:p w14:paraId="18772346" w14:textId="77777777" w:rsidR="00DA1A72" w:rsidRPr="009402EE" w:rsidRDefault="00DA1A72" w:rsidP="00B53097">
            <w:pPr>
              <w:spacing w:after="0"/>
              <w:ind w:firstLine="0"/>
              <w:jc w:val="right"/>
              <w:rPr>
                <w:sz w:val="18"/>
                <w:szCs w:val="18"/>
                <w:highlight w:val="yellow"/>
              </w:rPr>
            </w:pPr>
            <w:r w:rsidRPr="006B5D06">
              <w:rPr>
                <w:sz w:val="18"/>
                <w:szCs w:val="18"/>
              </w:rPr>
              <w:t>3 892 049</w:t>
            </w:r>
          </w:p>
        </w:tc>
        <w:tc>
          <w:tcPr>
            <w:tcW w:w="1132" w:type="dxa"/>
            <w:shd w:val="clear" w:color="auto" w:fill="D9D9D9" w:themeFill="background1" w:themeFillShade="D9"/>
          </w:tcPr>
          <w:p w14:paraId="2D90F3D2" w14:textId="77777777" w:rsidR="00DA1A72" w:rsidRPr="009402EE" w:rsidRDefault="00DA1A72" w:rsidP="00B53097">
            <w:pPr>
              <w:spacing w:after="0"/>
              <w:ind w:firstLine="0"/>
              <w:jc w:val="right"/>
              <w:rPr>
                <w:sz w:val="18"/>
                <w:szCs w:val="18"/>
                <w:highlight w:val="yellow"/>
              </w:rPr>
            </w:pPr>
            <w:r w:rsidRPr="006B5D06">
              <w:rPr>
                <w:sz w:val="18"/>
                <w:szCs w:val="18"/>
              </w:rPr>
              <w:t>3</w:t>
            </w:r>
            <w:r>
              <w:rPr>
                <w:sz w:val="18"/>
                <w:szCs w:val="18"/>
              </w:rPr>
              <w:t xml:space="preserve"> </w:t>
            </w:r>
            <w:r w:rsidRPr="006B5D06">
              <w:rPr>
                <w:sz w:val="18"/>
                <w:szCs w:val="18"/>
              </w:rPr>
              <w:t>919</w:t>
            </w:r>
            <w:r>
              <w:rPr>
                <w:sz w:val="18"/>
                <w:szCs w:val="18"/>
              </w:rPr>
              <w:t xml:space="preserve"> </w:t>
            </w:r>
            <w:r w:rsidRPr="006B5D06">
              <w:rPr>
                <w:sz w:val="18"/>
                <w:szCs w:val="18"/>
              </w:rPr>
              <w:t>049</w:t>
            </w:r>
          </w:p>
        </w:tc>
      </w:tr>
      <w:tr w:rsidR="00DA1A72" w:rsidRPr="00BA7B8A" w14:paraId="2815015B" w14:textId="77777777" w:rsidTr="00B53097">
        <w:trPr>
          <w:trHeight w:val="283"/>
          <w:jc w:val="center"/>
        </w:trPr>
        <w:tc>
          <w:tcPr>
            <w:tcW w:w="3378" w:type="dxa"/>
            <w:vAlign w:val="center"/>
          </w:tcPr>
          <w:p w14:paraId="23A4AEA6" w14:textId="77777777" w:rsidR="00DA1A72" w:rsidRPr="00BA7B8A" w:rsidRDefault="00DA1A72" w:rsidP="00B53097">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1131" w:type="dxa"/>
          </w:tcPr>
          <w:p w14:paraId="7FCCD35E"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6FD5BEC6"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7604950F" w14:textId="77777777" w:rsidR="00DA1A72" w:rsidRPr="00BA7B8A" w:rsidRDefault="00DA1A72" w:rsidP="00B53097">
            <w:pPr>
              <w:spacing w:after="0"/>
              <w:ind w:left="-89" w:firstLine="0"/>
              <w:jc w:val="right"/>
              <w:rPr>
                <w:sz w:val="18"/>
              </w:rPr>
            </w:pPr>
            <w:r w:rsidRPr="00563ABB">
              <w:rPr>
                <w:sz w:val="18"/>
              </w:rPr>
              <w:t>-</w:t>
            </w:r>
            <w:r>
              <w:rPr>
                <w:sz w:val="18"/>
              </w:rPr>
              <w:t>370 761</w:t>
            </w:r>
          </w:p>
        </w:tc>
        <w:tc>
          <w:tcPr>
            <w:tcW w:w="1132" w:type="dxa"/>
          </w:tcPr>
          <w:p w14:paraId="28D74647" w14:textId="77777777" w:rsidR="00DA1A72" w:rsidRPr="00BA7B8A" w:rsidRDefault="00DA1A72" w:rsidP="00B53097">
            <w:pPr>
              <w:spacing w:after="0"/>
              <w:ind w:firstLine="0"/>
              <w:jc w:val="right"/>
              <w:rPr>
                <w:sz w:val="18"/>
              </w:rPr>
            </w:pPr>
            <w:r>
              <w:rPr>
                <w:sz w:val="18"/>
              </w:rPr>
              <w:t>2 120 002</w:t>
            </w:r>
          </w:p>
        </w:tc>
        <w:tc>
          <w:tcPr>
            <w:tcW w:w="1132" w:type="dxa"/>
          </w:tcPr>
          <w:p w14:paraId="65AFE5EF" w14:textId="77777777" w:rsidR="00DA1A72" w:rsidRPr="00BA7B8A" w:rsidRDefault="00DA1A72" w:rsidP="00B53097">
            <w:pPr>
              <w:spacing w:after="0"/>
              <w:ind w:firstLine="0"/>
              <w:jc w:val="right"/>
              <w:rPr>
                <w:sz w:val="18"/>
              </w:rPr>
            </w:pPr>
            <w:r>
              <w:rPr>
                <w:sz w:val="18"/>
              </w:rPr>
              <w:t>27 000</w:t>
            </w:r>
          </w:p>
        </w:tc>
      </w:tr>
      <w:tr w:rsidR="00DA1A72" w:rsidRPr="00BA7B8A" w14:paraId="1E3F4C8C" w14:textId="77777777" w:rsidTr="00B53097">
        <w:trPr>
          <w:trHeight w:val="283"/>
          <w:jc w:val="center"/>
        </w:trPr>
        <w:tc>
          <w:tcPr>
            <w:tcW w:w="3378" w:type="dxa"/>
            <w:vAlign w:val="center"/>
          </w:tcPr>
          <w:p w14:paraId="48E1B961" w14:textId="77777777" w:rsidR="00DA1A72" w:rsidRPr="00BA7B8A" w:rsidRDefault="00DA1A72" w:rsidP="00B53097">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1691965B"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6A41EBE9"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7E043517" w14:textId="77777777" w:rsidR="00DA1A72" w:rsidRPr="00BA7B8A" w:rsidRDefault="00DA1A72" w:rsidP="00B53097">
            <w:pPr>
              <w:spacing w:after="0"/>
              <w:ind w:firstLine="0"/>
              <w:jc w:val="right"/>
              <w:rPr>
                <w:sz w:val="18"/>
              </w:rPr>
            </w:pPr>
            <w:r>
              <w:rPr>
                <w:bCs/>
                <w:sz w:val="18"/>
              </w:rPr>
              <w:t>-17,3</w:t>
            </w:r>
          </w:p>
        </w:tc>
        <w:tc>
          <w:tcPr>
            <w:tcW w:w="1132" w:type="dxa"/>
          </w:tcPr>
          <w:p w14:paraId="02759F55" w14:textId="77777777" w:rsidR="00DA1A72" w:rsidRPr="00BA7B8A" w:rsidRDefault="00DA1A72" w:rsidP="00B53097">
            <w:pPr>
              <w:spacing w:after="0"/>
              <w:ind w:firstLine="0"/>
              <w:jc w:val="right"/>
              <w:rPr>
                <w:sz w:val="18"/>
              </w:rPr>
            </w:pPr>
            <w:r>
              <w:rPr>
                <w:sz w:val="18"/>
              </w:rPr>
              <w:t>119,6</w:t>
            </w:r>
          </w:p>
        </w:tc>
        <w:tc>
          <w:tcPr>
            <w:tcW w:w="1132" w:type="dxa"/>
          </w:tcPr>
          <w:p w14:paraId="756E299C" w14:textId="77777777" w:rsidR="00DA1A72" w:rsidRPr="00BA7B8A" w:rsidRDefault="00DA1A72" w:rsidP="00B53097">
            <w:pPr>
              <w:spacing w:after="0"/>
              <w:ind w:firstLine="0"/>
              <w:jc w:val="right"/>
              <w:rPr>
                <w:sz w:val="18"/>
              </w:rPr>
            </w:pPr>
            <w:r>
              <w:rPr>
                <w:bCs/>
                <w:sz w:val="18"/>
              </w:rPr>
              <w:t>0,7</w:t>
            </w:r>
          </w:p>
        </w:tc>
      </w:tr>
    </w:tbl>
    <w:p w14:paraId="7D685F9C" w14:textId="77777777" w:rsidR="00DA1A72" w:rsidRPr="00BA7B8A" w:rsidRDefault="00DA1A72" w:rsidP="00DA1A72">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2022. gada projektu ar 2021</w:t>
      </w:r>
      <w:r w:rsidRPr="00BA7B8A">
        <w:rPr>
          <w:b/>
          <w:color w:val="000000" w:themeColor="text1"/>
          <w:lang w:eastAsia="lv-LV"/>
        </w:rPr>
        <w:t>. gada plānu</w:t>
      </w:r>
    </w:p>
    <w:p w14:paraId="2828F230" w14:textId="77777777" w:rsidR="00DA1A72" w:rsidRPr="00BA7B8A" w:rsidRDefault="00DA1A72" w:rsidP="00DA1A72">
      <w:pPr>
        <w:spacing w:after="0"/>
        <w:ind w:left="7921" w:firstLine="720"/>
        <w:jc w:val="center"/>
        <w:rPr>
          <w:i/>
          <w:sz w:val="18"/>
          <w:szCs w:val="18"/>
        </w:rPr>
      </w:pPr>
      <w:r w:rsidRPr="00BA7B8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BA7B8A" w14:paraId="665D053F" w14:textId="77777777" w:rsidTr="00B53097">
        <w:trPr>
          <w:trHeight w:val="142"/>
          <w:tblHeader/>
          <w:jc w:val="center"/>
        </w:trPr>
        <w:tc>
          <w:tcPr>
            <w:tcW w:w="5241" w:type="dxa"/>
            <w:vAlign w:val="center"/>
          </w:tcPr>
          <w:p w14:paraId="45DFE17F" w14:textId="77777777" w:rsidR="00DA1A72" w:rsidRPr="00BA7B8A" w:rsidRDefault="00DA1A72" w:rsidP="00B53097">
            <w:pPr>
              <w:spacing w:after="0"/>
              <w:ind w:firstLine="0"/>
              <w:jc w:val="center"/>
              <w:rPr>
                <w:sz w:val="18"/>
                <w:szCs w:val="18"/>
              </w:rPr>
            </w:pPr>
            <w:r w:rsidRPr="00BA7B8A">
              <w:rPr>
                <w:color w:val="000000" w:themeColor="text1"/>
                <w:sz w:val="18"/>
                <w:szCs w:val="18"/>
                <w:lang w:eastAsia="lv-LV"/>
              </w:rPr>
              <w:t>Pasākums</w:t>
            </w:r>
          </w:p>
        </w:tc>
        <w:tc>
          <w:tcPr>
            <w:tcW w:w="1277" w:type="dxa"/>
            <w:vAlign w:val="center"/>
          </w:tcPr>
          <w:p w14:paraId="38DA989C"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Samazinājums</w:t>
            </w:r>
          </w:p>
        </w:tc>
        <w:tc>
          <w:tcPr>
            <w:tcW w:w="1277" w:type="dxa"/>
            <w:vAlign w:val="center"/>
          </w:tcPr>
          <w:p w14:paraId="351D597C"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Palielinājums</w:t>
            </w:r>
          </w:p>
        </w:tc>
        <w:tc>
          <w:tcPr>
            <w:tcW w:w="1277" w:type="dxa"/>
            <w:vAlign w:val="center"/>
          </w:tcPr>
          <w:p w14:paraId="41FEC875"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Izmaiņas</w:t>
            </w:r>
          </w:p>
        </w:tc>
      </w:tr>
      <w:tr w:rsidR="00DA1A72" w:rsidRPr="00BA7B8A" w14:paraId="19BD62D7" w14:textId="77777777" w:rsidTr="00B53097">
        <w:trPr>
          <w:trHeight w:val="142"/>
          <w:jc w:val="center"/>
        </w:trPr>
        <w:tc>
          <w:tcPr>
            <w:tcW w:w="5241" w:type="dxa"/>
            <w:shd w:val="clear" w:color="auto" w:fill="D9D9D9" w:themeFill="background1" w:themeFillShade="D9"/>
          </w:tcPr>
          <w:p w14:paraId="199F2C70" w14:textId="77777777" w:rsidR="00DA1A72" w:rsidRPr="00BA7B8A" w:rsidRDefault="00DA1A72" w:rsidP="00B53097">
            <w:pPr>
              <w:spacing w:after="0"/>
              <w:ind w:firstLine="0"/>
              <w:jc w:val="left"/>
              <w:rPr>
                <w:sz w:val="18"/>
                <w:szCs w:val="18"/>
              </w:rPr>
            </w:pPr>
            <w:r w:rsidRPr="00BA7B8A">
              <w:rPr>
                <w:b/>
                <w:bCs/>
                <w:sz w:val="18"/>
                <w:szCs w:val="18"/>
                <w:lang w:eastAsia="lv-LV"/>
              </w:rPr>
              <w:t>Izdevumi - kopā</w:t>
            </w:r>
          </w:p>
        </w:tc>
        <w:tc>
          <w:tcPr>
            <w:tcW w:w="1277" w:type="dxa"/>
            <w:shd w:val="clear" w:color="auto" w:fill="D9D9D9" w:themeFill="background1" w:themeFillShade="D9"/>
          </w:tcPr>
          <w:p w14:paraId="0A788368" w14:textId="77777777" w:rsidR="00DA1A72" w:rsidRPr="00E677CD" w:rsidRDefault="00DA1A72" w:rsidP="00B53097">
            <w:pPr>
              <w:spacing w:after="0"/>
              <w:ind w:firstLine="0"/>
              <w:jc w:val="right"/>
              <w:rPr>
                <w:b/>
                <w:sz w:val="18"/>
                <w:szCs w:val="18"/>
              </w:rPr>
            </w:pPr>
            <w:r w:rsidRPr="00FE3A93">
              <w:rPr>
                <w:b/>
                <w:sz w:val="18"/>
              </w:rPr>
              <w:t>370 761</w:t>
            </w:r>
          </w:p>
        </w:tc>
        <w:tc>
          <w:tcPr>
            <w:tcW w:w="1277" w:type="dxa"/>
            <w:shd w:val="clear" w:color="auto" w:fill="D9D9D9" w:themeFill="background1" w:themeFillShade="D9"/>
          </w:tcPr>
          <w:p w14:paraId="4C55E188" w14:textId="77777777" w:rsidR="00DA1A72" w:rsidRPr="00E677CD" w:rsidRDefault="00DA1A72" w:rsidP="00B53097">
            <w:pPr>
              <w:spacing w:after="0"/>
              <w:ind w:firstLine="0"/>
              <w:jc w:val="center"/>
              <w:rPr>
                <w:b/>
                <w:sz w:val="18"/>
                <w:szCs w:val="18"/>
              </w:rPr>
            </w:pPr>
            <w:r w:rsidRPr="00E677CD">
              <w:rPr>
                <w:b/>
                <w:sz w:val="18"/>
                <w:szCs w:val="18"/>
              </w:rPr>
              <w:t>-</w:t>
            </w:r>
          </w:p>
        </w:tc>
        <w:tc>
          <w:tcPr>
            <w:tcW w:w="1277" w:type="dxa"/>
            <w:shd w:val="clear" w:color="auto" w:fill="D9D9D9" w:themeFill="background1" w:themeFillShade="D9"/>
          </w:tcPr>
          <w:p w14:paraId="15B9F374" w14:textId="77777777" w:rsidR="00DA1A72" w:rsidRPr="00E677CD" w:rsidRDefault="00DA1A72" w:rsidP="00B53097">
            <w:pPr>
              <w:spacing w:after="0"/>
              <w:ind w:firstLine="0"/>
              <w:jc w:val="right"/>
              <w:rPr>
                <w:b/>
                <w:sz w:val="18"/>
                <w:szCs w:val="18"/>
              </w:rPr>
            </w:pPr>
            <w:r w:rsidRPr="00E677CD">
              <w:rPr>
                <w:b/>
                <w:sz w:val="18"/>
              </w:rPr>
              <w:t>-</w:t>
            </w:r>
            <w:r w:rsidRPr="00FE3A93">
              <w:rPr>
                <w:b/>
                <w:sz w:val="18"/>
              </w:rPr>
              <w:t>370 761</w:t>
            </w:r>
          </w:p>
        </w:tc>
      </w:tr>
      <w:tr w:rsidR="00DA1A72" w:rsidRPr="00BA7B8A" w14:paraId="4C3A6C83" w14:textId="77777777" w:rsidTr="00B53097">
        <w:trPr>
          <w:trHeight w:val="142"/>
          <w:jc w:val="center"/>
        </w:trPr>
        <w:tc>
          <w:tcPr>
            <w:tcW w:w="5241" w:type="dxa"/>
            <w:shd w:val="clear" w:color="auto" w:fill="auto"/>
          </w:tcPr>
          <w:p w14:paraId="11858057" w14:textId="77777777" w:rsidR="00DA1A72" w:rsidRPr="00BA7B8A" w:rsidRDefault="00DA1A72" w:rsidP="00B53097">
            <w:pPr>
              <w:spacing w:after="0"/>
              <w:ind w:left="317" w:firstLine="0"/>
              <w:jc w:val="left"/>
              <w:rPr>
                <w:b/>
                <w:bCs/>
                <w:sz w:val="18"/>
                <w:szCs w:val="18"/>
                <w:lang w:eastAsia="lv-LV"/>
              </w:rPr>
            </w:pPr>
            <w:r w:rsidRPr="00BA7B8A">
              <w:rPr>
                <w:i/>
                <w:sz w:val="18"/>
                <w:szCs w:val="18"/>
                <w:lang w:eastAsia="lv-LV"/>
              </w:rPr>
              <w:t>t. sk.:</w:t>
            </w:r>
          </w:p>
        </w:tc>
        <w:tc>
          <w:tcPr>
            <w:tcW w:w="1277" w:type="dxa"/>
            <w:shd w:val="clear" w:color="auto" w:fill="auto"/>
          </w:tcPr>
          <w:p w14:paraId="49993FDA" w14:textId="77777777" w:rsidR="00DA1A72" w:rsidRPr="00BA7B8A" w:rsidRDefault="00DA1A72" w:rsidP="00B53097">
            <w:pPr>
              <w:spacing w:after="0"/>
              <w:ind w:firstLine="0"/>
              <w:jc w:val="center"/>
              <w:rPr>
                <w:b/>
                <w:sz w:val="18"/>
                <w:szCs w:val="18"/>
              </w:rPr>
            </w:pPr>
          </w:p>
        </w:tc>
        <w:tc>
          <w:tcPr>
            <w:tcW w:w="1277" w:type="dxa"/>
            <w:shd w:val="clear" w:color="auto" w:fill="auto"/>
          </w:tcPr>
          <w:p w14:paraId="17337B85" w14:textId="77777777" w:rsidR="00DA1A72" w:rsidRPr="00BA7B8A" w:rsidRDefault="00DA1A72" w:rsidP="00B53097">
            <w:pPr>
              <w:spacing w:after="0"/>
              <w:ind w:firstLine="0"/>
              <w:jc w:val="center"/>
              <w:rPr>
                <w:b/>
                <w:sz w:val="18"/>
                <w:szCs w:val="18"/>
              </w:rPr>
            </w:pPr>
          </w:p>
        </w:tc>
        <w:tc>
          <w:tcPr>
            <w:tcW w:w="1277" w:type="dxa"/>
            <w:shd w:val="clear" w:color="auto" w:fill="auto"/>
          </w:tcPr>
          <w:p w14:paraId="2D165151" w14:textId="77777777" w:rsidR="00DA1A72" w:rsidRPr="00BA7B8A" w:rsidRDefault="00DA1A72" w:rsidP="00B53097">
            <w:pPr>
              <w:spacing w:after="0"/>
              <w:ind w:firstLine="0"/>
              <w:jc w:val="center"/>
              <w:rPr>
                <w:b/>
                <w:sz w:val="18"/>
                <w:szCs w:val="18"/>
              </w:rPr>
            </w:pPr>
          </w:p>
        </w:tc>
      </w:tr>
      <w:tr w:rsidR="00DA1A72" w:rsidRPr="00BA7B8A" w14:paraId="3DF4870B" w14:textId="77777777" w:rsidTr="00B53097">
        <w:trPr>
          <w:trHeight w:val="142"/>
          <w:jc w:val="center"/>
        </w:trPr>
        <w:tc>
          <w:tcPr>
            <w:tcW w:w="5241" w:type="dxa"/>
            <w:shd w:val="clear" w:color="auto" w:fill="F2F2F2" w:themeFill="background1" w:themeFillShade="F2"/>
            <w:vAlign w:val="center"/>
          </w:tcPr>
          <w:p w14:paraId="7861C07E" w14:textId="77777777" w:rsidR="00DA1A72" w:rsidRPr="00BA7B8A" w:rsidRDefault="00DA1A72" w:rsidP="00B53097">
            <w:pPr>
              <w:spacing w:after="0"/>
              <w:ind w:firstLine="0"/>
              <w:jc w:val="left"/>
              <w:rPr>
                <w:sz w:val="18"/>
                <w:szCs w:val="18"/>
                <w:u w:val="single"/>
                <w:lang w:eastAsia="lv-LV"/>
              </w:rPr>
            </w:pPr>
            <w:r w:rsidRPr="0057677E">
              <w:rPr>
                <w:sz w:val="18"/>
                <w:szCs w:val="18"/>
                <w:u w:val="single"/>
                <w:lang w:eastAsia="lv-LV"/>
              </w:rPr>
              <w:t>Citas izmaiņas</w:t>
            </w:r>
          </w:p>
        </w:tc>
        <w:tc>
          <w:tcPr>
            <w:tcW w:w="1277" w:type="dxa"/>
            <w:shd w:val="clear" w:color="auto" w:fill="F2F2F2" w:themeFill="background1" w:themeFillShade="F2"/>
          </w:tcPr>
          <w:p w14:paraId="592298FC" w14:textId="77777777" w:rsidR="00DA1A72" w:rsidRPr="00BA7B8A" w:rsidRDefault="00DA1A72" w:rsidP="00B53097">
            <w:pPr>
              <w:spacing w:after="0"/>
              <w:ind w:firstLine="0"/>
              <w:jc w:val="right"/>
              <w:rPr>
                <w:sz w:val="18"/>
                <w:szCs w:val="18"/>
              </w:rPr>
            </w:pPr>
            <w:r w:rsidRPr="00FE3A93">
              <w:rPr>
                <w:sz w:val="18"/>
              </w:rPr>
              <w:t>370 761</w:t>
            </w:r>
          </w:p>
        </w:tc>
        <w:tc>
          <w:tcPr>
            <w:tcW w:w="1277" w:type="dxa"/>
            <w:shd w:val="clear" w:color="auto" w:fill="F2F2F2" w:themeFill="background1" w:themeFillShade="F2"/>
          </w:tcPr>
          <w:p w14:paraId="1F53D517" w14:textId="77777777" w:rsidR="00DA1A72" w:rsidRPr="00BA7B8A" w:rsidRDefault="00DA1A72" w:rsidP="00B53097">
            <w:pPr>
              <w:spacing w:after="0"/>
              <w:ind w:firstLine="0"/>
              <w:jc w:val="center"/>
              <w:rPr>
                <w:sz w:val="18"/>
                <w:szCs w:val="18"/>
              </w:rPr>
            </w:pPr>
            <w:r w:rsidRPr="00BA7B8A">
              <w:rPr>
                <w:sz w:val="18"/>
                <w:szCs w:val="18"/>
              </w:rPr>
              <w:t>-</w:t>
            </w:r>
          </w:p>
        </w:tc>
        <w:tc>
          <w:tcPr>
            <w:tcW w:w="1277" w:type="dxa"/>
            <w:shd w:val="clear" w:color="auto" w:fill="F2F2F2" w:themeFill="background1" w:themeFillShade="F2"/>
          </w:tcPr>
          <w:p w14:paraId="6E228927" w14:textId="77777777" w:rsidR="00DA1A72" w:rsidRPr="00BA7B8A" w:rsidRDefault="00DA1A72" w:rsidP="00B53097">
            <w:pPr>
              <w:spacing w:after="0"/>
              <w:ind w:firstLine="0"/>
              <w:jc w:val="right"/>
              <w:rPr>
                <w:sz w:val="18"/>
                <w:szCs w:val="18"/>
              </w:rPr>
            </w:pPr>
            <w:r w:rsidRPr="00563ABB">
              <w:rPr>
                <w:sz w:val="18"/>
              </w:rPr>
              <w:t>-</w:t>
            </w:r>
            <w:r w:rsidRPr="00FE3A93">
              <w:rPr>
                <w:sz w:val="18"/>
              </w:rPr>
              <w:t>370 761</w:t>
            </w:r>
          </w:p>
        </w:tc>
      </w:tr>
      <w:tr w:rsidR="00DA1A72" w:rsidRPr="00BA7B8A" w14:paraId="318F3F13" w14:textId="77777777" w:rsidTr="00B53097">
        <w:trPr>
          <w:trHeight w:val="142"/>
          <w:jc w:val="center"/>
        </w:trPr>
        <w:tc>
          <w:tcPr>
            <w:tcW w:w="5241" w:type="dxa"/>
          </w:tcPr>
          <w:p w14:paraId="68ED7DCC" w14:textId="77777777" w:rsidR="00DA1A72" w:rsidRPr="00BA7B8A" w:rsidRDefault="00DA1A72" w:rsidP="00B53097">
            <w:pPr>
              <w:spacing w:after="0"/>
              <w:ind w:firstLine="0"/>
              <w:rPr>
                <w:i/>
                <w:sz w:val="18"/>
                <w:szCs w:val="18"/>
                <w:lang w:eastAsia="lv-LV"/>
              </w:rPr>
            </w:pPr>
            <w:r>
              <w:rPr>
                <w:i/>
                <w:sz w:val="18"/>
                <w:szCs w:val="18"/>
                <w:lang w:eastAsia="lv-LV"/>
              </w:rPr>
              <w:t xml:space="preserve">Pārdalītais finansējums Iekšlietu ministrijai, Tieslietu ministrijai, </w:t>
            </w:r>
            <w:r w:rsidRPr="0057677E">
              <w:rPr>
                <w:i/>
                <w:sz w:val="18"/>
                <w:szCs w:val="18"/>
                <w:lang w:eastAsia="lv-LV"/>
              </w:rPr>
              <w:t xml:space="preserve"> F</w:t>
            </w:r>
            <w:r>
              <w:rPr>
                <w:i/>
                <w:sz w:val="18"/>
                <w:szCs w:val="18"/>
                <w:lang w:eastAsia="lv-LV"/>
              </w:rPr>
              <w:t xml:space="preserve">inanšu ministrijai, Prokuratūrai un Korupcijas novēršanas un apkarošanas birojam </w:t>
            </w:r>
            <w:r w:rsidRPr="0057677E">
              <w:rPr>
                <w:i/>
                <w:sz w:val="18"/>
                <w:szCs w:val="18"/>
                <w:lang w:eastAsia="lv-LV"/>
              </w:rPr>
              <w:t>noziedzīgi iegūtu līdzekļu legalizācijas un te</w:t>
            </w:r>
            <w:r>
              <w:rPr>
                <w:i/>
                <w:sz w:val="18"/>
                <w:szCs w:val="18"/>
                <w:lang w:eastAsia="lv-LV"/>
              </w:rPr>
              <w:t>rorisma finansēšanas novēršanai</w:t>
            </w:r>
            <w:r w:rsidRPr="0057677E">
              <w:rPr>
                <w:i/>
                <w:sz w:val="18"/>
                <w:szCs w:val="18"/>
                <w:lang w:eastAsia="lv-LV"/>
              </w:rPr>
              <w:t xml:space="preserve"> (</w:t>
            </w:r>
            <w:r>
              <w:rPr>
                <w:i/>
                <w:sz w:val="18"/>
                <w:szCs w:val="18"/>
                <w:lang w:eastAsia="lv-LV"/>
              </w:rPr>
              <w:t>MK 29.09.2020 prot. Nr.</w:t>
            </w:r>
            <w:r w:rsidRPr="0053038F">
              <w:rPr>
                <w:i/>
                <w:sz w:val="18"/>
                <w:szCs w:val="18"/>
                <w:lang w:eastAsia="lv-LV"/>
              </w:rPr>
              <w:t>56 51§ 6.p)</w:t>
            </w:r>
          </w:p>
        </w:tc>
        <w:tc>
          <w:tcPr>
            <w:tcW w:w="1277" w:type="dxa"/>
          </w:tcPr>
          <w:p w14:paraId="79FFDBEA" w14:textId="77777777" w:rsidR="00DA1A72" w:rsidRPr="00417F4A" w:rsidRDefault="00DA1A72" w:rsidP="00B53097">
            <w:pPr>
              <w:spacing w:after="0"/>
              <w:ind w:firstLine="0"/>
              <w:jc w:val="right"/>
              <w:rPr>
                <w:sz w:val="18"/>
                <w:szCs w:val="18"/>
              </w:rPr>
            </w:pPr>
            <w:r w:rsidRPr="00FE3A93">
              <w:rPr>
                <w:sz w:val="18"/>
              </w:rPr>
              <w:t>370 761</w:t>
            </w:r>
          </w:p>
        </w:tc>
        <w:tc>
          <w:tcPr>
            <w:tcW w:w="1277" w:type="dxa"/>
          </w:tcPr>
          <w:p w14:paraId="67A493EB" w14:textId="77777777" w:rsidR="00DA1A72" w:rsidRPr="00BA7B8A" w:rsidRDefault="00DA1A72" w:rsidP="00B53097">
            <w:pPr>
              <w:spacing w:after="0"/>
              <w:ind w:firstLine="0"/>
              <w:jc w:val="center"/>
              <w:rPr>
                <w:rFonts w:ascii="TimesNewRoman" w:hAnsi="TimesNewRoman" w:cs="Arial"/>
                <w:sz w:val="20"/>
              </w:rPr>
            </w:pPr>
            <w:r w:rsidRPr="00BA7B8A">
              <w:rPr>
                <w:rFonts w:ascii="TimesNewRoman" w:hAnsi="TimesNewRoman" w:cs="Arial"/>
                <w:sz w:val="20"/>
              </w:rPr>
              <w:t>-</w:t>
            </w:r>
          </w:p>
        </w:tc>
        <w:tc>
          <w:tcPr>
            <w:tcW w:w="1277" w:type="dxa"/>
          </w:tcPr>
          <w:p w14:paraId="2FCB9E93" w14:textId="77777777" w:rsidR="00DA1A72" w:rsidRPr="00417F4A" w:rsidRDefault="00DA1A72" w:rsidP="00B53097">
            <w:pPr>
              <w:spacing w:after="0"/>
              <w:ind w:firstLine="0"/>
              <w:jc w:val="right"/>
              <w:rPr>
                <w:sz w:val="18"/>
                <w:szCs w:val="18"/>
              </w:rPr>
            </w:pPr>
            <w:r w:rsidRPr="00563ABB">
              <w:rPr>
                <w:sz w:val="18"/>
              </w:rPr>
              <w:t>-</w:t>
            </w:r>
            <w:r w:rsidRPr="00FE3A93">
              <w:rPr>
                <w:sz w:val="18"/>
              </w:rPr>
              <w:t>370 761</w:t>
            </w:r>
          </w:p>
        </w:tc>
      </w:tr>
    </w:tbl>
    <w:p w14:paraId="5F73954A" w14:textId="77777777" w:rsidR="00DA1A72" w:rsidRPr="00BA7B8A" w:rsidRDefault="00DA1A72" w:rsidP="00DA1A72">
      <w:pPr>
        <w:widowControl w:val="0"/>
        <w:spacing w:before="240" w:after="240"/>
        <w:ind w:firstLine="0"/>
        <w:jc w:val="center"/>
        <w:rPr>
          <w:b/>
        </w:rPr>
      </w:pPr>
      <w:r w:rsidRPr="00BA7B8A">
        <w:rPr>
          <w:b/>
        </w:rPr>
        <w:t>11.00.00 Demogrāfijas pasākumi</w:t>
      </w:r>
    </w:p>
    <w:p w14:paraId="70332C78" w14:textId="77777777" w:rsidR="00DA1A72" w:rsidRPr="00BA7B8A" w:rsidRDefault="00DA1A72" w:rsidP="00DA1A72">
      <w:pPr>
        <w:ind w:left="720" w:hanging="720"/>
        <w:rPr>
          <w:u w:val="single"/>
        </w:rPr>
      </w:pPr>
      <w:r w:rsidRPr="00BA7B8A">
        <w:rPr>
          <w:u w:val="single"/>
        </w:rPr>
        <w:t>Programmas mērķis:</w:t>
      </w:r>
    </w:p>
    <w:p w14:paraId="763DE9B5" w14:textId="77777777" w:rsidR="00DA1A72" w:rsidRDefault="00DA1A72" w:rsidP="00DA1A72">
      <w:pPr>
        <w:rPr>
          <w:lang w:eastAsia="lv-LV"/>
        </w:rPr>
      </w:pPr>
      <w:r>
        <w:rPr>
          <w:lang w:eastAsia="lv-LV"/>
        </w:rPr>
        <w:t>n</w:t>
      </w:r>
      <w:r w:rsidRPr="00BA7B8A">
        <w:rPr>
          <w:lang w:eastAsia="lv-LV"/>
        </w:rPr>
        <w:t>odrošināt finansējumu demogrāfijas pasākumu īstenošanai.</w:t>
      </w:r>
    </w:p>
    <w:p w14:paraId="403BB72B" w14:textId="77777777" w:rsidR="00DA1A72" w:rsidRPr="00BA7B8A" w:rsidRDefault="00DA1A72" w:rsidP="00DA1A72">
      <w:pPr>
        <w:spacing w:before="240" w:after="240"/>
        <w:ind w:firstLine="0"/>
        <w:jc w:val="center"/>
        <w:rPr>
          <w:b/>
          <w:lang w:eastAsia="lv-LV"/>
        </w:rPr>
      </w:pPr>
      <w:r>
        <w:rPr>
          <w:b/>
          <w:lang w:eastAsia="lv-LV"/>
        </w:rPr>
        <w:t>Finansiālie rādītāji no 2020</w:t>
      </w:r>
      <w:r w:rsidRPr="00BA7B8A">
        <w:rPr>
          <w:b/>
          <w:lang w:eastAsia="lv-LV"/>
        </w:rPr>
        <w:t>. līdz 202</w:t>
      </w:r>
      <w:r>
        <w:rPr>
          <w:b/>
          <w:lang w:eastAsia="lv-LV"/>
        </w:rPr>
        <w:t>4</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BA7B8A" w14:paraId="4FF246AD" w14:textId="77777777" w:rsidTr="00B53097">
        <w:trPr>
          <w:trHeight w:val="283"/>
          <w:tblHeader/>
          <w:jc w:val="center"/>
        </w:trPr>
        <w:tc>
          <w:tcPr>
            <w:tcW w:w="3378" w:type="dxa"/>
            <w:vAlign w:val="center"/>
          </w:tcPr>
          <w:p w14:paraId="4DEED48C" w14:textId="77777777" w:rsidR="00DA1A72" w:rsidRPr="00BA7B8A" w:rsidRDefault="00DA1A72" w:rsidP="00B53097">
            <w:pPr>
              <w:spacing w:after="0"/>
              <w:ind w:firstLine="0"/>
              <w:jc w:val="center"/>
              <w:rPr>
                <w:sz w:val="18"/>
                <w:szCs w:val="24"/>
              </w:rPr>
            </w:pPr>
          </w:p>
        </w:tc>
        <w:tc>
          <w:tcPr>
            <w:tcW w:w="1131" w:type="dxa"/>
          </w:tcPr>
          <w:p w14:paraId="5E5CD639" w14:textId="77777777" w:rsidR="00DA1A72" w:rsidRPr="00BA7B8A" w:rsidRDefault="00DA1A72" w:rsidP="00B53097">
            <w:pPr>
              <w:spacing w:after="0"/>
              <w:ind w:firstLine="0"/>
              <w:jc w:val="center"/>
              <w:rPr>
                <w:sz w:val="18"/>
                <w:szCs w:val="24"/>
                <w:lang w:eastAsia="lv-LV"/>
              </w:rPr>
            </w:pPr>
            <w:r w:rsidRPr="00BA7B8A">
              <w:rPr>
                <w:sz w:val="18"/>
                <w:szCs w:val="18"/>
                <w:lang w:eastAsia="lv-LV"/>
              </w:rPr>
              <w:t>20</w:t>
            </w:r>
            <w:r>
              <w:rPr>
                <w:sz w:val="18"/>
                <w:szCs w:val="18"/>
                <w:lang w:eastAsia="lv-LV"/>
              </w:rPr>
              <w:t>20</w:t>
            </w:r>
            <w:r w:rsidRPr="00BA7B8A">
              <w:rPr>
                <w:sz w:val="18"/>
                <w:szCs w:val="18"/>
                <w:lang w:eastAsia="lv-LV"/>
              </w:rPr>
              <w:t>. gads (izpilde)</w:t>
            </w:r>
          </w:p>
        </w:tc>
        <w:tc>
          <w:tcPr>
            <w:tcW w:w="1132" w:type="dxa"/>
            <w:vAlign w:val="center"/>
          </w:tcPr>
          <w:p w14:paraId="2A9340F8" w14:textId="77777777" w:rsidR="00DA1A72" w:rsidRPr="00BA7B8A" w:rsidRDefault="00DA1A72" w:rsidP="00B53097">
            <w:pPr>
              <w:spacing w:after="0"/>
              <w:ind w:firstLine="0"/>
              <w:jc w:val="center"/>
              <w:rPr>
                <w:sz w:val="18"/>
                <w:szCs w:val="24"/>
                <w:lang w:eastAsia="lv-LV"/>
              </w:rPr>
            </w:pPr>
            <w:r w:rsidRPr="00BA7B8A">
              <w:rPr>
                <w:sz w:val="18"/>
                <w:szCs w:val="18"/>
                <w:lang w:eastAsia="lv-LV"/>
              </w:rPr>
              <w:t>2</w:t>
            </w:r>
            <w:r>
              <w:rPr>
                <w:sz w:val="18"/>
                <w:szCs w:val="18"/>
                <w:lang w:eastAsia="lv-LV"/>
              </w:rPr>
              <w:t>021</w:t>
            </w:r>
            <w:r w:rsidRPr="00BA7B8A">
              <w:rPr>
                <w:sz w:val="18"/>
                <w:szCs w:val="18"/>
                <w:lang w:eastAsia="lv-LV"/>
              </w:rPr>
              <w:t>. gada plā</w:t>
            </w:r>
            <w:r>
              <w:rPr>
                <w:sz w:val="18"/>
                <w:szCs w:val="18"/>
                <w:lang w:eastAsia="lv-LV"/>
              </w:rPr>
              <w:t>ns</w:t>
            </w:r>
          </w:p>
        </w:tc>
        <w:tc>
          <w:tcPr>
            <w:tcW w:w="1132" w:type="dxa"/>
          </w:tcPr>
          <w:p w14:paraId="6E303206" w14:textId="368FA5BD" w:rsidR="00DA1A72" w:rsidRPr="00BA7B8A" w:rsidRDefault="00DA1A72" w:rsidP="00B53097">
            <w:pPr>
              <w:spacing w:after="0"/>
              <w:ind w:firstLine="0"/>
              <w:jc w:val="center"/>
              <w:rPr>
                <w:sz w:val="18"/>
                <w:szCs w:val="24"/>
                <w:lang w:eastAsia="lv-LV"/>
              </w:rPr>
            </w:pPr>
            <w:r>
              <w:rPr>
                <w:sz w:val="18"/>
                <w:szCs w:val="18"/>
                <w:lang w:eastAsia="lv-LV"/>
              </w:rPr>
              <w:t>2022</w:t>
            </w:r>
            <w:r w:rsidRPr="00BA7B8A">
              <w:rPr>
                <w:sz w:val="18"/>
                <w:szCs w:val="18"/>
                <w:lang w:eastAsia="lv-LV"/>
              </w:rPr>
              <w:t xml:space="preserve">. gada </w:t>
            </w:r>
            <w:r>
              <w:rPr>
                <w:sz w:val="18"/>
                <w:szCs w:val="18"/>
                <w:lang w:eastAsia="lv-LV"/>
              </w:rPr>
              <w:t>projekts</w:t>
            </w:r>
          </w:p>
        </w:tc>
        <w:tc>
          <w:tcPr>
            <w:tcW w:w="1132" w:type="dxa"/>
          </w:tcPr>
          <w:p w14:paraId="49FBF868" w14:textId="3AD72B14" w:rsidR="00DA1A72" w:rsidRPr="00BA7B8A" w:rsidRDefault="00DA1A72" w:rsidP="00B53097">
            <w:pPr>
              <w:spacing w:after="0"/>
              <w:ind w:firstLine="0"/>
              <w:jc w:val="center"/>
              <w:rPr>
                <w:sz w:val="18"/>
                <w:szCs w:val="24"/>
                <w:lang w:eastAsia="lv-LV"/>
              </w:rPr>
            </w:pPr>
            <w:r>
              <w:rPr>
                <w:sz w:val="18"/>
                <w:szCs w:val="18"/>
                <w:lang w:eastAsia="lv-LV"/>
              </w:rPr>
              <w:t>2023</w:t>
            </w:r>
            <w:r w:rsidRPr="00BA7B8A">
              <w:rPr>
                <w:sz w:val="18"/>
                <w:szCs w:val="18"/>
                <w:lang w:eastAsia="lv-LV"/>
              </w:rPr>
              <w:t xml:space="preserve">. gada </w:t>
            </w:r>
            <w:r>
              <w:rPr>
                <w:sz w:val="18"/>
                <w:szCs w:val="18"/>
                <w:lang w:eastAsia="lv-LV"/>
              </w:rPr>
              <w:t>prognoze</w:t>
            </w:r>
          </w:p>
        </w:tc>
        <w:tc>
          <w:tcPr>
            <w:tcW w:w="1132" w:type="dxa"/>
          </w:tcPr>
          <w:p w14:paraId="62757ABB" w14:textId="25B02CBF" w:rsidR="00DA1A72" w:rsidRPr="00BA7B8A" w:rsidRDefault="00DA1A72" w:rsidP="00B53097">
            <w:pPr>
              <w:spacing w:after="0"/>
              <w:ind w:firstLine="0"/>
              <w:jc w:val="center"/>
              <w:rPr>
                <w:sz w:val="18"/>
                <w:szCs w:val="24"/>
                <w:lang w:eastAsia="lv-LV"/>
              </w:rPr>
            </w:pPr>
            <w:r>
              <w:rPr>
                <w:sz w:val="18"/>
                <w:szCs w:val="18"/>
                <w:lang w:eastAsia="lv-LV"/>
              </w:rPr>
              <w:t>2024</w:t>
            </w:r>
            <w:r w:rsidRPr="00BA7B8A">
              <w:rPr>
                <w:sz w:val="18"/>
                <w:szCs w:val="18"/>
                <w:lang w:eastAsia="lv-LV"/>
              </w:rPr>
              <w:t xml:space="preserve">. gada </w:t>
            </w:r>
            <w:r>
              <w:rPr>
                <w:sz w:val="18"/>
                <w:szCs w:val="18"/>
                <w:lang w:eastAsia="lv-LV"/>
              </w:rPr>
              <w:t>prognoze</w:t>
            </w:r>
          </w:p>
        </w:tc>
      </w:tr>
      <w:tr w:rsidR="00DA1A72" w:rsidRPr="00BA7B8A" w14:paraId="10B24A7E" w14:textId="77777777" w:rsidTr="00B53097">
        <w:trPr>
          <w:trHeight w:val="142"/>
          <w:jc w:val="center"/>
        </w:trPr>
        <w:tc>
          <w:tcPr>
            <w:tcW w:w="3378" w:type="dxa"/>
            <w:shd w:val="clear" w:color="auto" w:fill="D9D9D9" w:themeFill="background1" w:themeFillShade="D9"/>
            <w:vAlign w:val="center"/>
          </w:tcPr>
          <w:p w14:paraId="1C8E4686" w14:textId="77777777" w:rsidR="00DA1A72" w:rsidRPr="00BA7B8A" w:rsidRDefault="00DA1A72" w:rsidP="00B53097">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1131" w:type="dxa"/>
            <w:shd w:val="clear" w:color="auto" w:fill="D9D9D9" w:themeFill="background1" w:themeFillShade="D9"/>
          </w:tcPr>
          <w:p w14:paraId="193436D5" w14:textId="77777777" w:rsidR="00DA1A72" w:rsidRPr="00BA7B8A" w:rsidRDefault="00DA1A72" w:rsidP="00B53097">
            <w:pPr>
              <w:spacing w:after="0"/>
              <w:ind w:firstLine="0"/>
              <w:jc w:val="center"/>
              <w:rPr>
                <w:sz w:val="18"/>
              </w:rPr>
            </w:pPr>
            <w:r w:rsidRPr="00BA7B8A">
              <w:rPr>
                <w:sz w:val="18"/>
              </w:rPr>
              <w:t>-</w:t>
            </w:r>
          </w:p>
        </w:tc>
        <w:tc>
          <w:tcPr>
            <w:tcW w:w="1132" w:type="dxa"/>
            <w:shd w:val="clear" w:color="auto" w:fill="D9D9D9" w:themeFill="background1" w:themeFillShade="D9"/>
          </w:tcPr>
          <w:p w14:paraId="03284D0B" w14:textId="77777777" w:rsidR="00DA1A72" w:rsidRPr="00BA7B8A" w:rsidRDefault="00DA1A72" w:rsidP="00B53097">
            <w:pPr>
              <w:spacing w:after="0"/>
              <w:ind w:firstLine="0"/>
              <w:jc w:val="right"/>
              <w:rPr>
                <w:b/>
                <w:sz w:val="18"/>
              </w:rPr>
            </w:pPr>
            <w:r w:rsidRPr="00AE4D7B">
              <w:rPr>
                <w:sz w:val="18"/>
              </w:rPr>
              <w:t>13 396 620</w:t>
            </w:r>
          </w:p>
        </w:tc>
        <w:tc>
          <w:tcPr>
            <w:tcW w:w="1132" w:type="dxa"/>
            <w:shd w:val="clear" w:color="auto" w:fill="D9D9D9" w:themeFill="background1" w:themeFillShade="D9"/>
          </w:tcPr>
          <w:p w14:paraId="3C20534C" w14:textId="77777777" w:rsidR="00DA1A72" w:rsidRPr="00041DF1" w:rsidRDefault="00DA1A72" w:rsidP="00B53097">
            <w:pPr>
              <w:spacing w:after="0"/>
              <w:ind w:firstLine="0"/>
              <w:jc w:val="right"/>
              <w:rPr>
                <w:color w:val="000000"/>
                <w:sz w:val="18"/>
                <w:szCs w:val="18"/>
              </w:rPr>
            </w:pPr>
            <w:r w:rsidRPr="00AE4D7B">
              <w:rPr>
                <w:color w:val="000000"/>
                <w:sz w:val="18"/>
                <w:szCs w:val="18"/>
              </w:rPr>
              <w:t>3</w:t>
            </w:r>
            <w:r>
              <w:rPr>
                <w:color w:val="000000"/>
                <w:sz w:val="18"/>
                <w:szCs w:val="18"/>
              </w:rPr>
              <w:t xml:space="preserve"> </w:t>
            </w:r>
            <w:r w:rsidRPr="00AE4D7B">
              <w:rPr>
                <w:color w:val="000000"/>
                <w:sz w:val="18"/>
                <w:szCs w:val="18"/>
              </w:rPr>
              <w:t>546</w:t>
            </w:r>
            <w:r>
              <w:rPr>
                <w:color w:val="000000"/>
                <w:sz w:val="18"/>
                <w:szCs w:val="18"/>
              </w:rPr>
              <w:t xml:space="preserve"> </w:t>
            </w:r>
            <w:r w:rsidRPr="00AE4D7B">
              <w:rPr>
                <w:color w:val="000000"/>
                <w:sz w:val="18"/>
                <w:szCs w:val="18"/>
              </w:rPr>
              <w:t>800</w:t>
            </w:r>
          </w:p>
        </w:tc>
        <w:tc>
          <w:tcPr>
            <w:tcW w:w="1132" w:type="dxa"/>
            <w:shd w:val="clear" w:color="auto" w:fill="D9D9D9" w:themeFill="background1" w:themeFillShade="D9"/>
          </w:tcPr>
          <w:p w14:paraId="3F285C36" w14:textId="77777777" w:rsidR="00DA1A72" w:rsidRPr="00BA7B8A" w:rsidRDefault="00DA1A72" w:rsidP="00B53097">
            <w:pPr>
              <w:spacing w:after="0"/>
              <w:ind w:firstLine="0"/>
              <w:jc w:val="right"/>
              <w:rPr>
                <w:sz w:val="18"/>
              </w:rPr>
            </w:pPr>
            <w:r w:rsidRPr="00AE4D7B">
              <w:rPr>
                <w:sz w:val="18"/>
              </w:rPr>
              <w:t>3</w:t>
            </w:r>
            <w:r>
              <w:rPr>
                <w:sz w:val="18"/>
              </w:rPr>
              <w:t xml:space="preserve"> </w:t>
            </w:r>
            <w:r w:rsidRPr="00AE4D7B">
              <w:rPr>
                <w:sz w:val="18"/>
              </w:rPr>
              <w:t>600</w:t>
            </w:r>
            <w:r>
              <w:rPr>
                <w:sz w:val="18"/>
              </w:rPr>
              <w:t xml:space="preserve"> </w:t>
            </w:r>
            <w:r w:rsidRPr="00AE4D7B">
              <w:rPr>
                <w:sz w:val="18"/>
              </w:rPr>
              <w:t>000</w:t>
            </w:r>
          </w:p>
        </w:tc>
        <w:tc>
          <w:tcPr>
            <w:tcW w:w="1132" w:type="dxa"/>
            <w:shd w:val="clear" w:color="auto" w:fill="D9D9D9" w:themeFill="background1" w:themeFillShade="D9"/>
          </w:tcPr>
          <w:p w14:paraId="0A6646AE" w14:textId="77777777" w:rsidR="00DA1A72" w:rsidRPr="00BA7B8A" w:rsidRDefault="00DA1A72" w:rsidP="00B53097">
            <w:pPr>
              <w:spacing w:after="0"/>
              <w:ind w:firstLine="0"/>
              <w:jc w:val="right"/>
              <w:rPr>
                <w:sz w:val="18"/>
              </w:rPr>
            </w:pPr>
            <w:r>
              <w:rPr>
                <w:sz w:val="18"/>
              </w:rPr>
              <w:t>3 600 000</w:t>
            </w:r>
          </w:p>
        </w:tc>
      </w:tr>
      <w:tr w:rsidR="00DA1A72" w:rsidRPr="00BA7B8A" w14:paraId="0BA4E80B" w14:textId="77777777" w:rsidTr="00B53097">
        <w:trPr>
          <w:trHeight w:val="283"/>
          <w:jc w:val="center"/>
        </w:trPr>
        <w:tc>
          <w:tcPr>
            <w:tcW w:w="3378" w:type="dxa"/>
            <w:vAlign w:val="center"/>
          </w:tcPr>
          <w:p w14:paraId="22E08FFA" w14:textId="77777777" w:rsidR="00DA1A72" w:rsidRPr="00BA7B8A" w:rsidRDefault="00DA1A72" w:rsidP="00B53097">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1131" w:type="dxa"/>
          </w:tcPr>
          <w:p w14:paraId="1C00393F"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4FA0EE0B"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6BD8F2C3" w14:textId="77777777" w:rsidR="00DA1A72" w:rsidRPr="00380E23" w:rsidRDefault="00DA1A72" w:rsidP="00B53097">
            <w:pPr>
              <w:spacing w:after="0"/>
              <w:ind w:firstLine="0"/>
              <w:jc w:val="right"/>
              <w:rPr>
                <w:color w:val="000000"/>
                <w:sz w:val="18"/>
                <w:szCs w:val="18"/>
              </w:rPr>
            </w:pPr>
            <w:r>
              <w:rPr>
                <w:color w:val="000000"/>
                <w:sz w:val="18"/>
                <w:szCs w:val="18"/>
              </w:rPr>
              <w:t>-9 849 820</w:t>
            </w:r>
          </w:p>
        </w:tc>
        <w:tc>
          <w:tcPr>
            <w:tcW w:w="1132" w:type="dxa"/>
          </w:tcPr>
          <w:p w14:paraId="7CE609B7" w14:textId="77777777" w:rsidR="00DA1A72" w:rsidRPr="00380E23" w:rsidRDefault="00DA1A72" w:rsidP="00B53097">
            <w:pPr>
              <w:spacing w:after="0"/>
              <w:ind w:firstLine="0"/>
              <w:jc w:val="right"/>
              <w:rPr>
                <w:color w:val="000000"/>
                <w:sz w:val="18"/>
                <w:szCs w:val="18"/>
              </w:rPr>
            </w:pPr>
            <w:r>
              <w:rPr>
                <w:color w:val="000000"/>
                <w:sz w:val="18"/>
                <w:szCs w:val="18"/>
              </w:rPr>
              <w:t>53 200</w:t>
            </w:r>
          </w:p>
        </w:tc>
        <w:tc>
          <w:tcPr>
            <w:tcW w:w="1132" w:type="dxa"/>
          </w:tcPr>
          <w:p w14:paraId="200F9A75" w14:textId="77777777" w:rsidR="00DA1A72" w:rsidRDefault="00DA1A72" w:rsidP="00B53097">
            <w:pPr>
              <w:spacing w:after="0"/>
              <w:ind w:firstLine="0"/>
              <w:jc w:val="center"/>
              <w:rPr>
                <w:color w:val="000000"/>
                <w:sz w:val="18"/>
                <w:szCs w:val="18"/>
              </w:rPr>
            </w:pPr>
            <w:r>
              <w:rPr>
                <w:color w:val="000000"/>
                <w:sz w:val="18"/>
                <w:szCs w:val="18"/>
              </w:rPr>
              <w:t>-</w:t>
            </w:r>
          </w:p>
          <w:p w14:paraId="11A5406A" w14:textId="77777777" w:rsidR="00DA1A72" w:rsidRPr="00BA7B8A" w:rsidRDefault="00DA1A72" w:rsidP="00B53097">
            <w:pPr>
              <w:spacing w:after="0"/>
              <w:ind w:firstLine="0"/>
              <w:rPr>
                <w:sz w:val="18"/>
              </w:rPr>
            </w:pPr>
          </w:p>
        </w:tc>
      </w:tr>
      <w:tr w:rsidR="00DA1A72" w:rsidRPr="00BA7B8A" w14:paraId="3040498C" w14:textId="77777777" w:rsidTr="00B53097">
        <w:trPr>
          <w:trHeight w:val="283"/>
          <w:jc w:val="center"/>
        </w:trPr>
        <w:tc>
          <w:tcPr>
            <w:tcW w:w="3378" w:type="dxa"/>
            <w:vAlign w:val="center"/>
          </w:tcPr>
          <w:p w14:paraId="5066B70D" w14:textId="77777777" w:rsidR="00DA1A72" w:rsidRPr="00BA7B8A" w:rsidRDefault="00DA1A72" w:rsidP="00B53097">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0F894B63"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211DCA64" w14:textId="77777777" w:rsidR="00DA1A72" w:rsidRPr="00BA7B8A" w:rsidRDefault="00DA1A72" w:rsidP="00B53097">
            <w:pPr>
              <w:spacing w:after="0"/>
              <w:ind w:firstLine="0"/>
              <w:jc w:val="center"/>
              <w:rPr>
                <w:sz w:val="18"/>
              </w:rPr>
            </w:pPr>
            <w:r w:rsidRPr="00BA7B8A">
              <w:rPr>
                <w:b/>
                <w:bCs/>
                <w:sz w:val="18"/>
              </w:rPr>
              <w:t>×</w:t>
            </w:r>
          </w:p>
        </w:tc>
        <w:tc>
          <w:tcPr>
            <w:tcW w:w="1132" w:type="dxa"/>
          </w:tcPr>
          <w:p w14:paraId="0EEA255D" w14:textId="77777777" w:rsidR="00DA1A72" w:rsidRPr="00BA7B8A" w:rsidRDefault="00DA1A72" w:rsidP="00B53097">
            <w:pPr>
              <w:spacing w:after="0"/>
              <w:ind w:firstLine="0"/>
              <w:jc w:val="right"/>
              <w:rPr>
                <w:sz w:val="18"/>
              </w:rPr>
            </w:pPr>
            <w:r>
              <w:rPr>
                <w:bCs/>
                <w:sz w:val="18"/>
              </w:rPr>
              <w:t>-73,5</w:t>
            </w:r>
          </w:p>
        </w:tc>
        <w:tc>
          <w:tcPr>
            <w:tcW w:w="1132" w:type="dxa"/>
          </w:tcPr>
          <w:p w14:paraId="47A81BC1" w14:textId="77777777" w:rsidR="00DA1A72" w:rsidRPr="00725557" w:rsidRDefault="00DA1A72" w:rsidP="00B53097">
            <w:pPr>
              <w:spacing w:after="0"/>
              <w:ind w:firstLine="0"/>
              <w:jc w:val="right"/>
              <w:rPr>
                <w:sz w:val="18"/>
              </w:rPr>
            </w:pPr>
            <w:r>
              <w:rPr>
                <w:bCs/>
                <w:sz w:val="18"/>
              </w:rPr>
              <w:t>1,5</w:t>
            </w:r>
          </w:p>
        </w:tc>
        <w:tc>
          <w:tcPr>
            <w:tcW w:w="1132" w:type="dxa"/>
          </w:tcPr>
          <w:p w14:paraId="173D9315" w14:textId="77777777" w:rsidR="00DA1A72" w:rsidRPr="00725557" w:rsidRDefault="00DA1A72" w:rsidP="00B53097">
            <w:pPr>
              <w:spacing w:after="0"/>
              <w:ind w:firstLine="0"/>
              <w:jc w:val="center"/>
              <w:rPr>
                <w:sz w:val="18"/>
              </w:rPr>
            </w:pPr>
            <w:r w:rsidRPr="00BA7B8A">
              <w:rPr>
                <w:b/>
                <w:bCs/>
                <w:sz w:val="18"/>
              </w:rPr>
              <w:t>×</w:t>
            </w:r>
          </w:p>
        </w:tc>
      </w:tr>
    </w:tbl>
    <w:p w14:paraId="2D524D30" w14:textId="77777777" w:rsidR="00DA1A72" w:rsidRDefault="00DA1A72" w:rsidP="00DA1A72">
      <w:pPr>
        <w:spacing w:before="240" w:after="240"/>
        <w:ind w:firstLine="720"/>
        <w:jc w:val="center"/>
        <w:rPr>
          <w:b/>
          <w:color w:val="000000" w:themeColor="text1"/>
          <w:lang w:eastAsia="lv-LV"/>
        </w:rPr>
      </w:pPr>
    </w:p>
    <w:p w14:paraId="4967EF4C" w14:textId="77777777" w:rsidR="00DA1A72" w:rsidRPr="00BA7B8A" w:rsidRDefault="00DA1A72" w:rsidP="00AB3B04">
      <w:pPr>
        <w:spacing w:before="240" w:after="240"/>
        <w:ind w:firstLine="0"/>
        <w:jc w:val="center"/>
        <w:rPr>
          <w:b/>
          <w:color w:val="000000" w:themeColor="text1"/>
          <w:lang w:eastAsia="lv-LV"/>
        </w:rPr>
      </w:pPr>
      <w:r w:rsidRPr="00BA7B8A">
        <w:rPr>
          <w:b/>
          <w:color w:val="000000" w:themeColor="text1"/>
          <w:lang w:eastAsia="lv-LV"/>
        </w:rPr>
        <w:lastRenderedPageBreak/>
        <w:t>Izmaiņas izdevumos, salīdzinot 202</w:t>
      </w:r>
      <w:r>
        <w:rPr>
          <w:b/>
          <w:color w:val="000000" w:themeColor="text1"/>
          <w:lang w:eastAsia="lv-LV"/>
        </w:rPr>
        <w:t>2</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ar 20</w:t>
      </w:r>
      <w:r>
        <w:rPr>
          <w:b/>
          <w:color w:val="000000" w:themeColor="text1"/>
          <w:lang w:eastAsia="lv-LV"/>
        </w:rPr>
        <w:t>21</w:t>
      </w:r>
      <w:r w:rsidRPr="00BA7B8A">
        <w:rPr>
          <w:b/>
          <w:color w:val="000000" w:themeColor="text1"/>
          <w:lang w:eastAsia="lv-LV"/>
        </w:rPr>
        <w:t>. gada plānu</w:t>
      </w:r>
    </w:p>
    <w:p w14:paraId="33540DAD" w14:textId="77777777" w:rsidR="00DA1A72" w:rsidRPr="00BA7B8A" w:rsidRDefault="00DA1A72" w:rsidP="00DA1A72">
      <w:pPr>
        <w:spacing w:after="0"/>
        <w:ind w:left="7921" w:firstLine="720"/>
        <w:jc w:val="center"/>
        <w:rPr>
          <w:i/>
          <w:sz w:val="18"/>
          <w:szCs w:val="18"/>
        </w:rPr>
      </w:pPr>
      <w:r w:rsidRPr="00BA7B8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BA7B8A" w14:paraId="08A5F816" w14:textId="77777777" w:rsidTr="00B53097">
        <w:trPr>
          <w:trHeight w:val="142"/>
          <w:tblHeader/>
          <w:jc w:val="center"/>
        </w:trPr>
        <w:tc>
          <w:tcPr>
            <w:tcW w:w="5241" w:type="dxa"/>
            <w:vAlign w:val="center"/>
          </w:tcPr>
          <w:p w14:paraId="3A9D823C" w14:textId="77777777" w:rsidR="00DA1A72" w:rsidRPr="00BA7B8A" w:rsidRDefault="00DA1A72" w:rsidP="00B53097">
            <w:pPr>
              <w:spacing w:after="0"/>
              <w:ind w:firstLine="0"/>
              <w:jc w:val="center"/>
              <w:rPr>
                <w:sz w:val="18"/>
                <w:szCs w:val="18"/>
              </w:rPr>
            </w:pPr>
            <w:r w:rsidRPr="00BA7B8A">
              <w:rPr>
                <w:color w:val="000000" w:themeColor="text1"/>
                <w:sz w:val="18"/>
                <w:szCs w:val="18"/>
                <w:lang w:eastAsia="lv-LV"/>
              </w:rPr>
              <w:t>Pasākums</w:t>
            </w:r>
          </w:p>
        </w:tc>
        <w:tc>
          <w:tcPr>
            <w:tcW w:w="1277" w:type="dxa"/>
            <w:vAlign w:val="center"/>
          </w:tcPr>
          <w:p w14:paraId="479A1036"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Samazinājums</w:t>
            </w:r>
          </w:p>
        </w:tc>
        <w:tc>
          <w:tcPr>
            <w:tcW w:w="1277" w:type="dxa"/>
            <w:vAlign w:val="center"/>
          </w:tcPr>
          <w:p w14:paraId="7C6CCE57"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Palielinājums</w:t>
            </w:r>
          </w:p>
        </w:tc>
        <w:tc>
          <w:tcPr>
            <w:tcW w:w="1277" w:type="dxa"/>
            <w:vAlign w:val="center"/>
          </w:tcPr>
          <w:p w14:paraId="7534E0EE"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Izmaiņas</w:t>
            </w:r>
          </w:p>
        </w:tc>
      </w:tr>
      <w:tr w:rsidR="00DA1A72" w:rsidRPr="00BA7B8A" w14:paraId="1C04B2F6" w14:textId="77777777" w:rsidTr="00B53097">
        <w:trPr>
          <w:trHeight w:val="142"/>
          <w:jc w:val="center"/>
        </w:trPr>
        <w:tc>
          <w:tcPr>
            <w:tcW w:w="5241" w:type="dxa"/>
            <w:shd w:val="clear" w:color="auto" w:fill="D9D9D9" w:themeFill="background1" w:themeFillShade="D9"/>
          </w:tcPr>
          <w:p w14:paraId="622B0D93" w14:textId="77777777" w:rsidR="00DA1A72" w:rsidRPr="00BA7B8A" w:rsidRDefault="00DA1A72" w:rsidP="00B53097">
            <w:pPr>
              <w:spacing w:after="0"/>
              <w:ind w:firstLine="0"/>
              <w:jc w:val="left"/>
              <w:rPr>
                <w:sz w:val="18"/>
                <w:szCs w:val="18"/>
              </w:rPr>
            </w:pPr>
            <w:r w:rsidRPr="00BA7B8A">
              <w:rPr>
                <w:b/>
                <w:bCs/>
                <w:sz w:val="18"/>
                <w:szCs w:val="18"/>
                <w:lang w:eastAsia="lv-LV"/>
              </w:rPr>
              <w:t>Izdevumi - kopā</w:t>
            </w:r>
          </w:p>
        </w:tc>
        <w:tc>
          <w:tcPr>
            <w:tcW w:w="1277" w:type="dxa"/>
            <w:shd w:val="clear" w:color="auto" w:fill="D9D9D9" w:themeFill="background1" w:themeFillShade="D9"/>
          </w:tcPr>
          <w:p w14:paraId="28B4B957" w14:textId="77777777" w:rsidR="00DA1A72" w:rsidRPr="00BA7B8A" w:rsidRDefault="00DA1A72" w:rsidP="00B53097">
            <w:pPr>
              <w:spacing w:after="0"/>
              <w:ind w:firstLine="0"/>
              <w:jc w:val="right"/>
              <w:rPr>
                <w:b/>
                <w:sz w:val="18"/>
                <w:szCs w:val="18"/>
              </w:rPr>
            </w:pPr>
            <w:r w:rsidRPr="005F6EEA">
              <w:rPr>
                <w:b/>
                <w:sz w:val="18"/>
                <w:szCs w:val="18"/>
              </w:rPr>
              <w:t>13 396 620</w:t>
            </w:r>
          </w:p>
        </w:tc>
        <w:tc>
          <w:tcPr>
            <w:tcW w:w="1277" w:type="dxa"/>
            <w:shd w:val="clear" w:color="auto" w:fill="D9D9D9" w:themeFill="background1" w:themeFillShade="D9"/>
          </w:tcPr>
          <w:p w14:paraId="3836F887" w14:textId="77777777" w:rsidR="00DA1A72" w:rsidRPr="00BA7B8A" w:rsidRDefault="00DA1A72" w:rsidP="00B53097">
            <w:pPr>
              <w:spacing w:after="0"/>
              <w:ind w:firstLine="0"/>
              <w:jc w:val="right"/>
              <w:rPr>
                <w:b/>
                <w:sz w:val="18"/>
                <w:szCs w:val="18"/>
              </w:rPr>
            </w:pPr>
            <w:r w:rsidRPr="00AA5146">
              <w:rPr>
                <w:rFonts w:ascii="TimesNewRoman" w:hAnsi="TimesNewRoman" w:cs="Arial"/>
                <w:b/>
                <w:bCs/>
                <w:sz w:val="18"/>
                <w:szCs w:val="18"/>
              </w:rPr>
              <w:t>3 546 800</w:t>
            </w:r>
          </w:p>
        </w:tc>
        <w:tc>
          <w:tcPr>
            <w:tcW w:w="1277" w:type="dxa"/>
            <w:shd w:val="clear" w:color="auto" w:fill="D9D9D9" w:themeFill="background1" w:themeFillShade="D9"/>
          </w:tcPr>
          <w:p w14:paraId="2FE9162E" w14:textId="77777777" w:rsidR="00DA1A72" w:rsidRPr="00B86258" w:rsidRDefault="00DA1A72" w:rsidP="00B53097">
            <w:pPr>
              <w:spacing w:after="0"/>
              <w:ind w:firstLine="0"/>
              <w:jc w:val="right"/>
              <w:rPr>
                <w:b/>
                <w:sz w:val="18"/>
                <w:szCs w:val="18"/>
              </w:rPr>
            </w:pPr>
            <w:r w:rsidRPr="00493410">
              <w:rPr>
                <w:b/>
                <w:color w:val="000000"/>
                <w:sz w:val="18"/>
                <w:szCs w:val="18"/>
              </w:rPr>
              <w:t>-9 849 820</w:t>
            </w:r>
          </w:p>
        </w:tc>
      </w:tr>
      <w:tr w:rsidR="00DA1A72" w:rsidRPr="00BA7B8A" w14:paraId="78310567" w14:textId="77777777" w:rsidTr="00B53097">
        <w:trPr>
          <w:trHeight w:val="142"/>
          <w:jc w:val="center"/>
        </w:trPr>
        <w:tc>
          <w:tcPr>
            <w:tcW w:w="5241" w:type="dxa"/>
            <w:shd w:val="clear" w:color="auto" w:fill="auto"/>
          </w:tcPr>
          <w:p w14:paraId="7B524F72" w14:textId="77777777" w:rsidR="00DA1A72" w:rsidRPr="00A3495D" w:rsidRDefault="00DA1A72" w:rsidP="00B53097">
            <w:pPr>
              <w:spacing w:after="0"/>
              <w:ind w:left="317" w:firstLine="0"/>
              <w:jc w:val="left"/>
              <w:rPr>
                <w:b/>
                <w:bCs/>
                <w:sz w:val="18"/>
                <w:szCs w:val="18"/>
                <w:lang w:eastAsia="lv-LV"/>
              </w:rPr>
            </w:pPr>
            <w:r w:rsidRPr="00A3495D">
              <w:rPr>
                <w:i/>
                <w:sz w:val="18"/>
                <w:szCs w:val="18"/>
                <w:lang w:eastAsia="lv-LV"/>
              </w:rPr>
              <w:t>t. sk.:</w:t>
            </w:r>
          </w:p>
        </w:tc>
        <w:tc>
          <w:tcPr>
            <w:tcW w:w="1277" w:type="dxa"/>
            <w:shd w:val="clear" w:color="auto" w:fill="auto"/>
          </w:tcPr>
          <w:p w14:paraId="1FBEBE94" w14:textId="77777777" w:rsidR="00DA1A72" w:rsidRPr="00BA7B8A" w:rsidRDefault="00DA1A72" w:rsidP="00B53097">
            <w:pPr>
              <w:spacing w:after="0"/>
              <w:ind w:firstLine="0"/>
              <w:jc w:val="center"/>
              <w:rPr>
                <w:b/>
                <w:sz w:val="18"/>
                <w:szCs w:val="18"/>
              </w:rPr>
            </w:pPr>
          </w:p>
        </w:tc>
        <w:tc>
          <w:tcPr>
            <w:tcW w:w="1277" w:type="dxa"/>
            <w:shd w:val="clear" w:color="auto" w:fill="auto"/>
          </w:tcPr>
          <w:p w14:paraId="73A1F879" w14:textId="77777777" w:rsidR="00DA1A72" w:rsidRPr="00BA7B8A" w:rsidRDefault="00DA1A72" w:rsidP="00B53097">
            <w:pPr>
              <w:spacing w:after="0"/>
              <w:ind w:firstLine="0"/>
              <w:jc w:val="right"/>
              <w:rPr>
                <w:rFonts w:ascii="TimesNewRoman" w:hAnsi="TimesNewRoman" w:cs="Arial"/>
                <w:b/>
                <w:bCs/>
                <w:sz w:val="18"/>
                <w:szCs w:val="18"/>
              </w:rPr>
            </w:pPr>
          </w:p>
        </w:tc>
        <w:tc>
          <w:tcPr>
            <w:tcW w:w="1277" w:type="dxa"/>
            <w:shd w:val="clear" w:color="auto" w:fill="auto"/>
          </w:tcPr>
          <w:p w14:paraId="27C62974" w14:textId="77777777" w:rsidR="00DA1A72" w:rsidRPr="00BA7B8A" w:rsidRDefault="00DA1A72" w:rsidP="00B53097">
            <w:pPr>
              <w:spacing w:after="0"/>
              <w:ind w:firstLine="0"/>
              <w:jc w:val="right"/>
              <w:rPr>
                <w:b/>
                <w:sz w:val="18"/>
                <w:szCs w:val="18"/>
              </w:rPr>
            </w:pPr>
          </w:p>
        </w:tc>
      </w:tr>
      <w:tr w:rsidR="00DA1A72" w:rsidRPr="00BA7B8A" w14:paraId="504803F4" w14:textId="77777777" w:rsidTr="00B53097">
        <w:trPr>
          <w:trHeight w:val="142"/>
          <w:jc w:val="center"/>
        </w:trPr>
        <w:tc>
          <w:tcPr>
            <w:tcW w:w="5241" w:type="dxa"/>
            <w:shd w:val="clear" w:color="auto" w:fill="F2F2F2" w:themeFill="background1" w:themeFillShade="F2"/>
          </w:tcPr>
          <w:p w14:paraId="0BA93E73" w14:textId="77777777" w:rsidR="00DA1A72" w:rsidRPr="00A3495D" w:rsidRDefault="00DA1A72" w:rsidP="00B53097">
            <w:pPr>
              <w:spacing w:after="0"/>
              <w:ind w:firstLine="0"/>
              <w:jc w:val="left"/>
              <w:rPr>
                <w:sz w:val="18"/>
                <w:szCs w:val="18"/>
                <w:highlight w:val="yellow"/>
                <w:u w:val="single"/>
                <w:lang w:eastAsia="lv-LV"/>
              </w:rPr>
            </w:pPr>
            <w:r w:rsidRPr="00A3495D">
              <w:rPr>
                <w:sz w:val="18"/>
                <w:szCs w:val="18"/>
                <w:u w:val="single"/>
                <w:lang w:eastAsia="lv-LV"/>
              </w:rPr>
              <w:t>Prioritāri pasākumi</w:t>
            </w:r>
          </w:p>
        </w:tc>
        <w:tc>
          <w:tcPr>
            <w:tcW w:w="1277" w:type="dxa"/>
            <w:shd w:val="clear" w:color="auto" w:fill="F2F2F2" w:themeFill="background1" w:themeFillShade="F2"/>
          </w:tcPr>
          <w:p w14:paraId="76CD8955" w14:textId="77777777" w:rsidR="00DA1A72" w:rsidRDefault="00DA1A72" w:rsidP="00B53097">
            <w:pPr>
              <w:spacing w:after="0"/>
              <w:ind w:firstLine="0"/>
              <w:jc w:val="center"/>
              <w:rPr>
                <w:sz w:val="18"/>
                <w:szCs w:val="18"/>
              </w:rPr>
            </w:pPr>
            <w:r>
              <w:rPr>
                <w:sz w:val="18"/>
                <w:szCs w:val="18"/>
              </w:rPr>
              <w:t>-</w:t>
            </w:r>
          </w:p>
        </w:tc>
        <w:tc>
          <w:tcPr>
            <w:tcW w:w="1277" w:type="dxa"/>
            <w:shd w:val="clear" w:color="auto" w:fill="F2F2F2" w:themeFill="background1" w:themeFillShade="F2"/>
          </w:tcPr>
          <w:p w14:paraId="461A6DA0" w14:textId="77777777" w:rsidR="00DA1A72" w:rsidRPr="008B4497" w:rsidRDefault="00DA1A72" w:rsidP="00B53097">
            <w:pPr>
              <w:spacing w:after="0"/>
              <w:ind w:firstLine="0"/>
              <w:jc w:val="right"/>
              <w:rPr>
                <w:rFonts w:ascii="TimesNewRoman" w:hAnsi="TimesNewRoman" w:cs="Arial"/>
                <w:bCs/>
                <w:sz w:val="18"/>
                <w:szCs w:val="18"/>
              </w:rPr>
            </w:pPr>
            <w:r w:rsidRPr="00AA5146">
              <w:rPr>
                <w:rFonts w:ascii="TimesNewRoman" w:hAnsi="TimesNewRoman" w:cs="Arial"/>
                <w:bCs/>
                <w:sz w:val="18"/>
                <w:szCs w:val="18"/>
              </w:rPr>
              <w:t>3</w:t>
            </w:r>
            <w:r>
              <w:rPr>
                <w:rFonts w:ascii="TimesNewRoman" w:hAnsi="TimesNewRoman" w:cs="Arial"/>
                <w:bCs/>
                <w:sz w:val="18"/>
                <w:szCs w:val="18"/>
              </w:rPr>
              <w:t> </w:t>
            </w:r>
            <w:r w:rsidRPr="00AA5146">
              <w:rPr>
                <w:rFonts w:ascii="TimesNewRoman" w:hAnsi="TimesNewRoman" w:cs="Arial"/>
                <w:bCs/>
                <w:sz w:val="18"/>
                <w:szCs w:val="18"/>
              </w:rPr>
              <w:t>546</w:t>
            </w:r>
            <w:r>
              <w:rPr>
                <w:rFonts w:ascii="TimesNewRoman" w:hAnsi="TimesNewRoman" w:cs="Arial"/>
                <w:bCs/>
                <w:sz w:val="18"/>
                <w:szCs w:val="18"/>
              </w:rPr>
              <w:t xml:space="preserve"> </w:t>
            </w:r>
            <w:r w:rsidRPr="00AA5146">
              <w:rPr>
                <w:rFonts w:ascii="TimesNewRoman" w:hAnsi="TimesNewRoman" w:cs="Arial"/>
                <w:bCs/>
                <w:sz w:val="18"/>
                <w:szCs w:val="18"/>
              </w:rPr>
              <w:t>800</w:t>
            </w:r>
          </w:p>
        </w:tc>
        <w:tc>
          <w:tcPr>
            <w:tcW w:w="1277" w:type="dxa"/>
            <w:shd w:val="clear" w:color="auto" w:fill="F2F2F2" w:themeFill="background1" w:themeFillShade="F2"/>
          </w:tcPr>
          <w:p w14:paraId="7EEC74C1" w14:textId="77777777" w:rsidR="00DA1A72" w:rsidRDefault="00DA1A72" w:rsidP="00B53097">
            <w:pPr>
              <w:spacing w:after="0"/>
              <w:ind w:firstLine="0"/>
              <w:jc w:val="right"/>
              <w:rPr>
                <w:color w:val="000000"/>
                <w:sz w:val="18"/>
                <w:szCs w:val="18"/>
              </w:rPr>
            </w:pPr>
            <w:r w:rsidRPr="002267BC">
              <w:rPr>
                <w:color w:val="000000"/>
                <w:sz w:val="18"/>
                <w:szCs w:val="18"/>
              </w:rPr>
              <w:t>3 546 800</w:t>
            </w:r>
          </w:p>
        </w:tc>
      </w:tr>
      <w:tr w:rsidR="00DA1A72" w:rsidRPr="00BA7B8A" w14:paraId="0401EEF4" w14:textId="77777777" w:rsidTr="00B53097">
        <w:trPr>
          <w:trHeight w:val="142"/>
          <w:jc w:val="center"/>
        </w:trPr>
        <w:tc>
          <w:tcPr>
            <w:tcW w:w="5241" w:type="dxa"/>
            <w:shd w:val="clear" w:color="auto" w:fill="auto"/>
          </w:tcPr>
          <w:p w14:paraId="75CC7A95" w14:textId="77777777" w:rsidR="00DA1A72" w:rsidRDefault="00DA1A72" w:rsidP="00B53097">
            <w:pPr>
              <w:spacing w:after="0"/>
              <w:ind w:firstLine="0"/>
              <w:rPr>
                <w:i/>
                <w:sz w:val="18"/>
                <w:szCs w:val="18"/>
                <w:lang w:eastAsia="lv-LV"/>
              </w:rPr>
            </w:pPr>
            <w:r w:rsidRPr="00AB6D2A">
              <w:rPr>
                <w:i/>
                <w:sz w:val="18"/>
                <w:szCs w:val="18"/>
                <w:lang w:eastAsia="lv-LV"/>
              </w:rPr>
              <w:t>Palielinājums demogrāfijas pasākumu nodrošināšanai (MK 24.09.2021 prot. Nr.63 1.§ 2.p)</w:t>
            </w:r>
          </w:p>
        </w:tc>
        <w:tc>
          <w:tcPr>
            <w:tcW w:w="1277" w:type="dxa"/>
            <w:shd w:val="clear" w:color="auto" w:fill="auto"/>
          </w:tcPr>
          <w:p w14:paraId="4087A941" w14:textId="77777777" w:rsidR="00DA1A72" w:rsidRPr="001C4939" w:rsidRDefault="00DA1A72" w:rsidP="00B53097">
            <w:pPr>
              <w:spacing w:after="0"/>
              <w:ind w:firstLine="0"/>
              <w:jc w:val="center"/>
              <w:rPr>
                <w:rFonts w:ascii="TimesNewRoman" w:hAnsi="TimesNewRoman" w:cs="Arial"/>
                <w:sz w:val="18"/>
                <w:szCs w:val="18"/>
              </w:rPr>
            </w:pPr>
            <w:r>
              <w:rPr>
                <w:rFonts w:ascii="TimesNewRoman" w:hAnsi="TimesNewRoman" w:cs="Arial"/>
                <w:sz w:val="18"/>
                <w:szCs w:val="18"/>
              </w:rPr>
              <w:t>-</w:t>
            </w:r>
          </w:p>
        </w:tc>
        <w:tc>
          <w:tcPr>
            <w:tcW w:w="1277" w:type="dxa"/>
            <w:shd w:val="clear" w:color="auto" w:fill="auto"/>
          </w:tcPr>
          <w:p w14:paraId="2F74F7A9" w14:textId="77777777" w:rsidR="00DA1A72" w:rsidRDefault="00DA1A72" w:rsidP="00B53097">
            <w:pPr>
              <w:spacing w:after="0"/>
              <w:ind w:firstLine="0"/>
              <w:jc w:val="right"/>
              <w:rPr>
                <w:rFonts w:ascii="TimesNewRoman" w:hAnsi="TimesNewRoman" w:cs="Arial"/>
                <w:bCs/>
                <w:sz w:val="18"/>
                <w:szCs w:val="18"/>
              </w:rPr>
            </w:pPr>
            <w:r w:rsidRPr="00AA5146">
              <w:rPr>
                <w:rFonts w:ascii="TimesNewRoman" w:hAnsi="TimesNewRoman" w:cs="Arial"/>
                <w:bCs/>
                <w:sz w:val="18"/>
                <w:szCs w:val="18"/>
              </w:rPr>
              <w:t>3</w:t>
            </w:r>
            <w:r>
              <w:rPr>
                <w:rFonts w:ascii="TimesNewRoman" w:hAnsi="TimesNewRoman" w:cs="Arial"/>
                <w:bCs/>
                <w:sz w:val="18"/>
                <w:szCs w:val="18"/>
              </w:rPr>
              <w:t xml:space="preserve"> </w:t>
            </w:r>
            <w:r w:rsidRPr="00AA5146">
              <w:rPr>
                <w:rFonts w:ascii="TimesNewRoman" w:hAnsi="TimesNewRoman" w:cs="Arial"/>
                <w:bCs/>
                <w:sz w:val="18"/>
                <w:szCs w:val="18"/>
              </w:rPr>
              <w:t>546</w:t>
            </w:r>
            <w:r>
              <w:rPr>
                <w:rFonts w:ascii="TimesNewRoman" w:hAnsi="TimesNewRoman" w:cs="Arial"/>
                <w:bCs/>
                <w:sz w:val="18"/>
                <w:szCs w:val="18"/>
              </w:rPr>
              <w:t xml:space="preserve"> </w:t>
            </w:r>
            <w:r w:rsidRPr="00AA5146">
              <w:rPr>
                <w:rFonts w:ascii="TimesNewRoman" w:hAnsi="TimesNewRoman" w:cs="Arial"/>
                <w:bCs/>
                <w:sz w:val="18"/>
                <w:szCs w:val="18"/>
              </w:rPr>
              <w:t>800</w:t>
            </w:r>
          </w:p>
        </w:tc>
        <w:tc>
          <w:tcPr>
            <w:tcW w:w="1277" w:type="dxa"/>
            <w:shd w:val="clear" w:color="auto" w:fill="auto"/>
          </w:tcPr>
          <w:p w14:paraId="354DC817" w14:textId="77777777" w:rsidR="00DA1A72" w:rsidRPr="001C4939" w:rsidRDefault="00DA1A72" w:rsidP="00B53097">
            <w:pPr>
              <w:spacing w:after="0"/>
              <w:ind w:firstLine="0"/>
              <w:jc w:val="right"/>
              <w:rPr>
                <w:sz w:val="18"/>
                <w:szCs w:val="18"/>
              </w:rPr>
            </w:pPr>
            <w:r w:rsidRPr="002267BC">
              <w:rPr>
                <w:sz w:val="18"/>
                <w:szCs w:val="18"/>
              </w:rPr>
              <w:t>3 546 800</w:t>
            </w:r>
          </w:p>
        </w:tc>
      </w:tr>
      <w:tr w:rsidR="00DA1A72" w:rsidRPr="00BA7B8A" w14:paraId="628B3395" w14:textId="77777777" w:rsidTr="00B53097">
        <w:trPr>
          <w:trHeight w:val="233"/>
          <w:jc w:val="center"/>
        </w:trPr>
        <w:tc>
          <w:tcPr>
            <w:tcW w:w="5241" w:type="dxa"/>
            <w:shd w:val="clear" w:color="auto" w:fill="F2F2F2" w:themeFill="background1" w:themeFillShade="F2"/>
            <w:vAlign w:val="center"/>
          </w:tcPr>
          <w:p w14:paraId="5938BCE3" w14:textId="77777777" w:rsidR="00DA1A72" w:rsidRPr="00BA7B8A" w:rsidRDefault="00DA1A72" w:rsidP="00B53097">
            <w:pPr>
              <w:spacing w:after="0"/>
              <w:ind w:firstLine="0"/>
              <w:jc w:val="left"/>
              <w:rPr>
                <w:sz w:val="18"/>
                <w:szCs w:val="18"/>
                <w:u w:val="single"/>
                <w:lang w:eastAsia="lv-LV"/>
              </w:rPr>
            </w:pPr>
            <w:r>
              <w:rPr>
                <w:sz w:val="18"/>
                <w:szCs w:val="18"/>
                <w:u w:val="single"/>
                <w:lang w:eastAsia="lv-LV"/>
              </w:rPr>
              <w:t>Citas izmaiņas</w:t>
            </w:r>
          </w:p>
        </w:tc>
        <w:tc>
          <w:tcPr>
            <w:tcW w:w="1277" w:type="dxa"/>
            <w:shd w:val="clear" w:color="auto" w:fill="F2F2F2" w:themeFill="background1" w:themeFillShade="F2"/>
          </w:tcPr>
          <w:p w14:paraId="70B33DC8" w14:textId="77777777" w:rsidR="00DA1A72" w:rsidRPr="008B4497" w:rsidRDefault="00DA1A72" w:rsidP="00B53097">
            <w:pPr>
              <w:spacing w:after="0"/>
              <w:ind w:firstLine="0"/>
              <w:jc w:val="right"/>
              <w:rPr>
                <w:sz w:val="18"/>
                <w:szCs w:val="18"/>
              </w:rPr>
            </w:pPr>
            <w:r w:rsidRPr="005F6EEA">
              <w:rPr>
                <w:sz w:val="18"/>
                <w:szCs w:val="18"/>
              </w:rPr>
              <w:t>13 396 620</w:t>
            </w:r>
          </w:p>
        </w:tc>
        <w:tc>
          <w:tcPr>
            <w:tcW w:w="1277" w:type="dxa"/>
            <w:shd w:val="clear" w:color="auto" w:fill="F2F2F2" w:themeFill="background1" w:themeFillShade="F2"/>
          </w:tcPr>
          <w:p w14:paraId="27562263" w14:textId="77777777" w:rsidR="00DA1A72" w:rsidRPr="001C46D6" w:rsidRDefault="00DA1A72" w:rsidP="00B53097">
            <w:pPr>
              <w:spacing w:after="0"/>
              <w:ind w:firstLine="0"/>
              <w:jc w:val="center"/>
              <w:rPr>
                <w:sz w:val="18"/>
                <w:szCs w:val="18"/>
              </w:rPr>
            </w:pPr>
            <w:r w:rsidRPr="001C46D6">
              <w:rPr>
                <w:sz w:val="18"/>
                <w:szCs w:val="18"/>
              </w:rPr>
              <w:t>-</w:t>
            </w:r>
          </w:p>
        </w:tc>
        <w:tc>
          <w:tcPr>
            <w:tcW w:w="1277" w:type="dxa"/>
            <w:shd w:val="clear" w:color="auto" w:fill="F2F2F2" w:themeFill="background1" w:themeFillShade="F2"/>
          </w:tcPr>
          <w:p w14:paraId="2E71E5D7" w14:textId="77777777" w:rsidR="00DA1A72" w:rsidRPr="00BA7B8A" w:rsidRDefault="00DA1A72" w:rsidP="00B53097">
            <w:pPr>
              <w:spacing w:after="0"/>
              <w:ind w:firstLine="0"/>
              <w:jc w:val="right"/>
              <w:rPr>
                <w:sz w:val="18"/>
                <w:szCs w:val="18"/>
                <w:u w:val="single"/>
              </w:rPr>
            </w:pPr>
            <w:r>
              <w:rPr>
                <w:sz w:val="18"/>
                <w:szCs w:val="18"/>
              </w:rPr>
              <w:t>-</w:t>
            </w:r>
            <w:r w:rsidRPr="002267BC">
              <w:rPr>
                <w:sz w:val="18"/>
                <w:szCs w:val="18"/>
              </w:rPr>
              <w:t>13 396 620</w:t>
            </w:r>
          </w:p>
        </w:tc>
      </w:tr>
      <w:tr w:rsidR="00DA1A72" w:rsidRPr="00BA7B8A" w14:paraId="560B135F" w14:textId="77777777" w:rsidTr="00B53097">
        <w:trPr>
          <w:trHeight w:val="142"/>
          <w:jc w:val="center"/>
        </w:trPr>
        <w:tc>
          <w:tcPr>
            <w:tcW w:w="5241" w:type="dxa"/>
          </w:tcPr>
          <w:p w14:paraId="1146CA1A" w14:textId="77777777" w:rsidR="00DA1A72" w:rsidRDefault="00DA1A72" w:rsidP="00B53097">
            <w:pPr>
              <w:spacing w:after="0"/>
              <w:ind w:firstLine="0"/>
              <w:rPr>
                <w:i/>
                <w:sz w:val="18"/>
                <w:szCs w:val="18"/>
                <w:lang w:eastAsia="lv-LV"/>
              </w:rPr>
            </w:pPr>
            <w:r>
              <w:rPr>
                <w:i/>
                <w:sz w:val="18"/>
                <w:szCs w:val="18"/>
                <w:lang w:eastAsia="lv-LV"/>
              </w:rPr>
              <w:t xml:space="preserve">Korekcijas atbilstoši Ministru kabineta </w:t>
            </w:r>
            <w:r w:rsidRPr="00D73952">
              <w:rPr>
                <w:i/>
                <w:sz w:val="18"/>
                <w:szCs w:val="18"/>
                <w:lang w:eastAsia="lv-LV"/>
              </w:rPr>
              <w:t>lēmumam (</w:t>
            </w:r>
            <w:r>
              <w:rPr>
                <w:i/>
                <w:sz w:val="18"/>
                <w:szCs w:val="18"/>
                <w:lang w:eastAsia="lv-LV"/>
              </w:rPr>
              <w:t>MK 22.09.2020. prot. 55 38.§ 2., 39.p.)</w:t>
            </w:r>
          </w:p>
        </w:tc>
        <w:tc>
          <w:tcPr>
            <w:tcW w:w="1277" w:type="dxa"/>
          </w:tcPr>
          <w:p w14:paraId="63C3FB4B" w14:textId="77777777" w:rsidR="00DA1A72" w:rsidRDefault="00DA1A72" w:rsidP="00B53097">
            <w:pPr>
              <w:spacing w:after="0"/>
              <w:ind w:firstLine="0"/>
              <w:jc w:val="right"/>
              <w:rPr>
                <w:rFonts w:ascii="TimesNewRoman" w:hAnsi="TimesNewRoman" w:cs="Arial"/>
                <w:sz w:val="18"/>
                <w:szCs w:val="18"/>
              </w:rPr>
            </w:pPr>
            <w:r>
              <w:rPr>
                <w:rFonts w:ascii="TimesNewRoman" w:hAnsi="TimesNewRoman" w:cs="Arial"/>
                <w:sz w:val="18"/>
                <w:szCs w:val="18"/>
              </w:rPr>
              <w:t>13 396 620</w:t>
            </w:r>
          </w:p>
        </w:tc>
        <w:tc>
          <w:tcPr>
            <w:tcW w:w="1277" w:type="dxa"/>
          </w:tcPr>
          <w:p w14:paraId="708C60C2" w14:textId="77777777" w:rsidR="00DA1A72" w:rsidRPr="008B4497" w:rsidRDefault="00DA1A72" w:rsidP="00B53097">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277" w:type="dxa"/>
          </w:tcPr>
          <w:p w14:paraId="5468DDA0" w14:textId="77777777" w:rsidR="00DA1A72" w:rsidRPr="008B4497" w:rsidRDefault="00DA1A72" w:rsidP="00B53097">
            <w:pPr>
              <w:spacing w:after="0"/>
              <w:ind w:firstLine="0"/>
              <w:jc w:val="right"/>
              <w:rPr>
                <w:sz w:val="18"/>
                <w:szCs w:val="18"/>
              </w:rPr>
            </w:pPr>
            <w:r>
              <w:rPr>
                <w:rFonts w:ascii="TimesNewRoman" w:hAnsi="TimesNewRoman" w:cs="Arial"/>
                <w:sz w:val="18"/>
                <w:szCs w:val="18"/>
              </w:rPr>
              <w:t>-</w:t>
            </w:r>
            <w:r w:rsidRPr="002267BC">
              <w:rPr>
                <w:rFonts w:ascii="TimesNewRoman" w:hAnsi="TimesNewRoman" w:cs="Arial"/>
                <w:sz w:val="18"/>
                <w:szCs w:val="18"/>
              </w:rPr>
              <w:t>13 396 620</w:t>
            </w:r>
          </w:p>
        </w:tc>
      </w:tr>
    </w:tbl>
    <w:p w14:paraId="01F311F6" w14:textId="77777777" w:rsidR="00DA1A72" w:rsidRPr="00B00232" w:rsidRDefault="00DA1A72" w:rsidP="00DA1A72">
      <w:pPr>
        <w:widowControl w:val="0"/>
        <w:spacing w:before="240" w:after="240"/>
        <w:ind w:firstLine="0"/>
        <w:jc w:val="center"/>
        <w:rPr>
          <w:b/>
        </w:rPr>
      </w:pPr>
      <w:r w:rsidRPr="00B00232">
        <w:rPr>
          <w:b/>
        </w:rPr>
        <w:t>12.00.00 Finansējums veselības jomas pasākumiem Covid-19 infekcijas izplatības ierobežošanai</w:t>
      </w:r>
    </w:p>
    <w:p w14:paraId="6504B3CD" w14:textId="77777777" w:rsidR="00DA1A72" w:rsidRPr="00B00232" w:rsidRDefault="00DA1A72" w:rsidP="00DA1A72">
      <w:pPr>
        <w:ind w:left="720" w:hanging="720"/>
        <w:rPr>
          <w:u w:val="single"/>
        </w:rPr>
      </w:pPr>
      <w:r w:rsidRPr="00B00232">
        <w:rPr>
          <w:u w:val="single"/>
        </w:rPr>
        <w:t>Programmas mērķis:</w:t>
      </w:r>
    </w:p>
    <w:p w14:paraId="0072AA7A" w14:textId="77777777" w:rsidR="00DA1A72" w:rsidRPr="00B00232" w:rsidRDefault="00DA1A72" w:rsidP="00DA1A72">
      <w:pPr>
        <w:rPr>
          <w:lang w:eastAsia="lv-LV"/>
        </w:rPr>
      </w:pPr>
      <w:r w:rsidRPr="00B00232">
        <w:rPr>
          <w:lang w:eastAsia="lv-LV"/>
        </w:rPr>
        <w:t>nodrošināt finansējumu veselības jomas pasākumiem Covid-19 infekcijas izplatības ierobežošanai.</w:t>
      </w:r>
    </w:p>
    <w:p w14:paraId="4A02BD1F" w14:textId="77777777" w:rsidR="00DA1A72" w:rsidRPr="00B00232" w:rsidRDefault="00DA1A72" w:rsidP="00DA1A72">
      <w:pPr>
        <w:spacing w:before="240" w:after="240"/>
        <w:ind w:firstLine="0"/>
        <w:jc w:val="center"/>
        <w:rPr>
          <w:b/>
          <w:lang w:eastAsia="lv-LV"/>
        </w:rPr>
      </w:pPr>
      <w:r w:rsidRPr="00B00232">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B00232" w14:paraId="784C9B84" w14:textId="77777777" w:rsidTr="00B53097">
        <w:trPr>
          <w:trHeight w:val="283"/>
          <w:tblHeader/>
          <w:jc w:val="center"/>
        </w:trPr>
        <w:tc>
          <w:tcPr>
            <w:tcW w:w="3378" w:type="dxa"/>
            <w:vAlign w:val="center"/>
          </w:tcPr>
          <w:p w14:paraId="661E2DF2" w14:textId="77777777" w:rsidR="00DA1A72" w:rsidRPr="00B00232" w:rsidRDefault="00DA1A72" w:rsidP="00B53097">
            <w:pPr>
              <w:spacing w:after="0"/>
              <w:ind w:firstLine="0"/>
              <w:jc w:val="center"/>
              <w:rPr>
                <w:sz w:val="18"/>
                <w:szCs w:val="24"/>
              </w:rPr>
            </w:pPr>
          </w:p>
        </w:tc>
        <w:tc>
          <w:tcPr>
            <w:tcW w:w="1131" w:type="dxa"/>
          </w:tcPr>
          <w:p w14:paraId="2ED5807F" w14:textId="77777777" w:rsidR="00DA1A72" w:rsidRPr="00B00232" w:rsidRDefault="00DA1A72" w:rsidP="00B53097">
            <w:pPr>
              <w:spacing w:after="0"/>
              <w:ind w:firstLine="0"/>
              <w:jc w:val="center"/>
              <w:rPr>
                <w:sz w:val="18"/>
                <w:szCs w:val="24"/>
                <w:lang w:eastAsia="lv-LV"/>
              </w:rPr>
            </w:pPr>
            <w:r w:rsidRPr="00B00232">
              <w:rPr>
                <w:sz w:val="18"/>
                <w:szCs w:val="18"/>
                <w:lang w:eastAsia="lv-LV"/>
              </w:rPr>
              <w:t>2020. gads (izpilde)</w:t>
            </w:r>
          </w:p>
        </w:tc>
        <w:tc>
          <w:tcPr>
            <w:tcW w:w="1132" w:type="dxa"/>
            <w:vAlign w:val="center"/>
          </w:tcPr>
          <w:p w14:paraId="4FAF4AF9" w14:textId="77777777" w:rsidR="00DA1A72" w:rsidRPr="00B00232" w:rsidRDefault="00DA1A72" w:rsidP="00B53097">
            <w:pPr>
              <w:spacing w:after="0"/>
              <w:ind w:firstLine="0"/>
              <w:jc w:val="center"/>
              <w:rPr>
                <w:sz w:val="18"/>
                <w:szCs w:val="24"/>
                <w:lang w:eastAsia="lv-LV"/>
              </w:rPr>
            </w:pPr>
            <w:r w:rsidRPr="00B00232">
              <w:rPr>
                <w:sz w:val="18"/>
                <w:szCs w:val="18"/>
                <w:lang w:eastAsia="lv-LV"/>
              </w:rPr>
              <w:t>2021. gada plāns</w:t>
            </w:r>
          </w:p>
        </w:tc>
        <w:tc>
          <w:tcPr>
            <w:tcW w:w="1132" w:type="dxa"/>
          </w:tcPr>
          <w:p w14:paraId="12DC0D33" w14:textId="77777777" w:rsidR="00DA1A72" w:rsidRPr="00B00232" w:rsidRDefault="00DA1A72" w:rsidP="00B53097">
            <w:pPr>
              <w:spacing w:after="0"/>
              <w:ind w:firstLine="0"/>
              <w:jc w:val="center"/>
              <w:rPr>
                <w:sz w:val="18"/>
                <w:szCs w:val="24"/>
                <w:lang w:eastAsia="lv-LV"/>
              </w:rPr>
            </w:pPr>
            <w:r w:rsidRPr="00B00232">
              <w:rPr>
                <w:sz w:val="18"/>
                <w:szCs w:val="18"/>
                <w:lang w:eastAsia="lv-LV"/>
              </w:rPr>
              <w:t>2022. gada projekts</w:t>
            </w:r>
          </w:p>
        </w:tc>
        <w:tc>
          <w:tcPr>
            <w:tcW w:w="1132" w:type="dxa"/>
          </w:tcPr>
          <w:p w14:paraId="1EF30FBB" w14:textId="77777777" w:rsidR="00DA1A72" w:rsidRPr="00B00232" w:rsidRDefault="00DA1A72" w:rsidP="00B53097">
            <w:pPr>
              <w:spacing w:after="0"/>
              <w:ind w:firstLine="0"/>
              <w:jc w:val="center"/>
              <w:rPr>
                <w:sz w:val="18"/>
                <w:szCs w:val="24"/>
                <w:lang w:eastAsia="lv-LV"/>
              </w:rPr>
            </w:pPr>
            <w:r w:rsidRPr="00B00232">
              <w:rPr>
                <w:sz w:val="18"/>
                <w:szCs w:val="18"/>
                <w:lang w:eastAsia="lv-LV"/>
              </w:rPr>
              <w:t>2023. gada prognoze</w:t>
            </w:r>
          </w:p>
        </w:tc>
        <w:tc>
          <w:tcPr>
            <w:tcW w:w="1132" w:type="dxa"/>
          </w:tcPr>
          <w:p w14:paraId="6DAF473B" w14:textId="77777777" w:rsidR="00DA1A72" w:rsidRPr="00B00232" w:rsidRDefault="00DA1A72" w:rsidP="00B53097">
            <w:pPr>
              <w:spacing w:after="0"/>
              <w:ind w:firstLine="0"/>
              <w:jc w:val="center"/>
              <w:rPr>
                <w:sz w:val="18"/>
                <w:szCs w:val="24"/>
                <w:lang w:eastAsia="lv-LV"/>
              </w:rPr>
            </w:pPr>
            <w:r w:rsidRPr="00B00232">
              <w:rPr>
                <w:sz w:val="18"/>
                <w:szCs w:val="18"/>
                <w:lang w:eastAsia="lv-LV"/>
              </w:rPr>
              <w:t>2024. gada prognoze</w:t>
            </w:r>
          </w:p>
        </w:tc>
      </w:tr>
      <w:tr w:rsidR="00DA1A72" w:rsidRPr="00B00232" w14:paraId="3F178965" w14:textId="77777777" w:rsidTr="00B53097">
        <w:trPr>
          <w:trHeight w:val="142"/>
          <w:jc w:val="center"/>
        </w:trPr>
        <w:tc>
          <w:tcPr>
            <w:tcW w:w="3378" w:type="dxa"/>
            <w:shd w:val="clear" w:color="auto" w:fill="D9D9D9" w:themeFill="background1" w:themeFillShade="D9"/>
            <w:vAlign w:val="center"/>
          </w:tcPr>
          <w:p w14:paraId="2DF7052D" w14:textId="77777777" w:rsidR="00DA1A72" w:rsidRPr="00B00232" w:rsidRDefault="00DA1A72" w:rsidP="00B53097">
            <w:pPr>
              <w:spacing w:after="0"/>
              <w:ind w:firstLine="0"/>
              <w:jc w:val="left"/>
              <w:rPr>
                <w:sz w:val="18"/>
                <w:lang w:eastAsia="lv-LV"/>
              </w:rPr>
            </w:pPr>
            <w:r w:rsidRPr="00B00232">
              <w:rPr>
                <w:sz w:val="18"/>
                <w:lang w:eastAsia="lv-LV"/>
              </w:rPr>
              <w:t>Kopējie izdevumi,</w:t>
            </w:r>
            <w:r w:rsidRPr="00B00232">
              <w:rPr>
                <w:sz w:val="18"/>
              </w:rPr>
              <w:t xml:space="preserve"> </w:t>
            </w:r>
            <w:r w:rsidRPr="00B00232">
              <w:rPr>
                <w:i/>
                <w:sz w:val="18"/>
                <w:szCs w:val="18"/>
              </w:rPr>
              <w:t>euro</w:t>
            </w:r>
          </w:p>
        </w:tc>
        <w:tc>
          <w:tcPr>
            <w:tcW w:w="1131" w:type="dxa"/>
            <w:shd w:val="clear" w:color="auto" w:fill="D9D9D9" w:themeFill="background1" w:themeFillShade="D9"/>
          </w:tcPr>
          <w:p w14:paraId="788E4A50" w14:textId="77777777" w:rsidR="00DA1A72" w:rsidRPr="00B00232" w:rsidRDefault="00DA1A72" w:rsidP="00B53097">
            <w:pPr>
              <w:spacing w:after="0"/>
              <w:ind w:firstLine="0"/>
              <w:jc w:val="center"/>
              <w:rPr>
                <w:sz w:val="18"/>
              </w:rPr>
            </w:pPr>
            <w:r w:rsidRPr="00B00232">
              <w:rPr>
                <w:sz w:val="18"/>
              </w:rPr>
              <w:t>-</w:t>
            </w:r>
          </w:p>
        </w:tc>
        <w:tc>
          <w:tcPr>
            <w:tcW w:w="1132" w:type="dxa"/>
            <w:shd w:val="clear" w:color="auto" w:fill="D9D9D9" w:themeFill="background1" w:themeFillShade="D9"/>
          </w:tcPr>
          <w:p w14:paraId="05C5DD65" w14:textId="77777777" w:rsidR="00DA1A72" w:rsidRPr="00B00232" w:rsidRDefault="00DA1A72" w:rsidP="00B53097">
            <w:pPr>
              <w:spacing w:after="0"/>
              <w:ind w:firstLine="0"/>
              <w:jc w:val="center"/>
              <w:rPr>
                <w:b/>
                <w:sz w:val="18"/>
              </w:rPr>
            </w:pPr>
            <w:r w:rsidRPr="00B00232">
              <w:rPr>
                <w:sz w:val="18"/>
              </w:rPr>
              <w:t>-</w:t>
            </w:r>
          </w:p>
        </w:tc>
        <w:tc>
          <w:tcPr>
            <w:tcW w:w="1132" w:type="dxa"/>
            <w:shd w:val="clear" w:color="auto" w:fill="D9D9D9" w:themeFill="background1" w:themeFillShade="D9"/>
          </w:tcPr>
          <w:p w14:paraId="12CB28C3" w14:textId="77777777" w:rsidR="00DA1A72" w:rsidRPr="00B00232" w:rsidRDefault="00DA1A72" w:rsidP="00B53097">
            <w:pPr>
              <w:spacing w:after="0"/>
              <w:ind w:firstLine="0"/>
              <w:jc w:val="right"/>
              <w:rPr>
                <w:color w:val="000000"/>
                <w:sz w:val="18"/>
                <w:szCs w:val="18"/>
              </w:rPr>
            </w:pPr>
            <w:r w:rsidRPr="00B00232">
              <w:rPr>
                <w:color w:val="000000"/>
                <w:sz w:val="18"/>
                <w:szCs w:val="18"/>
              </w:rPr>
              <w:t>131 245 007</w:t>
            </w:r>
          </w:p>
        </w:tc>
        <w:tc>
          <w:tcPr>
            <w:tcW w:w="1132" w:type="dxa"/>
            <w:shd w:val="clear" w:color="auto" w:fill="D9D9D9" w:themeFill="background1" w:themeFillShade="D9"/>
          </w:tcPr>
          <w:p w14:paraId="16E775BE" w14:textId="77777777" w:rsidR="00DA1A72" w:rsidRPr="00B00232" w:rsidRDefault="00DA1A72" w:rsidP="00B53097">
            <w:pPr>
              <w:spacing w:after="0"/>
              <w:ind w:firstLine="0"/>
              <w:jc w:val="center"/>
              <w:rPr>
                <w:sz w:val="18"/>
              </w:rPr>
            </w:pPr>
            <w:r w:rsidRPr="00B00232">
              <w:rPr>
                <w:sz w:val="18"/>
              </w:rPr>
              <w:t>63 402 515</w:t>
            </w:r>
          </w:p>
        </w:tc>
        <w:tc>
          <w:tcPr>
            <w:tcW w:w="1132" w:type="dxa"/>
            <w:shd w:val="clear" w:color="auto" w:fill="D9D9D9" w:themeFill="background1" w:themeFillShade="D9"/>
          </w:tcPr>
          <w:p w14:paraId="489CB6A4" w14:textId="77777777" w:rsidR="00DA1A72" w:rsidRPr="00B00232" w:rsidRDefault="00DA1A72" w:rsidP="00B53097">
            <w:pPr>
              <w:spacing w:after="0"/>
              <w:ind w:firstLine="0"/>
              <w:jc w:val="center"/>
              <w:rPr>
                <w:sz w:val="18"/>
              </w:rPr>
            </w:pPr>
            <w:r w:rsidRPr="00B00232">
              <w:rPr>
                <w:sz w:val="18"/>
              </w:rPr>
              <w:t>-</w:t>
            </w:r>
          </w:p>
        </w:tc>
      </w:tr>
      <w:tr w:rsidR="00DA1A72" w:rsidRPr="00B00232" w14:paraId="54E27E2D" w14:textId="77777777" w:rsidTr="00B53097">
        <w:trPr>
          <w:trHeight w:val="283"/>
          <w:jc w:val="center"/>
        </w:trPr>
        <w:tc>
          <w:tcPr>
            <w:tcW w:w="3378" w:type="dxa"/>
            <w:vAlign w:val="center"/>
          </w:tcPr>
          <w:p w14:paraId="04FEBD0A" w14:textId="77777777" w:rsidR="00DA1A72" w:rsidRPr="00B00232" w:rsidRDefault="00DA1A72" w:rsidP="00B53097">
            <w:pPr>
              <w:spacing w:after="0"/>
              <w:ind w:firstLine="0"/>
              <w:jc w:val="left"/>
              <w:rPr>
                <w:sz w:val="18"/>
                <w:szCs w:val="18"/>
                <w:lang w:eastAsia="lv-LV"/>
              </w:rPr>
            </w:pPr>
            <w:r w:rsidRPr="00B00232">
              <w:rPr>
                <w:sz w:val="18"/>
                <w:szCs w:val="18"/>
                <w:lang w:eastAsia="lv-LV"/>
              </w:rPr>
              <w:t xml:space="preserve">Kopējo izdevumu izmaiņas, </w:t>
            </w:r>
            <w:r w:rsidRPr="00B00232">
              <w:rPr>
                <w:i/>
                <w:sz w:val="18"/>
                <w:szCs w:val="18"/>
                <w:lang w:eastAsia="lv-LV"/>
              </w:rPr>
              <w:t>euro</w:t>
            </w:r>
            <w:r w:rsidRPr="00B00232">
              <w:rPr>
                <w:sz w:val="18"/>
                <w:szCs w:val="18"/>
                <w:lang w:eastAsia="lv-LV"/>
              </w:rPr>
              <w:t xml:space="preserve"> (+/–) pret iepriekšējo gadu</w:t>
            </w:r>
          </w:p>
        </w:tc>
        <w:tc>
          <w:tcPr>
            <w:tcW w:w="1131" w:type="dxa"/>
          </w:tcPr>
          <w:p w14:paraId="3BA6D7D7" w14:textId="77777777" w:rsidR="00DA1A72" w:rsidRPr="00B00232" w:rsidRDefault="00DA1A72" w:rsidP="00B53097">
            <w:pPr>
              <w:spacing w:after="0"/>
              <w:ind w:firstLine="0"/>
              <w:jc w:val="center"/>
              <w:rPr>
                <w:sz w:val="18"/>
              </w:rPr>
            </w:pPr>
            <w:r w:rsidRPr="00B00232">
              <w:rPr>
                <w:b/>
                <w:bCs/>
                <w:sz w:val="18"/>
              </w:rPr>
              <w:t>×</w:t>
            </w:r>
          </w:p>
        </w:tc>
        <w:tc>
          <w:tcPr>
            <w:tcW w:w="1132" w:type="dxa"/>
          </w:tcPr>
          <w:p w14:paraId="0AB31738" w14:textId="77777777" w:rsidR="00DA1A72" w:rsidRPr="00B00232" w:rsidRDefault="00DA1A72" w:rsidP="00B53097">
            <w:pPr>
              <w:spacing w:after="0"/>
              <w:ind w:firstLine="0"/>
              <w:jc w:val="center"/>
              <w:rPr>
                <w:sz w:val="18"/>
              </w:rPr>
            </w:pPr>
            <w:r w:rsidRPr="00B00232">
              <w:rPr>
                <w:b/>
                <w:bCs/>
                <w:sz w:val="18"/>
              </w:rPr>
              <w:t>×</w:t>
            </w:r>
          </w:p>
        </w:tc>
        <w:tc>
          <w:tcPr>
            <w:tcW w:w="1132" w:type="dxa"/>
          </w:tcPr>
          <w:p w14:paraId="138E7718" w14:textId="77777777" w:rsidR="00DA1A72" w:rsidRPr="00B00232" w:rsidRDefault="00DA1A72" w:rsidP="00B53097">
            <w:pPr>
              <w:spacing w:after="0"/>
              <w:ind w:firstLine="0"/>
              <w:jc w:val="center"/>
              <w:rPr>
                <w:color w:val="000000"/>
                <w:sz w:val="18"/>
                <w:szCs w:val="18"/>
              </w:rPr>
            </w:pPr>
            <w:r w:rsidRPr="00BA7B8A">
              <w:rPr>
                <w:b/>
                <w:bCs/>
                <w:sz w:val="18"/>
              </w:rPr>
              <w:t>×</w:t>
            </w:r>
          </w:p>
        </w:tc>
        <w:tc>
          <w:tcPr>
            <w:tcW w:w="1132" w:type="dxa"/>
          </w:tcPr>
          <w:p w14:paraId="5B7B8C97" w14:textId="77777777" w:rsidR="00DA1A72" w:rsidRPr="00B00232" w:rsidRDefault="00DA1A72" w:rsidP="00B53097">
            <w:pPr>
              <w:spacing w:after="0"/>
              <w:ind w:firstLine="0"/>
              <w:jc w:val="center"/>
              <w:rPr>
                <w:color w:val="000000"/>
                <w:sz w:val="18"/>
                <w:szCs w:val="18"/>
              </w:rPr>
            </w:pPr>
            <w:r w:rsidRPr="00B00232">
              <w:rPr>
                <w:color w:val="000000"/>
                <w:sz w:val="18"/>
                <w:szCs w:val="18"/>
              </w:rPr>
              <w:t>-</w:t>
            </w:r>
            <w:r>
              <w:rPr>
                <w:color w:val="000000"/>
                <w:sz w:val="18"/>
                <w:szCs w:val="18"/>
              </w:rPr>
              <w:t>67 842 492</w:t>
            </w:r>
          </w:p>
        </w:tc>
        <w:tc>
          <w:tcPr>
            <w:tcW w:w="1132" w:type="dxa"/>
          </w:tcPr>
          <w:p w14:paraId="2DCD5187" w14:textId="77777777" w:rsidR="00DA1A72" w:rsidRPr="00B00232" w:rsidRDefault="00DA1A72" w:rsidP="00B53097">
            <w:pPr>
              <w:spacing w:after="0"/>
              <w:ind w:firstLine="0"/>
              <w:jc w:val="right"/>
              <w:rPr>
                <w:color w:val="000000"/>
                <w:sz w:val="18"/>
                <w:szCs w:val="18"/>
              </w:rPr>
            </w:pPr>
            <w:r w:rsidRPr="00B00232">
              <w:rPr>
                <w:color w:val="000000"/>
                <w:sz w:val="18"/>
              </w:rPr>
              <w:t>-</w:t>
            </w:r>
            <w:r>
              <w:rPr>
                <w:color w:val="000000"/>
                <w:sz w:val="18"/>
              </w:rPr>
              <w:t>63 402 515</w:t>
            </w:r>
          </w:p>
          <w:p w14:paraId="38BD6543" w14:textId="77777777" w:rsidR="00DA1A72" w:rsidRPr="00B00232" w:rsidRDefault="00DA1A72" w:rsidP="00B53097">
            <w:pPr>
              <w:spacing w:after="0"/>
              <w:ind w:firstLine="0"/>
              <w:rPr>
                <w:sz w:val="18"/>
              </w:rPr>
            </w:pPr>
          </w:p>
        </w:tc>
      </w:tr>
      <w:tr w:rsidR="00DA1A72" w:rsidRPr="00B00232" w14:paraId="2DC33CCA" w14:textId="77777777" w:rsidTr="00B53097">
        <w:trPr>
          <w:trHeight w:val="283"/>
          <w:jc w:val="center"/>
        </w:trPr>
        <w:tc>
          <w:tcPr>
            <w:tcW w:w="3378" w:type="dxa"/>
            <w:vAlign w:val="center"/>
          </w:tcPr>
          <w:p w14:paraId="100F5F17" w14:textId="77777777" w:rsidR="00DA1A72" w:rsidRPr="00B00232" w:rsidRDefault="00DA1A72" w:rsidP="00B53097">
            <w:pPr>
              <w:spacing w:after="0"/>
              <w:ind w:firstLine="0"/>
              <w:jc w:val="left"/>
              <w:rPr>
                <w:sz w:val="18"/>
              </w:rPr>
            </w:pPr>
            <w:r w:rsidRPr="00B00232">
              <w:rPr>
                <w:sz w:val="18"/>
                <w:lang w:eastAsia="lv-LV"/>
              </w:rPr>
              <w:t>Kopējie izdevumi</w:t>
            </w:r>
            <w:r w:rsidRPr="00B00232">
              <w:rPr>
                <w:sz w:val="18"/>
              </w:rPr>
              <w:t>, % (+/–) pret iepriekšējo gadu</w:t>
            </w:r>
          </w:p>
        </w:tc>
        <w:tc>
          <w:tcPr>
            <w:tcW w:w="1131" w:type="dxa"/>
          </w:tcPr>
          <w:p w14:paraId="38BFA78F" w14:textId="77777777" w:rsidR="00DA1A72" w:rsidRPr="00B00232" w:rsidRDefault="00DA1A72" w:rsidP="00B53097">
            <w:pPr>
              <w:spacing w:after="0"/>
              <w:ind w:firstLine="0"/>
              <w:jc w:val="center"/>
              <w:rPr>
                <w:sz w:val="18"/>
              </w:rPr>
            </w:pPr>
            <w:r w:rsidRPr="00B00232">
              <w:rPr>
                <w:b/>
                <w:bCs/>
                <w:sz w:val="18"/>
              </w:rPr>
              <w:t>×</w:t>
            </w:r>
          </w:p>
        </w:tc>
        <w:tc>
          <w:tcPr>
            <w:tcW w:w="1132" w:type="dxa"/>
          </w:tcPr>
          <w:p w14:paraId="2B8BE740" w14:textId="77777777" w:rsidR="00DA1A72" w:rsidRPr="00B00232" w:rsidRDefault="00DA1A72" w:rsidP="00B53097">
            <w:pPr>
              <w:spacing w:after="0"/>
              <w:ind w:firstLine="0"/>
              <w:jc w:val="center"/>
              <w:rPr>
                <w:sz w:val="18"/>
              </w:rPr>
            </w:pPr>
            <w:r w:rsidRPr="00B00232">
              <w:rPr>
                <w:b/>
                <w:bCs/>
                <w:sz w:val="18"/>
              </w:rPr>
              <w:t>×</w:t>
            </w:r>
          </w:p>
        </w:tc>
        <w:tc>
          <w:tcPr>
            <w:tcW w:w="1132" w:type="dxa"/>
          </w:tcPr>
          <w:p w14:paraId="313354F9" w14:textId="77777777" w:rsidR="00DA1A72" w:rsidRPr="00B00232" w:rsidRDefault="00DA1A72" w:rsidP="00B53097">
            <w:pPr>
              <w:spacing w:after="0"/>
              <w:ind w:firstLine="0"/>
              <w:jc w:val="center"/>
              <w:rPr>
                <w:sz w:val="18"/>
              </w:rPr>
            </w:pPr>
            <w:r w:rsidRPr="00BA7B8A">
              <w:rPr>
                <w:b/>
                <w:bCs/>
                <w:sz w:val="18"/>
              </w:rPr>
              <w:t>×</w:t>
            </w:r>
          </w:p>
        </w:tc>
        <w:tc>
          <w:tcPr>
            <w:tcW w:w="1132" w:type="dxa"/>
          </w:tcPr>
          <w:p w14:paraId="194F9C51" w14:textId="77777777" w:rsidR="00DA1A72" w:rsidRPr="00B00232" w:rsidRDefault="00DA1A72" w:rsidP="00B53097">
            <w:pPr>
              <w:spacing w:after="0"/>
              <w:ind w:firstLine="0"/>
              <w:jc w:val="right"/>
              <w:rPr>
                <w:sz w:val="18"/>
              </w:rPr>
            </w:pPr>
            <w:r>
              <w:rPr>
                <w:sz w:val="18"/>
              </w:rPr>
              <w:t>-51,7</w:t>
            </w:r>
          </w:p>
        </w:tc>
        <w:tc>
          <w:tcPr>
            <w:tcW w:w="1132" w:type="dxa"/>
          </w:tcPr>
          <w:p w14:paraId="1E2C8A52" w14:textId="77777777" w:rsidR="00DA1A72" w:rsidRPr="00B00232" w:rsidRDefault="00DA1A72" w:rsidP="00B53097">
            <w:pPr>
              <w:spacing w:after="0"/>
              <w:ind w:firstLine="0"/>
              <w:jc w:val="right"/>
              <w:rPr>
                <w:sz w:val="18"/>
              </w:rPr>
            </w:pPr>
            <w:r w:rsidRPr="00B00232">
              <w:rPr>
                <w:sz w:val="18"/>
              </w:rPr>
              <w:t>-100,0</w:t>
            </w:r>
          </w:p>
        </w:tc>
      </w:tr>
    </w:tbl>
    <w:p w14:paraId="35FFD26C" w14:textId="77777777" w:rsidR="00DA1A72" w:rsidRPr="00B00232" w:rsidRDefault="00DA1A72" w:rsidP="00DA1A72">
      <w:pPr>
        <w:spacing w:before="240" w:after="240"/>
        <w:ind w:firstLine="720"/>
        <w:jc w:val="center"/>
        <w:rPr>
          <w:b/>
          <w:color w:val="000000" w:themeColor="text1"/>
          <w:lang w:eastAsia="lv-LV"/>
        </w:rPr>
      </w:pPr>
      <w:r w:rsidRPr="00B00232">
        <w:rPr>
          <w:b/>
          <w:color w:val="000000" w:themeColor="text1"/>
          <w:lang w:eastAsia="lv-LV"/>
        </w:rPr>
        <w:t>Izmaiņas izdevumos, salīdzinot 2022. gada p</w:t>
      </w:r>
      <w:r>
        <w:rPr>
          <w:b/>
          <w:color w:val="000000" w:themeColor="text1"/>
          <w:lang w:eastAsia="lv-LV"/>
        </w:rPr>
        <w:t>rojektu</w:t>
      </w:r>
      <w:r w:rsidRPr="00B00232">
        <w:rPr>
          <w:b/>
          <w:color w:val="000000" w:themeColor="text1"/>
          <w:lang w:eastAsia="lv-LV"/>
        </w:rPr>
        <w:t xml:space="preserve"> ar 2021. gada plānu</w:t>
      </w:r>
    </w:p>
    <w:p w14:paraId="32384630" w14:textId="77777777" w:rsidR="00DA1A72" w:rsidRPr="00B00232" w:rsidRDefault="00DA1A72" w:rsidP="00DA1A72">
      <w:pPr>
        <w:spacing w:after="0"/>
        <w:ind w:left="7921" w:firstLine="720"/>
        <w:jc w:val="center"/>
        <w:rPr>
          <w:i/>
          <w:sz w:val="18"/>
          <w:szCs w:val="18"/>
        </w:rPr>
      </w:pPr>
      <w:r w:rsidRPr="00B00232">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B00232" w14:paraId="5DB7DDC3" w14:textId="77777777" w:rsidTr="00B53097">
        <w:trPr>
          <w:trHeight w:val="142"/>
          <w:tblHeader/>
          <w:jc w:val="center"/>
        </w:trPr>
        <w:tc>
          <w:tcPr>
            <w:tcW w:w="5241" w:type="dxa"/>
            <w:vAlign w:val="center"/>
          </w:tcPr>
          <w:p w14:paraId="33E967D2" w14:textId="77777777" w:rsidR="00DA1A72" w:rsidRPr="00B00232" w:rsidRDefault="00DA1A72" w:rsidP="00B53097">
            <w:pPr>
              <w:spacing w:after="0"/>
              <w:ind w:firstLine="0"/>
              <w:jc w:val="center"/>
              <w:rPr>
                <w:sz w:val="18"/>
                <w:szCs w:val="18"/>
              </w:rPr>
            </w:pPr>
            <w:r w:rsidRPr="00B00232">
              <w:rPr>
                <w:color w:val="000000" w:themeColor="text1"/>
                <w:sz w:val="18"/>
                <w:szCs w:val="18"/>
                <w:lang w:eastAsia="lv-LV"/>
              </w:rPr>
              <w:t>Pasākums</w:t>
            </w:r>
          </w:p>
        </w:tc>
        <w:tc>
          <w:tcPr>
            <w:tcW w:w="1277" w:type="dxa"/>
            <w:vAlign w:val="center"/>
          </w:tcPr>
          <w:p w14:paraId="1C40A89A" w14:textId="77777777" w:rsidR="00DA1A72" w:rsidRPr="00B00232" w:rsidRDefault="00DA1A72" w:rsidP="00B53097">
            <w:pPr>
              <w:spacing w:after="0"/>
              <w:ind w:firstLine="0"/>
              <w:jc w:val="center"/>
              <w:rPr>
                <w:color w:val="000000" w:themeColor="text1"/>
                <w:sz w:val="18"/>
                <w:szCs w:val="18"/>
                <w:lang w:eastAsia="lv-LV"/>
              </w:rPr>
            </w:pPr>
            <w:r w:rsidRPr="00B00232">
              <w:rPr>
                <w:color w:val="000000" w:themeColor="text1"/>
                <w:sz w:val="18"/>
                <w:szCs w:val="18"/>
                <w:lang w:eastAsia="lv-LV"/>
              </w:rPr>
              <w:t>Samazinājums</w:t>
            </w:r>
          </w:p>
        </w:tc>
        <w:tc>
          <w:tcPr>
            <w:tcW w:w="1277" w:type="dxa"/>
            <w:vAlign w:val="center"/>
          </w:tcPr>
          <w:p w14:paraId="7790D018" w14:textId="77777777" w:rsidR="00DA1A72" w:rsidRPr="00B00232" w:rsidRDefault="00DA1A72" w:rsidP="00B53097">
            <w:pPr>
              <w:spacing w:after="0"/>
              <w:ind w:firstLine="0"/>
              <w:jc w:val="center"/>
              <w:rPr>
                <w:color w:val="000000" w:themeColor="text1"/>
                <w:sz w:val="18"/>
                <w:szCs w:val="18"/>
                <w:lang w:eastAsia="lv-LV"/>
              </w:rPr>
            </w:pPr>
            <w:r w:rsidRPr="00B00232">
              <w:rPr>
                <w:color w:val="000000" w:themeColor="text1"/>
                <w:sz w:val="18"/>
                <w:szCs w:val="18"/>
                <w:lang w:eastAsia="lv-LV"/>
              </w:rPr>
              <w:t>Palielinājums</w:t>
            </w:r>
          </w:p>
        </w:tc>
        <w:tc>
          <w:tcPr>
            <w:tcW w:w="1277" w:type="dxa"/>
            <w:vAlign w:val="center"/>
          </w:tcPr>
          <w:p w14:paraId="098C12BF" w14:textId="77777777" w:rsidR="00DA1A72" w:rsidRPr="00B00232" w:rsidRDefault="00DA1A72" w:rsidP="00B53097">
            <w:pPr>
              <w:spacing w:after="0"/>
              <w:ind w:firstLine="0"/>
              <w:jc w:val="center"/>
              <w:rPr>
                <w:color w:val="000000" w:themeColor="text1"/>
                <w:sz w:val="18"/>
                <w:szCs w:val="18"/>
                <w:lang w:eastAsia="lv-LV"/>
              </w:rPr>
            </w:pPr>
            <w:r w:rsidRPr="00B00232">
              <w:rPr>
                <w:color w:val="000000" w:themeColor="text1"/>
                <w:sz w:val="18"/>
                <w:szCs w:val="18"/>
                <w:lang w:eastAsia="lv-LV"/>
              </w:rPr>
              <w:t>Izmaiņas</w:t>
            </w:r>
          </w:p>
        </w:tc>
      </w:tr>
      <w:tr w:rsidR="00DA1A72" w:rsidRPr="00B00232" w14:paraId="3510263E" w14:textId="77777777" w:rsidTr="00B53097">
        <w:trPr>
          <w:trHeight w:val="142"/>
          <w:jc w:val="center"/>
        </w:trPr>
        <w:tc>
          <w:tcPr>
            <w:tcW w:w="5241" w:type="dxa"/>
            <w:shd w:val="clear" w:color="auto" w:fill="D9D9D9" w:themeFill="background1" w:themeFillShade="D9"/>
          </w:tcPr>
          <w:p w14:paraId="71C35A67" w14:textId="77777777" w:rsidR="00DA1A72" w:rsidRPr="00B00232" w:rsidRDefault="00DA1A72" w:rsidP="00B53097">
            <w:pPr>
              <w:spacing w:after="0"/>
              <w:ind w:firstLine="0"/>
              <w:jc w:val="left"/>
              <w:rPr>
                <w:sz w:val="18"/>
                <w:szCs w:val="18"/>
              </w:rPr>
            </w:pPr>
            <w:r w:rsidRPr="00B00232">
              <w:rPr>
                <w:b/>
                <w:bCs/>
                <w:sz w:val="18"/>
                <w:szCs w:val="18"/>
                <w:lang w:eastAsia="lv-LV"/>
              </w:rPr>
              <w:t>Izdevumi - kopā</w:t>
            </w:r>
          </w:p>
        </w:tc>
        <w:tc>
          <w:tcPr>
            <w:tcW w:w="1277" w:type="dxa"/>
            <w:shd w:val="clear" w:color="auto" w:fill="D9D9D9" w:themeFill="background1" w:themeFillShade="D9"/>
          </w:tcPr>
          <w:p w14:paraId="6E701614" w14:textId="77777777" w:rsidR="00DA1A72" w:rsidRPr="00B00232" w:rsidRDefault="00DA1A72" w:rsidP="00B53097">
            <w:pPr>
              <w:spacing w:after="0"/>
              <w:ind w:firstLine="0"/>
              <w:jc w:val="center"/>
              <w:rPr>
                <w:b/>
                <w:sz w:val="18"/>
                <w:szCs w:val="18"/>
              </w:rPr>
            </w:pPr>
            <w:r w:rsidRPr="00B00232">
              <w:rPr>
                <w:b/>
                <w:sz w:val="18"/>
                <w:szCs w:val="18"/>
              </w:rPr>
              <w:t>-</w:t>
            </w:r>
          </w:p>
        </w:tc>
        <w:tc>
          <w:tcPr>
            <w:tcW w:w="1277" w:type="dxa"/>
            <w:shd w:val="clear" w:color="auto" w:fill="D9D9D9" w:themeFill="background1" w:themeFillShade="D9"/>
          </w:tcPr>
          <w:p w14:paraId="5D0BF66C" w14:textId="77777777" w:rsidR="00DA1A72" w:rsidRPr="00B00232" w:rsidRDefault="00DA1A72" w:rsidP="00B53097">
            <w:pPr>
              <w:spacing w:after="0"/>
              <w:ind w:firstLine="0"/>
              <w:jc w:val="right"/>
              <w:rPr>
                <w:b/>
                <w:sz w:val="18"/>
                <w:szCs w:val="18"/>
              </w:rPr>
            </w:pPr>
            <w:r w:rsidRPr="00A46127">
              <w:rPr>
                <w:rFonts w:ascii="TimesNewRoman" w:hAnsi="TimesNewRoman" w:cs="Arial"/>
                <w:b/>
                <w:bCs/>
                <w:sz w:val="18"/>
                <w:szCs w:val="18"/>
              </w:rPr>
              <w:t>131 245 007</w:t>
            </w:r>
          </w:p>
        </w:tc>
        <w:tc>
          <w:tcPr>
            <w:tcW w:w="1277" w:type="dxa"/>
            <w:shd w:val="clear" w:color="auto" w:fill="D9D9D9" w:themeFill="background1" w:themeFillShade="D9"/>
          </w:tcPr>
          <w:p w14:paraId="2EF98280" w14:textId="77777777" w:rsidR="00DA1A72" w:rsidRPr="00B00232" w:rsidRDefault="00DA1A72" w:rsidP="00B53097">
            <w:pPr>
              <w:spacing w:after="0"/>
              <w:ind w:firstLine="0"/>
              <w:jc w:val="right"/>
              <w:rPr>
                <w:b/>
                <w:sz w:val="18"/>
                <w:szCs w:val="18"/>
              </w:rPr>
            </w:pPr>
            <w:r w:rsidRPr="00A46127">
              <w:rPr>
                <w:b/>
                <w:sz w:val="18"/>
                <w:szCs w:val="18"/>
              </w:rPr>
              <w:t>131 245 007</w:t>
            </w:r>
          </w:p>
        </w:tc>
      </w:tr>
      <w:tr w:rsidR="00DA1A72" w:rsidRPr="00B00232" w14:paraId="0E7741A3" w14:textId="77777777" w:rsidTr="00B53097">
        <w:trPr>
          <w:trHeight w:val="142"/>
          <w:jc w:val="center"/>
        </w:trPr>
        <w:tc>
          <w:tcPr>
            <w:tcW w:w="5241" w:type="dxa"/>
            <w:shd w:val="clear" w:color="auto" w:fill="auto"/>
          </w:tcPr>
          <w:p w14:paraId="4797E5C6" w14:textId="77777777" w:rsidR="00DA1A72" w:rsidRPr="00B00232" w:rsidRDefault="00DA1A72" w:rsidP="00B53097">
            <w:pPr>
              <w:spacing w:after="0"/>
              <w:ind w:left="317" w:firstLine="0"/>
              <w:jc w:val="left"/>
              <w:rPr>
                <w:b/>
                <w:bCs/>
                <w:sz w:val="18"/>
                <w:szCs w:val="18"/>
                <w:lang w:eastAsia="lv-LV"/>
              </w:rPr>
            </w:pPr>
            <w:r w:rsidRPr="00B00232">
              <w:rPr>
                <w:i/>
                <w:sz w:val="18"/>
                <w:szCs w:val="18"/>
                <w:lang w:eastAsia="lv-LV"/>
              </w:rPr>
              <w:t>t. sk.:</w:t>
            </w:r>
          </w:p>
        </w:tc>
        <w:tc>
          <w:tcPr>
            <w:tcW w:w="1277" w:type="dxa"/>
            <w:shd w:val="clear" w:color="auto" w:fill="auto"/>
          </w:tcPr>
          <w:p w14:paraId="2956C12F" w14:textId="77777777" w:rsidR="00DA1A72" w:rsidRPr="00B00232" w:rsidRDefault="00DA1A72" w:rsidP="00B53097">
            <w:pPr>
              <w:spacing w:after="0"/>
              <w:ind w:firstLine="0"/>
              <w:jc w:val="center"/>
              <w:rPr>
                <w:b/>
                <w:sz w:val="18"/>
                <w:szCs w:val="18"/>
              </w:rPr>
            </w:pPr>
          </w:p>
        </w:tc>
        <w:tc>
          <w:tcPr>
            <w:tcW w:w="1277" w:type="dxa"/>
            <w:shd w:val="clear" w:color="auto" w:fill="auto"/>
          </w:tcPr>
          <w:p w14:paraId="003E0344" w14:textId="77777777" w:rsidR="00DA1A72" w:rsidRPr="00B00232" w:rsidRDefault="00DA1A72" w:rsidP="00B53097">
            <w:pPr>
              <w:spacing w:after="0"/>
              <w:ind w:firstLine="0"/>
              <w:jc w:val="right"/>
              <w:rPr>
                <w:rFonts w:ascii="TimesNewRoman" w:hAnsi="TimesNewRoman" w:cs="Arial"/>
                <w:b/>
                <w:bCs/>
                <w:sz w:val="18"/>
                <w:szCs w:val="18"/>
              </w:rPr>
            </w:pPr>
          </w:p>
        </w:tc>
        <w:tc>
          <w:tcPr>
            <w:tcW w:w="1277" w:type="dxa"/>
            <w:shd w:val="clear" w:color="auto" w:fill="auto"/>
          </w:tcPr>
          <w:p w14:paraId="660FFD5A" w14:textId="77777777" w:rsidR="00DA1A72" w:rsidRPr="00B00232" w:rsidRDefault="00DA1A72" w:rsidP="00B53097">
            <w:pPr>
              <w:spacing w:after="0"/>
              <w:ind w:firstLine="0"/>
              <w:jc w:val="right"/>
              <w:rPr>
                <w:b/>
                <w:sz w:val="18"/>
                <w:szCs w:val="18"/>
              </w:rPr>
            </w:pPr>
          </w:p>
        </w:tc>
      </w:tr>
      <w:tr w:rsidR="00DA1A72" w:rsidRPr="00B00232" w14:paraId="30593B11" w14:textId="77777777" w:rsidTr="00B53097">
        <w:trPr>
          <w:trHeight w:val="233"/>
          <w:jc w:val="center"/>
        </w:trPr>
        <w:tc>
          <w:tcPr>
            <w:tcW w:w="5241" w:type="dxa"/>
            <w:shd w:val="clear" w:color="auto" w:fill="F2F2F2" w:themeFill="background1" w:themeFillShade="F2"/>
            <w:vAlign w:val="center"/>
          </w:tcPr>
          <w:p w14:paraId="101DC736" w14:textId="77777777" w:rsidR="00DA1A72" w:rsidRPr="00B00232" w:rsidRDefault="00DA1A72" w:rsidP="00B53097">
            <w:pPr>
              <w:spacing w:after="0"/>
              <w:ind w:firstLine="0"/>
              <w:jc w:val="left"/>
              <w:rPr>
                <w:sz w:val="18"/>
                <w:szCs w:val="18"/>
                <w:u w:val="single"/>
                <w:lang w:eastAsia="lv-LV"/>
              </w:rPr>
            </w:pPr>
            <w:r w:rsidRPr="00B00232">
              <w:rPr>
                <w:sz w:val="18"/>
                <w:szCs w:val="18"/>
                <w:u w:val="single"/>
                <w:lang w:eastAsia="lv-LV"/>
              </w:rPr>
              <w:t>Citas izmaiņas</w:t>
            </w:r>
          </w:p>
        </w:tc>
        <w:tc>
          <w:tcPr>
            <w:tcW w:w="1277" w:type="dxa"/>
            <w:shd w:val="clear" w:color="auto" w:fill="F2F2F2" w:themeFill="background1" w:themeFillShade="F2"/>
          </w:tcPr>
          <w:p w14:paraId="6170108C" w14:textId="77777777" w:rsidR="00DA1A72" w:rsidRPr="00B00232" w:rsidRDefault="00DA1A72" w:rsidP="00B53097">
            <w:pPr>
              <w:spacing w:after="0"/>
              <w:ind w:firstLine="0"/>
              <w:jc w:val="center"/>
              <w:rPr>
                <w:sz w:val="18"/>
                <w:szCs w:val="18"/>
              </w:rPr>
            </w:pPr>
            <w:r w:rsidRPr="00B00232">
              <w:rPr>
                <w:sz w:val="18"/>
                <w:szCs w:val="18"/>
              </w:rPr>
              <w:t>-</w:t>
            </w:r>
          </w:p>
        </w:tc>
        <w:tc>
          <w:tcPr>
            <w:tcW w:w="1277" w:type="dxa"/>
            <w:shd w:val="clear" w:color="auto" w:fill="F2F2F2" w:themeFill="background1" w:themeFillShade="F2"/>
          </w:tcPr>
          <w:p w14:paraId="2337B1F6" w14:textId="77777777" w:rsidR="00DA1A72" w:rsidRPr="00B00232" w:rsidRDefault="00DA1A72" w:rsidP="00B53097">
            <w:pPr>
              <w:spacing w:after="0"/>
              <w:ind w:firstLine="0"/>
              <w:jc w:val="right"/>
              <w:rPr>
                <w:sz w:val="18"/>
                <w:szCs w:val="18"/>
              </w:rPr>
            </w:pPr>
            <w:r w:rsidRPr="00A46127">
              <w:rPr>
                <w:sz w:val="18"/>
                <w:szCs w:val="18"/>
              </w:rPr>
              <w:t>131 245 007</w:t>
            </w:r>
          </w:p>
        </w:tc>
        <w:tc>
          <w:tcPr>
            <w:tcW w:w="1277" w:type="dxa"/>
            <w:shd w:val="clear" w:color="auto" w:fill="F2F2F2" w:themeFill="background1" w:themeFillShade="F2"/>
          </w:tcPr>
          <w:p w14:paraId="2AB301CF" w14:textId="77777777" w:rsidR="00DA1A72" w:rsidRPr="00B00232" w:rsidRDefault="00DA1A72" w:rsidP="00B53097">
            <w:pPr>
              <w:spacing w:after="0"/>
              <w:ind w:firstLine="0"/>
              <w:jc w:val="right"/>
              <w:rPr>
                <w:sz w:val="18"/>
                <w:szCs w:val="18"/>
              </w:rPr>
            </w:pPr>
            <w:r w:rsidRPr="00A46127">
              <w:rPr>
                <w:sz w:val="18"/>
                <w:szCs w:val="18"/>
              </w:rPr>
              <w:t>131 245 007</w:t>
            </w:r>
          </w:p>
        </w:tc>
      </w:tr>
      <w:tr w:rsidR="00DA1A72" w:rsidRPr="00BA7B8A" w14:paraId="53AA7C7A" w14:textId="77777777" w:rsidTr="00B53097">
        <w:trPr>
          <w:trHeight w:val="142"/>
          <w:jc w:val="center"/>
        </w:trPr>
        <w:tc>
          <w:tcPr>
            <w:tcW w:w="5241" w:type="dxa"/>
          </w:tcPr>
          <w:p w14:paraId="6A3BBEFC" w14:textId="77777777" w:rsidR="00DA1A72" w:rsidRPr="00B00232" w:rsidRDefault="00DA1A72" w:rsidP="00B53097">
            <w:pPr>
              <w:tabs>
                <w:tab w:val="left" w:pos="1215"/>
              </w:tabs>
              <w:spacing w:after="0"/>
              <w:ind w:firstLine="0"/>
              <w:rPr>
                <w:i/>
                <w:sz w:val="18"/>
                <w:szCs w:val="18"/>
                <w:lang w:eastAsia="lv-LV"/>
              </w:rPr>
            </w:pPr>
            <w:r w:rsidRPr="00B00232">
              <w:rPr>
                <w:i/>
                <w:sz w:val="18"/>
                <w:szCs w:val="18"/>
                <w:lang w:eastAsia="lv-LV"/>
              </w:rPr>
              <w:t>Finansējums vakcīnu pret Covid-19 iegādei, ievadei un loģistikas pakalpojumiem (</w:t>
            </w:r>
            <w:r w:rsidRPr="000B14BF">
              <w:rPr>
                <w:i/>
                <w:sz w:val="18"/>
                <w:szCs w:val="18"/>
                <w:lang w:eastAsia="lv-LV"/>
              </w:rPr>
              <w:t>MK 13.05.2021. prot. Nr.41 23.§</w:t>
            </w:r>
            <w:r>
              <w:rPr>
                <w:i/>
                <w:sz w:val="18"/>
                <w:szCs w:val="18"/>
                <w:lang w:eastAsia="lv-LV"/>
              </w:rPr>
              <w:t>;</w:t>
            </w:r>
            <w:r w:rsidRPr="000B14BF">
              <w:rPr>
                <w:i/>
                <w:sz w:val="18"/>
                <w:szCs w:val="18"/>
                <w:lang w:eastAsia="lv-LV"/>
              </w:rPr>
              <w:t xml:space="preserve"> </w:t>
            </w:r>
            <w:r>
              <w:rPr>
                <w:i/>
                <w:sz w:val="18"/>
                <w:szCs w:val="18"/>
                <w:lang w:eastAsia="lv-LV"/>
              </w:rPr>
              <w:t>MK</w:t>
            </w:r>
            <w:r w:rsidRPr="000B14BF">
              <w:rPr>
                <w:i/>
                <w:sz w:val="18"/>
                <w:szCs w:val="18"/>
                <w:lang w:eastAsia="lv-LV"/>
              </w:rPr>
              <w:t xml:space="preserve"> 18.05.2021. prot. Nr.42 46.§</w:t>
            </w:r>
            <w:r>
              <w:rPr>
                <w:i/>
                <w:sz w:val="18"/>
                <w:szCs w:val="18"/>
                <w:lang w:eastAsia="lv-LV"/>
              </w:rPr>
              <w:t>; MK</w:t>
            </w:r>
            <w:r w:rsidRPr="000B14BF">
              <w:rPr>
                <w:i/>
                <w:sz w:val="18"/>
                <w:szCs w:val="18"/>
                <w:lang w:eastAsia="lv-LV"/>
              </w:rPr>
              <w:t xml:space="preserve"> 08.06.2021. prot. Nr.46 62.§</w:t>
            </w:r>
            <w:r>
              <w:rPr>
                <w:i/>
                <w:sz w:val="18"/>
                <w:szCs w:val="18"/>
                <w:lang w:eastAsia="lv-LV"/>
              </w:rPr>
              <w:t>;</w:t>
            </w:r>
            <w:r w:rsidRPr="000B14BF">
              <w:rPr>
                <w:i/>
                <w:sz w:val="18"/>
                <w:szCs w:val="18"/>
                <w:lang w:eastAsia="lv-LV"/>
              </w:rPr>
              <w:t xml:space="preserve"> </w:t>
            </w:r>
            <w:r>
              <w:rPr>
                <w:i/>
                <w:sz w:val="18"/>
                <w:szCs w:val="18"/>
                <w:lang w:eastAsia="lv-LV"/>
              </w:rPr>
              <w:t xml:space="preserve">MK </w:t>
            </w:r>
            <w:r w:rsidRPr="000B14BF">
              <w:rPr>
                <w:i/>
                <w:sz w:val="18"/>
                <w:szCs w:val="18"/>
                <w:lang w:eastAsia="lv-LV"/>
              </w:rPr>
              <w:t>22.06.2021. prot.Nr.49 70.§</w:t>
            </w:r>
            <w:r>
              <w:rPr>
                <w:i/>
                <w:sz w:val="18"/>
                <w:szCs w:val="18"/>
                <w:lang w:eastAsia="lv-LV"/>
              </w:rPr>
              <w:t>; MK</w:t>
            </w:r>
            <w:r w:rsidRPr="000B14BF">
              <w:rPr>
                <w:i/>
                <w:sz w:val="18"/>
                <w:szCs w:val="18"/>
                <w:lang w:eastAsia="lv-LV"/>
              </w:rPr>
              <w:t xml:space="preserve"> 14.07.2021. prot.Nr.52 18.§ IP</w:t>
            </w:r>
            <w:r>
              <w:rPr>
                <w:i/>
                <w:sz w:val="18"/>
                <w:szCs w:val="18"/>
                <w:lang w:eastAsia="lv-LV"/>
              </w:rPr>
              <w:t>;</w:t>
            </w:r>
            <w:r w:rsidRPr="00B00232">
              <w:rPr>
                <w:i/>
                <w:sz w:val="18"/>
                <w:szCs w:val="18"/>
                <w:lang w:eastAsia="lv-LV"/>
              </w:rPr>
              <w:t xml:space="preserve"> </w:t>
            </w:r>
            <w:r>
              <w:rPr>
                <w:i/>
                <w:sz w:val="18"/>
                <w:szCs w:val="18"/>
                <w:lang w:eastAsia="lv-LV"/>
              </w:rPr>
              <w:t>MK</w:t>
            </w:r>
            <w:r w:rsidRPr="00CA5704">
              <w:rPr>
                <w:i/>
                <w:sz w:val="18"/>
                <w:szCs w:val="18"/>
                <w:lang w:eastAsia="lv-LV"/>
              </w:rPr>
              <w:t xml:space="preserve"> 10.08.2021. prot.Nr.55 120.§ IP</w:t>
            </w:r>
            <w:r>
              <w:rPr>
                <w:i/>
                <w:sz w:val="18"/>
                <w:szCs w:val="18"/>
                <w:lang w:eastAsia="lv-LV"/>
              </w:rPr>
              <w:t xml:space="preserve">; </w:t>
            </w:r>
            <w:r w:rsidRPr="00CA5704">
              <w:rPr>
                <w:i/>
                <w:sz w:val="18"/>
                <w:szCs w:val="18"/>
                <w:lang w:eastAsia="lv-LV"/>
              </w:rPr>
              <w:t>MK 24.08.2021. prot. Nr.57 58.§ IP</w:t>
            </w:r>
            <w:r>
              <w:rPr>
                <w:i/>
                <w:sz w:val="18"/>
                <w:szCs w:val="18"/>
                <w:lang w:eastAsia="lv-LV"/>
              </w:rPr>
              <w:t>;</w:t>
            </w:r>
            <w:r>
              <w:t xml:space="preserve"> </w:t>
            </w:r>
            <w:r w:rsidRPr="00CA5704">
              <w:rPr>
                <w:i/>
                <w:sz w:val="18"/>
                <w:szCs w:val="18"/>
                <w:lang w:eastAsia="lv-LV"/>
              </w:rPr>
              <w:t>MK 21.09.2021. prot. Nr.62 45.§</w:t>
            </w:r>
            <w:r>
              <w:rPr>
                <w:i/>
                <w:sz w:val="18"/>
                <w:szCs w:val="18"/>
                <w:lang w:eastAsia="lv-LV"/>
              </w:rPr>
              <w:t>,</w:t>
            </w:r>
            <w:r w:rsidRPr="00B00232">
              <w:rPr>
                <w:i/>
                <w:sz w:val="18"/>
                <w:szCs w:val="18"/>
                <w:lang w:eastAsia="lv-LV"/>
              </w:rPr>
              <w:t>)</w:t>
            </w:r>
          </w:p>
        </w:tc>
        <w:tc>
          <w:tcPr>
            <w:tcW w:w="1277" w:type="dxa"/>
          </w:tcPr>
          <w:p w14:paraId="111AB226" w14:textId="77777777" w:rsidR="00DA1A72" w:rsidRPr="00B00232" w:rsidRDefault="00DA1A72" w:rsidP="00B53097">
            <w:pPr>
              <w:spacing w:after="0"/>
              <w:ind w:firstLine="0"/>
              <w:jc w:val="center"/>
              <w:rPr>
                <w:rFonts w:ascii="TimesNewRoman" w:hAnsi="TimesNewRoman" w:cs="Arial"/>
                <w:sz w:val="18"/>
                <w:szCs w:val="18"/>
              </w:rPr>
            </w:pPr>
            <w:r w:rsidRPr="00B00232">
              <w:rPr>
                <w:sz w:val="18"/>
                <w:szCs w:val="18"/>
              </w:rPr>
              <w:t>-</w:t>
            </w:r>
          </w:p>
        </w:tc>
        <w:tc>
          <w:tcPr>
            <w:tcW w:w="1277" w:type="dxa"/>
          </w:tcPr>
          <w:p w14:paraId="48312529" w14:textId="77777777" w:rsidR="00DA1A72" w:rsidRPr="00B00232" w:rsidRDefault="00DA1A72" w:rsidP="00B53097">
            <w:pPr>
              <w:spacing w:after="0"/>
              <w:ind w:firstLine="0"/>
              <w:jc w:val="right"/>
              <w:rPr>
                <w:rFonts w:ascii="TimesNewRoman" w:hAnsi="TimesNewRoman" w:cs="Arial"/>
                <w:bCs/>
                <w:sz w:val="18"/>
                <w:szCs w:val="18"/>
              </w:rPr>
            </w:pPr>
            <w:r>
              <w:rPr>
                <w:rFonts w:ascii="TimesNewRoman" w:hAnsi="TimesNewRoman" w:cs="Arial"/>
                <w:bCs/>
                <w:sz w:val="18"/>
                <w:szCs w:val="18"/>
              </w:rPr>
              <w:t>131 245 007</w:t>
            </w:r>
          </w:p>
        </w:tc>
        <w:tc>
          <w:tcPr>
            <w:tcW w:w="1277" w:type="dxa"/>
          </w:tcPr>
          <w:p w14:paraId="206B6911" w14:textId="77777777" w:rsidR="00DA1A72" w:rsidRPr="008B4497" w:rsidRDefault="00DA1A72" w:rsidP="00B53097">
            <w:pPr>
              <w:spacing w:after="0"/>
              <w:ind w:firstLine="0"/>
              <w:jc w:val="right"/>
              <w:rPr>
                <w:sz w:val="18"/>
                <w:szCs w:val="18"/>
              </w:rPr>
            </w:pPr>
            <w:r w:rsidRPr="00A46127">
              <w:rPr>
                <w:sz w:val="18"/>
                <w:szCs w:val="18"/>
              </w:rPr>
              <w:t>131 245 007</w:t>
            </w:r>
          </w:p>
        </w:tc>
      </w:tr>
    </w:tbl>
    <w:p w14:paraId="4E764337" w14:textId="77777777" w:rsidR="00DA1A72" w:rsidRPr="00F674E8" w:rsidRDefault="00DA1A72" w:rsidP="00DA1A72">
      <w:pPr>
        <w:widowControl w:val="0"/>
        <w:spacing w:before="240" w:after="240"/>
        <w:ind w:firstLine="0"/>
        <w:jc w:val="center"/>
        <w:rPr>
          <w:b/>
        </w:rPr>
      </w:pPr>
      <w:r w:rsidRPr="00F674E8">
        <w:rPr>
          <w:b/>
        </w:rPr>
        <w:t>13.00.00 Finansējums augstas gatavības projektiem Covid-19 krīzes pārvarēšanai un ekonomikas atlabšanai</w:t>
      </w:r>
    </w:p>
    <w:p w14:paraId="29FD683A" w14:textId="77777777" w:rsidR="00DA1A72" w:rsidRPr="00F674E8" w:rsidRDefault="00DA1A72" w:rsidP="00DA1A72">
      <w:pPr>
        <w:ind w:left="720" w:hanging="720"/>
        <w:rPr>
          <w:u w:val="single"/>
        </w:rPr>
      </w:pPr>
      <w:r w:rsidRPr="00F674E8">
        <w:rPr>
          <w:u w:val="single"/>
        </w:rPr>
        <w:t>Programmas mērķis:</w:t>
      </w:r>
    </w:p>
    <w:p w14:paraId="79944B57" w14:textId="77777777" w:rsidR="00DA1A72" w:rsidRPr="00F674E8" w:rsidRDefault="00DA1A72" w:rsidP="00DA1A72">
      <w:pPr>
        <w:rPr>
          <w:lang w:eastAsia="lv-LV"/>
        </w:rPr>
      </w:pPr>
      <w:r w:rsidRPr="00F674E8">
        <w:rPr>
          <w:lang w:eastAsia="lv-LV"/>
        </w:rPr>
        <w:t>nodrošināt finansējumu augstas gatavības projektiem Covid-19 krīzes pārvarēšanai un ekonomikas atlabšanai.</w:t>
      </w:r>
    </w:p>
    <w:p w14:paraId="491B3361" w14:textId="77777777" w:rsidR="00DA1A72" w:rsidRPr="00F674E8" w:rsidRDefault="00DA1A72" w:rsidP="00DA1A72">
      <w:pPr>
        <w:spacing w:before="240" w:after="240"/>
        <w:ind w:firstLine="0"/>
        <w:jc w:val="center"/>
        <w:rPr>
          <w:b/>
          <w:lang w:eastAsia="lv-LV"/>
        </w:rPr>
      </w:pPr>
      <w:r w:rsidRPr="00F674E8">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F674E8" w14:paraId="72B69788" w14:textId="77777777" w:rsidTr="00B53097">
        <w:trPr>
          <w:trHeight w:val="283"/>
          <w:tblHeader/>
          <w:jc w:val="center"/>
        </w:trPr>
        <w:tc>
          <w:tcPr>
            <w:tcW w:w="3378" w:type="dxa"/>
            <w:vAlign w:val="center"/>
          </w:tcPr>
          <w:p w14:paraId="338EE3EF" w14:textId="77777777" w:rsidR="00DA1A72" w:rsidRPr="00F674E8" w:rsidRDefault="00DA1A72" w:rsidP="00B53097">
            <w:pPr>
              <w:spacing w:after="0"/>
              <w:ind w:firstLine="0"/>
              <w:jc w:val="center"/>
              <w:rPr>
                <w:sz w:val="18"/>
                <w:szCs w:val="24"/>
              </w:rPr>
            </w:pPr>
          </w:p>
        </w:tc>
        <w:tc>
          <w:tcPr>
            <w:tcW w:w="1131" w:type="dxa"/>
          </w:tcPr>
          <w:p w14:paraId="0BCB1D8C" w14:textId="77777777" w:rsidR="00DA1A72" w:rsidRPr="00F674E8" w:rsidRDefault="00DA1A72" w:rsidP="00B53097">
            <w:pPr>
              <w:spacing w:after="0"/>
              <w:ind w:firstLine="0"/>
              <w:jc w:val="center"/>
              <w:rPr>
                <w:sz w:val="18"/>
                <w:szCs w:val="24"/>
                <w:lang w:eastAsia="lv-LV"/>
              </w:rPr>
            </w:pPr>
            <w:r w:rsidRPr="00F674E8">
              <w:rPr>
                <w:sz w:val="18"/>
                <w:szCs w:val="18"/>
                <w:lang w:eastAsia="lv-LV"/>
              </w:rPr>
              <w:t>2020. gads (izpilde)</w:t>
            </w:r>
          </w:p>
        </w:tc>
        <w:tc>
          <w:tcPr>
            <w:tcW w:w="1132" w:type="dxa"/>
            <w:vAlign w:val="center"/>
          </w:tcPr>
          <w:p w14:paraId="0A392F8C" w14:textId="77777777" w:rsidR="00DA1A72" w:rsidRPr="00F674E8" w:rsidRDefault="00DA1A72" w:rsidP="00B53097">
            <w:pPr>
              <w:spacing w:after="0"/>
              <w:ind w:firstLine="0"/>
              <w:jc w:val="center"/>
              <w:rPr>
                <w:sz w:val="18"/>
                <w:szCs w:val="24"/>
                <w:lang w:eastAsia="lv-LV"/>
              </w:rPr>
            </w:pPr>
            <w:r w:rsidRPr="00F674E8">
              <w:rPr>
                <w:sz w:val="18"/>
                <w:szCs w:val="18"/>
                <w:lang w:eastAsia="lv-LV"/>
              </w:rPr>
              <w:t>2021. gada plāns</w:t>
            </w:r>
          </w:p>
        </w:tc>
        <w:tc>
          <w:tcPr>
            <w:tcW w:w="1132" w:type="dxa"/>
          </w:tcPr>
          <w:p w14:paraId="4EE1BD5D" w14:textId="77777777" w:rsidR="00DA1A72" w:rsidRPr="00F674E8" w:rsidRDefault="00DA1A72" w:rsidP="00B53097">
            <w:pPr>
              <w:spacing w:after="0"/>
              <w:ind w:firstLine="0"/>
              <w:jc w:val="center"/>
              <w:rPr>
                <w:sz w:val="18"/>
                <w:szCs w:val="24"/>
                <w:lang w:eastAsia="lv-LV"/>
              </w:rPr>
            </w:pPr>
            <w:r w:rsidRPr="00F674E8">
              <w:rPr>
                <w:sz w:val="18"/>
                <w:szCs w:val="18"/>
                <w:lang w:eastAsia="lv-LV"/>
              </w:rPr>
              <w:t>2022. gada projekts</w:t>
            </w:r>
          </w:p>
        </w:tc>
        <w:tc>
          <w:tcPr>
            <w:tcW w:w="1132" w:type="dxa"/>
          </w:tcPr>
          <w:p w14:paraId="452A78C5" w14:textId="77777777" w:rsidR="00DA1A72" w:rsidRPr="00F674E8" w:rsidRDefault="00DA1A72" w:rsidP="00B53097">
            <w:pPr>
              <w:spacing w:after="0"/>
              <w:ind w:firstLine="0"/>
              <w:jc w:val="center"/>
              <w:rPr>
                <w:sz w:val="18"/>
                <w:szCs w:val="24"/>
                <w:lang w:eastAsia="lv-LV"/>
              </w:rPr>
            </w:pPr>
            <w:r w:rsidRPr="00F674E8">
              <w:rPr>
                <w:sz w:val="18"/>
                <w:szCs w:val="18"/>
                <w:lang w:eastAsia="lv-LV"/>
              </w:rPr>
              <w:t>2023. gada prognoze</w:t>
            </w:r>
          </w:p>
        </w:tc>
        <w:tc>
          <w:tcPr>
            <w:tcW w:w="1132" w:type="dxa"/>
          </w:tcPr>
          <w:p w14:paraId="0967EB32" w14:textId="77777777" w:rsidR="00DA1A72" w:rsidRPr="00F674E8" w:rsidRDefault="00DA1A72" w:rsidP="00B53097">
            <w:pPr>
              <w:spacing w:after="0"/>
              <w:ind w:firstLine="0"/>
              <w:jc w:val="center"/>
              <w:rPr>
                <w:sz w:val="18"/>
                <w:szCs w:val="24"/>
                <w:lang w:eastAsia="lv-LV"/>
              </w:rPr>
            </w:pPr>
            <w:r w:rsidRPr="00F674E8">
              <w:rPr>
                <w:sz w:val="18"/>
                <w:szCs w:val="18"/>
                <w:lang w:eastAsia="lv-LV"/>
              </w:rPr>
              <w:t>2024. gada prognoze</w:t>
            </w:r>
          </w:p>
        </w:tc>
      </w:tr>
      <w:tr w:rsidR="00DA1A72" w:rsidRPr="00F674E8" w14:paraId="4093F201" w14:textId="77777777" w:rsidTr="00B53097">
        <w:trPr>
          <w:trHeight w:val="142"/>
          <w:jc w:val="center"/>
        </w:trPr>
        <w:tc>
          <w:tcPr>
            <w:tcW w:w="3378" w:type="dxa"/>
            <w:shd w:val="clear" w:color="auto" w:fill="D9D9D9" w:themeFill="background1" w:themeFillShade="D9"/>
            <w:vAlign w:val="center"/>
          </w:tcPr>
          <w:p w14:paraId="61E0295A" w14:textId="77777777" w:rsidR="00DA1A72" w:rsidRPr="00F674E8" w:rsidRDefault="00DA1A72" w:rsidP="00B53097">
            <w:pPr>
              <w:spacing w:after="0"/>
              <w:ind w:firstLine="0"/>
              <w:jc w:val="left"/>
              <w:rPr>
                <w:sz w:val="18"/>
                <w:lang w:eastAsia="lv-LV"/>
              </w:rPr>
            </w:pPr>
            <w:r w:rsidRPr="00F674E8">
              <w:rPr>
                <w:sz w:val="18"/>
                <w:lang w:eastAsia="lv-LV"/>
              </w:rPr>
              <w:t>Kopējie izdevumi,</w:t>
            </w:r>
            <w:r w:rsidRPr="00F674E8">
              <w:rPr>
                <w:sz w:val="18"/>
              </w:rPr>
              <w:t xml:space="preserve"> </w:t>
            </w:r>
            <w:r w:rsidRPr="00F674E8">
              <w:rPr>
                <w:i/>
                <w:sz w:val="18"/>
                <w:szCs w:val="18"/>
              </w:rPr>
              <w:t>euro</w:t>
            </w:r>
          </w:p>
        </w:tc>
        <w:tc>
          <w:tcPr>
            <w:tcW w:w="1131" w:type="dxa"/>
            <w:shd w:val="clear" w:color="auto" w:fill="D9D9D9" w:themeFill="background1" w:themeFillShade="D9"/>
          </w:tcPr>
          <w:p w14:paraId="6F9F3FBA" w14:textId="77777777" w:rsidR="00DA1A72" w:rsidRPr="00F674E8" w:rsidRDefault="00DA1A72" w:rsidP="00B53097">
            <w:pPr>
              <w:spacing w:after="0"/>
              <w:ind w:firstLine="0"/>
              <w:jc w:val="center"/>
              <w:rPr>
                <w:sz w:val="18"/>
              </w:rPr>
            </w:pPr>
            <w:r w:rsidRPr="00F674E8">
              <w:rPr>
                <w:sz w:val="18"/>
              </w:rPr>
              <w:t>-</w:t>
            </w:r>
          </w:p>
        </w:tc>
        <w:tc>
          <w:tcPr>
            <w:tcW w:w="1132" w:type="dxa"/>
            <w:shd w:val="clear" w:color="auto" w:fill="D9D9D9" w:themeFill="background1" w:themeFillShade="D9"/>
          </w:tcPr>
          <w:p w14:paraId="4B5CC133" w14:textId="77777777" w:rsidR="00DA1A72" w:rsidRPr="00F674E8" w:rsidRDefault="00DA1A72" w:rsidP="00B53097">
            <w:pPr>
              <w:spacing w:after="0"/>
              <w:ind w:firstLine="0"/>
              <w:jc w:val="center"/>
              <w:rPr>
                <w:b/>
                <w:sz w:val="18"/>
              </w:rPr>
            </w:pPr>
            <w:r w:rsidRPr="00F674E8">
              <w:rPr>
                <w:sz w:val="18"/>
              </w:rPr>
              <w:t>-</w:t>
            </w:r>
          </w:p>
        </w:tc>
        <w:tc>
          <w:tcPr>
            <w:tcW w:w="1132" w:type="dxa"/>
            <w:shd w:val="clear" w:color="auto" w:fill="D9D9D9" w:themeFill="background1" w:themeFillShade="D9"/>
          </w:tcPr>
          <w:p w14:paraId="406C9A78" w14:textId="77777777" w:rsidR="00DA1A72" w:rsidRPr="00F674E8" w:rsidRDefault="00DA1A72" w:rsidP="00B53097">
            <w:pPr>
              <w:spacing w:after="0"/>
              <w:ind w:firstLine="0"/>
              <w:jc w:val="right"/>
              <w:rPr>
                <w:color w:val="000000"/>
                <w:sz w:val="18"/>
                <w:szCs w:val="18"/>
              </w:rPr>
            </w:pPr>
            <w:r w:rsidRPr="00E21A2D">
              <w:rPr>
                <w:color w:val="000000"/>
                <w:sz w:val="18"/>
                <w:szCs w:val="18"/>
              </w:rPr>
              <w:t>12</w:t>
            </w:r>
            <w:r>
              <w:rPr>
                <w:color w:val="000000"/>
                <w:sz w:val="18"/>
                <w:szCs w:val="18"/>
              </w:rPr>
              <w:t xml:space="preserve"> </w:t>
            </w:r>
            <w:r w:rsidRPr="00E21A2D">
              <w:rPr>
                <w:color w:val="000000"/>
                <w:sz w:val="18"/>
                <w:szCs w:val="18"/>
              </w:rPr>
              <w:t>127</w:t>
            </w:r>
            <w:r>
              <w:rPr>
                <w:color w:val="000000"/>
                <w:sz w:val="18"/>
                <w:szCs w:val="18"/>
              </w:rPr>
              <w:t xml:space="preserve"> </w:t>
            </w:r>
            <w:r w:rsidRPr="00E21A2D">
              <w:rPr>
                <w:color w:val="000000"/>
                <w:sz w:val="18"/>
                <w:szCs w:val="18"/>
              </w:rPr>
              <w:t>267</w:t>
            </w:r>
          </w:p>
        </w:tc>
        <w:tc>
          <w:tcPr>
            <w:tcW w:w="1132" w:type="dxa"/>
            <w:shd w:val="clear" w:color="auto" w:fill="D9D9D9" w:themeFill="background1" w:themeFillShade="D9"/>
          </w:tcPr>
          <w:p w14:paraId="216EB860" w14:textId="77777777" w:rsidR="00DA1A72" w:rsidRPr="00F674E8" w:rsidRDefault="00DA1A72" w:rsidP="00B53097">
            <w:pPr>
              <w:spacing w:after="0"/>
              <w:ind w:firstLine="0"/>
              <w:jc w:val="center"/>
              <w:rPr>
                <w:sz w:val="18"/>
              </w:rPr>
            </w:pPr>
            <w:r w:rsidRPr="00F674E8">
              <w:rPr>
                <w:sz w:val="18"/>
              </w:rPr>
              <w:t>-</w:t>
            </w:r>
          </w:p>
        </w:tc>
        <w:tc>
          <w:tcPr>
            <w:tcW w:w="1132" w:type="dxa"/>
            <w:shd w:val="clear" w:color="auto" w:fill="D9D9D9" w:themeFill="background1" w:themeFillShade="D9"/>
          </w:tcPr>
          <w:p w14:paraId="2FA3F8FE" w14:textId="77777777" w:rsidR="00DA1A72" w:rsidRPr="00F674E8" w:rsidRDefault="00DA1A72" w:rsidP="00B53097">
            <w:pPr>
              <w:spacing w:after="0"/>
              <w:ind w:firstLine="0"/>
              <w:jc w:val="center"/>
              <w:rPr>
                <w:sz w:val="18"/>
              </w:rPr>
            </w:pPr>
            <w:r w:rsidRPr="00F674E8">
              <w:rPr>
                <w:sz w:val="18"/>
              </w:rPr>
              <w:t>-</w:t>
            </w:r>
          </w:p>
        </w:tc>
      </w:tr>
      <w:tr w:rsidR="00DA1A72" w:rsidRPr="00F674E8" w14:paraId="7C111250" w14:textId="77777777" w:rsidTr="00B53097">
        <w:trPr>
          <w:trHeight w:val="283"/>
          <w:jc w:val="center"/>
        </w:trPr>
        <w:tc>
          <w:tcPr>
            <w:tcW w:w="3378" w:type="dxa"/>
            <w:vAlign w:val="center"/>
          </w:tcPr>
          <w:p w14:paraId="06B7E004" w14:textId="77777777" w:rsidR="00DA1A72" w:rsidRPr="00F674E8" w:rsidRDefault="00DA1A72" w:rsidP="00B53097">
            <w:pPr>
              <w:spacing w:after="0"/>
              <w:ind w:firstLine="0"/>
              <w:jc w:val="left"/>
              <w:rPr>
                <w:sz w:val="18"/>
                <w:szCs w:val="18"/>
                <w:lang w:eastAsia="lv-LV"/>
              </w:rPr>
            </w:pPr>
            <w:r w:rsidRPr="00F674E8">
              <w:rPr>
                <w:sz w:val="18"/>
                <w:szCs w:val="18"/>
                <w:lang w:eastAsia="lv-LV"/>
              </w:rPr>
              <w:t xml:space="preserve">Kopējo izdevumu izmaiņas, </w:t>
            </w:r>
            <w:r w:rsidRPr="00F674E8">
              <w:rPr>
                <w:i/>
                <w:sz w:val="18"/>
                <w:szCs w:val="18"/>
                <w:lang w:eastAsia="lv-LV"/>
              </w:rPr>
              <w:t>euro</w:t>
            </w:r>
            <w:r w:rsidRPr="00F674E8">
              <w:rPr>
                <w:sz w:val="18"/>
                <w:szCs w:val="18"/>
                <w:lang w:eastAsia="lv-LV"/>
              </w:rPr>
              <w:t xml:space="preserve"> (+/–) pret iepriekšējo gadu</w:t>
            </w:r>
          </w:p>
        </w:tc>
        <w:tc>
          <w:tcPr>
            <w:tcW w:w="1131" w:type="dxa"/>
          </w:tcPr>
          <w:p w14:paraId="5719B026" w14:textId="77777777" w:rsidR="00DA1A72" w:rsidRPr="00F674E8" w:rsidRDefault="00DA1A72" w:rsidP="00B53097">
            <w:pPr>
              <w:spacing w:after="0"/>
              <w:ind w:firstLine="0"/>
              <w:jc w:val="center"/>
              <w:rPr>
                <w:sz w:val="18"/>
              </w:rPr>
            </w:pPr>
            <w:r w:rsidRPr="00F674E8">
              <w:rPr>
                <w:b/>
                <w:bCs/>
                <w:sz w:val="18"/>
              </w:rPr>
              <w:t>×</w:t>
            </w:r>
          </w:p>
        </w:tc>
        <w:tc>
          <w:tcPr>
            <w:tcW w:w="1132" w:type="dxa"/>
          </w:tcPr>
          <w:p w14:paraId="0F879293" w14:textId="77777777" w:rsidR="00DA1A72" w:rsidRPr="00F674E8" w:rsidRDefault="00DA1A72" w:rsidP="00B53097">
            <w:pPr>
              <w:spacing w:after="0"/>
              <w:ind w:firstLine="0"/>
              <w:jc w:val="center"/>
              <w:rPr>
                <w:sz w:val="18"/>
              </w:rPr>
            </w:pPr>
            <w:r w:rsidRPr="00F674E8">
              <w:rPr>
                <w:b/>
                <w:bCs/>
                <w:sz w:val="18"/>
              </w:rPr>
              <w:t>×</w:t>
            </w:r>
          </w:p>
        </w:tc>
        <w:tc>
          <w:tcPr>
            <w:tcW w:w="1132" w:type="dxa"/>
          </w:tcPr>
          <w:p w14:paraId="5F0ED30A" w14:textId="77777777" w:rsidR="00DA1A72" w:rsidRPr="00F674E8" w:rsidRDefault="00DA1A72" w:rsidP="00B53097">
            <w:pPr>
              <w:spacing w:after="0"/>
              <w:ind w:firstLine="0"/>
              <w:jc w:val="center"/>
              <w:rPr>
                <w:color w:val="000000"/>
                <w:sz w:val="18"/>
                <w:szCs w:val="18"/>
              </w:rPr>
            </w:pPr>
            <w:r w:rsidRPr="00BA7B8A">
              <w:rPr>
                <w:b/>
                <w:bCs/>
                <w:sz w:val="18"/>
              </w:rPr>
              <w:t>×</w:t>
            </w:r>
          </w:p>
        </w:tc>
        <w:tc>
          <w:tcPr>
            <w:tcW w:w="1132" w:type="dxa"/>
          </w:tcPr>
          <w:p w14:paraId="56C304F7" w14:textId="77777777" w:rsidR="00DA1A72" w:rsidRPr="00F674E8" w:rsidRDefault="00DA1A72" w:rsidP="00B53097">
            <w:pPr>
              <w:spacing w:after="0"/>
              <w:ind w:firstLine="0"/>
              <w:jc w:val="center"/>
              <w:rPr>
                <w:color w:val="000000"/>
                <w:sz w:val="18"/>
                <w:szCs w:val="18"/>
              </w:rPr>
            </w:pPr>
            <w:r w:rsidRPr="00F674E8">
              <w:rPr>
                <w:color w:val="000000"/>
                <w:sz w:val="18"/>
                <w:szCs w:val="18"/>
              </w:rPr>
              <w:t>-</w:t>
            </w:r>
            <w:r w:rsidRPr="00E84FBD">
              <w:rPr>
                <w:color w:val="000000"/>
                <w:sz w:val="18"/>
                <w:szCs w:val="18"/>
              </w:rPr>
              <w:t>12 127 267</w:t>
            </w:r>
          </w:p>
        </w:tc>
        <w:tc>
          <w:tcPr>
            <w:tcW w:w="1132" w:type="dxa"/>
          </w:tcPr>
          <w:p w14:paraId="12A26BDF" w14:textId="77777777" w:rsidR="00DA1A72" w:rsidRPr="00F674E8" w:rsidRDefault="00DA1A72" w:rsidP="00B53097">
            <w:pPr>
              <w:spacing w:after="0"/>
              <w:ind w:firstLine="0"/>
              <w:jc w:val="center"/>
              <w:rPr>
                <w:sz w:val="18"/>
              </w:rPr>
            </w:pPr>
            <w:r w:rsidRPr="0068081A">
              <w:rPr>
                <w:color w:val="000000"/>
                <w:sz w:val="18"/>
              </w:rPr>
              <w:t>×</w:t>
            </w:r>
          </w:p>
        </w:tc>
      </w:tr>
      <w:tr w:rsidR="00DA1A72" w:rsidRPr="00F674E8" w14:paraId="0C145449" w14:textId="77777777" w:rsidTr="00B53097">
        <w:trPr>
          <w:trHeight w:val="283"/>
          <w:jc w:val="center"/>
        </w:trPr>
        <w:tc>
          <w:tcPr>
            <w:tcW w:w="3378" w:type="dxa"/>
            <w:vAlign w:val="center"/>
          </w:tcPr>
          <w:p w14:paraId="35F89221" w14:textId="77777777" w:rsidR="00DA1A72" w:rsidRPr="00F674E8" w:rsidRDefault="00DA1A72" w:rsidP="00B53097">
            <w:pPr>
              <w:spacing w:after="0"/>
              <w:ind w:firstLine="0"/>
              <w:jc w:val="left"/>
              <w:rPr>
                <w:sz w:val="18"/>
              </w:rPr>
            </w:pPr>
            <w:r w:rsidRPr="00F674E8">
              <w:rPr>
                <w:sz w:val="18"/>
                <w:lang w:eastAsia="lv-LV"/>
              </w:rPr>
              <w:t>Kopējie izdevumi</w:t>
            </w:r>
            <w:r w:rsidRPr="00F674E8">
              <w:rPr>
                <w:sz w:val="18"/>
              </w:rPr>
              <w:t>, % (+/–) pret iepriekšējo gadu</w:t>
            </w:r>
          </w:p>
        </w:tc>
        <w:tc>
          <w:tcPr>
            <w:tcW w:w="1131" w:type="dxa"/>
          </w:tcPr>
          <w:p w14:paraId="1C0ADAA0" w14:textId="77777777" w:rsidR="00DA1A72" w:rsidRPr="00F674E8" w:rsidRDefault="00DA1A72" w:rsidP="00B53097">
            <w:pPr>
              <w:spacing w:after="0"/>
              <w:ind w:firstLine="0"/>
              <w:jc w:val="center"/>
              <w:rPr>
                <w:sz w:val="18"/>
              </w:rPr>
            </w:pPr>
            <w:r w:rsidRPr="00F674E8">
              <w:rPr>
                <w:b/>
                <w:bCs/>
                <w:sz w:val="18"/>
              </w:rPr>
              <w:t>×</w:t>
            </w:r>
          </w:p>
        </w:tc>
        <w:tc>
          <w:tcPr>
            <w:tcW w:w="1132" w:type="dxa"/>
          </w:tcPr>
          <w:p w14:paraId="6771EF69" w14:textId="77777777" w:rsidR="00DA1A72" w:rsidRPr="00F674E8" w:rsidRDefault="00DA1A72" w:rsidP="00B53097">
            <w:pPr>
              <w:spacing w:after="0"/>
              <w:ind w:firstLine="0"/>
              <w:jc w:val="center"/>
              <w:rPr>
                <w:sz w:val="18"/>
              </w:rPr>
            </w:pPr>
            <w:r w:rsidRPr="00F674E8">
              <w:rPr>
                <w:b/>
                <w:bCs/>
                <w:sz w:val="18"/>
              </w:rPr>
              <w:t>×</w:t>
            </w:r>
          </w:p>
        </w:tc>
        <w:tc>
          <w:tcPr>
            <w:tcW w:w="1132" w:type="dxa"/>
          </w:tcPr>
          <w:p w14:paraId="18FA6D55" w14:textId="77777777" w:rsidR="00DA1A72" w:rsidRPr="00F674E8" w:rsidRDefault="00DA1A72" w:rsidP="00B53097">
            <w:pPr>
              <w:spacing w:after="0"/>
              <w:ind w:firstLine="0"/>
              <w:jc w:val="center"/>
              <w:rPr>
                <w:sz w:val="18"/>
              </w:rPr>
            </w:pPr>
            <w:r w:rsidRPr="00BA7B8A">
              <w:rPr>
                <w:b/>
                <w:bCs/>
                <w:sz w:val="18"/>
              </w:rPr>
              <w:t>×</w:t>
            </w:r>
          </w:p>
        </w:tc>
        <w:tc>
          <w:tcPr>
            <w:tcW w:w="1132" w:type="dxa"/>
          </w:tcPr>
          <w:p w14:paraId="5A4115B7" w14:textId="77777777" w:rsidR="00DA1A72" w:rsidRPr="00F674E8" w:rsidRDefault="00DA1A72" w:rsidP="00B53097">
            <w:pPr>
              <w:spacing w:after="0"/>
              <w:ind w:firstLine="0"/>
              <w:jc w:val="right"/>
              <w:rPr>
                <w:sz w:val="18"/>
              </w:rPr>
            </w:pPr>
            <w:r>
              <w:rPr>
                <w:sz w:val="18"/>
              </w:rPr>
              <w:t>-100,0</w:t>
            </w:r>
          </w:p>
        </w:tc>
        <w:tc>
          <w:tcPr>
            <w:tcW w:w="1132" w:type="dxa"/>
          </w:tcPr>
          <w:p w14:paraId="0DEB0465" w14:textId="77777777" w:rsidR="00DA1A72" w:rsidRPr="00F674E8" w:rsidRDefault="00DA1A72" w:rsidP="00B53097">
            <w:pPr>
              <w:spacing w:after="0"/>
              <w:ind w:firstLine="0"/>
              <w:jc w:val="center"/>
              <w:rPr>
                <w:sz w:val="18"/>
              </w:rPr>
            </w:pPr>
            <w:r w:rsidRPr="0068081A">
              <w:rPr>
                <w:sz w:val="18"/>
              </w:rPr>
              <w:t>×</w:t>
            </w:r>
          </w:p>
        </w:tc>
      </w:tr>
    </w:tbl>
    <w:p w14:paraId="02F233D7" w14:textId="77777777" w:rsidR="00DA1A72" w:rsidRPr="00F674E8" w:rsidRDefault="00DA1A72" w:rsidP="00AB3B04">
      <w:pPr>
        <w:spacing w:before="240" w:after="240"/>
        <w:ind w:firstLine="0"/>
        <w:jc w:val="center"/>
        <w:rPr>
          <w:b/>
          <w:color w:val="000000" w:themeColor="text1"/>
          <w:lang w:eastAsia="lv-LV"/>
        </w:rPr>
      </w:pPr>
      <w:r w:rsidRPr="00F674E8">
        <w:rPr>
          <w:b/>
          <w:color w:val="000000" w:themeColor="text1"/>
          <w:lang w:eastAsia="lv-LV"/>
        </w:rPr>
        <w:lastRenderedPageBreak/>
        <w:t>Izmaiņas izdevumos, salīdzinot 2022. gada p</w:t>
      </w:r>
      <w:r>
        <w:rPr>
          <w:b/>
          <w:color w:val="000000" w:themeColor="text1"/>
          <w:lang w:eastAsia="lv-LV"/>
        </w:rPr>
        <w:t>rojektu</w:t>
      </w:r>
      <w:r w:rsidRPr="00F674E8">
        <w:rPr>
          <w:b/>
          <w:color w:val="000000" w:themeColor="text1"/>
          <w:lang w:eastAsia="lv-LV"/>
        </w:rPr>
        <w:t xml:space="preserve"> ar 2021. gada plānu</w:t>
      </w:r>
    </w:p>
    <w:p w14:paraId="20BB5EE1" w14:textId="77777777" w:rsidR="00DA1A72" w:rsidRPr="00F674E8" w:rsidRDefault="00DA1A72" w:rsidP="00DA1A72">
      <w:pPr>
        <w:spacing w:after="0"/>
        <w:ind w:left="7921" w:firstLine="720"/>
        <w:jc w:val="center"/>
        <w:rPr>
          <w:i/>
          <w:sz w:val="18"/>
          <w:szCs w:val="18"/>
        </w:rPr>
      </w:pPr>
      <w:r w:rsidRPr="00F674E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F674E8" w14:paraId="1CC5E6E1" w14:textId="77777777" w:rsidTr="00B53097">
        <w:trPr>
          <w:trHeight w:val="142"/>
          <w:tblHeader/>
          <w:jc w:val="center"/>
        </w:trPr>
        <w:tc>
          <w:tcPr>
            <w:tcW w:w="5241" w:type="dxa"/>
            <w:vAlign w:val="center"/>
          </w:tcPr>
          <w:p w14:paraId="4F3391D1" w14:textId="77777777" w:rsidR="00DA1A72" w:rsidRPr="00F674E8" w:rsidRDefault="00DA1A72" w:rsidP="00B53097">
            <w:pPr>
              <w:spacing w:after="0"/>
              <w:ind w:firstLine="0"/>
              <w:jc w:val="center"/>
              <w:rPr>
                <w:sz w:val="18"/>
                <w:szCs w:val="18"/>
              </w:rPr>
            </w:pPr>
            <w:r w:rsidRPr="00F674E8">
              <w:rPr>
                <w:color w:val="000000" w:themeColor="text1"/>
                <w:sz w:val="18"/>
                <w:szCs w:val="18"/>
                <w:lang w:eastAsia="lv-LV"/>
              </w:rPr>
              <w:t>Pasākums</w:t>
            </w:r>
          </w:p>
        </w:tc>
        <w:tc>
          <w:tcPr>
            <w:tcW w:w="1277" w:type="dxa"/>
            <w:vAlign w:val="center"/>
          </w:tcPr>
          <w:p w14:paraId="086DD2A0" w14:textId="77777777" w:rsidR="00DA1A72" w:rsidRPr="00F674E8" w:rsidRDefault="00DA1A72" w:rsidP="00B53097">
            <w:pPr>
              <w:spacing w:after="0"/>
              <w:ind w:firstLine="0"/>
              <w:jc w:val="center"/>
              <w:rPr>
                <w:color w:val="000000" w:themeColor="text1"/>
                <w:sz w:val="18"/>
                <w:szCs w:val="18"/>
                <w:lang w:eastAsia="lv-LV"/>
              </w:rPr>
            </w:pPr>
            <w:r w:rsidRPr="00F674E8">
              <w:rPr>
                <w:color w:val="000000" w:themeColor="text1"/>
                <w:sz w:val="18"/>
                <w:szCs w:val="18"/>
                <w:lang w:eastAsia="lv-LV"/>
              </w:rPr>
              <w:t>Samazinājums</w:t>
            </w:r>
          </w:p>
        </w:tc>
        <w:tc>
          <w:tcPr>
            <w:tcW w:w="1277" w:type="dxa"/>
            <w:vAlign w:val="center"/>
          </w:tcPr>
          <w:p w14:paraId="7835F37A" w14:textId="77777777" w:rsidR="00DA1A72" w:rsidRPr="00F674E8" w:rsidRDefault="00DA1A72" w:rsidP="00B53097">
            <w:pPr>
              <w:spacing w:after="0"/>
              <w:ind w:firstLine="0"/>
              <w:jc w:val="center"/>
              <w:rPr>
                <w:color w:val="000000" w:themeColor="text1"/>
                <w:sz w:val="18"/>
                <w:szCs w:val="18"/>
                <w:lang w:eastAsia="lv-LV"/>
              </w:rPr>
            </w:pPr>
            <w:r w:rsidRPr="00F674E8">
              <w:rPr>
                <w:color w:val="000000" w:themeColor="text1"/>
                <w:sz w:val="18"/>
                <w:szCs w:val="18"/>
                <w:lang w:eastAsia="lv-LV"/>
              </w:rPr>
              <w:t>Palielinājums</w:t>
            </w:r>
          </w:p>
        </w:tc>
        <w:tc>
          <w:tcPr>
            <w:tcW w:w="1277" w:type="dxa"/>
            <w:vAlign w:val="center"/>
          </w:tcPr>
          <w:p w14:paraId="48CA87BB" w14:textId="77777777" w:rsidR="00DA1A72" w:rsidRPr="00F674E8" w:rsidRDefault="00DA1A72" w:rsidP="00B53097">
            <w:pPr>
              <w:spacing w:after="0"/>
              <w:ind w:firstLine="0"/>
              <w:jc w:val="center"/>
              <w:rPr>
                <w:color w:val="000000" w:themeColor="text1"/>
                <w:sz w:val="18"/>
                <w:szCs w:val="18"/>
                <w:lang w:eastAsia="lv-LV"/>
              </w:rPr>
            </w:pPr>
            <w:r w:rsidRPr="00F674E8">
              <w:rPr>
                <w:color w:val="000000" w:themeColor="text1"/>
                <w:sz w:val="18"/>
                <w:szCs w:val="18"/>
                <w:lang w:eastAsia="lv-LV"/>
              </w:rPr>
              <w:t>Izmaiņas</w:t>
            </w:r>
          </w:p>
        </w:tc>
      </w:tr>
      <w:tr w:rsidR="00DA1A72" w:rsidRPr="00F674E8" w14:paraId="6B148910" w14:textId="77777777" w:rsidTr="00B53097">
        <w:trPr>
          <w:trHeight w:val="142"/>
          <w:jc w:val="center"/>
        </w:trPr>
        <w:tc>
          <w:tcPr>
            <w:tcW w:w="5241" w:type="dxa"/>
            <w:shd w:val="clear" w:color="auto" w:fill="D9D9D9" w:themeFill="background1" w:themeFillShade="D9"/>
          </w:tcPr>
          <w:p w14:paraId="6F370653" w14:textId="77777777" w:rsidR="00DA1A72" w:rsidRPr="00F674E8" w:rsidRDefault="00DA1A72" w:rsidP="00B53097">
            <w:pPr>
              <w:spacing w:after="0"/>
              <w:ind w:firstLine="0"/>
              <w:jc w:val="left"/>
              <w:rPr>
                <w:sz w:val="18"/>
                <w:szCs w:val="18"/>
              </w:rPr>
            </w:pPr>
            <w:r w:rsidRPr="00F674E8">
              <w:rPr>
                <w:b/>
                <w:bCs/>
                <w:sz w:val="18"/>
                <w:szCs w:val="18"/>
                <w:lang w:eastAsia="lv-LV"/>
              </w:rPr>
              <w:t>Izdevumi - kopā</w:t>
            </w:r>
          </w:p>
        </w:tc>
        <w:tc>
          <w:tcPr>
            <w:tcW w:w="1277" w:type="dxa"/>
            <w:shd w:val="clear" w:color="auto" w:fill="D9D9D9" w:themeFill="background1" w:themeFillShade="D9"/>
          </w:tcPr>
          <w:p w14:paraId="2CFA8E06" w14:textId="77777777" w:rsidR="00DA1A72" w:rsidRPr="00F674E8" w:rsidRDefault="00DA1A72" w:rsidP="00B53097">
            <w:pPr>
              <w:spacing w:after="0"/>
              <w:ind w:firstLine="0"/>
              <w:jc w:val="right"/>
              <w:rPr>
                <w:b/>
                <w:sz w:val="18"/>
                <w:szCs w:val="18"/>
              </w:rPr>
            </w:pPr>
            <w:r w:rsidRPr="003348BF">
              <w:rPr>
                <w:b/>
                <w:sz w:val="18"/>
                <w:szCs w:val="18"/>
              </w:rPr>
              <w:t>80 496 337</w:t>
            </w:r>
          </w:p>
        </w:tc>
        <w:tc>
          <w:tcPr>
            <w:tcW w:w="1277" w:type="dxa"/>
            <w:shd w:val="clear" w:color="auto" w:fill="D9D9D9" w:themeFill="background1" w:themeFillShade="D9"/>
          </w:tcPr>
          <w:p w14:paraId="23273700" w14:textId="77777777" w:rsidR="00DA1A72" w:rsidRPr="00F674E8" w:rsidRDefault="00DA1A72" w:rsidP="00B53097">
            <w:pPr>
              <w:spacing w:after="0"/>
              <w:ind w:firstLine="0"/>
              <w:jc w:val="right"/>
              <w:rPr>
                <w:b/>
                <w:sz w:val="18"/>
                <w:szCs w:val="18"/>
              </w:rPr>
            </w:pPr>
            <w:r w:rsidRPr="003348BF">
              <w:rPr>
                <w:rFonts w:ascii="TimesNewRoman" w:hAnsi="TimesNewRoman" w:cs="Arial"/>
                <w:b/>
                <w:bCs/>
                <w:sz w:val="18"/>
                <w:szCs w:val="18"/>
              </w:rPr>
              <w:t>92 623 604</w:t>
            </w:r>
          </w:p>
        </w:tc>
        <w:tc>
          <w:tcPr>
            <w:tcW w:w="1277" w:type="dxa"/>
            <w:shd w:val="clear" w:color="auto" w:fill="D9D9D9" w:themeFill="background1" w:themeFillShade="D9"/>
          </w:tcPr>
          <w:p w14:paraId="3275C508" w14:textId="77777777" w:rsidR="00DA1A72" w:rsidRPr="00F674E8" w:rsidRDefault="00DA1A72" w:rsidP="00B53097">
            <w:pPr>
              <w:spacing w:after="0"/>
              <w:ind w:firstLine="0"/>
              <w:jc w:val="right"/>
              <w:rPr>
                <w:b/>
                <w:sz w:val="18"/>
                <w:szCs w:val="18"/>
              </w:rPr>
            </w:pPr>
            <w:r>
              <w:rPr>
                <w:b/>
                <w:sz w:val="18"/>
                <w:szCs w:val="18"/>
              </w:rPr>
              <w:t>12 127 267</w:t>
            </w:r>
          </w:p>
        </w:tc>
      </w:tr>
      <w:tr w:rsidR="00DA1A72" w:rsidRPr="00F674E8" w14:paraId="5274C122" w14:textId="77777777" w:rsidTr="00B53097">
        <w:trPr>
          <w:trHeight w:val="142"/>
          <w:jc w:val="center"/>
        </w:trPr>
        <w:tc>
          <w:tcPr>
            <w:tcW w:w="5241" w:type="dxa"/>
            <w:shd w:val="clear" w:color="auto" w:fill="auto"/>
          </w:tcPr>
          <w:p w14:paraId="0DDB1DC2" w14:textId="77777777" w:rsidR="00DA1A72" w:rsidRPr="00F674E8" w:rsidRDefault="00DA1A72" w:rsidP="00B53097">
            <w:pPr>
              <w:spacing w:after="0"/>
              <w:ind w:left="317" w:firstLine="0"/>
              <w:jc w:val="left"/>
              <w:rPr>
                <w:b/>
                <w:bCs/>
                <w:sz w:val="18"/>
                <w:szCs w:val="18"/>
                <w:lang w:eastAsia="lv-LV"/>
              </w:rPr>
            </w:pPr>
            <w:r w:rsidRPr="00F674E8">
              <w:rPr>
                <w:i/>
                <w:sz w:val="18"/>
                <w:szCs w:val="18"/>
                <w:lang w:eastAsia="lv-LV"/>
              </w:rPr>
              <w:t>t. sk.:</w:t>
            </w:r>
          </w:p>
        </w:tc>
        <w:tc>
          <w:tcPr>
            <w:tcW w:w="1277" w:type="dxa"/>
            <w:shd w:val="clear" w:color="auto" w:fill="auto"/>
          </w:tcPr>
          <w:p w14:paraId="2A11412B" w14:textId="77777777" w:rsidR="00DA1A72" w:rsidRPr="00F674E8" w:rsidRDefault="00DA1A72" w:rsidP="00B53097">
            <w:pPr>
              <w:spacing w:after="0"/>
              <w:ind w:firstLine="0"/>
              <w:jc w:val="center"/>
              <w:rPr>
                <w:b/>
                <w:sz w:val="18"/>
                <w:szCs w:val="18"/>
              </w:rPr>
            </w:pPr>
          </w:p>
        </w:tc>
        <w:tc>
          <w:tcPr>
            <w:tcW w:w="1277" w:type="dxa"/>
            <w:shd w:val="clear" w:color="auto" w:fill="auto"/>
          </w:tcPr>
          <w:p w14:paraId="72FDD01B" w14:textId="77777777" w:rsidR="00DA1A72" w:rsidRPr="00F674E8" w:rsidRDefault="00DA1A72" w:rsidP="00B53097">
            <w:pPr>
              <w:spacing w:after="0"/>
              <w:ind w:firstLine="0"/>
              <w:jc w:val="right"/>
              <w:rPr>
                <w:rFonts w:ascii="TimesNewRoman" w:hAnsi="TimesNewRoman" w:cs="Arial"/>
                <w:b/>
                <w:bCs/>
                <w:sz w:val="18"/>
                <w:szCs w:val="18"/>
              </w:rPr>
            </w:pPr>
          </w:p>
        </w:tc>
        <w:tc>
          <w:tcPr>
            <w:tcW w:w="1277" w:type="dxa"/>
            <w:shd w:val="clear" w:color="auto" w:fill="auto"/>
          </w:tcPr>
          <w:p w14:paraId="0E259293" w14:textId="77777777" w:rsidR="00DA1A72" w:rsidRPr="00F674E8" w:rsidRDefault="00DA1A72" w:rsidP="00B53097">
            <w:pPr>
              <w:spacing w:after="0"/>
              <w:ind w:firstLine="0"/>
              <w:jc w:val="right"/>
              <w:rPr>
                <w:b/>
                <w:sz w:val="18"/>
                <w:szCs w:val="18"/>
              </w:rPr>
            </w:pPr>
          </w:p>
        </w:tc>
      </w:tr>
      <w:tr w:rsidR="00DA1A72" w:rsidRPr="00F674E8" w14:paraId="420063FC" w14:textId="77777777" w:rsidTr="00B53097">
        <w:trPr>
          <w:trHeight w:val="233"/>
          <w:jc w:val="center"/>
        </w:trPr>
        <w:tc>
          <w:tcPr>
            <w:tcW w:w="5241" w:type="dxa"/>
            <w:shd w:val="clear" w:color="auto" w:fill="F2F2F2" w:themeFill="background1" w:themeFillShade="F2"/>
            <w:vAlign w:val="center"/>
          </w:tcPr>
          <w:p w14:paraId="642203E0" w14:textId="77777777" w:rsidR="00DA1A72" w:rsidRPr="00F674E8" w:rsidRDefault="00DA1A72" w:rsidP="00B53097">
            <w:pPr>
              <w:spacing w:after="0"/>
              <w:ind w:firstLine="0"/>
              <w:jc w:val="left"/>
              <w:rPr>
                <w:sz w:val="18"/>
                <w:szCs w:val="18"/>
                <w:u w:val="single"/>
                <w:lang w:eastAsia="lv-LV"/>
              </w:rPr>
            </w:pPr>
            <w:r w:rsidRPr="00F674E8">
              <w:rPr>
                <w:sz w:val="18"/>
                <w:szCs w:val="18"/>
                <w:u w:val="single"/>
                <w:lang w:eastAsia="lv-LV"/>
              </w:rPr>
              <w:t>Citas izmaiņas</w:t>
            </w:r>
          </w:p>
        </w:tc>
        <w:tc>
          <w:tcPr>
            <w:tcW w:w="1277" w:type="dxa"/>
            <w:shd w:val="clear" w:color="auto" w:fill="F2F2F2" w:themeFill="background1" w:themeFillShade="F2"/>
          </w:tcPr>
          <w:p w14:paraId="07FB9001" w14:textId="77777777" w:rsidR="00DA1A72" w:rsidRPr="00F674E8" w:rsidRDefault="00DA1A72" w:rsidP="00B53097">
            <w:pPr>
              <w:spacing w:after="0"/>
              <w:ind w:firstLine="0"/>
              <w:jc w:val="right"/>
              <w:rPr>
                <w:sz w:val="18"/>
                <w:szCs w:val="18"/>
              </w:rPr>
            </w:pPr>
            <w:r w:rsidRPr="003348BF">
              <w:rPr>
                <w:sz w:val="18"/>
                <w:szCs w:val="18"/>
              </w:rPr>
              <w:t>80 496 337</w:t>
            </w:r>
          </w:p>
        </w:tc>
        <w:tc>
          <w:tcPr>
            <w:tcW w:w="1277" w:type="dxa"/>
            <w:shd w:val="clear" w:color="auto" w:fill="F2F2F2" w:themeFill="background1" w:themeFillShade="F2"/>
          </w:tcPr>
          <w:p w14:paraId="58D031DB" w14:textId="77777777" w:rsidR="00DA1A72" w:rsidRPr="00F674E8" w:rsidRDefault="00DA1A72" w:rsidP="00B53097">
            <w:pPr>
              <w:spacing w:after="0"/>
              <w:ind w:firstLine="0"/>
              <w:jc w:val="right"/>
              <w:rPr>
                <w:sz w:val="18"/>
                <w:szCs w:val="18"/>
              </w:rPr>
            </w:pPr>
            <w:r w:rsidRPr="003348BF">
              <w:rPr>
                <w:sz w:val="18"/>
                <w:szCs w:val="18"/>
              </w:rPr>
              <w:t>92 623 604</w:t>
            </w:r>
          </w:p>
        </w:tc>
        <w:tc>
          <w:tcPr>
            <w:tcW w:w="1277" w:type="dxa"/>
            <w:shd w:val="clear" w:color="auto" w:fill="F2F2F2" w:themeFill="background1" w:themeFillShade="F2"/>
          </w:tcPr>
          <w:p w14:paraId="461580F0" w14:textId="77777777" w:rsidR="00DA1A72" w:rsidRPr="00F674E8" w:rsidRDefault="00DA1A72" w:rsidP="00B53097">
            <w:pPr>
              <w:spacing w:after="0"/>
              <w:ind w:firstLine="0"/>
              <w:jc w:val="right"/>
              <w:rPr>
                <w:sz w:val="18"/>
                <w:szCs w:val="18"/>
              </w:rPr>
            </w:pPr>
            <w:r w:rsidRPr="00AE4945">
              <w:rPr>
                <w:sz w:val="18"/>
                <w:szCs w:val="18"/>
              </w:rPr>
              <w:t>12 127 267</w:t>
            </w:r>
          </w:p>
        </w:tc>
      </w:tr>
      <w:tr w:rsidR="00DA1A72" w:rsidRPr="00BA7B8A" w14:paraId="19FD1BB0" w14:textId="77777777" w:rsidTr="00B53097">
        <w:trPr>
          <w:trHeight w:val="142"/>
          <w:jc w:val="center"/>
        </w:trPr>
        <w:tc>
          <w:tcPr>
            <w:tcW w:w="5241" w:type="dxa"/>
          </w:tcPr>
          <w:p w14:paraId="24088A7F" w14:textId="77777777" w:rsidR="00DA1A72" w:rsidRPr="00F674E8" w:rsidRDefault="00DA1A72" w:rsidP="00B53097">
            <w:pPr>
              <w:tabs>
                <w:tab w:val="left" w:pos="1215"/>
              </w:tabs>
              <w:spacing w:after="0"/>
              <w:ind w:firstLine="0"/>
              <w:rPr>
                <w:i/>
                <w:sz w:val="18"/>
                <w:szCs w:val="18"/>
                <w:lang w:eastAsia="lv-LV"/>
              </w:rPr>
            </w:pPr>
            <w:r w:rsidRPr="005B68DE">
              <w:rPr>
                <w:i/>
                <w:sz w:val="18"/>
                <w:szCs w:val="18"/>
                <w:lang w:eastAsia="lv-LV"/>
              </w:rPr>
              <w:t>Finansējums ar Covid-19 krīzes pārvarēšanu un ekonomikas atlabšanu saistītu augstas gatavības projektu īstenošanai 2022.gadā (MK 18.03.2021 prot. Nr.28, 42.§</w:t>
            </w:r>
            <w:r>
              <w:rPr>
                <w:i/>
                <w:sz w:val="18"/>
                <w:szCs w:val="18"/>
                <w:lang w:eastAsia="lv-LV"/>
              </w:rPr>
              <w:t xml:space="preserve">, MK 29.06.2021 </w:t>
            </w:r>
            <w:r w:rsidRPr="00DB27C3">
              <w:rPr>
                <w:i/>
                <w:sz w:val="18"/>
                <w:szCs w:val="18"/>
                <w:lang w:eastAsia="lv-LV"/>
              </w:rPr>
              <w:t>prot. Nr.50 57.§</w:t>
            </w:r>
            <w:r>
              <w:rPr>
                <w:i/>
                <w:sz w:val="18"/>
                <w:szCs w:val="18"/>
                <w:lang w:eastAsia="lv-LV"/>
              </w:rPr>
              <w:t xml:space="preserve">, MK </w:t>
            </w:r>
            <w:r w:rsidRPr="0057325F">
              <w:rPr>
                <w:i/>
                <w:sz w:val="18"/>
                <w:szCs w:val="18"/>
                <w:lang w:eastAsia="lv-LV"/>
              </w:rPr>
              <w:t>07.09.2021 prot. Nr.60 34.§ 3.p.</w:t>
            </w:r>
            <w:r>
              <w:rPr>
                <w:i/>
                <w:sz w:val="18"/>
                <w:szCs w:val="18"/>
                <w:lang w:eastAsia="lv-LV"/>
              </w:rPr>
              <w:t xml:space="preserve"> )</w:t>
            </w:r>
          </w:p>
        </w:tc>
        <w:tc>
          <w:tcPr>
            <w:tcW w:w="1277" w:type="dxa"/>
          </w:tcPr>
          <w:p w14:paraId="76B5FCB4" w14:textId="77777777" w:rsidR="00DA1A72" w:rsidRPr="00F674E8" w:rsidRDefault="00DA1A72" w:rsidP="00B53097">
            <w:pPr>
              <w:spacing w:after="0"/>
              <w:ind w:firstLine="0"/>
              <w:jc w:val="center"/>
              <w:rPr>
                <w:rFonts w:ascii="TimesNewRoman" w:hAnsi="TimesNewRoman" w:cs="Arial"/>
                <w:sz w:val="18"/>
                <w:szCs w:val="18"/>
              </w:rPr>
            </w:pPr>
            <w:r>
              <w:rPr>
                <w:sz w:val="18"/>
                <w:szCs w:val="18"/>
              </w:rPr>
              <w:t>-</w:t>
            </w:r>
          </w:p>
        </w:tc>
        <w:tc>
          <w:tcPr>
            <w:tcW w:w="1277" w:type="dxa"/>
          </w:tcPr>
          <w:p w14:paraId="3EAC8C0A" w14:textId="77777777" w:rsidR="00DA1A72" w:rsidRPr="00F674E8" w:rsidRDefault="00DA1A72" w:rsidP="00B53097">
            <w:pPr>
              <w:spacing w:after="0"/>
              <w:ind w:firstLine="0"/>
              <w:jc w:val="right"/>
              <w:rPr>
                <w:rFonts w:ascii="TimesNewRoman" w:hAnsi="TimesNewRoman" w:cs="Arial"/>
                <w:bCs/>
                <w:sz w:val="18"/>
                <w:szCs w:val="18"/>
              </w:rPr>
            </w:pPr>
            <w:r>
              <w:rPr>
                <w:rFonts w:ascii="TimesNewRoman" w:hAnsi="TimesNewRoman" w:cs="Arial"/>
                <w:bCs/>
                <w:sz w:val="18"/>
                <w:szCs w:val="18"/>
              </w:rPr>
              <w:t>92 623 604</w:t>
            </w:r>
          </w:p>
        </w:tc>
        <w:tc>
          <w:tcPr>
            <w:tcW w:w="1277" w:type="dxa"/>
          </w:tcPr>
          <w:p w14:paraId="7C851ED7" w14:textId="77777777" w:rsidR="00DA1A72" w:rsidRPr="008B4497" w:rsidRDefault="00DA1A72" w:rsidP="00B53097">
            <w:pPr>
              <w:spacing w:after="0"/>
              <w:ind w:firstLine="0"/>
              <w:jc w:val="right"/>
              <w:rPr>
                <w:sz w:val="18"/>
                <w:szCs w:val="18"/>
              </w:rPr>
            </w:pPr>
            <w:r w:rsidRPr="00AF5FAD">
              <w:rPr>
                <w:sz w:val="18"/>
                <w:szCs w:val="18"/>
              </w:rPr>
              <w:t>94 340 295</w:t>
            </w:r>
          </w:p>
        </w:tc>
      </w:tr>
      <w:tr w:rsidR="00DA1A72" w:rsidRPr="00BA7B8A" w14:paraId="11A9E26B" w14:textId="77777777" w:rsidTr="00B53097">
        <w:trPr>
          <w:trHeight w:val="142"/>
          <w:jc w:val="center"/>
        </w:trPr>
        <w:tc>
          <w:tcPr>
            <w:tcW w:w="5241" w:type="dxa"/>
          </w:tcPr>
          <w:p w14:paraId="1E1BF2E6" w14:textId="6679B398" w:rsidR="00DA1A72" w:rsidRPr="005B68DE" w:rsidRDefault="00DA1A72" w:rsidP="00B53097">
            <w:pPr>
              <w:tabs>
                <w:tab w:val="left" w:pos="1215"/>
              </w:tabs>
              <w:spacing w:after="0"/>
              <w:ind w:firstLine="0"/>
              <w:rPr>
                <w:i/>
                <w:sz w:val="18"/>
                <w:szCs w:val="18"/>
                <w:lang w:eastAsia="lv-LV"/>
              </w:rPr>
            </w:pPr>
            <w:r>
              <w:rPr>
                <w:i/>
                <w:sz w:val="18"/>
                <w:szCs w:val="18"/>
                <w:lang w:eastAsia="lv-LV"/>
              </w:rPr>
              <w:t>Pārdalītais finansējums Izglītības un zinātnes ministrijai, Veselības ministrijai, Kultūras ministrijai, Vides aizsardzības un reģionālās attīstības ministrijai, Tieslietu ministrijai un Iekšlietu ministrijai (</w:t>
            </w:r>
            <w:r w:rsidRPr="00876ECD">
              <w:rPr>
                <w:i/>
                <w:sz w:val="18"/>
                <w:szCs w:val="18"/>
                <w:lang w:eastAsia="lv-LV"/>
              </w:rPr>
              <w:t>MK 14.07.2021 prot. Nr.52 1.§, 3.punk</w:t>
            </w:r>
            <w:r>
              <w:rPr>
                <w:i/>
                <w:sz w:val="18"/>
                <w:szCs w:val="18"/>
                <w:lang w:eastAsia="lv-LV"/>
              </w:rPr>
              <w:t xml:space="preserve">ts, 2.§, </w:t>
            </w:r>
            <w:r w:rsidRPr="00876ECD">
              <w:rPr>
                <w:i/>
                <w:sz w:val="18"/>
                <w:szCs w:val="18"/>
                <w:lang w:eastAsia="lv-LV"/>
              </w:rPr>
              <w:t>MK 25.08.2021. Nr. 57 46.§</w:t>
            </w:r>
            <w:r>
              <w:rPr>
                <w:i/>
                <w:sz w:val="18"/>
                <w:szCs w:val="18"/>
                <w:lang w:eastAsia="lv-LV"/>
              </w:rPr>
              <w:t xml:space="preserve"> un 47.§,  </w:t>
            </w:r>
            <w:r w:rsidRPr="00876ECD">
              <w:rPr>
                <w:i/>
                <w:sz w:val="18"/>
                <w:szCs w:val="18"/>
                <w:lang w:eastAsia="lv-LV"/>
              </w:rPr>
              <w:t>MK 14.04</w:t>
            </w:r>
            <w:r>
              <w:rPr>
                <w:i/>
                <w:sz w:val="18"/>
                <w:szCs w:val="18"/>
                <w:lang w:eastAsia="lv-LV"/>
              </w:rPr>
              <w:t xml:space="preserve">.2021 prot. Nr.33 28.§, </w:t>
            </w:r>
            <w:r w:rsidRPr="00876ECD">
              <w:rPr>
                <w:i/>
                <w:sz w:val="18"/>
                <w:szCs w:val="18"/>
                <w:lang w:eastAsia="lv-LV"/>
              </w:rPr>
              <w:t>MK 08.06</w:t>
            </w:r>
            <w:r>
              <w:rPr>
                <w:i/>
                <w:sz w:val="18"/>
                <w:szCs w:val="18"/>
                <w:lang w:eastAsia="lv-LV"/>
              </w:rPr>
              <w:t xml:space="preserve">.2021 prot. Nr.46 50.§, </w:t>
            </w:r>
            <w:r w:rsidRPr="00876ECD">
              <w:rPr>
                <w:i/>
                <w:sz w:val="18"/>
                <w:szCs w:val="18"/>
                <w:lang w:eastAsia="lv-LV"/>
              </w:rPr>
              <w:t>MK 07.07.2021 prot. Nr.51 111.§</w:t>
            </w:r>
            <w:r>
              <w:rPr>
                <w:i/>
                <w:sz w:val="18"/>
                <w:szCs w:val="18"/>
                <w:lang w:eastAsia="lv-LV"/>
              </w:rPr>
              <w:t xml:space="preserve"> un </w:t>
            </w:r>
            <w:r w:rsidRPr="00876ECD">
              <w:rPr>
                <w:i/>
                <w:sz w:val="18"/>
                <w:szCs w:val="18"/>
                <w:lang w:eastAsia="lv-LV"/>
              </w:rPr>
              <w:t>11</w:t>
            </w:r>
            <w:r>
              <w:rPr>
                <w:i/>
                <w:sz w:val="18"/>
                <w:szCs w:val="18"/>
                <w:lang w:eastAsia="lv-LV"/>
              </w:rPr>
              <w:t xml:space="preserve">7.§, MK 10.08.2021 prot. Nr.55 26.§, 82.§, 84.§, </w:t>
            </w:r>
            <w:r w:rsidRPr="00876ECD">
              <w:rPr>
                <w:i/>
                <w:sz w:val="18"/>
                <w:szCs w:val="18"/>
                <w:lang w:eastAsia="lv-LV"/>
              </w:rPr>
              <w:t>85.§</w:t>
            </w:r>
            <w:r>
              <w:rPr>
                <w:i/>
                <w:sz w:val="18"/>
                <w:szCs w:val="18"/>
                <w:lang w:eastAsia="lv-LV"/>
              </w:rPr>
              <w:t xml:space="preserve">, </w:t>
            </w:r>
            <w:r w:rsidRPr="00876ECD">
              <w:rPr>
                <w:i/>
                <w:sz w:val="18"/>
                <w:szCs w:val="18"/>
                <w:lang w:eastAsia="lv-LV"/>
              </w:rPr>
              <w:t>88.§</w:t>
            </w:r>
            <w:r>
              <w:rPr>
                <w:i/>
                <w:sz w:val="18"/>
                <w:szCs w:val="18"/>
                <w:lang w:eastAsia="lv-LV"/>
              </w:rPr>
              <w:t>, 89</w:t>
            </w:r>
            <w:r w:rsidRPr="00876ECD">
              <w:rPr>
                <w:i/>
                <w:sz w:val="18"/>
                <w:szCs w:val="18"/>
                <w:lang w:eastAsia="lv-LV"/>
              </w:rPr>
              <w:t>.§</w:t>
            </w:r>
            <w:r>
              <w:rPr>
                <w:i/>
                <w:sz w:val="18"/>
                <w:szCs w:val="18"/>
                <w:lang w:eastAsia="lv-LV"/>
              </w:rPr>
              <w:t xml:space="preserve">, 93.§, </w:t>
            </w:r>
            <w:r w:rsidRPr="00876ECD">
              <w:rPr>
                <w:i/>
                <w:sz w:val="18"/>
                <w:szCs w:val="18"/>
                <w:lang w:eastAsia="lv-LV"/>
              </w:rPr>
              <w:t xml:space="preserve">94.§  </w:t>
            </w:r>
            <w:r>
              <w:rPr>
                <w:i/>
                <w:sz w:val="18"/>
                <w:szCs w:val="18"/>
                <w:lang w:eastAsia="lv-LV"/>
              </w:rPr>
              <w:t>un  96</w:t>
            </w:r>
            <w:r w:rsidRPr="00876ECD">
              <w:rPr>
                <w:i/>
                <w:sz w:val="18"/>
                <w:szCs w:val="18"/>
                <w:lang w:eastAsia="lv-LV"/>
              </w:rPr>
              <w:t>.§</w:t>
            </w:r>
            <w:r>
              <w:rPr>
                <w:i/>
                <w:sz w:val="18"/>
                <w:szCs w:val="18"/>
                <w:lang w:eastAsia="lv-LV"/>
              </w:rPr>
              <w:t xml:space="preserve">, </w:t>
            </w:r>
            <w:r w:rsidRPr="00CC0018">
              <w:rPr>
                <w:i/>
                <w:sz w:val="18"/>
                <w:szCs w:val="18"/>
                <w:lang w:eastAsia="lv-LV"/>
              </w:rPr>
              <w:t>MK 17.08</w:t>
            </w:r>
            <w:r>
              <w:rPr>
                <w:i/>
                <w:sz w:val="18"/>
                <w:szCs w:val="18"/>
                <w:lang w:eastAsia="lv-LV"/>
              </w:rPr>
              <w:t xml:space="preserve">.2021 prot. Nr.56 51.§, </w:t>
            </w:r>
            <w:r w:rsidRPr="00CC0018">
              <w:rPr>
                <w:i/>
                <w:sz w:val="18"/>
                <w:szCs w:val="18"/>
                <w:lang w:eastAsia="lv-LV"/>
              </w:rPr>
              <w:t>MK 02.06.2021 prot. Nr.45 49.§ un MK 01.06.2021 prot. Nr.45 50.§</w:t>
            </w:r>
            <w:r>
              <w:rPr>
                <w:i/>
                <w:sz w:val="18"/>
                <w:szCs w:val="18"/>
                <w:lang w:eastAsia="lv-LV"/>
              </w:rPr>
              <w:t xml:space="preserve">, </w:t>
            </w:r>
            <w:r w:rsidRPr="00CC0018">
              <w:rPr>
                <w:i/>
                <w:sz w:val="18"/>
                <w:szCs w:val="18"/>
                <w:lang w:eastAsia="lv-LV"/>
              </w:rPr>
              <w:t>M</w:t>
            </w:r>
            <w:r>
              <w:rPr>
                <w:i/>
                <w:sz w:val="18"/>
                <w:szCs w:val="18"/>
                <w:lang w:eastAsia="lv-LV"/>
              </w:rPr>
              <w:t>K 29.06.2021 prot. Nr.50 57.§,</w:t>
            </w:r>
            <w:r w:rsidRPr="00CC0018">
              <w:rPr>
                <w:i/>
                <w:sz w:val="18"/>
                <w:szCs w:val="18"/>
                <w:lang w:eastAsia="lv-LV"/>
              </w:rPr>
              <w:t xml:space="preserve"> MK 29.06.2021 prot. Nr.50 58.§</w:t>
            </w:r>
            <w:r>
              <w:rPr>
                <w:i/>
                <w:sz w:val="18"/>
                <w:szCs w:val="18"/>
                <w:lang w:eastAsia="lv-LV"/>
              </w:rPr>
              <w:t>, MK 15.06.2021 prot. Nr.48 35.§, MK 07.09.2021 prot. Nr.60 40</w:t>
            </w:r>
            <w:r w:rsidRPr="00BE501D">
              <w:rPr>
                <w:i/>
                <w:sz w:val="18"/>
                <w:szCs w:val="18"/>
                <w:lang w:eastAsia="lv-LV"/>
              </w:rPr>
              <w:t>.§</w:t>
            </w:r>
            <w:r>
              <w:rPr>
                <w:i/>
                <w:sz w:val="18"/>
                <w:szCs w:val="18"/>
                <w:lang w:eastAsia="lv-LV"/>
              </w:rPr>
              <w:t>,</w:t>
            </w:r>
            <w:r w:rsidRPr="00BE501D">
              <w:rPr>
                <w:i/>
                <w:sz w:val="18"/>
                <w:szCs w:val="18"/>
                <w:lang w:eastAsia="lv-LV"/>
              </w:rPr>
              <w:t xml:space="preserve"> </w:t>
            </w:r>
            <w:r>
              <w:rPr>
                <w:i/>
                <w:sz w:val="18"/>
                <w:szCs w:val="18"/>
                <w:lang w:eastAsia="lv-LV"/>
              </w:rPr>
              <w:t>41</w:t>
            </w:r>
            <w:r w:rsidRPr="00BE501D">
              <w:rPr>
                <w:i/>
                <w:sz w:val="18"/>
                <w:szCs w:val="18"/>
                <w:lang w:eastAsia="lv-LV"/>
              </w:rPr>
              <w:t>.§</w:t>
            </w:r>
            <w:r>
              <w:rPr>
                <w:i/>
                <w:sz w:val="18"/>
                <w:szCs w:val="18"/>
                <w:lang w:eastAsia="lv-LV"/>
              </w:rPr>
              <w:t>,</w:t>
            </w:r>
            <w:r w:rsidRPr="00BE501D">
              <w:rPr>
                <w:i/>
                <w:sz w:val="18"/>
                <w:szCs w:val="18"/>
                <w:lang w:eastAsia="lv-LV"/>
              </w:rPr>
              <w:t xml:space="preserve"> </w:t>
            </w:r>
            <w:r>
              <w:rPr>
                <w:i/>
                <w:sz w:val="18"/>
                <w:szCs w:val="18"/>
                <w:lang w:eastAsia="lv-LV"/>
              </w:rPr>
              <w:t>47.§)</w:t>
            </w:r>
          </w:p>
        </w:tc>
        <w:tc>
          <w:tcPr>
            <w:tcW w:w="1277" w:type="dxa"/>
          </w:tcPr>
          <w:p w14:paraId="314231BB" w14:textId="77777777" w:rsidR="00DA1A72" w:rsidRPr="00F674E8" w:rsidRDefault="00DA1A72" w:rsidP="00B53097">
            <w:pPr>
              <w:spacing w:after="0"/>
              <w:ind w:firstLine="0"/>
              <w:jc w:val="right"/>
              <w:rPr>
                <w:sz w:val="18"/>
                <w:szCs w:val="18"/>
              </w:rPr>
            </w:pPr>
            <w:r>
              <w:rPr>
                <w:sz w:val="18"/>
                <w:szCs w:val="18"/>
              </w:rPr>
              <w:t>80 496 337</w:t>
            </w:r>
          </w:p>
        </w:tc>
        <w:tc>
          <w:tcPr>
            <w:tcW w:w="1277" w:type="dxa"/>
          </w:tcPr>
          <w:p w14:paraId="537A940C" w14:textId="77777777" w:rsidR="00DA1A72" w:rsidRDefault="00DA1A72" w:rsidP="00B53097">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277" w:type="dxa"/>
          </w:tcPr>
          <w:p w14:paraId="208E6448" w14:textId="77777777" w:rsidR="00DA1A72" w:rsidRPr="00F674E8" w:rsidRDefault="00DA1A72" w:rsidP="00B53097">
            <w:pPr>
              <w:spacing w:after="0"/>
              <w:ind w:firstLine="0"/>
              <w:jc w:val="right"/>
              <w:rPr>
                <w:sz w:val="18"/>
                <w:szCs w:val="18"/>
              </w:rPr>
            </w:pPr>
            <w:r>
              <w:rPr>
                <w:sz w:val="18"/>
                <w:szCs w:val="18"/>
              </w:rPr>
              <w:t>-</w:t>
            </w:r>
            <w:r w:rsidRPr="00AF5FAD">
              <w:rPr>
                <w:sz w:val="18"/>
                <w:szCs w:val="18"/>
              </w:rPr>
              <w:t>82 213 028</w:t>
            </w:r>
          </w:p>
        </w:tc>
      </w:tr>
    </w:tbl>
    <w:p w14:paraId="3D5FE88E" w14:textId="77777777" w:rsidR="00DA1A72" w:rsidRPr="00217178" w:rsidRDefault="00DA1A72" w:rsidP="00DA1A72">
      <w:pPr>
        <w:widowControl w:val="0"/>
        <w:spacing w:before="240" w:after="240"/>
        <w:ind w:firstLine="0"/>
        <w:jc w:val="center"/>
        <w:rPr>
          <w:b/>
        </w:rPr>
      </w:pPr>
      <w:r w:rsidRPr="00217178">
        <w:rPr>
          <w:b/>
        </w:rPr>
        <w:t>14.00.00 Valsts robežas infrastruktūras izveide</w:t>
      </w:r>
    </w:p>
    <w:p w14:paraId="23696694" w14:textId="77777777" w:rsidR="00DA1A72" w:rsidRPr="00217178" w:rsidRDefault="00DA1A72" w:rsidP="00DA1A72">
      <w:pPr>
        <w:ind w:left="720" w:hanging="720"/>
        <w:rPr>
          <w:u w:val="single"/>
        </w:rPr>
      </w:pPr>
      <w:r w:rsidRPr="00217178">
        <w:rPr>
          <w:u w:val="single"/>
        </w:rPr>
        <w:t>Programmas mērķis:</w:t>
      </w:r>
    </w:p>
    <w:p w14:paraId="1D911130" w14:textId="77777777" w:rsidR="00DA1A72" w:rsidRPr="00217178" w:rsidRDefault="00DA1A72" w:rsidP="00DA1A72">
      <w:pPr>
        <w:rPr>
          <w:lang w:eastAsia="lv-LV"/>
        </w:rPr>
      </w:pPr>
      <w:r w:rsidRPr="00217178">
        <w:rPr>
          <w:lang w:eastAsia="lv-LV"/>
        </w:rPr>
        <w:t>nodrošināt finansējumu Latvijas Republikas – Baltkrievijas Republikas un Latvijas Republikas – Krievijas Federācijas valsts robežu infrastruktūras izbūvei.</w:t>
      </w:r>
    </w:p>
    <w:p w14:paraId="614D149C" w14:textId="77777777" w:rsidR="00DA1A72" w:rsidRDefault="00DA1A72" w:rsidP="00DA1A72">
      <w:pPr>
        <w:spacing w:before="240" w:after="240"/>
        <w:ind w:firstLine="0"/>
        <w:jc w:val="center"/>
        <w:rPr>
          <w:b/>
          <w:lang w:eastAsia="lv-LV"/>
        </w:rPr>
      </w:pPr>
      <w:r w:rsidRPr="00217178">
        <w:rPr>
          <w:b/>
          <w:lang w:eastAsia="lv-LV"/>
        </w:rPr>
        <w:t>Finansiālie rādītāji no 2020. līdz 2024.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DA1A72" w:rsidRPr="00F674E8" w14:paraId="1AFE2CD6" w14:textId="77777777" w:rsidTr="00B53097">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51C8B06" w14:textId="77777777" w:rsidR="00DA1A72" w:rsidRPr="00F674E8" w:rsidRDefault="00DA1A72" w:rsidP="00B53097">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130E43AB" w14:textId="77777777" w:rsidR="00DA1A72" w:rsidRPr="00203D70" w:rsidRDefault="00DA1A72" w:rsidP="00B53097">
            <w:pPr>
              <w:spacing w:after="0"/>
              <w:ind w:firstLine="0"/>
              <w:jc w:val="center"/>
              <w:rPr>
                <w:sz w:val="18"/>
                <w:szCs w:val="18"/>
                <w:lang w:eastAsia="lv-LV"/>
              </w:rPr>
            </w:pPr>
            <w:r w:rsidRPr="00F674E8">
              <w:rPr>
                <w:sz w:val="18"/>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2546AC79" w14:textId="77777777" w:rsidR="00DA1A72" w:rsidRPr="00203D70" w:rsidRDefault="00DA1A72" w:rsidP="00B53097">
            <w:pPr>
              <w:spacing w:after="0"/>
              <w:ind w:firstLine="0"/>
              <w:jc w:val="center"/>
              <w:rPr>
                <w:sz w:val="18"/>
                <w:szCs w:val="18"/>
                <w:lang w:eastAsia="lv-LV"/>
              </w:rPr>
            </w:pPr>
            <w:r w:rsidRPr="00F674E8">
              <w:rPr>
                <w:sz w:val="18"/>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tcPr>
          <w:p w14:paraId="23535E06" w14:textId="77777777" w:rsidR="00DA1A72" w:rsidRPr="00203D70" w:rsidRDefault="00DA1A72" w:rsidP="00B53097">
            <w:pPr>
              <w:spacing w:after="0"/>
              <w:ind w:firstLine="0"/>
              <w:jc w:val="center"/>
              <w:rPr>
                <w:sz w:val="18"/>
                <w:szCs w:val="18"/>
                <w:lang w:eastAsia="lv-LV"/>
              </w:rPr>
            </w:pPr>
            <w:r w:rsidRPr="00F674E8">
              <w:rPr>
                <w:sz w:val="18"/>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tcPr>
          <w:p w14:paraId="504ACB45" w14:textId="77777777" w:rsidR="00DA1A72" w:rsidRPr="00203D70" w:rsidRDefault="00DA1A72" w:rsidP="00B53097">
            <w:pPr>
              <w:spacing w:after="0"/>
              <w:ind w:firstLine="0"/>
              <w:jc w:val="center"/>
              <w:rPr>
                <w:sz w:val="18"/>
                <w:szCs w:val="18"/>
                <w:lang w:eastAsia="lv-LV"/>
              </w:rPr>
            </w:pPr>
            <w:r w:rsidRPr="00F674E8">
              <w:rPr>
                <w:sz w:val="18"/>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tcPr>
          <w:p w14:paraId="6064EDA8" w14:textId="77777777" w:rsidR="00DA1A72" w:rsidRPr="00203D70" w:rsidRDefault="00DA1A72" w:rsidP="00B53097">
            <w:pPr>
              <w:spacing w:after="0"/>
              <w:ind w:firstLine="0"/>
              <w:jc w:val="center"/>
              <w:rPr>
                <w:sz w:val="18"/>
                <w:szCs w:val="18"/>
                <w:lang w:eastAsia="lv-LV"/>
              </w:rPr>
            </w:pPr>
            <w:r w:rsidRPr="00F674E8">
              <w:rPr>
                <w:sz w:val="18"/>
                <w:szCs w:val="18"/>
                <w:lang w:eastAsia="lv-LV"/>
              </w:rPr>
              <w:t>2024. gada prognoze</w:t>
            </w:r>
          </w:p>
        </w:tc>
      </w:tr>
      <w:tr w:rsidR="00DA1A72" w:rsidRPr="00F674E8" w14:paraId="5CB67765" w14:textId="77777777" w:rsidTr="00B53097">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0AC950" w14:textId="77777777" w:rsidR="00DA1A72" w:rsidRPr="00203D70" w:rsidRDefault="00DA1A72" w:rsidP="00B53097">
            <w:pPr>
              <w:spacing w:after="0"/>
              <w:ind w:firstLine="0"/>
              <w:jc w:val="center"/>
              <w:rPr>
                <w:sz w:val="18"/>
                <w:szCs w:val="24"/>
              </w:rPr>
            </w:pPr>
            <w:r w:rsidRPr="00203D70">
              <w:rPr>
                <w:sz w:val="18"/>
                <w:szCs w:val="24"/>
              </w:rPr>
              <w:t>Kopējie izdevumi, 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D9C50C" w14:textId="77777777" w:rsidR="00DA1A72" w:rsidRPr="00203D70" w:rsidRDefault="00DA1A72" w:rsidP="00B5309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694608" w14:textId="77777777" w:rsidR="00DA1A72" w:rsidRPr="00203D70" w:rsidRDefault="00DA1A72" w:rsidP="00B5309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B09798" w14:textId="77777777" w:rsidR="00DA1A72" w:rsidRPr="00203D70" w:rsidRDefault="00DA1A72" w:rsidP="00B53097">
            <w:pPr>
              <w:spacing w:after="0"/>
              <w:ind w:firstLine="0"/>
              <w:jc w:val="right"/>
              <w:rPr>
                <w:sz w:val="18"/>
                <w:szCs w:val="18"/>
                <w:lang w:eastAsia="lv-LV"/>
              </w:rPr>
            </w:pPr>
            <w:r>
              <w:rPr>
                <w:sz w:val="18"/>
                <w:szCs w:val="18"/>
                <w:lang w:eastAsia="lv-LV"/>
              </w:rPr>
              <w:t>14 450 325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B47145" w14:textId="77777777" w:rsidR="00DA1A72" w:rsidRPr="00203D70" w:rsidRDefault="00DA1A72" w:rsidP="00B53097">
            <w:pPr>
              <w:spacing w:after="0"/>
              <w:ind w:firstLine="0"/>
              <w:jc w:val="right"/>
              <w:rPr>
                <w:sz w:val="18"/>
                <w:szCs w:val="18"/>
                <w:lang w:eastAsia="lv-LV"/>
              </w:rPr>
            </w:pPr>
            <w:r>
              <w:rPr>
                <w:sz w:val="18"/>
                <w:szCs w:val="18"/>
                <w:lang w:eastAsia="lv-LV"/>
              </w:rPr>
              <w:t>19 306 626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6A2FBF" w14:textId="77777777" w:rsidR="00DA1A72" w:rsidRPr="00203D70" w:rsidRDefault="00DA1A72" w:rsidP="00B53097">
            <w:pPr>
              <w:spacing w:after="0"/>
              <w:ind w:firstLine="0"/>
              <w:jc w:val="right"/>
              <w:rPr>
                <w:sz w:val="18"/>
                <w:szCs w:val="18"/>
                <w:lang w:eastAsia="lv-LV"/>
              </w:rPr>
            </w:pPr>
            <w:r>
              <w:rPr>
                <w:sz w:val="18"/>
                <w:szCs w:val="18"/>
                <w:lang w:eastAsia="lv-LV"/>
              </w:rPr>
              <w:t>6 513 665</w:t>
            </w:r>
          </w:p>
        </w:tc>
      </w:tr>
      <w:tr w:rsidR="00DA1A72" w:rsidRPr="00F674E8" w14:paraId="1C70356F" w14:textId="77777777" w:rsidTr="00860357">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F0F42B1" w14:textId="77777777" w:rsidR="00DA1A72" w:rsidRPr="00203D70" w:rsidRDefault="00DA1A72" w:rsidP="00B53097">
            <w:pPr>
              <w:spacing w:after="0"/>
              <w:ind w:firstLine="0"/>
              <w:jc w:val="center"/>
              <w:rPr>
                <w:sz w:val="18"/>
                <w:szCs w:val="24"/>
              </w:rPr>
            </w:pPr>
            <w:r w:rsidRPr="00203D70">
              <w:rPr>
                <w:sz w:val="18"/>
                <w:szCs w:val="24"/>
              </w:rPr>
              <w:t>Kopējo izdevumu izmaiņas, euro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677E7ACE" w14:textId="77777777" w:rsidR="00DA1A72" w:rsidRPr="00203D70" w:rsidRDefault="00DA1A72" w:rsidP="00B5309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A3A305C" w14:textId="77777777" w:rsidR="00DA1A72" w:rsidRPr="00203D70" w:rsidRDefault="00DA1A72" w:rsidP="0086035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55E3F78" w14:textId="77777777" w:rsidR="00DA1A72" w:rsidRPr="00203D70" w:rsidRDefault="00DA1A72" w:rsidP="00B5309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BB5B6C9" w14:textId="77777777" w:rsidR="00DA1A72" w:rsidRPr="00203D70" w:rsidRDefault="00DA1A72" w:rsidP="00B53097">
            <w:pPr>
              <w:spacing w:after="0"/>
              <w:ind w:firstLine="0"/>
              <w:jc w:val="right"/>
              <w:rPr>
                <w:sz w:val="18"/>
                <w:szCs w:val="18"/>
                <w:lang w:eastAsia="lv-LV"/>
              </w:rPr>
            </w:pPr>
            <w:r>
              <w:rPr>
                <w:sz w:val="18"/>
                <w:szCs w:val="18"/>
                <w:lang w:eastAsia="lv-LV"/>
              </w:rPr>
              <w:t>4 856 301</w:t>
            </w:r>
          </w:p>
        </w:tc>
        <w:tc>
          <w:tcPr>
            <w:tcW w:w="1132" w:type="dxa"/>
            <w:tcBorders>
              <w:top w:val="single" w:sz="4" w:space="0" w:color="000000"/>
              <w:left w:val="single" w:sz="4" w:space="0" w:color="000000"/>
              <w:bottom w:val="single" w:sz="4" w:space="0" w:color="000000"/>
              <w:right w:val="single" w:sz="4" w:space="0" w:color="000000"/>
            </w:tcBorders>
          </w:tcPr>
          <w:p w14:paraId="75320ED7" w14:textId="77777777" w:rsidR="00DA1A72" w:rsidRPr="00203D70" w:rsidRDefault="00DA1A72" w:rsidP="00B53097">
            <w:pPr>
              <w:spacing w:after="0"/>
              <w:ind w:firstLine="0"/>
              <w:jc w:val="right"/>
              <w:rPr>
                <w:sz w:val="18"/>
                <w:szCs w:val="18"/>
                <w:lang w:eastAsia="lv-LV"/>
              </w:rPr>
            </w:pPr>
            <w:r>
              <w:rPr>
                <w:sz w:val="18"/>
                <w:szCs w:val="18"/>
                <w:lang w:eastAsia="lv-LV"/>
              </w:rPr>
              <w:t>-12 792 961</w:t>
            </w:r>
          </w:p>
        </w:tc>
      </w:tr>
      <w:tr w:rsidR="00DA1A72" w:rsidRPr="00F674E8" w14:paraId="48917892" w14:textId="77777777" w:rsidTr="00860357">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17BEA963" w14:textId="77777777" w:rsidR="00DA1A72" w:rsidRPr="00203D70" w:rsidRDefault="00DA1A72" w:rsidP="00B53097">
            <w:pPr>
              <w:spacing w:after="0"/>
              <w:ind w:firstLine="0"/>
              <w:jc w:val="center"/>
              <w:rPr>
                <w:sz w:val="18"/>
                <w:szCs w:val="24"/>
              </w:rPr>
            </w:pPr>
            <w:r w:rsidRPr="00203D70">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0874E813" w14:textId="77777777" w:rsidR="00DA1A72" w:rsidRPr="00203D70" w:rsidRDefault="00DA1A72" w:rsidP="00B5309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7F7E1B8" w14:textId="77777777" w:rsidR="00DA1A72" w:rsidRPr="00203D70" w:rsidRDefault="00DA1A72" w:rsidP="0086035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B9B07E4" w14:textId="77777777" w:rsidR="00DA1A72" w:rsidRPr="00203D70" w:rsidRDefault="00DA1A72" w:rsidP="00B53097">
            <w:pPr>
              <w:spacing w:after="0"/>
              <w:ind w:firstLine="0"/>
              <w:jc w:val="center"/>
              <w:rPr>
                <w:sz w:val="18"/>
                <w:szCs w:val="18"/>
                <w:lang w:eastAsia="lv-LV"/>
              </w:rPr>
            </w:pPr>
            <w:r w:rsidRPr="00203D70">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58A8A93" w14:textId="77777777" w:rsidR="00DA1A72" w:rsidRPr="00203D70" w:rsidRDefault="00DA1A72" w:rsidP="00B53097">
            <w:pPr>
              <w:spacing w:after="0"/>
              <w:ind w:firstLine="0"/>
              <w:jc w:val="right"/>
              <w:rPr>
                <w:sz w:val="18"/>
                <w:szCs w:val="18"/>
                <w:lang w:eastAsia="lv-LV"/>
              </w:rPr>
            </w:pPr>
            <w:r>
              <w:rPr>
                <w:sz w:val="18"/>
                <w:szCs w:val="18"/>
                <w:lang w:eastAsia="lv-LV"/>
              </w:rPr>
              <w:t>33,6</w:t>
            </w:r>
          </w:p>
        </w:tc>
        <w:tc>
          <w:tcPr>
            <w:tcW w:w="1132" w:type="dxa"/>
            <w:tcBorders>
              <w:top w:val="single" w:sz="4" w:space="0" w:color="000000"/>
              <w:left w:val="single" w:sz="4" w:space="0" w:color="000000"/>
              <w:bottom w:val="single" w:sz="4" w:space="0" w:color="000000"/>
              <w:right w:val="single" w:sz="4" w:space="0" w:color="000000"/>
            </w:tcBorders>
          </w:tcPr>
          <w:p w14:paraId="7EF2ED95" w14:textId="77777777" w:rsidR="00DA1A72" w:rsidRPr="00203D70" w:rsidRDefault="00DA1A72" w:rsidP="00B53097">
            <w:pPr>
              <w:spacing w:after="0"/>
              <w:ind w:firstLine="0"/>
              <w:jc w:val="right"/>
              <w:rPr>
                <w:sz w:val="18"/>
                <w:szCs w:val="18"/>
                <w:lang w:eastAsia="lv-LV"/>
              </w:rPr>
            </w:pPr>
            <w:r>
              <w:rPr>
                <w:sz w:val="18"/>
                <w:szCs w:val="18"/>
                <w:lang w:eastAsia="lv-LV"/>
              </w:rPr>
              <w:t>-66,3</w:t>
            </w:r>
          </w:p>
        </w:tc>
      </w:tr>
    </w:tbl>
    <w:p w14:paraId="0FCB543B" w14:textId="77777777" w:rsidR="00DA1A72" w:rsidRPr="00217178" w:rsidRDefault="00DA1A72" w:rsidP="00DA1A72">
      <w:pPr>
        <w:spacing w:before="240" w:after="240"/>
        <w:ind w:firstLine="720"/>
        <w:jc w:val="center"/>
        <w:rPr>
          <w:b/>
          <w:color w:val="000000" w:themeColor="text1"/>
          <w:lang w:eastAsia="lv-LV"/>
        </w:rPr>
      </w:pPr>
      <w:r w:rsidRPr="00217178">
        <w:rPr>
          <w:b/>
          <w:color w:val="000000" w:themeColor="text1"/>
          <w:lang w:eastAsia="lv-LV"/>
        </w:rPr>
        <w:t>Izmaiņas izdevumos, salīdzinot 2022. gada p</w:t>
      </w:r>
      <w:r>
        <w:rPr>
          <w:b/>
          <w:color w:val="000000" w:themeColor="text1"/>
          <w:lang w:eastAsia="lv-LV"/>
        </w:rPr>
        <w:t>rojektu</w:t>
      </w:r>
      <w:r w:rsidRPr="00217178">
        <w:rPr>
          <w:b/>
          <w:color w:val="000000" w:themeColor="text1"/>
          <w:lang w:eastAsia="lv-LV"/>
        </w:rPr>
        <w:t xml:space="preserve"> ar 2021. gada plānu</w:t>
      </w:r>
    </w:p>
    <w:p w14:paraId="066B1116" w14:textId="77777777" w:rsidR="00DA1A72" w:rsidRPr="00217178" w:rsidRDefault="00DA1A72" w:rsidP="00DA1A72">
      <w:pPr>
        <w:spacing w:after="0"/>
        <w:ind w:left="7921" w:firstLine="720"/>
        <w:jc w:val="center"/>
        <w:rPr>
          <w:i/>
          <w:sz w:val="18"/>
          <w:szCs w:val="18"/>
        </w:rPr>
      </w:pPr>
      <w:r w:rsidRPr="0021717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217178" w14:paraId="6C5F72FF" w14:textId="77777777" w:rsidTr="00B53097">
        <w:trPr>
          <w:trHeight w:val="142"/>
          <w:tblHeader/>
          <w:jc w:val="center"/>
        </w:trPr>
        <w:tc>
          <w:tcPr>
            <w:tcW w:w="5241" w:type="dxa"/>
            <w:vAlign w:val="center"/>
          </w:tcPr>
          <w:p w14:paraId="547B2E91" w14:textId="77777777" w:rsidR="00DA1A72" w:rsidRPr="00217178" w:rsidRDefault="00DA1A72" w:rsidP="00B53097">
            <w:pPr>
              <w:spacing w:after="0"/>
              <w:ind w:firstLine="0"/>
              <w:jc w:val="center"/>
              <w:rPr>
                <w:sz w:val="18"/>
                <w:szCs w:val="18"/>
              </w:rPr>
            </w:pPr>
            <w:r w:rsidRPr="00217178">
              <w:rPr>
                <w:color w:val="000000" w:themeColor="text1"/>
                <w:sz w:val="18"/>
                <w:szCs w:val="18"/>
                <w:lang w:eastAsia="lv-LV"/>
              </w:rPr>
              <w:t>Pasākums</w:t>
            </w:r>
          </w:p>
        </w:tc>
        <w:tc>
          <w:tcPr>
            <w:tcW w:w="1277" w:type="dxa"/>
            <w:vAlign w:val="center"/>
          </w:tcPr>
          <w:p w14:paraId="14B645A6" w14:textId="77777777" w:rsidR="00DA1A72" w:rsidRPr="00217178" w:rsidRDefault="00DA1A72" w:rsidP="00B53097">
            <w:pPr>
              <w:spacing w:after="0"/>
              <w:ind w:firstLine="0"/>
              <w:jc w:val="center"/>
              <w:rPr>
                <w:color w:val="000000" w:themeColor="text1"/>
                <w:sz w:val="18"/>
                <w:szCs w:val="18"/>
                <w:lang w:eastAsia="lv-LV"/>
              </w:rPr>
            </w:pPr>
            <w:r w:rsidRPr="00217178">
              <w:rPr>
                <w:color w:val="000000" w:themeColor="text1"/>
                <w:sz w:val="18"/>
                <w:szCs w:val="18"/>
                <w:lang w:eastAsia="lv-LV"/>
              </w:rPr>
              <w:t>Samazinājums</w:t>
            </w:r>
          </w:p>
        </w:tc>
        <w:tc>
          <w:tcPr>
            <w:tcW w:w="1277" w:type="dxa"/>
            <w:vAlign w:val="center"/>
          </w:tcPr>
          <w:p w14:paraId="2F9AA408" w14:textId="77777777" w:rsidR="00DA1A72" w:rsidRPr="00217178" w:rsidRDefault="00DA1A72" w:rsidP="00B53097">
            <w:pPr>
              <w:spacing w:after="0"/>
              <w:ind w:firstLine="0"/>
              <w:jc w:val="center"/>
              <w:rPr>
                <w:color w:val="000000" w:themeColor="text1"/>
                <w:sz w:val="18"/>
                <w:szCs w:val="18"/>
                <w:lang w:eastAsia="lv-LV"/>
              </w:rPr>
            </w:pPr>
            <w:r w:rsidRPr="00217178">
              <w:rPr>
                <w:color w:val="000000" w:themeColor="text1"/>
                <w:sz w:val="18"/>
                <w:szCs w:val="18"/>
                <w:lang w:eastAsia="lv-LV"/>
              </w:rPr>
              <w:t>Palielinājums</w:t>
            </w:r>
          </w:p>
        </w:tc>
        <w:tc>
          <w:tcPr>
            <w:tcW w:w="1277" w:type="dxa"/>
            <w:vAlign w:val="center"/>
          </w:tcPr>
          <w:p w14:paraId="5A939F9F" w14:textId="77777777" w:rsidR="00DA1A72" w:rsidRPr="00217178" w:rsidRDefault="00DA1A72" w:rsidP="00B53097">
            <w:pPr>
              <w:spacing w:after="0"/>
              <w:ind w:firstLine="0"/>
              <w:jc w:val="center"/>
              <w:rPr>
                <w:color w:val="000000" w:themeColor="text1"/>
                <w:sz w:val="18"/>
                <w:szCs w:val="18"/>
                <w:lang w:eastAsia="lv-LV"/>
              </w:rPr>
            </w:pPr>
            <w:r w:rsidRPr="00217178">
              <w:rPr>
                <w:color w:val="000000" w:themeColor="text1"/>
                <w:sz w:val="18"/>
                <w:szCs w:val="18"/>
                <w:lang w:eastAsia="lv-LV"/>
              </w:rPr>
              <w:t>Izmaiņas</w:t>
            </w:r>
          </w:p>
        </w:tc>
      </w:tr>
      <w:tr w:rsidR="00DA1A72" w:rsidRPr="00217178" w14:paraId="7E75490F" w14:textId="77777777" w:rsidTr="00B53097">
        <w:trPr>
          <w:trHeight w:val="142"/>
          <w:jc w:val="center"/>
        </w:trPr>
        <w:tc>
          <w:tcPr>
            <w:tcW w:w="5241" w:type="dxa"/>
            <w:shd w:val="clear" w:color="auto" w:fill="D9D9D9" w:themeFill="background1" w:themeFillShade="D9"/>
          </w:tcPr>
          <w:p w14:paraId="24CB917B" w14:textId="77777777" w:rsidR="00DA1A72" w:rsidRPr="00217178" w:rsidRDefault="00DA1A72" w:rsidP="00B53097">
            <w:pPr>
              <w:spacing w:after="0"/>
              <w:ind w:firstLine="0"/>
              <w:jc w:val="left"/>
              <w:rPr>
                <w:sz w:val="18"/>
                <w:szCs w:val="18"/>
              </w:rPr>
            </w:pPr>
            <w:r w:rsidRPr="00217178">
              <w:rPr>
                <w:b/>
                <w:bCs/>
                <w:sz w:val="18"/>
                <w:szCs w:val="18"/>
                <w:lang w:eastAsia="lv-LV"/>
              </w:rPr>
              <w:t>Izdevumi - kopā</w:t>
            </w:r>
          </w:p>
        </w:tc>
        <w:tc>
          <w:tcPr>
            <w:tcW w:w="1277" w:type="dxa"/>
            <w:shd w:val="clear" w:color="auto" w:fill="D9D9D9" w:themeFill="background1" w:themeFillShade="D9"/>
          </w:tcPr>
          <w:p w14:paraId="3098E471" w14:textId="77777777" w:rsidR="00DA1A72" w:rsidRPr="00217178" w:rsidRDefault="00DA1A72" w:rsidP="00B53097">
            <w:pPr>
              <w:spacing w:after="0"/>
              <w:ind w:firstLine="0"/>
              <w:jc w:val="center"/>
              <w:rPr>
                <w:b/>
                <w:sz w:val="18"/>
                <w:szCs w:val="18"/>
              </w:rPr>
            </w:pPr>
            <w:r w:rsidRPr="00217178">
              <w:rPr>
                <w:b/>
                <w:sz w:val="18"/>
                <w:szCs w:val="18"/>
              </w:rPr>
              <w:t>-</w:t>
            </w:r>
          </w:p>
        </w:tc>
        <w:tc>
          <w:tcPr>
            <w:tcW w:w="1277" w:type="dxa"/>
            <w:shd w:val="clear" w:color="auto" w:fill="D9D9D9" w:themeFill="background1" w:themeFillShade="D9"/>
          </w:tcPr>
          <w:p w14:paraId="748084D6" w14:textId="77777777" w:rsidR="00DA1A72" w:rsidRPr="00217178" w:rsidRDefault="00DA1A72" w:rsidP="00B53097">
            <w:pPr>
              <w:spacing w:after="0"/>
              <w:ind w:firstLine="0"/>
              <w:jc w:val="right"/>
              <w:rPr>
                <w:b/>
                <w:sz w:val="18"/>
                <w:szCs w:val="18"/>
              </w:rPr>
            </w:pPr>
            <w:r w:rsidRPr="002307C6">
              <w:rPr>
                <w:rFonts w:ascii="TimesNewRoman" w:hAnsi="TimesNewRoman" w:cs="Arial"/>
                <w:b/>
                <w:bCs/>
                <w:sz w:val="18"/>
                <w:szCs w:val="18"/>
              </w:rPr>
              <w:t>14 450 325</w:t>
            </w:r>
          </w:p>
        </w:tc>
        <w:tc>
          <w:tcPr>
            <w:tcW w:w="1277" w:type="dxa"/>
            <w:shd w:val="clear" w:color="auto" w:fill="D9D9D9" w:themeFill="background1" w:themeFillShade="D9"/>
          </w:tcPr>
          <w:p w14:paraId="0174F205" w14:textId="77777777" w:rsidR="00DA1A72" w:rsidRPr="00217178" w:rsidRDefault="00DA1A72" w:rsidP="00B53097">
            <w:pPr>
              <w:spacing w:after="0"/>
              <w:ind w:firstLine="0"/>
              <w:jc w:val="right"/>
              <w:rPr>
                <w:b/>
                <w:sz w:val="18"/>
                <w:szCs w:val="18"/>
              </w:rPr>
            </w:pPr>
            <w:r w:rsidRPr="002307C6">
              <w:rPr>
                <w:b/>
                <w:sz w:val="18"/>
                <w:szCs w:val="18"/>
              </w:rPr>
              <w:t>14 450 325</w:t>
            </w:r>
          </w:p>
        </w:tc>
      </w:tr>
      <w:tr w:rsidR="00DA1A72" w:rsidRPr="00217178" w14:paraId="22D47FD1" w14:textId="77777777" w:rsidTr="00B53097">
        <w:trPr>
          <w:trHeight w:val="142"/>
          <w:jc w:val="center"/>
        </w:trPr>
        <w:tc>
          <w:tcPr>
            <w:tcW w:w="5241" w:type="dxa"/>
            <w:shd w:val="clear" w:color="auto" w:fill="auto"/>
          </w:tcPr>
          <w:p w14:paraId="7480BAD6" w14:textId="77777777" w:rsidR="00DA1A72" w:rsidRPr="00217178" w:rsidRDefault="00DA1A72" w:rsidP="00B53097">
            <w:pPr>
              <w:spacing w:after="0"/>
              <w:ind w:left="317" w:firstLine="0"/>
              <w:jc w:val="left"/>
              <w:rPr>
                <w:b/>
                <w:bCs/>
                <w:sz w:val="18"/>
                <w:szCs w:val="18"/>
                <w:lang w:eastAsia="lv-LV"/>
              </w:rPr>
            </w:pPr>
            <w:r w:rsidRPr="00217178">
              <w:rPr>
                <w:i/>
                <w:sz w:val="18"/>
                <w:szCs w:val="18"/>
                <w:lang w:eastAsia="lv-LV"/>
              </w:rPr>
              <w:t>t. sk.:</w:t>
            </w:r>
          </w:p>
        </w:tc>
        <w:tc>
          <w:tcPr>
            <w:tcW w:w="1277" w:type="dxa"/>
            <w:shd w:val="clear" w:color="auto" w:fill="auto"/>
          </w:tcPr>
          <w:p w14:paraId="098C88D3" w14:textId="77777777" w:rsidR="00DA1A72" w:rsidRPr="00217178" w:rsidRDefault="00DA1A72" w:rsidP="00B53097">
            <w:pPr>
              <w:spacing w:after="0"/>
              <w:ind w:firstLine="0"/>
              <w:jc w:val="center"/>
              <w:rPr>
                <w:b/>
                <w:sz w:val="18"/>
                <w:szCs w:val="18"/>
              </w:rPr>
            </w:pPr>
          </w:p>
        </w:tc>
        <w:tc>
          <w:tcPr>
            <w:tcW w:w="1277" w:type="dxa"/>
            <w:shd w:val="clear" w:color="auto" w:fill="auto"/>
          </w:tcPr>
          <w:p w14:paraId="6F69BB79" w14:textId="77777777" w:rsidR="00DA1A72" w:rsidRPr="00217178" w:rsidRDefault="00DA1A72" w:rsidP="00B53097">
            <w:pPr>
              <w:spacing w:after="0"/>
              <w:ind w:firstLine="0"/>
              <w:jc w:val="right"/>
              <w:rPr>
                <w:rFonts w:ascii="TimesNewRoman" w:hAnsi="TimesNewRoman" w:cs="Arial"/>
                <w:b/>
                <w:bCs/>
                <w:sz w:val="18"/>
                <w:szCs w:val="18"/>
              </w:rPr>
            </w:pPr>
          </w:p>
        </w:tc>
        <w:tc>
          <w:tcPr>
            <w:tcW w:w="1277" w:type="dxa"/>
            <w:shd w:val="clear" w:color="auto" w:fill="auto"/>
          </w:tcPr>
          <w:p w14:paraId="464A1355" w14:textId="77777777" w:rsidR="00DA1A72" w:rsidRPr="00217178" w:rsidRDefault="00DA1A72" w:rsidP="00B53097">
            <w:pPr>
              <w:spacing w:after="0"/>
              <w:ind w:firstLine="0"/>
              <w:jc w:val="right"/>
              <w:rPr>
                <w:b/>
                <w:sz w:val="18"/>
                <w:szCs w:val="18"/>
              </w:rPr>
            </w:pPr>
          </w:p>
        </w:tc>
      </w:tr>
      <w:tr w:rsidR="00DA1A72" w:rsidRPr="00217178" w14:paraId="3EA6C9BB" w14:textId="77777777" w:rsidTr="00B53097">
        <w:trPr>
          <w:trHeight w:val="233"/>
          <w:jc w:val="center"/>
        </w:trPr>
        <w:tc>
          <w:tcPr>
            <w:tcW w:w="5241" w:type="dxa"/>
            <w:shd w:val="clear" w:color="auto" w:fill="F2F2F2" w:themeFill="background1" w:themeFillShade="F2"/>
            <w:vAlign w:val="center"/>
          </w:tcPr>
          <w:p w14:paraId="4D3849E5" w14:textId="77777777" w:rsidR="00DA1A72" w:rsidRPr="00217178" w:rsidRDefault="00DA1A72" w:rsidP="00B53097">
            <w:pPr>
              <w:spacing w:after="0"/>
              <w:ind w:firstLine="0"/>
              <w:jc w:val="left"/>
              <w:rPr>
                <w:sz w:val="18"/>
                <w:szCs w:val="18"/>
                <w:u w:val="single"/>
                <w:lang w:eastAsia="lv-LV"/>
              </w:rPr>
            </w:pPr>
            <w:r w:rsidRPr="00217178">
              <w:rPr>
                <w:sz w:val="18"/>
                <w:szCs w:val="18"/>
                <w:u w:val="single"/>
                <w:lang w:eastAsia="lv-LV"/>
              </w:rPr>
              <w:t>Citas izmaiņas</w:t>
            </w:r>
          </w:p>
        </w:tc>
        <w:tc>
          <w:tcPr>
            <w:tcW w:w="1277" w:type="dxa"/>
            <w:shd w:val="clear" w:color="auto" w:fill="F2F2F2" w:themeFill="background1" w:themeFillShade="F2"/>
          </w:tcPr>
          <w:p w14:paraId="0377AF49" w14:textId="77777777" w:rsidR="00DA1A72" w:rsidRPr="00217178" w:rsidRDefault="00DA1A72" w:rsidP="00B53097">
            <w:pPr>
              <w:spacing w:after="0"/>
              <w:ind w:firstLine="0"/>
              <w:jc w:val="center"/>
              <w:rPr>
                <w:sz w:val="18"/>
                <w:szCs w:val="18"/>
              </w:rPr>
            </w:pPr>
            <w:r w:rsidRPr="00217178">
              <w:rPr>
                <w:sz w:val="18"/>
                <w:szCs w:val="18"/>
              </w:rPr>
              <w:t>-</w:t>
            </w:r>
          </w:p>
        </w:tc>
        <w:tc>
          <w:tcPr>
            <w:tcW w:w="1277" w:type="dxa"/>
            <w:shd w:val="clear" w:color="auto" w:fill="F2F2F2" w:themeFill="background1" w:themeFillShade="F2"/>
          </w:tcPr>
          <w:p w14:paraId="218C35E0" w14:textId="77777777" w:rsidR="00DA1A72" w:rsidRPr="00217178" w:rsidRDefault="00DA1A72" w:rsidP="00B53097">
            <w:pPr>
              <w:spacing w:after="0"/>
              <w:ind w:firstLine="0"/>
              <w:jc w:val="right"/>
              <w:rPr>
                <w:sz w:val="18"/>
                <w:szCs w:val="18"/>
              </w:rPr>
            </w:pPr>
            <w:r w:rsidRPr="002307C6">
              <w:rPr>
                <w:sz w:val="18"/>
                <w:szCs w:val="18"/>
              </w:rPr>
              <w:t>14 450 325</w:t>
            </w:r>
          </w:p>
        </w:tc>
        <w:tc>
          <w:tcPr>
            <w:tcW w:w="1277" w:type="dxa"/>
            <w:shd w:val="clear" w:color="auto" w:fill="F2F2F2" w:themeFill="background1" w:themeFillShade="F2"/>
          </w:tcPr>
          <w:p w14:paraId="1AFB8840" w14:textId="77777777" w:rsidR="00DA1A72" w:rsidRPr="00217178" w:rsidRDefault="00DA1A72" w:rsidP="00B53097">
            <w:pPr>
              <w:spacing w:after="0"/>
              <w:ind w:firstLine="0"/>
              <w:jc w:val="right"/>
              <w:rPr>
                <w:sz w:val="18"/>
                <w:szCs w:val="18"/>
              </w:rPr>
            </w:pPr>
            <w:r w:rsidRPr="002307C6">
              <w:rPr>
                <w:sz w:val="18"/>
                <w:szCs w:val="18"/>
              </w:rPr>
              <w:t>14 450 325</w:t>
            </w:r>
          </w:p>
        </w:tc>
      </w:tr>
      <w:tr w:rsidR="00DA1A72" w:rsidRPr="00BA7B8A" w14:paraId="4FFE3F7A" w14:textId="77777777" w:rsidTr="00B53097">
        <w:trPr>
          <w:trHeight w:val="142"/>
          <w:jc w:val="center"/>
        </w:trPr>
        <w:tc>
          <w:tcPr>
            <w:tcW w:w="5241" w:type="dxa"/>
          </w:tcPr>
          <w:p w14:paraId="1F95D38B" w14:textId="77777777" w:rsidR="00DA1A72" w:rsidRPr="00217178" w:rsidRDefault="00DA1A72" w:rsidP="00B53097">
            <w:pPr>
              <w:tabs>
                <w:tab w:val="left" w:pos="1215"/>
              </w:tabs>
              <w:spacing w:after="0"/>
              <w:ind w:firstLine="0"/>
              <w:rPr>
                <w:i/>
                <w:sz w:val="18"/>
                <w:szCs w:val="18"/>
                <w:lang w:eastAsia="lv-LV"/>
              </w:rPr>
            </w:pPr>
            <w:r w:rsidRPr="002307C6">
              <w:rPr>
                <w:i/>
                <w:sz w:val="18"/>
                <w:szCs w:val="18"/>
                <w:lang w:eastAsia="lv-LV"/>
              </w:rPr>
              <w:t>Palielināts finansējums Latvijas Republikas – Baltkrievijas Republikas valsts robežas un infrastruktūras izbūvei uz valsts sauszemes robežas gar Latvijas Republikas – Baltkrievijas Republikas un Latvijas Republikas – Krievijas Federācijas valsts robežu</w:t>
            </w:r>
            <w:r>
              <w:rPr>
                <w:i/>
                <w:sz w:val="18"/>
                <w:szCs w:val="18"/>
                <w:lang w:eastAsia="lv-LV"/>
              </w:rPr>
              <w:t xml:space="preserve"> (</w:t>
            </w:r>
            <w:r w:rsidRPr="00C60068">
              <w:rPr>
                <w:i/>
                <w:sz w:val="18"/>
                <w:szCs w:val="18"/>
                <w:lang w:eastAsia="lv-LV"/>
              </w:rPr>
              <w:t>MK 10.08.2021. prot. Nr.55 2.§ 5.p</w:t>
            </w:r>
            <w:r>
              <w:rPr>
                <w:i/>
                <w:sz w:val="18"/>
                <w:szCs w:val="18"/>
                <w:lang w:eastAsia="lv-LV"/>
              </w:rPr>
              <w:t>)</w:t>
            </w:r>
          </w:p>
        </w:tc>
        <w:tc>
          <w:tcPr>
            <w:tcW w:w="1277" w:type="dxa"/>
          </w:tcPr>
          <w:p w14:paraId="51E12F59" w14:textId="77777777" w:rsidR="00DA1A72" w:rsidRPr="00217178" w:rsidRDefault="00DA1A72" w:rsidP="00B53097">
            <w:pPr>
              <w:spacing w:after="0"/>
              <w:ind w:firstLine="0"/>
              <w:jc w:val="center"/>
              <w:rPr>
                <w:rFonts w:ascii="TimesNewRoman" w:hAnsi="TimesNewRoman" w:cs="Arial"/>
                <w:sz w:val="18"/>
                <w:szCs w:val="18"/>
              </w:rPr>
            </w:pPr>
            <w:r w:rsidRPr="00217178">
              <w:rPr>
                <w:sz w:val="18"/>
                <w:szCs w:val="18"/>
              </w:rPr>
              <w:t>-</w:t>
            </w:r>
          </w:p>
        </w:tc>
        <w:tc>
          <w:tcPr>
            <w:tcW w:w="1277" w:type="dxa"/>
          </w:tcPr>
          <w:p w14:paraId="46E2377B" w14:textId="77777777" w:rsidR="00DA1A72" w:rsidRPr="00217178" w:rsidRDefault="00DA1A72" w:rsidP="00B53097">
            <w:pPr>
              <w:spacing w:after="0"/>
              <w:ind w:firstLine="0"/>
              <w:jc w:val="right"/>
              <w:rPr>
                <w:rFonts w:ascii="TimesNewRoman" w:hAnsi="TimesNewRoman" w:cs="Arial"/>
                <w:bCs/>
                <w:sz w:val="18"/>
                <w:szCs w:val="18"/>
              </w:rPr>
            </w:pPr>
            <w:r>
              <w:rPr>
                <w:rFonts w:ascii="TimesNewRoman" w:hAnsi="TimesNewRoman" w:cs="Arial"/>
                <w:bCs/>
                <w:sz w:val="18"/>
                <w:szCs w:val="18"/>
              </w:rPr>
              <w:t>14 450 325</w:t>
            </w:r>
          </w:p>
        </w:tc>
        <w:tc>
          <w:tcPr>
            <w:tcW w:w="1277" w:type="dxa"/>
          </w:tcPr>
          <w:p w14:paraId="6F7754D4" w14:textId="77777777" w:rsidR="00DA1A72" w:rsidRPr="008B4497" w:rsidRDefault="00DA1A72" w:rsidP="00B53097">
            <w:pPr>
              <w:spacing w:after="0"/>
              <w:ind w:firstLine="0"/>
              <w:jc w:val="right"/>
              <w:rPr>
                <w:sz w:val="18"/>
                <w:szCs w:val="18"/>
              </w:rPr>
            </w:pPr>
            <w:r w:rsidRPr="002307C6">
              <w:rPr>
                <w:sz w:val="18"/>
                <w:szCs w:val="18"/>
              </w:rPr>
              <w:t>14 450 325</w:t>
            </w:r>
          </w:p>
        </w:tc>
      </w:tr>
    </w:tbl>
    <w:p w14:paraId="67D60BE7" w14:textId="77777777" w:rsidR="00DA1A72" w:rsidRPr="00BA7B8A" w:rsidRDefault="00DA1A72" w:rsidP="00DA1A72">
      <w:pPr>
        <w:widowControl w:val="0"/>
        <w:spacing w:before="240" w:after="240"/>
        <w:ind w:firstLine="0"/>
        <w:jc w:val="center"/>
        <w:rPr>
          <w:b/>
        </w:rPr>
      </w:pPr>
      <w:r w:rsidRPr="005A233F">
        <w:rPr>
          <w:b/>
        </w:rPr>
        <w:t>80.00.00 Nesadalītais finansējums Eiropas Savienības politiku instrumentu un pārējās ārvalstu finanšu palīdzības līdzfinansēto projektu un pasākumu īstenošanai</w:t>
      </w:r>
    </w:p>
    <w:p w14:paraId="19937BEE" w14:textId="77777777" w:rsidR="00DA1A72" w:rsidRPr="00BA7B8A" w:rsidRDefault="00DA1A72" w:rsidP="00DA1A72">
      <w:pPr>
        <w:ind w:left="720" w:hanging="720"/>
        <w:rPr>
          <w:u w:val="single"/>
        </w:rPr>
      </w:pPr>
      <w:r w:rsidRPr="00BA7B8A">
        <w:rPr>
          <w:u w:val="single"/>
        </w:rPr>
        <w:t>Programmas mērķis:</w:t>
      </w:r>
    </w:p>
    <w:p w14:paraId="4A06193A" w14:textId="77777777" w:rsidR="00DA1A72" w:rsidRPr="00BA7B8A" w:rsidRDefault="00DA1A72" w:rsidP="00DA1A72">
      <w:pPr>
        <w:rPr>
          <w:lang w:eastAsia="lv-LV"/>
        </w:rPr>
      </w:pPr>
      <w:r w:rsidRPr="00BA7B8A">
        <w:rPr>
          <w:lang w:eastAsia="lv-LV"/>
        </w:rPr>
        <w:t xml:space="preserve">nodrošināt finansējumu ES struktūrfondu, </w:t>
      </w:r>
      <w:r>
        <w:rPr>
          <w:lang w:eastAsia="lv-LV"/>
        </w:rPr>
        <w:t>KF</w:t>
      </w:r>
      <w:r w:rsidRPr="00BA7B8A">
        <w:rPr>
          <w:lang w:eastAsia="lv-LV"/>
        </w:rPr>
        <w:t xml:space="preserve">, </w:t>
      </w:r>
      <w:r w:rsidRPr="00E51618">
        <w:rPr>
          <w:rFonts w:eastAsia="Calibri"/>
          <w:szCs w:val="24"/>
        </w:rPr>
        <w:t>ELGF</w:t>
      </w:r>
      <w:r>
        <w:rPr>
          <w:lang w:eastAsia="lv-LV"/>
        </w:rPr>
        <w:t xml:space="preserve">, ELFLA, </w:t>
      </w:r>
      <w:r>
        <w:rPr>
          <w:bCs/>
          <w:szCs w:val="24"/>
          <w:lang w:eastAsia="lv-LV"/>
        </w:rPr>
        <w:t>EJZF</w:t>
      </w:r>
      <w:r w:rsidRPr="00BA7B8A">
        <w:rPr>
          <w:bCs/>
          <w:szCs w:val="24"/>
          <w:lang w:eastAsia="lv-LV"/>
        </w:rPr>
        <w:t xml:space="preserve"> un </w:t>
      </w:r>
      <w:r w:rsidRPr="00E51618">
        <w:rPr>
          <w:rFonts w:eastAsia="Calibri"/>
          <w:szCs w:val="24"/>
        </w:rPr>
        <w:t>E</w:t>
      </w:r>
      <w:r>
        <w:rPr>
          <w:rFonts w:eastAsia="Calibri"/>
          <w:szCs w:val="24"/>
        </w:rPr>
        <w:t>JZAF</w:t>
      </w:r>
      <w:r>
        <w:rPr>
          <w:lang w:eastAsia="lv-LV"/>
        </w:rPr>
        <w:t xml:space="preserve">, </w:t>
      </w:r>
      <w:r w:rsidRPr="00BA7B8A">
        <w:rPr>
          <w:lang w:eastAsia="lv-LV"/>
        </w:rPr>
        <w:t xml:space="preserve">Eiropas Kopienas iniciatīvu, mērķa “Eiropas teritoriālā sadarbība”, </w:t>
      </w:r>
      <w:r>
        <w:rPr>
          <w:lang w:eastAsia="lv-LV"/>
        </w:rPr>
        <w:t>citu ES</w:t>
      </w:r>
      <w:r w:rsidRPr="00BA7B8A">
        <w:rPr>
          <w:lang w:eastAsia="lv-LV"/>
        </w:rPr>
        <w:t xml:space="preserve"> politiku instrumentu, </w:t>
      </w:r>
      <w:r>
        <w:rPr>
          <w:lang w:eastAsia="lv-LV"/>
        </w:rPr>
        <w:t xml:space="preserve">EEZ </w:t>
      </w:r>
      <w:r w:rsidRPr="00BA7B8A">
        <w:rPr>
          <w:lang w:eastAsia="lv-LV"/>
        </w:rPr>
        <w:t>un Norvēģijas finanšu instrumentu finansēto projektu, pārējās</w:t>
      </w:r>
      <w:r>
        <w:rPr>
          <w:lang w:eastAsia="lv-LV"/>
        </w:rPr>
        <w:t xml:space="preserve"> ĀFP</w:t>
      </w:r>
      <w:r w:rsidRPr="00BA7B8A">
        <w:rPr>
          <w:lang w:eastAsia="lv-LV"/>
        </w:rPr>
        <w:t xml:space="preserve"> projektu un pasākumu,</w:t>
      </w:r>
      <w:r w:rsidRPr="00BA7B8A">
        <w:rPr>
          <w:szCs w:val="24"/>
          <w:lang w:eastAsia="lv-LV"/>
        </w:rPr>
        <w:t xml:space="preserve"> </w:t>
      </w:r>
      <w:r>
        <w:rPr>
          <w:szCs w:val="24"/>
          <w:lang w:eastAsia="lv-LV"/>
        </w:rPr>
        <w:t xml:space="preserve">EKII, </w:t>
      </w:r>
      <w:r w:rsidRPr="00BA7B8A">
        <w:rPr>
          <w:szCs w:val="24"/>
          <w:lang w:eastAsia="lv-LV"/>
        </w:rPr>
        <w:t xml:space="preserve">kā arī </w:t>
      </w:r>
      <w:r>
        <w:rPr>
          <w:szCs w:val="24"/>
          <w:lang w:eastAsia="lv-LV"/>
        </w:rPr>
        <w:t xml:space="preserve">ES </w:t>
      </w:r>
      <w:r w:rsidRPr="00BA7B8A">
        <w:rPr>
          <w:szCs w:val="24"/>
          <w:lang w:eastAsia="lv-LV"/>
        </w:rPr>
        <w:t xml:space="preserve">finansēto institūciju stiprināšanas programmu mērķsadarbības </w:t>
      </w:r>
      <w:r w:rsidRPr="00BA7B8A">
        <w:rPr>
          <w:szCs w:val="24"/>
          <w:lang w:eastAsia="lv-LV"/>
        </w:rPr>
        <w:lastRenderedPageBreak/>
        <w:t>(Twinning) un neliela apjoma mērķsadarbības (Twinning Light) ietvaros līdzfinansēto projektu un pasākumu īstenošanai</w:t>
      </w:r>
      <w:r w:rsidRPr="00BA7B8A">
        <w:rPr>
          <w:lang w:eastAsia="lv-LV"/>
        </w:rPr>
        <w:t xml:space="preserve"> līdzfinansēto projektu un pasākumu īstenošanai.</w:t>
      </w:r>
    </w:p>
    <w:p w14:paraId="67028FA6" w14:textId="77777777" w:rsidR="00DA1A72" w:rsidRPr="00BA7B8A" w:rsidRDefault="00DA1A72" w:rsidP="00DA1A72">
      <w:pPr>
        <w:spacing w:before="240" w:after="240"/>
        <w:ind w:firstLine="0"/>
        <w:jc w:val="center"/>
        <w:rPr>
          <w:b/>
          <w:lang w:eastAsia="lv-LV"/>
        </w:rPr>
      </w:pPr>
      <w:r>
        <w:rPr>
          <w:b/>
          <w:lang w:eastAsia="lv-LV"/>
        </w:rPr>
        <w:t>Finansiālie rādītāji no 2020. līdz 2024</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1134"/>
        <w:gridCol w:w="1134"/>
        <w:gridCol w:w="1134"/>
        <w:gridCol w:w="1276"/>
        <w:gridCol w:w="1245"/>
      </w:tblGrid>
      <w:tr w:rsidR="00DA1A72" w:rsidRPr="00BA7B8A" w14:paraId="41B97E14" w14:textId="77777777" w:rsidTr="00B53097">
        <w:trPr>
          <w:trHeight w:val="283"/>
          <w:tblHeader/>
          <w:jc w:val="center"/>
        </w:trPr>
        <w:tc>
          <w:tcPr>
            <w:tcW w:w="3114" w:type="dxa"/>
            <w:vAlign w:val="center"/>
          </w:tcPr>
          <w:p w14:paraId="684DBB61" w14:textId="77777777" w:rsidR="00DA1A72" w:rsidRPr="00BA7B8A" w:rsidRDefault="00DA1A72" w:rsidP="00B53097">
            <w:pPr>
              <w:spacing w:after="0"/>
              <w:ind w:firstLine="0"/>
              <w:jc w:val="center"/>
              <w:rPr>
                <w:sz w:val="18"/>
                <w:szCs w:val="24"/>
              </w:rPr>
            </w:pPr>
          </w:p>
        </w:tc>
        <w:tc>
          <w:tcPr>
            <w:tcW w:w="1134" w:type="dxa"/>
          </w:tcPr>
          <w:p w14:paraId="091A5D8C" w14:textId="77777777" w:rsidR="00DA1A72" w:rsidRPr="00BA7B8A" w:rsidRDefault="00DA1A72" w:rsidP="00B53097">
            <w:pPr>
              <w:spacing w:after="0"/>
              <w:ind w:firstLine="0"/>
              <w:jc w:val="center"/>
              <w:rPr>
                <w:sz w:val="18"/>
                <w:szCs w:val="24"/>
                <w:lang w:eastAsia="lv-LV"/>
              </w:rPr>
            </w:pPr>
            <w:r w:rsidRPr="00BA7B8A">
              <w:rPr>
                <w:sz w:val="18"/>
                <w:szCs w:val="18"/>
                <w:lang w:eastAsia="lv-LV"/>
              </w:rPr>
              <w:t>20</w:t>
            </w:r>
            <w:r>
              <w:rPr>
                <w:sz w:val="18"/>
                <w:szCs w:val="18"/>
                <w:lang w:eastAsia="lv-LV"/>
              </w:rPr>
              <w:t>20</w:t>
            </w:r>
            <w:r w:rsidRPr="00BA7B8A">
              <w:rPr>
                <w:sz w:val="18"/>
                <w:szCs w:val="18"/>
                <w:lang w:eastAsia="lv-LV"/>
              </w:rPr>
              <w:t>. gads (izpilde)</w:t>
            </w:r>
          </w:p>
        </w:tc>
        <w:tc>
          <w:tcPr>
            <w:tcW w:w="1134" w:type="dxa"/>
            <w:vAlign w:val="center"/>
          </w:tcPr>
          <w:p w14:paraId="53836726" w14:textId="77777777" w:rsidR="00DA1A72" w:rsidRPr="00BA7B8A" w:rsidRDefault="00DA1A72" w:rsidP="00B53097">
            <w:pPr>
              <w:spacing w:after="0"/>
              <w:ind w:firstLine="0"/>
              <w:jc w:val="center"/>
              <w:rPr>
                <w:sz w:val="18"/>
                <w:szCs w:val="24"/>
                <w:lang w:eastAsia="lv-LV"/>
              </w:rPr>
            </w:pPr>
            <w:r w:rsidRPr="00BA7B8A">
              <w:rPr>
                <w:sz w:val="18"/>
                <w:szCs w:val="18"/>
                <w:lang w:eastAsia="lv-LV"/>
              </w:rPr>
              <w:t>2</w:t>
            </w:r>
            <w:r>
              <w:rPr>
                <w:sz w:val="18"/>
                <w:szCs w:val="18"/>
                <w:lang w:eastAsia="lv-LV"/>
              </w:rPr>
              <w:t>021</w:t>
            </w:r>
            <w:r w:rsidRPr="00BA7B8A">
              <w:rPr>
                <w:sz w:val="18"/>
                <w:szCs w:val="18"/>
                <w:lang w:eastAsia="lv-LV"/>
              </w:rPr>
              <w:t>. gada plā</w:t>
            </w:r>
            <w:r>
              <w:rPr>
                <w:sz w:val="18"/>
                <w:szCs w:val="18"/>
                <w:lang w:eastAsia="lv-LV"/>
              </w:rPr>
              <w:t>ns</w:t>
            </w:r>
          </w:p>
        </w:tc>
        <w:tc>
          <w:tcPr>
            <w:tcW w:w="1134" w:type="dxa"/>
          </w:tcPr>
          <w:p w14:paraId="73190BD8" w14:textId="77777777" w:rsidR="00DA1A72" w:rsidRPr="00BA7B8A" w:rsidRDefault="00DA1A72" w:rsidP="00B53097">
            <w:pPr>
              <w:spacing w:after="0"/>
              <w:ind w:firstLine="0"/>
              <w:jc w:val="center"/>
              <w:rPr>
                <w:sz w:val="18"/>
                <w:szCs w:val="24"/>
                <w:lang w:eastAsia="lv-LV"/>
              </w:rPr>
            </w:pPr>
            <w:r>
              <w:rPr>
                <w:sz w:val="18"/>
                <w:szCs w:val="18"/>
                <w:lang w:eastAsia="lv-LV"/>
              </w:rPr>
              <w:t>2022</w:t>
            </w:r>
            <w:r w:rsidRPr="00BA7B8A">
              <w:rPr>
                <w:sz w:val="18"/>
                <w:szCs w:val="18"/>
                <w:lang w:eastAsia="lv-LV"/>
              </w:rPr>
              <w:t>. gada p</w:t>
            </w:r>
            <w:r>
              <w:rPr>
                <w:sz w:val="18"/>
                <w:szCs w:val="18"/>
                <w:lang w:eastAsia="lv-LV"/>
              </w:rPr>
              <w:t>rojekts</w:t>
            </w:r>
          </w:p>
        </w:tc>
        <w:tc>
          <w:tcPr>
            <w:tcW w:w="1276" w:type="dxa"/>
          </w:tcPr>
          <w:p w14:paraId="22E86504" w14:textId="77777777" w:rsidR="00DA1A72" w:rsidRPr="00BA7B8A" w:rsidRDefault="00DA1A72" w:rsidP="00B53097">
            <w:pPr>
              <w:spacing w:after="0"/>
              <w:ind w:firstLine="0"/>
              <w:jc w:val="center"/>
              <w:rPr>
                <w:sz w:val="18"/>
                <w:szCs w:val="24"/>
                <w:lang w:eastAsia="lv-LV"/>
              </w:rPr>
            </w:pPr>
            <w:r>
              <w:rPr>
                <w:sz w:val="18"/>
                <w:szCs w:val="18"/>
                <w:lang w:eastAsia="lv-LV"/>
              </w:rPr>
              <w:t>2023</w:t>
            </w:r>
            <w:r w:rsidRPr="00BA7B8A">
              <w:rPr>
                <w:sz w:val="18"/>
                <w:szCs w:val="18"/>
                <w:lang w:eastAsia="lv-LV"/>
              </w:rPr>
              <w:t>. gada p</w:t>
            </w:r>
            <w:r>
              <w:rPr>
                <w:sz w:val="18"/>
                <w:szCs w:val="18"/>
                <w:lang w:eastAsia="lv-LV"/>
              </w:rPr>
              <w:t>rognoze</w:t>
            </w:r>
          </w:p>
        </w:tc>
        <w:tc>
          <w:tcPr>
            <w:tcW w:w="1245" w:type="dxa"/>
          </w:tcPr>
          <w:p w14:paraId="4878148F" w14:textId="77777777" w:rsidR="00DA1A72" w:rsidRPr="00BA7B8A" w:rsidRDefault="00DA1A72" w:rsidP="00B53097">
            <w:pPr>
              <w:spacing w:after="0"/>
              <w:ind w:firstLine="0"/>
              <w:jc w:val="center"/>
              <w:rPr>
                <w:sz w:val="18"/>
                <w:szCs w:val="24"/>
                <w:lang w:eastAsia="lv-LV"/>
              </w:rPr>
            </w:pPr>
            <w:r>
              <w:rPr>
                <w:sz w:val="18"/>
                <w:szCs w:val="18"/>
                <w:lang w:eastAsia="lv-LV"/>
              </w:rPr>
              <w:t>2024</w:t>
            </w:r>
            <w:r w:rsidRPr="00BA7B8A">
              <w:rPr>
                <w:sz w:val="18"/>
                <w:szCs w:val="18"/>
                <w:lang w:eastAsia="lv-LV"/>
              </w:rPr>
              <w:t>. gada p</w:t>
            </w:r>
            <w:r>
              <w:rPr>
                <w:sz w:val="18"/>
                <w:szCs w:val="18"/>
                <w:lang w:eastAsia="lv-LV"/>
              </w:rPr>
              <w:t>rognoze</w:t>
            </w:r>
          </w:p>
        </w:tc>
      </w:tr>
      <w:tr w:rsidR="00DA1A72" w:rsidRPr="00BA7B8A" w14:paraId="1717698C" w14:textId="77777777" w:rsidTr="00B53097">
        <w:trPr>
          <w:trHeight w:val="142"/>
          <w:jc w:val="center"/>
        </w:trPr>
        <w:tc>
          <w:tcPr>
            <w:tcW w:w="3114" w:type="dxa"/>
            <w:shd w:val="clear" w:color="auto" w:fill="D9D9D9" w:themeFill="background1" w:themeFillShade="D9"/>
            <w:vAlign w:val="center"/>
          </w:tcPr>
          <w:p w14:paraId="04268DBA" w14:textId="77777777" w:rsidR="00DA1A72" w:rsidRPr="00BA7B8A" w:rsidRDefault="00DA1A72" w:rsidP="00B53097">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1134" w:type="dxa"/>
            <w:shd w:val="clear" w:color="auto" w:fill="D9D9D9" w:themeFill="background1" w:themeFillShade="D9"/>
          </w:tcPr>
          <w:p w14:paraId="5617BE7C" w14:textId="77777777" w:rsidR="00DA1A72" w:rsidRPr="00BA7B8A" w:rsidRDefault="00DA1A72" w:rsidP="00B53097">
            <w:pPr>
              <w:spacing w:after="0"/>
              <w:ind w:firstLine="0"/>
              <w:jc w:val="center"/>
              <w:rPr>
                <w:b/>
                <w:sz w:val="18"/>
              </w:rPr>
            </w:pPr>
            <w:r w:rsidRPr="00BA7B8A">
              <w:rPr>
                <w:b/>
                <w:sz w:val="18"/>
              </w:rPr>
              <w:t>-</w:t>
            </w:r>
          </w:p>
        </w:tc>
        <w:tc>
          <w:tcPr>
            <w:tcW w:w="1134" w:type="dxa"/>
            <w:shd w:val="clear" w:color="auto" w:fill="D9D9D9" w:themeFill="background1" w:themeFillShade="D9"/>
          </w:tcPr>
          <w:p w14:paraId="67F37170" w14:textId="77777777" w:rsidR="00DA1A72" w:rsidRPr="00BA7B8A" w:rsidRDefault="00DA1A72" w:rsidP="00B53097">
            <w:pPr>
              <w:spacing w:after="0"/>
              <w:ind w:firstLine="0"/>
              <w:jc w:val="right"/>
              <w:rPr>
                <w:sz w:val="18"/>
              </w:rPr>
            </w:pPr>
            <w:r w:rsidRPr="002D2C43">
              <w:rPr>
                <w:sz w:val="18"/>
              </w:rPr>
              <w:t>573 408 239</w:t>
            </w:r>
          </w:p>
        </w:tc>
        <w:tc>
          <w:tcPr>
            <w:tcW w:w="1134" w:type="dxa"/>
            <w:shd w:val="clear" w:color="auto" w:fill="D9D9D9" w:themeFill="background1" w:themeFillShade="D9"/>
          </w:tcPr>
          <w:p w14:paraId="0153C017" w14:textId="77777777" w:rsidR="00DA1A72" w:rsidRPr="008778D7" w:rsidRDefault="00DA1A72" w:rsidP="00B53097">
            <w:pPr>
              <w:spacing w:after="0"/>
              <w:ind w:left="-89" w:firstLine="0"/>
              <w:jc w:val="right"/>
              <w:rPr>
                <w:sz w:val="18"/>
                <w:highlight w:val="yellow"/>
              </w:rPr>
            </w:pPr>
            <w:r w:rsidRPr="002D2C43">
              <w:rPr>
                <w:sz w:val="18"/>
              </w:rPr>
              <w:t>586</w:t>
            </w:r>
            <w:r>
              <w:rPr>
                <w:sz w:val="18"/>
              </w:rPr>
              <w:t xml:space="preserve"> </w:t>
            </w:r>
            <w:r w:rsidRPr="002D2C43">
              <w:rPr>
                <w:sz w:val="18"/>
              </w:rPr>
              <w:t>077</w:t>
            </w:r>
            <w:r>
              <w:rPr>
                <w:sz w:val="18"/>
              </w:rPr>
              <w:t xml:space="preserve"> </w:t>
            </w:r>
            <w:r w:rsidRPr="002D2C43">
              <w:rPr>
                <w:sz w:val="18"/>
              </w:rPr>
              <w:t>490</w:t>
            </w:r>
          </w:p>
        </w:tc>
        <w:tc>
          <w:tcPr>
            <w:tcW w:w="1276" w:type="dxa"/>
            <w:shd w:val="clear" w:color="auto" w:fill="D9D9D9" w:themeFill="background1" w:themeFillShade="D9"/>
          </w:tcPr>
          <w:p w14:paraId="04FCE323" w14:textId="77777777" w:rsidR="00DA1A72" w:rsidRPr="008778D7" w:rsidRDefault="00DA1A72" w:rsidP="00B53097">
            <w:pPr>
              <w:spacing w:after="0"/>
              <w:ind w:firstLine="0"/>
              <w:jc w:val="right"/>
              <w:rPr>
                <w:sz w:val="18"/>
                <w:highlight w:val="yellow"/>
              </w:rPr>
            </w:pPr>
            <w:r w:rsidRPr="002D2C43">
              <w:rPr>
                <w:sz w:val="18"/>
              </w:rPr>
              <w:t>1</w:t>
            </w:r>
            <w:r>
              <w:rPr>
                <w:sz w:val="18"/>
              </w:rPr>
              <w:t xml:space="preserve"> </w:t>
            </w:r>
            <w:r w:rsidRPr="002D2C43">
              <w:rPr>
                <w:sz w:val="18"/>
              </w:rPr>
              <w:t>468</w:t>
            </w:r>
            <w:r>
              <w:rPr>
                <w:sz w:val="18"/>
              </w:rPr>
              <w:t xml:space="preserve"> </w:t>
            </w:r>
            <w:r w:rsidRPr="002D2C43">
              <w:rPr>
                <w:sz w:val="18"/>
              </w:rPr>
              <w:t>312</w:t>
            </w:r>
            <w:r>
              <w:rPr>
                <w:sz w:val="18"/>
              </w:rPr>
              <w:t xml:space="preserve"> </w:t>
            </w:r>
            <w:r w:rsidRPr="002D2C43">
              <w:rPr>
                <w:sz w:val="18"/>
              </w:rPr>
              <w:t>924</w:t>
            </w:r>
          </w:p>
        </w:tc>
        <w:tc>
          <w:tcPr>
            <w:tcW w:w="1245" w:type="dxa"/>
            <w:shd w:val="clear" w:color="auto" w:fill="D9D9D9" w:themeFill="background1" w:themeFillShade="D9"/>
          </w:tcPr>
          <w:p w14:paraId="74A272B4" w14:textId="77777777" w:rsidR="00DA1A72" w:rsidRPr="008778D7" w:rsidRDefault="00DA1A72" w:rsidP="00B53097">
            <w:pPr>
              <w:spacing w:after="0"/>
              <w:ind w:left="-86" w:right="-131" w:firstLine="0"/>
              <w:jc w:val="center"/>
              <w:rPr>
                <w:sz w:val="18"/>
                <w:highlight w:val="yellow"/>
              </w:rPr>
            </w:pPr>
            <w:r w:rsidRPr="002D2C43">
              <w:rPr>
                <w:sz w:val="18"/>
              </w:rPr>
              <w:t>1</w:t>
            </w:r>
            <w:r>
              <w:rPr>
                <w:sz w:val="18"/>
              </w:rPr>
              <w:t xml:space="preserve"> </w:t>
            </w:r>
            <w:r w:rsidRPr="002D2C43">
              <w:rPr>
                <w:sz w:val="18"/>
              </w:rPr>
              <w:t>836</w:t>
            </w:r>
            <w:r>
              <w:rPr>
                <w:sz w:val="18"/>
              </w:rPr>
              <w:t xml:space="preserve"> </w:t>
            </w:r>
            <w:r w:rsidRPr="002D2C43">
              <w:rPr>
                <w:sz w:val="18"/>
              </w:rPr>
              <w:t>377</w:t>
            </w:r>
            <w:r>
              <w:rPr>
                <w:sz w:val="18"/>
              </w:rPr>
              <w:t xml:space="preserve"> </w:t>
            </w:r>
            <w:r w:rsidRPr="002D2C43">
              <w:rPr>
                <w:sz w:val="18"/>
              </w:rPr>
              <w:t>778</w:t>
            </w:r>
          </w:p>
        </w:tc>
      </w:tr>
      <w:tr w:rsidR="00DA1A72" w:rsidRPr="00BA7B8A" w14:paraId="3C116465" w14:textId="77777777" w:rsidTr="00B53097">
        <w:trPr>
          <w:trHeight w:val="283"/>
          <w:jc w:val="center"/>
        </w:trPr>
        <w:tc>
          <w:tcPr>
            <w:tcW w:w="3114" w:type="dxa"/>
            <w:vAlign w:val="center"/>
          </w:tcPr>
          <w:p w14:paraId="7838E7B6" w14:textId="77777777" w:rsidR="00DA1A72" w:rsidRPr="00BA7B8A" w:rsidRDefault="00DA1A72" w:rsidP="00B53097">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1134" w:type="dxa"/>
          </w:tcPr>
          <w:p w14:paraId="3A1E38BD" w14:textId="77777777" w:rsidR="00DA1A72" w:rsidRPr="00BA7B8A" w:rsidRDefault="00DA1A72" w:rsidP="00B53097">
            <w:pPr>
              <w:spacing w:after="0"/>
              <w:ind w:firstLine="0"/>
              <w:jc w:val="center"/>
              <w:rPr>
                <w:sz w:val="18"/>
              </w:rPr>
            </w:pPr>
            <w:r w:rsidRPr="00BA7B8A">
              <w:rPr>
                <w:b/>
                <w:bCs/>
                <w:sz w:val="18"/>
              </w:rPr>
              <w:t>×</w:t>
            </w:r>
          </w:p>
        </w:tc>
        <w:tc>
          <w:tcPr>
            <w:tcW w:w="1134" w:type="dxa"/>
          </w:tcPr>
          <w:p w14:paraId="34737BCF" w14:textId="77777777" w:rsidR="00DA1A72" w:rsidRPr="00BA7B8A" w:rsidRDefault="00DA1A72" w:rsidP="00B53097">
            <w:pPr>
              <w:spacing w:after="0"/>
              <w:ind w:firstLine="0"/>
              <w:jc w:val="center"/>
              <w:rPr>
                <w:sz w:val="18"/>
              </w:rPr>
            </w:pPr>
            <w:r w:rsidRPr="00BA7B8A">
              <w:rPr>
                <w:b/>
                <w:bCs/>
                <w:sz w:val="18"/>
              </w:rPr>
              <w:t>×</w:t>
            </w:r>
          </w:p>
        </w:tc>
        <w:tc>
          <w:tcPr>
            <w:tcW w:w="1134" w:type="dxa"/>
          </w:tcPr>
          <w:p w14:paraId="4D61832C" w14:textId="77777777" w:rsidR="00DA1A72" w:rsidRPr="00BA7B8A" w:rsidRDefault="00DA1A72" w:rsidP="00B53097">
            <w:pPr>
              <w:spacing w:after="0"/>
              <w:ind w:left="-89" w:firstLine="0"/>
              <w:jc w:val="right"/>
              <w:rPr>
                <w:sz w:val="18"/>
                <w:szCs w:val="18"/>
              </w:rPr>
            </w:pPr>
            <w:r>
              <w:rPr>
                <w:sz w:val="18"/>
                <w:szCs w:val="18"/>
              </w:rPr>
              <w:t>12 669 251</w:t>
            </w:r>
          </w:p>
        </w:tc>
        <w:tc>
          <w:tcPr>
            <w:tcW w:w="1276" w:type="dxa"/>
          </w:tcPr>
          <w:p w14:paraId="30F21A0F" w14:textId="77777777" w:rsidR="00DA1A72" w:rsidRPr="00BA7B8A" w:rsidRDefault="00DA1A72" w:rsidP="00B53097">
            <w:pPr>
              <w:spacing w:after="0"/>
              <w:ind w:firstLine="0"/>
              <w:jc w:val="right"/>
              <w:rPr>
                <w:sz w:val="18"/>
                <w:szCs w:val="18"/>
              </w:rPr>
            </w:pPr>
            <w:r>
              <w:rPr>
                <w:sz w:val="18"/>
                <w:szCs w:val="18"/>
              </w:rPr>
              <w:t>882 235 434</w:t>
            </w:r>
          </w:p>
        </w:tc>
        <w:tc>
          <w:tcPr>
            <w:tcW w:w="1245" w:type="dxa"/>
          </w:tcPr>
          <w:p w14:paraId="52DE7A94" w14:textId="77777777" w:rsidR="00DA1A72" w:rsidRPr="00BA7B8A" w:rsidRDefault="00DA1A72" w:rsidP="00B53097">
            <w:pPr>
              <w:spacing w:after="0"/>
              <w:ind w:firstLine="0"/>
              <w:jc w:val="right"/>
              <w:rPr>
                <w:sz w:val="18"/>
                <w:szCs w:val="18"/>
              </w:rPr>
            </w:pPr>
            <w:r>
              <w:rPr>
                <w:sz w:val="18"/>
                <w:szCs w:val="18"/>
              </w:rPr>
              <w:t>368 064 854</w:t>
            </w:r>
          </w:p>
        </w:tc>
      </w:tr>
      <w:tr w:rsidR="00DA1A72" w:rsidRPr="00BA7B8A" w14:paraId="6FD8CF4B" w14:textId="77777777" w:rsidTr="00B53097">
        <w:trPr>
          <w:trHeight w:val="283"/>
          <w:jc w:val="center"/>
        </w:trPr>
        <w:tc>
          <w:tcPr>
            <w:tcW w:w="3114" w:type="dxa"/>
            <w:vAlign w:val="center"/>
          </w:tcPr>
          <w:p w14:paraId="02454E5D" w14:textId="77777777" w:rsidR="00DA1A72" w:rsidRPr="00BA7B8A" w:rsidRDefault="00DA1A72" w:rsidP="00B53097">
            <w:pPr>
              <w:spacing w:after="0"/>
              <w:ind w:firstLine="0"/>
              <w:jc w:val="left"/>
              <w:rPr>
                <w:sz w:val="18"/>
              </w:rPr>
            </w:pPr>
            <w:r w:rsidRPr="00BA7B8A">
              <w:rPr>
                <w:sz w:val="18"/>
                <w:lang w:eastAsia="lv-LV"/>
              </w:rPr>
              <w:t>Kopējie izdevumi</w:t>
            </w:r>
            <w:r w:rsidRPr="00BA7B8A">
              <w:rPr>
                <w:sz w:val="18"/>
              </w:rPr>
              <w:t>, % (+/–) pret iepriekšējo gadu</w:t>
            </w:r>
          </w:p>
        </w:tc>
        <w:tc>
          <w:tcPr>
            <w:tcW w:w="1134" w:type="dxa"/>
          </w:tcPr>
          <w:p w14:paraId="37DBE6D4" w14:textId="77777777" w:rsidR="00DA1A72" w:rsidRPr="00BA7B8A" w:rsidRDefault="00DA1A72" w:rsidP="00B53097">
            <w:pPr>
              <w:spacing w:after="0"/>
              <w:ind w:firstLine="0"/>
              <w:jc w:val="center"/>
              <w:rPr>
                <w:sz w:val="18"/>
              </w:rPr>
            </w:pPr>
            <w:r w:rsidRPr="00BA7B8A">
              <w:rPr>
                <w:b/>
                <w:bCs/>
                <w:sz w:val="18"/>
              </w:rPr>
              <w:t>×</w:t>
            </w:r>
          </w:p>
        </w:tc>
        <w:tc>
          <w:tcPr>
            <w:tcW w:w="1134" w:type="dxa"/>
          </w:tcPr>
          <w:p w14:paraId="0A3330D5" w14:textId="77777777" w:rsidR="00DA1A72" w:rsidRPr="00BA7B8A" w:rsidRDefault="00DA1A72" w:rsidP="00B53097">
            <w:pPr>
              <w:spacing w:after="0"/>
              <w:ind w:firstLine="0"/>
              <w:jc w:val="center"/>
              <w:rPr>
                <w:sz w:val="18"/>
              </w:rPr>
            </w:pPr>
            <w:r w:rsidRPr="00BA7B8A">
              <w:rPr>
                <w:b/>
                <w:bCs/>
                <w:sz w:val="18"/>
              </w:rPr>
              <w:t>×</w:t>
            </w:r>
          </w:p>
        </w:tc>
        <w:tc>
          <w:tcPr>
            <w:tcW w:w="1134" w:type="dxa"/>
          </w:tcPr>
          <w:p w14:paraId="68E50F61" w14:textId="77777777" w:rsidR="00DA1A72" w:rsidRPr="00BA7B8A" w:rsidRDefault="00DA1A72" w:rsidP="00B53097">
            <w:pPr>
              <w:spacing w:after="0"/>
              <w:ind w:firstLine="0"/>
              <w:jc w:val="right"/>
              <w:rPr>
                <w:sz w:val="18"/>
              </w:rPr>
            </w:pPr>
            <w:r>
              <w:rPr>
                <w:sz w:val="18"/>
              </w:rPr>
              <w:t>2,2</w:t>
            </w:r>
          </w:p>
        </w:tc>
        <w:tc>
          <w:tcPr>
            <w:tcW w:w="1276" w:type="dxa"/>
          </w:tcPr>
          <w:p w14:paraId="368BD853" w14:textId="77777777" w:rsidR="00DA1A72" w:rsidRPr="00BA7B8A" w:rsidRDefault="00DA1A72" w:rsidP="00B53097">
            <w:pPr>
              <w:spacing w:after="0"/>
              <w:ind w:firstLine="0"/>
              <w:jc w:val="right"/>
              <w:rPr>
                <w:sz w:val="18"/>
              </w:rPr>
            </w:pPr>
            <w:r>
              <w:rPr>
                <w:sz w:val="18"/>
              </w:rPr>
              <w:t>150,5</w:t>
            </w:r>
          </w:p>
        </w:tc>
        <w:tc>
          <w:tcPr>
            <w:tcW w:w="1245" w:type="dxa"/>
          </w:tcPr>
          <w:p w14:paraId="2DF6CB0F" w14:textId="77777777" w:rsidR="00DA1A72" w:rsidRPr="00BA7B8A" w:rsidRDefault="00DA1A72" w:rsidP="00B53097">
            <w:pPr>
              <w:spacing w:after="0"/>
              <w:ind w:firstLine="0"/>
              <w:jc w:val="right"/>
              <w:rPr>
                <w:sz w:val="18"/>
              </w:rPr>
            </w:pPr>
            <w:r>
              <w:rPr>
                <w:sz w:val="18"/>
              </w:rPr>
              <w:t>25,1</w:t>
            </w:r>
          </w:p>
        </w:tc>
      </w:tr>
    </w:tbl>
    <w:p w14:paraId="6B957012" w14:textId="77777777" w:rsidR="00DA1A72" w:rsidRPr="00BA7B8A" w:rsidRDefault="00DA1A72" w:rsidP="00AB3B04">
      <w:pPr>
        <w:spacing w:before="240" w:after="240"/>
        <w:ind w:firstLine="0"/>
        <w:jc w:val="center"/>
        <w:rPr>
          <w:b/>
          <w:color w:val="000000" w:themeColor="text1"/>
          <w:lang w:eastAsia="lv-LV"/>
        </w:rPr>
      </w:pPr>
      <w:r w:rsidRPr="00BA7B8A">
        <w:rPr>
          <w:b/>
          <w:color w:val="000000" w:themeColor="text1"/>
          <w:lang w:eastAsia="lv-LV"/>
        </w:rPr>
        <w:t>Izm</w:t>
      </w:r>
      <w:r>
        <w:rPr>
          <w:b/>
          <w:color w:val="000000" w:themeColor="text1"/>
          <w:lang w:eastAsia="lv-LV"/>
        </w:rPr>
        <w:t>aiņas izdevumos, salīdzinot 2022</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2021</w:t>
      </w:r>
      <w:r w:rsidRPr="00BA7B8A">
        <w:rPr>
          <w:b/>
          <w:color w:val="000000" w:themeColor="text1"/>
          <w:lang w:eastAsia="lv-LV"/>
        </w:rPr>
        <w:t>. gada plānu</w:t>
      </w:r>
    </w:p>
    <w:p w14:paraId="5EF95E3E" w14:textId="77777777" w:rsidR="00DA1A72" w:rsidRPr="00BA7B8A" w:rsidRDefault="00DA1A72" w:rsidP="00DA1A72">
      <w:pPr>
        <w:spacing w:after="0"/>
        <w:ind w:left="7921" w:firstLine="720"/>
        <w:jc w:val="center"/>
        <w:rPr>
          <w:i/>
          <w:sz w:val="18"/>
          <w:szCs w:val="18"/>
        </w:rPr>
      </w:pPr>
      <w:r w:rsidRPr="00BA7B8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DA1A72" w:rsidRPr="00BA7B8A" w14:paraId="588D0FE2" w14:textId="77777777" w:rsidTr="00B53097">
        <w:trPr>
          <w:trHeight w:val="142"/>
          <w:tblHeader/>
          <w:jc w:val="center"/>
        </w:trPr>
        <w:tc>
          <w:tcPr>
            <w:tcW w:w="5241" w:type="dxa"/>
            <w:vAlign w:val="center"/>
          </w:tcPr>
          <w:p w14:paraId="1FA16C88" w14:textId="77777777" w:rsidR="00DA1A72" w:rsidRPr="00BA7B8A" w:rsidRDefault="00DA1A72" w:rsidP="00B53097">
            <w:pPr>
              <w:spacing w:after="0"/>
              <w:ind w:firstLine="0"/>
              <w:jc w:val="center"/>
              <w:rPr>
                <w:sz w:val="18"/>
                <w:szCs w:val="18"/>
              </w:rPr>
            </w:pPr>
            <w:r w:rsidRPr="00BA7B8A">
              <w:rPr>
                <w:color w:val="000000" w:themeColor="text1"/>
                <w:sz w:val="18"/>
                <w:szCs w:val="18"/>
                <w:lang w:eastAsia="lv-LV"/>
              </w:rPr>
              <w:t>Pasākums</w:t>
            </w:r>
          </w:p>
        </w:tc>
        <w:tc>
          <w:tcPr>
            <w:tcW w:w="1277" w:type="dxa"/>
            <w:vAlign w:val="center"/>
          </w:tcPr>
          <w:p w14:paraId="0ECD687D"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Samazinājums</w:t>
            </w:r>
          </w:p>
        </w:tc>
        <w:tc>
          <w:tcPr>
            <w:tcW w:w="1277" w:type="dxa"/>
            <w:vAlign w:val="center"/>
          </w:tcPr>
          <w:p w14:paraId="792E3708"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Palielinājums</w:t>
            </w:r>
          </w:p>
        </w:tc>
        <w:tc>
          <w:tcPr>
            <w:tcW w:w="1277" w:type="dxa"/>
            <w:vAlign w:val="center"/>
          </w:tcPr>
          <w:p w14:paraId="7D0233E0" w14:textId="77777777" w:rsidR="00DA1A72" w:rsidRPr="00BA7B8A" w:rsidRDefault="00DA1A72" w:rsidP="00B53097">
            <w:pPr>
              <w:spacing w:after="0"/>
              <w:ind w:firstLine="0"/>
              <w:jc w:val="center"/>
              <w:rPr>
                <w:color w:val="000000" w:themeColor="text1"/>
                <w:sz w:val="18"/>
                <w:szCs w:val="18"/>
                <w:lang w:eastAsia="lv-LV"/>
              </w:rPr>
            </w:pPr>
            <w:r w:rsidRPr="00BA7B8A">
              <w:rPr>
                <w:color w:val="000000" w:themeColor="text1"/>
                <w:sz w:val="18"/>
                <w:szCs w:val="18"/>
                <w:lang w:eastAsia="lv-LV"/>
              </w:rPr>
              <w:t>Izmaiņas</w:t>
            </w:r>
          </w:p>
        </w:tc>
      </w:tr>
      <w:tr w:rsidR="00DA1A72" w:rsidRPr="00BA7B8A" w14:paraId="76EAEC3D" w14:textId="77777777" w:rsidTr="00B53097">
        <w:trPr>
          <w:trHeight w:val="142"/>
          <w:jc w:val="center"/>
        </w:trPr>
        <w:tc>
          <w:tcPr>
            <w:tcW w:w="5241" w:type="dxa"/>
            <w:shd w:val="clear" w:color="auto" w:fill="D9D9D9" w:themeFill="background1" w:themeFillShade="D9"/>
          </w:tcPr>
          <w:p w14:paraId="36A74684" w14:textId="77777777" w:rsidR="00DA1A72" w:rsidRPr="00BA7B8A" w:rsidRDefault="00DA1A72" w:rsidP="00B53097">
            <w:pPr>
              <w:spacing w:after="0"/>
              <w:ind w:firstLine="0"/>
              <w:jc w:val="left"/>
              <w:rPr>
                <w:sz w:val="18"/>
                <w:szCs w:val="18"/>
              </w:rPr>
            </w:pPr>
            <w:r w:rsidRPr="00BA7B8A">
              <w:rPr>
                <w:b/>
                <w:bCs/>
                <w:sz w:val="18"/>
                <w:szCs w:val="18"/>
                <w:lang w:eastAsia="lv-LV"/>
              </w:rPr>
              <w:t>Izdevumi - kopā</w:t>
            </w:r>
          </w:p>
        </w:tc>
        <w:tc>
          <w:tcPr>
            <w:tcW w:w="1277" w:type="dxa"/>
            <w:shd w:val="clear" w:color="auto" w:fill="D9D9D9" w:themeFill="background1" w:themeFillShade="D9"/>
          </w:tcPr>
          <w:p w14:paraId="4A4901A1" w14:textId="77777777" w:rsidR="00DA1A72" w:rsidRPr="00BA7B8A" w:rsidRDefault="00DA1A72" w:rsidP="00B53097">
            <w:pPr>
              <w:tabs>
                <w:tab w:val="center" w:pos="530"/>
                <w:tab w:val="right" w:pos="1061"/>
              </w:tabs>
              <w:spacing w:after="0"/>
              <w:ind w:firstLine="0"/>
              <w:jc w:val="right"/>
              <w:rPr>
                <w:b/>
                <w:sz w:val="18"/>
                <w:szCs w:val="18"/>
              </w:rPr>
            </w:pPr>
            <w:r w:rsidRPr="00D8526A">
              <w:rPr>
                <w:b/>
                <w:sz w:val="18"/>
              </w:rPr>
              <w:t>304 111 890</w:t>
            </w:r>
          </w:p>
        </w:tc>
        <w:tc>
          <w:tcPr>
            <w:tcW w:w="1277" w:type="dxa"/>
            <w:shd w:val="clear" w:color="auto" w:fill="D9D9D9" w:themeFill="background1" w:themeFillShade="D9"/>
          </w:tcPr>
          <w:p w14:paraId="6DD068DC" w14:textId="77777777" w:rsidR="00DA1A72" w:rsidRPr="00BA7B8A" w:rsidRDefault="00DA1A72" w:rsidP="00B53097">
            <w:pPr>
              <w:tabs>
                <w:tab w:val="center" w:pos="530"/>
                <w:tab w:val="right" w:pos="1061"/>
              </w:tabs>
              <w:spacing w:after="0"/>
              <w:ind w:firstLine="0"/>
              <w:jc w:val="right"/>
              <w:rPr>
                <w:b/>
                <w:sz w:val="18"/>
                <w:szCs w:val="18"/>
              </w:rPr>
            </w:pPr>
            <w:r w:rsidRPr="00D8526A">
              <w:rPr>
                <w:b/>
                <w:sz w:val="18"/>
                <w:szCs w:val="18"/>
              </w:rPr>
              <w:t>316 781 141</w:t>
            </w:r>
          </w:p>
        </w:tc>
        <w:tc>
          <w:tcPr>
            <w:tcW w:w="1277" w:type="dxa"/>
            <w:shd w:val="clear" w:color="auto" w:fill="D9D9D9" w:themeFill="background1" w:themeFillShade="D9"/>
          </w:tcPr>
          <w:p w14:paraId="6F53A4EC" w14:textId="77777777" w:rsidR="00DA1A72" w:rsidRPr="00BA7B8A" w:rsidRDefault="00DA1A72" w:rsidP="00B53097">
            <w:pPr>
              <w:tabs>
                <w:tab w:val="center" w:pos="530"/>
                <w:tab w:val="right" w:pos="1061"/>
              </w:tabs>
              <w:spacing w:after="0"/>
              <w:ind w:firstLine="0"/>
              <w:jc w:val="right"/>
              <w:rPr>
                <w:b/>
                <w:sz w:val="18"/>
                <w:szCs w:val="18"/>
              </w:rPr>
            </w:pPr>
            <w:r>
              <w:rPr>
                <w:b/>
                <w:sz w:val="18"/>
                <w:szCs w:val="18"/>
              </w:rPr>
              <w:t>12 669 251</w:t>
            </w:r>
          </w:p>
        </w:tc>
      </w:tr>
      <w:tr w:rsidR="00DA1A72" w:rsidRPr="00BA7B8A" w14:paraId="6B3B7ADF" w14:textId="77777777" w:rsidTr="00B53097">
        <w:trPr>
          <w:trHeight w:val="142"/>
          <w:jc w:val="center"/>
        </w:trPr>
        <w:tc>
          <w:tcPr>
            <w:tcW w:w="5241" w:type="dxa"/>
            <w:shd w:val="clear" w:color="auto" w:fill="auto"/>
          </w:tcPr>
          <w:p w14:paraId="2D75DFC4" w14:textId="77777777" w:rsidR="00DA1A72" w:rsidRPr="00BA7B8A" w:rsidRDefault="00DA1A72" w:rsidP="00B53097">
            <w:pPr>
              <w:spacing w:after="0"/>
              <w:ind w:left="317" w:firstLine="0"/>
              <w:jc w:val="left"/>
              <w:rPr>
                <w:b/>
                <w:bCs/>
                <w:sz w:val="18"/>
                <w:szCs w:val="18"/>
                <w:lang w:eastAsia="lv-LV"/>
              </w:rPr>
            </w:pPr>
            <w:r w:rsidRPr="00BA7B8A">
              <w:rPr>
                <w:i/>
                <w:sz w:val="18"/>
                <w:szCs w:val="18"/>
                <w:lang w:eastAsia="lv-LV"/>
              </w:rPr>
              <w:t>t. sk.:</w:t>
            </w:r>
          </w:p>
        </w:tc>
        <w:tc>
          <w:tcPr>
            <w:tcW w:w="1277" w:type="dxa"/>
            <w:shd w:val="clear" w:color="auto" w:fill="auto"/>
          </w:tcPr>
          <w:p w14:paraId="1E162292" w14:textId="77777777" w:rsidR="00DA1A72" w:rsidRPr="00BA7B8A" w:rsidRDefault="00DA1A72" w:rsidP="00B53097">
            <w:pPr>
              <w:tabs>
                <w:tab w:val="center" w:pos="530"/>
                <w:tab w:val="right" w:pos="1061"/>
              </w:tabs>
              <w:spacing w:after="0"/>
              <w:ind w:firstLine="0"/>
              <w:jc w:val="center"/>
              <w:rPr>
                <w:b/>
                <w:sz w:val="18"/>
                <w:szCs w:val="18"/>
              </w:rPr>
            </w:pPr>
          </w:p>
        </w:tc>
        <w:tc>
          <w:tcPr>
            <w:tcW w:w="1277" w:type="dxa"/>
            <w:shd w:val="clear" w:color="auto" w:fill="auto"/>
          </w:tcPr>
          <w:p w14:paraId="5238EFA3" w14:textId="77777777" w:rsidR="00DA1A72" w:rsidRPr="00BA7B8A" w:rsidRDefault="00DA1A72" w:rsidP="00B53097">
            <w:pPr>
              <w:tabs>
                <w:tab w:val="center" w:pos="530"/>
                <w:tab w:val="right" w:pos="1061"/>
              </w:tabs>
              <w:spacing w:after="0"/>
              <w:ind w:firstLine="0"/>
              <w:jc w:val="right"/>
              <w:rPr>
                <w:b/>
                <w:sz w:val="18"/>
                <w:szCs w:val="18"/>
              </w:rPr>
            </w:pPr>
          </w:p>
        </w:tc>
        <w:tc>
          <w:tcPr>
            <w:tcW w:w="1277" w:type="dxa"/>
            <w:shd w:val="clear" w:color="auto" w:fill="auto"/>
          </w:tcPr>
          <w:p w14:paraId="6D4E2DAF" w14:textId="77777777" w:rsidR="00DA1A72" w:rsidRPr="00BA7B8A" w:rsidRDefault="00DA1A72" w:rsidP="00B53097">
            <w:pPr>
              <w:tabs>
                <w:tab w:val="center" w:pos="530"/>
                <w:tab w:val="right" w:pos="1061"/>
              </w:tabs>
              <w:spacing w:after="0"/>
              <w:ind w:firstLine="0"/>
              <w:jc w:val="left"/>
              <w:rPr>
                <w:b/>
                <w:sz w:val="18"/>
                <w:szCs w:val="18"/>
              </w:rPr>
            </w:pPr>
          </w:p>
        </w:tc>
      </w:tr>
      <w:tr w:rsidR="00DA1A72" w:rsidRPr="00BA7B8A" w14:paraId="7973AC05" w14:textId="77777777" w:rsidTr="00B53097">
        <w:trPr>
          <w:trHeight w:val="142"/>
          <w:jc w:val="center"/>
        </w:trPr>
        <w:tc>
          <w:tcPr>
            <w:tcW w:w="5241" w:type="dxa"/>
            <w:shd w:val="clear" w:color="auto" w:fill="F2F2F2" w:themeFill="background1" w:themeFillShade="F2"/>
            <w:vAlign w:val="center"/>
          </w:tcPr>
          <w:p w14:paraId="63E5B738" w14:textId="77777777" w:rsidR="00DA1A72" w:rsidRPr="00BA7B8A" w:rsidRDefault="00DA1A72" w:rsidP="00B53097">
            <w:pPr>
              <w:spacing w:after="0"/>
              <w:ind w:firstLine="0"/>
              <w:jc w:val="left"/>
              <w:rPr>
                <w:sz w:val="18"/>
                <w:szCs w:val="18"/>
                <w:u w:val="single"/>
                <w:lang w:eastAsia="lv-LV"/>
              </w:rPr>
            </w:pPr>
            <w:r w:rsidRPr="00BA7B8A">
              <w:rPr>
                <w:sz w:val="18"/>
                <w:szCs w:val="18"/>
                <w:u w:val="single"/>
                <w:lang w:eastAsia="lv-LV"/>
              </w:rPr>
              <w:t>Ilgtermiņa saistības</w:t>
            </w:r>
          </w:p>
        </w:tc>
        <w:tc>
          <w:tcPr>
            <w:tcW w:w="1277" w:type="dxa"/>
            <w:shd w:val="clear" w:color="auto" w:fill="F2F2F2" w:themeFill="background1" w:themeFillShade="F2"/>
          </w:tcPr>
          <w:p w14:paraId="7EB2C312" w14:textId="77777777" w:rsidR="00DA1A72" w:rsidRPr="00D8526A" w:rsidRDefault="00DA1A72" w:rsidP="00B53097">
            <w:pPr>
              <w:spacing w:after="0"/>
              <w:ind w:firstLine="0"/>
              <w:jc w:val="right"/>
              <w:rPr>
                <w:sz w:val="18"/>
                <w:szCs w:val="18"/>
              </w:rPr>
            </w:pPr>
            <w:r w:rsidRPr="00D8526A">
              <w:rPr>
                <w:sz w:val="18"/>
              </w:rPr>
              <w:t>304 111 890</w:t>
            </w:r>
          </w:p>
        </w:tc>
        <w:tc>
          <w:tcPr>
            <w:tcW w:w="1277" w:type="dxa"/>
            <w:shd w:val="clear" w:color="auto" w:fill="F2F2F2" w:themeFill="background1" w:themeFillShade="F2"/>
          </w:tcPr>
          <w:p w14:paraId="2AF280AD" w14:textId="77777777" w:rsidR="00DA1A72" w:rsidRPr="00BA7B8A" w:rsidRDefault="00DA1A72" w:rsidP="00B53097">
            <w:pPr>
              <w:spacing w:after="0"/>
              <w:ind w:firstLine="0"/>
              <w:jc w:val="right"/>
              <w:rPr>
                <w:sz w:val="18"/>
                <w:szCs w:val="18"/>
              </w:rPr>
            </w:pPr>
            <w:r w:rsidRPr="00D8526A">
              <w:rPr>
                <w:sz w:val="18"/>
                <w:szCs w:val="18"/>
              </w:rPr>
              <w:t>316 781 141</w:t>
            </w:r>
          </w:p>
        </w:tc>
        <w:tc>
          <w:tcPr>
            <w:tcW w:w="1277" w:type="dxa"/>
            <w:shd w:val="clear" w:color="auto" w:fill="F2F2F2" w:themeFill="background1" w:themeFillShade="F2"/>
          </w:tcPr>
          <w:p w14:paraId="343F3F7F" w14:textId="77777777" w:rsidR="00DA1A72" w:rsidRPr="00BA7B8A" w:rsidRDefault="00DA1A72" w:rsidP="00B53097">
            <w:pPr>
              <w:spacing w:after="0"/>
              <w:ind w:firstLine="0"/>
              <w:jc w:val="right"/>
              <w:rPr>
                <w:sz w:val="18"/>
                <w:szCs w:val="18"/>
              </w:rPr>
            </w:pPr>
            <w:r w:rsidRPr="00D8526A">
              <w:rPr>
                <w:sz w:val="18"/>
                <w:szCs w:val="18"/>
              </w:rPr>
              <w:t>12 669 251</w:t>
            </w:r>
          </w:p>
        </w:tc>
      </w:tr>
      <w:tr w:rsidR="00DA1A72" w:rsidRPr="00BA7B8A" w14:paraId="046430E3" w14:textId="77777777" w:rsidTr="00B53097">
        <w:trPr>
          <w:trHeight w:val="142"/>
          <w:jc w:val="center"/>
        </w:trPr>
        <w:tc>
          <w:tcPr>
            <w:tcW w:w="5241" w:type="dxa"/>
          </w:tcPr>
          <w:p w14:paraId="659B478E" w14:textId="77777777" w:rsidR="00DA1A72" w:rsidRPr="00BA7B8A" w:rsidRDefault="00DA1A72" w:rsidP="00B53097">
            <w:pPr>
              <w:spacing w:after="0"/>
              <w:ind w:firstLine="0"/>
              <w:rPr>
                <w:i/>
                <w:sz w:val="18"/>
                <w:szCs w:val="18"/>
                <w:lang w:eastAsia="lv-LV"/>
              </w:rPr>
            </w:pPr>
            <w:r w:rsidRPr="00641231">
              <w:rPr>
                <w:i/>
                <w:sz w:val="18"/>
                <w:szCs w:val="18"/>
                <w:lang w:eastAsia="lv-LV"/>
              </w:rPr>
              <w:t>Palielināts finansējums, iekļaujot ANM līdzekļus un ELFLA atveseļošanās instrumentu</w:t>
            </w:r>
            <w:r>
              <w:rPr>
                <w:i/>
                <w:sz w:val="18"/>
                <w:szCs w:val="18"/>
                <w:lang w:eastAsia="lv-LV"/>
              </w:rPr>
              <w:t xml:space="preserve"> (MK 13.04.2021. Nr.33 37.</w:t>
            </w:r>
            <w:r w:rsidRPr="00584678">
              <w:rPr>
                <w:i/>
                <w:sz w:val="18"/>
                <w:szCs w:val="18"/>
                <w:lang w:eastAsia="lv-LV"/>
              </w:rPr>
              <w:t>§</w:t>
            </w:r>
            <w:r>
              <w:rPr>
                <w:i/>
                <w:sz w:val="18"/>
                <w:szCs w:val="18"/>
                <w:lang w:eastAsia="lv-LV"/>
              </w:rPr>
              <w:t xml:space="preserve"> 5.p.)</w:t>
            </w:r>
          </w:p>
        </w:tc>
        <w:tc>
          <w:tcPr>
            <w:tcW w:w="1277" w:type="dxa"/>
          </w:tcPr>
          <w:p w14:paraId="111509A6" w14:textId="77777777" w:rsidR="00DA1A72" w:rsidRPr="00D8526A" w:rsidRDefault="00DA1A72" w:rsidP="00B53097">
            <w:pPr>
              <w:spacing w:after="0"/>
              <w:ind w:firstLine="0"/>
              <w:jc w:val="center"/>
              <w:rPr>
                <w:sz w:val="18"/>
              </w:rPr>
            </w:pPr>
            <w:r>
              <w:rPr>
                <w:sz w:val="18"/>
              </w:rPr>
              <w:t>-</w:t>
            </w:r>
          </w:p>
        </w:tc>
        <w:tc>
          <w:tcPr>
            <w:tcW w:w="1277" w:type="dxa"/>
          </w:tcPr>
          <w:p w14:paraId="6F1FF0D4" w14:textId="77777777" w:rsidR="00DA1A72" w:rsidRPr="00D8526A" w:rsidRDefault="00DA1A72" w:rsidP="00B53097">
            <w:pPr>
              <w:spacing w:after="0"/>
              <w:ind w:firstLine="0"/>
              <w:jc w:val="right"/>
              <w:rPr>
                <w:sz w:val="18"/>
                <w:szCs w:val="18"/>
              </w:rPr>
            </w:pPr>
            <w:r w:rsidRPr="00641231">
              <w:rPr>
                <w:sz w:val="18"/>
                <w:szCs w:val="18"/>
              </w:rPr>
              <w:t>316 781 141</w:t>
            </w:r>
          </w:p>
        </w:tc>
        <w:tc>
          <w:tcPr>
            <w:tcW w:w="1277" w:type="dxa"/>
          </w:tcPr>
          <w:p w14:paraId="3766F8D1" w14:textId="77777777" w:rsidR="00DA1A72" w:rsidRPr="00D8526A" w:rsidRDefault="00DA1A72" w:rsidP="00B53097">
            <w:pPr>
              <w:spacing w:after="0"/>
              <w:ind w:firstLine="0"/>
              <w:jc w:val="right"/>
              <w:rPr>
                <w:sz w:val="18"/>
                <w:szCs w:val="18"/>
              </w:rPr>
            </w:pPr>
            <w:r w:rsidRPr="00641231">
              <w:rPr>
                <w:sz w:val="18"/>
                <w:szCs w:val="18"/>
              </w:rPr>
              <w:t>316 781 141</w:t>
            </w:r>
          </w:p>
        </w:tc>
      </w:tr>
      <w:tr w:rsidR="00DA1A72" w:rsidRPr="00BA7B8A" w14:paraId="1E80C509" w14:textId="77777777" w:rsidTr="00B53097">
        <w:trPr>
          <w:trHeight w:val="142"/>
          <w:jc w:val="center"/>
        </w:trPr>
        <w:tc>
          <w:tcPr>
            <w:tcW w:w="5241" w:type="dxa"/>
          </w:tcPr>
          <w:p w14:paraId="12B42878" w14:textId="77777777" w:rsidR="00DA1A72" w:rsidRPr="00BA7B8A" w:rsidRDefault="00DA1A72" w:rsidP="00B53097">
            <w:pPr>
              <w:spacing w:after="0"/>
              <w:ind w:firstLine="0"/>
              <w:rPr>
                <w:i/>
                <w:sz w:val="18"/>
                <w:szCs w:val="18"/>
                <w:lang w:eastAsia="lv-LV"/>
              </w:rPr>
            </w:pPr>
            <w:r w:rsidRPr="00BA7B8A">
              <w:rPr>
                <w:i/>
                <w:sz w:val="18"/>
                <w:szCs w:val="18"/>
                <w:lang w:eastAsia="lv-LV"/>
              </w:rPr>
              <w:t>Nesadalītais finansējums ES politiku instrumentu un pārējās ĀFP līdzfinansēto projektu un pasākum</w:t>
            </w:r>
            <w:r w:rsidRPr="00C62CDF">
              <w:rPr>
                <w:i/>
                <w:sz w:val="18"/>
                <w:szCs w:val="18"/>
                <w:lang w:eastAsia="lv-LV"/>
              </w:rPr>
              <w:t>u īstenošanai (</w:t>
            </w:r>
            <w:r>
              <w:rPr>
                <w:i/>
                <w:sz w:val="18"/>
                <w:szCs w:val="18"/>
                <w:lang w:eastAsia="lv-LV"/>
              </w:rPr>
              <w:t>MK 24.08.2021. Nr.57 49.</w:t>
            </w:r>
            <w:r w:rsidRPr="00584678">
              <w:rPr>
                <w:i/>
                <w:sz w:val="18"/>
                <w:szCs w:val="18"/>
                <w:lang w:eastAsia="lv-LV"/>
              </w:rPr>
              <w:t>§</w:t>
            </w:r>
            <w:r>
              <w:rPr>
                <w:i/>
                <w:sz w:val="18"/>
                <w:szCs w:val="18"/>
                <w:lang w:eastAsia="lv-LV"/>
              </w:rPr>
              <w:t xml:space="preserve"> 7.p.</w:t>
            </w:r>
            <w:r w:rsidRPr="00C62CDF">
              <w:rPr>
                <w:i/>
                <w:sz w:val="18"/>
                <w:szCs w:val="18"/>
                <w:lang w:eastAsia="lv-LV"/>
              </w:rPr>
              <w:t>)</w:t>
            </w:r>
          </w:p>
        </w:tc>
        <w:tc>
          <w:tcPr>
            <w:tcW w:w="1277" w:type="dxa"/>
          </w:tcPr>
          <w:p w14:paraId="24813952" w14:textId="77777777" w:rsidR="00DA1A72" w:rsidRPr="00D8526A" w:rsidRDefault="00DA1A72" w:rsidP="00B53097">
            <w:pPr>
              <w:spacing w:after="0"/>
              <w:ind w:firstLine="0"/>
              <w:jc w:val="right"/>
              <w:rPr>
                <w:sz w:val="18"/>
                <w:szCs w:val="18"/>
              </w:rPr>
            </w:pPr>
            <w:r w:rsidRPr="00D8526A">
              <w:rPr>
                <w:sz w:val="18"/>
              </w:rPr>
              <w:t>304 111 890</w:t>
            </w:r>
          </w:p>
        </w:tc>
        <w:tc>
          <w:tcPr>
            <w:tcW w:w="1277" w:type="dxa"/>
          </w:tcPr>
          <w:p w14:paraId="0C80BB56" w14:textId="77777777" w:rsidR="00DA1A72" w:rsidRPr="00BA7B8A" w:rsidRDefault="00DA1A72" w:rsidP="00B53097">
            <w:pPr>
              <w:spacing w:after="0"/>
              <w:ind w:firstLine="0"/>
              <w:jc w:val="center"/>
              <w:rPr>
                <w:sz w:val="18"/>
                <w:szCs w:val="18"/>
              </w:rPr>
            </w:pPr>
            <w:r>
              <w:rPr>
                <w:sz w:val="18"/>
                <w:szCs w:val="18"/>
              </w:rPr>
              <w:t>-</w:t>
            </w:r>
          </w:p>
        </w:tc>
        <w:tc>
          <w:tcPr>
            <w:tcW w:w="1277" w:type="dxa"/>
          </w:tcPr>
          <w:p w14:paraId="419F7CBA" w14:textId="77777777" w:rsidR="00DA1A72" w:rsidRPr="00BA7B8A" w:rsidRDefault="00DA1A72" w:rsidP="00B53097">
            <w:pPr>
              <w:spacing w:after="0"/>
              <w:ind w:firstLine="0"/>
              <w:jc w:val="right"/>
              <w:rPr>
                <w:sz w:val="18"/>
                <w:szCs w:val="18"/>
              </w:rPr>
            </w:pPr>
            <w:r>
              <w:rPr>
                <w:sz w:val="18"/>
                <w:szCs w:val="18"/>
              </w:rPr>
              <w:t>-</w:t>
            </w:r>
            <w:r w:rsidRPr="00641231">
              <w:rPr>
                <w:sz w:val="18"/>
                <w:szCs w:val="18"/>
              </w:rPr>
              <w:t>304 111 890</w:t>
            </w:r>
          </w:p>
        </w:tc>
      </w:tr>
    </w:tbl>
    <w:p w14:paraId="2A970A23" w14:textId="0E135AA4" w:rsidR="0088325C" w:rsidRPr="009A417A" w:rsidRDefault="0088325C" w:rsidP="00AB3B04">
      <w:pPr>
        <w:pStyle w:val="cipari"/>
        <w:rPr>
          <w:lang w:eastAsia="lv-LV"/>
        </w:rPr>
      </w:pPr>
    </w:p>
    <w:sectPr w:rsidR="0088325C" w:rsidRPr="009A417A" w:rsidSect="00AB3B04">
      <w:headerReference w:type="default" r:id="rId9"/>
      <w:footerReference w:type="default" r:id="rId10"/>
      <w:pgSz w:w="11906" w:h="16838"/>
      <w:pgMar w:top="1418" w:right="1134" w:bottom="1134" w:left="1701" w:header="709" w:footer="709" w:gutter="0"/>
      <w:pgNumType w:start="84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7B4F7" w14:textId="77777777" w:rsidR="000D7B49" w:rsidRDefault="000D7B49" w:rsidP="005F0727">
      <w:r>
        <w:separator/>
      </w:r>
    </w:p>
  </w:endnote>
  <w:endnote w:type="continuationSeparator" w:id="0">
    <w:p w14:paraId="42379D5D" w14:textId="77777777" w:rsidR="000D7B49" w:rsidRDefault="000D7B49"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9F31" w14:textId="6E41E448" w:rsidR="00B56BFD" w:rsidRPr="00046457" w:rsidRDefault="00046457" w:rsidP="00046457">
    <w:pPr>
      <w:pStyle w:val="Footer"/>
      <w:ind w:firstLine="0"/>
      <w:rPr>
        <w:sz w:val="20"/>
      </w:rPr>
    </w:pPr>
    <w:r w:rsidRPr="00046457">
      <w:rPr>
        <w:sz w:val="20"/>
      </w:rPr>
      <w:fldChar w:fldCharType="begin"/>
    </w:r>
    <w:r w:rsidRPr="00046457">
      <w:rPr>
        <w:sz w:val="20"/>
      </w:rPr>
      <w:instrText xml:space="preserve"> FILENAME \* MERGEFORMAT </w:instrText>
    </w:r>
    <w:r w:rsidRPr="00046457">
      <w:rPr>
        <w:sz w:val="20"/>
      </w:rPr>
      <w:fldChar w:fldCharType="separate"/>
    </w:r>
    <w:r w:rsidR="002D5B6B">
      <w:rPr>
        <w:noProof/>
        <w:sz w:val="20"/>
      </w:rPr>
      <w:t>FMPask_5.3_74_resors_111021_proj2022.docx</w:t>
    </w:r>
    <w:r w:rsidRPr="00046457">
      <w:rPr>
        <w:sz w:val="20"/>
      </w:rPr>
      <w:fldChar w:fldCharType="end"/>
    </w:r>
    <w:r w:rsidR="006F0D34" w:rsidRPr="00046457">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05693" w14:textId="77777777" w:rsidR="000D7B49" w:rsidRDefault="000D7B49" w:rsidP="00E81CF6">
      <w:pPr>
        <w:spacing w:after="0"/>
        <w:ind w:firstLine="0"/>
      </w:pPr>
      <w:r>
        <w:separator/>
      </w:r>
    </w:p>
  </w:footnote>
  <w:footnote w:type="continuationSeparator" w:id="0">
    <w:p w14:paraId="1C350A31" w14:textId="77777777" w:rsidR="000D7B49" w:rsidRDefault="000D7B49"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FBE1" w14:textId="77777777" w:rsidR="00B56BFD" w:rsidRPr="00094CCE" w:rsidRDefault="00B56BFD"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9B09E6">
      <w:rPr>
        <w:noProof/>
        <w:szCs w:val="24"/>
      </w:rPr>
      <w:t>898</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BAE35D2"/>
    <w:multiLevelType w:val="hybridMultilevel"/>
    <w:tmpl w:val="0AAA6148"/>
    <w:lvl w:ilvl="0" w:tplc="E98C41DE">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4"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3"/>
  </w:num>
  <w:num w:numId="2">
    <w:abstractNumId w:val="11"/>
  </w:num>
  <w:num w:numId="3">
    <w:abstractNumId w:val="39"/>
  </w:num>
  <w:num w:numId="4">
    <w:abstractNumId w:val="30"/>
  </w:num>
  <w:num w:numId="5">
    <w:abstractNumId w:val="36"/>
  </w:num>
  <w:num w:numId="6">
    <w:abstractNumId w:val="40"/>
  </w:num>
  <w:num w:numId="7">
    <w:abstractNumId w:val="18"/>
  </w:num>
  <w:num w:numId="8">
    <w:abstractNumId w:val="17"/>
  </w:num>
  <w:num w:numId="9">
    <w:abstractNumId w:val="0"/>
  </w:num>
  <w:num w:numId="10">
    <w:abstractNumId w:val="25"/>
  </w:num>
  <w:num w:numId="11">
    <w:abstractNumId w:val="21"/>
  </w:num>
  <w:num w:numId="12">
    <w:abstractNumId w:val="38"/>
  </w:num>
  <w:num w:numId="13">
    <w:abstractNumId w:val="31"/>
  </w:num>
  <w:num w:numId="14">
    <w:abstractNumId w:val="3"/>
  </w:num>
  <w:num w:numId="15">
    <w:abstractNumId w:val="6"/>
  </w:num>
  <w:num w:numId="16">
    <w:abstractNumId w:val="10"/>
  </w:num>
  <w:num w:numId="17">
    <w:abstractNumId w:val="12"/>
  </w:num>
  <w:num w:numId="18">
    <w:abstractNumId w:val="1"/>
  </w:num>
  <w:num w:numId="19">
    <w:abstractNumId w:val="16"/>
  </w:num>
  <w:num w:numId="20">
    <w:abstractNumId w:val="2"/>
  </w:num>
  <w:num w:numId="21">
    <w:abstractNumId w:val="27"/>
  </w:num>
  <w:num w:numId="22">
    <w:abstractNumId w:val="24"/>
  </w:num>
  <w:num w:numId="23">
    <w:abstractNumId w:val="35"/>
  </w:num>
  <w:num w:numId="24">
    <w:abstractNumId w:val="33"/>
  </w:num>
  <w:num w:numId="25">
    <w:abstractNumId w:val="37"/>
  </w:num>
  <w:num w:numId="26">
    <w:abstractNumId w:val="4"/>
  </w:num>
  <w:num w:numId="27">
    <w:abstractNumId w:val="19"/>
  </w:num>
  <w:num w:numId="28">
    <w:abstractNumId w:val="9"/>
  </w:num>
  <w:num w:numId="29">
    <w:abstractNumId w:val="29"/>
  </w:num>
  <w:num w:numId="30">
    <w:abstractNumId w:val="5"/>
  </w:num>
  <w:num w:numId="31">
    <w:abstractNumId w:val="32"/>
  </w:num>
  <w:num w:numId="32">
    <w:abstractNumId w:val="26"/>
  </w:num>
  <w:num w:numId="33">
    <w:abstractNumId w:val="22"/>
  </w:num>
  <w:num w:numId="34">
    <w:abstractNumId w:val="8"/>
  </w:num>
  <w:num w:numId="35">
    <w:abstractNumId w:val="15"/>
  </w:num>
  <w:num w:numId="36">
    <w:abstractNumId w:val="34"/>
  </w:num>
  <w:num w:numId="37">
    <w:abstractNumId w:val="23"/>
  </w:num>
  <w:num w:numId="38">
    <w:abstractNumId w:val="14"/>
  </w:num>
  <w:num w:numId="39">
    <w:abstractNumId w:val="7"/>
  </w:num>
  <w:num w:numId="40">
    <w:abstractNumId w:val="28"/>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809"/>
    <w:rsid w:val="00016579"/>
    <w:rsid w:val="00024FC2"/>
    <w:rsid w:val="00027427"/>
    <w:rsid w:val="00027CE1"/>
    <w:rsid w:val="00037EC3"/>
    <w:rsid w:val="0004128D"/>
    <w:rsid w:val="00046457"/>
    <w:rsid w:val="00047484"/>
    <w:rsid w:val="00050C4D"/>
    <w:rsid w:val="000519FE"/>
    <w:rsid w:val="00057A59"/>
    <w:rsid w:val="000624F3"/>
    <w:rsid w:val="00062720"/>
    <w:rsid w:val="00062EE8"/>
    <w:rsid w:val="000630FF"/>
    <w:rsid w:val="00066E95"/>
    <w:rsid w:val="000714BE"/>
    <w:rsid w:val="00077A76"/>
    <w:rsid w:val="000836AC"/>
    <w:rsid w:val="00083A33"/>
    <w:rsid w:val="00084F53"/>
    <w:rsid w:val="00091F10"/>
    <w:rsid w:val="00094CCE"/>
    <w:rsid w:val="000953B5"/>
    <w:rsid w:val="00097324"/>
    <w:rsid w:val="000B0DBF"/>
    <w:rsid w:val="000B448E"/>
    <w:rsid w:val="000B4CE2"/>
    <w:rsid w:val="000C1C19"/>
    <w:rsid w:val="000C4996"/>
    <w:rsid w:val="000D0A9D"/>
    <w:rsid w:val="000D2A08"/>
    <w:rsid w:val="000D740C"/>
    <w:rsid w:val="000D7B49"/>
    <w:rsid w:val="000E0E9F"/>
    <w:rsid w:val="000F084B"/>
    <w:rsid w:val="000F0B42"/>
    <w:rsid w:val="000F153F"/>
    <w:rsid w:val="000F43BA"/>
    <w:rsid w:val="000F5164"/>
    <w:rsid w:val="00102A30"/>
    <w:rsid w:val="001050B6"/>
    <w:rsid w:val="001144E8"/>
    <w:rsid w:val="001147A8"/>
    <w:rsid w:val="00115899"/>
    <w:rsid w:val="001254B0"/>
    <w:rsid w:val="00126296"/>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B1D"/>
    <w:rsid w:val="00221C33"/>
    <w:rsid w:val="00225E61"/>
    <w:rsid w:val="0022630C"/>
    <w:rsid w:val="00234691"/>
    <w:rsid w:val="00244520"/>
    <w:rsid w:val="00255959"/>
    <w:rsid w:val="00261952"/>
    <w:rsid w:val="00271AD2"/>
    <w:rsid w:val="00273F6E"/>
    <w:rsid w:val="0027622E"/>
    <w:rsid w:val="00284B0C"/>
    <w:rsid w:val="00285F09"/>
    <w:rsid w:val="00290E51"/>
    <w:rsid w:val="00293DCF"/>
    <w:rsid w:val="002962A5"/>
    <w:rsid w:val="002978EC"/>
    <w:rsid w:val="002A22E5"/>
    <w:rsid w:val="002A5904"/>
    <w:rsid w:val="002A6633"/>
    <w:rsid w:val="002B5093"/>
    <w:rsid w:val="002B53C2"/>
    <w:rsid w:val="002B687D"/>
    <w:rsid w:val="002B6B30"/>
    <w:rsid w:val="002B6B7C"/>
    <w:rsid w:val="002C317A"/>
    <w:rsid w:val="002C3A8F"/>
    <w:rsid w:val="002C5661"/>
    <w:rsid w:val="002C57B3"/>
    <w:rsid w:val="002C6B3C"/>
    <w:rsid w:val="002D228C"/>
    <w:rsid w:val="002D2A80"/>
    <w:rsid w:val="002D372C"/>
    <w:rsid w:val="002D5B6B"/>
    <w:rsid w:val="002D5F35"/>
    <w:rsid w:val="002E1D57"/>
    <w:rsid w:val="002E2C75"/>
    <w:rsid w:val="002E52A3"/>
    <w:rsid w:val="002E7B93"/>
    <w:rsid w:val="002F39AE"/>
    <w:rsid w:val="003116EB"/>
    <w:rsid w:val="00313724"/>
    <w:rsid w:val="0031666C"/>
    <w:rsid w:val="00317872"/>
    <w:rsid w:val="00340D63"/>
    <w:rsid w:val="00342ABB"/>
    <w:rsid w:val="00343874"/>
    <w:rsid w:val="00347F97"/>
    <w:rsid w:val="00350039"/>
    <w:rsid w:val="00351D07"/>
    <w:rsid w:val="0035261A"/>
    <w:rsid w:val="00352CC3"/>
    <w:rsid w:val="00354391"/>
    <w:rsid w:val="00355398"/>
    <w:rsid w:val="0036049D"/>
    <w:rsid w:val="00362AAA"/>
    <w:rsid w:val="00363B34"/>
    <w:rsid w:val="00366C1C"/>
    <w:rsid w:val="00374998"/>
    <w:rsid w:val="00381010"/>
    <w:rsid w:val="00382273"/>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E6026"/>
    <w:rsid w:val="003F087A"/>
    <w:rsid w:val="003F6E6B"/>
    <w:rsid w:val="0041630C"/>
    <w:rsid w:val="00423798"/>
    <w:rsid w:val="004264F7"/>
    <w:rsid w:val="004342F6"/>
    <w:rsid w:val="0043758B"/>
    <w:rsid w:val="00437B3E"/>
    <w:rsid w:val="0044065A"/>
    <w:rsid w:val="00441953"/>
    <w:rsid w:val="00446778"/>
    <w:rsid w:val="0045304B"/>
    <w:rsid w:val="00454C24"/>
    <w:rsid w:val="0046159F"/>
    <w:rsid w:val="00473BE8"/>
    <w:rsid w:val="00473C5E"/>
    <w:rsid w:val="0048432F"/>
    <w:rsid w:val="00490482"/>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4E60"/>
    <w:rsid w:val="004E7071"/>
    <w:rsid w:val="004F2B94"/>
    <w:rsid w:val="004F50D5"/>
    <w:rsid w:val="004F5562"/>
    <w:rsid w:val="005050BB"/>
    <w:rsid w:val="00506E79"/>
    <w:rsid w:val="00512E31"/>
    <w:rsid w:val="0052028C"/>
    <w:rsid w:val="00520606"/>
    <w:rsid w:val="00526CB7"/>
    <w:rsid w:val="00530B04"/>
    <w:rsid w:val="00531FBB"/>
    <w:rsid w:val="00532EF7"/>
    <w:rsid w:val="0053313A"/>
    <w:rsid w:val="00535248"/>
    <w:rsid w:val="00545376"/>
    <w:rsid w:val="00545AAB"/>
    <w:rsid w:val="00554044"/>
    <w:rsid w:val="00554C38"/>
    <w:rsid w:val="00563A35"/>
    <w:rsid w:val="00563FCE"/>
    <w:rsid w:val="00565444"/>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7B8"/>
    <w:rsid w:val="005B6BD0"/>
    <w:rsid w:val="005C3757"/>
    <w:rsid w:val="005D012D"/>
    <w:rsid w:val="005D4524"/>
    <w:rsid w:val="005D6596"/>
    <w:rsid w:val="005E6D4D"/>
    <w:rsid w:val="005E7CB8"/>
    <w:rsid w:val="005E7FDF"/>
    <w:rsid w:val="005F0727"/>
    <w:rsid w:val="005F1538"/>
    <w:rsid w:val="005F397E"/>
    <w:rsid w:val="005F414B"/>
    <w:rsid w:val="005F4FF2"/>
    <w:rsid w:val="00600830"/>
    <w:rsid w:val="00604440"/>
    <w:rsid w:val="0060646C"/>
    <w:rsid w:val="006078B1"/>
    <w:rsid w:val="006111AC"/>
    <w:rsid w:val="006118A5"/>
    <w:rsid w:val="00614C64"/>
    <w:rsid w:val="006210FB"/>
    <w:rsid w:val="006221D8"/>
    <w:rsid w:val="00622B5D"/>
    <w:rsid w:val="006249CB"/>
    <w:rsid w:val="00625580"/>
    <w:rsid w:val="00625743"/>
    <w:rsid w:val="00631158"/>
    <w:rsid w:val="00631FB3"/>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7157"/>
    <w:rsid w:val="006678A5"/>
    <w:rsid w:val="006713C5"/>
    <w:rsid w:val="00672BE2"/>
    <w:rsid w:val="00673A42"/>
    <w:rsid w:val="00676D7A"/>
    <w:rsid w:val="006826C7"/>
    <w:rsid w:val="00690E16"/>
    <w:rsid w:val="00694C1E"/>
    <w:rsid w:val="006A0F13"/>
    <w:rsid w:val="006A2A41"/>
    <w:rsid w:val="006A2DC8"/>
    <w:rsid w:val="006A5045"/>
    <w:rsid w:val="006B0EC9"/>
    <w:rsid w:val="006C4B51"/>
    <w:rsid w:val="006D03CB"/>
    <w:rsid w:val="006D27B2"/>
    <w:rsid w:val="006D6BA6"/>
    <w:rsid w:val="006D7938"/>
    <w:rsid w:val="006F0D34"/>
    <w:rsid w:val="006F1D2F"/>
    <w:rsid w:val="006F3450"/>
    <w:rsid w:val="006F3624"/>
    <w:rsid w:val="006F64BA"/>
    <w:rsid w:val="00700D2A"/>
    <w:rsid w:val="0070317D"/>
    <w:rsid w:val="0070562E"/>
    <w:rsid w:val="00707003"/>
    <w:rsid w:val="00710707"/>
    <w:rsid w:val="00711ED8"/>
    <w:rsid w:val="00715289"/>
    <w:rsid w:val="00715A85"/>
    <w:rsid w:val="00717561"/>
    <w:rsid w:val="00721032"/>
    <w:rsid w:val="00721706"/>
    <w:rsid w:val="00724DCC"/>
    <w:rsid w:val="00732BEC"/>
    <w:rsid w:val="0073468E"/>
    <w:rsid w:val="0073611B"/>
    <w:rsid w:val="0074353D"/>
    <w:rsid w:val="00743F92"/>
    <w:rsid w:val="0074606E"/>
    <w:rsid w:val="007464FA"/>
    <w:rsid w:val="007535F0"/>
    <w:rsid w:val="00755054"/>
    <w:rsid w:val="00756284"/>
    <w:rsid w:val="007577DF"/>
    <w:rsid w:val="007577EE"/>
    <w:rsid w:val="00760731"/>
    <w:rsid w:val="00761B1C"/>
    <w:rsid w:val="00761E88"/>
    <w:rsid w:val="0076725C"/>
    <w:rsid w:val="0076784A"/>
    <w:rsid w:val="00781314"/>
    <w:rsid w:val="00782EDF"/>
    <w:rsid w:val="007834E7"/>
    <w:rsid w:val="007A0306"/>
    <w:rsid w:val="007A1376"/>
    <w:rsid w:val="007A36C2"/>
    <w:rsid w:val="007A6CBC"/>
    <w:rsid w:val="007B35D2"/>
    <w:rsid w:val="007B42FF"/>
    <w:rsid w:val="007B4E3B"/>
    <w:rsid w:val="007C3A85"/>
    <w:rsid w:val="007C5628"/>
    <w:rsid w:val="007C7E68"/>
    <w:rsid w:val="007D4934"/>
    <w:rsid w:val="007D6B33"/>
    <w:rsid w:val="007E1275"/>
    <w:rsid w:val="007F24A7"/>
    <w:rsid w:val="008039DE"/>
    <w:rsid w:val="00807168"/>
    <w:rsid w:val="008121DA"/>
    <w:rsid w:val="00816C37"/>
    <w:rsid w:val="00822D18"/>
    <w:rsid w:val="00823467"/>
    <w:rsid w:val="00826F95"/>
    <w:rsid w:val="00830208"/>
    <w:rsid w:val="008326E9"/>
    <w:rsid w:val="00833A8D"/>
    <w:rsid w:val="00834606"/>
    <w:rsid w:val="00836077"/>
    <w:rsid w:val="00844DC8"/>
    <w:rsid w:val="0085077D"/>
    <w:rsid w:val="00860357"/>
    <w:rsid w:val="00862581"/>
    <w:rsid w:val="0086293F"/>
    <w:rsid w:val="008670DB"/>
    <w:rsid w:val="00873C10"/>
    <w:rsid w:val="00876330"/>
    <w:rsid w:val="00877226"/>
    <w:rsid w:val="00877C4D"/>
    <w:rsid w:val="008828A3"/>
    <w:rsid w:val="00882A41"/>
    <w:rsid w:val="0088325C"/>
    <w:rsid w:val="008B0D93"/>
    <w:rsid w:val="008C1572"/>
    <w:rsid w:val="008C1DED"/>
    <w:rsid w:val="008C46D7"/>
    <w:rsid w:val="008C5A0E"/>
    <w:rsid w:val="008D0C49"/>
    <w:rsid w:val="008D365D"/>
    <w:rsid w:val="008D5D0C"/>
    <w:rsid w:val="008F0F8E"/>
    <w:rsid w:val="008F1E54"/>
    <w:rsid w:val="008F221C"/>
    <w:rsid w:val="008F6281"/>
    <w:rsid w:val="00900FBB"/>
    <w:rsid w:val="00902698"/>
    <w:rsid w:val="00903B5A"/>
    <w:rsid w:val="00904625"/>
    <w:rsid w:val="00904BE1"/>
    <w:rsid w:val="0090727B"/>
    <w:rsid w:val="00913506"/>
    <w:rsid w:val="00916AF6"/>
    <w:rsid w:val="0091753C"/>
    <w:rsid w:val="0092005E"/>
    <w:rsid w:val="00920AC5"/>
    <w:rsid w:val="0092517B"/>
    <w:rsid w:val="009265E6"/>
    <w:rsid w:val="00927003"/>
    <w:rsid w:val="009303FA"/>
    <w:rsid w:val="00932D0E"/>
    <w:rsid w:val="00937391"/>
    <w:rsid w:val="009401DE"/>
    <w:rsid w:val="009530E2"/>
    <w:rsid w:val="00954180"/>
    <w:rsid w:val="00960DB2"/>
    <w:rsid w:val="00967A14"/>
    <w:rsid w:val="00970FF7"/>
    <w:rsid w:val="009723EE"/>
    <w:rsid w:val="00976EB7"/>
    <w:rsid w:val="00983894"/>
    <w:rsid w:val="00984393"/>
    <w:rsid w:val="0098490E"/>
    <w:rsid w:val="009855C3"/>
    <w:rsid w:val="00985FE1"/>
    <w:rsid w:val="0098698E"/>
    <w:rsid w:val="00991958"/>
    <w:rsid w:val="00994F11"/>
    <w:rsid w:val="009A23DC"/>
    <w:rsid w:val="009A417A"/>
    <w:rsid w:val="009A74D8"/>
    <w:rsid w:val="009B09E6"/>
    <w:rsid w:val="009C1195"/>
    <w:rsid w:val="009D1F72"/>
    <w:rsid w:val="009D2F7F"/>
    <w:rsid w:val="009D70B8"/>
    <w:rsid w:val="009F0E96"/>
    <w:rsid w:val="009F1DD0"/>
    <w:rsid w:val="009F5A3F"/>
    <w:rsid w:val="009F78ED"/>
    <w:rsid w:val="009F7F30"/>
    <w:rsid w:val="00A01000"/>
    <w:rsid w:val="00A0441A"/>
    <w:rsid w:val="00A11E87"/>
    <w:rsid w:val="00A15F35"/>
    <w:rsid w:val="00A165AD"/>
    <w:rsid w:val="00A17AAE"/>
    <w:rsid w:val="00A23E3F"/>
    <w:rsid w:val="00A24283"/>
    <w:rsid w:val="00A33C4E"/>
    <w:rsid w:val="00A3658B"/>
    <w:rsid w:val="00A36BAA"/>
    <w:rsid w:val="00A41882"/>
    <w:rsid w:val="00A43551"/>
    <w:rsid w:val="00A46CAD"/>
    <w:rsid w:val="00A505BD"/>
    <w:rsid w:val="00A5322E"/>
    <w:rsid w:val="00A5583E"/>
    <w:rsid w:val="00A619A3"/>
    <w:rsid w:val="00A667F9"/>
    <w:rsid w:val="00A71A30"/>
    <w:rsid w:val="00A74AE8"/>
    <w:rsid w:val="00A75DA8"/>
    <w:rsid w:val="00A76116"/>
    <w:rsid w:val="00A77EF1"/>
    <w:rsid w:val="00A843B7"/>
    <w:rsid w:val="00A85641"/>
    <w:rsid w:val="00A86BD4"/>
    <w:rsid w:val="00A87A1F"/>
    <w:rsid w:val="00A87A86"/>
    <w:rsid w:val="00A9066A"/>
    <w:rsid w:val="00A920FA"/>
    <w:rsid w:val="00A97C51"/>
    <w:rsid w:val="00AA24B5"/>
    <w:rsid w:val="00AA3EDF"/>
    <w:rsid w:val="00AA4046"/>
    <w:rsid w:val="00AA43D1"/>
    <w:rsid w:val="00AA7DE9"/>
    <w:rsid w:val="00AB192F"/>
    <w:rsid w:val="00AB29F1"/>
    <w:rsid w:val="00AB3B04"/>
    <w:rsid w:val="00AB4510"/>
    <w:rsid w:val="00AB5469"/>
    <w:rsid w:val="00AB5BF9"/>
    <w:rsid w:val="00AB5F6F"/>
    <w:rsid w:val="00AC28D9"/>
    <w:rsid w:val="00AC5436"/>
    <w:rsid w:val="00AC760C"/>
    <w:rsid w:val="00AC7B1A"/>
    <w:rsid w:val="00AD40A2"/>
    <w:rsid w:val="00AE3E29"/>
    <w:rsid w:val="00AE4F97"/>
    <w:rsid w:val="00AE509E"/>
    <w:rsid w:val="00AF7CAC"/>
    <w:rsid w:val="00AF7DA2"/>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3DCE"/>
    <w:rsid w:val="00B52E1D"/>
    <w:rsid w:val="00B54E7E"/>
    <w:rsid w:val="00B566A7"/>
    <w:rsid w:val="00B56BFD"/>
    <w:rsid w:val="00B5764F"/>
    <w:rsid w:val="00B62167"/>
    <w:rsid w:val="00B64FAF"/>
    <w:rsid w:val="00B665A7"/>
    <w:rsid w:val="00B70F6C"/>
    <w:rsid w:val="00B75620"/>
    <w:rsid w:val="00B76393"/>
    <w:rsid w:val="00B80A7B"/>
    <w:rsid w:val="00B820A3"/>
    <w:rsid w:val="00B822C7"/>
    <w:rsid w:val="00B83361"/>
    <w:rsid w:val="00B8440A"/>
    <w:rsid w:val="00B8524B"/>
    <w:rsid w:val="00B902BB"/>
    <w:rsid w:val="00BA28BC"/>
    <w:rsid w:val="00BA60A9"/>
    <w:rsid w:val="00BA7B8A"/>
    <w:rsid w:val="00BB7404"/>
    <w:rsid w:val="00BB7CE4"/>
    <w:rsid w:val="00BC5E1A"/>
    <w:rsid w:val="00BC7B02"/>
    <w:rsid w:val="00BD273F"/>
    <w:rsid w:val="00BD73D3"/>
    <w:rsid w:val="00BE2CAA"/>
    <w:rsid w:val="00BE7C02"/>
    <w:rsid w:val="00BF015C"/>
    <w:rsid w:val="00BF0709"/>
    <w:rsid w:val="00BF0A8E"/>
    <w:rsid w:val="00C068CA"/>
    <w:rsid w:val="00C074E9"/>
    <w:rsid w:val="00C12E72"/>
    <w:rsid w:val="00C209EB"/>
    <w:rsid w:val="00C24648"/>
    <w:rsid w:val="00C25E5D"/>
    <w:rsid w:val="00C274DB"/>
    <w:rsid w:val="00C30A41"/>
    <w:rsid w:val="00C314FD"/>
    <w:rsid w:val="00C32AC6"/>
    <w:rsid w:val="00C35261"/>
    <w:rsid w:val="00C42DD7"/>
    <w:rsid w:val="00C441C7"/>
    <w:rsid w:val="00C46807"/>
    <w:rsid w:val="00C52374"/>
    <w:rsid w:val="00C52C76"/>
    <w:rsid w:val="00C55A3C"/>
    <w:rsid w:val="00C55A63"/>
    <w:rsid w:val="00C60208"/>
    <w:rsid w:val="00C634C7"/>
    <w:rsid w:val="00C67163"/>
    <w:rsid w:val="00C70049"/>
    <w:rsid w:val="00C73A77"/>
    <w:rsid w:val="00C8007B"/>
    <w:rsid w:val="00C84AED"/>
    <w:rsid w:val="00C85A78"/>
    <w:rsid w:val="00C92549"/>
    <w:rsid w:val="00C92B37"/>
    <w:rsid w:val="00CA2CD2"/>
    <w:rsid w:val="00CA682E"/>
    <w:rsid w:val="00CA7B00"/>
    <w:rsid w:val="00CB0952"/>
    <w:rsid w:val="00CB1759"/>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E4C16"/>
    <w:rsid w:val="00D00E64"/>
    <w:rsid w:val="00D01A92"/>
    <w:rsid w:val="00D050B6"/>
    <w:rsid w:val="00D06F7F"/>
    <w:rsid w:val="00D147F9"/>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5D0E"/>
    <w:rsid w:val="00D84F1D"/>
    <w:rsid w:val="00D92715"/>
    <w:rsid w:val="00D939B1"/>
    <w:rsid w:val="00DA026F"/>
    <w:rsid w:val="00DA1A72"/>
    <w:rsid w:val="00DA39D5"/>
    <w:rsid w:val="00DB470D"/>
    <w:rsid w:val="00DB5513"/>
    <w:rsid w:val="00DC5B01"/>
    <w:rsid w:val="00DE10FE"/>
    <w:rsid w:val="00DE4709"/>
    <w:rsid w:val="00DF01D4"/>
    <w:rsid w:val="00DF02D4"/>
    <w:rsid w:val="00DF283F"/>
    <w:rsid w:val="00DF4AD8"/>
    <w:rsid w:val="00E0508A"/>
    <w:rsid w:val="00E05947"/>
    <w:rsid w:val="00E0670C"/>
    <w:rsid w:val="00E07093"/>
    <w:rsid w:val="00E07773"/>
    <w:rsid w:val="00E100F9"/>
    <w:rsid w:val="00E22D76"/>
    <w:rsid w:val="00E304B6"/>
    <w:rsid w:val="00E42F1D"/>
    <w:rsid w:val="00E43F97"/>
    <w:rsid w:val="00E525BB"/>
    <w:rsid w:val="00E5280D"/>
    <w:rsid w:val="00E53E2F"/>
    <w:rsid w:val="00E54EFF"/>
    <w:rsid w:val="00E629A7"/>
    <w:rsid w:val="00E63618"/>
    <w:rsid w:val="00E63AD9"/>
    <w:rsid w:val="00E65C04"/>
    <w:rsid w:val="00E662C2"/>
    <w:rsid w:val="00E8004F"/>
    <w:rsid w:val="00E81CF6"/>
    <w:rsid w:val="00E82C4B"/>
    <w:rsid w:val="00E84D7E"/>
    <w:rsid w:val="00E85B47"/>
    <w:rsid w:val="00E919AA"/>
    <w:rsid w:val="00E93F40"/>
    <w:rsid w:val="00E94175"/>
    <w:rsid w:val="00E94390"/>
    <w:rsid w:val="00E96D5D"/>
    <w:rsid w:val="00E976D8"/>
    <w:rsid w:val="00EA6B02"/>
    <w:rsid w:val="00EA7ABB"/>
    <w:rsid w:val="00EB41AF"/>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073D0"/>
    <w:rsid w:val="00F1028F"/>
    <w:rsid w:val="00F132C9"/>
    <w:rsid w:val="00F150A8"/>
    <w:rsid w:val="00F2068C"/>
    <w:rsid w:val="00F302FC"/>
    <w:rsid w:val="00F31051"/>
    <w:rsid w:val="00F31BA3"/>
    <w:rsid w:val="00F32C09"/>
    <w:rsid w:val="00F336E1"/>
    <w:rsid w:val="00F3511E"/>
    <w:rsid w:val="00F429D9"/>
    <w:rsid w:val="00F45DA6"/>
    <w:rsid w:val="00F52365"/>
    <w:rsid w:val="00F56416"/>
    <w:rsid w:val="00F57DB1"/>
    <w:rsid w:val="00F6224C"/>
    <w:rsid w:val="00F65378"/>
    <w:rsid w:val="00F71895"/>
    <w:rsid w:val="00F75584"/>
    <w:rsid w:val="00F84BDC"/>
    <w:rsid w:val="00F86FC6"/>
    <w:rsid w:val="00F87858"/>
    <w:rsid w:val="00FA3938"/>
    <w:rsid w:val="00FA4357"/>
    <w:rsid w:val="00FA5D6D"/>
    <w:rsid w:val="00FA6900"/>
    <w:rsid w:val="00FB09C6"/>
    <w:rsid w:val="00FB48D5"/>
    <w:rsid w:val="00FB6598"/>
    <w:rsid w:val="00FC512F"/>
    <w:rsid w:val="00FE36DF"/>
    <w:rsid w:val="00FE37FA"/>
    <w:rsid w:val="00FE3A21"/>
    <w:rsid w:val="00FE46CE"/>
    <w:rsid w:val="00FF024F"/>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89BFA93"/>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table" w:customStyle="1" w:styleId="TableGrid6">
    <w:name w:val="Table Grid6"/>
    <w:basedOn w:val="TableNormal"/>
    <w:next w:val="TableGrid"/>
    <w:uiPriority w:val="39"/>
    <w:rsid w:val="00BA7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17293164441402"/>
          <c:y val="0.11513464926473232"/>
          <c:w val="0.83731982197877441"/>
          <c:h val="0.60416353911605647"/>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2"/>
              <c:layout>
                <c:manualLayout>
                  <c:x val="-4.4737725086680166E-3"/>
                  <c:y val="-7.006480994920301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48-4055-9FFC-B2FCF982A241}"/>
                </c:ext>
              </c:extLst>
            </c:dLbl>
            <c:numFmt formatCode="#\ ##0\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2021.gada 
plāns</c:v>
                </c:pt>
                <c:pt idx="1">
                  <c:v>2022.gada 
projekts</c:v>
                </c:pt>
                <c:pt idx="2">
                  <c:v>2023.gada 
prognoze</c:v>
                </c:pt>
                <c:pt idx="3">
                  <c:v>2024.gada 
prognoze</c:v>
                </c:pt>
              </c:strCache>
            </c:strRef>
          </c:cat>
          <c:val>
            <c:numRef>
              <c:f>paraugi!$B$5:$E$5</c:f>
              <c:numCache>
                <c:formatCode>#,##0</c:formatCode>
                <c:ptCount val="4"/>
                <c:pt idx="0">
                  <c:v>60709946</c:v>
                </c:pt>
                <c:pt idx="1">
                  <c:v>261972494</c:v>
                </c:pt>
                <c:pt idx="2">
                  <c:v>132658291</c:v>
                </c:pt>
                <c:pt idx="3">
                  <c:v>134741730</c:v>
                </c:pt>
              </c:numCache>
            </c:numRef>
          </c:val>
          <c:extLst>
            <c:ext xmlns:c16="http://schemas.microsoft.com/office/drawing/2014/chart" uri="{C3380CC4-5D6E-409C-BE32-E72D297353CC}">
              <c16:uniqueId val="{00000001-E048-4055-9FFC-B2FCF982A241}"/>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4.473772508667955E-3"/>
                  <c:y val="-1.050972149238045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48-4055-9FFC-B2FCF982A241}"/>
                </c:ext>
              </c:extLst>
            </c:dLbl>
            <c:dLbl>
              <c:idx val="1"/>
              <c:layout>
                <c:manualLayout>
                  <c:x val="2.171717127239198E-3"/>
                  <c:y val="-1.20070119979090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48-4055-9FFC-B2FCF982A241}"/>
                </c:ext>
              </c:extLst>
            </c:dLbl>
            <c:numFmt formatCode="#\ ##0\ ###\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2021.gada 
plāns</c:v>
                </c:pt>
                <c:pt idx="1">
                  <c:v>2022.gada 
projekts</c:v>
                </c:pt>
                <c:pt idx="2">
                  <c:v>2023.gada 
prognoze</c:v>
                </c:pt>
                <c:pt idx="3">
                  <c:v>2024.gada 
prognoze</c:v>
                </c:pt>
              </c:strCache>
            </c:strRef>
          </c:cat>
          <c:val>
            <c:numRef>
              <c:f>paraugi!$B$6:$E$6</c:f>
              <c:numCache>
                <c:formatCode>#,##0</c:formatCode>
                <c:ptCount val="4"/>
                <c:pt idx="0">
                  <c:v>573408239</c:v>
                </c:pt>
                <c:pt idx="1">
                  <c:v>586077490</c:v>
                </c:pt>
                <c:pt idx="2">
                  <c:v>1468312924</c:v>
                </c:pt>
                <c:pt idx="3">
                  <c:v>1836377778</c:v>
                </c:pt>
              </c:numCache>
            </c:numRef>
          </c:val>
          <c:extLst>
            <c:ext xmlns:c16="http://schemas.microsoft.com/office/drawing/2014/chart" uri="{C3380CC4-5D6E-409C-BE32-E72D297353CC}">
              <c16:uniqueId val="{00000004-E048-4055-9FFC-B2FCF982A241}"/>
            </c:ext>
          </c:extLst>
        </c:ser>
        <c:dLbls>
          <c:showLegendKey val="0"/>
          <c:showVal val="0"/>
          <c:showCatName val="0"/>
          <c:showSerName val="0"/>
          <c:showPercent val="0"/>
          <c:showBubbleSize val="0"/>
        </c:dLbls>
        <c:gapWidth val="50"/>
        <c:overlap val="100"/>
        <c:axId val="139009416"/>
        <c:axId val="13900980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paraugi!$B$3:$E$3</c15:sqref>
                        </c15:formulaRef>
                      </c:ext>
                    </c:extLst>
                    <c:strCache>
                      <c:ptCount val="4"/>
                      <c:pt idx="0">
                        <c:v>2021.gada 
plāns</c:v>
                      </c:pt>
                      <c:pt idx="1">
                        <c:v>2022.gada 
projekts</c:v>
                      </c:pt>
                      <c:pt idx="2">
                        <c:v>2023.gada 
prognoze</c:v>
                      </c:pt>
                      <c:pt idx="3">
                        <c:v>2024.gada 
prognoze</c:v>
                      </c:pt>
                    </c:strCache>
                  </c:strRef>
                </c:cat>
                <c:val>
                  <c:numRef>
                    <c:extLst>
                      <c:ext uri="{02D57815-91ED-43cb-92C2-25804820EDAC}">
                        <c15:formulaRef>
                          <c15:sqref>paraugi!$B$4:$E$4</c15:sqref>
                        </c15:formulaRef>
                      </c:ext>
                    </c:extLst>
                    <c:numCache>
                      <c:formatCode>#,##0</c:formatCode>
                      <c:ptCount val="4"/>
                      <c:pt idx="0">
                        <c:v>634118185</c:v>
                      </c:pt>
                      <c:pt idx="1">
                        <c:v>848049984</c:v>
                      </c:pt>
                      <c:pt idx="2">
                        <c:v>1600971215</c:v>
                      </c:pt>
                      <c:pt idx="3">
                        <c:v>1971119508</c:v>
                      </c:pt>
                    </c:numCache>
                  </c:numRef>
                </c:val>
                <c:extLst>
                  <c:ext xmlns:c16="http://schemas.microsoft.com/office/drawing/2014/chart" uri="{C3380CC4-5D6E-409C-BE32-E72D297353CC}">
                    <c16:uniqueId val="{00000005-E048-4055-9FFC-B2FCF982A241}"/>
                  </c:ext>
                </c:extLst>
              </c15:ser>
            </c15:filteredBarSeries>
          </c:ext>
        </c:extLst>
      </c:barChart>
      <c:catAx>
        <c:axId val="139009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800"/>
        <c:crosses val="autoZero"/>
        <c:auto val="1"/>
        <c:lblAlgn val="ctr"/>
        <c:lblOffset val="100"/>
        <c:noMultiLvlLbl val="0"/>
      </c:catAx>
      <c:valAx>
        <c:axId val="139009800"/>
        <c:scaling>
          <c:orientation val="minMax"/>
          <c:max val="1200000000"/>
          <c:min val="0"/>
        </c:scaling>
        <c:delete val="0"/>
        <c:axPos val="l"/>
        <c:majorGridlines>
          <c:spPr>
            <a:ln w="9525" cap="flat" cmpd="sng" algn="ctr">
              <a:solidFill>
                <a:schemeClr val="tx1">
                  <a:lumMod val="15000"/>
                  <a:lumOff val="85000"/>
                </a:schemeClr>
              </a:solidFill>
              <a:round/>
            </a:ln>
            <a:effectLst/>
          </c:spPr>
        </c:majorGridlines>
        <c:numFmt formatCode="#\ ##0\ ###\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416"/>
        <c:crosses val="autoZero"/>
        <c:crossBetween val="between"/>
        <c:minorUnit val="40000000"/>
      </c:valAx>
      <c:spPr>
        <a:noFill/>
        <a:ln>
          <a:noFill/>
        </a:ln>
        <a:effectLst/>
      </c:spPr>
    </c:plotArea>
    <c:legend>
      <c:legendPos val="b"/>
      <c:layout>
        <c:manualLayout>
          <c:xMode val="edge"/>
          <c:yMode val="edge"/>
          <c:x val="1.6640516851453943E-2"/>
          <c:y val="0.85607474315316467"/>
          <c:w val="0.98295067899121291"/>
          <c:h val="9.459935479688791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0.15837</cdr:x>
      <cdr:y>0.30606</cdr:y>
    </cdr:from>
    <cdr:to>
      <cdr:x>0.32348</cdr:x>
      <cdr:y>0.36784</cdr:y>
    </cdr:to>
    <cdr:sp macro="" textlink="">
      <cdr:nvSpPr>
        <cdr:cNvPr id="2" name="TextBox 1"/>
        <cdr:cNvSpPr txBox="1"/>
      </cdr:nvSpPr>
      <cdr:spPr>
        <a:xfrm xmlns:a="http://schemas.openxmlformats.org/drawingml/2006/main">
          <a:off x="899138" y="1109518"/>
          <a:ext cx="937418" cy="22396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634</a:t>
          </a:r>
          <a:r>
            <a:rPr lang="lv-LV" sz="1000" b="1" baseline="0">
              <a:latin typeface="Times New Roman" panose="02020603050405020304" pitchFamily="18" charset="0"/>
              <a:cs typeface="Times New Roman" panose="02020603050405020304" pitchFamily="18" charset="0"/>
            </a:rPr>
            <a:t> 118 185</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0.36964</cdr:x>
      <cdr:y>0.20338</cdr:y>
    </cdr:from>
    <cdr:to>
      <cdr:x>0.53351</cdr:x>
      <cdr:y>0.27053</cdr:y>
    </cdr:to>
    <cdr:sp macro="" textlink="">
      <cdr:nvSpPr>
        <cdr:cNvPr id="3" name="TextBox 1"/>
        <cdr:cNvSpPr txBox="1"/>
      </cdr:nvSpPr>
      <cdr:spPr>
        <a:xfrm xmlns:a="http://schemas.openxmlformats.org/drawingml/2006/main">
          <a:off x="2098644" y="737280"/>
          <a:ext cx="930378" cy="24343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848 049 984</a:t>
          </a:r>
        </a:p>
      </cdr:txBody>
    </cdr:sp>
  </cdr:relSizeAnchor>
  <cdr:relSizeAnchor xmlns:cdr="http://schemas.openxmlformats.org/drawingml/2006/chartDrawing">
    <cdr:from>
      <cdr:x>0.57449</cdr:x>
      <cdr:y>0.02171</cdr:y>
    </cdr:from>
    <cdr:to>
      <cdr:x>0.74639</cdr:x>
      <cdr:y>0.08973</cdr:y>
    </cdr:to>
    <cdr:sp macro="" textlink="">
      <cdr:nvSpPr>
        <cdr:cNvPr id="4" name="TextBox 1"/>
        <cdr:cNvSpPr txBox="1"/>
      </cdr:nvSpPr>
      <cdr:spPr>
        <a:xfrm xmlns:a="http://schemas.openxmlformats.org/drawingml/2006/main">
          <a:off x="3261674" y="78709"/>
          <a:ext cx="975968" cy="246588"/>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1 600 971 215</a:t>
          </a:r>
        </a:p>
      </cdr:txBody>
    </cdr:sp>
  </cdr:relSizeAnchor>
  <cdr:relSizeAnchor xmlns:cdr="http://schemas.openxmlformats.org/drawingml/2006/chartDrawing">
    <cdr:from>
      <cdr:x>0.77963</cdr:x>
      <cdr:y>0.0256</cdr:y>
    </cdr:from>
    <cdr:to>
      <cdr:x>0.96202</cdr:x>
      <cdr:y>0.0881</cdr:y>
    </cdr:to>
    <cdr:sp macro="" textlink="">
      <cdr:nvSpPr>
        <cdr:cNvPr id="5" name="TextBox 1"/>
        <cdr:cNvSpPr txBox="1"/>
      </cdr:nvSpPr>
      <cdr:spPr>
        <a:xfrm xmlns:a="http://schemas.openxmlformats.org/drawingml/2006/main">
          <a:off x="4426386" y="92797"/>
          <a:ext cx="1035526" cy="22657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1 971 119 508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708A8-4C80-4A5A-AB33-411DEE55B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9227</Words>
  <Characters>5260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Valsts budžeta izdevumi</vt:lpstr>
    </vt:vector>
  </TitlesOfParts>
  <Company>Finanšu ministrija</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dc:description>67095676,
edgars.vigups@fm.gov.lv</dc:description>
  <cp:lastModifiedBy>Dace Godiņa</cp:lastModifiedBy>
  <cp:revision>29</cp:revision>
  <cp:lastPrinted>2019-10-09T11:18:00Z</cp:lastPrinted>
  <dcterms:created xsi:type="dcterms:W3CDTF">2019-05-08T08:11:00Z</dcterms:created>
  <dcterms:modified xsi:type="dcterms:W3CDTF">2021-10-11T06:04:00Z</dcterms:modified>
</cp:coreProperties>
</file>