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48777" w14:textId="77777777" w:rsidR="00643366" w:rsidRPr="00643366" w:rsidRDefault="00643366" w:rsidP="00643366">
      <w:pPr>
        <w:pStyle w:val="H1"/>
      </w:pPr>
      <w:r w:rsidRPr="00983CA6">
        <w:t>7. Grozījumi tiesību aktos</w:t>
      </w:r>
    </w:p>
    <w:p w14:paraId="12F900CE" w14:textId="77777777" w:rsidR="002654FC" w:rsidRPr="0099543C" w:rsidRDefault="002654FC" w:rsidP="002654FC">
      <w:pPr>
        <w:widowControl/>
        <w:spacing w:before="360" w:after="240"/>
        <w:ind w:firstLine="0"/>
        <w:jc w:val="center"/>
        <w:rPr>
          <w:rFonts w:eastAsia="Calibri"/>
          <w:b/>
          <w:sz w:val="32"/>
          <w:szCs w:val="30"/>
        </w:rPr>
      </w:pPr>
      <w:r>
        <w:rPr>
          <w:rFonts w:eastAsia="Calibri"/>
          <w:b/>
          <w:sz w:val="32"/>
          <w:szCs w:val="30"/>
        </w:rPr>
        <w:t>Likumprojekts “Grozījumi Konkurences likumā</w:t>
      </w:r>
      <w:r w:rsidRPr="00602680">
        <w:rPr>
          <w:rFonts w:eastAsia="Calibri"/>
          <w:b/>
          <w:sz w:val="32"/>
          <w:szCs w:val="30"/>
        </w:rPr>
        <w:t>”</w:t>
      </w:r>
    </w:p>
    <w:p w14:paraId="75A0A963" w14:textId="77777777" w:rsidR="002654FC" w:rsidRDefault="002654FC" w:rsidP="00165C07">
      <w:pPr>
        <w:widowControl/>
        <w:ind w:firstLine="720"/>
        <w:rPr>
          <w:rFonts w:eastAsia="Calibri"/>
          <w:szCs w:val="24"/>
        </w:rPr>
      </w:pPr>
      <w:r>
        <w:rPr>
          <w:rFonts w:eastAsia="Calibri"/>
          <w:szCs w:val="24"/>
        </w:rPr>
        <w:t>L</w:t>
      </w:r>
      <w:r w:rsidRPr="000C2DF9">
        <w:rPr>
          <w:rFonts w:eastAsia="Calibri"/>
          <w:szCs w:val="24"/>
        </w:rPr>
        <w:t>ikumprojekts</w:t>
      </w:r>
      <w:r>
        <w:rPr>
          <w:rFonts w:eastAsia="Calibri"/>
          <w:szCs w:val="24"/>
        </w:rPr>
        <w:t xml:space="preserve"> </w:t>
      </w:r>
      <w:r w:rsidRPr="000C2DF9">
        <w:rPr>
          <w:rFonts w:eastAsia="Calibri"/>
          <w:szCs w:val="24"/>
        </w:rPr>
        <w:t xml:space="preserve">“Grozījumi </w:t>
      </w:r>
      <w:r>
        <w:rPr>
          <w:rFonts w:eastAsia="Calibri"/>
          <w:szCs w:val="24"/>
        </w:rPr>
        <w:t>Konkurences likumā</w:t>
      </w:r>
      <w:r w:rsidRPr="000C2DF9">
        <w:rPr>
          <w:rFonts w:eastAsia="Calibri"/>
          <w:szCs w:val="24"/>
        </w:rPr>
        <w:t>”</w:t>
      </w:r>
      <w:r>
        <w:rPr>
          <w:rFonts w:eastAsia="Calibri"/>
          <w:szCs w:val="24"/>
        </w:rPr>
        <w:t xml:space="preserve"> paredz:</w:t>
      </w:r>
    </w:p>
    <w:p w14:paraId="2F8F30E7" w14:textId="77777777" w:rsidR="002654FC" w:rsidRPr="0044146B" w:rsidRDefault="002654FC" w:rsidP="00165C07">
      <w:pPr>
        <w:pStyle w:val="ListParagraph"/>
        <w:widowControl/>
        <w:numPr>
          <w:ilvl w:val="0"/>
          <w:numId w:val="13"/>
        </w:numPr>
        <w:tabs>
          <w:tab w:val="left" w:pos="993"/>
        </w:tabs>
        <w:ind w:left="0" w:firstLine="709"/>
        <w:contextualSpacing w:val="0"/>
        <w:rPr>
          <w:rFonts w:eastAsia="Calibri"/>
          <w:szCs w:val="24"/>
        </w:rPr>
      </w:pPr>
      <w:r w:rsidRPr="0044146B">
        <w:rPr>
          <w:rFonts w:eastAsia="Calibri"/>
          <w:szCs w:val="24"/>
        </w:rPr>
        <w:t>pārskatīt un pilnveidot iesniegumu (sūdzību)</w:t>
      </w:r>
      <w:r>
        <w:rPr>
          <w:rFonts w:eastAsia="Calibri"/>
          <w:szCs w:val="24"/>
        </w:rPr>
        <w:t xml:space="preserve"> izskatīšanas kārtību Konkurences padomē</w:t>
      </w:r>
      <w:r w:rsidRPr="0044146B">
        <w:rPr>
          <w:rFonts w:eastAsia="Calibri"/>
          <w:szCs w:val="24"/>
        </w:rPr>
        <w:t>, nodrošinot caurspīdīgāku iesniegumu</w:t>
      </w:r>
      <w:r>
        <w:rPr>
          <w:rFonts w:eastAsia="Calibri"/>
          <w:szCs w:val="24"/>
        </w:rPr>
        <w:t xml:space="preserve"> </w:t>
      </w:r>
      <w:r w:rsidRPr="0044146B">
        <w:rPr>
          <w:rFonts w:eastAsia="Calibri"/>
          <w:szCs w:val="24"/>
        </w:rPr>
        <w:t>izskatīšanas (lēmumu pieņemšanas) procesu konkurences</w:t>
      </w:r>
      <w:r>
        <w:rPr>
          <w:rFonts w:eastAsia="Calibri"/>
          <w:szCs w:val="24"/>
        </w:rPr>
        <w:t xml:space="preserve"> </w:t>
      </w:r>
      <w:r w:rsidRPr="0044146B">
        <w:rPr>
          <w:rFonts w:eastAsia="Calibri"/>
          <w:szCs w:val="24"/>
        </w:rPr>
        <w:t>uzraudzības iestādē par iespējam</w:t>
      </w:r>
      <w:r>
        <w:rPr>
          <w:rFonts w:eastAsia="Calibri"/>
          <w:szCs w:val="24"/>
        </w:rPr>
        <w:t>o konkurences tiesību pārkāpumu;</w:t>
      </w:r>
    </w:p>
    <w:p w14:paraId="2353E42A" w14:textId="77777777" w:rsidR="002654FC" w:rsidRDefault="002654FC" w:rsidP="00165C07">
      <w:pPr>
        <w:pStyle w:val="ListParagraph"/>
        <w:widowControl/>
        <w:numPr>
          <w:ilvl w:val="0"/>
          <w:numId w:val="13"/>
        </w:numPr>
        <w:tabs>
          <w:tab w:val="left" w:pos="993"/>
        </w:tabs>
        <w:ind w:left="0" w:firstLine="709"/>
        <w:contextualSpacing w:val="0"/>
        <w:rPr>
          <w:rFonts w:eastAsia="Calibri"/>
          <w:szCs w:val="24"/>
        </w:rPr>
      </w:pPr>
      <w:r w:rsidRPr="0044146B">
        <w:rPr>
          <w:rFonts w:eastAsia="Calibri"/>
          <w:szCs w:val="24"/>
        </w:rPr>
        <w:t>sti</w:t>
      </w:r>
      <w:r>
        <w:rPr>
          <w:rFonts w:eastAsia="Calibri"/>
          <w:szCs w:val="24"/>
        </w:rPr>
        <w:t xml:space="preserve">prināta </w:t>
      </w:r>
      <w:r w:rsidRPr="0044146B">
        <w:rPr>
          <w:rFonts w:eastAsia="Calibri"/>
          <w:szCs w:val="24"/>
        </w:rPr>
        <w:t>Konkurences padomes lēmējinstitūcijas kapacitāti, paredzot, ka turpmāk padomi veidos padomes priekšsēdētājs un četri padomes locekļi.</w:t>
      </w:r>
    </w:p>
    <w:p w14:paraId="6464D55B" w14:textId="77777777" w:rsidR="002654FC" w:rsidRPr="005E63D0" w:rsidRDefault="002654FC" w:rsidP="00165C07">
      <w:pPr>
        <w:widowControl/>
        <w:rPr>
          <w:rFonts w:eastAsia="Calibri"/>
          <w:szCs w:val="24"/>
        </w:rPr>
      </w:pPr>
      <w:r w:rsidRPr="005E63D0">
        <w:rPr>
          <w:rFonts w:eastAsia="Calibri"/>
          <w:szCs w:val="24"/>
        </w:rPr>
        <w:t>Likumprojekts stājas spēkā 2022. gada 1. janvārī.</w:t>
      </w:r>
    </w:p>
    <w:p w14:paraId="0B59E372" w14:textId="77777777" w:rsidR="002654FC" w:rsidRPr="00764328" w:rsidRDefault="002654FC" w:rsidP="002654FC">
      <w:pPr>
        <w:widowControl/>
        <w:spacing w:before="360" w:after="240"/>
        <w:ind w:firstLine="0"/>
        <w:jc w:val="center"/>
        <w:rPr>
          <w:rFonts w:eastAsia="Calibri"/>
          <w:b/>
          <w:sz w:val="32"/>
          <w:szCs w:val="30"/>
        </w:rPr>
      </w:pPr>
      <w:r w:rsidRPr="003C3FE9">
        <w:rPr>
          <w:rFonts w:eastAsia="Calibri"/>
          <w:b/>
          <w:sz w:val="32"/>
          <w:szCs w:val="30"/>
        </w:rPr>
        <w:t>Likumprojekts “</w:t>
      </w:r>
      <w:bookmarkStart w:id="0" w:name="_Hlk83991813"/>
      <w:r w:rsidRPr="003C3FE9">
        <w:rPr>
          <w:rFonts w:eastAsia="Calibri"/>
          <w:b/>
          <w:sz w:val="32"/>
          <w:szCs w:val="30"/>
        </w:rPr>
        <w:t>Grozījumi Gada pārskatu un konsolidēto gada pārskatu likumā</w:t>
      </w:r>
      <w:bookmarkEnd w:id="0"/>
      <w:r w:rsidRPr="003C3FE9">
        <w:rPr>
          <w:rFonts w:eastAsia="Calibri"/>
          <w:b/>
          <w:sz w:val="32"/>
          <w:szCs w:val="30"/>
        </w:rPr>
        <w:t>”</w:t>
      </w:r>
    </w:p>
    <w:p w14:paraId="127748A9" w14:textId="77777777" w:rsidR="002654FC" w:rsidRDefault="002654FC" w:rsidP="00165C07">
      <w:pPr>
        <w:widowControl/>
        <w:ind w:firstLine="720"/>
        <w:rPr>
          <w:rFonts w:eastAsia="Calibri"/>
          <w:szCs w:val="24"/>
        </w:rPr>
      </w:pPr>
      <w:r>
        <w:rPr>
          <w:rFonts w:eastAsia="Calibri"/>
          <w:szCs w:val="24"/>
        </w:rPr>
        <w:t>L</w:t>
      </w:r>
      <w:r w:rsidRPr="000C2DF9">
        <w:rPr>
          <w:rFonts w:eastAsia="Calibri"/>
          <w:szCs w:val="24"/>
        </w:rPr>
        <w:t>ikumprojekts</w:t>
      </w:r>
      <w:r>
        <w:rPr>
          <w:rFonts w:eastAsia="Calibri"/>
          <w:szCs w:val="24"/>
        </w:rPr>
        <w:t xml:space="preserve"> </w:t>
      </w:r>
      <w:r w:rsidRPr="000C2DF9">
        <w:rPr>
          <w:rFonts w:eastAsia="Calibri"/>
          <w:szCs w:val="24"/>
        </w:rPr>
        <w:t>“</w:t>
      </w:r>
      <w:r w:rsidRPr="00764328">
        <w:rPr>
          <w:rFonts w:eastAsia="Calibri"/>
          <w:szCs w:val="24"/>
        </w:rPr>
        <w:t>Grozījumi Gada pārskatu un konsolidēto gada pārskatu likumā</w:t>
      </w:r>
      <w:r w:rsidRPr="000C2DF9">
        <w:rPr>
          <w:rFonts w:eastAsia="Calibri"/>
          <w:szCs w:val="24"/>
        </w:rPr>
        <w:t>”</w:t>
      </w:r>
      <w:r>
        <w:rPr>
          <w:rFonts w:eastAsia="Calibri"/>
          <w:szCs w:val="24"/>
        </w:rPr>
        <w:t xml:space="preserve"> paredz:</w:t>
      </w:r>
    </w:p>
    <w:p w14:paraId="052B305F" w14:textId="77777777" w:rsidR="002654FC" w:rsidRPr="00B1624C" w:rsidRDefault="002654FC" w:rsidP="00165C07">
      <w:pPr>
        <w:pStyle w:val="ListParagraph"/>
        <w:numPr>
          <w:ilvl w:val="0"/>
          <w:numId w:val="13"/>
        </w:numPr>
        <w:tabs>
          <w:tab w:val="left" w:pos="993"/>
        </w:tabs>
        <w:ind w:left="0" w:firstLine="709"/>
        <w:contextualSpacing w:val="0"/>
        <w:rPr>
          <w:szCs w:val="24"/>
        </w:rPr>
      </w:pPr>
      <w:r>
        <w:rPr>
          <w:szCs w:val="24"/>
        </w:rPr>
        <w:t>uzlabot</w:t>
      </w:r>
      <w:r w:rsidRPr="00B1624C">
        <w:rPr>
          <w:szCs w:val="24"/>
        </w:rPr>
        <w:t xml:space="preserve"> finanšu pārskata informācijas salīdzināmību globālā mērogā (pilnveidotas  finanšu  pārskata posteņu atzīšanas, novērtēšanas un norādīšanas normas atbilstoši Starptautisko grāmatvedības standartu prasībām);</w:t>
      </w:r>
    </w:p>
    <w:p w14:paraId="64EB7018" w14:textId="76287269" w:rsidR="002654FC" w:rsidRPr="00B1624C" w:rsidRDefault="002654FC" w:rsidP="00165C07">
      <w:pPr>
        <w:pStyle w:val="ListParagraph"/>
        <w:numPr>
          <w:ilvl w:val="0"/>
          <w:numId w:val="13"/>
        </w:numPr>
        <w:tabs>
          <w:tab w:val="left" w:pos="993"/>
        </w:tabs>
        <w:ind w:left="0" w:firstLine="709"/>
        <w:contextualSpacing w:val="0"/>
        <w:rPr>
          <w:szCs w:val="24"/>
        </w:rPr>
      </w:pPr>
      <w:r w:rsidRPr="00B1624C">
        <w:rPr>
          <w:szCs w:val="24"/>
        </w:rPr>
        <w:t>uzlabo</w:t>
      </w:r>
      <w:r>
        <w:rPr>
          <w:szCs w:val="24"/>
        </w:rPr>
        <w:t>t</w:t>
      </w:r>
      <w:r w:rsidRPr="00B1624C">
        <w:rPr>
          <w:szCs w:val="24"/>
        </w:rPr>
        <w:t xml:space="preserve"> pētniecības un attīstības statistikas datu iegūšanu, tai skaitā izmantojot </w:t>
      </w:r>
      <w:r w:rsidR="00EE4F5E">
        <w:rPr>
          <w:szCs w:val="24"/>
        </w:rPr>
        <w:t>VID</w:t>
      </w:r>
      <w:r w:rsidRPr="00B1624C">
        <w:rPr>
          <w:szCs w:val="24"/>
        </w:rPr>
        <w:t xml:space="preserve"> Elektroniskās deklarēšanas sistēmas resursus;</w:t>
      </w:r>
    </w:p>
    <w:p w14:paraId="373842C7" w14:textId="3E5DC65F" w:rsidR="002654FC" w:rsidRPr="00B1624C" w:rsidRDefault="002654FC" w:rsidP="00165C07">
      <w:pPr>
        <w:pStyle w:val="ListParagraph"/>
        <w:numPr>
          <w:ilvl w:val="0"/>
          <w:numId w:val="13"/>
        </w:numPr>
        <w:tabs>
          <w:tab w:val="left" w:pos="993"/>
        </w:tabs>
        <w:ind w:left="0" w:firstLine="709"/>
        <w:contextualSpacing w:val="0"/>
        <w:rPr>
          <w:bCs/>
          <w:szCs w:val="24"/>
        </w:rPr>
      </w:pPr>
      <w:r>
        <w:rPr>
          <w:bCs/>
          <w:szCs w:val="24"/>
        </w:rPr>
        <w:t>uzlabot</w:t>
      </w:r>
      <w:r w:rsidRPr="00B1624C">
        <w:rPr>
          <w:bCs/>
          <w:szCs w:val="24"/>
        </w:rPr>
        <w:t xml:space="preserve"> datu iegūšanu par būvniecības pakalpojumu sniegšanu</w:t>
      </w:r>
      <w:r>
        <w:rPr>
          <w:bCs/>
          <w:szCs w:val="24"/>
        </w:rPr>
        <w:t>,</w:t>
      </w:r>
      <w:r w:rsidRPr="00B1624C">
        <w:rPr>
          <w:bCs/>
          <w:szCs w:val="24"/>
        </w:rPr>
        <w:t xml:space="preserve"> izmantojot </w:t>
      </w:r>
      <w:r w:rsidR="00EE4F5E">
        <w:rPr>
          <w:bCs/>
          <w:szCs w:val="24"/>
        </w:rPr>
        <w:t>VID</w:t>
      </w:r>
      <w:r w:rsidRPr="00B1624C">
        <w:rPr>
          <w:bCs/>
          <w:szCs w:val="24"/>
        </w:rPr>
        <w:t xml:space="preserve"> Elektroniskās deklarēšanas sistēmas resursus, kas atvieglos valsts nodevas par reģistrācijas darbībām būvkomersantu reģistrā administrēšanu;</w:t>
      </w:r>
    </w:p>
    <w:p w14:paraId="0466A204" w14:textId="77777777" w:rsidR="002654FC" w:rsidRDefault="002654FC" w:rsidP="00165C07">
      <w:pPr>
        <w:pStyle w:val="ListParagraph"/>
        <w:widowControl/>
        <w:numPr>
          <w:ilvl w:val="0"/>
          <w:numId w:val="13"/>
        </w:numPr>
        <w:tabs>
          <w:tab w:val="left" w:pos="993"/>
        </w:tabs>
        <w:ind w:left="0" w:firstLine="709"/>
        <w:contextualSpacing w:val="0"/>
        <w:rPr>
          <w:rFonts w:eastAsia="Calibri"/>
          <w:szCs w:val="24"/>
        </w:rPr>
      </w:pPr>
      <w:r>
        <w:rPr>
          <w:bCs/>
          <w:szCs w:val="24"/>
        </w:rPr>
        <w:t>saskaņot</w:t>
      </w:r>
      <w:r w:rsidRPr="00B1624C">
        <w:rPr>
          <w:bCs/>
          <w:szCs w:val="24"/>
        </w:rPr>
        <w:t xml:space="preserve"> Gada pārskatu un konsolidēto gada pārskatu likumā un Komerclikumā ietvertās publikācijas prasības</w:t>
      </w:r>
      <w:r>
        <w:rPr>
          <w:rFonts w:eastAsia="Calibri"/>
          <w:szCs w:val="24"/>
        </w:rPr>
        <w:t>.</w:t>
      </w:r>
    </w:p>
    <w:p w14:paraId="70621F22" w14:textId="77777777" w:rsidR="002654FC" w:rsidRPr="00B1624C" w:rsidRDefault="002654FC" w:rsidP="00165C07">
      <w:pPr>
        <w:pStyle w:val="ListParagraph"/>
        <w:widowControl/>
        <w:tabs>
          <w:tab w:val="left" w:pos="993"/>
        </w:tabs>
        <w:ind w:left="709" w:firstLine="0"/>
        <w:contextualSpacing w:val="0"/>
        <w:rPr>
          <w:rFonts w:eastAsia="Calibri"/>
          <w:szCs w:val="24"/>
        </w:rPr>
      </w:pPr>
      <w:r>
        <w:rPr>
          <w:iCs/>
          <w:szCs w:val="24"/>
          <w:lang w:eastAsia="lv-LV"/>
        </w:rPr>
        <w:t xml:space="preserve">Likumprojekts </w:t>
      </w:r>
      <w:r w:rsidRPr="005E63D0">
        <w:rPr>
          <w:rFonts w:eastAsia="Calibri"/>
          <w:szCs w:val="24"/>
        </w:rPr>
        <w:t>stājas spēkā 2022. gada 1. janvārī</w:t>
      </w:r>
      <w:r>
        <w:rPr>
          <w:iCs/>
          <w:szCs w:val="24"/>
          <w:lang w:eastAsia="lv-LV"/>
        </w:rPr>
        <w:t>.</w:t>
      </w:r>
    </w:p>
    <w:p w14:paraId="7F515794" w14:textId="77777777" w:rsidR="002654FC" w:rsidRPr="00764328" w:rsidRDefault="002654FC" w:rsidP="002654FC">
      <w:pPr>
        <w:widowControl/>
        <w:spacing w:before="360" w:after="240"/>
        <w:ind w:firstLine="0"/>
        <w:jc w:val="center"/>
        <w:rPr>
          <w:rFonts w:eastAsia="Calibri"/>
          <w:b/>
          <w:sz w:val="32"/>
          <w:szCs w:val="30"/>
        </w:rPr>
      </w:pPr>
      <w:r w:rsidRPr="003C3FE9">
        <w:rPr>
          <w:rFonts w:eastAsia="Calibri"/>
          <w:b/>
          <w:sz w:val="32"/>
          <w:szCs w:val="30"/>
        </w:rPr>
        <w:t>Likumprojekts “Grozījumi Zemesgrāmatu likumā”</w:t>
      </w:r>
    </w:p>
    <w:p w14:paraId="6E99CF42" w14:textId="77777777" w:rsidR="002654FC" w:rsidRDefault="002654FC" w:rsidP="00165C07">
      <w:pPr>
        <w:widowControl/>
        <w:ind w:firstLine="720"/>
        <w:rPr>
          <w:rFonts w:eastAsia="Calibri"/>
          <w:szCs w:val="24"/>
        </w:rPr>
      </w:pPr>
      <w:r>
        <w:rPr>
          <w:rFonts w:eastAsia="Calibri"/>
          <w:szCs w:val="24"/>
        </w:rPr>
        <w:t>L</w:t>
      </w:r>
      <w:r w:rsidRPr="000C2DF9">
        <w:rPr>
          <w:rFonts w:eastAsia="Calibri"/>
          <w:szCs w:val="24"/>
        </w:rPr>
        <w:t>ikumprojekts</w:t>
      </w:r>
      <w:r>
        <w:rPr>
          <w:rFonts w:eastAsia="Calibri"/>
          <w:szCs w:val="24"/>
        </w:rPr>
        <w:t xml:space="preserve"> “</w:t>
      </w:r>
      <w:r w:rsidRPr="00301DD0">
        <w:rPr>
          <w:rFonts w:eastAsia="Calibri"/>
          <w:szCs w:val="24"/>
        </w:rPr>
        <w:t>Grozījumi Zemesgrāmatu likumā</w:t>
      </w:r>
      <w:r>
        <w:rPr>
          <w:rFonts w:eastAsia="Calibri"/>
          <w:szCs w:val="24"/>
        </w:rPr>
        <w:t>” paredz:</w:t>
      </w:r>
    </w:p>
    <w:p w14:paraId="1DB118FB" w14:textId="77777777" w:rsidR="002654FC" w:rsidRPr="00276794" w:rsidRDefault="002654FC" w:rsidP="00165C07">
      <w:pPr>
        <w:pStyle w:val="ListParagraph"/>
        <w:widowControl/>
        <w:numPr>
          <w:ilvl w:val="0"/>
          <w:numId w:val="12"/>
        </w:numPr>
        <w:tabs>
          <w:tab w:val="left" w:pos="993"/>
          <w:tab w:val="left" w:pos="1418"/>
        </w:tabs>
        <w:ind w:left="0" w:firstLine="709"/>
        <w:contextualSpacing w:val="0"/>
        <w:rPr>
          <w:rFonts w:eastAsia="Calibri"/>
          <w:szCs w:val="24"/>
        </w:rPr>
      </w:pPr>
      <w:r w:rsidRPr="00276794">
        <w:rPr>
          <w:rFonts w:eastAsia="Calibri"/>
          <w:szCs w:val="24"/>
        </w:rPr>
        <w:t xml:space="preserve">noapaļot kancelejas nodevu apmērus līdz pilniem </w:t>
      </w:r>
      <w:proofErr w:type="spellStart"/>
      <w:r w:rsidRPr="00276794">
        <w:rPr>
          <w:rFonts w:eastAsia="Calibri"/>
          <w:i/>
          <w:szCs w:val="24"/>
        </w:rPr>
        <w:t>euro</w:t>
      </w:r>
      <w:proofErr w:type="spellEnd"/>
      <w:r w:rsidRPr="00276794">
        <w:rPr>
          <w:rFonts w:eastAsia="Calibri"/>
          <w:szCs w:val="24"/>
        </w:rPr>
        <w:t xml:space="preserve">, nosakot, ka par zemesgrāmatu apliecības izsniegšanu maksājami 8 </w:t>
      </w:r>
      <w:proofErr w:type="spellStart"/>
      <w:r w:rsidRPr="00276794">
        <w:rPr>
          <w:rFonts w:eastAsia="Calibri"/>
          <w:i/>
          <w:szCs w:val="24"/>
        </w:rPr>
        <w:t>euro</w:t>
      </w:r>
      <w:proofErr w:type="spellEnd"/>
      <w:r w:rsidRPr="00276794">
        <w:rPr>
          <w:rFonts w:eastAsia="Calibri"/>
          <w:szCs w:val="24"/>
        </w:rPr>
        <w:t xml:space="preserve">, savukārt par tiesneša lēmuma apliecinātas </w:t>
      </w:r>
      <w:proofErr w:type="spellStart"/>
      <w:r w:rsidRPr="00276794">
        <w:rPr>
          <w:rFonts w:eastAsia="Calibri"/>
          <w:szCs w:val="24"/>
        </w:rPr>
        <w:t>datorizdrukas</w:t>
      </w:r>
      <w:proofErr w:type="spellEnd"/>
      <w:r w:rsidRPr="00276794">
        <w:rPr>
          <w:rFonts w:eastAsia="Calibri"/>
          <w:szCs w:val="24"/>
        </w:rPr>
        <w:t xml:space="preserve"> izsniegšanu  5 </w:t>
      </w:r>
      <w:proofErr w:type="spellStart"/>
      <w:r w:rsidRPr="00276794">
        <w:rPr>
          <w:rFonts w:eastAsia="Calibri"/>
          <w:i/>
          <w:szCs w:val="24"/>
        </w:rPr>
        <w:t>euro</w:t>
      </w:r>
      <w:proofErr w:type="spellEnd"/>
      <w:r w:rsidRPr="00276794">
        <w:rPr>
          <w:rFonts w:eastAsia="Calibri"/>
          <w:szCs w:val="24"/>
        </w:rPr>
        <w:t>;</w:t>
      </w:r>
    </w:p>
    <w:p w14:paraId="2E180E5B" w14:textId="2801805C" w:rsidR="002654FC" w:rsidRDefault="002654FC" w:rsidP="00165C07">
      <w:pPr>
        <w:pStyle w:val="ListParagraph"/>
        <w:widowControl/>
        <w:numPr>
          <w:ilvl w:val="0"/>
          <w:numId w:val="12"/>
        </w:numPr>
        <w:tabs>
          <w:tab w:val="left" w:pos="993"/>
          <w:tab w:val="left" w:pos="1418"/>
        </w:tabs>
        <w:ind w:left="0" w:firstLine="709"/>
        <w:contextualSpacing w:val="0"/>
        <w:rPr>
          <w:rFonts w:eastAsia="Calibri"/>
          <w:szCs w:val="24"/>
        </w:rPr>
      </w:pPr>
      <w:r w:rsidRPr="00276794">
        <w:rPr>
          <w:rFonts w:eastAsia="Calibri"/>
          <w:szCs w:val="24"/>
        </w:rPr>
        <w:t>ka, iesniedzot nostiprinājuma lūgumu, tajā skaitā Zemesgrāmatu likumā noteiktajos gadījumos iesniegumu un visus pārējos nostiprināšanai nepieciešamos dokumentus elektroniski, kancelejas nodeva ir maksājama 90% apmērā no Zemesgrāmatu likumā noteiktā apmēra.</w:t>
      </w:r>
    </w:p>
    <w:p w14:paraId="6BEB833C" w14:textId="77777777" w:rsidR="002654FC" w:rsidRPr="006C7465" w:rsidRDefault="002654FC" w:rsidP="00165C07">
      <w:pPr>
        <w:widowControl/>
        <w:rPr>
          <w:rFonts w:eastAsia="Calibri"/>
          <w:szCs w:val="24"/>
        </w:rPr>
      </w:pPr>
      <w:r w:rsidRPr="006C7465">
        <w:rPr>
          <w:rFonts w:eastAsia="Calibri"/>
          <w:szCs w:val="24"/>
        </w:rPr>
        <w:t>Likumprojekts stājas spēkā 2022. gada 1. janvārī.</w:t>
      </w:r>
    </w:p>
    <w:p w14:paraId="67F20911" w14:textId="77777777" w:rsidR="00165C07" w:rsidRDefault="00165C07" w:rsidP="002654FC">
      <w:pPr>
        <w:widowControl/>
        <w:spacing w:before="360" w:after="240"/>
        <w:ind w:firstLine="0"/>
        <w:jc w:val="center"/>
        <w:rPr>
          <w:rFonts w:eastAsia="Calibri"/>
          <w:b/>
          <w:sz w:val="32"/>
          <w:szCs w:val="30"/>
        </w:rPr>
      </w:pPr>
    </w:p>
    <w:p w14:paraId="45168E41" w14:textId="5CA603F0" w:rsidR="002654FC" w:rsidRPr="00764328" w:rsidRDefault="002654FC" w:rsidP="002654FC">
      <w:pPr>
        <w:widowControl/>
        <w:spacing w:before="360" w:after="240"/>
        <w:ind w:firstLine="0"/>
        <w:jc w:val="center"/>
        <w:rPr>
          <w:rFonts w:eastAsia="Calibri"/>
          <w:b/>
          <w:sz w:val="32"/>
          <w:szCs w:val="30"/>
        </w:rPr>
      </w:pPr>
      <w:r w:rsidRPr="003C3FE9">
        <w:rPr>
          <w:rFonts w:eastAsia="Calibri"/>
          <w:b/>
          <w:sz w:val="32"/>
          <w:szCs w:val="30"/>
        </w:rPr>
        <w:lastRenderedPageBreak/>
        <w:t>Likumprojekts “Grozījumi Valsts un pašvaldību institūciju amatpersonu un darbinieku atlīdzības likumā”</w:t>
      </w:r>
    </w:p>
    <w:p w14:paraId="0D5C3E64" w14:textId="055A650C" w:rsidR="002654FC" w:rsidRPr="00431C38" w:rsidRDefault="002654FC" w:rsidP="00165C07">
      <w:pPr>
        <w:widowControl/>
        <w:ind w:firstLine="720"/>
        <w:rPr>
          <w:rFonts w:eastAsia="Calibri"/>
          <w:szCs w:val="24"/>
        </w:rPr>
      </w:pPr>
      <w:r w:rsidRPr="00301DD0">
        <w:rPr>
          <w:rFonts w:eastAsia="Calibri"/>
          <w:szCs w:val="24"/>
        </w:rPr>
        <w:t xml:space="preserve">Likumprojekts </w:t>
      </w:r>
      <w:r>
        <w:rPr>
          <w:rFonts w:eastAsia="Calibri"/>
          <w:szCs w:val="24"/>
        </w:rPr>
        <w:t>“</w:t>
      </w:r>
      <w:r w:rsidRPr="00301DD0">
        <w:rPr>
          <w:rFonts w:eastAsia="Calibri"/>
          <w:szCs w:val="24"/>
        </w:rPr>
        <w:t>Grozījumi Valsts un pašvaldību institūciju amatpersonu un darbinieku atlīdzības likumā</w:t>
      </w:r>
      <w:r>
        <w:rPr>
          <w:rFonts w:eastAsia="Calibri"/>
          <w:szCs w:val="24"/>
        </w:rPr>
        <w:t xml:space="preserve">” paredz </w:t>
      </w:r>
      <w:r w:rsidRPr="00431C38">
        <w:rPr>
          <w:rFonts w:eastAsia="Calibri"/>
          <w:szCs w:val="24"/>
        </w:rPr>
        <w:t xml:space="preserve">veicināt valsts un pašvaldību institūciju amatpersonu un darbinieku darba snieguma efektivitāti un kvalitāti, uzlabojot atlīdzības konkurētspēju </w:t>
      </w:r>
      <w:r w:rsidR="00165C07">
        <w:t>–</w:t>
      </w:r>
      <w:r w:rsidRPr="00431C38">
        <w:rPr>
          <w:rFonts w:eastAsia="Calibri"/>
          <w:szCs w:val="24"/>
        </w:rPr>
        <w:t xml:space="preserve"> nosakot mēnešalgu mērķa līmeni valsts pārvaldē atbilstoši 80% (vidēji) no privātajā sektorā maksātā darba samaksas līmeņa, kā arī mainot proporciju starp darba samaksas pastāvīgo un mainīgo daļu un ieviešot citus mūsdienīgus darba samaksas risinājumus.</w:t>
      </w:r>
    </w:p>
    <w:p w14:paraId="26D22F96" w14:textId="77777777" w:rsidR="002654FC" w:rsidRDefault="002654FC" w:rsidP="00165C07">
      <w:pPr>
        <w:widowControl/>
        <w:ind w:firstLine="720"/>
        <w:rPr>
          <w:rFonts w:eastAsia="Calibri"/>
          <w:szCs w:val="24"/>
        </w:rPr>
      </w:pPr>
      <w:r w:rsidRPr="00431C38">
        <w:rPr>
          <w:rFonts w:eastAsia="Calibri"/>
          <w:szCs w:val="24"/>
        </w:rPr>
        <w:t>Vienlaikus ir precizēts arī valsts augstāko amatpersonu atalgojums, ņemot vērā varas atzaru līdzsvaru un hierarhijas principu.</w:t>
      </w:r>
    </w:p>
    <w:p w14:paraId="68785C3D" w14:textId="77777777" w:rsidR="002654FC" w:rsidRDefault="002654FC" w:rsidP="00165C07">
      <w:pPr>
        <w:widowControl/>
        <w:ind w:firstLine="720"/>
        <w:rPr>
          <w:rFonts w:eastAsia="Calibri"/>
          <w:szCs w:val="24"/>
        </w:rPr>
      </w:pPr>
      <w:r>
        <w:rPr>
          <w:rFonts w:eastAsia="Calibri"/>
          <w:szCs w:val="24"/>
        </w:rPr>
        <w:t xml:space="preserve">Likumprojekts stājās spēkā 2022. gada 1. jūlijā, </w:t>
      </w:r>
      <w:r w:rsidRPr="0012173A">
        <w:rPr>
          <w:szCs w:val="24"/>
        </w:rPr>
        <w:t>atsevišķu normu spēkā stāšan</w:t>
      </w:r>
      <w:r>
        <w:rPr>
          <w:szCs w:val="24"/>
        </w:rPr>
        <w:t>ā</w:t>
      </w:r>
      <w:r w:rsidRPr="0012173A">
        <w:rPr>
          <w:szCs w:val="24"/>
        </w:rPr>
        <w:t>s</w:t>
      </w:r>
      <w:r>
        <w:rPr>
          <w:szCs w:val="24"/>
        </w:rPr>
        <w:t xml:space="preserve"> termiņi un  nosacījumi</w:t>
      </w:r>
      <w:r w:rsidRPr="0012173A">
        <w:rPr>
          <w:szCs w:val="24"/>
        </w:rPr>
        <w:t xml:space="preserve"> ir noteikt</w:t>
      </w:r>
      <w:r>
        <w:rPr>
          <w:szCs w:val="24"/>
        </w:rPr>
        <w:t>i</w:t>
      </w:r>
      <w:r w:rsidRPr="0012173A">
        <w:rPr>
          <w:szCs w:val="24"/>
        </w:rPr>
        <w:t xml:space="preserve"> likuma pārejas noteikumos</w:t>
      </w:r>
      <w:r w:rsidRPr="00331614">
        <w:rPr>
          <w:szCs w:val="24"/>
        </w:rPr>
        <w:t xml:space="preserve">.  </w:t>
      </w:r>
      <w:r>
        <w:rPr>
          <w:rFonts w:eastAsia="Calibri"/>
          <w:szCs w:val="24"/>
        </w:rPr>
        <w:t xml:space="preserve">  </w:t>
      </w:r>
    </w:p>
    <w:p w14:paraId="6C778CB0" w14:textId="77777777" w:rsidR="002654FC" w:rsidRPr="00F7242C" w:rsidRDefault="002654FC" w:rsidP="002654FC">
      <w:pPr>
        <w:widowControl/>
        <w:spacing w:before="360" w:after="240"/>
        <w:ind w:firstLine="0"/>
        <w:jc w:val="center"/>
        <w:rPr>
          <w:rFonts w:eastAsia="Calibri"/>
          <w:b/>
          <w:sz w:val="32"/>
          <w:szCs w:val="30"/>
        </w:rPr>
      </w:pPr>
      <w:r w:rsidRPr="003C3FE9">
        <w:rPr>
          <w:rFonts w:eastAsia="Calibri"/>
          <w:b/>
          <w:sz w:val="32"/>
          <w:szCs w:val="30"/>
        </w:rPr>
        <w:t>Likumprojekts “Grozījumi Starptautiskās palīdzības likumā”</w:t>
      </w:r>
    </w:p>
    <w:p w14:paraId="415D37CB" w14:textId="77777777" w:rsidR="002654FC" w:rsidRDefault="002654FC" w:rsidP="00165C07">
      <w:pPr>
        <w:widowControl/>
        <w:ind w:firstLine="720"/>
        <w:rPr>
          <w:szCs w:val="24"/>
        </w:rPr>
      </w:pPr>
      <w:r>
        <w:rPr>
          <w:szCs w:val="24"/>
        </w:rPr>
        <w:t>L</w:t>
      </w:r>
      <w:r w:rsidRPr="000C2DF9">
        <w:rPr>
          <w:szCs w:val="24"/>
        </w:rPr>
        <w:t>ikumprojekts</w:t>
      </w:r>
      <w:r>
        <w:rPr>
          <w:szCs w:val="24"/>
        </w:rPr>
        <w:t xml:space="preserve"> “</w:t>
      </w:r>
      <w:r w:rsidRPr="00764328">
        <w:rPr>
          <w:szCs w:val="24"/>
        </w:rPr>
        <w:t>Grozījumi Starptautiskās palīdzības likumā</w:t>
      </w:r>
      <w:r>
        <w:rPr>
          <w:szCs w:val="24"/>
        </w:rPr>
        <w:t xml:space="preserve">” </w:t>
      </w:r>
      <w:r w:rsidRPr="00013D7E">
        <w:rPr>
          <w:szCs w:val="24"/>
        </w:rPr>
        <w:t>papildināt</w:t>
      </w:r>
      <w:r>
        <w:rPr>
          <w:szCs w:val="24"/>
        </w:rPr>
        <w:t>s</w:t>
      </w:r>
      <w:r w:rsidRPr="00013D7E">
        <w:rPr>
          <w:szCs w:val="24"/>
        </w:rPr>
        <w:t xml:space="preserve"> </w:t>
      </w:r>
      <w:r>
        <w:rPr>
          <w:szCs w:val="24"/>
        </w:rPr>
        <w:t xml:space="preserve">ar </w:t>
      </w:r>
      <w:r w:rsidRPr="00013D7E">
        <w:rPr>
          <w:szCs w:val="24"/>
        </w:rPr>
        <w:t>regulējumu, nosakot institucionālo risinājumu, kas saistīts ar Latvijas iesaistes sekmēšanu ES ārējās darbības instrumentu finansētos projektos</w:t>
      </w:r>
      <w:r>
        <w:rPr>
          <w:szCs w:val="24"/>
        </w:rPr>
        <w:t xml:space="preserve"> un atbalsta </w:t>
      </w:r>
      <w:r w:rsidRPr="00123673">
        <w:rPr>
          <w:szCs w:val="24"/>
        </w:rPr>
        <w:t>snieg</w:t>
      </w:r>
      <w:r>
        <w:rPr>
          <w:szCs w:val="24"/>
        </w:rPr>
        <w:t>šanu</w:t>
      </w:r>
      <w:r w:rsidRPr="00123673">
        <w:rPr>
          <w:szCs w:val="24"/>
        </w:rPr>
        <w:t xml:space="preserve"> Latvijas projektu īstenotājiem iesaist</w:t>
      </w:r>
      <w:r>
        <w:rPr>
          <w:szCs w:val="24"/>
        </w:rPr>
        <w:t>ot</w:t>
      </w:r>
      <w:r w:rsidRPr="00123673">
        <w:rPr>
          <w:szCs w:val="24"/>
        </w:rPr>
        <w:t>ies ES finansēto</w:t>
      </w:r>
      <w:r>
        <w:rPr>
          <w:szCs w:val="24"/>
        </w:rPr>
        <w:t>s</w:t>
      </w:r>
      <w:r w:rsidRPr="00123673">
        <w:rPr>
          <w:szCs w:val="24"/>
        </w:rPr>
        <w:t xml:space="preserve"> attīstības sadarbības projekt</w:t>
      </w:r>
      <w:r>
        <w:rPr>
          <w:szCs w:val="24"/>
        </w:rPr>
        <w:t>os.</w:t>
      </w:r>
    </w:p>
    <w:p w14:paraId="30324A54" w14:textId="77777777" w:rsidR="002654FC" w:rsidRDefault="002654FC" w:rsidP="00165C07">
      <w:pPr>
        <w:widowControl/>
        <w:ind w:firstLine="720"/>
        <w:rPr>
          <w:szCs w:val="24"/>
        </w:rPr>
      </w:pPr>
      <w:r>
        <w:rPr>
          <w:szCs w:val="24"/>
        </w:rPr>
        <w:t>Kā arī ieviešot</w:t>
      </w:r>
      <w:r w:rsidRPr="007D7632">
        <w:rPr>
          <w:szCs w:val="24"/>
        </w:rPr>
        <w:t xml:space="preserve"> OECD darba grupas rekomendāciju</w:t>
      </w:r>
      <w:r>
        <w:rPr>
          <w:szCs w:val="24"/>
        </w:rPr>
        <w:t>,</w:t>
      </w:r>
      <w:r w:rsidRPr="007D7632">
        <w:rPr>
          <w:szCs w:val="24"/>
        </w:rPr>
        <w:t xml:space="preserve"> </w:t>
      </w:r>
      <w:r>
        <w:rPr>
          <w:szCs w:val="24"/>
        </w:rPr>
        <w:t xml:space="preserve">likumprojekts </w:t>
      </w:r>
      <w:r w:rsidRPr="007D7632">
        <w:rPr>
          <w:szCs w:val="24"/>
        </w:rPr>
        <w:t xml:space="preserve">paredz tiesības nepiešķirt </w:t>
      </w:r>
      <w:proofErr w:type="spellStart"/>
      <w:r w:rsidRPr="007D7632">
        <w:rPr>
          <w:szCs w:val="24"/>
        </w:rPr>
        <w:t>grantu</w:t>
      </w:r>
      <w:proofErr w:type="spellEnd"/>
      <w:r w:rsidRPr="007D7632">
        <w:rPr>
          <w:szCs w:val="24"/>
        </w:rPr>
        <w:t>, ja projekta iesniedzējs ir atzīts par vainīgu kukuļņemšanā, kukuļdošanā, kukuļa piesavināšanās, starpniecībā kukuļošanā, neatļauta labuma pieņemšanā vai komerciālā uzpirkšanā</w:t>
      </w:r>
      <w:r>
        <w:rPr>
          <w:szCs w:val="24"/>
        </w:rPr>
        <w:t>.</w:t>
      </w:r>
    </w:p>
    <w:p w14:paraId="145A3B5B" w14:textId="77777777" w:rsidR="002654FC" w:rsidRDefault="002654FC" w:rsidP="00165C07">
      <w:pPr>
        <w:widowControl/>
        <w:ind w:firstLine="720"/>
        <w:rPr>
          <w:rFonts w:eastAsia="Calibri"/>
          <w:szCs w:val="24"/>
        </w:rPr>
      </w:pPr>
      <w:r>
        <w:rPr>
          <w:rFonts w:eastAsia="Calibri"/>
          <w:szCs w:val="24"/>
        </w:rPr>
        <w:t xml:space="preserve">Likumprojekts stājās spēkā 2022. gada 1. janvārī.  </w:t>
      </w:r>
    </w:p>
    <w:p w14:paraId="64A3C66E" w14:textId="77777777" w:rsidR="002654FC" w:rsidRPr="00764328" w:rsidRDefault="002654FC" w:rsidP="002654FC">
      <w:pPr>
        <w:widowControl/>
        <w:spacing w:before="360" w:after="240"/>
        <w:ind w:firstLine="0"/>
        <w:jc w:val="center"/>
        <w:rPr>
          <w:rFonts w:eastAsia="Calibri"/>
          <w:b/>
          <w:sz w:val="32"/>
          <w:szCs w:val="30"/>
        </w:rPr>
      </w:pPr>
      <w:r w:rsidRPr="00764328">
        <w:rPr>
          <w:rFonts w:eastAsia="Calibri"/>
          <w:b/>
          <w:sz w:val="32"/>
          <w:szCs w:val="30"/>
        </w:rPr>
        <w:t>Likumprojekts “Grozījumi Filmu likumā”</w:t>
      </w:r>
    </w:p>
    <w:p w14:paraId="7A0068E3" w14:textId="03D96D00" w:rsidR="002654FC" w:rsidRDefault="002654FC" w:rsidP="00165C07">
      <w:pPr>
        <w:widowControl/>
        <w:ind w:firstLine="720"/>
        <w:rPr>
          <w:rFonts w:eastAsia="Calibri"/>
          <w:szCs w:val="24"/>
        </w:rPr>
      </w:pPr>
      <w:r>
        <w:rPr>
          <w:rFonts w:eastAsia="Calibri"/>
          <w:szCs w:val="24"/>
        </w:rPr>
        <w:t>L</w:t>
      </w:r>
      <w:r w:rsidRPr="000C2DF9">
        <w:rPr>
          <w:rFonts w:eastAsia="Calibri"/>
          <w:szCs w:val="24"/>
        </w:rPr>
        <w:t>ikumprojekts</w:t>
      </w:r>
      <w:r>
        <w:rPr>
          <w:rFonts w:eastAsia="Calibri"/>
          <w:szCs w:val="24"/>
        </w:rPr>
        <w:t xml:space="preserve"> “</w:t>
      </w:r>
      <w:r w:rsidRPr="00764328">
        <w:rPr>
          <w:rFonts w:eastAsia="Calibri"/>
          <w:szCs w:val="24"/>
        </w:rPr>
        <w:t>Grozījumi Filmu likumā</w:t>
      </w:r>
      <w:r>
        <w:rPr>
          <w:rFonts w:eastAsia="Calibri"/>
          <w:szCs w:val="24"/>
        </w:rPr>
        <w:t xml:space="preserve">”  paredz </w:t>
      </w:r>
      <w:r w:rsidRPr="0047163C">
        <w:rPr>
          <w:rFonts w:eastAsia="Calibri"/>
          <w:szCs w:val="24"/>
        </w:rPr>
        <w:t>izteikt jaunā redakcijā Filmu likuma 11.pantu, nosakot, ka ar mērķi piesaistīt</w:t>
      </w:r>
      <w:r w:rsidR="00EE4F5E">
        <w:rPr>
          <w:rFonts w:eastAsia="Calibri"/>
          <w:szCs w:val="24"/>
        </w:rPr>
        <w:t>u</w:t>
      </w:r>
      <w:r w:rsidRPr="0047163C">
        <w:rPr>
          <w:rFonts w:eastAsia="Calibri"/>
          <w:szCs w:val="24"/>
        </w:rPr>
        <w:t xml:space="preserve"> ārvalstu finansējumu filmu nozarei un citām nozarēm Latvijas Investīciju un attīstības aģentūra administrē un konkursa kārtībā sadala valsts budžeta līdzfinansējumu ārvalstu filmu uzņemšanai Latvijā</w:t>
      </w:r>
      <w:r>
        <w:rPr>
          <w:rFonts w:eastAsia="Calibri"/>
          <w:szCs w:val="24"/>
        </w:rPr>
        <w:t>.</w:t>
      </w:r>
    </w:p>
    <w:p w14:paraId="7CC4C120" w14:textId="77777777" w:rsidR="002654FC" w:rsidRDefault="002654FC" w:rsidP="00165C07">
      <w:pPr>
        <w:widowControl/>
        <w:ind w:firstLine="720"/>
        <w:rPr>
          <w:rFonts w:eastAsia="Calibri"/>
          <w:szCs w:val="24"/>
        </w:rPr>
      </w:pPr>
      <w:r w:rsidRPr="00D45392">
        <w:rPr>
          <w:rFonts w:eastAsia="Calibri"/>
          <w:szCs w:val="24"/>
        </w:rPr>
        <w:t>Likumprojekt</w:t>
      </w:r>
      <w:r>
        <w:rPr>
          <w:rFonts w:eastAsia="Calibri"/>
          <w:szCs w:val="24"/>
        </w:rPr>
        <w:t xml:space="preserve">s </w:t>
      </w:r>
      <w:r w:rsidRPr="00D45392">
        <w:rPr>
          <w:rFonts w:eastAsia="Calibri"/>
          <w:szCs w:val="24"/>
        </w:rPr>
        <w:t>stājas spēkā 2022.</w:t>
      </w:r>
      <w:r>
        <w:rPr>
          <w:rFonts w:eastAsia="Calibri"/>
          <w:szCs w:val="24"/>
        </w:rPr>
        <w:t xml:space="preserve"> </w:t>
      </w:r>
      <w:r w:rsidRPr="00D45392">
        <w:rPr>
          <w:rFonts w:eastAsia="Calibri"/>
          <w:szCs w:val="24"/>
        </w:rPr>
        <w:t>gada 1.</w:t>
      </w:r>
      <w:r>
        <w:rPr>
          <w:rFonts w:eastAsia="Calibri"/>
          <w:szCs w:val="24"/>
        </w:rPr>
        <w:t xml:space="preserve"> </w:t>
      </w:r>
      <w:r w:rsidRPr="00D45392">
        <w:rPr>
          <w:rFonts w:eastAsia="Calibri"/>
          <w:szCs w:val="24"/>
        </w:rPr>
        <w:t>janvārī.</w:t>
      </w:r>
    </w:p>
    <w:p w14:paraId="2331E1C9" w14:textId="77777777" w:rsidR="002654FC" w:rsidRPr="0099543C" w:rsidRDefault="002654FC" w:rsidP="002654FC">
      <w:pPr>
        <w:widowControl/>
        <w:spacing w:before="360" w:after="240"/>
        <w:ind w:firstLine="0"/>
        <w:jc w:val="center"/>
        <w:rPr>
          <w:rFonts w:eastAsia="Calibri"/>
          <w:b/>
          <w:sz w:val="32"/>
          <w:szCs w:val="30"/>
        </w:rPr>
      </w:pPr>
      <w:r w:rsidRPr="003C3FE9">
        <w:rPr>
          <w:rFonts w:eastAsia="Calibri"/>
          <w:b/>
          <w:sz w:val="32"/>
          <w:szCs w:val="30"/>
        </w:rPr>
        <w:t>Likumprojekts “Grozījumi likumā “Par iedzīvotāju ienākuma nodokli””</w:t>
      </w:r>
    </w:p>
    <w:p w14:paraId="4BAFAAEB" w14:textId="10B01ECF" w:rsidR="002654FC" w:rsidRDefault="002654FC" w:rsidP="00165C07">
      <w:pPr>
        <w:rPr>
          <w:color w:val="000000"/>
          <w:szCs w:val="24"/>
        </w:rPr>
      </w:pPr>
      <w:r>
        <w:rPr>
          <w:szCs w:val="24"/>
        </w:rPr>
        <w:t>L</w:t>
      </w:r>
      <w:r w:rsidRPr="000C2DF9">
        <w:rPr>
          <w:szCs w:val="24"/>
        </w:rPr>
        <w:t>ikumprojekts</w:t>
      </w:r>
      <w:r>
        <w:rPr>
          <w:szCs w:val="24"/>
        </w:rPr>
        <w:t xml:space="preserve"> </w:t>
      </w:r>
      <w:r w:rsidRPr="000C2DF9">
        <w:rPr>
          <w:szCs w:val="24"/>
        </w:rPr>
        <w:t>“</w:t>
      </w:r>
      <w:r w:rsidRPr="00764328">
        <w:rPr>
          <w:szCs w:val="24"/>
        </w:rPr>
        <w:t>Grozījumi likumā “Par iedzīvotāju ienākuma nodokli”</w:t>
      </w:r>
      <w:r w:rsidRPr="000C2DF9">
        <w:rPr>
          <w:szCs w:val="24"/>
        </w:rPr>
        <w:t>”</w:t>
      </w:r>
      <w:r>
        <w:rPr>
          <w:szCs w:val="24"/>
        </w:rPr>
        <w:t xml:space="preserve"> paredz</w:t>
      </w:r>
      <w:r w:rsidR="00CB2977">
        <w:rPr>
          <w:szCs w:val="24"/>
        </w:rPr>
        <w:t>:</w:t>
      </w:r>
      <w:r w:rsidRPr="000C2DF9">
        <w:rPr>
          <w:szCs w:val="24"/>
        </w:rPr>
        <w:t xml:space="preserve"> </w:t>
      </w:r>
      <w:r w:rsidRPr="00D45392">
        <w:rPr>
          <w:szCs w:val="24"/>
        </w:rPr>
        <w:t xml:space="preserve">no aplikšanas ar iedzīvotāju ienākuma nodokli atbrīvot atbalsta programmas dzīvojamo ēku atjaunošanai un energoefektivitātes paaugstināšanai ietvaros piešķirtos </w:t>
      </w:r>
      <w:proofErr w:type="spellStart"/>
      <w:r w:rsidRPr="00D45392">
        <w:rPr>
          <w:szCs w:val="24"/>
        </w:rPr>
        <w:t>grantus</w:t>
      </w:r>
      <w:proofErr w:type="spellEnd"/>
      <w:r w:rsidRPr="00D45392">
        <w:rPr>
          <w:szCs w:val="24"/>
        </w:rPr>
        <w:t xml:space="preserve">, </w:t>
      </w:r>
      <w:r>
        <w:rPr>
          <w:color w:val="000000" w:themeColor="text1"/>
          <w:szCs w:val="24"/>
        </w:rPr>
        <w:t xml:space="preserve">vietējās pašvaldības līdzfinansējumus nekustamā īpašuma pieslēgšanai centralizētajai ūdensapgādes sistēmai vai centralizētajai kanalizācijas sistēmai, atbalstus izmaksu segšanai azbesta atkritumu apsaimniekošanas nodrošināšanai mājsaimniecībām šīfera jumtu un siltumizolācijas materiālu nomaiņas gadījumā, </w:t>
      </w:r>
      <w:r w:rsidRPr="00D45392">
        <w:rPr>
          <w:szCs w:val="24"/>
        </w:rPr>
        <w:t>darba devēja segtos ārstniecības izdevumus normas ietvaros, palielināt pensionāru neapliekamā minimuma apmēru, precizē normas saistībā ar lauksaimniecībā izmantojamās zemes atsavināšanas ienākuma atbrīvošanu no iedzīvotāju ienākuma nodokļa</w:t>
      </w:r>
      <w:r>
        <w:rPr>
          <w:szCs w:val="24"/>
        </w:rPr>
        <w:t xml:space="preserve"> un</w:t>
      </w:r>
      <w:r w:rsidRPr="00D45392">
        <w:rPr>
          <w:szCs w:val="24"/>
        </w:rPr>
        <w:t xml:space="preserve"> normas attiecībā uz </w:t>
      </w:r>
      <w:proofErr w:type="spellStart"/>
      <w:r w:rsidRPr="00D45392">
        <w:rPr>
          <w:szCs w:val="24"/>
        </w:rPr>
        <w:t>mikrouzņēmumu</w:t>
      </w:r>
      <w:proofErr w:type="spellEnd"/>
      <w:r w:rsidRPr="00D45392">
        <w:rPr>
          <w:szCs w:val="24"/>
        </w:rPr>
        <w:t xml:space="preserve"> darbiniekiem</w:t>
      </w:r>
      <w:r>
        <w:rPr>
          <w:szCs w:val="24"/>
        </w:rPr>
        <w:t>.</w:t>
      </w:r>
      <w:r w:rsidRPr="00221DDF">
        <w:rPr>
          <w:color w:val="000000"/>
          <w:szCs w:val="24"/>
        </w:rPr>
        <w:t xml:space="preserve"> </w:t>
      </w:r>
      <w:r>
        <w:rPr>
          <w:color w:val="000000"/>
          <w:szCs w:val="24"/>
        </w:rPr>
        <w:t xml:space="preserve">Likumprojektā iekļauta norma, kas paredz </w:t>
      </w:r>
      <w:r w:rsidR="00CB2977">
        <w:rPr>
          <w:color w:val="000000"/>
          <w:szCs w:val="24"/>
        </w:rPr>
        <w:lastRenderedPageBreak/>
        <w:t>VID</w:t>
      </w:r>
      <w:r>
        <w:rPr>
          <w:color w:val="000000"/>
          <w:szCs w:val="24"/>
        </w:rPr>
        <w:t xml:space="preserve"> veikt iedzīvotāju ienākuma nodokļa pārmaksas atmaksu tikai bezskaidrā naudā, kā arī veikti citi tehniski un redakcionāli precizējumi. </w:t>
      </w:r>
    </w:p>
    <w:p w14:paraId="2D3CDD7A" w14:textId="1A5118BF" w:rsidR="002654FC" w:rsidRDefault="002654FC" w:rsidP="00165C07">
      <w:pPr>
        <w:widowControl/>
        <w:ind w:firstLine="720"/>
        <w:rPr>
          <w:szCs w:val="24"/>
        </w:rPr>
      </w:pPr>
      <w:r>
        <w:rPr>
          <w:szCs w:val="24"/>
        </w:rPr>
        <w:t>Likumprojekts stā</w:t>
      </w:r>
      <w:r w:rsidRPr="0012173A">
        <w:rPr>
          <w:szCs w:val="24"/>
        </w:rPr>
        <w:t xml:space="preserve">jas spēkā </w:t>
      </w:r>
      <w:r>
        <w:rPr>
          <w:szCs w:val="24"/>
        </w:rPr>
        <w:t>2022.</w:t>
      </w:r>
      <w:r w:rsidR="00CB2977">
        <w:rPr>
          <w:szCs w:val="24"/>
        </w:rPr>
        <w:t xml:space="preserve"> </w:t>
      </w:r>
      <w:r>
        <w:rPr>
          <w:szCs w:val="24"/>
        </w:rPr>
        <w:t>gada 1.</w:t>
      </w:r>
      <w:r w:rsidR="00CB2977">
        <w:rPr>
          <w:szCs w:val="24"/>
        </w:rPr>
        <w:t xml:space="preserve"> </w:t>
      </w:r>
      <w:r>
        <w:rPr>
          <w:szCs w:val="24"/>
        </w:rPr>
        <w:t>janvārī</w:t>
      </w:r>
      <w:r w:rsidRPr="0012173A">
        <w:rPr>
          <w:szCs w:val="24"/>
        </w:rPr>
        <w:t>, atsevišķu normu spēkā stāšan</w:t>
      </w:r>
      <w:r>
        <w:rPr>
          <w:szCs w:val="24"/>
        </w:rPr>
        <w:t>ā</w:t>
      </w:r>
      <w:r w:rsidRPr="0012173A">
        <w:rPr>
          <w:szCs w:val="24"/>
        </w:rPr>
        <w:t>s</w:t>
      </w:r>
      <w:r>
        <w:rPr>
          <w:szCs w:val="24"/>
        </w:rPr>
        <w:t xml:space="preserve"> termiņi un  nosacījumi</w:t>
      </w:r>
      <w:r w:rsidRPr="0012173A">
        <w:rPr>
          <w:szCs w:val="24"/>
        </w:rPr>
        <w:t xml:space="preserve"> ir noteikt</w:t>
      </w:r>
      <w:r>
        <w:rPr>
          <w:szCs w:val="24"/>
        </w:rPr>
        <w:t>i</w:t>
      </w:r>
      <w:r w:rsidRPr="0012173A">
        <w:rPr>
          <w:szCs w:val="24"/>
        </w:rPr>
        <w:t xml:space="preserve"> likuma pārejas noteikumos.</w:t>
      </w:r>
    </w:p>
    <w:p w14:paraId="13095E93" w14:textId="77777777" w:rsidR="002654FC" w:rsidRPr="00764328" w:rsidRDefault="002654FC" w:rsidP="002654FC">
      <w:pPr>
        <w:widowControl/>
        <w:spacing w:before="360" w:after="240"/>
        <w:ind w:firstLine="0"/>
        <w:jc w:val="center"/>
        <w:rPr>
          <w:rFonts w:eastAsia="Calibri"/>
          <w:b/>
          <w:sz w:val="32"/>
          <w:szCs w:val="30"/>
        </w:rPr>
      </w:pPr>
      <w:r w:rsidRPr="003C3FE9">
        <w:rPr>
          <w:rFonts w:eastAsia="Calibri"/>
          <w:b/>
          <w:sz w:val="32"/>
          <w:szCs w:val="30"/>
        </w:rPr>
        <w:t>Likumprojekts “Grozījumi Pievienotās vērtības nodokļa likumā”</w:t>
      </w:r>
    </w:p>
    <w:p w14:paraId="697DEB4A" w14:textId="7F150DFA" w:rsidR="002654FC" w:rsidRPr="00101157" w:rsidRDefault="002654FC" w:rsidP="00165C07">
      <w:pPr>
        <w:widowControl/>
        <w:ind w:firstLine="720"/>
        <w:rPr>
          <w:szCs w:val="24"/>
        </w:rPr>
      </w:pPr>
      <w:r w:rsidRPr="00101157">
        <w:rPr>
          <w:szCs w:val="24"/>
        </w:rPr>
        <w:t xml:space="preserve">Likumprojekts “Grozījumi Pievienotās vērtības nodokļa likumā” paredz piemērot pievienotās vērtības nodokļa (turpmāk – PVN) piecu procentu samazināto likmi grāmatām un periodiskiem izdevumiem iespieddarba un elektroniska izdevuma formā (izņemot to piegādei tiešsaistes režīmā un lejupielādējot), grāmatu tvērumu precizējot atbilstoši </w:t>
      </w:r>
      <w:r w:rsidR="00CB2977">
        <w:rPr>
          <w:szCs w:val="24"/>
        </w:rPr>
        <w:t>ES</w:t>
      </w:r>
      <w:r w:rsidRPr="00101157">
        <w:rPr>
          <w:szCs w:val="24"/>
        </w:rPr>
        <w:t xml:space="preserve"> Padomes 2018. gada 6. novembra direktīvai (ES) 2018/1713, ar ko Direktīvu 2006/112/EK groza attiecībā uz </w:t>
      </w:r>
      <w:r w:rsidR="00CB2977">
        <w:rPr>
          <w:szCs w:val="24"/>
        </w:rPr>
        <w:t>PVN</w:t>
      </w:r>
      <w:r w:rsidRPr="00101157">
        <w:rPr>
          <w:szCs w:val="24"/>
        </w:rPr>
        <w:t xml:space="preserve"> likmēm, ko piemēro grāmatām, laikrakstiem un periodiskiem izdevumiem, kas paredz, ka PVN samazinātās likmes piemēro grāmatu piegādēm, tostarp bibliotēku izsniegtām grāmatām (ieskaitot brošūras, bukletus un tamlīdzīgus iespieddarbus, bilžu, zīmējamās un krāsojamās grāmatas bērniem, iespiestas notis vai nošu rokrakstus, kartes un hidrogrāfiskas vai tamlīdzīgas shēmas), izņemot materiālus, kas pilnīgi vai galvenokārt veltīti reklāmai un kas sastāv no mūzikas un video.</w:t>
      </w:r>
    </w:p>
    <w:p w14:paraId="1EB87770" w14:textId="77777777" w:rsidR="002654FC" w:rsidRDefault="002654FC" w:rsidP="00165C07">
      <w:pPr>
        <w:widowControl/>
        <w:ind w:firstLine="720"/>
        <w:rPr>
          <w:rFonts w:eastAsia="Calibri"/>
          <w:szCs w:val="24"/>
        </w:rPr>
      </w:pPr>
      <w:r w:rsidRPr="00101157">
        <w:rPr>
          <w:rFonts w:eastAsia="Calibri"/>
          <w:szCs w:val="24"/>
        </w:rPr>
        <w:t>Likumprojekts stājas spēkā 2022.gada 1.janvārī.</w:t>
      </w:r>
    </w:p>
    <w:p w14:paraId="25CAB957" w14:textId="77777777" w:rsidR="002654FC" w:rsidRPr="00F7242C" w:rsidRDefault="002654FC" w:rsidP="002654FC">
      <w:pPr>
        <w:widowControl/>
        <w:spacing w:before="360" w:after="240"/>
        <w:ind w:firstLine="0"/>
        <w:jc w:val="center"/>
        <w:rPr>
          <w:rFonts w:eastAsia="Calibri"/>
          <w:b/>
          <w:sz w:val="32"/>
          <w:szCs w:val="30"/>
        </w:rPr>
      </w:pPr>
      <w:r w:rsidRPr="003C3FE9">
        <w:rPr>
          <w:rFonts w:eastAsia="Calibri"/>
          <w:b/>
          <w:sz w:val="32"/>
          <w:szCs w:val="30"/>
        </w:rPr>
        <w:t>Likumprojekts “Grozījumi Publiskas personas kapitāla daļu un kapitālsabiedrību pārvaldības likumā”</w:t>
      </w:r>
    </w:p>
    <w:p w14:paraId="6D34F42D" w14:textId="57FF350E" w:rsidR="002654FC" w:rsidRPr="00CB2977" w:rsidRDefault="002654FC" w:rsidP="00165C07">
      <w:pPr>
        <w:rPr>
          <w:rStyle w:val="Strong"/>
          <w:b w:val="0"/>
          <w:bCs w:val="0"/>
          <w:szCs w:val="24"/>
          <w:bdr w:val="none" w:sz="0" w:space="0" w:color="auto" w:frame="1"/>
          <w:shd w:val="clear" w:color="auto" w:fill="FFFFFF"/>
        </w:rPr>
      </w:pPr>
      <w:r w:rsidRPr="00E62311">
        <w:rPr>
          <w:rFonts w:eastAsia="Calibri"/>
          <w:szCs w:val="24"/>
        </w:rPr>
        <w:t xml:space="preserve">Likumprojekts “Grozījumi Publiskas personas kapitāla daļu un kapitālsabiedrību pārvaldības likumā” paredz valsts un publiski privātajām kapitālsabiedrībām, kurās valsts ir dalībnieks (akcionārs), noteikt vienotu regulējumu ar privātā sektora kapitālsabiedrībām par uzņēmumu ienākuma nodokļa aprēķināšanu, maksāšanu un atspoguļošanu grāmatvedībā, kā arī papildināt </w:t>
      </w:r>
      <w:r w:rsidR="00CB2977">
        <w:rPr>
          <w:rFonts w:eastAsia="Calibri"/>
          <w:szCs w:val="24"/>
        </w:rPr>
        <w:t>MK</w:t>
      </w:r>
      <w:r w:rsidRPr="00E62311">
        <w:rPr>
          <w:rFonts w:eastAsia="Calibri"/>
          <w:szCs w:val="24"/>
        </w:rPr>
        <w:t xml:space="preserve"> pilnvarojumu dividenžu noteikšanas regulējumā, to attiecinot uz </w:t>
      </w:r>
      <w:r w:rsidRPr="00CB2977">
        <w:rPr>
          <w:rStyle w:val="Strong"/>
          <w:b w:val="0"/>
          <w:bCs w:val="0"/>
          <w:szCs w:val="24"/>
          <w:bdr w:val="none" w:sz="0" w:space="0" w:color="auto" w:frame="1"/>
          <w:shd w:val="clear" w:color="auto" w:fill="FFFFFF"/>
        </w:rPr>
        <w:t>publiskas personas kontrolētām kapitālsabiedrībām, kurās valsts ir dalībnieks (akcionārs), publiskas personas kontrolēto kapitālsabiedrību, kurās valsts ir dalībnieks (akcionārs), meitas sabiedrībām, valsts kapitālsabiedrību atkarīgajām kapitālsabiedrībām un meitas sabiedrībām.</w:t>
      </w:r>
    </w:p>
    <w:p w14:paraId="23885DAF" w14:textId="77777777" w:rsidR="002654FC" w:rsidRDefault="002654FC" w:rsidP="00165C07">
      <w:pPr>
        <w:widowControl/>
        <w:ind w:firstLine="720"/>
        <w:rPr>
          <w:rFonts w:eastAsia="Calibri"/>
          <w:szCs w:val="24"/>
        </w:rPr>
      </w:pPr>
      <w:r w:rsidRPr="00FA396D">
        <w:rPr>
          <w:rFonts w:eastAsia="Calibri"/>
          <w:szCs w:val="24"/>
        </w:rPr>
        <w:t>Likumprojekts stājas spēkā</w:t>
      </w:r>
      <w:r>
        <w:rPr>
          <w:rFonts w:eastAsia="Calibri"/>
          <w:szCs w:val="24"/>
        </w:rPr>
        <w:t xml:space="preserve"> 2022. gada 1. janvārī.</w:t>
      </w:r>
    </w:p>
    <w:p w14:paraId="417EB573" w14:textId="77777777" w:rsidR="002654FC" w:rsidRPr="00764328" w:rsidRDefault="002654FC" w:rsidP="002654FC">
      <w:pPr>
        <w:widowControl/>
        <w:spacing w:before="360" w:after="240"/>
        <w:ind w:firstLine="0"/>
        <w:jc w:val="center"/>
        <w:rPr>
          <w:rFonts w:eastAsia="Calibri"/>
          <w:b/>
          <w:sz w:val="32"/>
          <w:szCs w:val="30"/>
        </w:rPr>
      </w:pPr>
      <w:r w:rsidRPr="003C3FE9">
        <w:rPr>
          <w:rFonts w:eastAsia="Calibri"/>
          <w:b/>
          <w:sz w:val="32"/>
          <w:szCs w:val="30"/>
        </w:rPr>
        <w:t>Likumprojekts “Grozījumi likumā “Par maternitātes un slimības apdrošināšanu””</w:t>
      </w:r>
    </w:p>
    <w:p w14:paraId="3503E36E" w14:textId="77777777" w:rsidR="002654FC" w:rsidRDefault="002654FC" w:rsidP="00165C07">
      <w:pPr>
        <w:widowControl/>
        <w:ind w:firstLine="720"/>
        <w:rPr>
          <w:rFonts w:eastAsia="Calibri"/>
          <w:szCs w:val="24"/>
        </w:rPr>
      </w:pPr>
      <w:r>
        <w:rPr>
          <w:rFonts w:eastAsia="Calibri"/>
          <w:szCs w:val="24"/>
        </w:rPr>
        <w:t>L</w:t>
      </w:r>
      <w:r w:rsidRPr="000C2DF9">
        <w:rPr>
          <w:rFonts w:eastAsia="Calibri"/>
          <w:szCs w:val="24"/>
        </w:rPr>
        <w:t>ikumprojekts</w:t>
      </w:r>
      <w:r>
        <w:rPr>
          <w:rFonts w:eastAsia="Calibri"/>
          <w:szCs w:val="24"/>
        </w:rPr>
        <w:t xml:space="preserve"> “</w:t>
      </w:r>
      <w:r w:rsidRPr="00301DD0">
        <w:rPr>
          <w:rFonts w:eastAsia="Calibri"/>
          <w:szCs w:val="24"/>
        </w:rPr>
        <w:t>Grozījumi likumā “Par maternitātes un slimības apdrošināšanu”</w:t>
      </w:r>
      <w:r>
        <w:rPr>
          <w:rFonts w:eastAsia="Calibri"/>
          <w:szCs w:val="24"/>
        </w:rPr>
        <w:t xml:space="preserve">” paredz </w:t>
      </w:r>
      <w:r w:rsidRPr="0042165F">
        <w:rPr>
          <w:rFonts w:eastAsia="Calibri"/>
          <w:szCs w:val="24"/>
        </w:rPr>
        <w:t>samazināt darba devēja apmaksāto darba nespējas termiņu, nosakot, ka, sākot ar 20</w:t>
      </w:r>
      <w:r>
        <w:rPr>
          <w:rFonts w:eastAsia="Calibri"/>
          <w:szCs w:val="24"/>
        </w:rPr>
        <w:t xml:space="preserve">22. </w:t>
      </w:r>
      <w:r w:rsidRPr="0042165F">
        <w:rPr>
          <w:rFonts w:eastAsia="Calibri"/>
          <w:szCs w:val="24"/>
        </w:rPr>
        <w:t>gada 1. janvāri, darba devējs apmaksā no saviem līdzekļiem slimības naudu ne mazā kā 75% apmērā no vidējās izpeļņas par 2. un 3. pārejošu darba nespējas dienu un ne mazāk kā 80% apmērā par laiku – no 4. darba nespējas dienas līdz 9. darba nespējas dienai (šobr</w:t>
      </w:r>
      <w:r>
        <w:rPr>
          <w:rFonts w:eastAsia="Calibri"/>
          <w:szCs w:val="24"/>
        </w:rPr>
        <w:t>īd 10. darba nespējas dienai). Likump</w:t>
      </w:r>
      <w:r w:rsidRPr="0042165F">
        <w:rPr>
          <w:rFonts w:eastAsia="Calibri"/>
          <w:szCs w:val="24"/>
        </w:rPr>
        <w:t>rojektā ir iekļauta pārejas norma, kas paredz, ka likuma “Par maternitātes un slimības apdrošināšanu” 13. panta pirmās daļas, 16. panta otrās daļas un 36. panta pirmās daļas nosacījumi, ka darba ņēmējam slimības pabalstu piešķir un izmaksā no darba nespējas 10. dienas un darba devējs  slimības naudu no saviem līdzekļiem izmaksā ne ilgāk par deviņām kalendāra dienām, piemērojami, ja darba ņēmējam pārejoša darba nespējas pirmā diena iestājusies no 2022.</w:t>
      </w:r>
      <w:r>
        <w:rPr>
          <w:rFonts w:eastAsia="Calibri"/>
          <w:szCs w:val="24"/>
        </w:rPr>
        <w:t xml:space="preserve"> </w:t>
      </w:r>
      <w:r w:rsidRPr="0042165F">
        <w:rPr>
          <w:rFonts w:eastAsia="Calibri"/>
          <w:szCs w:val="24"/>
        </w:rPr>
        <w:t>gada 1.</w:t>
      </w:r>
      <w:r>
        <w:rPr>
          <w:rFonts w:eastAsia="Calibri"/>
          <w:szCs w:val="24"/>
        </w:rPr>
        <w:t xml:space="preserve"> </w:t>
      </w:r>
      <w:r w:rsidRPr="0042165F">
        <w:rPr>
          <w:rFonts w:eastAsia="Calibri"/>
          <w:szCs w:val="24"/>
        </w:rPr>
        <w:t xml:space="preserve">janvāra. Darba ņēmējam, kuram pirmā darbnespējas diena </w:t>
      </w:r>
      <w:r w:rsidRPr="0042165F">
        <w:rPr>
          <w:rFonts w:eastAsia="Calibri"/>
          <w:szCs w:val="24"/>
        </w:rPr>
        <w:lastRenderedPageBreak/>
        <w:t>iestājusies līdz 2021. gada 31. decembrim, slimības naudu par pārejošu darbnespēju izmaksā darba devējs līdz 10. darbnespējas dienai.</w:t>
      </w:r>
    </w:p>
    <w:p w14:paraId="7138C6F4" w14:textId="77777777" w:rsidR="002654FC" w:rsidRDefault="002654FC" w:rsidP="00165C07">
      <w:pPr>
        <w:widowControl/>
        <w:ind w:firstLine="720"/>
        <w:rPr>
          <w:rFonts w:eastAsia="Calibri"/>
          <w:szCs w:val="24"/>
        </w:rPr>
      </w:pPr>
      <w:r w:rsidRPr="00D45392">
        <w:rPr>
          <w:rFonts w:eastAsia="Calibri"/>
          <w:szCs w:val="24"/>
        </w:rPr>
        <w:t>Likumprojekt</w:t>
      </w:r>
      <w:r>
        <w:rPr>
          <w:rFonts w:eastAsia="Calibri"/>
          <w:szCs w:val="24"/>
        </w:rPr>
        <w:t xml:space="preserve">s </w:t>
      </w:r>
      <w:r w:rsidRPr="00D45392">
        <w:rPr>
          <w:rFonts w:eastAsia="Calibri"/>
          <w:szCs w:val="24"/>
        </w:rPr>
        <w:t>stājas spēkā 2022.</w:t>
      </w:r>
      <w:r>
        <w:rPr>
          <w:rFonts w:eastAsia="Calibri"/>
          <w:szCs w:val="24"/>
        </w:rPr>
        <w:t xml:space="preserve"> </w:t>
      </w:r>
      <w:r w:rsidRPr="00D45392">
        <w:rPr>
          <w:rFonts w:eastAsia="Calibri"/>
          <w:szCs w:val="24"/>
        </w:rPr>
        <w:t>gada 1.</w:t>
      </w:r>
      <w:r>
        <w:rPr>
          <w:rFonts w:eastAsia="Calibri"/>
          <w:szCs w:val="24"/>
        </w:rPr>
        <w:t xml:space="preserve"> </w:t>
      </w:r>
      <w:r w:rsidRPr="00D45392">
        <w:rPr>
          <w:rFonts w:eastAsia="Calibri"/>
          <w:szCs w:val="24"/>
        </w:rPr>
        <w:t>janvārī.</w:t>
      </w:r>
    </w:p>
    <w:p w14:paraId="2A35703C" w14:textId="77777777" w:rsidR="002654FC" w:rsidRPr="00764328" w:rsidRDefault="002654FC" w:rsidP="002654FC">
      <w:pPr>
        <w:widowControl/>
        <w:spacing w:before="360" w:after="240"/>
        <w:ind w:firstLine="0"/>
        <w:jc w:val="center"/>
        <w:rPr>
          <w:rFonts w:eastAsia="Calibri"/>
          <w:b/>
          <w:sz w:val="32"/>
          <w:szCs w:val="30"/>
        </w:rPr>
      </w:pPr>
      <w:r w:rsidRPr="003C3FE9">
        <w:rPr>
          <w:rFonts w:eastAsia="Calibri"/>
          <w:b/>
          <w:sz w:val="32"/>
          <w:szCs w:val="30"/>
        </w:rPr>
        <w:t>Likumprojekts “Grozījums “Sociālo pakalpojumu un sociālās palīdzības likumā”</w:t>
      </w:r>
    </w:p>
    <w:p w14:paraId="5F1F6F5C" w14:textId="05476421" w:rsidR="002654FC" w:rsidRDefault="002654FC" w:rsidP="00165C07">
      <w:pPr>
        <w:widowControl/>
        <w:ind w:firstLine="720"/>
        <w:rPr>
          <w:rFonts w:eastAsia="Calibri"/>
          <w:szCs w:val="24"/>
        </w:rPr>
      </w:pPr>
      <w:r>
        <w:rPr>
          <w:rFonts w:eastAsia="Calibri"/>
          <w:szCs w:val="24"/>
        </w:rPr>
        <w:t>L</w:t>
      </w:r>
      <w:r w:rsidRPr="000C2DF9">
        <w:rPr>
          <w:rFonts w:eastAsia="Calibri"/>
          <w:szCs w:val="24"/>
        </w:rPr>
        <w:t>ikumprojekts</w:t>
      </w:r>
      <w:r>
        <w:rPr>
          <w:rFonts w:eastAsia="Calibri"/>
          <w:szCs w:val="24"/>
        </w:rPr>
        <w:t xml:space="preserve"> “</w:t>
      </w:r>
      <w:r w:rsidRPr="00301DD0">
        <w:rPr>
          <w:rFonts w:eastAsia="Calibri"/>
          <w:szCs w:val="24"/>
        </w:rPr>
        <w:t>Grozījum</w:t>
      </w:r>
      <w:r>
        <w:rPr>
          <w:rFonts w:eastAsia="Calibri"/>
          <w:szCs w:val="24"/>
        </w:rPr>
        <w:t>s</w:t>
      </w:r>
      <w:r w:rsidRPr="00301DD0">
        <w:rPr>
          <w:rFonts w:eastAsia="Calibri"/>
          <w:szCs w:val="24"/>
        </w:rPr>
        <w:t xml:space="preserve"> “Sociālo pakalpojumu un sociālās palīdzības likumā</w:t>
      </w:r>
      <w:r>
        <w:rPr>
          <w:rFonts w:eastAsia="Calibri"/>
          <w:szCs w:val="24"/>
        </w:rPr>
        <w:t>” paredz</w:t>
      </w:r>
      <w:r w:rsidRPr="006F7417">
        <w:rPr>
          <w:rFonts w:eastAsia="Calibri"/>
          <w:szCs w:val="24"/>
        </w:rPr>
        <w:t xml:space="preserve"> aprūpētāju</w:t>
      </w:r>
      <w:r>
        <w:rPr>
          <w:rFonts w:eastAsia="Calibri"/>
          <w:szCs w:val="24"/>
        </w:rPr>
        <w:t xml:space="preserve">, </w:t>
      </w:r>
      <w:r w:rsidRPr="00520CA4">
        <w:rPr>
          <w:rFonts w:eastAsia="Calibri"/>
          <w:szCs w:val="24"/>
        </w:rPr>
        <w:t>kuri ir nodarbināti pašvaldības dibinātās ilgstošas sociālās aprūpes un sociālās rehabilitācijas institūcijās, vai tādās ilgstošas</w:t>
      </w:r>
      <w:r w:rsidR="0084657E">
        <w:rPr>
          <w:rFonts w:eastAsia="Calibri"/>
          <w:szCs w:val="24"/>
        </w:rPr>
        <w:t xml:space="preserve"> </w:t>
      </w:r>
      <w:r w:rsidRPr="00520CA4">
        <w:rPr>
          <w:rFonts w:eastAsia="Calibri"/>
          <w:szCs w:val="24"/>
        </w:rPr>
        <w:t>sociālās aprūpes un sociālās rehabilitācijas institūcijās, kurām ir noslēgts līgums ar pašvaldību par minēto pakalpojumu sniegšanu</w:t>
      </w:r>
      <w:r>
        <w:rPr>
          <w:rFonts w:eastAsia="Calibri"/>
          <w:szCs w:val="24"/>
        </w:rPr>
        <w:t>,</w:t>
      </w:r>
      <w:r w:rsidRPr="006F7417">
        <w:rPr>
          <w:rFonts w:eastAsia="Calibri"/>
          <w:szCs w:val="24"/>
        </w:rPr>
        <w:t xml:space="preserve"> atalgojuma paaugstināšanu, novēršot risku, ka aprūpētāju trūkuma dēļ, netiek apmierināta šajās institūcijās dzīvojošo personu pamatvajadzība pēc aprūpes.</w:t>
      </w:r>
    </w:p>
    <w:p w14:paraId="53FFF3CA" w14:textId="77777777" w:rsidR="002654FC" w:rsidRDefault="002654FC" w:rsidP="00165C07">
      <w:pPr>
        <w:widowControl/>
        <w:ind w:firstLine="720"/>
        <w:rPr>
          <w:rFonts w:eastAsia="Calibri"/>
          <w:szCs w:val="24"/>
        </w:rPr>
      </w:pPr>
      <w:r w:rsidRPr="00D45392">
        <w:rPr>
          <w:rFonts w:eastAsia="Calibri"/>
          <w:szCs w:val="24"/>
        </w:rPr>
        <w:t>Likumprojekt</w:t>
      </w:r>
      <w:r>
        <w:rPr>
          <w:rFonts w:eastAsia="Calibri"/>
          <w:szCs w:val="24"/>
        </w:rPr>
        <w:t xml:space="preserve">s </w:t>
      </w:r>
      <w:r w:rsidRPr="00D45392">
        <w:rPr>
          <w:rFonts w:eastAsia="Calibri"/>
          <w:szCs w:val="24"/>
        </w:rPr>
        <w:t>stājas spēkā 2022.</w:t>
      </w:r>
      <w:r>
        <w:rPr>
          <w:rFonts w:eastAsia="Calibri"/>
          <w:szCs w:val="24"/>
        </w:rPr>
        <w:t xml:space="preserve"> </w:t>
      </w:r>
      <w:r w:rsidRPr="00D45392">
        <w:rPr>
          <w:rFonts w:eastAsia="Calibri"/>
          <w:szCs w:val="24"/>
        </w:rPr>
        <w:t>gada 1.</w:t>
      </w:r>
      <w:r>
        <w:rPr>
          <w:rFonts w:eastAsia="Calibri"/>
          <w:szCs w:val="24"/>
        </w:rPr>
        <w:t xml:space="preserve"> </w:t>
      </w:r>
      <w:r w:rsidRPr="00D45392">
        <w:rPr>
          <w:rFonts w:eastAsia="Calibri"/>
          <w:szCs w:val="24"/>
        </w:rPr>
        <w:t>janvārī.</w:t>
      </w:r>
    </w:p>
    <w:p w14:paraId="1D385E48" w14:textId="77777777" w:rsidR="002654FC" w:rsidRPr="00F7242C" w:rsidRDefault="002654FC" w:rsidP="002654FC">
      <w:pPr>
        <w:widowControl/>
        <w:spacing w:before="360" w:after="240"/>
        <w:ind w:firstLine="0"/>
        <w:jc w:val="center"/>
        <w:rPr>
          <w:rFonts w:eastAsia="Calibri"/>
          <w:b/>
          <w:sz w:val="32"/>
          <w:szCs w:val="30"/>
        </w:rPr>
      </w:pPr>
      <w:r w:rsidRPr="003C3FE9">
        <w:rPr>
          <w:rFonts w:eastAsia="Calibri"/>
          <w:b/>
          <w:sz w:val="32"/>
          <w:szCs w:val="30"/>
        </w:rPr>
        <w:t>Likumprojekts “Grozījumi Bērnu tiesību aizsardzības likumā”</w:t>
      </w:r>
    </w:p>
    <w:p w14:paraId="1685B817" w14:textId="77777777" w:rsidR="002654FC" w:rsidRPr="0054497C" w:rsidRDefault="002654FC" w:rsidP="00165C07">
      <w:pPr>
        <w:widowControl/>
        <w:ind w:firstLine="720"/>
        <w:rPr>
          <w:szCs w:val="24"/>
        </w:rPr>
      </w:pPr>
      <w:r>
        <w:rPr>
          <w:szCs w:val="24"/>
        </w:rPr>
        <w:t>L</w:t>
      </w:r>
      <w:r w:rsidRPr="000C2DF9">
        <w:rPr>
          <w:szCs w:val="24"/>
        </w:rPr>
        <w:t>ikumprojekts</w:t>
      </w:r>
      <w:r>
        <w:rPr>
          <w:szCs w:val="24"/>
        </w:rPr>
        <w:t xml:space="preserve"> “</w:t>
      </w:r>
      <w:r w:rsidRPr="00764328">
        <w:rPr>
          <w:szCs w:val="24"/>
        </w:rPr>
        <w:t>Grozījumi Bērnu tiesību aizsardzības likumā</w:t>
      </w:r>
      <w:r>
        <w:rPr>
          <w:szCs w:val="24"/>
        </w:rPr>
        <w:t>” paredz:</w:t>
      </w:r>
    </w:p>
    <w:p w14:paraId="22F40C38" w14:textId="77777777" w:rsidR="002654FC" w:rsidRPr="0054497C" w:rsidRDefault="002654FC" w:rsidP="00165C07">
      <w:pPr>
        <w:pStyle w:val="ListParagraph"/>
        <w:widowControl/>
        <w:numPr>
          <w:ilvl w:val="0"/>
          <w:numId w:val="11"/>
        </w:numPr>
        <w:tabs>
          <w:tab w:val="left" w:pos="1134"/>
        </w:tabs>
        <w:ind w:left="0" w:firstLine="780"/>
        <w:contextualSpacing w:val="0"/>
        <w:rPr>
          <w:szCs w:val="24"/>
        </w:rPr>
      </w:pPr>
      <w:r>
        <w:rPr>
          <w:szCs w:val="24"/>
        </w:rPr>
        <w:t xml:space="preserve">paplašināt personu loku, </w:t>
      </w:r>
      <w:r w:rsidRPr="0054497C">
        <w:rPr>
          <w:szCs w:val="24"/>
        </w:rPr>
        <w:t>kurām ir tiesības saņemt  Latvijas Goda ģimenes apliecības</w:t>
      </w:r>
      <w:r>
        <w:rPr>
          <w:szCs w:val="24"/>
        </w:rPr>
        <w:t xml:space="preserve"> programmas apliecību (turpmāk – </w:t>
      </w:r>
      <w:r w:rsidRPr="0054497C">
        <w:rPr>
          <w:szCs w:val="24"/>
        </w:rPr>
        <w:t xml:space="preserve"> Latvijas Goda ģimenes apliecība);</w:t>
      </w:r>
    </w:p>
    <w:p w14:paraId="07858D39" w14:textId="77777777" w:rsidR="002654FC" w:rsidRPr="0054497C" w:rsidRDefault="002654FC" w:rsidP="00165C07">
      <w:pPr>
        <w:pStyle w:val="ListParagraph"/>
        <w:widowControl/>
        <w:numPr>
          <w:ilvl w:val="0"/>
          <w:numId w:val="11"/>
        </w:numPr>
        <w:tabs>
          <w:tab w:val="left" w:pos="1134"/>
        </w:tabs>
        <w:ind w:left="0" w:firstLine="780"/>
        <w:contextualSpacing w:val="0"/>
        <w:rPr>
          <w:szCs w:val="24"/>
        </w:rPr>
      </w:pPr>
      <w:r w:rsidRPr="0054497C">
        <w:rPr>
          <w:szCs w:val="24"/>
        </w:rPr>
        <w:t>aizliegumu piešķirt Latvijas Goda ģimenes apliecību personai, kura ir reģistrēta kā parādnieks Uzturlīdzekļu garantiju fonda administrācijas iesniedzēju un parādnieku reģistrā;</w:t>
      </w:r>
    </w:p>
    <w:p w14:paraId="2987851F" w14:textId="77777777" w:rsidR="002654FC" w:rsidRPr="0054497C" w:rsidRDefault="002654FC" w:rsidP="00165C07">
      <w:pPr>
        <w:pStyle w:val="ListParagraph"/>
        <w:widowControl/>
        <w:numPr>
          <w:ilvl w:val="0"/>
          <w:numId w:val="11"/>
        </w:numPr>
        <w:tabs>
          <w:tab w:val="left" w:pos="1134"/>
        </w:tabs>
        <w:ind w:left="0" w:firstLine="780"/>
        <w:contextualSpacing w:val="0"/>
        <w:rPr>
          <w:szCs w:val="24"/>
        </w:rPr>
      </w:pPr>
      <w:r w:rsidRPr="0054497C">
        <w:rPr>
          <w:szCs w:val="24"/>
        </w:rPr>
        <w:t>vecumu, no kura bērnam tiek izsniegta Latvijas Goda ģimenes apliecība.</w:t>
      </w:r>
    </w:p>
    <w:p w14:paraId="4F0ABFB1" w14:textId="77777777" w:rsidR="002654FC" w:rsidRPr="00F87ECF" w:rsidRDefault="002654FC" w:rsidP="00165C07">
      <w:pPr>
        <w:widowControl/>
        <w:rPr>
          <w:szCs w:val="24"/>
        </w:rPr>
      </w:pPr>
      <w:r w:rsidRPr="00F87ECF">
        <w:rPr>
          <w:szCs w:val="24"/>
        </w:rPr>
        <w:t>Likumprojekts stājas spēkā 2022.</w:t>
      </w:r>
      <w:r>
        <w:rPr>
          <w:szCs w:val="24"/>
        </w:rPr>
        <w:t xml:space="preserve"> </w:t>
      </w:r>
      <w:r w:rsidRPr="00F87ECF">
        <w:rPr>
          <w:szCs w:val="24"/>
        </w:rPr>
        <w:t>gada 1.</w:t>
      </w:r>
      <w:r>
        <w:rPr>
          <w:szCs w:val="24"/>
        </w:rPr>
        <w:t xml:space="preserve"> </w:t>
      </w:r>
      <w:r w:rsidRPr="00F87ECF">
        <w:rPr>
          <w:szCs w:val="24"/>
        </w:rPr>
        <w:t>janvārī.</w:t>
      </w:r>
    </w:p>
    <w:p w14:paraId="6A68C370" w14:textId="77777777" w:rsidR="002654FC" w:rsidRPr="00764328" w:rsidRDefault="002654FC" w:rsidP="002654FC">
      <w:pPr>
        <w:widowControl/>
        <w:spacing w:before="360" w:after="240"/>
        <w:ind w:firstLine="0"/>
        <w:jc w:val="center"/>
        <w:rPr>
          <w:rFonts w:eastAsia="Calibri"/>
          <w:b/>
          <w:sz w:val="32"/>
          <w:szCs w:val="30"/>
        </w:rPr>
      </w:pPr>
      <w:r w:rsidRPr="003C3FE9">
        <w:rPr>
          <w:rFonts w:eastAsia="Calibri"/>
          <w:b/>
          <w:sz w:val="32"/>
          <w:szCs w:val="30"/>
        </w:rPr>
        <w:t>Likumprojekts “Grozījumi likumā “Par valsts sociālo apdrošināšanu””</w:t>
      </w:r>
    </w:p>
    <w:p w14:paraId="501E8D3B" w14:textId="77777777" w:rsidR="002654FC" w:rsidRDefault="002654FC" w:rsidP="00165C07">
      <w:pPr>
        <w:widowControl/>
        <w:ind w:firstLine="720"/>
        <w:rPr>
          <w:rFonts w:eastAsia="Calibri"/>
          <w:szCs w:val="24"/>
        </w:rPr>
      </w:pPr>
      <w:r>
        <w:rPr>
          <w:rFonts w:eastAsia="Calibri"/>
          <w:szCs w:val="24"/>
        </w:rPr>
        <w:t>L</w:t>
      </w:r>
      <w:r w:rsidRPr="000C2DF9">
        <w:rPr>
          <w:rFonts w:eastAsia="Calibri"/>
          <w:szCs w:val="24"/>
        </w:rPr>
        <w:t>ikumprojekts</w:t>
      </w:r>
      <w:r>
        <w:rPr>
          <w:rFonts w:eastAsia="Calibri"/>
          <w:szCs w:val="24"/>
        </w:rPr>
        <w:t xml:space="preserve"> “</w:t>
      </w:r>
      <w:r w:rsidRPr="00301DD0">
        <w:rPr>
          <w:rFonts w:eastAsia="Calibri"/>
          <w:szCs w:val="24"/>
        </w:rPr>
        <w:t>Grozījumi likumā “Par valsts sociālo apdrošināšanu”</w:t>
      </w:r>
      <w:r>
        <w:rPr>
          <w:rFonts w:eastAsia="Calibri"/>
          <w:szCs w:val="24"/>
        </w:rPr>
        <w:t>” paredz:</w:t>
      </w:r>
    </w:p>
    <w:p w14:paraId="3F1CFFB4" w14:textId="77777777" w:rsidR="002654FC" w:rsidRPr="000E6852" w:rsidRDefault="002654FC" w:rsidP="00165C07">
      <w:pPr>
        <w:pStyle w:val="ListParagraph"/>
        <w:widowControl/>
        <w:numPr>
          <w:ilvl w:val="0"/>
          <w:numId w:val="12"/>
        </w:numPr>
        <w:tabs>
          <w:tab w:val="left" w:pos="993"/>
        </w:tabs>
        <w:ind w:left="0" w:firstLine="709"/>
        <w:contextualSpacing w:val="0"/>
        <w:rPr>
          <w:rFonts w:eastAsia="Calibri"/>
          <w:szCs w:val="24"/>
        </w:rPr>
      </w:pPr>
      <w:r>
        <w:rPr>
          <w:rFonts w:eastAsia="Calibri"/>
          <w:szCs w:val="24"/>
        </w:rPr>
        <w:t xml:space="preserve">palielināt </w:t>
      </w:r>
      <w:r w:rsidRPr="000E6852">
        <w:rPr>
          <w:rFonts w:eastAsia="Calibri"/>
          <w:szCs w:val="24"/>
        </w:rPr>
        <w:t>valsts sociālās apdrošināšanas iemaksu objekta maksimālo apmēru</w:t>
      </w:r>
      <w:r>
        <w:rPr>
          <w:rFonts w:eastAsia="Calibri"/>
          <w:szCs w:val="24"/>
        </w:rPr>
        <w:t xml:space="preserve"> no 62 800 </w:t>
      </w:r>
      <w:proofErr w:type="spellStart"/>
      <w:r w:rsidRPr="009B1323">
        <w:rPr>
          <w:rFonts w:eastAsia="Calibri"/>
          <w:i/>
          <w:szCs w:val="24"/>
        </w:rPr>
        <w:t>euro</w:t>
      </w:r>
      <w:proofErr w:type="spellEnd"/>
      <w:r>
        <w:rPr>
          <w:rFonts w:eastAsia="Calibri"/>
          <w:szCs w:val="24"/>
        </w:rPr>
        <w:t xml:space="preserve"> uz 78 100 </w:t>
      </w:r>
      <w:proofErr w:type="spellStart"/>
      <w:r w:rsidRPr="009B1323">
        <w:rPr>
          <w:rFonts w:eastAsia="Calibri"/>
          <w:i/>
          <w:szCs w:val="24"/>
        </w:rPr>
        <w:t>euro</w:t>
      </w:r>
      <w:proofErr w:type="spellEnd"/>
      <w:r w:rsidRPr="000E6852">
        <w:rPr>
          <w:rFonts w:eastAsia="Calibri"/>
          <w:szCs w:val="24"/>
        </w:rPr>
        <w:t>;</w:t>
      </w:r>
    </w:p>
    <w:p w14:paraId="568A6C1D" w14:textId="77777777" w:rsidR="002654FC" w:rsidRPr="000E6852" w:rsidRDefault="002654FC" w:rsidP="00165C07">
      <w:pPr>
        <w:pStyle w:val="ListParagraph"/>
        <w:widowControl/>
        <w:numPr>
          <w:ilvl w:val="0"/>
          <w:numId w:val="12"/>
        </w:numPr>
        <w:tabs>
          <w:tab w:val="left" w:pos="993"/>
        </w:tabs>
        <w:ind w:left="0" w:firstLine="709"/>
        <w:contextualSpacing w:val="0"/>
        <w:rPr>
          <w:rFonts w:eastAsia="Calibri"/>
          <w:szCs w:val="24"/>
        </w:rPr>
      </w:pPr>
      <w:r>
        <w:rPr>
          <w:rFonts w:eastAsia="Calibri"/>
          <w:szCs w:val="24"/>
        </w:rPr>
        <w:t xml:space="preserve">noteikt </w:t>
      </w:r>
      <w:r w:rsidRPr="000E6852">
        <w:rPr>
          <w:rFonts w:eastAsia="Calibri"/>
          <w:szCs w:val="24"/>
        </w:rPr>
        <w:t>valsts sociālās apdrošināšanas pabalstu un atlīdzības aprēķinam nepieciešamās vidējās iemaksu algas aprēķinu gadījumos, kad personai ir aprēķināts minimālo obligāto iemaksu objekts.</w:t>
      </w:r>
    </w:p>
    <w:p w14:paraId="17627891" w14:textId="77777777" w:rsidR="002654FC" w:rsidRDefault="002654FC" w:rsidP="00165C07">
      <w:pPr>
        <w:widowControl/>
        <w:rPr>
          <w:rFonts w:eastAsia="Calibri"/>
          <w:szCs w:val="24"/>
        </w:rPr>
      </w:pPr>
      <w:r w:rsidRPr="009B1323">
        <w:rPr>
          <w:rFonts w:eastAsia="Calibri"/>
          <w:szCs w:val="24"/>
        </w:rPr>
        <w:t>Likumprojekts stājas spēkā 2022. gada 1. janvārī.</w:t>
      </w:r>
    </w:p>
    <w:p w14:paraId="1C99EA95" w14:textId="57C910E9" w:rsidR="00B310D8" w:rsidRDefault="00B310D8" w:rsidP="004E3632">
      <w:pPr>
        <w:widowControl/>
        <w:tabs>
          <w:tab w:val="left" w:pos="993"/>
        </w:tabs>
        <w:spacing w:before="60" w:after="0"/>
        <w:ind w:left="709" w:firstLine="0"/>
        <w:rPr>
          <w:szCs w:val="24"/>
        </w:rPr>
      </w:pPr>
    </w:p>
    <w:p w14:paraId="579A945F" w14:textId="603ADAE0" w:rsidR="00B310D8" w:rsidRDefault="00B310D8" w:rsidP="004E3632">
      <w:pPr>
        <w:widowControl/>
        <w:tabs>
          <w:tab w:val="left" w:pos="993"/>
        </w:tabs>
        <w:spacing w:before="60" w:after="0"/>
        <w:ind w:left="709" w:firstLine="0"/>
        <w:rPr>
          <w:szCs w:val="24"/>
        </w:rPr>
      </w:pPr>
    </w:p>
    <w:p w14:paraId="4CEB9F76" w14:textId="77777777" w:rsidR="00B310D8" w:rsidRPr="00527D3E" w:rsidRDefault="00B310D8" w:rsidP="004E3632">
      <w:pPr>
        <w:widowControl/>
        <w:tabs>
          <w:tab w:val="left" w:pos="993"/>
        </w:tabs>
        <w:spacing w:before="60" w:after="0"/>
        <w:ind w:left="709" w:firstLine="0"/>
        <w:rPr>
          <w:szCs w:val="24"/>
        </w:rPr>
      </w:pPr>
    </w:p>
    <w:p w14:paraId="5411FA82" w14:textId="6651C359" w:rsidR="00146930" w:rsidRPr="00B310D8" w:rsidRDefault="00413AA2" w:rsidP="009B22A7">
      <w:pPr>
        <w:widowControl/>
        <w:spacing w:before="240"/>
        <w:ind w:firstLine="0"/>
        <w:rPr>
          <w:rFonts w:eastAsia="Calibri"/>
          <w:szCs w:val="24"/>
        </w:rPr>
      </w:pPr>
      <w:r w:rsidRPr="00B310D8">
        <w:rPr>
          <w:rFonts w:eastAsia="Calibri"/>
          <w:szCs w:val="24"/>
        </w:rPr>
        <w:t xml:space="preserve">Finanšu ministrs </w:t>
      </w:r>
      <w:r w:rsidRPr="00B310D8">
        <w:rPr>
          <w:rFonts w:eastAsia="Calibri"/>
          <w:szCs w:val="24"/>
        </w:rPr>
        <w:tab/>
      </w:r>
      <w:r w:rsidRPr="00B310D8">
        <w:rPr>
          <w:rFonts w:eastAsia="Calibri"/>
          <w:szCs w:val="24"/>
        </w:rPr>
        <w:tab/>
      </w:r>
      <w:r w:rsidRPr="00B310D8">
        <w:rPr>
          <w:rFonts w:eastAsia="Calibri"/>
          <w:szCs w:val="24"/>
        </w:rPr>
        <w:tab/>
      </w:r>
      <w:r w:rsidRPr="00B310D8">
        <w:rPr>
          <w:rFonts w:eastAsia="Calibri"/>
          <w:szCs w:val="24"/>
        </w:rPr>
        <w:tab/>
      </w:r>
      <w:r w:rsidRPr="00B310D8">
        <w:rPr>
          <w:rFonts w:eastAsia="Calibri"/>
          <w:szCs w:val="24"/>
        </w:rPr>
        <w:tab/>
      </w:r>
      <w:r w:rsidRPr="00B310D8">
        <w:rPr>
          <w:rFonts w:eastAsia="Calibri"/>
          <w:szCs w:val="24"/>
        </w:rPr>
        <w:tab/>
      </w:r>
      <w:r w:rsidRPr="00B310D8">
        <w:rPr>
          <w:rFonts w:eastAsia="Calibri"/>
          <w:szCs w:val="24"/>
        </w:rPr>
        <w:tab/>
      </w:r>
      <w:r w:rsidR="009B22A7">
        <w:rPr>
          <w:rFonts w:eastAsia="Calibri"/>
          <w:szCs w:val="24"/>
        </w:rPr>
        <w:tab/>
      </w:r>
      <w:r w:rsidRPr="00B310D8">
        <w:rPr>
          <w:rFonts w:eastAsia="Calibri"/>
          <w:szCs w:val="24"/>
        </w:rPr>
        <w:tab/>
      </w:r>
      <w:proofErr w:type="spellStart"/>
      <w:r w:rsidRPr="00B310D8">
        <w:rPr>
          <w:rFonts w:eastAsia="Calibri"/>
          <w:szCs w:val="24"/>
        </w:rPr>
        <w:t>J.Reirs</w:t>
      </w:r>
      <w:proofErr w:type="spellEnd"/>
    </w:p>
    <w:sectPr w:rsidR="00146930" w:rsidRPr="00B310D8" w:rsidSect="00165C07">
      <w:headerReference w:type="even" r:id="rId8"/>
      <w:headerReference w:type="default" r:id="rId9"/>
      <w:footerReference w:type="default" r:id="rId10"/>
      <w:footerReference w:type="first" r:id="rId11"/>
      <w:pgSz w:w="11906" w:h="16838" w:code="9"/>
      <w:pgMar w:top="1418" w:right="1134" w:bottom="1134" w:left="1701" w:header="720" w:footer="720" w:gutter="0"/>
      <w:pgNumType w:start="93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F709F" w14:textId="77777777" w:rsidR="007C56CD" w:rsidRDefault="007C56CD">
      <w:r>
        <w:separator/>
      </w:r>
    </w:p>
    <w:p w14:paraId="3FB05B0E" w14:textId="77777777" w:rsidR="007C56CD" w:rsidRDefault="007C56CD"/>
  </w:endnote>
  <w:endnote w:type="continuationSeparator" w:id="0">
    <w:p w14:paraId="3EF4AC81" w14:textId="77777777" w:rsidR="007C56CD" w:rsidRDefault="007C56CD">
      <w:r>
        <w:continuationSeparator/>
      </w:r>
    </w:p>
    <w:p w14:paraId="4B8AB8CA" w14:textId="77777777" w:rsidR="007C56CD" w:rsidRDefault="007C56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4B7F2" w14:textId="6A7ADB2D" w:rsidR="00104288" w:rsidRPr="00136D74" w:rsidRDefault="00136D74" w:rsidP="00136D74">
    <w:pPr>
      <w:pStyle w:val="Footer"/>
    </w:pPr>
    <w:r>
      <w:rPr>
        <w:noProof/>
      </w:rPr>
      <w:fldChar w:fldCharType="begin"/>
    </w:r>
    <w:r>
      <w:rPr>
        <w:noProof/>
      </w:rPr>
      <w:instrText xml:space="preserve"> FILENAME \* MERGEFORMAT </w:instrText>
    </w:r>
    <w:r>
      <w:rPr>
        <w:noProof/>
      </w:rPr>
      <w:fldChar w:fldCharType="separate"/>
    </w:r>
    <w:r w:rsidR="00072D4B">
      <w:rPr>
        <w:noProof/>
      </w:rPr>
      <w:t>FMPask_7_111021_proj2022.docx</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A12C2" w14:textId="77777777" w:rsidR="00104288" w:rsidRDefault="0056234B">
    <w:pPr>
      <w:pStyle w:val="Footer"/>
    </w:pPr>
    <w:r>
      <w:rPr>
        <w:noProof/>
        <w:sz w:val="24"/>
      </w:rPr>
      <w:fldChar w:fldCharType="begin"/>
    </w:r>
    <w:r>
      <w:rPr>
        <w:noProof/>
        <w:sz w:val="24"/>
      </w:rPr>
      <w:instrText xml:space="preserve"> FILENAME \* Lower  \* MERGEFORMAT </w:instrText>
    </w:r>
    <w:r>
      <w:rPr>
        <w:noProof/>
        <w:sz w:val="24"/>
      </w:rPr>
      <w:fldChar w:fldCharType="separate"/>
    </w:r>
    <w:r w:rsidR="008C70EE">
      <w:rPr>
        <w:noProof/>
        <w:sz w:val="24"/>
      </w:rPr>
      <w:t>fmpask_7_121020_proj2021</w:t>
    </w:r>
    <w:r>
      <w:rPr>
        <w:noProof/>
      </w:rPr>
      <w:fldChar w:fldCharType="end"/>
    </w:r>
    <w:r w:rsidR="00104288">
      <w:rPr>
        <w:sz w:val="24"/>
      </w:rPr>
      <w:t xml:space="preserve">; </w:t>
    </w:r>
    <w:r w:rsidR="00A313FE">
      <w:rPr>
        <w:sz w:val="24"/>
      </w:rPr>
      <w:fldChar w:fldCharType="begin"/>
    </w:r>
    <w:r w:rsidR="00A313FE">
      <w:rPr>
        <w:sz w:val="24"/>
      </w:rPr>
      <w:instrText xml:space="preserve"> TITLE \* FirstCap \* MERGEFORMAT </w:instrText>
    </w:r>
    <w:r w:rsidR="00A313FE">
      <w:rPr>
        <w:sz w:val="24"/>
      </w:rPr>
      <w:fldChar w:fldCharType="separate"/>
    </w:r>
    <w:r w:rsidR="008C70EE">
      <w:rPr>
        <w:sz w:val="24"/>
      </w:rPr>
      <w:t>Likuma "Par valsts budžetu 2021.gadam" paskaidrojumi</w:t>
    </w:r>
    <w:r w:rsidR="008C70EE" w:rsidRPr="008C70EE">
      <w:t>, 7.nodaļa Grozījumi tiesību aktos</w:t>
    </w:r>
    <w:r w:rsidR="00A313FE">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43D05" w14:textId="77777777" w:rsidR="007C56CD" w:rsidRDefault="007C56CD" w:rsidP="005D5411">
      <w:pPr>
        <w:spacing w:after="0"/>
        <w:ind w:firstLine="0"/>
      </w:pPr>
      <w:r>
        <w:separator/>
      </w:r>
    </w:p>
  </w:footnote>
  <w:footnote w:type="continuationSeparator" w:id="0">
    <w:p w14:paraId="41F4F830" w14:textId="77777777" w:rsidR="007C56CD" w:rsidRDefault="007C56CD">
      <w:pPr>
        <w:spacing w:after="0"/>
        <w:ind w:firstLine="0"/>
      </w:pPr>
      <w:r>
        <w:continuationSeparator/>
      </w:r>
    </w:p>
    <w:p w14:paraId="6DE21257" w14:textId="77777777" w:rsidR="007C56CD" w:rsidRDefault="007C56CD"/>
  </w:footnote>
  <w:footnote w:type="continuationNotice" w:id="1">
    <w:p w14:paraId="6B3D2F54" w14:textId="77777777" w:rsidR="007C56CD" w:rsidRDefault="007C56CD">
      <w:pPr>
        <w:ind w:firstLine="0"/>
      </w:pPr>
    </w:p>
    <w:p w14:paraId="254D962A" w14:textId="77777777" w:rsidR="007C56CD" w:rsidRDefault="007C56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D3BA5" w14:textId="77777777" w:rsidR="00104288" w:rsidRDefault="0010428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473</w:t>
    </w:r>
    <w:r>
      <w:rPr>
        <w:rStyle w:val="PageNumber"/>
      </w:rPr>
      <w:fldChar w:fldCharType="end"/>
    </w:r>
  </w:p>
  <w:p w14:paraId="33A6173D" w14:textId="77777777" w:rsidR="00104288" w:rsidRDefault="00104288">
    <w:pPr>
      <w:pStyle w:val="Header"/>
    </w:pPr>
  </w:p>
  <w:p w14:paraId="05D64107" w14:textId="77777777" w:rsidR="00104288" w:rsidRDefault="0010428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1877986"/>
      <w:docPartObj>
        <w:docPartGallery w:val="Page Numbers (Top of Page)"/>
        <w:docPartUnique/>
      </w:docPartObj>
    </w:sdtPr>
    <w:sdtEndPr>
      <w:rPr>
        <w:noProof/>
      </w:rPr>
    </w:sdtEndPr>
    <w:sdtContent>
      <w:p w14:paraId="39D110DD" w14:textId="77777777" w:rsidR="00104288" w:rsidRDefault="00104288">
        <w:pPr>
          <w:pStyle w:val="Header"/>
          <w:jc w:val="center"/>
        </w:pPr>
        <w:r>
          <w:fldChar w:fldCharType="begin"/>
        </w:r>
        <w:r>
          <w:instrText xml:space="preserve"> PAGE   \* MERGEFORMAT </w:instrText>
        </w:r>
        <w:r>
          <w:fldChar w:fldCharType="separate"/>
        </w:r>
        <w:r w:rsidR="008C70EE">
          <w:rPr>
            <w:noProof/>
          </w:rPr>
          <w:t>981</w:t>
        </w:r>
        <w:r>
          <w:rPr>
            <w:noProof/>
          </w:rPr>
          <w:fldChar w:fldCharType="end"/>
        </w:r>
      </w:p>
    </w:sdtContent>
  </w:sdt>
  <w:p w14:paraId="2480B7B8" w14:textId="77777777" w:rsidR="00104288" w:rsidRDefault="00104288" w:rsidP="00C629C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F50A3"/>
    <w:multiLevelType w:val="hybridMultilevel"/>
    <w:tmpl w:val="91F26246"/>
    <w:lvl w:ilvl="0" w:tplc="768C45F8">
      <w:start w:val="31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2075720D"/>
    <w:multiLevelType w:val="hybridMultilevel"/>
    <w:tmpl w:val="C65EA3C8"/>
    <w:lvl w:ilvl="0" w:tplc="E29C38CE">
      <w:numFmt w:val="bullet"/>
      <w:lvlText w:val="-"/>
      <w:lvlJc w:val="left"/>
      <w:pPr>
        <w:ind w:left="1069" w:hanging="360"/>
      </w:pPr>
      <w:rPr>
        <w:rFonts w:ascii="Times New Roman" w:eastAsia="Calibri" w:hAnsi="Times New Roman" w:cs="Times New Roman"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2" w15:restartNumberingAfterBreak="0">
    <w:nsid w:val="289F11EB"/>
    <w:multiLevelType w:val="hybridMultilevel"/>
    <w:tmpl w:val="103E66DE"/>
    <w:lvl w:ilvl="0" w:tplc="B394C3A8">
      <w:start w:val="315"/>
      <w:numFmt w:val="bullet"/>
      <w:lvlText w:val="-"/>
      <w:lvlJc w:val="left"/>
      <w:pPr>
        <w:ind w:left="720" w:hanging="360"/>
      </w:pPr>
      <w:rPr>
        <w:rFonts w:ascii="Times New Roman" w:eastAsia="Times New Roman" w:hAnsi="Times New Roman" w:cs="Times New Roman" w:hint="default"/>
        <w:b/>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2F952B02"/>
    <w:multiLevelType w:val="hybridMultilevel"/>
    <w:tmpl w:val="473675C0"/>
    <w:lvl w:ilvl="0" w:tplc="F892B102">
      <w:numFmt w:val="bullet"/>
      <w:lvlText w:val="-"/>
      <w:lvlJc w:val="left"/>
      <w:pPr>
        <w:ind w:left="1860" w:hanging="360"/>
      </w:pPr>
      <w:rPr>
        <w:rFonts w:ascii="Times New Roman" w:eastAsia="Calibri"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4" w15:restartNumberingAfterBreak="0">
    <w:nsid w:val="364406C2"/>
    <w:multiLevelType w:val="hybridMultilevel"/>
    <w:tmpl w:val="C9B0EBD8"/>
    <w:lvl w:ilvl="0" w:tplc="768C45F8">
      <w:start w:val="31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3803137A"/>
    <w:multiLevelType w:val="hybridMultilevel"/>
    <w:tmpl w:val="D604ECE4"/>
    <w:lvl w:ilvl="0" w:tplc="796A6CC8">
      <w:numFmt w:val="bullet"/>
      <w:lvlText w:val="-"/>
      <w:lvlJc w:val="left"/>
      <w:pPr>
        <w:ind w:left="1429" w:hanging="360"/>
      </w:pPr>
      <w:rPr>
        <w:rFonts w:ascii="Times New Roman" w:eastAsia="Times New Roman" w:hAnsi="Times New Roman" w:cs="Times New Roman"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6" w15:restartNumberingAfterBreak="0">
    <w:nsid w:val="502D0495"/>
    <w:multiLevelType w:val="hybridMultilevel"/>
    <w:tmpl w:val="5628BB72"/>
    <w:lvl w:ilvl="0" w:tplc="768C45F8">
      <w:start w:val="315"/>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5E9B2337"/>
    <w:multiLevelType w:val="hybridMultilevel"/>
    <w:tmpl w:val="6660EFEA"/>
    <w:lvl w:ilvl="0" w:tplc="796A6CC8">
      <w:numFmt w:val="bullet"/>
      <w:lvlText w:val="-"/>
      <w:lvlJc w:val="left"/>
      <w:pPr>
        <w:ind w:left="1429" w:hanging="360"/>
      </w:pPr>
      <w:rPr>
        <w:rFonts w:ascii="Times New Roman" w:eastAsia="Times New Roman" w:hAnsi="Times New Roman" w:cs="Times New Roman"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8" w15:restartNumberingAfterBreak="0">
    <w:nsid w:val="648750B1"/>
    <w:multiLevelType w:val="hybridMultilevel"/>
    <w:tmpl w:val="908E18AA"/>
    <w:lvl w:ilvl="0" w:tplc="B394C3A8">
      <w:start w:val="315"/>
      <w:numFmt w:val="bullet"/>
      <w:lvlText w:val="-"/>
      <w:lvlJc w:val="left"/>
      <w:pPr>
        <w:ind w:left="720" w:hanging="360"/>
      </w:pPr>
      <w:rPr>
        <w:rFonts w:ascii="Times New Roman" w:eastAsia="Times New Roman" w:hAnsi="Times New Roman" w:cs="Times New Roman" w:hint="default"/>
        <w:b/>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69A35AE6"/>
    <w:multiLevelType w:val="hybridMultilevel"/>
    <w:tmpl w:val="363ACF22"/>
    <w:lvl w:ilvl="0" w:tplc="F892B102">
      <w:numFmt w:val="bullet"/>
      <w:lvlText w:val="-"/>
      <w:lvlJc w:val="left"/>
      <w:pPr>
        <w:ind w:left="1140" w:hanging="360"/>
      </w:pPr>
      <w:rPr>
        <w:rFonts w:ascii="Times New Roman" w:eastAsia="Calibri" w:hAnsi="Times New Roman" w:cs="Times New Roman" w:hint="default"/>
      </w:rPr>
    </w:lvl>
    <w:lvl w:ilvl="1" w:tplc="04260003" w:tentative="1">
      <w:start w:val="1"/>
      <w:numFmt w:val="bullet"/>
      <w:lvlText w:val="o"/>
      <w:lvlJc w:val="left"/>
      <w:pPr>
        <w:ind w:left="1860" w:hanging="360"/>
      </w:pPr>
      <w:rPr>
        <w:rFonts w:ascii="Courier New" w:hAnsi="Courier New" w:cs="Courier New" w:hint="default"/>
      </w:rPr>
    </w:lvl>
    <w:lvl w:ilvl="2" w:tplc="04260005" w:tentative="1">
      <w:start w:val="1"/>
      <w:numFmt w:val="bullet"/>
      <w:lvlText w:val=""/>
      <w:lvlJc w:val="left"/>
      <w:pPr>
        <w:ind w:left="2580" w:hanging="360"/>
      </w:pPr>
      <w:rPr>
        <w:rFonts w:ascii="Wingdings" w:hAnsi="Wingdings" w:hint="default"/>
      </w:rPr>
    </w:lvl>
    <w:lvl w:ilvl="3" w:tplc="04260001" w:tentative="1">
      <w:start w:val="1"/>
      <w:numFmt w:val="bullet"/>
      <w:lvlText w:val=""/>
      <w:lvlJc w:val="left"/>
      <w:pPr>
        <w:ind w:left="3300" w:hanging="360"/>
      </w:pPr>
      <w:rPr>
        <w:rFonts w:ascii="Symbol" w:hAnsi="Symbol" w:hint="default"/>
      </w:rPr>
    </w:lvl>
    <w:lvl w:ilvl="4" w:tplc="04260003" w:tentative="1">
      <w:start w:val="1"/>
      <w:numFmt w:val="bullet"/>
      <w:lvlText w:val="o"/>
      <w:lvlJc w:val="left"/>
      <w:pPr>
        <w:ind w:left="4020" w:hanging="360"/>
      </w:pPr>
      <w:rPr>
        <w:rFonts w:ascii="Courier New" w:hAnsi="Courier New" w:cs="Courier New" w:hint="default"/>
      </w:rPr>
    </w:lvl>
    <w:lvl w:ilvl="5" w:tplc="04260005" w:tentative="1">
      <w:start w:val="1"/>
      <w:numFmt w:val="bullet"/>
      <w:lvlText w:val=""/>
      <w:lvlJc w:val="left"/>
      <w:pPr>
        <w:ind w:left="4740" w:hanging="360"/>
      </w:pPr>
      <w:rPr>
        <w:rFonts w:ascii="Wingdings" w:hAnsi="Wingdings" w:hint="default"/>
      </w:rPr>
    </w:lvl>
    <w:lvl w:ilvl="6" w:tplc="04260001" w:tentative="1">
      <w:start w:val="1"/>
      <w:numFmt w:val="bullet"/>
      <w:lvlText w:val=""/>
      <w:lvlJc w:val="left"/>
      <w:pPr>
        <w:ind w:left="5460" w:hanging="360"/>
      </w:pPr>
      <w:rPr>
        <w:rFonts w:ascii="Symbol" w:hAnsi="Symbol" w:hint="default"/>
      </w:rPr>
    </w:lvl>
    <w:lvl w:ilvl="7" w:tplc="04260003" w:tentative="1">
      <w:start w:val="1"/>
      <w:numFmt w:val="bullet"/>
      <w:lvlText w:val="o"/>
      <w:lvlJc w:val="left"/>
      <w:pPr>
        <w:ind w:left="6180" w:hanging="360"/>
      </w:pPr>
      <w:rPr>
        <w:rFonts w:ascii="Courier New" w:hAnsi="Courier New" w:cs="Courier New" w:hint="default"/>
      </w:rPr>
    </w:lvl>
    <w:lvl w:ilvl="8" w:tplc="04260005" w:tentative="1">
      <w:start w:val="1"/>
      <w:numFmt w:val="bullet"/>
      <w:lvlText w:val=""/>
      <w:lvlJc w:val="left"/>
      <w:pPr>
        <w:ind w:left="6900" w:hanging="360"/>
      </w:pPr>
      <w:rPr>
        <w:rFonts w:ascii="Wingdings" w:hAnsi="Wingdings" w:hint="default"/>
      </w:rPr>
    </w:lvl>
  </w:abstractNum>
  <w:abstractNum w:abstractNumId="10" w15:restartNumberingAfterBreak="0">
    <w:nsid w:val="6D077DE2"/>
    <w:multiLevelType w:val="hybridMultilevel"/>
    <w:tmpl w:val="39BC32A2"/>
    <w:lvl w:ilvl="0" w:tplc="768C45F8">
      <w:start w:val="31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704C6A48"/>
    <w:multiLevelType w:val="hybridMultilevel"/>
    <w:tmpl w:val="570034C8"/>
    <w:lvl w:ilvl="0" w:tplc="768C45F8">
      <w:start w:val="315"/>
      <w:numFmt w:val="bullet"/>
      <w:lvlText w:val="-"/>
      <w:lvlJc w:val="left"/>
      <w:pPr>
        <w:ind w:left="1429" w:hanging="360"/>
      </w:pPr>
      <w:rPr>
        <w:rFonts w:ascii="Times New Roman" w:eastAsia="Times New Roman" w:hAnsi="Times New Roman" w:cs="Times New Roman"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2" w15:restartNumberingAfterBreak="0">
    <w:nsid w:val="71BB707F"/>
    <w:multiLevelType w:val="hybridMultilevel"/>
    <w:tmpl w:val="0D1420A2"/>
    <w:lvl w:ilvl="0" w:tplc="B394C3A8">
      <w:start w:val="315"/>
      <w:numFmt w:val="bullet"/>
      <w:lvlText w:val="-"/>
      <w:lvlJc w:val="left"/>
      <w:pPr>
        <w:ind w:left="1429" w:hanging="360"/>
      </w:pPr>
      <w:rPr>
        <w:rFonts w:ascii="Times New Roman" w:eastAsia="Times New Roman" w:hAnsi="Times New Roman" w:cs="Times New Roman" w:hint="default"/>
        <w:b/>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num w:numId="1">
    <w:abstractNumId w:val="7"/>
  </w:num>
  <w:num w:numId="2">
    <w:abstractNumId w:val="8"/>
  </w:num>
  <w:num w:numId="3">
    <w:abstractNumId w:val="6"/>
  </w:num>
  <w:num w:numId="4">
    <w:abstractNumId w:val="5"/>
  </w:num>
  <w:num w:numId="5">
    <w:abstractNumId w:val="11"/>
  </w:num>
  <w:num w:numId="6">
    <w:abstractNumId w:val="10"/>
  </w:num>
  <w:num w:numId="7">
    <w:abstractNumId w:val="0"/>
  </w:num>
  <w:num w:numId="8">
    <w:abstractNumId w:val="4"/>
  </w:num>
  <w:num w:numId="9">
    <w:abstractNumId w:val="12"/>
  </w:num>
  <w:num w:numId="10">
    <w:abstractNumId w:val="2"/>
  </w:num>
  <w:num w:numId="11">
    <w:abstractNumId w:val="9"/>
  </w:num>
  <w:num w:numId="12">
    <w:abstractNumId w:val="3"/>
  </w:num>
  <w:num w:numId="13">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57345"/>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3295"/>
    <w:rsid w:val="00002B24"/>
    <w:rsid w:val="00002C5C"/>
    <w:rsid w:val="00003021"/>
    <w:rsid w:val="00003CAC"/>
    <w:rsid w:val="00004247"/>
    <w:rsid w:val="00005351"/>
    <w:rsid w:val="0000558B"/>
    <w:rsid w:val="000060E4"/>
    <w:rsid w:val="00006D0F"/>
    <w:rsid w:val="00011CC4"/>
    <w:rsid w:val="00011E68"/>
    <w:rsid w:val="00014310"/>
    <w:rsid w:val="0001472E"/>
    <w:rsid w:val="00015A12"/>
    <w:rsid w:val="00015CB2"/>
    <w:rsid w:val="00017020"/>
    <w:rsid w:val="0001755A"/>
    <w:rsid w:val="00017DAD"/>
    <w:rsid w:val="0002054A"/>
    <w:rsid w:val="00020BDC"/>
    <w:rsid w:val="000217F6"/>
    <w:rsid w:val="00021B7E"/>
    <w:rsid w:val="000225D8"/>
    <w:rsid w:val="000225E9"/>
    <w:rsid w:val="00022D24"/>
    <w:rsid w:val="00023256"/>
    <w:rsid w:val="00023311"/>
    <w:rsid w:val="0002351F"/>
    <w:rsid w:val="00024EF6"/>
    <w:rsid w:val="0002601B"/>
    <w:rsid w:val="000269CD"/>
    <w:rsid w:val="0002703D"/>
    <w:rsid w:val="0002740E"/>
    <w:rsid w:val="00030139"/>
    <w:rsid w:val="00031234"/>
    <w:rsid w:val="000319FD"/>
    <w:rsid w:val="00031B7D"/>
    <w:rsid w:val="0003214A"/>
    <w:rsid w:val="000324B9"/>
    <w:rsid w:val="00033FF7"/>
    <w:rsid w:val="000347EA"/>
    <w:rsid w:val="00035BC0"/>
    <w:rsid w:val="000366EE"/>
    <w:rsid w:val="00036AEF"/>
    <w:rsid w:val="00037B60"/>
    <w:rsid w:val="00041DFD"/>
    <w:rsid w:val="000428A3"/>
    <w:rsid w:val="0004364F"/>
    <w:rsid w:val="00043796"/>
    <w:rsid w:val="00044212"/>
    <w:rsid w:val="00044E7F"/>
    <w:rsid w:val="00045560"/>
    <w:rsid w:val="00045629"/>
    <w:rsid w:val="00045B95"/>
    <w:rsid w:val="000466E7"/>
    <w:rsid w:val="00046D0C"/>
    <w:rsid w:val="0004719C"/>
    <w:rsid w:val="000501C2"/>
    <w:rsid w:val="0005131F"/>
    <w:rsid w:val="000529FB"/>
    <w:rsid w:val="00053FA4"/>
    <w:rsid w:val="0005472B"/>
    <w:rsid w:val="00055788"/>
    <w:rsid w:val="00055A32"/>
    <w:rsid w:val="00055FF2"/>
    <w:rsid w:val="00056B64"/>
    <w:rsid w:val="00060367"/>
    <w:rsid w:val="0006108E"/>
    <w:rsid w:val="00061327"/>
    <w:rsid w:val="00062067"/>
    <w:rsid w:val="000629B8"/>
    <w:rsid w:val="0006315B"/>
    <w:rsid w:val="0006369A"/>
    <w:rsid w:val="00063E7A"/>
    <w:rsid w:val="000643E5"/>
    <w:rsid w:val="0006454C"/>
    <w:rsid w:val="00064734"/>
    <w:rsid w:val="0006551C"/>
    <w:rsid w:val="00071899"/>
    <w:rsid w:val="00072D4B"/>
    <w:rsid w:val="00073FE9"/>
    <w:rsid w:val="000746A9"/>
    <w:rsid w:val="000747AA"/>
    <w:rsid w:val="0007583D"/>
    <w:rsid w:val="000765E8"/>
    <w:rsid w:val="00077064"/>
    <w:rsid w:val="000775E5"/>
    <w:rsid w:val="00077A5D"/>
    <w:rsid w:val="00080487"/>
    <w:rsid w:val="00081606"/>
    <w:rsid w:val="000820A8"/>
    <w:rsid w:val="00082258"/>
    <w:rsid w:val="00082C73"/>
    <w:rsid w:val="0008307D"/>
    <w:rsid w:val="000842DE"/>
    <w:rsid w:val="0008441B"/>
    <w:rsid w:val="000844A7"/>
    <w:rsid w:val="00085C40"/>
    <w:rsid w:val="0008699D"/>
    <w:rsid w:val="00087A04"/>
    <w:rsid w:val="00090ABB"/>
    <w:rsid w:val="0009118F"/>
    <w:rsid w:val="00092A4F"/>
    <w:rsid w:val="00092A5B"/>
    <w:rsid w:val="00094837"/>
    <w:rsid w:val="000948F2"/>
    <w:rsid w:val="000955B3"/>
    <w:rsid w:val="00095DBD"/>
    <w:rsid w:val="00095FF2"/>
    <w:rsid w:val="00097385"/>
    <w:rsid w:val="00097E47"/>
    <w:rsid w:val="000A01D4"/>
    <w:rsid w:val="000A1B13"/>
    <w:rsid w:val="000A1B8C"/>
    <w:rsid w:val="000A2117"/>
    <w:rsid w:val="000A35D7"/>
    <w:rsid w:val="000A4097"/>
    <w:rsid w:val="000A4C1D"/>
    <w:rsid w:val="000A675A"/>
    <w:rsid w:val="000A6E2E"/>
    <w:rsid w:val="000A74AC"/>
    <w:rsid w:val="000A7C52"/>
    <w:rsid w:val="000B0C9A"/>
    <w:rsid w:val="000B107B"/>
    <w:rsid w:val="000B237A"/>
    <w:rsid w:val="000B44EE"/>
    <w:rsid w:val="000B5975"/>
    <w:rsid w:val="000B658C"/>
    <w:rsid w:val="000B6E0C"/>
    <w:rsid w:val="000B7371"/>
    <w:rsid w:val="000B76B5"/>
    <w:rsid w:val="000C16F6"/>
    <w:rsid w:val="000C1EAB"/>
    <w:rsid w:val="000C29BB"/>
    <w:rsid w:val="000C2C58"/>
    <w:rsid w:val="000C3377"/>
    <w:rsid w:val="000C4CE5"/>
    <w:rsid w:val="000C5066"/>
    <w:rsid w:val="000C54F0"/>
    <w:rsid w:val="000C75BD"/>
    <w:rsid w:val="000D0CE2"/>
    <w:rsid w:val="000D0DE8"/>
    <w:rsid w:val="000D1202"/>
    <w:rsid w:val="000D16C9"/>
    <w:rsid w:val="000D1F0B"/>
    <w:rsid w:val="000D22E3"/>
    <w:rsid w:val="000D24CA"/>
    <w:rsid w:val="000D4281"/>
    <w:rsid w:val="000D4A5B"/>
    <w:rsid w:val="000D5483"/>
    <w:rsid w:val="000D6F66"/>
    <w:rsid w:val="000E05DC"/>
    <w:rsid w:val="000E071F"/>
    <w:rsid w:val="000E07AD"/>
    <w:rsid w:val="000E1361"/>
    <w:rsid w:val="000E1997"/>
    <w:rsid w:val="000E1FD1"/>
    <w:rsid w:val="000E2A79"/>
    <w:rsid w:val="000E2E3F"/>
    <w:rsid w:val="000E31CC"/>
    <w:rsid w:val="000E3AA0"/>
    <w:rsid w:val="000E3BBF"/>
    <w:rsid w:val="000E40C9"/>
    <w:rsid w:val="000E4C6C"/>
    <w:rsid w:val="000E5044"/>
    <w:rsid w:val="000E5CAE"/>
    <w:rsid w:val="000E6A19"/>
    <w:rsid w:val="000F096B"/>
    <w:rsid w:val="000F11AF"/>
    <w:rsid w:val="000F1895"/>
    <w:rsid w:val="000F22DB"/>
    <w:rsid w:val="000F23E2"/>
    <w:rsid w:val="000F3AE4"/>
    <w:rsid w:val="000F41F8"/>
    <w:rsid w:val="000F62E4"/>
    <w:rsid w:val="000F7756"/>
    <w:rsid w:val="000F786F"/>
    <w:rsid w:val="00101646"/>
    <w:rsid w:val="00101AC0"/>
    <w:rsid w:val="001030EC"/>
    <w:rsid w:val="001039D4"/>
    <w:rsid w:val="00104288"/>
    <w:rsid w:val="00104C00"/>
    <w:rsid w:val="00106423"/>
    <w:rsid w:val="00107AD9"/>
    <w:rsid w:val="0011054B"/>
    <w:rsid w:val="00111480"/>
    <w:rsid w:val="001138FB"/>
    <w:rsid w:val="00113EF1"/>
    <w:rsid w:val="00114FE3"/>
    <w:rsid w:val="00115D32"/>
    <w:rsid w:val="00115D91"/>
    <w:rsid w:val="001164FD"/>
    <w:rsid w:val="0011681A"/>
    <w:rsid w:val="00117B09"/>
    <w:rsid w:val="00117CBB"/>
    <w:rsid w:val="00120B0F"/>
    <w:rsid w:val="001223C2"/>
    <w:rsid w:val="00122417"/>
    <w:rsid w:val="0012443B"/>
    <w:rsid w:val="00124823"/>
    <w:rsid w:val="00124ED1"/>
    <w:rsid w:val="001256A5"/>
    <w:rsid w:val="00127BAE"/>
    <w:rsid w:val="00127D77"/>
    <w:rsid w:val="00130CC3"/>
    <w:rsid w:val="0013220B"/>
    <w:rsid w:val="00132459"/>
    <w:rsid w:val="00133229"/>
    <w:rsid w:val="00133F38"/>
    <w:rsid w:val="00133FA0"/>
    <w:rsid w:val="001340BA"/>
    <w:rsid w:val="0013453E"/>
    <w:rsid w:val="001351C8"/>
    <w:rsid w:val="001358E7"/>
    <w:rsid w:val="00136D74"/>
    <w:rsid w:val="00137978"/>
    <w:rsid w:val="00137B1B"/>
    <w:rsid w:val="00140CD3"/>
    <w:rsid w:val="0014371A"/>
    <w:rsid w:val="00143D86"/>
    <w:rsid w:val="00144888"/>
    <w:rsid w:val="0014624E"/>
    <w:rsid w:val="0014672E"/>
    <w:rsid w:val="00146930"/>
    <w:rsid w:val="00147059"/>
    <w:rsid w:val="001471C3"/>
    <w:rsid w:val="00150C14"/>
    <w:rsid w:val="00150E95"/>
    <w:rsid w:val="001518B9"/>
    <w:rsid w:val="00151BE1"/>
    <w:rsid w:val="00152C27"/>
    <w:rsid w:val="00152F54"/>
    <w:rsid w:val="00152F9B"/>
    <w:rsid w:val="00153AB7"/>
    <w:rsid w:val="00154523"/>
    <w:rsid w:val="001546C0"/>
    <w:rsid w:val="00154DC4"/>
    <w:rsid w:val="00156121"/>
    <w:rsid w:val="001568B8"/>
    <w:rsid w:val="0016058A"/>
    <w:rsid w:val="001612BA"/>
    <w:rsid w:val="001615CB"/>
    <w:rsid w:val="00161669"/>
    <w:rsid w:val="0016224F"/>
    <w:rsid w:val="00162734"/>
    <w:rsid w:val="00162B45"/>
    <w:rsid w:val="00165C07"/>
    <w:rsid w:val="00166283"/>
    <w:rsid w:val="001670DD"/>
    <w:rsid w:val="00167320"/>
    <w:rsid w:val="00167897"/>
    <w:rsid w:val="00167AFA"/>
    <w:rsid w:val="00170784"/>
    <w:rsid w:val="001707EF"/>
    <w:rsid w:val="00170CEA"/>
    <w:rsid w:val="0017170F"/>
    <w:rsid w:val="00174976"/>
    <w:rsid w:val="00174B62"/>
    <w:rsid w:val="00175B6F"/>
    <w:rsid w:val="0017604C"/>
    <w:rsid w:val="001766D6"/>
    <w:rsid w:val="00177260"/>
    <w:rsid w:val="00177272"/>
    <w:rsid w:val="00177B14"/>
    <w:rsid w:val="00180C37"/>
    <w:rsid w:val="00180E3B"/>
    <w:rsid w:val="0018162B"/>
    <w:rsid w:val="001817A5"/>
    <w:rsid w:val="00181ADC"/>
    <w:rsid w:val="0018318F"/>
    <w:rsid w:val="0018359B"/>
    <w:rsid w:val="00183CF4"/>
    <w:rsid w:val="001842EE"/>
    <w:rsid w:val="001848CB"/>
    <w:rsid w:val="00184A84"/>
    <w:rsid w:val="00185239"/>
    <w:rsid w:val="001866EC"/>
    <w:rsid w:val="00187737"/>
    <w:rsid w:val="00187D03"/>
    <w:rsid w:val="0019010C"/>
    <w:rsid w:val="001910C1"/>
    <w:rsid w:val="00191F4C"/>
    <w:rsid w:val="0019278E"/>
    <w:rsid w:val="00192A48"/>
    <w:rsid w:val="00193539"/>
    <w:rsid w:val="001950A9"/>
    <w:rsid w:val="00196312"/>
    <w:rsid w:val="00196D58"/>
    <w:rsid w:val="001A00A9"/>
    <w:rsid w:val="001A0894"/>
    <w:rsid w:val="001A35E9"/>
    <w:rsid w:val="001A3698"/>
    <w:rsid w:val="001A452C"/>
    <w:rsid w:val="001A51AC"/>
    <w:rsid w:val="001A7880"/>
    <w:rsid w:val="001A7B1A"/>
    <w:rsid w:val="001B1D61"/>
    <w:rsid w:val="001B3771"/>
    <w:rsid w:val="001B3CD4"/>
    <w:rsid w:val="001B494D"/>
    <w:rsid w:val="001B4C16"/>
    <w:rsid w:val="001B57FD"/>
    <w:rsid w:val="001B650C"/>
    <w:rsid w:val="001B7650"/>
    <w:rsid w:val="001B78D7"/>
    <w:rsid w:val="001C0CCF"/>
    <w:rsid w:val="001C107F"/>
    <w:rsid w:val="001C1328"/>
    <w:rsid w:val="001C167C"/>
    <w:rsid w:val="001C1765"/>
    <w:rsid w:val="001C1887"/>
    <w:rsid w:val="001C22BC"/>
    <w:rsid w:val="001C248F"/>
    <w:rsid w:val="001C2EB5"/>
    <w:rsid w:val="001C3A2B"/>
    <w:rsid w:val="001C51E7"/>
    <w:rsid w:val="001C59D8"/>
    <w:rsid w:val="001C5C44"/>
    <w:rsid w:val="001D1760"/>
    <w:rsid w:val="001D1BD0"/>
    <w:rsid w:val="001D25A6"/>
    <w:rsid w:val="001D28C7"/>
    <w:rsid w:val="001D304F"/>
    <w:rsid w:val="001D3282"/>
    <w:rsid w:val="001D39C8"/>
    <w:rsid w:val="001D55B6"/>
    <w:rsid w:val="001D5D0F"/>
    <w:rsid w:val="001D5D94"/>
    <w:rsid w:val="001D5E68"/>
    <w:rsid w:val="001D6BC4"/>
    <w:rsid w:val="001D6EE3"/>
    <w:rsid w:val="001D7E30"/>
    <w:rsid w:val="001E121E"/>
    <w:rsid w:val="001E175D"/>
    <w:rsid w:val="001E2E56"/>
    <w:rsid w:val="001E3570"/>
    <w:rsid w:val="001E3CC6"/>
    <w:rsid w:val="001E581A"/>
    <w:rsid w:val="001E5A78"/>
    <w:rsid w:val="001E62B3"/>
    <w:rsid w:val="001E73BC"/>
    <w:rsid w:val="001E7CF0"/>
    <w:rsid w:val="001E7EA3"/>
    <w:rsid w:val="001F021C"/>
    <w:rsid w:val="001F24DA"/>
    <w:rsid w:val="001F3C8F"/>
    <w:rsid w:val="001F3EC6"/>
    <w:rsid w:val="001F402B"/>
    <w:rsid w:val="001F4904"/>
    <w:rsid w:val="001F51C9"/>
    <w:rsid w:val="001F5432"/>
    <w:rsid w:val="001F5D97"/>
    <w:rsid w:val="001F698F"/>
    <w:rsid w:val="001F6F2B"/>
    <w:rsid w:val="001F740C"/>
    <w:rsid w:val="001F7E89"/>
    <w:rsid w:val="001F7FD3"/>
    <w:rsid w:val="00200ED7"/>
    <w:rsid w:val="0020169E"/>
    <w:rsid w:val="00201BC9"/>
    <w:rsid w:val="00202C33"/>
    <w:rsid w:val="002045DB"/>
    <w:rsid w:val="0020486C"/>
    <w:rsid w:val="0020518E"/>
    <w:rsid w:val="00205BEA"/>
    <w:rsid w:val="00207A19"/>
    <w:rsid w:val="00211AF5"/>
    <w:rsid w:val="00211B61"/>
    <w:rsid w:val="00212FEF"/>
    <w:rsid w:val="00215273"/>
    <w:rsid w:val="00216D4D"/>
    <w:rsid w:val="00216FA3"/>
    <w:rsid w:val="002172DE"/>
    <w:rsid w:val="00217949"/>
    <w:rsid w:val="00217C62"/>
    <w:rsid w:val="0022069F"/>
    <w:rsid w:val="00221990"/>
    <w:rsid w:val="00221C70"/>
    <w:rsid w:val="00221D93"/>
    <w:rsid w:val="00221E90"/>
    <w:rsid w:val="00222312"/>
    <w:rsid w:val="00222C20"/>
    <w:rsid w:val="002243C5"/>
    <w:rsid w:val="0022463A"/>
    <w:rsid w:val="0022521B"/>
    <w:rsid w:val="002256E6"/>
    <w:rsid w:val="00225FF1"/>
    <w:rsid w:val="00227E3A"/>
    <w:rsid w:val="00231543"/>
    <w:rsid w:val="00232CE1"/>
    <w:rsid w:val="00235167"/>
    <w:rsid w:val="00235650"/>
    <w:rsid w:val="00235853"/>
    <w:rsid w:val="0023631D"/>
    <w:rsid w:val="00236359"/>
    <w:rsid w:val="00237F05"/>
    <w:rsid w:val="0024038C"/>
    <w:rsid w:val="0024060B"/>
    <w:rsid w:val="00241064"/>
    <w:rsid w:val="00242289"/>
    <w:rsid w:val="002424A9"/>
    <w:rsid w:val="0024355F"/>
    <w:rsid w:val="002445B1"/>
    <w:rsid w:val="002445E5"/>
    <w:rsid w:val="00245413"/>
    <w:rsid w:val="00245C42"/>
    <w:rsid w:val="0024614A"/>
    <w:rsid w:val="00246A46"/>
    <w:rsid w:val="00246CE6"/>
    <w:rsid w:val="00246F9B"/>
    <w:rsid w:val="002475FD"/>
    <w:rsid w:val="002508A8"/>
    <w:rsid w:val="00251478"/>
    <w:rsid w:val="0025150F"/>
    <w:rsid w:val="00251C10"/>
    <w:rsid w:val="00252874"/>
    <w:rsid w:val="00253027"/>
    <w:rsid w:val="002532D7"/>
    <w:rsid w:val="002533DE"/>
    <w:rsid w:val="002538A2"/>
    <w:rsid w:val="00253F8D"/>
    <w:rsid w:val="00254795"/>
    <w:rsid w:val="00254F2A"/>
    <w:rsid w:val="002563E0"/>
    <w:rsid w:val="002569B1"/>
    <w:rsid w:val="0025736B"/>
    <w:rsid w:val="00257953"/>
    <w:rsid w:val="00260C45"/>
    <w:rsid w:val="00260F9B"/>
    <w:rsid w:val="0026114C"/>
    <w:rsid w:val="00261842"/>
    <w:rsid w:val="002628BC"/>
    <w:rsid w:val="00262FB3"/>
    <w:rsid w:val="0026361D"/>
    <w:rsid w:val="00263883"/>
    <w:rsid w:val="00263ACE"/>
    <w:rsid w:val="00263D7D"/>
    <w:rsid w:val="00263F90"/>
    <w:rsid w:val="002654FC"/>
    <w:rsid w:val="002655C7"/>
    <w:rsid w:val="00270556"/>
    <w:rsid w:val="002705EA"/>
    <w:rsid w:val="00271801"/>
    <w:rsid w:val="00271B5E"/>
    <w:rsid w:val="00271F04"/>
    <w:rsid w:val="002724B7"/>
    <w:rsid w:val="002724F1"/>
    <w:rsid w:val="00272839"/>
    <w:rsid w:val="00272C00"/>
    <w:rsid w:val="00274A00"/>
    <w:rsid w:val="00276772"/>
    <w:rsid w:val="002775CB"/>
    <w:rsid w:val="0027771A"/>
    <w:rsid w:val="00277BF7"/>
    <w:rsid w:val="00280838"/>
    <w:rsid w:val="00280A91"/>
    <w:rsid w:val="00280C33"/>
    <w:rsid w:val="0028242F"/>
    <w:rsid w:val="00282FF3"/>
    <w:rsid w:val="00283D63"/>
    <w:rsid w:val="002847D6"/>
    <w:rsid w:val="00286BE1"/>
    <w:rsid w:val="00290AD4"/>
    <w:rsid w:val="00291401"/>
    <w:rsid w:val="00292081"/>
    <w:rsid w:val="0029288B"/>
    <w:rsid w:val="0029362B"/>
    <w:rsid w:val="00294612"/>
    <w:rsid w:val="0029484C"/>
    <w:rsid w:val="002959B6"/>
    <w:rsid w:val="002960FE"/>
    <w:rsid w:val="002A0806"/>
    <w:rsid w:val="002A0857"/>
    <w:rsid w:val="002A15EA"/>
    <w:rsid w:val="002A1B3C"/>
    <w:rsid w:val="002A1E61"/>
    <w:rsid w:val="002A52DA"/>
    <w:rsid w:val="002A5E84"/>
    <w:rsid w:val="002A62C0"/>
    <w:rsid w:val="002A7DE5"/>
    <w:rsid w:val="002B004D"/>
    <w:rsid w:val="002B0083"/>
    <w:rsid w:val="002B0315"/>
    <w:rsid w:val="002B052C"/>
    <w:rsid w:val="002B09A0"/>
    <w:rsid w:val="002B0A07"/>
    <w:rsid w:val="002B1331"/>
    <w:rsid w:val="002B1C47"/>
    <w:rsid w:val="002B30E3"/>
    <w:rsid w:val="002B31F9"/>
    <w:rsid w:val="002B4CAE"/>
    <w:rsid w:val="002B4E0A"/>
    <w:rsid w:val="002B6833"/>
    <w:rsid w:val="002B6FA2"/>
    <w:rsid w:val="002B74C0"/>
    <w:rsid w:val="002B7E14"/>
    <w:rsid w:val="002C03FB"/>
    <w:rsid w:val="002C1791"/>
    <w:rsid w:val="002C2109"/>
    <w:rsid w:val="002C21D4"/>
    <w:rsid w:val="002C232D"/>
    <w:rsid w:val="002C37A9"/>
    <w:rsid w:val="002C3BCF"/>
    <w:rsid w:val="002C44D3"/>
    <w:rsid w:val="002C4AAC"/>
    <w:rsid w:val="002C5871"/>
    <w:rsid w:val="002C59C7"/>
    <w:rsid w:val="002C5BCD"/>
    <w:rsid w:val="002C66DD"/>
    <w:rsid w:val="002C6B37"/>
    <w:rsid w:val="002C74E6"/>
    <w:rsid w:val="002C75DE"/>
    <w:rsid w:val="002C7B46"/>
    <w:rsid w:val="002C7B78"/>
    <w:rsid w:val="002D3B6B"/>
    <w:rsid w:val="002D3FE6"/>
    <w:rsid w:val="002D41EB"/>
    <w:rsid w:val="002D53FD"/>
    <w:rsid w:val="002D68E0"/>
    <w:rsid w:val="002D695D"/>
    <w:rsid w:val="002D71E9"/>
    <w:rsid w:val="002E1B7A"/>
    <w:rsid w:val="002E1CB0"/>
    <w:rsid w:val="002E30B6"/>
    <w:rsid w:val="002E3113"/>
    <w:rsid w:val="002E326C"/>
    <w:rsid w:val="002E3673"/>
    <w:rsid w:val="002E4828"/>
    <w:rsid w:val="002E765D"/>
    <w:rsid w:val="002E76B3"/>
    <w:rsid w:val="002F08A3"/>
    <w:rsid w:val="002F0C57"/>
    <w:rsid w:val="002F17A3"/>
    <w:rsid w:val="002F1919"/>
    <w:rsid w:val="002F2794"/>
    <w:rsid w:val="002F3EDA"/>
    <w:rsid w:val="002F3FB0"/>
    <w:rsid w:val="002F4149"/>
    <w:rsid w:val="002F4B67"/>
    <w:rsid w:val="002F51FA"/>
    <w:rsid w:val="002F6136"/>
    <w:rsid w:val="002F68D1"/>
    <w:rsid w:val="002F6D8D"/>
    <w:rsid w:val="002F72AE"/>
    <w:rsid w:val="002F7A77"/>
    <w:rsid w:val="002F7D0F"/>
    <w:rsid w:val="00300247"/>
    <w:rsid w:val="00300DE0"/>
    <w:rsid w:val="00301341"/>
    <w:rsid w:val="00304029"/>
    <w:rsid w:val="00304BAF"/>
    <w:rsid w:val="003054DA"/>
    <w:rsid w:val="00305D41"/>
    <w:rsid w:val="00305F57"/>
    <w:rsid w:val="00306F07"/>
    <w:rsid w:val="00310314"/>
    <w:rsid w:val="0031100A"/>
    <w:rsid w:val="0031101D"/>
    <w:rsid w:val="00313DB3"/>
    <w:rsid w:val="00314B6D"/>
    <w:rsid w:val="00314EED"/>
    <w:rsid w:val="00315943"/>
    <w:rsid w:val="00316057"/>
    <w:rsid w:val="00316A3F"/>
    <w:rsid w:val="0031713E"/>
    <w:rsid w:val="00317ED4"/>
    <w:rsid w:val="0032043C"/>
    <w:rsid w:val="003206E5"/>
    <w:rsid w:val="00321757"/>
    <w:rsid w:val="00322C0E"/>
    <w:rsid w:val="00322DBD"/>
    <w:rsid w:val="003231FE"/>
    <w:rsid w:val="00324005"/>
    <w:rsid w:val="00325268"/>
    <w:rsid w:val="003257DA"/>
    <w:rsid w:val="00325910"/>
    <w:rsid w:val="0032749A"/>
    <w:rsid w:val="00327FA6"/>
    <w:rsid w:val="00330679"/>
    <w:rsid w:val="00330BC1"/>
    <w:rsid w:val="003311DE"/>
    <w:rsid w:val="0033213E"/>
    <w:rsid w:val="00332651"/>
    <w:rsid w:val="00332C4D"/>
    <w:rsid w:val="00333E29"/>
    <w:rsid w:val="003350BA"/>
    <w:rsid w:val="003362ED"/>
    <w:rsid w:val="003363F9"/>
    <w:rsid w:val="0033696B"/>
    <w:rsid w:val="003377F2"/>
    <w:rsid w:val="00337861"/>
    <w:rsid w:val="00337DC3"/>
    <w:rsid w:val="00337E67"/>
    <w:rsid w:val="00337EB3"/>
    <w:rsid w:val="00343967"/>
    <w:rsid w:val="00343EEB"/>
    <w:rsid w:val="0034540A"/>
    <w:rsid w:val="00345C7E"/>
    <w:rsid w:val="00350F0C"/>
    <w:rsid w:val="003512D7"/>
    <w:rsid w:val="00351435"/>
    <w:rsid w:val="00351FDD"/>
    <w:rsid w:val="003529B2"/>
    <w:rsid w:val="00352C9B"/>
    <w:rsid w:val="00352F8D"/>
    <w:rsid w:val="003533BB"/>
    <w:rsid w:val="003548D2"/>
    <w:rsid w:val="00354BD6"/>
    <w:rsid w:val="00355CAD"/>
    <w:rsid w:val="00355E30"/>
    <w:rsid w:val="003568E0"/>
    <w:rsid w:val="00356C06"/>
    <w:rsid w:val="00357208"/>
    <w:rsid w:val="00357A4C"/>
    <w:rsid w:val="00357EEB"/>
    <w:rsid w:val="00360523"/>
    <w:rsid w:val="00360811"/>
    <w:rsid w:val="00360B88"/>
    <w:rsid w:val="00360E94"/>
    <w:rsid w:val="003612E2"/>
    <w:rsid w:val="00361B1D"/>
    <w:rsid w:val="00362481"/>
    <w:rsid w:val="0036350B"/>
    <w:rsid w:val="003647CF"/>
    <w:rsid w:val="00364D43"/>
    <w:rsid w:val="003655C7"/>
    <w:rsid w:val="0036573F"/>
    <w:rsid w:val="003663F0"/>
    <w:rsid w:val="00366AFF"/>
    <w:rsid w:val="00367212"/>
    <w:rsid w:val="003677E4"/>
    <w:rsid w:val="00367B2F"/>
    <w:rsid w:val="00370CE6"/>
    <w:rsid w:val="003713AA"/>
    <w:rsid w:val="003719D7"/>
    <w:rsid w:val="00372A8C"/>
    <w:rsid w:val="00375F56"/>
    <w:rsid w:val="003765D2"/>
    <w:rsid w:val="00376E38"/>
    <w:rsid w:val="00380269"/>
    <w:rsid w:val="003802D3"/>
    <w:rsid w:val="00380637"/>
    <w:rsid w:val="00380BFC"/>
    <w:rsid w:val="003811AB"/>
    <w:rsid w:val="00381A5A"/>
    <w:rsid w:val="00383DA2"/>
    <w:rsid w:val="00384157"/>
    <w:rsid w:val="00384E8B"/>
    <w:rsid w:val="00384F2E"/>
    <w:rsid w:val="00385019"/>
    <w:rsid w:val="00385AE1"/>
    <w:rsid w:val="00385EB5"/>
    <w:rsid w:val="00385EBB"/>
    <w:rsid w:val="00386283"/>
    <w:rsid w:val="00386466"/>
    <w:rsid w:val="00386863"/>
    <w:rsid w:val="00386F91"/>
    <w:rsid w:val="003903C3"/>
    <w:rsid w:val="00390B6B"/>
    <w:rsid w:val="00390FC5"/>
    <w:rsid w:val="003929CF"/>
    <w:rsid w:val="00392A98"/>
    <w:rsid w:val="00392E74"/>
    <w:rsid w:val="00393AE4"/>
    <w:rsid w:val="00394141"/>
    <w:rsid w:val="003959EB"/>
    <w:rsid w:val="003960BB"/>
    <w:rsid w:val="003967C4"/>
    <w:rsid w:val="003968E2"/>
    <w:rsid w:val="0039740C"/>
    <w:rsid w:val="00397981"/>
    <w:rsid w:val="003A0F0D"/>
    <w:rsid w:val="003A207D"/>
    <w:rsid w:val="003A2976"/>
    <w:rsid w:val="003A32A0"/>
    <w:rsid w:val="003A3837"/>
    <w:rsid w:val="003A696A"/>
    <w:rsid w:val="003A6AA7"/>
    <w:rsid w:val="003A6DD6"/>
    <w:rsid w:val="003A7D9F"/>
    <w:rsid w:val="003B1E58"/>
    <w:rsid w:val="003B23FE"/>
    <w:rsid w:val="003B24BF"/>
    <w:rsid w:val="003B4BD0"/>
    <w:rsid w:val="003B4C15"/>
    <w:rsid w:val="003B5523"/>
    <w:rsid w:val="003B5B56"/>
    <w:rsid w:val="003B610E"/>
    <w:rsid w:val="003B6254"/>
    <w:rsid w:val="003B7223"/>
    <w:rsid w:val="003C00D3"/>
    <w:rsid w:val="003C0155"/>
    <w:rsid w:val="003C02E9"/>
    <w:rsid w:val="003C152A"/>
    <w:rsid w:val="003C26B6"/>
    <w:rsid w:val="003C34A7"/>
    <w:rsid w:val="003C36E5"/>
    <w:rsid w:val="003C3C09"/>
    <w:rsid w:val="003C44E2"/>
    <w:rsid w:val="003C4659"/>
    <w:rsid w:val="003C4763"/>
    <w:rsid w:val="003C5A68"/>
    <w:rsid w:val="003C6AC8"/>
    <w:rsid w:val="003C7071"/>
    <w:rsid w:val="003C7105"/>
    <w:rsid w:val="003D10D3"/>
    <w:rsid w:val="003D15F1"/>
    <w:rsid w:val="003D3A5D"/>
    <w:rsid w:val="003D40B0"/>
    <w:rsid w:val="003D564D"/>
    <w:rsid w:val="003D5813"/>
    <w:rsid w:val="003D58F3"/>
    <w:rsid w:val="003D60CB"/>
    <w:rsid w:val="003D6AAE"/>
    <w:rsid w:val="003D6C4D"/>
    <w:rsid w:val="003D7666"/>
    <w:rsid w:val="003D77B4"/>
    <w:rsid w:val="003E2E6F"/>
    <w:rsid w:val="003E3B4E"/>
    <w:rsid w:val="003E6081"/>
    <w:rsid w:val="003E69AC"/>
    <w:rsid w:val="003E7F37"/>
    <w:rsid w:val="003F0978"/>
    <w:rsid w:val="003F0AF3"/>
    <w:rsid w:val="003F0CE5"/>
    <w:rsid w:val="003F1252"/>
    <w:rsid w:val="003F1890"/>
    <w:rsid w:val="003F1C3B"/>
    <w:rsid w:val="003F249B"/>
    <w:rsid w:val="003F314C"/>
    <w:rsid w:val="003F4B94"/>
    <w:rsid w:val="003F4C68"/>
    <w:rsid w:val="003F62AF"/>
    <w:rsid w:val="003F6DE9"/>
    <w:rsid w:val="003F7517"/>
    <w:rsid w:val="003F78AC"/>
    <w:rsid w:val="004017B5"/>
    <w:rsid w:val="00401A7C"/>
    <w:rsid w:val="00403F94"/>
    <w:rsid w:val="00404E41"/>
    <w:rsid w:val="004051E5"/>
    <w:rsid w:val="0040553A"/>
    <w:rsid w:val="004066AA"/>
    <w:rsid w:val="0040686C"/>
    <w:rsid w:val="00407551"/>
    <w:rsid w:val="0040758E"/>
    <w:rsid w:val="00411083"/>
    <w:rsid w:val="00411395"/>
    <w:rsid w:val="0041397A"/>
    <w:rsid w:val="00413AA2"/>
    <w:rsid w:val="004141BC"/>
    <w:rsid w:val="00414BD5"/>
    <w:rsid w:val="00415556"/>
    <w:rsid w:val="00415A22"/>
    <w:rsid w:val="00415CF5"/>
    <w:rsid w:val="00416F9D"/>
    <w:rsid w:val="00417E74"/>
    <w:rsid w:val="00420533"/>
    <w:rsid w:val="004205B3"/>
    <w:rsid w:val="004205D1"/>
    <w:rsid w:val="00421635"/>
    <w:rsid w:val="00421EEB"/>
    <w:rsid w:val="00422C6A"/>
    <w:rsid w:val="00422F3B"/>
    <w:rsid w:val="0042340B"/>
    <w:rsid w:val="00423845"/>
    <w:rsid w:val="00424152"/>
    <w:rsid w:val="004255E2"/>
    <w:rsid w:val="0042667C"/>
    <w:rsid w:val="0042689E"/>
    <w:rsid w:val="00430F95"/>
    <w:rsid w:val="0043110F"/>
    <w:rsid w:val="004314AF"/>
    <w:rsid w:val="00431F43"/>
    <w:rsid w:val="00433182"/>
    <w:rsid w:val="00433C34"/>
    <w:rsid w:val="00434AA1"/>
    <w:rsid w:val="00434CBF"/>
    <w:rsid w:val="0043574A"/>
    <w:rsid w:val="00435A63"/>
    <w:rsid w:val="004362F3"/>
    <w:rsid w:val="00436DB6"/>
    <w:rsid w:val="00436E99"/>
    <w:rsid w:val="004378FF"/>
    <w:rsid w:val="0044063C"/>
    <w:rsid w:val="00440A7B"/>
    <w:rsid w:val="00443A54"/>
    <w:rsid w:val="0044435C"/>
    <w:rsid w:val="004444F9"/>
    <w:rsid w:val="004447CB"/>
    <w:rsid w:val="00444C43"/>
    <w:rsid w:val="0044661A"/>
    <w:rsid w:val="00447C61"/>
    <w:rsid w:val="00447D1D"/>
    <w:rsid w:val="00452843"/>
    <w:rsid w:val="0045350C"/>
    <w:rsid w:val="00453798"/>
    <w:rsid w:val="00454A54"/>
    <w:rsid w:val="00455166"/>
    <w:rsid w:val="00455864"/>
    <w:rsid w:val="00455A39"/>
    <w:rsid w:val="004600BF"/>
    <w:rsid w:val="004617CE"/>
    <w:rsid w:val="00463B88"/>
    <w:rsid w:val="00463D30"/>
    <w:rsid w:val="00463ECD"/>
    <w:rsid w:val="0046552E"/>
    <w:rsid w:val="004657CC"/>
    <w:rsid w:val="00465DE0"/>
    <w:rsid w:val="00466B03"/>
    <w:rsid w:val="00467239"/>
    <w:rsid w:val="00467B8C"/>
    <w:rsid w:val="00467E8F"/>
    <w:rsid w:val="0047091E"/>
    <w:rsid w:val="004711FA"/>
    <w:rsid w:val="00472781"/>
    <w:rsid w:val="00472923"/>
    <w:rsid w:val="00472CDD"/>
    <w:rsid w:val="00475843"/>
    <w:rsid w:val="00475ED3"/>
    <w:rsid w:val="004762A3"/>
    <w:rsid w:val="00476FF2"/>
    <w:rsid w:val="00481621"/>
    <w:rsid w:val="00481705"/>
    <w:rsid w:val="0048182A"/>
    <w:rsid w:val="0048285E"/>
    <w:rsid w:val="00485518"/>
    <w:rsid w:val="00486020"/>
    <w:rsid w:val="0048635E"/>
    <w:rsid w:val="00486623"/>
    <w:rsid w:val="00486C74"/>
    <w:rsid w:val="004876B7"/>
    <w:rsid w:val="00487F11"/>
    <w:rsid w:val="004900B2"/>
    <w:rsid w:val="0049043A"/>
    <w:rsid w:val="004912B6"/>
    <w:rsid w:val="004920D7"/>
    <w:rsid w:val="0049219C"/>
    <w:rsid w:val="00492225"/>
    <w:rsid w:val="0049269A"/>
    <w:rsid w:val="00492FBE"/>
    <w:rsid w:val="00494BEF"/>
    <w:rsid w:val="0049785C"/>
    <w:rsid w:val="00497BB0"/>
    <w:rsid w:val="004A006B"/>
    <w:rsid w:val="004A0F2E"/>
    <w:rsid w:val="004A10BD"/>
    <w:rsid w:val="004A1D25"/>
    <w:rsid w:val="004A2B25"/>
    <w:rsid w:val="004A35C6"/>
    <w:rsid w:val="004A4B89"/>
    <w:rsid w:val="004A5647"/>
    <w:rsid w:val="004A5F3B"/>
    <w:rsid w:val="004A6864"/>
    <w:rsid w:val="004A7F3F"/>
    <w:rsid w:val="004B06AD"/>
    <w:rsid w:val="004B1C7A"/>
    <w:rsid w:val="004B2342"/>
    <w:rsid w:val="004B2D8D"/>
    <w:rsid w:val="004B2EFF"/>
    <w:rsid w:val="004B38BA"/>
    <w:rsid w:val="004B3B07"/>
    <w:rsid w:val="004B429D"/>
    <w:rsid w:val="004B4375"/>
    <w:rsid w:val="004B47F1"/>
    <w:rsid w:val="004B4B40"/>
    <w:rsid w:val="004B6626"/>
    <w:rsid w:val="004B7824"/>
    <w:rsid w:val="004B7E8E"/>
    <w:rsid w:val="004C0225"/>
    <w:rsid w:val="004C4312"/>
    <w:rsid w:val="004C6541"/>
    <w:rsid w:val="004C6966"/>
    <w:rsid w:val="004D09A3"/>
    <w:rsid w:val="004D2186"/>
    <w:rsid w:val="004D3528"/>
    <w:rsid w:val="004D43DB"/>
    <w:rsid w:val="004D47D9"/>
    <w:rsid w:val="004D48C5"/>
    <w:rsid w:val="004D5432"/>
    <w:rsid w:val="004D5CF2"/>
    <w:rsid w:val="004D6697"/>
    <w:rsid w:val="004D7F1C"/>
    <w:rsid w:val="004E0A11"/>
    <w:rsid w:val="004E1B18"/>
    <w:rsid w:val="004E21CA"/>
    <w:rsid w:val="004E31D8"/>
    <w:rsid w:val="004E3632"/>
    <w:rsid w:val="004E3AE2"/>
    <w:rsid w:val="004E3E4E"/>
    <w:rsid w:val="004E4625"/>
    <w:rsid w:val="004E6438"/>
    <w:rsid w:val="004E65F4"/>
    <w:rsid w:val="004E71D5"/>
    <w:rsid w:val="004E7AF8"/>
    <w:rsid w:val="004F03E3"/>
    <w:rsid w:val="004F1DE2"/>
    <w:rsid w:val="004F2364"/>
    <w:rsid w:val="004F29AD"/>
    <w:rsid w:val="004F2BD9"/>
    <w:rsid w:val="004F3EBC"/>
    <w:rsid w:val="004F5393"/>
    <w:rsid w:val="004F5781"/>
    <w:rsid w:val="004F6EE5"/>
    <w:rsid w:val="004F72E2"/>
    <w:rsid w:val="004F7777"/>
    <w:rsid w:val="00503B65"/>
    <w:rsid w:val="00503C77"/>
    <w:rsid w:val="00506746"/>
    <w:rsid w:val="005067F1"/>
    <w:rsid w:val="00507C39"/>
    <w:rsid w:val="00510F41"/>
    <w:rsid w:val="00511841"/>
    <w:rsid w:val="00511FC5"/>
    <w:rsid w:val="005129FD"/>
    <w:rsid w:val="00512A25"/>
    <w:rsid w:val="00514476"/>
    <w:rsid w:val="00514DB5"/>
    <w:rsid w:val="00515659"/>
    <w:rsid w:val="00516079"/>
    <w:rsid w:val="0052031F"/>
    <w:rsid w:val="00520A1E"/>
    <w:rsid w:val="00520E36"/>
    <w:rsid w:val="00524A8E"/>
    <w:rsid w:val="00530192"/>
    <w:rsid w:val="005309B0"/>
    <w:rsid w:val="005318A4"/>
    <w:rsid w:val="00531F34"/>
    <w:rsid w:val="005342B0"/>
    <w:rsid w:val="00534898"/>
    <w:rsid w:val="00534E56"/>
    <w:rsid w:val="00534F04"/>
    <w:rsid w:val="00535271"/>
    <w:rsid w:val="0053556F"/>
    <w:rsid w:val="00535812"/>
    <w:rsid w:val="00536325"/>
    <w:rsid w:val="00536389"/>
    <w:rsid w:val="00536DE4"/>
    <w:rsid w:val="00536E43"/>
    <w:rsid w:val="00536F07"/>
    <w:rsid w:val="00540857"/>
    <w:rsid w:val="00541897"/>
    <w:rsid w:val="00541D82"/>
    <w:rsid w:val="005424C9"/>
    <w:rsid w:val="00544909"/>
    <w:rsid w:val="00544F69"/>
    <w:rsid w:val="005451D5"/>
    <w:rsid w:val="0054679D"/>
    <w:rsid w:val="00547077"/>
    <w:rsid w:val="0054743C"/>
    <w:rsid w:val="005475CB"/>
    <w:rsid w:val="005478A7"/>
    <w:rsid w:val="00551B77"/>
    <w:rsid w:val="00553231"/>
    <w:rsid w:val="0055499F"/>
    <w:rsid w:val="00554C43"/>
    <w:rsid w:val="00554D2C"/>
    <w:rsid w:val="00555B6F"/>
    <w:rsid w:val="00555CAD"/>
    <w:rsid w:val="00557990"/>
    <w:rsid w:val="00557EBE"/>
    <w:rsid w:val="00560298"/>
    <w:rsid w:val="00560484"/>
    <w:rsid w:val="00560B5A"/>
    <w:rsid w:val="0056234B"/>
    <w:rsid w:val="00562823"/>
    <w:rsid w:val="005634CA"/>
    <w:rsid w:val="00563778"/>
    <w:rsid w:val="00563E1F"/>
    <w:rsid w:val="0056498F"/>
    <w:rsid w:val="00564E50"/>
    <w:rsid w:val="00565079"/>
    <w:rsid w:val="005664B9"/>
    <w:rsid w:val="0056660E"/>
    <w:rsid w:val="00566CB2"/>
    <w:rsid w:val="00567A32"/>
    <w:rsid w:val="00571348"/>
    <w:rsid w:val="00572BCF"/>
    <w:rsid w:val="00573F35"/>
    <w:rsid w:val="00575A2D"/>
    <w:rsid w:val="00575A2E"/>
    <w:rsid w:val="00575F4F"/>
    <w:rsid w:val="00576278"/>
    <w:rsid w:val="00576BCE"/>
    <w:rsid w:val="0057724E"/>
    <w:rsid w:val="00577687"/>
    <w:rsid w:val="005825EE"/>
    <w:rsid w:val="005827D0"/>
    <w:rsid w:val="00583626"/>
    <w:rsid w:val="00584423"/>
    <w:rsid w:val="0058518F"/>
    <w:rsid w:val="00586141"/>
    <w:rsid w:val="00586206"/>
    <w:rsid w:val="00587783"/>
    <w:rsid w:val="00587B63"/>
    <w:rsid w:val="005913DB"/>
    <w:rsid w:val="005918D3"/>
    <w:rsid w:val="005923A8"/>
    <w:rsid w:val="005927FF"/>
    <w:rsid w:val="0059280F"/>
    <w:rsid w:val="005934BC"/>
    <w:rsid w:val="00593A12"/>
    <w:rsid w:val="00593A2C"/>
    <w:rsid w:val="005944CC"/>
    <w:rsid w:val="005945E3"/>
    <w:rsid w:val="00596A13"/>
    <w:rsid w:val="005A0334"/>
    <w:rsid w:val="005A0888"/>
    <w:rsid w:val="005A1D86"/>
    <w:rsid w:val="005A2039"/>
    <w:rsid w:val="005A27A6"/>
    <w:rsid w:val="005A41BE"/>
    <w:rsid w:val="005A4503"/>
    <w:rsid w:val="005A4BC9"/>
    <w:rsid w:val="005A4FD0"/>
    <w:rsid w:val="005A6441"/>
    <w:rsid w:val="005A65F5"/>
    <w:rsid w:val="005A6734"/>
    <w:rsid w:val="005A7663"/>
    <w:rsid w:val="005A76F3"/>
    <w:rsid w:val="005B056A"/>
    <w:rsid w:val="005B39DA"/>
    <w:rsid w:val="005B3DC2"/>
    <w:rsid w:val="005B612E"/>
    <w:rsid w:val="005C041D"/>
    <w:rsid w:val="005C0B3E"/>
    <w:rsid w:val="005C12DF"/>
    <w:rsid w:val="005C2B5E"/>
    <w:rsid w:val="005C3A9C"/>
    <w:rsid w:val="005C62EF"/>
    <w:rsid w:val="005C6679"/>
    <w:rsid w:val="005C747C"/>
    <w:rsid w:val="005C77B3"/>
    <w:rsid w:val="005C77D3"/>
    <w:rsid w:val="005D0B0E"/>
    <w:rsid w:val="005D147B"/>
    <w:rsid w:val="005D15E6"/>
    <w:rsid w:val="005D1BD8"/>
    <w:rsid w:val="005D21E5"/>
    <w:rsid w:val="005D2313"/>
    <w:rsid w:val="005D2874"/>
    <w:rsid w:val="005D2C00"/>
    <w:rsid w:val="005D2FC2"/>
    <w:rsid w:val="005D42D8"/>
    <w:rsid w:val="005D4348"/>
    <w:rsid w:val="005D4F79"/>
    <w:rsid w:val="005D4FDE"/>
    <w:rsid w:val="005D539B"/>
    <w:rsid w:val="005D5411"/>
    <w:rsid w:val="005D593A"/>
    <w:rsid w:val="005D7395"/>
    <w:rsid w:val="005E088E"/>
    <w:rsid w:val="005E1FA7"/>
    <w:rsid w:val="005E25FA"/>
    <w:rsid w:val="005E2C01"/>
    <w:rsid w:val="005E30DA"/>
    <w:rsid w:val="005E4103"/>
    <w:rsid w:val="005E54C8"/>
    <w:rsid w:val="005F078B"/>
    <w:rsid w:val="005F0F61"/>
    <w:rsid w:val="005F1E9B"/>
    <w:rsid w:val="005F2913"/>
    <w:rsid w:val="005F353F"/>
    <w:rsid w:val="005F4A82"/>
    <w:rsid w:val="005F6010"/>
    <w:rsid w:val="005F6211"/>
    <w:rsid w:val="005F78B5"/>
    <w:rsid w:val="006009EB"/>
    <w:rsid w:val="00601D79"/>
    <w:rsid w:val="00602042"/>
    <w:rsid w:val="0060238E"/>
    <w:rsid w:val="00602462"/>
    <w:rsid w:val="00602F25"/>
    <w:rsid w:val="00603926"/>
    <w:rsid w:val="00605D09"/>
    <w:rsid w:val="006060EC"/>
    <w:rsid w:val="00606BF2"/>
    <w:rsid w:val="00607E32"/>
    <w:rsid w:val="006104A7"/>
    <w:rsid w:val="0061164F"/>
    <w:rsid w:val="00611697"/>
    <w:rsid w:val="006116AD"/>
    <w:rsid w:val="00611AAD"/>
    <w:rsid w:val="00611B03"/>
    <w:rsid w:val="00612F8E"/>
    <w:rsid w:val="0061364A"/>
    <w:rsid w:val="006141EA"/>
    <w:rsid w:val="0061482D"/>
    <w:rsid w:val="00615AA9"/>
    <w:rsid w:val="00616312"/>
    <w:rsid w:val="00617C7F"/>
    <w:rsid w:val="006207EA"/>
    <w:rsid w:val="00620840"/>
    <w:rsid w:val="00620BE0"/>
    <w:rsid w:val="00620CFB"/>
    <w:rsid w:val="00621779"/>
    <w:rsid w:val="006219FD"/>
    <w:rsid w:val="0062250F"/>
    <w:rsid w:val="00623831"/>
    <w:rsid w:val="00624217"/>
    <w:rsid w:val="006249DA"/>
    <w:rsid w:val="00625178"/>
    <w:rsid w:val="0062541B"/>
    <w:rsid w:val="00625FFA"/>
    <w:rsid w:val="006263EB"/>
    <w:rsid w:val="0062715E"/>
    <w:rsid w:val="006279E6"/>
    <w:rsid w:val="00630434"/>
    <w:rsid w:val="0063113F"/>
    <w:rsid w:val="006316ED"/>
    <w:rsid w:val="00631FEB"/>
    <w:rsid w:val="00633605"/>
    <w:rsid w:val="006337A6"/>
    <w:rsid w:val="00634D46"/>
    <w:rsid w:val="0063657E"/>
    <w:rsid w:val="00637478"/>
    <w:rsid w:val="00640F9F"/>
    <w:rsid w:val="00641764"/>
    <w:rsid w:val="0064276D"/>
    <w:rsid w:val="006428C7"/>
    <w:rsid w:val="00642B93"/>
    <w:rsid w:val="00643366"/>
    <w:rsid w:val="00643A8C"/>
    <w:rsid w:val="00644AE8"/>
    <w:rsid w:val="00645985"/>
    <w:rsid w:val="00645FB1"/>
    <w:rsid w:val="0064601A"/>
    <w:rsid w:val="006460D2"/>
    <w:rsid w:val="00647A39"/>
    <w:rsid w:val="00651010"/>
    <w:rsid w:val="00651158"/>
    <w:rsid w:val="00651179"/>
    <w:rsid w:val="006514E2"/>
    <w:rsid w:val="006515C9"/>
    <w:rsid w:val="006518E0"/>
    <w:rsid w:val="006521ED"/>
    <w:rsid w:val="006524E1"/>
    <w:rsid w:val="006526DB"/>
    <w:rsid w:val="0065274D"/>
    <w:rsid w:val="00652C26"/>
    <w:rsid w:val="006532B0"/>
    <w:rsid w:val="006548D9"/>
    <w:rsid w:val="00654969"/>
    <w:rsid w:val="00654E46"/>
    <w:rsid w:val="006564C9"/>
    <w:rsid w:val="00657250"/>
    <w:rsid w:val="006572DF"/>
    <w:rsid w:val="006578B0"/>
    <w:rsid w:val="00657C8A"/>
    <w:rsid w:val="006602D9"/>
    <w:rsid w:val="00660F6E"/>
    <w:rsid w:val="00663FC9"/>
    <w:rsid w:val="0066536E"/>
    <w:rsid w:val="0066559F"/>
    <w:rsid w:val="00665662"/>
    <w:rsid w:val="006665D0"/>
    <w:rsid w:val="006667AE"/>
    <w:rsid w:val="006670DC"/>
    <w:rsid w:val="00670052"/>
    <w:rsid w:val="00670791"/>
    <w:rsid w:val="00670D56"/>
    <w:rsid w:val="0067148C"/>
    <w:rsid w:val="00671C54"/>
    <w:rsid w:val="00672888"/>
    <w:rsid w:val="00672E18"/>
    <w:rsid w:val="00673A8F"/>
    <w:rsid w:val="0067473C"/>
    <w:rsid w:val="00675312"/>
    <w:rsid w:val="006758A2"/>
    <w:rsid w:val="00680721"/>
    <w:rsid w:val="00680A65"/>
    <w:rsid w:val="00683B0F"/>
    <w:rsid w:val="00685105"/>
    <w:rsid w:val="006853EF"/>
    <w:rsid w:val="006855FC"/>
    <w:rsid w:val="00685F01"/>
    <w:rsid w:val="0068671E"/>
    <w:rsid w:val="00686C31"/>
    <w:rsid w:val="00687556"/>
    <w:rsid w:val="00687906"/>
    <w:rsid w:val="00687A95"/>
    <w:rsid w:val="00690C71"/>
    <w:rsid w:val="00690CF1"/>
    <w:rsid w:val="00691007"/>
    <w:rsid w:val="006921ED"/>
    <w:rsid w:val="006937BD"/>
    <w:rsid w:val="00693E08"/>
    <w:rsid w:val="00694436"/>
    <w:rsid w:val="006953ED"/>
    <w:rsid w:val="00695CC5"/>
    <w:rsid w:val="006961E2"/>
    <w:rsid w:val="006968BA"/>
    <w:rsid w:val="0069767C"/>
    <w:rsid w:val="006A0ABF"/>
    <w:rsid w:val="006A1451"/>
    <w:rsid w:val="006A2365"/>
    <w:rsid w:val="006A2F18"/>
    <w:rsid w:val="006A321A"/>
    <w:rsid w:val="006A3DA2"/>
    <w:rsid w:val="006A4E3A"/>
    <w:rsid w:val="006A7072"/>
    <w:rsid w:val="006A7144"/>
    <w:rsid w:val="006B1810"/>
    <w:rsid w:val="006B1F6A"/>
    <w:rsid w:val="006B305F"/>
    <w:rsid w:val="006B3A12"/>
    <w:rsid w:val="006B5710"/>
    <w:rsid w:val="006B5860"/>
    <w:rsid w:val="006B68DE"/>
    <w:rsid w:val="006B7054"/>
    <w:rsid w:val="006C0060"/>
    <w:rsid w:val="006C02B5"/>
    <w:rsid w:val="006C0ABA"/>
    <w:rsid w:val="006C15E8"/>
    <w:rsid w:val="006C2C67"/>
    <w:rsid w:val="006C2E4E"/>
    <w:rsid w:val="006C3F4E"/>
    <w:rsid w:val="006C4091"/>
    <w:rsid w:val="006C4806"/>
    <w:rsid w:val="006C56CE"/>
    <w:rsid w:val="006C62AE"/>
    <w:rsid w:val="006C6774"/>
    <w:rsid w:val="006C73D2"/>
    <w:rsid w:val="006D07A0"/>
    <w:rsid w:val="006D1097"/>
    <w:rsid w:val="006D1285"/>
    <w:rsid w:val="006D410B"/>
    <w:rsid w:val="006D5799"/>
    <w:rsid w:val="006D5B3C"/>
    <w:rsid w:val="006D7300"/>
    <w:rsid w:val="006D7B13"/>
    <w:rsid w:val="006E0688"/>
    <w:rsid w:val="006E1371"/>
    <w:rsid w:val="006E1C18"/>
    <w:rsid w:val="006E1FB8"/>
    <w:rsid w:val="006E61BC"/>
    <w:rsid w:val="006F0289"/>
    <w:rsid w:val="006F0834"/>
    <w:rsid w:val="006F13FF"/>
    <w:rsid w:val="006F2001"/>
    <w:rsid w:val="006F248E"/>
    <w:rsid w:val="006F44A1"/>
    <w:rsid w:val="006F51BA"/>
    <w:rsid w:val="006F52D0"/>
    <w:rsid w:val="006F5F64"/>
    <w:rsid w:val="006F5F9C"/>
    <w:rsid w:val="006F7143"/>
    <w:rsid w:val="006F71C2"/>
    <w:rsid w:val="00700664"/>
    <w:rsid w:val="00700D2B"/>
    <w:rsid w:val="00701015"/>
    <w:rsid w:val="00702B56"/>
    <w:rsid w:val="0070384A"/>
    <w:rsid w:val="00703A54"/>
    <w:rsid w:val="00703D38"/>
    <w:rsid w:val="00704263"/>
    <w:rsid w:val="00705834"/>
    <w:rsid w:val="007066CF"/>
    <w:rsid w:val="007068D8"/>
    <w:rsid w:val="00706D87"/>
    <w:rsid w:val="007071A4"/>
    <w:rsid w:val="00707290"/>
    <w:rsid w:val="007102F7"/>
    <w:rsid w:val="00711FCE"/>
    <w:rsid w:val="00712B21"/>
    <w:rsid w:val="00713D20"/>
    <w:rsid w:val="0071577F"/>
    <w:rsid w:val="00716472"/>
    <w:rsid w:val="00716E00"/>
    <w:rsid w:val="00720D4A"/>
    <w:rsid w:val="00721675"/>
    <w:rsid w:val="00721FB7"/>
    <w:rsid w:val="007222D0"/>
    <w:rsid w:val="0072385A"/>
    <w:rsid w:val="00724290"/>
    <w:rsid w:val="007243AD"/>
    <w:rsid w:val="00724AB2"/>
    <w:rsid w:val="00724CFA"/>
    <w:rsid w:val="007261F1"/>
    <w:rsid w:val="0072665E"/>
    <w:rsid w:val="00727BD1"/>
    <w:rsid w:val="007318F2"/>
    <w:rsid w:val="00731CFC"/>
    <w:rsid w:val="00731D27"/>
    <w:rsid w:val="00732164"/>
    <w:rsid w:val="00733A3F"/>
    <w:rsid w:val="0073420E"/>
    <w:rsid w:val="00734280"/>
    <w:rsid w:val="007344A5"/>
    <w:rsid w:val="00736BEE"/>
    <w:rsid w:val="00737976"/>
    <w:rsid w:val="0074073C"/>
    <w:rsid w:val="00740A03"/>
    <w:rsid w:val="00741276"/>
    <w:rsid w:val="00741419"/>
    <w:rsid w:val="00741884"/>
    <w:rsid w:val="00741FC7"/>
    <w:rsid w:val="007438A2"/>
    <w:rsid w:val="00746385"/>
    <w:rsid w:val="00746695"/>
    <w:rsid w:val="00746D22"/>
    <w:rsid w:val="00746EA4"/>
    <w:rsid w:val="00750268"/>
    <w:rsid w:val="00752D38"/>
    <w:rsid w:val="0075391C"/>
    <w:rsid w:val="00753C51"/>
    <w:rsid w:val="0075431A"/>
    <w:rsid w:val="00754E06"/>
    <w:rsid w:val="00757FCF"/>
    <w:rsid w:val="007602D0"/>
    <w:rsid w:val="007605DF"/>
    <w:rsid w:val="00760602"/>
    <w:rsid w:val="00760AD3"/>
    <w:rsid w:val="00761470"/>
    <w:rsid w:val="00761E13"/>
    <w:rsid w:val="00761E81"/>
    <w:rsid w:val="00762809"/>
    <w:rsid w:val="0076280F"/>
    <w:rsid w:val="00762E28"/>
    <w:rsid w:val="00762EBD"/>
    <w:rsid w:val="007638C6"/>
    <w:rsid w:val="007639F2"/>
    <w:rsid w:val="00764468"/>
    <w:rsid w:val="007648B5"/>
    <w:rsid w:val="0076601B"/>
    <w:rsid w:val="007661CD"/>
    <w:rsid w:val="00766898"/>
    <w:rsid w:val="00767AC3"/>
    <w:rsid w:val="00771671"/>
    <w:rsid w:val="007723C9"/>
    <w:rsid w:val="00772D3D"/>
    <w:rsid w:val="00772ED6"/>
    <w:rsid w:val="00773433"/>
    <w:rsid w:val="007741CB"/>
    <w:rsid w:val="0077423D"/>
    <w:rsid w:val="00774E29"/>
    <w:rsid w:val="0077619F"/>
    <w:rsid w:val="00776BD7"/>
    <w:rsid w:val="00777046"/>
    <w:rsid w:val="007777BE"/>
    <w:rsid w:val="007811B6"/>
    <w:rsid w:val="0078194F"/>
    <w:rsid w:val="007822EC"/>
    <w:rsid w:val="007824C5"/>
    <w:rsid w:val="007869C3"/>
    <w:rsid w:val="00787DB6"/>
    <w:rsid w:val="0079040E"/>
    <w:rsid w:val="00790468"/>
    <w:rsid w:val="00790EF2"/>
    <w:rsid w:val="00792F02"/>
    <w:rsid w:val="00793B80"/>
    <w:rsid w:val="00793DEE"/>
    <w:rsid w:val="00794EEE"/>
    <w:rsid w:val="00795073"/>
    <w:rsid w:val="007956F6"/>
    <w:rsid w:val="007965A9"/>
    <w:rsid w:val="007972F0"/>
    <w:rsid w:val="00797509"/>
    <w:rsid w:val="00797A11"/>
    <w:rsid w:val="00797AE3"/>
    <w:rsid w:val="007A027B"/>
    <w:rsid w:val="007A16D3"/>
    <w:rsid w:val="007A19D7"/>
    <w:rsid w:val="007A268F"/>
    <w:rsid w:val="007A4201"/>
    <w:rsid w:val="007A55C6"/>
    <w:rsid w:val="007A58E7"/>
    <w:rsid w:val="007A7A4E"/>
    <w:rsid w:val="007B18BB"/>
    <w:rsid w:val="007B29BA"/>
    <w:rsid w:val="007B2C72"/>
    <w:rsid w:val="007B320D"/>
    <w:rsid w:val="007B397F"/>
    <w:rsid w:val="007B4810"/>
    <w:rsid w:val="007B50A2"/>
    <w:rsid w:val="007B5553"/>
    <w:rsid w:val="007B65BB"/>
    <w:rsid w:val="007B7C30"/>
    <w:rsid w:val="007C03C3"/>
    <w:rsid w:val="007C03E7"/>
    <w:rsid w:val="007C0A00"/>
    <w:rsid w:val="007C11B7"/>
    <w:rsid w:val="007C14AF"/>
    <w:rsid w:val="007C191D"/>
    <w:rsid w:val="007C2C6E"/>
    <w:rsid w:val="007C2D7F"/>
    <w:rsid w:val="007C3D6A"/>
    <w:rsid w:val="007C40A2"/>
    <w:rsid w:val="007C5032"/>
    <w:rsid w:val="007C56CD"/>
    <w:rsid w:val="007C628E"/>
    <w:rsid w:val="007C6BB6"/>
    <w:rsid w:val="007D0CB9"/>
    <w:rsid w:val="007D0D41"/>
    <w:rsid w:val="007D17BD"/>
    <w:rsid w:val="007D2425"/>
    <w:rsid w:val="007D2CC8"/>
    <w:rsid w:val="007D35FB"/>
    <w:rsid w:val="007D36DE"/>
    <w:rsid w:val="007D4196"/>
    <w:rsid w:val="007D618E"/>
    <w:rsid w:val="007D667A"/>
    <w:rsid w:val="007D7645"/>
    <w:rsid w:val="007E129C"/>
    <w:rsid w:val="007E3173"/>
    <w:rsid w:val="007E361D"/>
    <w:rsid w:val="007E39E2"/>
    <w:rsid w:val="007E3B43"/>
    <w:rsid w:val="007E441D"/>
    <w:rsid w:val="007E498D"/>
    <w:rsid w:val="007E4B9E"/>
    <w:rsid w:val="007E5067"/>
    <w:rsid w:val="007E70D3"/>
    <w:rsid w:val="007E7305"/>
    <w:rsid w:val="007F1916"/>
    <w:rsid w:val="007F218D"/>
    <w:rsid w:val="007F501E"/>
    <w:rsid w:val="007F50EF"/>
    <w:rsid w:val="007F67E7"/>
    <w:rsid w:val="007F7E75"/>
    <w:rsid w:val="008003AF"/>
    <w:rsid w:val="0080049B"/>
    <w:rsid w:val="00800903"/>
    <w:rsid w:val="0080096A"/>
    <w:rsid w:val="008013CD"/>
    <w:rsid w:val="00802FBF"/>
    <w:rsid w:val="00803227"/>
    <w:rsid w:val="0080422E"/>
    <w:rsid w:val="008049BA"/>
    <w:rsid w:val="008056F5"/>
    <w:rsid w:val="00805D44"/>
    <w:rsid w:val="00806FC9"/>
    <w:rsid w:val="00807381"/>
    <w:rsid w:val="00807582"/>
    <w:rsid w:val="0080772E"/>
    <w:rsid w:val="00807B96"/>
    <w:rsid w:val="00807D59"/>
    <w:rsid w:val="0081212D"/>
    <w:rsid w:val="00812608"/>
    <w:rsid w:val="008127E1"/>
    <w:rsid w:val="00812D94"/>
    <w:rsid w:val="00813A28"/>
    <w:rsid w:val="0081438D"/>
    <w:rsid w:val="00814EEF"/>
    <w:rsid w:val="00815EFB"/>
    <w:rsid w:val="00816074"/>
    <w:rsid w:val="0081632E"/>
    <w:rsid w:val="00816433"/>
    <w:rsid w:val="00817668"/>
    <w:rsid w:val="00820047"/>
    <w:rsid w:val="00820E07"/>
    <w:rsid w:val="00821095"/>
    <w:rsid w:val="00822203"/>
    <w:rsid w:val="0082279D"/>
    <w:rsid w:val="008230BE"/>
    <w:rsid w:val="0082324B"/>
    <w:rsid w:val="00824F46"/>
    <w:rsid w:val="00825494"/>
    <w:rsid w:val="00825696"/>
    <w:rsid w:val="00826664"/>
    <w:rsid w:val="00827561"/>
    <w:rsid w:val="00827651"/>
    <w:rsid w:val="008304AB"/>
    <w:rsid w:val="008305A7"/>
    <w:rsid w:val="00831349"/>
    <w:rsid w:val="0083171A"/>
    <w:rsid w:val="008318C9"/>
    <w:rsid w:val="00832445"/>
    <w:rsid w:val="00832B39"/>
    <w:rsid w:val="008332BE"/>
    <w:rsid w:val="00833B01"/>
    <w:rsid w:val="00835414"/>
    <w:rsid w:val="00836867"/>
    <w:rsid w:val="00837F61"/>
    <w:rsid w:val="00840B5B"/>
    <w:rsid w:val="008421BF"/>
    <w:rsid w:val="00843E09"/>
    <w:rsid w:val="00843F7D"/>
    <w:rsid w:val="008455DD"/>
    <w:rsid w:val="00846450"/>
    <w:rsid w:val="0084657E"/>
    <w:rsid w:val="00846AB2"/>
    <w:rsid w:val="008472E6"/>
    <w:rsid w:val="00850454"/>
    <w:rsid w:val="008508E0"/>
    <w:rsid w:val="00851016"/>
    <w:rsid w:val="008512C3"/>
    <w:rsid w:val="00851436"/>
    <w:rsid w:val="00851A62"/>
    <w:rsid w:val="00851EE0"/>
    <w:rsid w:val="00852B34"/>
    <w:rsid w:val="00853478"/>
    <w:rsid w:val="00853B02"/>
    <w:rsid w:val="00853D19"/>
    <w:rsid w:val="00854383"/>
    <w:rsid w:val="008557F5"/>
    <w:rsid w:val="008560A0"/>
    <w:rsid w:val="0085615D"/>
    <w:rsid w:val="008562E0"/>
    <w:rsid w:val="00856A42"/>
    <w:rsid w:val="00857328"/>
    <w:rsid w:val="0085734E"/>
    <w:rsid w:val="00860A20"/>
    <w:rsid w:val="00860D81"/>
    <w:rsid w:val="00861ECE"/>
    <w:rsid w:val="008648F7"/>
    <w:rsid w:val="0086568B"/>
    <w:rsid w:val="008656E2"/>
    <w:rsid w:val="008667E1"/>
    <w:rsid w:val="00866CFB"/>
    <w:rsid w:val="00870858"/>
    <w:rsid w:val="00870AB1"/>
    <w:rsid w:val="00871890"/>
    <w:rsid w:val="00873E11"/>
    <w:rsid w:val="008743C8"/>
    <w:rsid w:val="0087497C"/>
    <w:rsid w:val="00874B8D"/>
    <w:rsid w:val="008755E4"/>
    <w:rsid w:val="0087596E"/>
    <w:rsid w:val="00876389"/>
    <w:rsid w:val="008765C1"/>
    <w:rsid w:val="0088020D"/>
    <w:rsid w:val="00880456"/>
    <w:rsid w:val="008804C2"/>
    <w:rsid w:val="008805A0"/>
    <w:rsid w:val="00880EB4"/>
    <w:rsid w:val="00881805"/>
    <w:rsid w:val="00882E3E"/>
    <w:rsid w:val="008831BA"/>
    <w:rsid w:val="0088335C"/>
    <w:rsid w:val="00883D46"/>
    <w:rsid w:val="008847E8"/>
    <w:rsid w:val="008853CE"/>
    <w:rsid w:val="0088616A"/>
    <w:rsid w:val="00886AF9"/>
    <w:rsid w:val="00887A32"/>
    <w:rsid w:val="008905B0"/>
    <w:rsid w:val="0089110D"/>
    <w:rsid w:val="0089135A"/>
    <w:rsid w:val="00891470"/>
    <w:rsid w:val="00893CDB"/>
    <w:rsid w:val="0089439D"/>
    <w:rsid w:val="0089456A"/>
    <w:rsid w:val="0089607A"/>
    <w:rsid w:val="00896A86"/>
    <w:rsid w:val="00896AEC"/>
    <w:rsid w:val="00896C6F"/>
    <w:rsid w:val="0089712C"/>
    <w:rsid w:val="0089779A"/>
    <w:rsid w:val="00897B75"/>
    <w:rsid w:val="008A07A1"/>
    <w:rsid w:val="008A14F5"/>
    <w:rsid w:val="008A1A8F"/>
    <w:rsid w:val="008A1C8C"/>
    <w:rsid w:val="008A2E82"/>
    <w:rsid w:val="008A4188"/>
    <w:rsid w:val="008A4380"/>
    <w:rsid w:val="008A4586"/>
    <w:rsid w:val="008A4703"/>
    <w:rsid w:val="008A64E2"/>
    <w:rsid w:val="008A6755"/>
    <w:rsid w:val="008A6760"/>
    <w:rsid w:val="008A6AE9"/>
    <w:rsid w:val="008A7BE2"/>
    <w:rsid w:val="008A7E86"/>
    <w:rsid w:val="008B0599"/>
    <w:rsid w:val="008B065B"/>
    <w:rsid w:val="008B3947"/>
    <w:rsid w:val="008B3C93"/>
    <w:rsid w:val="008B459F"/>
    <w:rsid w:val="008B4853"/>
    <w:rsid w:val="008B6041"/>
    <w:rsid w:val="008B6071"/>
    <w:rsid w:val="008B6807"/>
    <w:rsid w:val="008B6C8B"/>
    <w:rsid w:val="008B7340"/>
    <w:rsid w:val="008B7598"/>
    <w:rsid w:val="008C06E0"/>
    <w:rsid w:val="008C0852"/>
    <w:rsid w:val="008C1956"/>
    <w:rsid w:val="008C2130"/>
    <w:rsid w:val="008C3459"/>
    <w:rsid w:val="008C37E1"/>
    <w:rsid w:val="008C3A99"/>
    <w:rsid w:val="008C4245"/>
    <w:rsid w:val="008C70EE"/>
    <w:rsid w:val="008C7A47"/>
    <w:rsid w:val="008D02FD"/>
    <w:rsid w:val="008D03E4"/>
    <w:rsid w:val="008D1479"/>
    <w:rsid w:val="008D3252"/>
    <w:rsid w:val="008D51E0"/>
    <w:rsid w:val="008D7B14"/>
    <w:rsid w:val="008E03B9"/>
    <w:rsid w:val="008E0919"/>
    <w:rsid w:val="008E0E77"/>
    <w:rsid w:val="008E0F92"/>
    <w:rsid w:val="008E104D"/>
    <w:rsid w:val="008E1693"/>
    <w:rsid w:val="008E19E4"/>
    <w:rsid w:val="008E2474"/>
    <w:rsid w:val="008E292F"/>
    <w:rsid w:val="008E3478"/>
    <w:rsid w:val="008E47D5"/>
    <w:rsid w:val="008E637D"/>
    <w:rsid w:val="008E7003"/>
    <w:rsid w:val="008E7068"/>
    <w:rsid w:val="008E75C4"/>
    <w:rsid w:val="008F1C56"/>
    <w:rsid w:val="008F31A0"/>
    <w:rsid w:val="008F3E06"/>
    <w:rsid w:val="008F4F6E"/>
    <w:rsid w:val="008F5DDF"/>
    <w:rsid w:val="008F5F36"/>
    <w:rsid w:val="008F65BB"/>
    <w:rsid w:val="008F6B5B"/>
    <w:rsid w:val="008F77CD"/>
    <w:rsid w:val="008F78FC"/>
    <w:rsid w:val="00900521"/>
    <w:rsid w:val="00900C68"/>
    <w:rsid w:val="00900EEA"/>
    <w:rsid w:val="009012C4"/>
    <w:rsid w:val="00901447"/>
    <w:rsid w:val="0090297A"/>
    <w:rsid w:val="00902D69"/>
    <w:rsid w:val="0090329A"/>
    <w:rsid w:val="0090362B"/>
    <w:rsid w:val="0090376E"/>
    <w:rsid w:val="00903C64"/>
    <w:rsid w:val="00903FA8"/>
    <w:rsid w:val="009041EB"/>
    <w:rsid w:val="00904923"/>
    <w:rsid w:val="0090495B"/>
    <w:rsid w:val="009054C5"/>
    <w:rsid w:val="00905EA0"/>
    <w:rsid w:val="00906FD1"/>
    <w:rsid w:val="00907390"/>
    <w:rsid w:val="00907F32"/>
    <w:rsid w:val="00912884"/>
    <w:rsid w:val="00912E02"/>
    <w:rsid w:val="009149E7"/>
    <w:rsid w:val="009155D7"/>
    <w:rsid w:val="0091648A"/>
    <w:rsid w:val="00920AD3"/>
    <w:rsid w:val="00922849"/>
    <w:rsid w:val="00922B29"/>
    <w:rsid w:val="009232A6"/>
    <w:rsid w:val="00923A0F"/>
    <w:rsid w:val="009259E4"/>
    <w:rsid w:val="00926AB7"/>
    <w:rsid w:val="00927138"/>
    <w:rsid w:val="00927EBA"/>
    <w:rsid w:val="00930414"/>
    <w:rsid w:val="00931365"/>
    <w:rsid w:val="009314DB"/>
    <w:rsid w:val="00931E60"/>
    <w:rsid w:val="00931EA5"/>
    <w:rsid w:val="009321AD"/>
    <w:rsid w:val="00932462"/>
    <w:rsid w:val="009328FC"/>
    <w:rsid w:val="00932B90"/>
    <w:rsid w:val="00932EF8"/>
    <w:rsid w:val="009336F1"/>
    <w:rsid w:val="00934713"/>
    <w:rsid w:val="009375F6"/>
    <w:rsid w:val="009401AE"/>
    <w:rsid w:val="0094297B"/>
    <w:rsid w:val="009429FC"/>
    <w:rsid w:val="00943310"/>
    <w:rsid w:val="009447AA"/>
    <w:rsid w:val="0094543A"/>
    <w:rsid w:val="00945E07"/>
    <w:rsid w:val="00946761"/>
    <w:rsid w:val="009474DF"/>
    <w:rsid w:val="00947812"/>
    <w:rsid w:val="0095024C"/>
    <w:rsid w:val="00951490"/>
    <w:rsid w:val="00951CED"/>
    <w:rsid w:val="009522E3"/>
    <w:rsid w:val="00952D61"/>
    <w:rsid w:val="00953236"/>
    <w:rsid w:val="00953295"/>
    <w:rsid w:val="009533E6"/>
    <w:rsid w:val="00953CD1"/>
    <w:rsid w:val="00953E8C"/>
    <w:rsid w:val="00954679"/>
    <w:rsid w:val="00954847"/>
    <w:rsid w:val="009548BC"/>
    <w:rsid w:val="00954D2C"/>
    <w:rsid w:val="0095521F"/>
    <w:rsid w:val="009565F5"/>
    <w:rsid w:val="0096262F"/>
    <w:rsid w:val="009628FC"/>
    <w:rsid w:val="00962C86"/>
    <w:rsid w:val="00963508"/>
    <w:rsid w:val="00965308"/>
    <w:rsid w:val="009667D9"/>
    <w:rsid w:val="009673E1"/>
    <w:rsid w:val="00970151"/>
    <w:rsid w:val="00970502"/>
    <w:rsid w:val="00970752"/>
    <w:rsid w:val="00970C0D"/>
    <w:rsid w:val="009735B1"/>
    <w:rsid w:val="00973D3A"/>
    <w:rsid w:val="00975744"/>
    <w:rsid w:val="00975825"/>
    <w:rsid w:val="00976F0B"/>
    <w:rsid w:val="0097727D"/>
    <w:rsid w:val="009778AA"/>
    <w:rsid w:val="00977AA0"/>
    <w:rsid w:val="009800BA"/>
    <w:rsid w:val="009805BD"/>
    <w:rsid w:val="009806A4"/>
    <w:rsid w:val="00980C5C"/>
    <w:rsid w:val="00981530"/>
    <w:rsid w:val="009819E9"/>
    <w:rsid w:val="00981FF9"/>
    <w:rsid w:val="009826B5"/>
    <w:rsid w:val="00983CA6"/>
    <w:rsid w:val="009843A0"/>
    <w:rsid w:val="00984581"/>
    <w:rsid w:val="0098464B"/>
    <w:rsid w:val="0098469B"/>
    <w:rsid w:val="00985143"/>
    <w:rsid w:val="0098587B"/>
    <w:rsid w:val="009865AE"/>
    <w:rsid w:val="00986BDE"/>
    <w:rsid w:val="00986FA5"/>
    <w:rsid w:val="00987113"/>
    <w:rsid w:val="00990334"/>
    <w:rsid w:val="00990CEF"/>
    <w:rsid w:val="00990F57"/>
    <w:rsid w:val="009918A8"/>
    <w:rsid w:val="00991F13"/>
    <w:rsid w:val="00992D3C"/>
    <w:rsid w:val="009942FF"/>
    <w:rsid w:val="009945A0"/>
    <w:rsid w:val="00994604"/>
    <w:rsid w:val="0099530A"/>
    <w:rsid w:val="00995DDB"/>
    <w:rsid w:val="00996666"/>
    <w:rsid w:val="00996D77"/>
    <w:rsid w:val="009977BA"/>
    <w:rsid w:val="00997AC5"/>
    <w:rsid w:val="00997BD9"/>
    <w:rsid w:val="00997CBC"/>
    <w:rsid w:val="009A11AC"/>
    <w:rsid w:val="009A2CC6"/>
    <w:rsid w:val="009A3293"/>
    <w:rsid w:val="009A505A"/>
    <w:rsid w:val="009A6011"/>
    <w:rsid w:val="009A63DE"/>
    <w:rsid w:val="009A6858"/>
    <w:rsid w:val="009A786C"/>
    <w:rsid w:val="009B05BD"/>
    <w:rsid w:val="009B0BCB"/>
    <w:rsid w:val="009B1188"/>
    <w:rsid w:val="009B22A7"/>
    <w:rsid w:val="009B2AD3"/>
    <w:rsid w:val="009B2FD0"/>
    <w:rsid w:val="009B32D4"/>
    <w:rsid w:val="009B3729"/>
    <w:rsid w:val="009B3B48"/>
    <w:rsid w:val="009B50A9"/>
    <w:rsid w:val="009B50FC"/>
    <w:rsid w:val="009B539F"/>
    <w:rsid w:val="009B53B4"/>
    <w:rsid w:val="009C0663"/>
    <w:rsid w:val="009C181B"/>
    <w:rsid w:val="009C1833"/>
    <w:rsid w:val="009C1956"/>
    <w:rsid w:val="009C1AF7"/>
    <w:rsid w:val="009C2D82"/>
    <w:rsid w:val="009C3D44"/>
    <w:rsid w:val="009C3D4A"/>
    <w:rsid w:val="009C4BB4"/>
    <w:rsid w:val="009C5241"/>
    <w:rsid w:val="009C53B0"/>
    <w:rsid w:val="009C5970"/>
    <w:rsid w:val="009C609D"/>
    <w:rsid w:val="009C6A09"/>
    <w:rsid w:val="009C6E8A"/>
    <w:rsid w:val="009C7453"/>
    <w:rsid w:val="009D0E6B"/>
    <w:rsid w:val="009D2FF1"/>
    <w:rsid w:val="009D3185"/>
    <w:rsid w:val="009D331F"/>
    <w:rsid w:val="009D35F6"/>
    <w:rsid w:val="009D40CC"/>
    <w:rsid w:val="009D4405"/>
    <w:rsid w:val="009D4C38"/>
    <w:rsid w:val="009D53AD"/>
    <w:rsid w:val="009D5666"/>
    <w:rsid w:val="009D5AD7"/>
    <w:rsid w:val="009D67C9"/>
    <w:rsid w:val="009E0CFA"/>
    <w:rsid w:val="009E0D28"/>
    <w:rsid w:val="009E10ED"/>
    <w:rsid w:val="009E12EF"/>
    <w:rsid w:val="009E151F"/>
    <w:rsid w:val="009E1603"/>
    <w:rsid w:val="009E19B7"/>
    <w:rsid w:val="009E1EAF"/>
    <w:rsid w:val="009E30B1"/>
    <w:rsid w:val="009E355D"/>
    <w:rsid w:val="009E5698"/>
    <w:rsid w:val="009E6D0A"/>
    <w:rsid w:val="009E753B"/>
    <w:rsid w:val="009E7617"/>
    <w:rsid w:val="009E7C9E"/>
    <w:rsid w:val="009F02B6"/>
    <w:rsid w:val="009F0A91"/>
    <w:rsid w:val="009F0D85"/>
    <w:rsid w:val="009F1811"/>
    <w:rsid w:val="009F1C95"/>
    <w:rsid w:val="009F2F75"/>
    <w:rsid w:val="009F353C"/>
    <w:rsid w:val="009F3B4E"/>
    <w:rsid w:val="009F3EAF"/>
    <w:rsid w:val="009F59EE"/>
    <w:rsid w:val="009F6276"/>
    <w:rsid w:val="009F630C"/>
    <w:rsid w:val="009F6482"/>
    <w:rsid w:val="009F6F24"/>
    <w:rsid w:val="009F7CF2"/>
    <w:rsid w:val="00A00B3B"/>
    <w:rsid w:val="00A00FD6"/>
    <w:rsid w:val="00A02DF0"/>
    <w:rsid w:val="00A034DC"/>
    <w:rsid w:val="00A03661"/>
    <w:rsid w:val="00A0386E"/>
    <w:rsid w:val="00A04819"/>
    <w:rsid w:val="00A05B0D"/>
    <w:rsid w:val="00A10BEB"/>
    <w:rsid w:val="00A11A3C"/>
    <w:rsid w:val="00A12B06"/>
    <w:rsid w:val="00A14881"/>
    <w:rsid w:val="00A14EC4"/>
    <w:rsid w:val="00A151A7"/>
    <w:rsid w:val="00A152D4"/>
    <w:rsid w:val="00A15984"/>
    <w:rsid w:val="00A16600"/>
    <w:rsid w:val="00A16EED"/>
    <w:rsid w:val="00A20247"/>
    <w:rsid w:val="00A21295"/>
    <w:rsid w:val="00A22728"/>
    <w:rsid w:val="00A2291C"/>
    <w:rsid w:val="00A22985"/>
    <w:rsid w:val="00A2541D"/>
    <w:rsid w:val="00A2602A"/>
    <w:rsid w:val="00A26354"/>
    <w:rsid w:val="00A26CAD"/>
    <w:rsid w:val="00A302BB"/>
    <w:rsid w:val="00A313FE"/>
    <w:rsid w:val="00A32EB6"/>
    <w:rsid w:val="00A337EB"/>
    <w:rsid w:val="00A33F4B"/>
    <w:rsid w:val="00A34B06"/>
    <w:rsid w:val="00A367E1"/>
    <w:rsid w:val="00A369A1"/>
    <w:rsid w:val="00A40173"/>
    <w:rsid w:val="00A40923"/>
    <w:rsid w:val="00A41C88"/>
    <w:rsid w:val="00A424DE"/>
    <w:rsid w:val="00A43121"/>
    <w:rsid w:val="00A43468"/>
    <w:rsid w:val="00A455A2"/>
    <w:rsid w:val="00A45AA6"/>
    <w:rsid w:val="00A45B9F"/>
    <w:rsid w:val="00A462AD"/>
    <w:rsid w:val="00A46373"/>
    <w:rsid w:val="00A470E9"/>
    <w:rsid w:val="00A475EB"/>
    <w:rsid w:val="00A47850"/>
    <w:rsid w:val="00A47E13"/>
    <w:rsid w:val="00A47EE8"/>
    <w:rsid w:val="00A5007A"/>
    <w:rsid w:val="00A522B9"/>
    <w:rsid w:val="00A52616"/>
    <w:rsid w:val="00A52F16"/>
    <w:rsid w:val="00A54D24"/>
    <w:rsid w:val="00A54D7B"/>
    <w:rsid w:val="00A55180"/>
    <w:rsid w:val="00A563AC"/>
    <w:rsid w:val="00A565FE"/>
    <w:rsid w:val="00A579DB"/>
    <w:rsid w:val="00A57C81"/>
    <w:rsid w:val="00A6000B"/>
    <w:rsid w:val="00A606B7"/>
    <w:rsid w:val="00A60B19"/>
    <w:rsid w:val="00A60C11"/>
    <w:rsid w:val="00A60F39"/>
    <w:rsid w:val="00A61E3E"/>
    <w:rsid w:val="00A62352"/>
    <w:rsid w:val="00A628F8"/>
    <w:rsid w:val="00A630CA"/>
    <w:rsid w:val="00A64C10"/>
    <w:rsid w:val="00A65C94"/>
    <w:rsid w:val="00A66A28"/>
    <w:rsid w:val="00A66E6C"/>
    <w:rsid w:val="00A679B6"/>
    <w:rsid w:val="00A67BFE"/>
    <w:rsid w:val="00A709C1"/>
    <w:rsid w:val="00A71528"/>
    <w:rsid w:val="00A71630"/>
    <w:rsid w:val="00A716DB"/>
    <w:rsid w:val="00A7250C"/>
    <w:rsid w:val="00A744D6"/>
    <w:rsid w:val="00A744FC"/>
    <w:rsid w:val="00A74580"/>
    <w:rsid w:val="00A75246"/>
    <w:rsid w:val="00A77AB3"/>
    <w:rsid w:val="00A80F51"/>
    <w:rsid w:val="00A81EAF"/>
    <w:rsid w:val="00A81F61"/>
    <w:rsid w:val="00A8224E"/>
    <w:rsid w:val="00A82329"/>
    <w:rsid w:val="00A82E00"/>
    <w:rsid w:val="00A845F1"/>
    <w:rsid w:val="00A85616"/>
    <w:rsid w:val="00A85DF5"/>
    <w:rsid w:val="00A86200"/>
    <w:rsid w:val="00A86C22"/>
    <w:rsid w:val="00A87785"/>
    <w:rsid w:val="00A906C5"/>
    <w:rsid w:val="00A90E39"/>
    <w:rsid w:val="00A91272"/>
    <w:rsid w:val="00A926EA"/>
    <w:rsid w:val="00A927C6"/>
    <w:rsid w:val="00A92B14"/>
    <w:rsid w:val="00A92CFE"/>
    <w:rsid w:val="00A931F4"/>
    <w:rsid w:val="00A93450"/>
    <w:rsid w:val="00A938BA"/>
    <w:rsid w:val="00A9479A"/>
    <w:rsid w:val="00A94860"/>
    <w:rsid w:val="00A955E0"/>
    <w:rsid w:val="00A96AC5"/>
    <w:rsid w:val="00A972D1"/>
    <w:rsid w:val="00A9742B"/>
    <w:rsid w:val="00A97AB6"/>
    <w:rsid w:val="00A97ECD"/>
    <w:rsid w:val="00AA0D3C"/>
    <w:rsid w:val="00AA108C"/>
    <w:rsid w:val="00AA10B4"/>
    <w:rsid w:val="00AA2D64"/>
    <w:rsid w:val="00AA335C"/>
    <w:rsid w:val="00AA4B9D"/>
    <w:rsid w:val="00AA4D7E"/>
    <w:rsid w:val="00AA5008"/>
    <w:rsid w:val="00AA54BB"/>
    <w:rsid w:val="00AA5B21"/>
    <w:rsid w:val="00AA6364"/>
    <w:rsid w:val="00AA68F9"/>
    <w:rsid w:val="00AA6AD2"/>
    <w:rsid w:val="00AA6DC8"/>
    <w:rsid w:val="00AA6F2F"/>
    <w:rsid w:val="00AA73E4"/>
    <w:rsid w:val="00AA74EF"/>
    <w:rsid w:val="00AA7631"/>
    <w:rsid w:val="00AB0733"/>
    <w:rsid w:val="00AB0FB9"/>
    <w:rsid w:val="00AB1C77"/>
    <w:rsid w:val="00AB2762"/>
    <w:rsid w:val="00AB2DB3"/>
    <w:rsid w:val="00AB3496"/>
    <w:rsid w:val="00AB3649"/>
    <w:rsid w:val="00AB4245"/>
    <w:rsid w:val="00AB4514"/>
    <w:rsid w:val="00AB6DDB"/>
    <w:rsid w:val="00AC053D"/>
    <w:rsid w:val="00AC0BFA"/>
    <w:rsid w:val="00AC223E"/>
    <w:rsid w:val="00AC332E"/>
    <w:rsid w:val="00AC38A5"/>
    <w:rsid w:val="00AC4088"/>
    <w:rsid w:val="00AC4294"/>
    <w:rsid w:val="00AC4B06"/>
    <w:rsid w:val="00AC5F0C"/>
    <w:rsid w:val="00AC70D0"/>
    <w:rsid w:val="00AC78DB"/>
    <w:rsid w:val="00AD1BD1"/>
    <w:rsid w:val="00AD1FA3"/>
    <w:rsid w:val="00AD1FC5"/>
    <w:rsid w:val="00AD25DC"/>
    <w:rsid w:val="00AD2DA3"/>
    <w:rsid w:val="00AD3442"/>
    <w:rsid w:val="00AD615E"/>
    <w:rsid w:val="00AD661E"/>
    <w:rsid w:val="00AD7015"/>
    <w:rsid w:val="00AD73E4"/>
    <w:rsid w:val="00AE0EB1"/>
    <w:rsid w:val="00AE2481"/>
    <w:rsid w:val="00AE37CD"/>
    <w:rsid w:val="00AE52A6"/>
    <w:rsid w:val="00AE56B4"/>
    <w:rsid w:val="00AE5A7C"/>
    <w:rsid w:val="00AE6237"/>
    <w:rsid w:val="00AE73C3"/>
    <w:rsid w:val="00AF0400"/>
    <w:rsid w:val="00AF0AB5"/>
    <w:rsid w:val="00AF0D71"/>
    <w:rsid w:val="00AF1647"/>
    <w:rsid w:val="00AF1B3B"/>
    <w:rsid w:val="00AF1C02"/>
    <w:rsid w:val="00AF2463"/>
    <w:rsid w:val="00AF2969"/>
    <w:rsid w:val="00AF3888"/>
    <w:rsid w:val="00AF563D"/>
    <w:rsid w:val="00AF56B8"/>
    <w:rsid w:val="00AF5819"/>
    <w:rsid w:val="00AF596B"/>
    <w:rsid w:val="00AF6223"/>
    <w:rsid w:val="00AF6A99"/>
    <w:rsid w:val="00AF7668"/>
    <w:rsid w:val="00AF79CE"/>
    <w:rsid w:val="00B01760"/>
    <w:rsid w:val="00B0187D"/>
    <w:rsid w:val="00B02AAB"/>
    <w:rsid w:val="00B03118"/>
    <w:rsid w:val="00B03177"/>
    <w:rsid w:val="00B033E0"/>
    <w:rsid w:val="00B04774"/>
    <w:rsid w:val="00B055BE"/>
    <w:rsid w:val="00B07821"/>
    <w:rsid w:val="00B078FD"/>
    <w:rsid w:val="00B10034"/>
    <w:rsid w:val="00B10FCE"/>
    <w:rsid w:val="00B1127A"/>
    <w:rsid w:val="00B112ED"/>
    <w:rsid w:val="00B12027"/>
    <w:rsid w:val="00B14E29"/>
    <w:rsid w:val="00B15163"/>
    <w:rsid w:val="00B15AE2"/>
    <w:rsid w:val="00B1656A"/>
    <w:rsid w:val="00B178CB"/>
    <w:rsid w:val="00B22C28"/>
    <w:rsid w:val="00B23881"/>
    <w:rsid w:val="00B23FCB"/>
    <w:rsid w:val="00B24F83"/>
    <w:rsid w:val="00B25A05"/>
    <w:rsid w:val="00B26F5D"/>
    <w:rsid w:val="00B3079A"/>
    <w:rsid w:val="00B310D8"/>
    <w:rsid w:val="00B32BB9"/>
    <w:rsid w:val="00B32E7A"/>
    <w:rsid w:val="00B33632"/>
    <w:rsid w:val="00B33B80"/>
    <w:rsid w:val="00B33E37"/>
    <w:rsid w:val="00B3462E"/>
    <w:rsid w:val="00B348D3"/>
    <w:rsid w:val="00B351CE"/>
    <w:rsid w:val="00B361E5"/>
    <w:rsid w:val="00B363B0"/>
    <w:rsid w:val="00B37953"/>
    <w:rsid w:val="00B37FF9"/>
    <w:rsid w:val="00B40626"/>
    <w:rsid w:val="00B4074A"/>
    <w:rsid w:val="00B41D5F"/>
    <w:rsid w:val="00B422A1"/>
    <w:rsid w:val="00B43F99"/>
    <w:rsid w:val="00B44F89"/>
    <w:rsid w:val="00B46B75"/>
    <w:rsid w:val="00B46C4C"/>
    <w:rsid w:val="00B471D7"/>
    <w:rsid w:val="00B473D6"/>
    <w:rsid w:val="00B47A8B"/>
    <w:rsid w:val="00B47FC5"/>
    <w:rsid w:val="00B51042"/>
    <w:rsid w:val="00B53965"/>
    <w:rsid w:val="00B542A0"/>
    <w:rsid w:val="00B55474"/>
    <w:rsid w:val="00B56895"/>
    <w:rsid w:val="00B56EE2"/>
    <w:rsid w:val="00B575D6"/>
    <w:rsid w:val="00B613F0"/>
    <w:rsid w:val="00B61E1D"/>
    <w:rsid w:val="00B6371F"/>
    <w:rsid w:val="00B6389A"/>
    <w:rsid w:val="00B63AD3"/>
    <w:rsid w:val="00B643C8"/>
    <w:rsid w:val="00B644EE"/>
    <w:rsid w:val="00B6451D"/>
    <w:rsid w:val="00B6458B"/>
    <w:rsid w:val="00B666DA"/>
    <w:rsid w:val="00B6685E"/>
    <w:rsid w:val="00B70237"/>
    <w:rsid w:val="00B70639"/>
    <w:rsid w:val="00B70F06"/>
    <w:rsid w:val="00B714B1"/>
    <w:rsid w:val="00B71C47"/>
    <w:rsid w:val="00B734B8"/>
    <w:rsid w:val="00B73C16"/>
    <w:rsid w:val="00B750F5"/>
    <w:rsid w:val="00B75884"/>
    <w:rsid w:val="00B75F0A"/>
    <w:rsid w:val="00B764DB"/>
    <w:rsid w:val="00B7713D"/>
    <w:rsid w:val="00B77514"/>
    <w:rsid w:val="00B80BB0"/>
    <w:rsid w:val="00B817BA"/>
    <w:rsid w:val="00B83119"/>
    <w:rsid w:val="00B839FA"/>
    <w:rsid w:val="00B83D1F"/>
    <w:rsid w:val="00B8451F"/>
    <w:rsid w:val="00B847D9"/>
    <w:rsid w:val="00B853D2"/>
    <w:rsid w:val="00B868CD"/>
    <w:rsid w:val="00B876F0"/>
    <w:rsid w:val="00B9112B"/>
    <w:rsid w:val="00B9116F"/>
    <w:rsid w:val="00B91BE3"/>
    <w:rsid w:val="00B91E2A"/>
    <w:rsid w:val="00B9219D"/>
    <w:rsid w:val="00B92247"/>
    <w:rsid w:val="00B925B4"/>
    <w:rsid w:val="00B9267E"/>
    <w:rsid w:val="00B93ED3"/>
    <w:rsid w:val="00B948A7"/>
    <w:rsid w:val="00B94CB5"/>
    <w:rsid w:val="00B9566B"/>
    <w:rsid w:val="00B96813"/>
    <w:rsid w:val="00B970D3"/>
    <w:rsid w:val="00B97451"/>
    <w:rsid w:val="00BA05DC"/>
    <w:rsid w:val="00BA0DFA"/>
    <w:rsid w:val="00BA1BAF"/>
    <w:rsid w:val="00BA1DAE"/>
    <w:rsid w:val="00BA2255"/>
    <w:rsid w:val="00BA3009"/>
    <w:rsid w:val="00BA36A8"/>
    <w:rsid w:val="00BA4C07"/>
    <w:rsid w:val="00BA4D66"/>
    <w:rsid w:val="00BA5703"/>
    <w:rsid w:val="00BA5901"/>
    <w:rsid w:val="00BA5B87"/>
    <w:rsid w:val="00BA5BE3"/>
    <w:rsid w:val="00BA74EA"/>
    <w:rsid w:val="00BB0090"/>
    <w:rsid w:val="00BB0A65"/>
    <w:rsid w:val="00BB176B"/>
    <w:rsid w:val="00BB1B8E"/>
    <w:rsid w:val="00BB20F3"/>
    <w:rsid w:val="00BB2D6B"/>
    <w:rsid w:val="00BB42BC"/>
    <w:rsid w:val="00BB482C"/>
    <w:rsid w:val="00BB518F"/>
    <w:rsid w:val="00BB51E6"/>
    <w:rsid w:val="00BB5918"/>
    <w:rsid w:val="00BB6079"/>
    <w:rsid w:val="00BC0C7E"/>
    <w:rsid w:val="00BC1376"/>
    <w:rsid w:val="00BC1F07"/>
    <w:rsid w:val="00BC2207"/>
    <w:rsid w:val="00BC29F2"/>
    <w:rsid w:val="00BC57E9"/>
    <w:rsid w:val="00BC68B4"/>
    <w:rsid w:val="00BC6942"/>
    <w:rsid w:val="00BC6D6F"/>
    <w:rsid w:val="00BD024C"/>
    <w:rsid w:val="00BD0937"/>
    <w:rsid w:val="00BD1C9E"/>
    <w:rsid w:val="00BD1EEB"/>
    <w:rsid w:val="00BD2F74"/>
    <w:rsid w:val="00BD435B"/>
    <w:rsid w:val="00BD5304"/>
    <w:rsid w:val="00BD55E0"/>
    <w:rsid w:val="00BD60C4"/>
    <w:rsid w:val="00BD658D"/>
    <w:rsid w:val="00BD6770"/>
    <w:rsid w:val="00BD67B7"/>
    <w:rsid w:val="00BE176C"/>
    <w:rsid w:val="00BE1B5D"/>
    <w:rsid w:val="00BE2064"/>
    <w:rsid w:val="00BE2155"/>
    <w:rsid w:val="00BE2872"/>
    <w:rsid w:val="00BE2ECE"/>
    <w:rsid w:val="00BE3176"/>
    <w:rsid w:val="00BE32E1"/>
    <w:rsid w:val="00BE35CC"/>
    <w:rsid w:val="00BE48FD"/>
    <w:rsid w:val="00BE5542"/>
    <w:rsid w:val="00BE573F"/>
    <w:rsid w:val="00BE5753"/>
    <w:rsid w:val="00BE5E8F"/>
    <w:rsid w:val="00BE6300"/>
    <w:rsid w:val="00BF175B"/>
    <w:rsid w:val="00BF1C8A"/>
    <w:rsid w:val="00BF2C11"/>
    <w:rsid w:val="00BF3B56"/>
    <w:rsid w:val="00BF44F5"/>
    <w:rsid w:val="00BF6F3C"/>
    <w:rsid w:val="00C000B3"/>
    <w:rsid w:val="00C001BF"/>
    <w:rsid w:val="00C00DC6"/>
    <w:rsid w:val="00C01D2A"/>
    <w:rsid w:val="00C0241B"/>
    <w:rsid w:val="00C04179"/>
    <w:rsid w:val="00C0566F"/>
    <w:rsid w:val="00C05918"/>
    <w:rsid w:val="00C05EBD"/>
    <w:rsid w:val="00C05FEF"/>
    <w:rsid w:val="00C06998"/>
    <w:rsid w:val="00C07463"/>
    <w:rsid w:val="00C10E0B"/>
    <w:rsid w:val="00C11CCE"/>
    <w:rsid w:val="00C1207B"/>
    <w:rsid w:val="00C12214"/>
    <w:rsid w:val="00C140A9"/>
    <w:rsid w:val="00C15474"/>
    <w:rsid w:val="00C16683"/>
    <w:rsid w:val="00C16729"/>
    <w:rsid w:val="00C16F23"/>
    <w:rsid w:val="00C21CD0"/>
    <w:rsid w:val="00C22ADF"/>
    <w:rsid w:val="00C22ECD"/>
    <w:rsid w:val="00C23179"/>
    <w:rsid w:val="00C23A59"/>
    <w:rsid w:val="00C23C44"/>
    <w:rsid w:val="00C24014"/>
    <w:rsid w:val="00C247FA"/>
    <w:rsid w:val="00C2592C"/>
    <w:rsid w:val="00C259D0"/>
    <w:rsid w:val="00C303DE"/>
    <w:rsid w:val="00C30A74"/>
    <w:rsid w:val="00C318C7"/>
    <w:rsid w:val="00C32220"/>
    <w:rsid w:val="00C32F98"/>
    <w:rsid w:val="00C331CC"/>
    <w:rsid w:val="00C33FB3"/>
    <w:rsid w:val="00C341FA"/>
    <w:rsid w:val="00C34CBE"/>
    <w:rsid w:val="00C3546E"/>
    <w:rsid w:val="00C358A4"/>
    <w:rsid w:val="00C35972"/>
    <w:rsid w:val="00C3640C"/>
    <w:rsid w:val="00C365A4"/>
    <w:rsid w:val="00C372CF"/>
    <w:rsid w:val="00C372F6"/>
    <w:rsid w:val="00C373A5"/>
    <w:rsid w:val="00C37CD8"/>
    <w:rsid w:val="00C4078A"/>
    <w:rsid w:val="00C4198F"/>
    <w:rsid w:val="00C42BB8"/>
    <w:rsid w:val="00C42D3A"/>
    <w:rsid w:val="00C4340E"/>
    <w:rsid w:val="00C44AAF"/>
    <w:rsid w:val="00C45C1C"/>
    <w:rsid w:val="00C46E7C"/>
    <w:rsid w:val="00C4788A"/>
    <w:rsid w:val="00C50533"/>
    <w:rsid w:val="00C52380"/>
    <w:rsid w:val="00C524D6"/>
    <w:rsid w:val="00C53608"/>
    <w:rsid w:val="00C53829"/>
    <w:rsid w:val="00C53B08"/>
    <w:rsid w:val="00C53D27"/>
    <w:rsid w:val="00C54BBB"/>
    <w:rsid w:val="00C550FA"/>
    <w:rsid w:val="00C55EE9"/>
    <w:rsid w:val="00C57873"/>
    <w:rsid w:val="00C602EC"/>
    <w:rsid w:val="00C6115A"/>
    <w:rsid w:val="00C629CC"/>
    <w:rsid w:val="00C62A47"/>
    <w:rsid w:val="00C62E99"/>
    <w:rsid w:val="00C633B3"/>
    <w:rsid w:val="00C64BE7"/>
    <w:rsid w:val="00C64EA2"/>
    <w:rsid w:val="00C64F4E"/>
    <w:rsid w:val="00C64FD5"/>
    <w:rsid w:val="00C664E1"/>
    <w:rsid w:val="00C67403"/>
    <w:rsid w:val="00C72E37"/>
    <w:rsid w:val="00C73DB1"/>
    <w:rsid w:val="00C73FFD"/>
    <w:rsid w:val="00C7533B"/>
    <w:rsid w:val="00C75DB5"/>
    <w:rsid w:val="00C76581"/>
    <w:rsid w:val="00C77E18"/>
    <w:rsid w:val="00C77EF9"/>
    <w:rsid w:val="00C81810"/>
    <w:rsid w:val="00C81D55"/>
    <w:rsid w:val="00C835A3"/>
    <w:rsid w:val="00C83A59"/>
    <w:rsid w:val="00C8528D"/>
    <w:rsid w:val="00C85A78"/>
    <w:rsid w:val="00C86259"/>
    <w:rsid w:val="00C86B1C"/>
    <w:rsid w:val="00C877C3"/>
    <w:rsid w:val="00C90FBB"/>
    <w:rsid w:val="00C915C3"/>
    <w:rsid w:val="00C9329A"/>
    <w:rsid w:val="00C950DA"/>
    <w:rsid w:val="00C9518E"/>
    <w:rsid w:val="00C96467"/>
    <w:rsid w:val="00C970E8"/>
    <w:rsid w:val="00CA0099"/>
    <w:rsid w:val="00CA02F4"/>
    <w:rsid w:val="00CA2576"/>
    <w:rsid w:val="00CA2902"/>
    <w:rsid w:val="00CA372F"/>
    <w:rsid w:val="00CA3752"/>
    <w:rsid w:val="00CA5434"/>
    <w:rsid w:val="00CA5EC9"/>
    <w:rsid w:val="00CA6471"/>
    <w:rsid w:val="00CA7543"/>
    <w:rsid w:val="00CB0B30"/>
    <w:rsid w:val="00CB0F89"/>
    <w:rsid w:val="00CB1F26"/>
    <w:rsid w:val="00CB2977"/>
    <w:rsid w:val="00CB3362"/>
    <w:rsid w:val="00CB3F2F"/>
    <w:rsid w:val="00CB5708"/>
    <w:rsid w:val="00CB7823"/>
    <w:rsid w:val="00CC0D4A"/>
    <w:rsid w:val="00CC240E"/>
    <w:rsid w:val="00CC34DD"/>
    <w:rsid w:val="00CC3771"/>
    <w:rsid w:val="00CC4845"/>
    <w:rsid w:val="00CC4D8F"/>
    <w:rsid w:val="00CC502D"/>
    <w:rsid w:val="00CC5BA8"/>
    <w:rsid w:val="00CC62F1"/>
    <w:rsid w:val="00CC688C"/>
    <w:rsid w:val="00CD1F8F"/>
    <w:rsid w:val="00CD2B44"/>
    <w:rsid w:val="00CD3121"/>
    <w:rsid w:val="00CD3B5C"/>
    <w:rsid w:val="00CD3C6A"/>
    <w:rsid w:val="00CD443C"/>
    <w:rsid w:val="00CD4982"/>
    <w:rsid w:val="00CD527C"/>
    <w:rsid w:val="00CD5B57"/>
    <w:rsid w:val="00CD604E"/>
    <w:rsid w:val="00CD619F"/>
    <w:rsid w:val="00CD625F"/>
    <w:rsid w:val="00CD7AEB"/>
    <w:rsid w:val="00CE0124"/>
    <w:rsid w:val="00CE0E67"/>
    <w:rsid w:val="00CE152C"/>
    <w:rsid w:val="00CE1B1A"/>
    <w:rsid w:val="00CE2573"/>
    <w:rsid w:val="00CE3487"/>
    <w:rsid w:val="00CE3C95"/>
    <w:rsid w:val="00CE4814"/>
    <w:rsid w:val="00CE4A38"/>
    <w:rsid w:val="00CE568D"/>
    <w:rsid w:val="00CE68AF"/>
    <w:rsid w:val="00CE6B0B"/>
    <w:rsid w:val="00CE6FEC"/>
    <w:rsid w:val="00CE7D3B"/>
    <w:rsid w:val="00CF041F"/>
    <w:rsid w:val="00CF0705"/>
    <w:rsid w:val="00CF2D91"/>
    <w:rsid w:val="00CF315E"/>
    <w:rsid w:val="00CF3F0B"/>
    <w:rsid w:val="00CF5A43"/>
    <w:rsid w:val="00CF63DA"/>
    <w:rsid w:val="00CF668A"/>
    <w:rsid w:val="00CF6B83"/>
    <w:rsid w:val="00CF7837"/>
    <w:rsid w:val="00CF7B3A"/>
    <w:rsid w:val="00D00092"/>
    <w:rsid w:val="00D01D7C"/>
    <w:rsid w:val="00D0231D"/>
    <w:rsid w:val="00D030A9"/>
    <w:rsid w:val="00D03364"/>
    <w:rsid w:val="00D03BDC"/>
    <w:rsid w:val="00D04306"/>
    <w:rsid w:val="00D05DD7"/>
    <w:rsid w:val="00D069A0"/>
    <w:rsid w:val="00D074A3"/>
    <w:rsid w:val="00D077EB"/>
    <w:rsid w:val="00D11A88"/>
    <w:rsid w:val="00D122D4"/>
    <w:rsid w:val="00D12DA6"/>
    <w:rsid w:val="00D143DD"/>
    <w:rsid w:val="00D14AFD"/>
    <w:rsid w:val="00D15F2B"/>
    <w:rsid w:val="00D16CFB"/>
    <w:rsid w:val="00D17414"/>
    <w:rsid w:val="00D20445"/>
    <w:rsid w:val="00D212BF"/>
    <w:rsid w:val="00D21A20"/>
    <w:rsid w:val="00D220E0"/>
    <w:rsid w:val="00D221C4"/>
    <w:rsid w:val="00D23D70"/>
    <w:rsid w:val="00D24346"/>
    <w:rsid w:val="00D248A9"/>
    <w:rsid w:val="00D2510E"/>
    <w:rsid w:val="00D25335"/>
    <w:rsid w:val="00D260DD"/>
    <w:rsid w:val="00D3355B"/>
    <w:rsid w:val="00D34461"/>
    <w:rsid w:val="00D346CB"/>
    <w:rsid w:val="00D3474B"/>
    <w:rsid w:val="00D353DF"/>
    <w:rsid w:val="00D357A4"/>
    <w:rsid w:val="00D36031"/>
    <w:rsid w:val="00D36FF0"/>
    <w:rsid w:val="00D36FF1"/>
    <w:rsid w:val="00D37E8A"/>
    <w:rsid w:val="00D40249"/>
    <w:rsid w:val="00D41F00"/>
    <w:rsid w:val="00D41F52"/>
    <w:rsid w:val="00D42051"/>
    <w:rsid w:val="00D423C9"/>
    <w:rsid w:val="00D425A9"/>
    <w:rsid w:val="00D44655"/>
    <w:rsid w:val="00D459A2"/>
    <w:rsid w:val="00D45F59"/>
    <w:rsid w:val="00D4610D"/>
    <w:rsid w:val="00D47004"/>
    <w:rsid w:val="00D503B8"/>
    <w:rsid w:val="00D50F5D"/>
    <w:rsid w:val="00D510E5"/>
    <w:rsid w:val="00D511B5"/>
    <w:rsid w:val="00D52089"/>
    <w:rsid w:val="00D53567"/>
    <w:rsid w:val="00D556B2"/>
    <w:rsid w:val="00D55848"/>
    <w:rsid w:val="00D56557"/>
    <w:rsid w:val="00D56BA9"/>
    <w:rsid w:val="00D5705D"/>
    <w:rsid w:val="00D571BC"/>
    <w:rsid w:val="00D6085F"/>
    <w:rsid w:val="00D61624"/>
    <w:rsid w:val="00D61ABB"/>
    <w:rsid w:val="00D63A8F"/>
    <w:rsid w:val="00D63D4E"/>
    <w:rsid w:val="00D63DE5"/>
    <w:rsid w:val="00D655F2"/>
    <w:rsid w:val="00D6598A"/>
    <w:rsid w:val="00D65D25"/>
    <w:rsid w:val="00D65DF6"/>
    <w:rsid w:val="00D66713"/>
    <w:rsid w:val="00D67683"/>
    <w:rsid w:val="00D67868"/>
    <w:rsid w:val="00D709C1"/>
    <w:rsid w:val="00D72997"/>
    <w:rsid w:val="00D74FDB"/>
    <w:rsid w:val="00D7585D"/>
    <w:rsid w:val="00D75950"/>
    <w:rsid w:val="00D75CE0"/>
    <w:rsid w:val="00D8029A"/>
    <w:rsid w:val="00D80E7D"/>
    <w:rsid w:val="00D82A88"/>
    <w:rsid w:val="00D83953"/>
    <w:rsid w:val="00D8476A"/>
    <w:rsid w:val="00D84DDF"/>
    <w:rsid w:val="00D85D2A"/>
    <w:rsid w:val="00D85D65"/>
    <w:rsid w:val="00D86268"/>
    <w:rsid w:val="00D863C5"/>
    <w:rsid w:val="00D864A6"/>
    <w:rsid w:val="00D87E85"/>
    <w:rsid w:val="00D90006"/>
    <w:rsid w:val="00D911EB"/>
    <w:rsid w:val="00D92621"/>
    <w:rsid w:val="00D93EE3"/>
    <w:rsid w:val="00D94469"/>
    <w:rsid w:val="00D94FA4"/>
    <w:rsid w:val="00D95781"/>
    <w:rsid w:val="00D95BA3"/>
    <w:rsid w:val="00D971E7"/>
    <w:rsid w:val="00DA0917"/>
    <w:rsid w:val="00DA1E95"/>
    <w:rsid w:val="00DA20A3"/>
    <w:rsid w:val="00DA3150"/>
    <w:rsid w:val="00DA46C4"/>
    <w:rsid w:val="00DA50D6"/>
    <w:rsid w:val="00DA63FE"/>
    <w:rsid w:val="00DA6567"/>
    <w:rsid w:val="00DA6B08"/>
    <w:rsid w:val="00DA735F"/>
    <w:rsid w:val="00DB03B3"/>
    <w:rsid w:val="00DB13D2"/>
    <w:rsid w:val="00DB1A7D"/>
    <w:rsid w:val="00DB291F"/>
    <w:rsid w:val="00DB2D0A"/>
    <w:rsid w:val="00DB2F4E"/>
    <w:rsid w:val="00DB34E3"/>
    <w:rsid w:val="00DB4165"/>
    <w:rsid w:val="00DB425F"/>
    <w:rsid w:val="00DB42BC"/>
    <w:rsid w:val="00DB533B"/>
    <w:rsid w:val="00DB6E3C"/>
    <w:rsid w:val="00DB6EEF"/>
    <w:rsid w:val="00DB7158"/>
    <w:rsid w:val="00DC00A2"/>
    <w:rsid w:val="00DC042A"/>
    <w:rsid w:val="00DC09C9"/>
    <w:rsid w:val="00DC0BA8"/>
    <w:rsid w:val="00DC2C4A"/>
    <w:rsid w:val="00DC5E48"/>
    <w:rsid w:val="00DD03BC"/>
    <w:rsid w:val="00DD16B4"/>
    <w:rsid w:val="00DD1CFB"/>
    <w:rsid w:val="00DD559D"/>
    <w:rsid w:val="00DD5B05"/>
    <w:rsid w:val="00DD6FF1"/>
    <w:rsid w:val="00DD7635"/>
    <w:rsid w:val="00DE01CE"/>
    <w:rsid w:val="00DE15C7"/>
    <w:rsid w:val="00DE2689"/>
    <w:rsid w:val="00DE3F41"/>
    <w:rsid w:val="00DE44CD"/>
    <w:rsid w:val="00DE4F75"/>
    <w:rsid w:val="00DE5917"/>
    <w:rsid w:val="00DE6101"/>
    <w:rsid w:val="00DE6A6D"/>
    <w:rsid w:val="00DE6F2F"/>
    <w:rsid w:val="00DE7144"/>
    <w:rsid w:val="00DE7935"/>
    <w:rsid w:val="00DF0FD1"/>
    <w:rsid w:val="00DF2AC9"/>
    <w:rsid w:val="00DF3160"/>
    <w:rsid w:val="00DF39CE"/>
    <w:rsid w:val="00DF4308"/>
    <w:rsid w:val="00DF4B5F"/>
    <w:rsid w:val="00DF5898"/>
    <w:rsid w:val="00DF5F53"/>
    <w:rsid w:val="00DF63D3"/>
    <w:rsid w:val="00DF71FB"/>
    <w:rsid w:val="00DF787E"/>
    <w:rsid w:val="00E008AA"/>
    <w:rsid w:val="00E00BB9"/>
    <w:rsid w:val="00E00CDF"/>
    <w:rsid w:val="00E00EF9"/>
    <w:rsid w:val="00E01208"/>
    <w:rsid w:val="00E01A75"/>
    <w:rsid w:val="00E01EE1"/>
    <w:rsid w:val="00E02654"/>
    <w:rsid w:val="00E02AD8"/>
    <w:rsid w:val="00E03001"/>
    <w:rsid w:val="00E05361"/>
    <w:rsid w:val="00E05610"/>
    <w:rsid w:val="00E071CB"/>
    <w:rsid w:val="00E0777E"/>
    <w:rsid w:val="00E1023F"/>
    <w:rsid w:val="00E1065C"/>
    <w:rsid w:val="00E115CB"/>
    <w:rsid w:val="00E123AD"/>
    <w:rsid w:val="00E1265B"/>
    <w:rsid w:val="00E1287F"/>
    <w:rsid w:val="00E147ED"/>
    <w:rsid w:val="00E14CC9"/>
    <w:rsid w:val="00E15D22"/>
    <w:rsid w:val="00E1610E"/>
    <w:rsid w:val="00E16F21"/>
    <w:rsid w:val="00E2012E"/>
    <w:rsid w:val="00E2049B"/>
    <w:rsid w:val="00E2072B"/>
    <w:rsid w:val="00E20AE8"/>
    <w:rsid w:val="00E217FE"/>
    <w:rsid w:val="00E21E53"/>
    <w:rsid w:val="00E231B1"/>
    <w:rsid w:val="00E2371F"/>
    <w:rsid w:val="00E26817"/>
    <w:rsid w:val="00E27E51"/>
    <w:rsid w:val="00E32394"/>
    <w:rsid w:val="00E333C9"/>
    <w:rsid w:val="00E3432C"/>
    <w:rsid w:val="00E34DE0"/>
    <w:rsid w:val="00E34FCA"/>
    <w:rsid w:val="00E35E68"/>
    <w:rsid w:val="00E362C4"/>
    <w:rsid w:val="00E3633D"/>
    <w:rsid w:val="00E36CDE"/>
    <w:rsid w:val="00E370DD"/>
    <w:rsid w:val="00E37C9F"/>
    <w:rsid w:val="00E37DDD"/>
    <w:rsid w:val="00E40F66"/>
    <w:rsid w:val="00E40FB6"/>
    <w:rsid w:val="00E412DB"/>
    <w:rsid w:val="00E42BF5"/>
    <w:rsid w:val="00E43AD9"/>
    <w:rsid w:val="00E444C0"/>
    <w:rsid w:val="00E45035"/>
    <w:rsid w:val="00E46512"/>
    <w:rsid w:val="00E46A15"/>
    <w:rsid w:val="00E46DCF"/>
    <w:rsid w:val="00E50305"/>
    <w:rsid w:val="00E509D0"/>
    <w:rsid w:val="00E50ADC"/>
    <w:rsid w:val="00E50DE4"/>
    <w:rsid w:val="00E531B7"/>
    <w:rsid w:val="00E54985"/>
    <w:rsid w:val="00E560F4"/>
    <w:rsid w:val="00E566E2"/>
    <w:rsid w:val="00E56B42"/>
    <w:rsid w:val="00E60034"/>
    <w:rsid w:val="00E61A08"/>
    <w:rsid w:val="00E6222B"/>
    <w:rsid w:val="00E62627"/>
    <w:rsid w:val="00E66862"/>
    <w:rsid w:val="00E66E10"/>
    <w:rsid w:val="00E6767F"/>
    <w:rsid w:val="00E703AE"/>
    <w:rsid w:val="00E71227"/>
    <w:rsid w:val="00E71C59"/>
    <w:rsid w:val="00E73CDC"/>
    <w:rsid w:val="00E742E9"/>
    <w:rsid w:val="00E7457E"/>
    <w:rsid w:val="00E758B7"/>
    <w:rsid w:val="00E7590E"/>
    <w:rsid w:val="00E75B55"/>
    <w:rsid w:val="00E76709"/>
    <w:rsid w:val="00E77307"/>
    <w:rsid w:val="00E7795C"/>
    <w:rsid w:val="00E77E29"/>
    <w:rsid w:val="00E77E40"/>
    <w:rsid w:val="00E77F8E"/>
    <w:rsid w:val="00E803B2"/>
    <w:rsid w:val="00E80E07"/>
    <w:rsid w:val="00E826E9"/>
    <w:rsid w:val="00E8328B"/>
    <w:rsid w:val="00E8541F"/>
    <w:rsid w:val="00E85CAD"/>
    <w:rsid w:val="00E85DB0"/>
    <w:rsid w:val="00E8698D"/>
    <w:rsid w:val="00E875BF"/>
    <w:rsid w:val="00E87F98"/>
    <w:rsid w:val="00E909F2"/>
    <w:rsid w:val="00E91E23"/>
    <w:rsid w:val="00E92D2F"/>
    <w:rsid w:val="00E933E1"/>
    <w:rsid w:val="00E93602"/>
    <w:rsid w:val="00E939FC"/>
    <w:rsid w:val="00E94D67"/>
    <w:rsid w:val="00E94D9A"/>
    <w:rsid w:val="00E951AA"/>
    <w:rsid w:val="00E9751C"/>
    <w:rsid w:val="00EA10DC"/>
    <w:rsid w:val="00EA10FA"/>
    <w:rsid w:val="00EA18CD"/>
    <w:rsid w:val="00EA1FB3"/>
    <w:rsid w:val="00EA315B"/>
    <w:rsid w:val="00EA36F9"/>
    <w:rsid w:val="00EA49C5"/>
    <w:rsid w:val="00EA4A99"/>
    <w:rsid w:val="00EA5DE2"/>
    <w:rsid w:val="00EA6F20"/>
    <w:rsid w:val="00EB1328"/>
    <w:rsid w:val="00EB1452"/>
    <w:rsid w:val="00EB1D89"/>
    <w:rsid w:val="00EB1E2A"/>
    <w:rsid w:val="00EB2209"/>
    <w:rsid w:val="00EB2F87"/>
    <w:rsid w:val="00EB46D2"/>
    <w:rsid w:val="00EB4D52"/>
    <w:rsid w:val="00EC18CA"/>
    <w:rsid w:val="00EC1DA2"/>
    <w:rsid w:val="00EC4247"/>
    <w:rsid w:val="00EC4C5D"/>
    <w:rsid w:val="00EC4D79"/>
    <w:rsid w:val="00EC761D"/>
    <w:rsid w:val="00EC7C49"/>
    <w:rsid w:val="00EC7CAB"/>
    <w:rsid w:val="00ED087F"/>
    <w:rsid w:val="00ED0D84"/>
    <w:rsid w:val="00ED0DAC"/>
    <w:rsid w:val="00ED0FD8"/>
    <w:rsid w:val="00ED1A48"/>
    <w:rsid w:val="00ED1E79"/>
    <w:rsid w:val="00ED26B2"/>
    <w:rsid w:val="00ED4008"/>
    <w:rsid w:val="00ED4715"/>
    <w:rsid w:val="00ED474D"/>
    <w:rsid w:val="00ED481C"/>
    <w:rsid w:val="00ED53CE"/>
    <w:rsid w:val="00ED6325"/>
    <w:rsid w:val="00ED7601"/>
    <w:rsid w:val="00EE16E7"/>
    <w:rsid w:val="00EE16EB"/>
    <w:rsid w:val="00EE19D9"/>
    <w:rsid w:val="00EE1B90"/>
    <w:rsid w:val="00EE214C"/>
    <w:rsid w:val="00EE3C79"/>
    <w:rsid w:val="00EE45D2"/>
    <w:rsid w:val="00EE49E6"/>
    <w:rsid w:val="00EE4A3D"/>
    <w:rsid w:val="00EE4F5E"/>
    <w:rsid w:val="00EE50E7"/>
    <w:rsid w:val="00EE5483"/>
    <w:rsid w:val="00EE5FB1"/>
    <w:rsid w:val="00EE6560"/>
    <w:rsid w:val="00EE6681"/>
    <w:rsid w:val="00EF0A17"/>
    <w:rsid w:val="00EF10AB"/>
    <w:rsid w:val="00EF23DE"/>
    <w:rsid w:val="00EF262B"/>
    <w:rsid w:val="00EF283F"/>
    <w:rsid w:val="00EF30EA"/>
    <w:rsid w:val="00EF43CC"/>
    <w:rsid w:val="00EF5D37"/>
    <w:rsid w:val="00EF5E33"/>
    <w:rsid w:val="00EF62E4"/>
    <w:rsid w:val="00EF6B7E"/>
    <w:rsid w:val="00EF77BC"/>
    <w:rsid w:val="00F002E0"/>
    <w:rsid w:val="00F00EA5"/>
    <w:rsid w:val="00F0132A"/>
    <w:rsid w:val="00F018A1"/>
    <w:rsid w:val="00F02AE6"/>
    <w:rsid w:val="00F03070"/>
    <w:rsid w:val="00F03C50"/>
    <w:rsid w:val="00F04042"/>
    <w:rsid w:val="00F05573"/>
    <w:rsid w:val="00F06E9C"/>
    <w:rsid w:val="00F072AC"/>
    <w:rsid w:val="00F07B22"/>
    <w:rsid w:val="00F10B68"/>
    <w:rsid w:val="00F11C84"/>
    <w:rsid w:val="00F12666"/>
    <w:rsid w:val="00F129DE"/>
    <w:rsid w:val="00F131F3"/>
    <w:rsid w:val="00F1361E"/>
    <w:rsid w:val="00F1490E"/>
    <w:rsid w:val="00F14DEB"/>
    <w:rsid w:val="00F16094"/>
    <w:rsid w:val="00F162CA"/>
    <w:rsid w:val="00F175FB"/>
    <w:rsid w:val="00F17C93"/>
    <w:rsid w:val="00F2008B"/>
    <w:rsid w:val="00F21933"/>
    <w:rsid w:val="00F2338F"/>
    <w:rsid w:val="00F2355E"/>
    <w:rsid w:val="00F2669E"/>
    <w:rsid w:val="00F27386"/>
    <w:rsid w:val="00F30518"/>
    <w:rsid w:val="00F30D88"/>
    <w:rsid w:val="00F31815"/>
    <w:rsid w:val="00F32F2F"/>
    <w:rsid w:val="00F33152"/>
    <w:rsid w:val="00F35478"/>
    <w:rsid w:val="00F35952"/>
    <w:rsid w:val="00F37725"/>
    <w:rsid w:val="00F40790"/>
    <w:rsid w:val="00F42EEA"/>
    <w:rsid w:val="00F43B81"/>
    <w:rsid w:val="00F44529"/>
    <w:rsid w:val="00F446AC"/>
    <w:rsid w:val="00F457CC"/>
    <w:rsid w:val="00F46A4B"/>
    <w:rsid w:val="00F46FE6"/>
    <w:rsid w:val="00F473F7"/>
    <w:rsid w:val="00F4750D"/>
    <w:rsid w:val="00F509AE"/>
    <w:rsid w:val="00F51394"/>
    <w:rsid w:val="00F53F60"/>
    <w:rsid w:val="00F53F6E"/>
    <w:rsid w:val="00F5455A"/>
    <w:rsid w:val="00F54738"/>
    <w:rsid w:val="00F55453"/>
    <w:rsid w:val="00F55A84"/>
    <w:rsid w:val="00F565FC"/>
    <w:rsid w:val="00F567D5"/>
    <w:rsid w:val="00F57C4C"/>
    <w:rsid w:val="00F60613"/>
    <w:rsid w:val="00F6143B"/>
    <w:rsid w:val="00F61A82"/>
    <w:rsid w:val="00F61EF7"/>
    <w:rsid w:val="00F62FFA"/>
    <w:rsid w:val="00F6462B"/>
    <w:rsid w:val="00F6486F"/>
    <w:rsid w:val="00F64C52"/>
    <w:rsid w:val="00F654DD"/>
    <w:rsid w:val="00F65737"/>
    <w:rsid w:val="00F65BCE"/>
    <w:rsid w:val="00F66AA8"/>
    <w:rsid w:val="00F66F40"/>
    <w:rsid w:val="00F70CC1"/>
    <w:rsid w:val="00F71934"/>
    <w:rsid w:val="00F72BBC"/>
    <w:rsid w:val="00F7383A"/>
    <w:rsid w:val="00F74BE0"/>
    <w:rsid w:val="00F74E39"/>
    <w:rsid w:val="00F77223"/>
    <w:rsid w:val="00F775DC"/>
    <w:rsid w:val="00F77C69"/>
    <w:rsid w:val="00F77E08"/>
    <w:rsid w:val="00F8002B"/>
    <w:rsid w:val="00F80452"/>
    <w:rsid w:val="00F81E19"/>
    <w:rsid w:val="00F8249D"/>
    <w:rsid w:val="00F82A2D"/>
    <w:rsid w:val="00F8335E"/>
    <w:rsid w:val="00F83E37"/>
    <w:rsid w:val="00F83EF8"/>
    <w:rsid w:val="00F841AC"/>
    <w:rsid w:val="00F853DE"/>
    <w:rsid w:val="00F85445"/>
    <w:rsid w:val="00F8721D"/>
    <w:rsid w:val="00F87628"/>
    <w:rsid w:val="00F8789D"/>
    <w:rsid w:val="00F901B8"/>
    <w:rsid w:val="00F90C14"/>
    <w:rsid w:val="00F9169E"/>
    <w:rsid w:val="00F92DB1"/>
    <w:rsid w:val="00F95B9B"/>
    <w:rsid w:val="00F96BFC"/>
    <w:rsid w:val="00FA0A16"/>
    <w:rsid w:val="00FA2976"/>
    <w:rsid w:val="00FA2F3A"/>
    <w:rsid w:val="00FA31E4"/>
    <w:rsid w:val="00FA3510"/>
    <w:rsid w:val="00FA473A"/>
    <w:rsid w:val="00FA4BF8"/>
    <w:rsid w:val="00FA4F10"/>
    <w:rsid w:val="00FA5526"/>
    <w:rsid w:val="00FA5EC1"/>
    <w:rsid w:val="00FA6E9B"/>
    <w:rsid w:val="00FA7AFF"/>
    <w:rsid w:val="00FB023B"/>
    <w:rsid w:val="00FB0E56"/>
    <w:rsid w:val="00FB11D8"/>
    <w:rsid w:val="00FB13CE"/>
    <w:rsid w:val="00FB1ED3"/>
    <w:rsid w:val="00FB1F93"/>
    <w:rsid w:val="00FB241D"/>
    <w:rsid w:val="00FB2FFD"/>
    <w:rsid w:val="00FB313F"/>
    <w:rsid w:val="00FB32A2"/>
    <w:rsid w:val="00FB41DB"/>
    <w:rsid w:val="00FB5494"/>
    <w:rsid w:val="00FB563E"/>
    <w:rsid w:val="00FB5A8E"/>
    <w:rsid w:val="00FB641C"/>
    <w:rsid w:val="00FC0564"/>
    <w:rsid w:val="00FC0A64"/>
    <w:rsid w:val="00FC0FF7"/>
    <w:rsid w:val="00FC1968"/>
    <w:rsid w:val="00FC2D2B"/>
    <w:rsid w:val="00FC458E"/>
    <w:rsid w:val="00FC4A3F"/>
    <w:rsid w:val="00FC6352"/>
    <w:rsid w:val="00FC7207"/>
    <w:rsid w:val="00FC7C7C"/>
    <w:rsid w:val="00FD052E"/>
    <w:rsid w:val="00FD06AF"/>
    <w:rsid w:val="00FD0911"/>
    <w:rsid w:val="00FD0DD7"/>
    <w:rsid w:val="00FD0E4B"/>
    <w:rsid w:val="00FD17CE"/>
    <w:rsid w:val="00FD1890"/>
    <w:rsid w:val="00FD18CD"/>
    <w:rsid w:val="00FD210E"/>
    <w:rsid w:val="00FD26CC"/>
    <w:rsid w:val="00FD5A5F"/>
    <w:rsid w:val="00FD5F7F"/>
    <w:rsid w:val="00FD6BE0"/>
    <w:rsid w:val="00FD7B99"/>
    <w:rsid w:val="00FE04A2"/>
    <w:rsid w:val="00FE110F"/>
    <w:rsid w:val="00FE1BA9"/>
    <w:rsid w:val="00FE4372"/>
    <w:rsid w:val="00FE4B2F"/>
    <w:rsid w:val="00FE535A"/>
    <w:rsid w:val="00FE585B"/>
    <w:rsid w:val="00FE778D"/>
    <w:rsid w:val="00FE797A"/>
    <w:rsid w:val="00FE7F4B"/>
    <w:rsid w:val="00FF1ADB"/>
    <w:rsid w:val="00FF290C"/>
    <w:rsid w:val="00FF5AA9"/>
    <w:rsid w:val="00FF660C"/>
    <w:rsid w:val="00FF734D"/>
    <w:rsid w:val="00FF73F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385790A3"/>
  <w15:docId w15:val="{EC26F8EB-2601-4F5F-9F96-FB022DCBC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semiHidden="1" w:uiPriority="0" w:unhideWhenUsed="1"/>
    <w:lsdException w:name="heading 5" w:semiHidden="1" w:uiPriority="0"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FB7"/>
    <w:pPr>
      <w:widowControl w:val="0"/>
      <w:spacing w:after="120"/>
      <w:ind w:firstLine="709"/>
      <w:jc w:val="both"/>
    </w:pPr>
    <w:rPr>
      <w:sz w:val="24"/>
      <w:lang w:eastAsia="en-US"/>
    </w:rPr>
  </w:style>
  <w:style w:type="paragraph" w:styleId="Heading1">
    <w:name w:val="heading 1"/>
    <w:basedOn w:val="Normal"/>
    <w:next w:val="Normal"/>
    <w:rsid w:val="00215273"/>
    <w:pPr>
      <w:keepNext/>
      <w:spacing w:after="0"/>
      <w:ind w:firstLine="0"/>
      <w:outlineLvl w:val="0"/>
    </w:pPr>
    <w:rPr>
      <w:sz w:val="28"/>
      <w:szCs w:val="24"/>
    </w:rPr>
  </w:style>
  <w:style w:type="paragraph" w:styleId="Heading2">
    <w:name w:val="heading 2"/>
    <w:basedOn w:val="Normal"/>
    <w:next w:val="Normal"/>
    <w:link w:val="Heading2Char"/>
    <w:rsid w:val="00215273"/>
    <w:pPr>
      <w:keepNext/>
      <w:spacing w:after="0"/>
      <w:ind w:firstLine="0"/>
      <w:jc w:val="center"/>
      <w:outlineLvl w:val="1"/>
    </w:pPr>
    <w:rPr>
      <w:b/>
      <w:bCs/>
      <w:sz w:val="30"/>
      <w:szCs w:val="24"/>
    </w:rPr>
  </w:style>
  <w:style w:type="paragraph" w:styleId="Heading3">
    <w:name w:val="heading 3"/>
    <w:basedOn w:val="Normal"/>
    <w:next w:val="Normal"/>
    <w:rsid w:val="00215273"/>
    <w:pPr>
      <w:keepNext/>
      <w:spacing w:before="240" w:after="60"/>
      <w:outlineLvl w:val="2"/>
    </w:pPr>
    <w:rPr>
      <w:rFonts w:ascii="Arial" w:hAnsi="Arial" w:cs="Arial"/>
      <w:b/>
      <w:bCs/>
      <w:sz w:val="26"/>
      <w:szCs w:val="26"/>
    </w:rPr>
  </w:style>
  <w:style w:type="paragraph" w:styleId="Heading4">
    <w:name w:val="heading 4"/>
    <w:basedOn w:val="Normal"/>
    <w:next w:val="Normal"/>
    <w:link w:val="Heading4Char"/>
    <w:rsid w:val="007972F0"/>
    <w:pPr>
      <w:keepNext/>
      <w:spacing w:before="240" w:after="60"/>
      <w:ind w:firstLine="0"/>
      <w:jc w:val="left"/>
      <w:outlineLvl w:val="3"/>
    </w:pPr>
    <w:rPr>
      <w:b/>
      <w:bCs/>
      <w:sz w:val="28"/>
      <w:szCs w:val="28"/>
      <w:lang w:eastAsia="lv-LV"/>
    </w:rPr>
  </w:style>
  <w:style w:type="paragraph" w:styleId="Heading5">
    <w:name w:val="heading 5"/>
    <w:basedOn w:val="Normal"/>
    <w:next w:val="Normal"/>
    <w:link w:val="Heading5Char"/>
    <w:semiHidden/>
    <w:unhideWhenUsed/>
    <w:rsid w:val="005C041D"/>
    <w:pPr>
      <w:spacing w:before="240" w:after="60"/>
      <w:ind w:firstLine="0"/>
      <w:jc w:val="left"/>
      <w:outlineLvl w:val="4"/>
    </w:pPr>
    <w:rPr>
      <w:rFonts w:ascii="Calibri" w:hAnsi="Calibri"/>
      <w:b/>
      <w:bCs/>
      <w:i/>
      <w:iCs/>
      <w:sz w:val="26"/>
      <w:szCs w:val="26"/>
      <w:lang w:val="en-US"/>
    </w:rPr>
  </w:style>
  <w:style w:type="paragraph" w:styleId="Heading6">
    <w:name w:val="heading 6"/>
    <w:basedOn w:val="Normal"/>
    <w:next w:val="Normal"/>
    <w:link w:val="Heading6Char"/>
    <w:uiPriority w:val="9"/>
    <w:semiHidden/>
    <w:unhideWhenUsed/>
    <w:qFormat/>
    <w:rsid w:val="00AA335C"/>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25736B"/>
    <w:rPr>
      <w:b/>
      <w:bCs/>
      <w:sz w:val="30"/>
      <w:szCs w:val="24"/>
      <w:lang w:eastAsia="en-US"/>
    </w:rPr>
  </w:style>
  <w:style w:type="character" w:customStyle="1" w:styleId="Heading4Char">
    <w:name w:val="Heading 4 Char"/>
    <w:link w:val="Heading4"/>
    <w:rsid w:val="007972F0"/>
    <w:rPr>
      <w:b/>
      <w:bCs/>
      <w:sz w:val="28"/>
      <w:szCs w:val="28"/>
    </w:rPr>
  </w:style>
  <w:style w:type="character" w:customStyle="1" w:styleId="Heading5Char">
    <w:name w:val="Heading 5 Char"/>
    <w:link w:val="Heading5"/>
    <w:rsid w:val="005C041D"/>
    <w:rPr>
      <w:rFonts w:ascii="Calibri" w:hAnsi="Calibri"/>
      <w:b/>
      <w:bCs/>
      <w:i/>
      <w:iCs/>
      <w:sz w:val="26"/>
      <w:szCs w:val="26"/>
      <w:lang w:val="en-US" w:eastAsia="en-US"/>
    </w:rPr>
  </w:style>
  <w:style w:type="character" w:customStyle="1" w:styleId="Heading6Char">
    <w:name w:val="Heading 6 Char"/>
    <w:link w:val="Heading6"/>
    <w:uiPriority w:val="99"/>
    <w:semiHidden/>
    <w:rsid w:val="00AA335C"/>
    <w:rPr>
      <w:rFonts w:ascii="Calibri" w:eastAsia="Times New Roman" w:hAnsi="Calibri" w:cs="Times New Roman"/>
      <w:b/>
      <w:bCs/>
      <w:sz w:val="22"/>
      <w:szCs w:val="22"/>
      <w:lang w:eastAsia="en-US"/>
    </w:rPr>
  </w:style>
  <w:style w:type="paragraph" w:styleId="Footer">
    <w:name w:val="footer"/>
    <w:basedOn w:val="Normal"/>
    <w:link w:val="FooterChar"/>
    <w:uiPriority w:val="99"/>
    <w:rsid w:val="00215273"/>
    <w:pPr>
      <w:tabs>
        <w:tab w:val="center" w:pos="4153"/>
        <w:tab w:val="right" w:pos="8306"/>
      </w:tabs>
      <w:spacing w:after="0"/>
      <w:ind w:firstLine="0"/>
    </w:pPr>
    <w:rPr>
      <w:sz w:val="20"/>
    </w:rPr>
  </w:style>
  <w:style w:type="character" w:customStyle="1" w:styleId="FooterChar">
    <w:name w:val="Footer Char"/>
    <w:link w:val="Footer"/>
    <w:uiPriority w:val="99"/>
    <w:rsid w:val="00E77E40"/>
    <w:rPr>
      <w:lang w:eastAsia="en-US"/>
    </w:rPr>
  </w:style>
  <w:style w:type="paragraph" w:customStyle="1" w:styleId="H4">
    <w:name w:val="H4"/>
    <w:uiPriority w:val="99"/>
    <w:rsid w:val="00055A32"/>
    <w:pPr>
      <w:spacing w:before="360" w:after="120"/>
      <w:jc w:val="center"/>
      <w:outlineLvl w:val="3"/>
    </w:pPr>
    <w:rPr>
      <w:b/>
      <w:sz w:val="28"/>
    </w:rPr>
  </w:style>
  <w:style w:type="paragraph" w:customStyle="1" w:styleId="H3">
    <w:name w:val="H3"/>
    <w:rsid w:val="00215273"/>
    <w:pPr>
      <w:spacing w:after="120"/>
      <w:jc w:val="center"/>
      <w:outlineLvl w:val="2"/>
    </w:pPr>
    <w:rPr>
      <w:b/>
      <w:sz w:val="32"/>
    </w:rPr>
  </w:style>
  <w:style w:type="paragraph" w:customStyle="1" w:styleId="H2">
    <w:name w:val="H2"/>
    <w:rsid w:val="00215273"/>
    <w:pPr>
      <w:spacing w:after="120"/>
      <w:jc w:val="center"/>
      <w:outlineLvl w:val="1"/>
    </w:pPr>
    <w:rPr>
      <w:b/>
      <w:sz w:val="36"/>
    </w:rPr>
  </w:style>
  <w:style w:type="paragraph" w:customStyle="1" w:styleId="H1">
    <w:name w:val="H1"/>
    <w:rsid w:val="00215273"/>
    <w:pPr>
      <w:spacing w:after="120"/>
      <w:jc w:val="center"/>
      <w:outlineLvl w:val="0"/>
    </w:pPr>
    <w:rPr>
      <w:b/>
      <w:sz w:val="44"/>
    </w:rPr>
  </w:style>
  <w:style w:type="paragraph" w:customStyle="1" w:styleId="T">
    <w:name w:val="T"/>
    <w:basedOn w:val="Normal"/>
    <w:rsid w:val="00215273"/>
    <w:pPr>
      <w:ind w:firstLine="0"/>
      <w:jc w:val="center"/>
    </w:pPr>
    <w:rPr>
      <w:b/>
      <w:i/>
    </w:rPr>
  </w:style>
  <w:style w:type="paragraph" w:customStyle="1" w:styleId="Z">
    <w:name w:val="Z"/>
    <w:basedOn w:val="T"/>
    <w:rsid w:val="00215273"/>
  </w:style>
  <w:style w:type="character" w:styleId="PageNumber">
    <w:name w:val="page number"/>
    <w:basedOn w:val="DefaultParagraphFont"/>
    <w:rsid w:val="00215273"/>
  </w:style>
  <w:style w:type="paragraph" w:styleId="Header">
    <w:name w:val="header"/>
    <w:basedOn w:val="Normal"/>
    <w:link w:val="HeaderChar"/>
    <w:uiPriority w:val="99"/>
    <w:rsid w:val="00215273"/>
    <w:pPr>
      <w:tabs>
        <w:tab w:val="center" w:pos="4153"/>
        <w:tab w:val="right" w:pos="8306"/>
      </w:tabs>
      <w:spacing w:after="0"/>
      <w:ind w:firstLine="0"/>
    </w:pPr>
  </w:style>
  <w:style w:type="character" w:customStyle="1" w:styleId="HeaderChar">
    <w:name w:val="Header Char"/>
    <w:link w:val="Header"/>
    <w:uiPriority w:val="99"/>
    <w:rsid w:val="0025736B"/>
    <w:rPr>
      <w:sz w:val="24"/>
      <w:lang w:eastAsia="en-US"/>
    </w:rPr>
  </w:style>
  <w:style w:type="character" w:styleId="FootnoteReference">
    <w:name w:val="footnote reference"/>
    <w:aliases w:val="Footnote Reference Number,Footnote symbol,SUPERS,ftref,Footnote Reference Superscript,fr,ESPON Footnote No,Footnote Refernece,Odwołanie przypisu,BVI fnr,Footnotes refss,Ref,de nota al pie,-E Fußnotenzeichen,Footnote reference number,E"/>
    <w:link w:val="CharCharCharChar"/>
    <w:uiPriority w:val="99"/>
    <w:qFormat/>
    <w:rsid w:val="00215273"/>
    <w:rPr>
      <w:rFonts w:ascii="Garamond" w:hAnsi="Garamond"/>
      <w:sz w:val="20"/>
      <w:vertAlign w:val="superscript"/>
    </w:rPr>
  </w:style>
  <w:style w:type="paragraph" w:styleId="BalloonText">
    <w:name w:val="Balloon Text"/>
    <w:basedOn w:val="Normal"/>
    <w:link w:val="BalloonTextChar"/>
    <w:uiPriority w:val="99"/>
    <w:semiHidden/>
    <w:rsid w:val="00215273"/>
    <w:rPr>
      <w:rFonts w:ascii="Tahoma" w:hAnsi="Tahoma" w:cs="Tahoma"/>
      <w:sz w:val="16"/>
      <w:szCs w:val="16"/>
    </w:rPr>
  </w:style>
  <w:style w:type="character" w:customStyle="1" w:styleId="BalloonTextChar">
    <w:name w:val="Balloon Text Char"/>
    <w:basedOn w:val="DefaultParagraphFont"/>
    <w:link w:val="BalloonText"/>
    <w:uiPriority w:val="99"/>
    <w:semiHidden/>
    <w:rsid w:val="00772ED6"/>
    <w:rPr>
      <w:rFonts w:ascii="Tahoma" w:hAnsi="Tahoma" w:cs="Tahoma"/>
      <w:sz w:val="16"/>
      <w:szCs w:val="16"/>
      <w:lang w:eastAsia="en-US"/>
    </w:rPr>
  </w:style>
  <w:style w:type="paragraph" w:styleId="BodyTextIndent">
    <w:name w:val="Body Text Indent"/>
    <w:basedOn w:val="Normal"/>
    <w:link w:val="BodyTextIndentChar"/>
    <w:uiPriority w:val="99"/>
    <w:semiHidden/>
    <w:unhideWhenUsed/>
    <w:rsid w:val="00D511B5"/>
    <w:pPr>
      <w:ind w:left="283"/>
    </w:pPr>
  </w:style>
  <w:style w:type="character" w:customStyle="1" w:styleId="BodyTextIndentChar">
    <w:name w:val="Body Text Indent Char"/>
    <w:link w:val="BodyTextIndent"/>
    <w:uiPriority w:val="99"/>
    <w:semiHidden/>
    <w:rsid w:val="00D511B5"/>
    <w:rPr>
      <w:sz w:val="24"/>
      <w:lang w:eastAsia="en-US"/>
    </w:rPr>
  </w:style>
  <w:style w:type="paragraph" w:styleId="BodyText2">
    <w:name w:val="Body Text 2"/>
    <w:basedOn w:val="Normal"/>
    <w:link w:val="BodyText2Char"/>
    <w:semiHidden/>
    <w:unhideWhenUsed/>
    <w:rsid w:val="00A302BB"/>
    <w:pPr>
      <w:spacing w:line="480" w:lineRule="auto"/>
    </w:pPr>
  </w:style>
  <w:style w:type="character" w:customStyle="1" w:styleId="BodyText2Char">
    <w:name w:val="Body Text 2 Char"/>
    <w:link w:val="BodyText2"/>
    <w:semiHidden/>
    <w:rsid w:val="00A302BB"/>
    <w:rPr>
      <w:sz w:val="24"/>
      <w:lang w:eastAsia="en-US"/>
    </w:rPr>
  </w:style>
  <w:style w:type="paragraph" w:styleId="BodyTextIndent3">
    <w:name w:val="Body Text Indent 3"/>
    <w:basedOn w:val="Normal"/>
    <w:link w:val="BodyTextIndent3Char"/>
    <w:uiPriority w:val="99"/>
    <w:semiHidden/>
    <w:unhideWhenUsed/>
    <w:rsid w:val="00D16CFB"/>
    <w:pPr>
      <w:ind w:left="283"/>
    </w:pPr>
    <w:rPr>
      <w:sz w:val="16"/>
      <w:szCs w:val="16"/>
    </w:rPr>
  </w:style>
  <w:style w:type="character" w:customStyle="1" w:styleId="BodyTextIndent3Char">
    <w:name w:val="Body Text Indent 3 Char"/>
    <w:link w:val="BodyTextIndent3"/>
    <w:uiPriority w:val="99"/>
    <w:semiHidden/>
    <w:rsid w:val="00D16CFB"/>
    <w:rPr>
      <w:sz w:val="16"/>
      <w:szCs w:val="16"/>
      <w:lang w:eastAsia="en-US"/>
    </w:rPr>
  </w:style>
  <w:style w:type="paragraph" w:customStyle="1" w:styleId="izdevumi">
    <w:name w:val="izdevumi"/>
    <w:basedOn w:val="Normal"/>
    <w:qFormat/>
    <w:rsid w:val="00196312"/>
    <w:pPr>
      <w:spacing w:before="120"/>
      <w:ind w:left="567" w:firstLine="0"/>
    </w:pPr>
    <w:rPr>
      <w:i/>
    </w:rPr>
  </w:style>
  <w:style w:type="paragraph" w:styleId="CommentText">
    <w:name w:val="annotation text"/>
    <w:basedOn w:val="Normal"/>
    <w:link w:val="CommentTextChar"/>
    <w:uiPriority w:val="99"/>
    <w:semiHidden/>
    <w:rsid w:val="00AA335C"/>
    <w:pPr>
      <w:spacing w:after="0"/>
      <w:ind w:firstLine="0"/>
      <w:jc w:val="left"/>
    </w:pPr>
    <w:rPr>
      <w:sz w:val="20"/>
      <w:lang w:eastAsia="lv-LV"/>
    </w:rPr>
  </w:style>
  <w:style w:type="character" w:customStyle="1" w:styleId="CommentTextChar">
    <w:name w:val="Comment Text Char"/>
    <w:basedOn w:val="DefaultParagraphFont"/>
    <w:link w:val="CommentText"/>
    <w:uiPriority w:val="99"/>
    <w:semiHidden/>
    <w:rsid w:val="00AA335C"/>
  </w:style>
  <w:style w:type="paragraph" w:styleId="BodyText">
    <w:name w:val="Body Text"/>
    <w:basedOn w:val="Normal"/>
    <w:link w:val="BodyTextChar"/>
    <w:unhideWhenUsed/>
    <w:rsid w:val="009B0BCB"/>
  </w:style>
  <w:style w:type="character" w:customStyle="1" w:styleId="BodyTextChar">
    <w:name w:val="Body Text Char"/>
    <w:link w:val="BodyText"/>
    <w:uiPriority w:val="99"/>
    <w:rsid w:val="009B0BCB"/>
    <w:rPr>
      <w:sz w:val="24"/>
      <w:lang w:eastAsia="en-US"/>
    </w:rPr>
  </w:style>
  <w:style w:type="character" w:styleId="FollowedHyperlink">
    <w:name w:val="FollowedHyperlink"/>
    <w:uiPriority w:val="99"/>
    <w:semiHidden/>
    <w:unhideWhenUsed/>
    <w:rsid w:val="00431F43"/>
    <w:rPr>
      <w:color w:val="800080"/>
      <w:u w:val="single"/>
    </w:rPr>
  </w:style>
  <w:style w:type="paragraph" w:styleId="BodyText3">
    <w:name w:val="Body Text 3"/>
    <w:basedOn w:val="Normal"/>
    <w:link w:val="BodyText3Char"/>
    <w:semiHidden/>
    <w:unhideWhenUsed/>
    <w:rsid w:val="00F92DB1"/>
    <w:rPr>
      <w:sz w:val="16"/>
      <w:szCs w:val="16"/>
    </w:rPr>
  </w:style>
  <w:style w:type="character" w:customStyle="1" w:styleId="BodyText3Char">
    <w:name w:val="Body Text 3 Char"/>
    <w:link w:val="BodyText3"/>
    <w:semiHidden/>
    <w:rsid w:val="00F92DB1"/>
    <w:rPr>
      <w:sz w:val="16"/>
      <w:szCs w:val="16"/>
      <w:lang w:eastAsia="en-US"/>
    </w:rPr>
  </w:style>
  <w:style w:type="paragraph" w:customStyle="1" w:styleId="paraksti">
    <w:name w:val="paraksti"/>
    <w:basedOn w:val="Normal"/>
    <w:rsid w:val="00196312"/>
    <w:pPr>
      <w:ind w:firstLine="0"/>
    </w:pPr>
    <w:rPr>
      <w:i/>
      <w:sz w:val="18"/>
    </w:rPr>
  </w:style>
  <w:style w:type="paragraph" w:customStyle="1" w:styleId="programmas">
    <w:name w:val="programmas"/>
    <w:basedOn w:val="Normal"/>
    <w:qFormat/>
    <w:rsid w:val="00196312"/>
    <w:pPr>
      <w:spacing w:before="240"/>
      <w:ind w:firstLine="0"/>
      <w:jc w:val="center"/>
    </w:pPr>
    <w:rPr>
      <w:b/>
    </w:rPr>
  </w:style>
  <w:style w:type="paragraph" w:customStyle="1" w:styleId="samazpaliel">
    <w:name w:val="samaz_paliel"/>
    <w:basedOn w:val="Normal"/>
    <w:qFormat/>
    <w:rsid w:val="00196312"/>
    <w:pPr>
      <w:ind w:firstLine="0"/>
    </w:pPr>
    <w:rPr>
      <w:b/>
      <w:u w:val="single"/>
    </w:rPr>
  </w:style>
  <w:style w:type="paragraph" w:customStyle="1" w:styleId="tabteksts">
    <w:name w:val="tab_teksts"/>
    <w:basedOn w:val="Normal"/>
    <w:qFormat/>
    <w:rsid w:val="00196312"/>
    <w:pPr>
      <w:spacing w:after="0"/>
      <w:ind w:firstLine="0"/>
      <w:jc w:val="left"/>
    </w:pPr>
    <w:rPr>
      <w:sz w:val="18"/>
    </w:rPr>
  </w:style>
  <w:style w:type="paragraph" w:customStyle="1" w:styleId="Tabuluvirsraksti">
    <w:name w:val="Tabulu_virsraksti"/>
    <w:basedOn w:val="Normal"/>
    <w:qFormat/>
    <w:rsid w:val="00196312"/>
    <w:pPr>
      <w:ind w:firstLine="0"/>
      <w:jc w:val="center"/>
    </w:pPr>
  </w:style>
  <w:style w:type="paragraph" w:customStyle="1" w:styleId="funkcijas">
    <w:name w:val="funkcijas"/>
    <w:basedOn w:val="Normal"/>
    <w:qFormat/>
    <w:rsid w:val="00196312"/>
    <w:pPr>
      <w:ind w:firstLine="0"/>
    </w:pPr>
    <w:rPr>
      <w:bCs/>
      <w:u w:val="single"/>
    </w:rPr>
  </w:style>
  <w:style w:type="paragraph" w:customStyle="1" w:styleId="Funkcijasbold">
    <w:name w:val="Funkcijas_bold"/>
    <w:basedOn w:val="funkcijas"/>
    <w:rsid w:val="00196312"/>
    <w:rPr>
      <w:b/>
      <w:u w:val="none"/>
    </w:rPr>
  </w:style>
  <w:style w:type="paragraph" w:customStyle="1" w:styleId="cipari">
    <w:name w:val="cipari"/>
    <w:basedOn w:val="Normal"/>
    <w:qFormat/>
    <w:rsid w:val="00196312"/>
    <w:pPr>
      <w:ind w:left="720" w:hanging="720"/>
    </w:pPr>
    <w:rPr>
      <w:bCs/>
    </w:rPr>
  </w:style>
  <w:style w:type="paragraph" w:customStyle="1" w:styleId="cipariiturp">
    <w:name w:val="ciparii_turp"/>
    <w:basedOn w:val="cipari"/>
    <w:qFormat/>
    <w:rsid w:val="00196312"/>
    <w:pPr>
      <w:ind w:left="709" w:firstLine="0"/>
    </w:pPr>
    <w:rPr>
      <w:bCs w:val="0"/>
    </w:rPr>
  </w:style>
  <w:style w:type="character" w:styleId="Hyperlink">
    <w:name w:val="Hyperlink"/>
    <w:uiPriority w:val="99"/>
    <w:rsid w:val="00564E50"/>
    <w:rPr>
      <w:color w:val="0000FF"/>
      <w:u w:val="single"/>
    </w:rPr>
  </w:style>
  <w:style w:type="paragraph" w:styleId="PlainText">
    <w:name w:val="Plain Text"/>
    <w:basedOn w:val="Normal"/>
    <w:link w:val="PlainTextChar"/>
    <w:uiPriority w:val="99"/>
    <w:semiHidden/>
    <w:unhideWhenUsed/>
    <w:rsid w:val="000A7C52"/>
    <w:pPr>
      <w:spacing w:after="0"/>
      <w:ind w:firstLine="0"/>
      <w:jc w:val="left"/>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0A7C52"/>
    <w:rPr>
      <w:rFonts w:ascii="Calibri" w:eastAsiaTheme="minorHAnsi" w:hAnsi="Calibri" w:cstheme="minorBidi"/>
      <w:sz w:val="22"/>
      <w:szCs w:val="21"/>
      <w:lang w:eastAsia="en-US"/>
    </w:rPr>
  </w:style>
  <w:style w:type="paragraph" w:styleId="FootnoteText">
    <w:name w:val="footnote text"/>
    <w:aliases w:val="Footnote,Fußnote,Char,Char Rakstz. Rakstz. Rakstz. Rakstz. Rakstz. Rakstz. Rakstz.,Char Rakstz. Rakstz. Rakstz. Rakstz. Rakstz. Rakstz.,Char Rakstz. Rakstz. Rakstz. Rakstz. Rakstz. Rakstz. Rakstz. Rakstz. Rakstz. Rakstz. Rakstz., Char,fn"/>
    <w:basedOn w:val="Normal"/>
    <w:link w:val="FootnoteTextChar"/>
    <w:uiPriority w:val="99"/>
    <w:unhideWhenUsed/>
    <w:qFormat/>
    <w:rsid w:val="00721FB7"/>
    <w:pPr>
      <w:spacing w:after="0"/>
    </w:pPr>
    <w:rPr>
      <w:sz w:val="20"/>
    </w:rPr>
  </w:style>
  <w:style w:type="character" w:customStyle="1" w:styleId="FootnoteTextChar">
    <w:name w:val="Footnote Text Char"/>
    <w:aliases w:val="Footnote Char,Fußnote Char,Char Char,Char Rakstz. Rakstz. Rakstz. Rakstz. Rakstz. Rakstz. Rakstz. Char,Char Rakstz. Rakstz. Rakstz. Rakstz. Rakstz. Rakstz. Char, Char Char,fn Char"/>
    <w:basedOn w:val="DefaultParagraphFont"/>
    <w:link w:val="FootnoteText"/>
    <w:uiPriority w:val="99"/>
    <w:rsid w:val="00721FB7"/>
    <w:rPr>
      <w:lang w:eastAsia="en-US"/>
    </w:rPr>
  </w:style>
  <w:style w:type="paragraph" w:styleId="ListParagraph">
    <w:name w:val="List Paragraph"/>
    <w:aliases w:val="2,Akapit z listą BS,H&amp;P List Paragraph,Strip,Numbered Para 1,Dot pt,No Spacing1,List Paragraph Char Char Char,Indicator Text,Bullet 1,Bullet Points,MAIN CONTENT,IFCL - List Paragraph,List Paragraph12,OBC Bullet,F5 List Paragraph,Syle 1"/>
    <w:basedOn w:val="Normal"/>
    <w:link w:val="ListParagraphChar"/>
    <w:uiPriority w:val="34"/>
    <w:qFormat/>
    <w:rsid w:val="00586206"/>
    <w:pPr>
      <w:ind w:left="720"/>
      <w:contextualSpacing/>
    </w:pPr>
  </w:style>
  <w:style w:type="paragraph" w:styleId="NoSpacing">
    <w:name w:val="No Spacing"/>
    <w:qFormat/>
    <w:rsid w:val="007344A5"/>
    <w:rPr>
      <w:rFonts w:asciiTheme="minorHAnsi" w:eastAsiaTheme="minorHAnsi" w:hAnsiTheme="minorHAnsi" w:cstheme="minorBidi"/>
      <w:sz w:val="22"/>
      <w:szCs w:val="22"/>
      <w:lang w:eastAsia="en-US"/>
    </w:rPr>
  </w:style>
  <w:style w:type="character" w:customStyle="1" w:styleId="apple-converted-space">
    <w:name w:val="apple-converted-space"/>
    <w:basedOn w:val="DefaultParagraphFont"/>
    <w:rsid w:val="00151BE1"/>
  </w:style>
  <w:style w:type="paragraph" w:styleId="NormalWeb">
    <w:name w:val="Normal (Web)"/>
    <w:aliases w:val="sākums"/>
    <w:basedOn w:val="Normal"/>
    <w:uiPriority w:val="99"/>
    <w:unhideWhenUsed/>
    <w:rsid w:val="00151BE1"/>
    <w:pPr>
      <w:widowControl/>
      <w:spacing w:before="100" w:beforeAutospacing="1" w:after="100" w:afterAutospacing="1"/>
      <w:ind w:firstLine="0"/>
      <w:jc w:val="left"/>
    </w:pPr>
    <w:rPr>
      <w:szCs w:val="24"/>
      <w:lang w:eastAsia="lv-LV"/>
    </w:rPr>
  </w:style>
  <w:style w:type="paragraph" w:customStyle="1" w:styleId="CharCharCharChar">
    <w:name w:val="Char Char Char Char"/>
    <w:aliases w:val="Char2"/>
    <w:basedOn w:val="Normal"/>
    <w:next w:val="Normal"/>
    <w:link w:val="FootnoteReference"/>
    <w:uiPriority w:val="99"/>
    <w:rsid w:val="00151BE1"/>
    <w:pPr>
      <w:widowControl/>
      <w:spacing w:after="160" w:line="240" w:lineRule="exact"/>
      <w:ind w:firstLine="0"/>
      <w:textAlignment w:val="baseline"/>
    </w:pPr>
    <w:rPr>
      <w:rFonts w:ascii="Garamond" w:hAnsi="Garamond"/>
      <w:sz w:val="20"/>
      <w:vertAlign w:val="superscript"/>
      <w:lang w:eastAsia="lv-LV"/>
    </w:rPr>
  </w:style>
  <w:style w:type="character" w:styleId="Strong">
    <w:name w:val="Strong"/>
    <w:basedOn w:val="DefaultParagraphFont"/>
    <w:uiPriority w:val="22"/>
    <w:qFormat/>
    <w:rsid w:val="00151BE1"/>
    <w:rPr>
      <w:b/>
      <w:bCs/>
    </w:rPr>
  </w:style>
  <w:style w:type="character" w:customStyle="1" w:styleId="ListParagraphChar">
    <w:name w:val="List Paragraph Char"/>
    <w:aliases w:val="2 Char,Akapit z listą BS Char,H&amp;P List Paragraph Char,Strip Char,Numbered Para 1 Char,Dot pt Char,No Spacing1 Char,List Paragraph Char Char Char Char,Indicator Text Char,Bullet 1 Char,Bullet Points Char,MAIN CONTENT Char,Syle 1 Char"/>
    <w:link w:val="ListParagraph"/>
    <w:uiPriority w:val="34"/>
    <w:qFormat/>
    <w:locked/>
    <w:rsid w:val="008F5DDF"/>
    <w:rPr>
      <w:sz w:val="24"/>
      <w:lang w:eastAsia="en-US"/>
    </w:rPr>
  </w:style>
  <w:style w:type="paragraph" w:customStyle="1" w:styleId="teksts">
    <w:name w:val="teksts"/>
    <w:basedOn w:val="Normal"/>
    <w:link w:val="tekstsChar"/>
    <w:qFormat/>
    <w:rsid w:val="004B6626"/>
    <w:pPr>
      <w:widowControl/>
      <w:spacing w:after="0"/>
    </w:pPr>
    <w:rPr>
      <w:rFonts w:ascii="Source Sans Pro" w:hAnsi="Source Sans Pro"/>
    </w:rPr>
  </w:style>
  <w:style w:type="character" w:customStyle="1" w:styleId="tekstsChar">
    <w:name w:val="teksts Char"/>
    <w:basedOn w:val="DefaultParagraphFont"/>
    <w:link w:val="teksts"/>
    <w:rsid w:val="004B6626"/>
    <w:rPr>
      <w:rFonts w:ascii="Source Sans Pro" w:hAnsi="Source Sans Pro"/>
      <w:sz w:val="24"/>
      <w:lang w:eastAsia="en-US"/>
    </w:rPr>
  </w:style>
  <w:style w:type="paragraph" w:customStyle="1" w:styleId="Parastais">
    <w:name w:val="Parastais"/>
    <w:qFormat/>
    <w:rsid w:val="004B6626"/>
    <w:rPr>
      <w:sz w:val="24"/>
      <w:szCs w:val="24"/>
      <w:lang w:eastAsia="en-US"/>
    </w:rPr>
  </w:style>
  <w:style w:type="paragraph" w:customStyle="1" w:styleId="DefaultParagraphFont1">
    <w:name w:val="Default Paragraph Font1"/>
    <w:basedOn w:val="Normal"/>
    <w:rsid w:val="006855FC"/>
    <w:pPr>
      <w:widowControl/>
      <w:spacing w:after="0"/>
      <w:ind w:firstLine="0"/>
      <w:jc w:val="left"/>
    </w:pPr>
    <w:rPr>
      <w:rFonts w:ascii="CG Times (W1)" w:hAnsi="CG Times (W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97100">
      <w:bodyDiv w:val="1"/>
      <w:marLeft w:val="0"/>
      <w:marRight w:val="0"/>
      <w:marTop w:val="0"/>
      <w:marBottom w:val="0"/>
      <w:divBdr>
        <w:top w:val="none" w:sz="0" w:space="0" w:color="auto"/>
        <w:left w:val="none" w:sz="0" w:space="0" w:color="auto"/>
        <w:bottom w:val="none" w:sz="0" w:space="0" w:color="auto"/>
        <w:right w:val="none" w:sz="0" w:space="0" w:color="auto"/>
      </w:divBdr>
    </w:div>
    <w:div w:id="44137919">
      <w:bodyDiv w:val="1"/>
      <w:marLeft w:val="0"/>
      <w:marRight w:val="0"/>
      <w:marTop w:val="0"/>
      <w:marBottom w:val="0"/>
      <w:divBdr>
        <w:top w:val="none" w:sz="0" w:space="0" w:color="auto"/>
        <w:left w:val="none" w:sz="0" w:space="0" w:color="auto"/>
        <w:bottom w:val="none" w:sz="0" w:space="0" w:color="auto"/>
        <w:right w:val="none" w:sz="0" w:space="0" w:color="auto"/>
      </w:divBdr>
    </w:div>
    <w:div w:id="63644642">
      <w:bodyDiv w:val="1"/>
      <w:marLeft w:val="0"/>
      <w:marRight w:val="0"/>
      <w:marTop w:val="0"/>
      <w:marBottom w:val="0"/>
      <w:divBdr>
        <w:top w:val="none" w:sz="0" w:space="0" w:color="auto"/>
        <w:left w:val="none" w:sz="0" w:space="0" w:color="auto"/>
        <w:bottom w:val="none" w:sz="0" w:space="0" w:color="auto"/>
        <w:right w:val="none" w:sz="0" w:space="0" w:color="auto"/>
      </w:divBdr>
    </w:div>
    <w:div w:id="66610612">
      <w:bodyDiv w:val="1"/>
      <w:marLeft w:val="0"/>
      <w:marRight w:val="0"/>
      <w:marTop w:val="0"/>
      <w:marBottom w:val="0"/>
      <w:divBdr>
        <w:top w:val="none" w:sz="0" w:space="0" w:color="auto"/>
        <w:left w:val="none" w:sz="0" w:space="0" w:color="auto"/>
        <w:bottom w:val="none" w:sz="0" w:space="0" w:color="auto"/>
        <w:right w:val="none" w:sz="0" w:space="0" w:color="auto"/>
      </w:divBdr>
    </w:div>
    <w:div w:id="86704173">
      <w:bodyDiv w:val="1"/>
      <w:marLeft w:val="0"/>
      <w:marRight w:val="0"/>
      <w:marTop w:val="0"/>
      <w:marBottom w:val="0"/>
      <w:divBdr>
        <w:top w:val="none" w:sz="0" w:space="0" w:color="auto"/>
        <w:left w:val="none" w:sz="0" w:space="0" w:color="auto"/>
        <w:bottom w:val="none" w:sz="0" w:space="0" w:color="auto"/>
        <w:right w:val="none" w:sz="0" w:space="0" w:color="auto"/>
      </w:divBdr>
    </w:div>
    <w:div w:id="116802657">
      <w:bodyDiv w:val="1"/>
      <w:marLeft w:val="0"/>
      <w:marRight w:val="0"/>
      <w:marTop w:val="0"/>
      <w:marBottom w:val="0"/>
      <w:divBdr>
        <w:top w:val="none" w:sz="0" w:space="0" w:color="auto"/>
        <w:left w:val="none" w:sz="0" w:space="0" w:color="auto"/>
        <w:bottom w:val="none" w:sz="0" w:space="0" w:color="auto"/>
        <w:right w:val="none" w:sz="0" w:space="0" w:color="auto"/>
      </w:divBdr>
    </w:div>
    <w:div w:id="118957372">
      <w:bodyDiv w:val="1"/>
      <w:marLeft w:val="0"/>
      <w:marRight w:val="0"/>
      <w:marTop w:val="0"/>
      <w:marBottom w:val="0"/>
      <w:divBdr>
        <w:top w:val="none" w:sz="0" w:space="0" w:color="auto"/>
        <w:left w:val="none" w:sz="0" w:space="0" w:color="auto"/>
        <w:bottom w:val="none" w:sz="0" w:space="0" w:color="auto"/>
        <w:right w:val="none" w:sz="0" w:space="0" w:color="auto"/>
      </w:divBdr>
    </w:div>
    <w:div w:id="125129914">
      <w:bodyDiv w:val="1"/>
      <w:marLeft w:val="0"/>
      <w:marRight w:val="0"/>
      <w:marTop w:val="0"/>
      <w:marBottom w:val="0"/>
      <w:divBdr>
        <w:top w:val="none" w:sz="0" w:space="0" w:color="auto"/>
        <w:left w:val="none" w:sz="0" w:space="0" w:color="auto"/>
        <w:bottom w:val="none" w:sz="0" w:space="0" w:color="auto"/>
        <w:right w:val="none" w:sz="0" w:space="0" w:color="auto"/>
      </w:divBdr>
    </w:div>
    <w:div w:id="173693566">
      <w:bodyDiv w:val="1"/>
      <w:marLeft w:val="0"/>
      <w:marRight w:val="0"/>
      <w:marTop w:val="0"/>
      <w:marBottom w:val="0"/>
      <w:divBdr>
        <w:top w:val="none" w:sz="0" w:space="0" w:color="auto"/>
        <w:left w:val="none" w:sz="0" w:space="0" w:color="auto"/>
        <w:bottom w:val="none" w:sz="0" w:space="0" w:color="auto"/>
        <w:right w:val="none" w:sz="0" w:space="0" w:color="auto"/>
      </w:divBdr>
    </w:div>
    <w:div w:id="242683229">
      <w:bodyDiv w:val="1"/>
      <w:marLeft w:val="0"/>
      <w:marRight w:val="0"/>
      <w:marTop w:val="0"/>
      <w:marBottom w:val="0"/>
      <w:divBdr>
        <w:top w:val="none" w:sz="0" w:space="0" w:color="auto"/>
        <w:left w:val="none" w:sz="0" w:space="0" w:color="auto"/>
        <w:bottom w:val="none" w:sz="0" w:space="0" w:color="auto"/>
        <w:right w:val="none" w:sz="0" w:space="0" w:color="auto"/>
      </w:divBdr>
    </w:div>
    <w:div w:id="264775527">
      <w:bodyDiv w:val="1"/>
      <w:marLeft w:val="0"/>
      <w:marRight w:val="0"/>
      <w:marTop w:val="0"/>
      <w:marBottom w:val="0"/>
      <w:divBdr>
        <w:top w:val="none" w:sz="0" w:space="0" w:color="auto"/>
        <w:left w:val="none" w:sz="0" w:space="0" w:color="auto"/>
        <w:bottom w:val="none" w:sz="0" w:space="0" w:color="auto"/>
        <w:right w:val="none" w:sz="0" w:space="0" w:color="auto"/>
      </w:divBdr>
    </w:div>
    <w:div w:id="269435192">
      <w:bodyDiv w:val="1"/>
      <w:marLeft w:val="0"/>
      <w:marRight w:val="0"/>
      <w:marTop w:val="0"/>
      <w:marBottom w:val="0"/>
      <w:divBdr>
        <w:top w:val="none" w:sz="0" w:space="0" w:color="auto"/>
        <w:left w:val="none" w:sz="0" w:space="0" w:color="auto"/>
        <w:bottom w:val="none" w:sz="0" w:space="0" w:color="auto"/>
        <w:right w:val="none" w:sz="0" w:space="0" w:color="auto"/>
      </w:divBdr>
    </w:div>
    <w:div w:id="285234923">
      <w:bodyDiv w:val="1"/>
      <w:marLeft w:val="0"/>
      <w:marRight w:val="0"/>
      <w:marTop w:val="0"/>
      <w:marBottom w:val="0"/>
      <w:divBdr>
        <w:top w:val="none" w:sz="0" w:space="0" w:color="auto"/>
        <w:left w:val="none" w:sz="0" w:space="0" w:color="auto"/>
        <w:bottom w:val="none" w:sz="0" w:space="0" w:color="auto"/>
        <w:right w:val="none" w:sz="0" w:space="0" w:color="auto"/>
      </w:divBdr>
    </w:div>
    <w:div w:id="335041419">
      <w:bodyDiv w:val="1"/>
      <w:marLeft w:val="0"/>
      <w:marRight w:val="0"/>
      <w:marTop w:val="0"/>
      <w:marBottom w:val="0"/>
      <w:divBdr>
        <w:top w:val="none" w:sz="0" w:space="0" w:color="auto"/>
        <w:left w:val="none" w:sz="0" w:space="0" w:color="auto"/>
        <w:bottom w:val="none" w:sz="0" w:space="0" w:color="auto"/>
        <w:right w:val="none" w:sz="0" w:space="0" w:color="auto"/>
      </w:divBdr>
    </w:div>
    <w:div w:id="340591939">
      <w:bodyDiv w:val="1"/>
      <w:marLeft w:val="0"/>
      <w:marRight w:val="0"/>
      <w:marTop w:val="0"/>
      <w:marBottom w:val="0"/>
      <w:divBdr>
        <w:top w:val="none" w:sz="0" w:space="0" w:color="auto"/>
        <w:left w:val="none" w:sz="0" w:space="0" w:color="auto"/>
        <w:bottom w:val="none" w:sz="0" w:space="0" w:color="auto"/>
        <w:right w:val="none" w:sz="0" w:space="0" w:color="auto"/>
      </w:divBdr>
    </w:div>
    <w:div w:id="363216334">
      <w:bodyDiv w:val="1"/>
      <w:marLeft w:val="0"/>
      <w:marRight w:val="0"/>
      <w:marTop w:val="0"/>
      <w:marBottom w:val="0"/>
      <w:divBdr>
        <w:top w:val="none" w:sz="0" w:space="0" w:color="auto"/>
        <w:left w:val="none" w:sz="0" w:space="0" w:color="auto"/>
        <w:bottom w:val="none" w:sz="0" w:space="0" w:color="auto"/>
        <w:right w:val="none" w:sz="0" w:space="0" w:color="auto"/>
      </w:divBdr>
    </w:div>
    <w:div w:id="415827202">
      <w:bodyDiv w:val="1"/>
      <w:marLeft w:val="0"/>
      <w:marRight w:val="0"/>
      <w:marTop w:val="0"/>
      <w:marBottom w:val="0"/>
      <w:divBdr>
        <w:top w:val="none" w:sz="0" w:space="0" w:color="auto"/>
        <w:left w:val="none" w:sz="0" w:space="0" w:color="auto"/>
        <w:bottom w:val="none" w:sz="0" w:space="0" w:color="auto"/>
        <w:right w:val="none" w:sz="0" w:space="0" w:color="auto"/>
      </w:divBdr>
    </w:div>
    <w:div w:id="544414907">
      <w:bodyDiv w:val="1"/>
      <w:marLeft w:val="0"/>
      <w:marRight w:val="0"/>
      <w:marTop w:val="0"/>
      <w:marBottom w:val="0"/>
      <w:divBdr>
        <w:top w:val="none" w:sz="0" w:space="0" w:color="auto"/>
        <w:left w:val="none" w:sz="0" w:space="0" w:color="auto"/>
        <w:bottom w:val="none" w:sz="0" w:space="0" w:color="auto"/>
        <w:right w:val="none" w:sz="0" w:space="0" w:color="auto"/>
      </w:divBdr>
    </w:div>
    <w:div w:id="545485771">
      <w:bodyDiv w:val="1"/>
      <w:marLeft w:val="0"/>
      <w:marRight w:val="0"/>
      <w:marTop w:val="0"/>
      <w:marBottom w:val="0"/>
      <w:divBdr>
        <w:top w:val="none" w:sz="0" w:space="0" w:color="auto"/>
        <w:left w:val="none" w:sz="0" w:space="0" w:color="auto"/>
        <w:bottom w:val="none" w:sz="0" w:space="0" w:color="auto"/>
        <w:right w:val="none" w:sz="0" w:space="0" w:color="auto"/>
      </w:divBdr>
    </w:div>
    <w:div w:id="586814574">
      <w:bodyDiv w:val="1"/>
      <w:marLeft w:val="0"/>
      <w:marRight w:val="0"/>
      <w:marTop w:val="0"/>
      <w:marBottom w:val="0"/>
      <w:divBdr>
        <w:top w:val="none" w:sz="0" w:space="0" w:color="auto"/>
        <w:left w:val="none" w:sz="0" w:space="0" w:color="auto"/>
        <w:bottom w:val="none" w:sz="0" w:space="0" w:color="auto"/>
        <w:right w:val="none" w:sz="0" w:space="0" w:color="auto"/>
      </w:divBdr>
    </w:div>
    <w:div w:id="596867719">
      <w:bodyDiv w:val="1"/>
      <w:marLeft w:val="0"/>
      <w:marRight w:val="0"/>
      <w:marTop w:val="0"/>
      <w:marBottom w:val="0"/>
      <w:divBdr>
        <w:top w:val="none" w:sz="0" w:space="0" w:color="auto"/>
        <w:left w:val="none" w:sz="0" w:space="0" w:color="auto"/>
        <w:bottom w:val="none" w:sz="0" w:space="0" w:color="auto"/>
        <w:right w:val="none" w:sz="0" w:space="0" w:color="auto"/>
      </w:divBdr>
    </w:div>
    <w:div w:id="604003261">
      <w:bodyDiv w:val="1"/>
      <w:marLeft w:val="0"/>
      <w:marRight w:val="0"/>
      <w:marTop w:val="0"/>
      <w:marBottom w:val="0"/>
      <w:divBdr>
        <w:top w:val="none" w:sz="0" w:space="0" w:color="auto"/>
        <w:left w:val="none" w:sz="0" w:space="0" w:color="auto"/>
        <w:bottom w:val="none" w:sz="0" w:space="0" w:color="auto"/>
        <w:right w:val="none" w:sz="0" w:space="0" w:color="auto"/>
      </w:divBdr>
    </w:div>
    <w:div w:id="619529647">
      <w:bodyDiv w:val="1"/>
      <w:marLeft w:val="0"/>
      <w:marRight w:val="0"/>
      <w:marTop w:val="0"/>
      <w:marBottom w:val="0"/>
      <w:divBdr>
        <w:top w:val="none" w:sz="0" w:space="0" w:color="auto"/>
        <w:left w:val="none" w:sz="0" w:space="0" w:color="auto"/>
        <w:bottom w:val="none" w:sz="0" w:space="0" w:color="auto"/>
        <w:right w:val="none" w:sz="0" w:space="0" w:color="auto"/>
      </w:divBdr>
    </w:div>
    <w:div w:id="664362790">
      <w:bodyDiv w:val="1"/>
      <w:marLeft w:val="0"/>
      <w:marRight w:val="0"/>
      <w:marTop w:val="0"/>
      <w:marBottom w:val="0"/>
      <w:divBdr>
        <w:top w:val="none" w:sz="0" w:space="0" w:color="auto"/>
        <w:left w:val="none" w:sz="0" w:space="0" w:color="auto"/>
        <w:bottom w:val="none" w:sz="0" w:space="0" w:color="auto"/>
        <w:right w:val="none" w:sz="0" w:space="0" w:color="auto"/>
      </w:divBdr>
    </w:div>
    <w:div w:id="668871802">
      <w:bodyDiv w:val="1"/>
      <w:marLeft w:val="0"/>
      <w:marRight w:val="0"/>
      <w:marTop w:val="0"/>
      <w:marBottom w:val="0"/>
      <w:divBdr>
        <w:top w:val="none" w:sz="0" w:space="0" w:color="auto"/>
        <w:left w:val="none" w:sz="0" w:space="0" w:color="auto"/>
        <w:bottom w:val="none" w:sz="0" w:space="0" w:color="auto"/>
        <w:right w:val="none" w:sz="0" w:space="0" w:color="auto"/>
      </w:divBdr>
    </w:div>
    <w:div w:id="675571450">
      <w:bodyDiv w:val="1"/>
      <w:marLeft w:val="0"/>
      <w:marRight w:val="0"/>
      <w:marTop w:val="0"/>
      <w:marBottom w:val="0"/>
      <w:divBdr>
        <w:top w:val="none" w:sz="0" w:space="0" w:color="auto"/>
        <w:left w:val="none" w:sz="0" w:space="0" w:color="auto"/>
        <w:bottom w:val="none" w:sz="0" w:space="0" w:color="auto"/>
        <w:right w:val="none" w:sz="0" w:space="0" w:color="auto"/>
      </w:divBdr>
    </w:div>
    <w:div w:id="739133540">
      <w:bodyDiv w:val="1"/>
      <w:marLeft w:val="0"/>
      <w:marRight w:val="0"/>
      <w:marTop w:val="0"/>
      <w:marBottom w:val="0"/>
      <w:divBdr>
        <w:top w:val="none" w:sz="0" w:space="0" w:color="auto"/>
        <w:left w:val="none" w:sz="0" w:space="0" w:color="auto"/>
        <w:bottom w:val="none" w:sz="0" w:space="0" w:color="auto"/>
        <w:right w:val="none" w:sz="0" w:space="0" w:color="auto"/>
      </w:divBdr>
    </w:div>
    <w:div w:id="768427051">
      <w:bodyDiv w:val="1"/>
      <w:marLeft w:val="0"/>
      <w:marRight w:val="0"/>
      <w:marTop w:val="0"/>
      <w:marBottom w:val="0"/>
      <w:divBdr>
        <w:top w:val="none" w:sz="0" w:space="0" w:color="auto"/>
        <w:left w:val="none" w:sz="0" w:space="0" w:color="auto"/>
        <w:bottom w:val="none" w:sz="0" w:space="0" w:color="auto"/>
        <w:right w:val="none" w:sz="0" w:space="0" w:color="auto"/>
      </w:divBdr>
    </w:div>
    <w:div w:id="785659276">
      <w:bodyDiv w:val="1"/>
      <w:marLeft w:val="0"/>
      <w:marRight w:val="0"/>
      <w:marTop w:val="0"/>
      <w:marBottom w:val="0"/>
      <w:divBdr>
        <w:top w:val="none" w:sz="0" w:space="0" w:color="auto"/>
        <w:left w:val="none" w:sz="0" w:space="0" w:color="auto"/>
        <w:bottom w:val="none" w:sz="0" w:space="0" w:color="auto"/>
        <w:right w:val="none" w:sz="0" w:space="0" w:color="auto"/>
      </w:divBdr>
    </w:div>
    <w:div w:id="814184556">
      <w:bodyDiv w:val="1"/>
      <w:marLeft w:val="0"/>
      <w:marRight w:val="0"/>
      <w:marTop w:val="0"/>
      <w:marBottom w:val="0"/>
      <w:divBdr>
        <w:top w:val="none" w:sz="0" w:space="0" w:color="auto"/>
        <w:left w:val="none" w:sz="0" w:space="0" w:color="auto"/>
        <w:bottom w:val="none" w:sz="0" w:space="0" w:color="auto"/>
        <w:right w:val="none" w:sz="0" w:space="0" w:color="auto"/>
      </w:divBdr>
    </w:div>
    <w:div w:id="822891151">
      <w:bodyDiv w:val="1"/>
      <w:marLeft w:val="0"/>
      <w:marRight w:val="0"/>
      <w:marTop w:val="0"/>
      <w:marBottom w:val="0"/>
      <w:divBdr>
        <w:top w:val="none" w:sz="0" w:space="0" w:color="auto"/>
        <w:left w:val="none" w:sz="0" w:space="0" w:color="auto"/>
        <w:bottom w:val="none" w:sz="0" w:space="0" w:color="auto"/>
        <w:right w:val="none" w:sz="0" w:space="0" w:color="auto"/>
      </w:divBdr>
    </w:div>
    <w:div w:id="841898143">
      <w:bodyDiv w:val="1"/>
      <w:marLeft w:val="0"/>
      <w:marRight w:val="0"/>
      <w:marTop w:val="0"/>
      <w:marBottom w:val="0"/>
      <w:divBdr>
        <w:top w:val="none" w:sz="0" w:space="0" w:color="auto"/>
        <w:left w:val="none" w:sz="0" w:space="0" w:color="auto"/>
        <w:bottom w:val="none" w:sz="0" w:space="0" w:color="auto"/>
        <w:right w:val="none" w:sz="0" w:space="0" w:color="auto"/>
      </w:divBdr>
    </w:div>
    <w:div w:id="872419133">
      <w:bodyDiv w:val="1"/>
      <w:marLeft w:val="0"/>
      <w:marRight w:val="0"/>
      <w:marTop w:val="0"/>
      <w:marBottom w:val="0"/>
      <w:divBdr>
        <w:top w:val="none" w:sz="0" w:space="0" w:color="auto"/>
        <w:left w:val="none" w:sz="0" w:space="0" w:color="auto"/>
        <w:bottom w:val="none" w:sz="0" w:space="0" w:color="auto"/>
        <w:right w:val="none" w:sz="0" w:space="0" w:color="auto"/>
      </w:divBdr>
    </w:div>
    <w:div w:id="894123146">
      <w:bodyDiv w:val="1"/>
      <w:marLeft w:val="0"/>
      <w:marRight w:val="0"/>
      <w:marTop w:val="0"/>
      <w:marBottom w:val="0"/>
      <w:divBdr>
        <w:top w:val="none" w:sz="0" w:space="0" w:color="auto"/>
        <w:left w:val="none" w:sz="0" w:space="0" w:color="auto"/>
        <w:bottom w:val="none" w:sz="0" w:space="0" w:color="auto"/>
        <w:right w:val="none" w:sz="0" w:space="0" w:color="auto"/>
      </w:divBdr>
    </w:div>
    <w:div w:id="932126052">
      <w:bodyDiv w:val="1"/>
      <w:marLeft w:val="0"/>
      <w:marRight w:val="0"/>
      <w:marTop w:val="0"/>
      <w:marBottom w:val="0"/>
      <w:divBdr>
        <w:top w:val="none" w:sz="0" w:space="0" w:color="auto"/>
        <w:left w:val="none" w:sz="0" w:space="0" w:color="auto"/>
        <w:bottom w:val="none" w:sz="0" w:space="0" w:color="auto"/>
        <w:right w:val="none" w:sz="0" w:space="0" w:color="auto"/>
      </w:divBdr>
    </w:div>
    <w:div w:id="938174024">
      <w:bodyDiv w:val="1"/>
      <w:marLeft w:val="0"/>
      <w:marRight w:val="0"/>
      <w:marTop w:val="0"/>
      <w:marBottom w:val="0"/>
      <w:divBdr>
        <w:top w:val="none" w:sz="0" w:space="0" w:color="auto"/>
        <w:left w:val="none" w:sz="0" w:space="0" w:color="auto"/>
        <w:bottom w:val="none" w:sz="0" w:space="0" w:color="auto"/>
        <w:right w:val="none" w:sz="0" w:space="0" w:color="auto"/>
      </w:divBdr>
    </w:div>
    <w:div w:id="939532572">
      <w:bodyDiv w:val="1"/>
      <w:marLeft w:val="0"/>
      <w:marRight w:val="0"/>
      <w:marTop w:val="0"/>
      <w:marBottom w:val="0"/>
      <w:divBdr>
        <w:top w:val="none" w:sz="0" w:space="0" w:color="auto"/>
        <w:left w:val="none" w:sz="0" w:space="0" w:color="auto"/>
        <w:bottom w:val="none" w:sz="0" w:space="0" w:color="auto"/>
        <w:right w:val="none" w:sz="0" w:space="0" w:color="auto"/>
      </w:divBdr>
    </w:div>
    <w:div w:id="973869480">
      <w:bodyDiv w:val="1"/>
      <w:marLeft w:val="0"/>
      <w:marRight w:val="0"/>
      <w:marTop w:val="0"/>
      <w:marBottom w:val="0"/>
      <w:divBdr>
        <w:top w:val="none" w:sz="0" w:space="0" w:color="auto"/>
        <w:left w:val="none" w:sz="0" w:space="0" w:color="auto"/>
        <w:bottom w:val="none" w:sz="0" w:space="0" w:color="auto"/>
        <w:right w:val="none" w:sz="0" w:space="0" w:color="auto"/>
      </w:divBdr>
    </w:div>
    <w:div w:id="996957242">
      <w:bodyDiv w:val="1"/>
      <w:marLeft w:val="0"/>
      <w:marRight w:val="0"/>
      <w:marTop w:val="0"/>
      <w:marBottom w:val="0"/>
      <w:divBdr>
        <w:top w:val="none" w:sz="0" w:space="0" w:color="auto"/>
        <w:left w:val="none" w:sz="0" w:space="0" w:color="auto"/>
        <w:bottom w:val="none" w:sz="0" w:space="0" w:color="auto"/>
        <w:right w:val="none" w:sz="0" w:space="0" w:color="auto"/>
      </w:divBdr>
    </w:div>
    <w:div w:id="1007485226">
      <w:bodyDiv w:val="1"/>
      <w:marLeft w:val="0"/>
      <w:marRight w:val="0"/>
      <w:marTop w:val="0"/>
      <w:marBottom w:val="0"/>
      <w:divBdr>
        <w:top w:val="none" w:sz="0" w:space="0" w:color="auto"/>
        <w:left w:val="none" w:sz="0" w:space="0" w:color="auto"/>
        <w:bottom w:val="none" w:sz="0" w:space="0" w:color="auto"/>
        <w:right w:val="none" w:sz="0" w:space="0" w:color="auto"/>
      </w:divBdr>
    </w:div>
    <w:div w:id="1070999865">
      <w:bodyDiv w:val="1"/>
      <w:marLeft w:val="0"/>
      <w:marRight w:val="0"/>
      <w:marTop w:val="0"/>
      <w:marBottom w:val="0"/>
      <w:divBdr>
        <w:top w:val="none" w:sz="0" w:space="0" w:color="auto"/>
        <w:left w:val="none" w:sz="0" w:space="0" w:color="auto"/>
        <w:bottom w:val="none" w:sz="0" w:space="0" w:color="auto"/>
        <w:right w:val="none" w:sz="0" w:space="0" w:color="auto"/>
      </w:divBdr>
    </w:div>
    <w:div w:id="1091240366">
      <w:bodyDiv w:val="1"/>
      <w:marLeft w:val="0"/>
      <w:marRight w:val="0"/>
      <w:marTop w:val="0"/>
      <w:marBottom w:val="0"/>
      <w:divBdr>
        <w:top w:val="none" w:sz="0" w:space="0" w:color="auto"/>
        <w:left w:val="none" w:sz="0" w:space="0" w:color="auto"/>
        <w:bottom w:val="none" w:sz="0" w:space="0" w:color="auto"/>
        <w:right w:val="none" w:sz="0" w:space="0" w:color="auto"/>
      </w:divBdr>
    </w:div>
    <w:div w:id="1121269291">
      <w:bodyDiv w:val="1"/>
      <w:marLeft w:val="0"/>
      <w:marRight w:val="0"/>
      <w:marTop w:val="0"/>
      <w:marBottom w:val="0"/>
      <w:divBdr>
        <w:top w:val="none" w:sz="0" w:space="0" w:color="auto"/>
        <w:left w:val="none" w:sz="0" w:space="0" w:color="auto"/>
        <w:bottom w:val="none" w:sz="0" w:space="0" w:color="auto"/>
        <w:right w:val="none" w:sz="0" w:space="0" w:color="auto"/>
      </w:divBdr>
    </w:div>
    <w:div w:id="1122847022">
      <w:bodyDiv w:val="1"/>
      <w:marLeft w:val="0"/>
      <w:marRight w:val="0"/>
      <w:marTop w:val="0"/>
      <w:marBottom w:val="0"/>
      <w:divBdr>
        <w:top w:val="none" w:sz="0" w:space="0" w:color="auto"/>
        <w:left w:val="none" w:sz="0" w:space="0" w:color="auto"/>
        <w:bottom w:val="none" w:sz="0" w:space="0" w:color="auto"/>
        <w:right w:val="none" w:sz="0" w:space="0" w:color="auto"/>
      </w:divBdr>
    </w:div>
    <w:div w:id="1123962291">
      <w:bodyDiv w:val="1"/>
      <w:marLeft w:val="0"/>
      <w:marRight w:val="0"/>
      <w:marTop w:val="0"/>
      <w:marBottom w:val="0"/>
      <w:divBdr>
        <w:top w:val="none" w:sz="0" w:space="0" w:color="auto"/>
        <w:left w:val="none" w:sz="0" w:space="0" w:color="auto"/>
        <w:bottom w:val="none" w:sz="0" w:space="0" w:color="auto"/>
        <w:right w:val="none" w:sz="0" w:space="0" w:color="auto"/>
      </w:divBdr>
    </w:div>
    <w:div w:id="1145243950">
      <w:bodyDiv w:val="1"/>
      <w:marLeft w:val="0"/>
      <w:marRight w:val="0"/>
      <w:marTop w:val="0"/>
      <w:marBottom w:val="0"/>
      <w:divBdr>
        <w:top w:val="none" w:sz="0" w:space="0" w:color="auto"/>
        <w:left w:val="none" w:sz="0" w:space="0" w:color="auto"/>
        <w:bottom w:val="none" w:sz="0" w:space="0" w:color="auto"/>
        <w:right w:val="none" w:sz="0" w:space="0" w:color="auto"/>
      </w:divBdr>
    </w:div>
    <w:div w:id="1151487679">
      <w:bodyDiv w:val="1"/>
      <w:marLeft w:val="0"/>
      <w:marRight w:val="0"/>
      <w:marTop w:val="0"/>
      <w:marBottom w:val="0"/>
      <w:divBdr>
        <w:top w:val="none" w:sz="0" w:space="0" w:color="auto"/>
        <w:left w:val="none" w:sz="0" w:space="0" w:color="auto"/>
        <w:bottom w:val="none" w:sz="0" w:space="0" w:color="auto"/>
        <w:right w:val="none" w:sz="0" w:space="0" w:color="auto"/>
      </w:divBdr>
    </w:div>
    <w:div w:id="1195583850">
      <w:bodyDiv w:val="1"/>
      <w:marLeft w:val="0"/>
      <w:marRight w:val="0"/>
      <w:marTop w:val="0"/>
      <w:marBottom w:val="0"/>
      <w:divBdr>
        <w:top w:val="none" w:sz="0" w:space="0" w:color="auto"/>
        <w:left w:val="none" w:sz="0" w:space="0" w:color="auto"/>
        <w:bottom w:val="none" w:sz="0" w:space="0" w:color="auto"/>
        <w:right w:val="none" w:sz="0" w:space="0" w:color="auto"/>
      </w:divBdr>
    </w:div>
    <w:div w:id="1197081819">
      <w:bodyDiv w:val="1"/>
      <w:marLeft w:val="0"/>
      <w:marRight w:val="0"/>
      <w:marTop w:val="0"/>
      <w:marBottom w:val="0"/>
      <w:divBdr>
        <w:top w:val="none" w:sz="0" w:space="0" w:color="auto"/>
        <w:left w:val="none" w:sz="0" w:space="0" w:color="auto"/>
        <w:bottom w:val="none" w:sz="0" w:space="0" w:color="auto"/>
        <w:right w:val="none" w:sz="0" w:space="0" w:color="auto"/>
      </w:divBdr>
    </w:div>
    <w:div w:id="1207449603">
      <w:bodyDiv w:val="1"/>
      <w:marLeft w:val="0"/>
      <w:marRight w:val="0"/>
      <w:marTop w:val="0"/>
      <w:marBottom w:val="0"/>
      <w:divBdr>
        <w:top w:val="none" w:sz="0" w:space="0" w:color="auto"/>
        <w:left w:val="none" w:sz="0" w:space="0" w:color="auto"/>
        <w:bottom w:val="none" w:sz="0" w:space="0" w:color="auto"/>
        <w:right w:val="none" w:sz="0" w:space="0" w:color="auto"/>
      </w:divBdr>
    </w:div>
    <w:div w:id="1267344722">
      <w:bodyDiv w:val="1"/>
      <w:marLeft w:val="0"/>
      <w:marRight w:val="0"/>
      <w:marTop w:val="0"/>
      <w:marBottom w:val="0"/>
      <w:divBdr>
        <w:top w:val="none" w:sz="0" w:space="0" w:color="auto"/>
        <w:left w:val="none" w:sz="0" w:space="0" w:color="auto"/>
        <w:bottom w:val="none" w:sz="0" w:space="0" w:color="auto"/>
        <w:right w:val="none" w:sz="0" w:space="0" w:color="auto"/>
      </w:divBdr>
    </w:div>
    <w:div w:id="1277371327">
      <w:bodyDiv w:val="1"/>
      <w:marLeft w:val="0"/>
      <w:marRight w:val="0"/>
      <w:marTop w:val="0"/>
      <w:marBottom w:val="0"/>
      <w:divBdr>
        <w:top w:val="none" w:sz="0" w:space="0" w:color="auto"/>
        <w:left w:val="none" w:sz="0" w:space="0" w:color="auto"/>
        <w:bottom w:val="none" w:sz="0" w:space="0" w:color="auto"/>
        <w:right w:val="none" w:sz="0" w:space="0" w:color="auto"/>
      </w:divBdr>
    </w:div>
    <w:div w:id="1301763905">
      <w:bodyDiv w:val="1"/>
      <w:marLeft w:val="0"/>
      <w:marRight w:val="0"/>
      <w:marTop w:val="0"/>
      <w:marBottom w:val="0"/>
      <w:divBdr>
        <w:top w:val="none" w:sz="0" w:space="0" w:color="auto"/>
        <w:left w:val="none" w:sz="0" w:space="0" w:color="auto"/>
        <w:bottom w:val="none" w:sz="0" w:space="0" w:color="auto"/>
        <w:right w:val="none" w:sz="0" w:space="0" w:color="auto"/>
      </w:divBdr>
    </w:div>
    <w:div w:id="1321345358">
      <w:bodyDiv w:val="1"/>
      <w:marLeft w:val="0"/>
      <w:marRight w:val="0"/>
      <w:marTop w:val="0"/>
      <w:marBottom w:val="0"/>
      <w:divBdr>
        <w:top w:val="none" w:sz="0" w:space="0" w:color="auto"/>
        <w:left w:val="none" w:sz="0" w:space="0" w:color="auto"/>
        <w:bottom w:val="none" w:sz="0" w:space="0" w:color="auto"/>
        <w:right w:val="none" w:sz="0" w:space="0" w:color="auto"/>
      </w:divBdr>
    </w:div>
    <w:div w:id="1343511046">
      <w:bodyDiv w:val="1"/>
      <w:marLeft w:val="0"/>
      <w:marRight w:val="0"/>
      <w:marTop w:val="0"/>
      <w:marBottom w:val="0"/>
      <w:divBdr>
        <w:top w:val="none" w:sz="0" w:space="0" w:color="auto"/>
        <w:left w:val="none" w:sz="0" w:space="0" w:color="auto"/>
        <w:bottom w:val="none" w:sz="0" w:space="0" w:color="auto"/>
        <w:right w:val="none" w:sz="0" w:space="0" w:color="auto"/>
      </w:divBdr>
    </w:div>
    <w:div w:id="1345206069">
      <w:bodyDiv w:val="1"/>
      <w:marLeft w:val="0"/>
      <w:marRight w:val="0"/>
      <w:marTop w:val="0"/>
      <w:marBottom w:val="0"/>
      <w:divBdr>
        <w:top w:val="none" w:sz="0" w:space="0" w:color="auto"/>
        <w:left w:val="none" w:sz="0" w:space="0" w:color="auto"/>
        <w:bottom w:val="none" w:sz="0" w:space="0" w:color="auto"/>
        <w:right w:val="none" w:sz="0" w:space="0" w:color="auto"/>
      </w:divBdr>
      <w:divsChild>
        <w:div w:id="1577788053">
          <w:marLeft w:val="0"/>
          <w:marRight w:val="0"/>
          <w:marTop w:val="0"/>
          <w:marBottom w:val="0"/>
          <w:divBdr>
            <w:top w:val="none" w:sz="0" w:space="0" w:color="auto"/>
            <w:left w:val="none" w:sz="0" w:space="0" w:color="auto"/>
            <w:bottom w:val="none" w:sz="0" w:space="0" w:color="auto"/>
            <w:right w:val="none" w:sz="0" w:space="0" w:color="auto"/>
          </w:divBdr>
          <w:divsChild>
            <w:div w:id="1992755850">
              <w:marLeft w:val="0"/>
              <w:marRight w:val="0"/>
              <w:marTop w:val="0"/>
              <w:marBottom w:val="0"/>
              <w:divBdr>
                <w:top w:val="none" w:sz="0" w:space="0" w:color="auto"/>
                <w:left w:val="none" w:sz="0" w:space="0" w:color="auto"/>
                <w:bottom w:val="none" w:sz="0" w:space="0" w:color="auto"/>
                <w:right w:val="none" w:sz="0" w:space="0" w:color="auto"/>
              </w:divBdr>
              <w:divsChild>
                <w:div w:id="1063722463">
                  <w:marLeft w:val="0"/>
                  <w:marRight w:val="0"/>
                  <w:marTop w:val="0"/>
                  <w:marBottom w:val="0"/>
                  <w:divBdr>
                    <w:top w:val="none" w:sz="0" w:space="0" w:color="auto"/>
                    <w:left w:val="none" w:sz="0" w:space="0" w:color="auto"/>
                    <w:bottom w:val="none" w:sz="0" w:space="0" w:color="auto"/>
                    <w:right w:val="none" w:sz="0" w:space="0" w:color="auto"/>
                  </w:divBdr>
                  <w:divsChild>
                    <w:div w:id="535846690">
                      <w:marLeft w:val="0"/>
                      <w:marRight w:val="0"/>
                      <w:marTop w:val="0"/>
                      <w:marBottom w:val="0"/>
                      <w:divBdr>
                        <w:top w:val="none" w:sz="0" w:space="0" w:color="auto"/>
                        <w:left w:val="none" w:sz="0" w:space="0" w:color="auto"/>
                        <w:bottom w:val="none" w:sz="0" w:space="0" w:color="auto"/>
                        <w:right w:val="none" w:sz="0" w:space="0" w:color="auto"/>
                      </w:divBdr>
                      <w:divsChild>
                        <w:div w:id="1160849746">
                          <w:marLeft w:val="0"/>
                          <w:marRight w:val="0"/>
                          <w:marTop w:val="0"/>
                          <w:marBottom w:val="0"/>
                          <w:divBdr>
                            <w:top w:val="none" w:sz="0" w:space="0" w:color="auto"/>
                            <w:left w:val="none" w:sz="0" w:space="0" w:color="auto"/>
                            <w:bottom w:val="none" w:sz="0" w:space="0" w:color="auto"/>
                            <w:right w:val="none" w:sz="0" w:space="0" w:color="auto"/>
                          </w:divBdr>
                          <w:divsChild>
                            <w:div w:id="1803887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1419863">
      <w:bodyDiv w:val="1"/>
      <w:marLeft w:val="0"/>
      <w:marRight w:val="0"/>
      <w:marTop w:val="0"/>
      <w:marBottom w:val="0"/>
      <w:divBdr>
        <w:top w:val="none" w:sz="0" w:space="0" w:color="auto"/>
        <w:left w:val="none" w:sz="0" w:space="0" w:color="auto"/>
        <w:bottom w:val="none" w:sz="0" w:space="0" w:color="auto"/>
        <w:right w:val="none" w:sz="0" w:space="0" w:color="auto"/>
      </w:divBdr>
    </w:div>
    <w:div w:id="1354765183">
      <w:bodyDiv w:val="1"/>
      <w:marLeft w:val="0"/>
      <w:marRight w:val="0"/>
      <w:marTop w:val="0"/>
      <w:marBottom w:val="0"/>
      <w:divBdr>
        <w:top w:val="none" w:sz="0" w:space="0" w:color="auto"/>
        <w:left w:val="none" w:sz="0" w:space="0" w:color="auto"/>
        <w:bottom w:val="none" w:sz="0" w:space="0" w:color="auto"/>
        <w:right w:val="none" w:sz="0" w:space="0" w:color="auto"/>
      </w:divBdr>
    </w:div>
    <w:div w:id="1359818541">
      <w:bodyDiv w:val="1"/>
      <w:marLeft w:val="0"/>
      <w:marRight w:val="0"/>
      <w:marTop w:val="0"/>
      <w:marBottom w:val="0"/>
      <w:divBdr>
        <w:top w:val="none" w:sz="0" w:space="0" w:color="auto"/>
        <w:left w:val="none" w:sz="0" w:space="0" w:color="auto"/>
        <w:bottom w:val="none" w:sz="0" w:space="0" w:color="auto"/>
        <w:right w:val="none" w:sz="0" w:space="0" w:color="auto"/>
      </w:divBdr>
    </w:div>
    <w:div w:id="1384866139">
      <w:bodyDiv w:val="1"/>
      <w:marLeft w:val="0"/>
      <w:marRight w:val="0"/>
      <w:marTop w:val="0"/>
      <w:marBottom w:val="0"/>
      <w:divBdr>
        <w:top w:val="none" w:sz="0" w:space="0" w:color="auto"/>
        <w:left w:val="none" w:sz="0" w:space="0" w:color="auto"/>
        <w:bottom w:val="none" w:sz="0" w:space="0" w:color="auto"/>
        <w:right w:val="none" w:sz="0" w:space="0" w:color="auto"/>
      </w:divBdr>
    </w:div>
    <w:div w:id="1431197336">
      <w:bodyDiv w:val="1"/>
      <w:marLeft w:val="0"/>
      <w:marRight w:val="0"/>
      <w:marTop w:val="0"/>
      <w:marBottom w:val="0"/>
      <w:divBdr>
        <w:top w:val="none" w:sz="0" w:space="0" w:color="auto"/>
        <w:left w:val="none" w:sz="0" w:space="0" w:color="auto"/>
        <w:bottom w:val="none" w:sz="0" w:space="0" w:color="auto"/>
        <w:right w:val="none" w:sz="0" w:space="0" w:color="auto"/>
      </w:divBdr>
    </w:div>
    <w:div w:id="1443450183">
      <w:bodyDiv w:val="1"/>
      <w:marLeft w:val="0"/>
      <w:marRight w:val="0"/>
      <w:marTop w:val="0"/>
      <w:marBottom w:val="0"/>
      <w:divBdr>
        <w:top w:val="none" w:sz="0" w:space="0" w:color="auto"/>
        <w:left w:val="none" w:sz="0" w:space="0" w:color="auto"/>
        <w:bottom w:val="none" w:sz="0" w:space="0" w:color="auto"/>
        <w:right w:val="none" w:sz="0" w:space="0" w:color="auto"/>
      </w:divBdr>
    </w:div>
    <w:div w:id="1452821539">
      <w:bodyDiv w:val="1"/>
      <w:marLeft w:val="0"/>
      <w:marRight w:val="0"/>
      <w:marTop w:val="0"/>
      <w:marBottom w:val="0"/>
      <w:divBdr>
        <w:top w:val="none" w:sz="0" w:space="0" w:color="auto"/>
        <w:left w:val="none" w:sz="0" w:space="0" w:color="auto"/>
        <w:bottom w:val="none" w:sz="0" w:space="0" w:color="auto"/>
        <w:right w:val="none" w:sz="0" w:space="0" w:color="auto"/>
      </w:divBdr>
    </w:div>
    <w:div w:id="1468666726">
      <w:bodyDiv w:val="1"/>
      <w:marLeft w:val="0"/>
      <w:marRight w:val="0"/>
      <w:marTop w:val="0"/>
      <w:marBottom w:val="0"/>
      <w:divBdr>
        <w:top w:val="none" w:sz="0" w:space="0" w:color="auto"/>
        <w:left w:val="none" w:sz="0" w:space="0" w:color="auto"/>
        <w:bottom w:val="none" w:sz="0" w:space="0" w:color="auto"/>
        <w:right w:val="none" w:sz="0" w:space="0" w:color="auto"/>
      </w:divBdr>
    </w:div>
    <w:div w:id="1479613568">
      <w:bodyDiv w:val="1"/>
      <w:marLeft w:val="0"/>
      <w:marRight w:val="0"/>
      <w:marTop w:val="0"/>
      <w:marBottom w:val="0"/>
      <w:divBdr>
        <w:top w:val="none" w:sz="0" w:space="0" w:color="auto"/>
        <w:left w:val="none" w:sz="0" w:space="0" w:color="auto"/>
        <w:bottom w:val="none" w:sz="0" w:space="0" w:color="auto"/>
        <w:right w:val="none" w:sz="0" w:space="0" w:color="auto"/>
      </w:divBdr>
    </w:div>
    <w:div w:id="1489009232">
      <w:bodyDiv w:val="1"/>
      <w:marLeft w:val="0"/>
      <w:marRight w:val="0"/>
      <w:marTop w:val="0"/>
      <w:marBottom w:val="0"/>
      <w:divBdr>
        <w:top w:val="none" w:sz="0" w:space="0" w:color="auto"/>
        <w:left w:val="none" w:sz="0" w:space="0" w:color="auto"/>
        <w:bottom w:val="none" w:sz="0" w:space="0" w:color="auto"/>
        <w:right w:val="none" w:sz="0" w:space="0" w:color="auto"/>
      </w:divBdr>
    </w:div>
    <w:div w:id="1496529400">
      <w:bodyDiv w:val="1"/>
      <w:marLeft w:val="0"/>
      <w:marRight w:val="0"/>
      <w:marTop w:val="0"/>
      <w:marBottom w:val="0"/>
      <w:divBdr>
        <w:top w:val="none" w:sz="0" w:space="0" w:color="auto"/>
        <w:left w:val="none" w:sz="0" w:space="0" w:color="auto"/>
        <w:bottom w:val="none" w:sz="0" w:space="0" w:color="auto"/>
        <w:right w:val="none" w:sz="0" w:space="0" w:color="auto"/>
      </w:divBdr>
    </w:div>
    <w:div w:id="1527211560">
      <w:bodyDiv w:val="1"/>
      <w:marLeft w:val="0"/>
      <w:marRight w:val="0"/>
      <w:marTop w:val="0"/>
      <w:marBottom w:val="0"/>
      <w:divBdr>
        <w:top w:val="none" w:sz="0" w:space="0" w:color="auto"/>
        <w:left w:val="none" w:sz="0" w:space="0" w:color="auto"/>
        <w:bottom w:val="none" w:sz="0" w:space="0" w:color="auto"/>
        <w:right w:val="none" w:sz="0" w:space="0" w:color="auto"/>
      </w:divBdr>
    </w:div>
    <w:div w:id="1561212678">
      <w:bodyDiv w:val="1"/>
      <w:marLeft w:val="0"/>
      <w:marRight w:val="0"/>
      <w:marTop w:val="0"/>
      <w:marBottom w:val="0"/>
      <w:divBdr>
        <w:top w:val="none" w:sz="0" w:space="0" w:color="auto"/>
        <w:left w:val="none" w:sz="0" w:space="0" w:color="auto"/>
        <w:bottom w:val="none" w:sz="0" w:space="0" w:color="auto"/>
        <w:right w:val="none" w:sz="0" w:space="0" w:color="auto"/>
      </w:divBdr>
    </w:div>
    <w:div w:id="1570726860">
      <w:bodyDiv w:val="1"/>
      <w:marLeft w:val="0"/>
      <w:marRight w:val="0"/>
      <w:marTop w:val="0"/>
      <w:marBottom w:val="0"/>
      <w:divBdr>
        <w:top w:val="none" w:sz="0" w:space="0" w:color="auto"/>
        <w:left w:val="none" w:sz="0" w:space="0" w:color="auto"/>
        <w:bottom w:val="none" w:sz="0" w:space="0" w:color="auto"/>
        <w:right w:val="none" w:sz="0" w:space="0" w:color="auto"/>
      </w:divBdr>
    </w:div>
    <w:div w:id="1572228627">
      <w:bodyDiv w:val="1"/>
      <w:marLeft w:val="0"/>
      <w:marRight w:val="0"/>
      <w:marTop w:val="0"/>
      <w:marBottom w:val="0"/>
      <w:divBdr>
        <w:top w:val="none" w:sz="0" w:space="0" w:color="auto"/>
        <w:left w:val="none" w:sz="0" w:space="0" w:color="auto"/>
        <w:bottom w:val="none" w:sz="0" w:space="0" w:color="auto"/>
        <w:right w:val="none" w:sz="0" w:space="0" w:color="auto"/>
      </w:divBdr>
    </w:div>
    <w:div w:id="1701777012">
      <w:bodyDiv w:val="1"/>
      <w:marLeft w:val="0"/>
      <w:marRight w:val="0"/>
      <w:marTop w:val="0"/>
      <w:marBottom w:val="0"/>
      <w:divBdr>
        <w:top w:val="none" w:sz="0" w:space="0" w:color="auto"/>
        <w:left w:val="none" w:sz="0" w:space="0" w:color="auto"/>
        <w:bottom w:val="none" w:sz="0" w:space="0" w:color="auto"/>
        <w:right w:val="none" w:sz="0" w:space="0" w:color="auto"/>
      </w:divBdr>
    </w:div>
    <w:div w:id="1707413403">
      <w:bodyDiv w:val="1"/>
      <w:marLeft w:val="0"/>
      <w:marRight w:val="0"/>
      <w:marTop w:val="0"/>
      <w:marBottom w:val="0"/>
      <w:divBdr>
        <w:top w:val="none" w:sz="0" w:space="0" w:color="auto"/>
        <w:left w:val="none" w:sz="0" w:space="0" w:color="auto"/>
        <w:bottom w:val="none" w:sz="0" w:space="0" w:color="auto"/>
        <w:right w:val="none" w:sz="0" w:space="0" w:color="auto"/>
      </w:divBdr>
    </w:div>
    <w:div w:id="1717774965">
      <w:bodyDiv w:val="1"/>
      <w:marLeft w:val="0"/>
      <w:marRight w:val="0"/>
      <w:marTop w:val="0"/>
      <w:marBottom w:val="0"/>
      <w:divBdr>
        <w:top w:val="none" w:sz="0" w:space="0" w:color="auto"/>
        <w:left w:val="none" w:sz="0" w:space="0" w:color="auto"/>
        <w:bottom w:val="none" w:sz="0" w:space="0" w:color="auto"/>
        <w:right w:val="none" w:sz="0" w:space="0" w:color="auto"/>
      </w:divBdr>
    </w:div>
    <w:div w:id="1754232241">
      <w:bodyDiv w:val="1"/>
      <w:marLeft w:val="0"/>
      <w:marRight w:val="0"/>
      <w:marTop w:val="0"/>
      <w:marBottom w:val="0"/>
      <w:divBdr>
        <w:top w:val="none" w:sz="0" w:space="0" w:color="auto"/>
        <w:left w:val="none" w:sz="0" w:space="0" w:color="auto"/>
        <w:bottom w:val="none" w:sz="0" w:space="0" w:color="auto"/>
        <w:right w:val="none" w:sz="0" w:space="0" w:color="auto"/>
      </w:divBdr>
    </w:div>
    <w:div w:id="1782188095">
      <w:bodyDiv w:val="1"/>
      <w:marLeft w:val="0"/>
      <w:marRight w:val="0"/>
      <w:marTop w:val="0"/>
      <w:marBottom w:val="0"/>
      <w:divBdr>
        <w:top w:val="none" w:sz="0" w:space="0" w:color="auto"/>
        <w:left w:val="none" w:sz="0" w:space="0" w:color="auto"/>
        <w:bottom w:val="none" w:sz="0" w:space="0" w:color="auto"/>
        <w:right w:val="none" w:sz="0" w:space="0" w:color="auto"/>
      </w:divBdr>
    </w:div>
    <w:div w:id="1847944007">
      <w:bodyDiv w:val="1"/>
      <w:marLeft w:val="0"/>
      <w:marRight w:val="0"/>
      <w:marTop w:val="0"/>
      <w:marBottom w:val="0"/>
      <w:divBdr>
        <w:top w:val="none" w:sz="0" w:space="0" w:color="auto"/>
        <w:left w:val="none" w:sz="0" w:space="0" w:color="auto"/>
        <w:bottom w:val="none" w:sz="0" w:space="0" w:color="auto"/>
        <w:right w:val="none" w:sz="0" w:space="0" w:color="auto"/>
      </w:divBdr>
    </w:div>
    <w:div w:id="1848322469">
      <w:bodyDiv w:val="1"/>
      <w:marLeft w:val="0"/>
      <w:marRight w:val="0"/>
      <w:marTop w:val="0"/>
      <w:marBottom w:val="0"/>
      <w:divBdr>
        <w:top w:val="none" w:sz="0" w:space="0" w:color="auto"/>
        <w:left w:val="none" w:sz="0" w:space="0" w:color="auto"/>
        <w:bottom w:val="none" w:sz="0" w:space="0" w:color="auto"/>
        <w:right w:val="none" w:sz="0" w:space="0" w:color="auto"/>
      </w:divBdr>
    </w:div>
    <w:div w:id="1872038174">
      <w:bodyDiv w:val="1"/>
      <w:marLeft w:val="0"/>
      <w:marRight w:val="0"/>
      <w:marTop w:val="0"/>
      <w:marBottom w:val="0"/>
      <w:divBdr>
        <w:top w:val="none" w:sz="0" w:space="0" w:color="auto"/>
        <w:left w:val="none" w:sz="0" w:space="0" w:color="auto"/>
        <w:bottom w:val="none" w:sz="0" w:space="0" w:color="auto"/>
        <w:right w:val="none" w:sz="0" w:space="0" w:color="auto"/>
      </w:divBdr>
    </w:div>
    <w:div w:id="1913612610">
      <w:bodyDiv w:val="1"/>
      <w:marLeft w:val="0"/>
      <w:marRight w:val="0"/>
      <w:marTop w:val="0"/>
      <w:marBottom w:val="0"/>
      <w:divBdr>
        <w:top w:val="none" w:sz="0" w:space="0" w:color="auto"/>
        <w:left w:val="none" w:sz="0" w:space="0" w:color="auto"/>
        <w:bottom w:val="none" w:sz="0" w:space="0" w:color="auto"/>
        <w:right w:val="none" w:sz="0" w:space="0" w:color="auto"/>
      </w:divBdr>
    </w:div>
    <w:div w:id="1920629501">
      <w:bodyDiv w:val="1"/>
      <w:marLeft w:val="0"/>
      <w:marRight w:val="0"/>
      <w:marTop w:val="0"/>
      <w:marBottom w:val="0"/>
      <w:divBdr>
        <w:top w:val="none" w:sz="0" w:space="0" w:color="auto"/>
        <w:left w:val="none" w:sz="0" w:space="0" w:color="auto"/>
        <w:bottom w:val="none" w:sz="0" w:space="0" w:color="auto"/>
        <w:right w:val="none" w:sz="0" w:space="0" w:color="auto"/>
      </w:divBdr>
    </w:div>
    <w:div w:id="1926063957">
      <w:bodyDiv w:val="1"/>
      <w:marLeft w:val="0"/>
      <w:marRight w:val="0"/>
      <w:marTop w:val="0"/>
      <w:marBottom w:val="0"/>
      <w:divBdr>
        <w:top w:val="none" w:sz="0" w:space="0" w:color="auto"/>
        <w:left w:val="none" w:sz="0" w:space="0" w:color="auto"/>
        <w:bottom w:val="none" w:sz="0" w:space="0" w:color="auto"/>
        <w:right w:val="none" w:sz="0" w:space="0" w:color="auto"/>
      </w:divBdr>
    </w:div>
    <w:div w:id="1948539034">
      <w:bodyDiv w:val="1"/>
      <w:marLeft w:val="0"/>
      <w:marRight w:val="0"/>
      <w:marTop w:val="0"/>
      <w:marBottom w:val="0"/>
      <w:divBdr>
        <w:top w:val="none" w:sz="0" w:space="0" w:color="auto"/>
        <w:left w:val="none" w:sz="0" w:space="0" w:color="auto"/>
        <w:bottom w:val="none" w:sz="0" w:space="0" w:color="auto"/>
        <w:right w:val="none" w:sz="0" w:space="0" w:color="auto"/>
      </w:divBdr>
    </w:div>
    <w:div w:id="1989821065">
      <w:bodyDiv w:val="1"/>
      <w:marLeft w:val="0"/>
      <w:marRight w:val="0"/>
      <w:marTop w:val="0"/>
      <w:marBottom w:val="0"/>
      <w:divBdr>
        <w:top w:val="none" w:sz="0" w:space="0" w:color="auto"/>
        <w:left w:val="none" w:sz="0" w:space="0" w:color="auto"/>
        <w:bottom w:val="none" w:sz="0" w:space="0" w:color="auto"/>
        <w:right w:val="none" w:sz="0" w:space="0" w:color="auto"/>
      </w:divBdr>
    </w:div>
    <w:div w:id="2016414831">
      <w:bodyDiv w:val="1"/>
      <w:marLeft w:val="0"/>
      <w:marRight w:val="0"/>
      <w:marTop w:val="0"/>
      <w:marBottom w:val="0"/>
      <w:divBdr>
        <w:top w:val="none" w:sz="0" w:space="0" w:color="auto"/>
        <w:left w:val="none" w:sz="0" w:space="0" w:color="auto"/>
        <w:bottom w:val="none" w:sz="0" w:space="0" w:color="auto"/>
        <w:right w:val="none" w:sz="0" w:space="0" w:color="auto"/>
      </w:divBdr>
    </w:div>
    <w:div w:id="2087802345">
      <w:bodyDiv w:val="1"/>
      <w:marLeft w:val="0"/>
      <w:marRight w:val="0"/>
      <w:marTop w:val="0"/>
      <w:marBottom w:val="0"/>
      <w:divBdr>
        <w:top w:val="none" w:sz="0" w:space="0" w:color="auto"/>
        <w:left w:val="none" w:sz="0" w:space="0" w:color="auto"/>
        <w:bottom w:val="none" w:sz="0" w:space="0" w:color="auto"/>
        <w:right w:val="none" w:sz="0" w:space="0" w:color="auto"/>
      </w:divBdr>
    </w:div>
    <w:div w:id="210607265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Td-snuci\My%20Documents\Ilmars\dokuments_Ministru_kabineta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FD8F3B-B46A-4F3A-B82F-E8E84C812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dokuments_Ministru_kabinetam.dot</Template>
  <TotalTime>229</TotalTime>
  <Pages>4</Pages>
  <Words>1214</Words>
  <Characters>8966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Likumprojekta "Par valsts budžetu 2022. gadam" paskaidrojumi, 7.nodaļa Grozījumi tiesību aktos</vt:lpstr>
    </vt:vector>
  </TitlesOfParts>
  <Manager/>
  <Company>Finanšu ministrija</Company>
  <LinksUpToDate>false</LinksUpToDate>
  <CharactersWithSpaces>10160</CharactersWithSpaces>
  <SharedDoc>false</SharedDoc>
  <HLinks>
    <vt:vector size="54" baseType="variant">
      <vt:variant>
        <vt:i4>4522008</vt:i4>
      </vt:variant>
      <vt:variant>
        <vt:i4>18</vt:i4>
      </vt:variant>
      <vt:variant>
        <vt:i4>0</vt:i4>
      </vt:variant>
      <vt:variant>
        <vt:i4>5</vt:i4>
      </vt:variant>
      <vt:variant>
        <vt:lpwstr>http://www.likumi.lv/doc.php?id=57980</vt:lpwstr>
      </vt:variant>
      <vt:variant>
        <vt:lpwstr/>
      </vt:variant>
      <vt:variant>
        <vt:i4>7602210</vt:i4>
      </vt:variant>
      <vt:variant>
        <vt:i4>15</vt:i4>
      </vt:variant>
      <vt:variant>
        <vt:i4>0</vt:i4>
      </vt:variant>
      <vt:variant>
        <vt:i4>5</vt:i4>
      </vt:variant>
      <vt:variant>
        <vt:lpwstr>http://www.likumi.lv/doc.php?id=225418</vt:lpwstr>
      </vt:variant>
      <vt:variant>
        <vt:lpwstr/>
      </vt:variant>
      <vt:variant>
        <vt:i4>7602210</vt:i4>
      </vt:variant>
      <vt:variant>
        <vt:i4>12</vt:i4>
      </vt:variant>
      <vt:variant>
        <vt:i4>0</vt:i4>
      </vt:variant>
      <vt:variant>
        <vt:i4>5</vt:i4>
      </vt:variant>
      <vt:variant>
        <vt:lpwstr>http://www.likumi.lv/doc.php?id=225418</vt:lpwstr>
      </vt:variant>
      <vt:variant>
        <vt:lpwstr/>
      </vt:variant>
      <vt:variant>
        <vt:i4>1572953</vt:i4>
      </vt:variant>
      <vt:variant>
        <vt:i4>9</vt:i4>
      </vt:variant>
      <vt:variant>
        <vt:i4>0</vt:i4>
      </vt:variant>
      <vt:variant>
        <vt:i4>5</vt:i4>
      </vt:variant>
      <vt:variant>
        <vt:lpwstr>http://pro.nais.lv/naiser/text.cfm?Ref=0103012002103132804&amp;Req=0103012002103132804&amp;Key=0103012009061632795&amp;Hash=</vt:lpwstr>
      </vt:variant>
      <vt:variant>
        <vt:lpwstr/>
      </vt:variant>
      <vt:variant>
        <vt:i4>1572953</vt:i4>
      </vt:variant>
      <vt:variant>
        <vt:i4>6</vt:i4>
      </vt:variant>
      <vt:variant>
        <vt:i4>0</vt:i4>
      </vt:variant>
      <vt:variant>
        <vt:i4>5</vt:i4>
      </vt:variant>
      <vt:variant>
        <vt:lpwstr>http://pro.nais.lv/naiser/text.cfm?Ref=0103012002103132804&amp;Req=0103012002103132804&amp;Key=0103012009061632795&amp;Hash=</vt:lpwstr>
      </vt:variant>
      <vt:variant>
        <vt:lpwstr/>
      </vt:variant>
      <vt:variant>
        <vt:i4>1572953</vt:i4>
      </vt:variant>
      <vt:variant>
        <vt:i4>3</vt:i4>
      </vt:variant>
      <vt:variant>
        <vt:i4>0</vt:i4>
      </vt:variant>
      <vt:variant>
        <vt:i4>5</vt:i4>
      </vt:variant>
      <vt:variant>
        <vt:lpwstr>http://pro.nais.lv/naiser/text.cfm?Ref=0103012002103132804&amp;Req=0103012002103132804&amp;Key=0103012009061632795&amp;Hash=</vt:lpwstr>
      </vt:variant>
      <vt:variant>
        <vt:lpwstr/>
      </vt:variant>
      <vt:variant>
        <vt:i4>1572953</vt:i4>
      </vt:variant>
      <vt:variant>
        <vt:i4>0</vt:i4>
      </vt:variant>
      <vt:variant>
        <vt:i4>0</vt:i4>
      </vt:variant>
      <vt:variant>
        <vt:i4>5</vt:i4>
      </vt:variant>
      <vt:variant>
        <vt:lpwstr>http://pro.nais.lv/naiser/text.cfm?Ref=0103012002103132804&amp;Req=0103012002103132804&amp;Key=0103012009061632795&amp;Hash=</vt:lpwstr>
      </vt:variant>
      <vt:variant>
        <vt:lpwstr/>
      </vt:variant>
      <vt:variant>
        <vt:i4>5963799</vt:i4>
      </vt:variant>
      <vt:variant>
        <vt:i4>3</vt:i4>
      </vt:variant>
      <vt:variant>
        <vt:i4>0</vt:i4>
      </vt:variant>
      <vt:variant>
        <vt:i4>5</vt:i4>
      </vt:variant>
      <vt:variant>
        <vt:lpwstr>https://www.riigiteataja.ee/akt/116052012004</vt:lpwstr>
      </vt:variant>
      <vt:variant>
        <vt:lpwstr/>
      </vt:variant>
      <vt:variant>
        <vt:i4>4849738</vt:i4>
      </vt:variant>
      <vt:variant>
        <vt:i4>0</vt:i4>
      </vt:variant>
      <vt:variant>
        <vt:i4>0</vt:i4>
      </vt:variant>
      <vt:variant>
        <vt:i4>5</vt:i4>
      </vt:variant>
      <vt:variant>
        <vt:lpwstr>http://www3.lrs.lt/pls/inter3/dokpaieska.showdoc_e?p_id=425013&amp;p_query=&amp;p_tr2=2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2022. gadam" paskaidrojumi, 7.nodaļa Grozījumi tiesību aktos</dc:title>
  <dc:subject>paskaidrojumu raksts</dc:subject>
  <dc:creator>klinta.stafecka@fm.gov.lv</dc:creator>
  <cp:keywords/>
  <dc:description>67095438,
klinta.stafecka@fm.gov.lv</dc:description>
  <cp:lastModifiedBy>Dace Godiņa</cp:lastModifiedBy>
  <cp:revision>36</cp:revision>
  <cp:lastPrinted>2020-10-13T04:26:00Z</cp:lastPrinted>
  <dcterms:created xsi:type="dcterms:W3CDTF">2019-05-13T12:01:00Z</dcterms:created>
  <dcterms:modified xsi:type="dcterms:W3CDTF">2021-10-10T10:57:00Z</dcterms:modified>
</cp:coreProperties>
</file>