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23-TA-3215: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2023. gada 5. septembra noteikumos Nr. 512 "Eiropas Savienības Atveseļošanas un noturības mehānisma plāna 3.1. reformu un investīciju virziena "Reģionālā politika" 3.1.2.1.i. investīcijas "Publisko pakalpojumu un nodarbinātības pieejamības veicināšanas pasākumi cilvēkiem ar funkcionāliem traucējumiem" otrās kārtas "Atbalsta pasākumi cilvēkiem ar invaliditāti mājokļu vides pieejamības nodrošināšanai"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anotācijā izvērstāk pamatot, kādēļ izvēlēts tieši šāds papildinājums mērķa grupai (it īpaši nodarbinātības kritērija paredzēšana personām ar I vai II invaliditātes grupu un kustību traucējumiem, kuras ir sasniegušas likumā "Par valsts pensijām" noteikto vecuma pensijas piešķiršanai nepieciešamo vecumu) un kā, izvēloties tieši šādi paplašināt mērķa grupu, ievērots vienlīdzības princips un atbilstība pasākuma mērķim. Papildus aicinām projekta 1. punktā, kā arī noteikumu pielikumos vārda "kļūst" vietā izmantot vārdu "ir" vai citādi atbilstoši precizēt normu. Proti, vārda "kļūst" izmantošana normā ir mulsinoša, jo sākuma daļā ir norāde, ka attiecīgā statusā persona ir "noteikumu 16.6. apakšpunktā minētā </w:t>
            </w:r>
            <w:r w:rsidR="00000000" w:rsidRPr="00000000" w:rsidDel="00000000">
              <w:rPr>
                <w:u w:val="single"/>
                <w:rtl w:val="0"/>
              </w:rPr>
              <w:t xml:space="preserve">lēmuma pieņemšanas brīdī</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papildinājumus anotācijas 1.3.sadaļā, kā arī precizēto MK noteikumu grozījumu 1.punktu.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projektā ietverto regulējumu, tostarp pasākuma mērķa grupas paplašināšanu, aicinām aizpildīt anotācijas 2. sadaļu, skaidrojot projekta ietekmi uz sabiedrības grupām.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papildināto anotācijas 2.sadaļu.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Plānotais mērķa grupas personu skaits, kurām attiecīgajā pašvaldībā sniedzams atbalsts (pašvaldības kvota)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1. pielikuma 1. zemsvītras piezīmi (norādi uz mērķa grupu) nepieciešams precizēt un salāgot ar noteikumu projekta 1. punktu (noteikumu 4. punktu). Attiecīgi aicinām precizēt. Nepieciešamības gadījumā lūdzam precizēt arī noteikumu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MK noteikumu 1.pielikumu, t.i., tiek papildināta 1.pielikuma 5.kolonna "Pašvaldībai apstiprinātais mērķa grupas personu skaits, kurām tiks sniegts atbalsts" ar zemsvītras atsauci, ka mērķa grupas, kurām tiek sniegts atbalsts, ir atbilstoši MK noteikumu 4.punktā minētajam.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23-TA-3215</w:t>
    </w:r>
    <w:r>
      <w:br/>
    </w:r>
    <w:r w:rsidR="00000000" w:rsidRPr="00000000" w:rsidDel="00000000">
      <w:rPr>
        <w:rtl w:val="0"/>
      </w:rPr>
      <w:t xml:space="preserve">22.12.2023. 12.58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23-TA-3215</w:t>
    </w:r>
    <w:r>
      <w:br/>
    </w:r>
    <w:r w:rsidR="00000000" w:rsidRPr="00000000" w:rsidDel="00000000">
      <w:rPr>
        <w:rtl w:val="0"/>
      </w:rPr>
      <w:t xml:space="preserve">22.12.2023. 12.58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Izziņa_23-TA-3215.docx</dc:title>
</cp:coreProperties>
</file>

<file path=docProps/custom.xml><?xml version="1.0" encoding="utf-8"?>
<Properties xmlns="http://schemas.openxmlformats.org/officeDocument/2006/custom-properties" xmlns:vt="http://schemas.openxmlformats.org/officeDocument/2006/docPropsVTypes"/>
</file>