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8AD64B" w14:textId="77777777" w:rsidR="0047325D" w:rsidRDefault="0047325D" w:rsidP="0047325D">
      <w:pPr>
        <w:rPr>
          <w:rFonts w:eastAsia="Times New Roman"/>
        </w:rPr>
      </w:pPr>
      <w:r>
        <w:rPr>
          <w:rFonts w:eastAsia="Times New Roman"/>
          <w:b/>
          <w:bCs/>
        </w:rPr>
        <w:t>From:</w:t>
      </w:r>
      <w:r>
        <w:rPr>
          <w:rFonts w:eastAsia="Times New Roman"/>
        </w:rPr>
        <w:t xml:space="preserve"> Sanita </w:t>
      </w:r>
      <w:proofErr w:type="spellStart"/>
      <w:r>
        <w:rPr>
          <w:rFonts w:eastAsia="Times New Roman"/>
        </w:rPr>
        <w:t>Armagana</w:t>
      </w:r>
      <w:proofErr w:type="spellEnd"/>
      <w:r>
        <w:rPr>
          <w:rFonts w:eastAsia="Times New Roman"/>
        </w:rPr>
        <w:t xml:space="preserve"> &lt;Sanita.Armagana@tm.gov.lv&gt; </w:t>
      </w:r>
      <w:r>
        <w:rPr>
          <w:rFonts w:eastAsia="Times New Roman"/>
        </w:rPr>
        <w:br/>
      </w:r>
      <w:r>
        <w:rPr>
          <w:rFonts w:eastAsia="Times New Roman"/>
          <w:b/>
          <w:bCs/>
        </w:rPr>
        <w:t>Sent:</w:t>
      </w:r>
      <w:r>
        <w:rPr>
          <w:rFonts w:eastAsia="Times New Roman"/>
        </w:rPr>
        <w:t xml:space="preserve"> Monday, May 2, </w:t>
      </w:r>
      <w:proofErr w:type="gramStart"/>
      <w:r>
        <w:rPr>
          <w:rFonts w:eastAsia="Times New Roman"/>
        </w:rPr>
        <w:t>2022</w:t>
      </w:r>
      <w:proofErr w:type="gramEnd"/>
      <w:r>
        <w:rPr>
          <w:rFonts w:eastAsia="Times New Roman"/>
        </w:rPr>
        <w:t xml:space="preserve"> 11:53 AM</w:t>
      </w:r>
      <w:r>
        <w:rPr>
          <w:rFonts w:eastAsia="Times New Roman"/>
        </w:rPr>
        <w:br/>
      </w:r>
      <w:r>
        <w:rPr>
          <w:rFonts w:eastAsia="Times New Roman"/>
          <w:b/>
          <w:bCs/>
        </w:rPr>
        <w:t>To:</w:t>
      </w:r>
      <w:r>
        <w:rPr>
          <w:rFonts w:eastAsia="Times New Roman"/>
        </w:rPr>
        <w:t xml:space="preserve"> Sintija Ziedone &lt;Sintija.Ziedone@sam.gov.lv&gt;</w:t>
      </w:r>
      <w:r>
        <w:rPr>
          <w:rFonts w:eastAsia="Times New Roman"/>
        </w:rPr>
        <w:br/>
      </w:r>
      <w:r>
        <w:rPr>
          <w:rFonts w:eastAsia="Times New Roman"/>
          <w:b/>
          <w:bCs/>
        </w:rPr>
        <w:t>Subject:</w:t>
      </w:r>
      <w:r>
        <w:rPr>
          <w:rFonts w:eastAsia="Times New Roman"/>
        </w:rPr>
        <w:t xml:space="preserve"> RE: </w:t>
      </w:r>
      <w:proofErr w:type="spellStart"/>
      <w:r>
        <w:rPr>
          <w:rFonts w:eastAsia="Times New Roman"/>
        </w:rPr>
        <w:t>Grozījumi</w:t>
      </w:r>
      <w:proofErr w:type="spellEnd"/>
      <w:r>
        <w:rPr>
          <w:rFonts w:eastAsia="Times New Roman"/>
        </w:rPr>
        <w:t xml:space="preserve"> Ministru </w:t>
      </w:r>
      <w:proofErr w:type="spellStart"/>
      <w:r>
        <w:rPr>
          <w:rFonts w:eastAsia="Times New Roman"/>
        </w:rPr>
        <w:t>kabineta</w:t>
      </w:r>
      <w:proofErr w:type="spellEnd"/>
      <w:r>
        <w:rPr>
          <w:rFonts w:eastAsia="Times New Roman"/>
        </w:rPr>
        <w:t xml:space="preserve"> 2021. </w:t>
      </w:r>
      <w:proofErr w:type="spellStart"/>
      <w:r>
        <w:rPr>
          <w:rFonts w:eastAsia="Times New Roman"/>
        </w:rPr>
        <w:t>gada</w:t>
      </w:r>
      <w:proofErr w:type="spellEnd"/>
      <w:r>
        <w:rPr>
          <w:rFonts w:eastAsia="Times New Roman"/>
        </w:rPr>
        <w:t xml:space="preserve"> 28. </w:t>
      </w:r>
      <w:proofErr w:type="spellStart"/>
      <w:r>
        <w:rPr>
          <w:rFonts w:eastAsia="Times New Roman"/>
        </w:rPr>
        <w:t>septembra</w:t>
      </w:r>
      <w:proofErr w:type="spellEnd"/>
      <w:r>
        <w:rPr>
          <w:rFonts w:eastAsia="Times New Roman"/>
        </w:rPr>
        <w:t xml:space="preserve"> </w:t>
      </w:r>
      <w:proofErr w:type="spellStart"/>
      <w:r>
        <w:rPr>
          <w:rFonts w:eastAsia="Times New Roman"/>
        </w:rPr>
        <w:t>noteikumos</w:t>
      </w:r>
      <w:proofErr w:type="spellEnd"/>
      <w:r>
        <w:rPr>
          <w:rFonts w:eastAsia="Times New Roman"/>
        </w:rPr>
        <w:t xml:space="preserve"> Nr. 662 "</w:t>
      </w:r>
      <w:proofErr w:type="spellStart"/>
      <w:r>
        <w:rPr>
          <w:rFonts w:eastAsia="Times New Roman"/>
        </w:rPr>
        <w:t>Epidemioloģiskās</w:t>
      </w:r>
      <w:proofErr w:type="spellEnd"/>
      <w:r>
        <w:rPr>
          <w:rFonts w:eastAsia="Times New Roman"/>
        </w:rPr>
        <w:t xml:space="preserve"> </w:t>
      </w:r>
      <w:proofErr w:type="spellStart"/>
      <w:r>
        <w:rPr>
          <w:rFonts w:eastAsia="Times New Roman"/>
        </w:rPr>
        <w:t>drošības</w:t>
      </w:r>
      <w:proofErr w:type="spellEnd"/>
      <w:r>
        <w:rPr>
          <w:rFonts w:eastAsia="Times New Roman"/>
        </w:rPr>
        <w:t xml:space="preserve"> </w:t>
      </w:r>
      <w:proofErr w:type="spellStart"/>
      <w:r>
        <w:rPr>
          <w:rFonts w:eastAsia="Times New Roman"/>
        </w:rPr>
        <w:t>pasākumi</w:t>
      </w:r>
      <w:proofErr w:type="spellEnd"/>
      <w:r>
        <w:rPr>
          <w:rFonts w:eastAsia="Times New Roman"/>
        </w:rPr>
        <w:t xml:space="preserve"> Covid-19 </w:t>
      </w:r>
      <w:proofErr w:type="spellStart"/>
      <w:r>
        <w:rPr>
          <w:rFonts w:eastAsia="Times New Roman"/>
        </w:rPr>
        <w:t>infekcijas</w:t>
      </w:r>
      <w:proofErr w:type="spellEnd"/>
      <w:r>
        <w:rPr>
          <w:rFonts w:eastAsia="Times New Roman"/>
        </w:rPr>
        <w:t xml:space="preserve"> </w:t>
      </w:r>
      <w:proofErr w:type="spellStart"/>
      <w:r>
        <w:rPr>
          <w:rFonts w:eastAsia="Times New Roman"/>
        </w:rPr>
        <w:t>izplatības</w:t>
      </w:r>
      <w:proofErr w:type="spellEnd"/>
      <w:r>
        <w:rPr>
          <w:rFonts w:eastAsia="Times New Roman"/>
        </w:rPr>
        <w:t xml:space="preserve"> </w:t>
      </w:r>
      <w:proofErr w:type="spellStart"/>
      <w:r>
        <w:rPr>
          <w:rFonts w:eastAsia="Times New Roman"/>
        </w:rPr>
        <w:t>ierobežošanai</w:t>
      </w:r>
      <w:proofErr w:type="spellEnd"/>
      <w:r>
        <w:rPr>
          <w:rFonts w:eastAsia="Times New Roman"/>
        </w:rPr>
        <w:t>"</w:t>
      </w:r>
    </w:p>
    <w:p w14:paraId="3C4BF335" w14:textId="77777777" w:rsidR="0047325D" w:rsidRDefault="0047325D" w:rsidP="0047325D"/>
    <w:p w14:paraId="48BE0AC0" w14:textId="77777777" w:rsidR="0047325D" w:rsidRDefault="0047325D" w:rsidP="0047325D">
      <w:pPr>
        <w:rPr>
          <w:rFonts w:ascii="Times New Roman" w:hAnsi="Times New Roman" w:cs="Times New Roman"/>
          <w:color w:val="000000"/>
          <w:sz w:val="24"/>
          <w:szCs w:val="24"/>
          <w:lang w:val="lv-LV"/>
        </w:rPr>
      </w:pPr>
      <w:r>
        <w:rPr>
          <w:rFonts w:ascii="Times New Roman" w:hAnsi="Times New Roman" w:cs="Times New Roman"/>
          <w:color w:val="000000"/>
          <w:sz w:val="24"/>
          <w:szCs w:val="24"/>
          <w:lang w:val="lv-LV"/>
        </w:rPr>
        <w:t>Labdien,</w:t>
      </w:r>
    </w:p>
    <w:p w14:paraId="3DAF4111" w14:textId="77777777" w:rsidR="0047325D" w:rsidRDefault="0047325D" w:rsidP="0047325D">
      <w:pPr>
        <w:rPr>
          <w:color w:val="000000"/>
          <w:sz w:val="24"/>
          <w:szCs w:val="24"/>
          <w:lang w:val="lv-LV"/>
        </w:rPr>
      </w:pPr>
      <w:r>
        <w:rPr>
          <w:rFonts w:ascii="Times New Roman" w:hAnsi="Times New Roman" w:cs="Times New Roman"/>
          <w:color w:val="000000"/>
          <w:sz w:val="24"/>
          <w:szCs w:val="24"/>
          <w:lang w:val="lv-LV"/>
        </w:rPr>
        <w:t>Tieslietu ministrija ir iepazinusies ar precizēto Ministru kabineta noteikumu projektu </w:t>
      </w:r>
      <w:r>
        <w:rPr>
          <w:rFonts w:ascii="Times New Roman" w:hAnsi="Times New Roman" w:cs="Times New Roman"/>
          <w:color w:val="000000"/>
          <w:sz w:val="24"/>
          <w:szCs w:val="24"/>
          <w:shd w:val="clear" w:color="auto" w:fill="FFFFFF"/>
          <w:lang w:val="lv-LV"/>
        </w:rPr>
        <w:t>"Grozījumi Ministru kabineta 2021. gada 28. septembra noteikumos Nr. 662 "Epidemioloģiskās drošības pasākumi Covid-19 infekcijas izplatības ierobežošanai"" (turpmāk - projekts) un izsaka šādu iebildumu:</w:t>
      </w:r>
    </w:p>
    <w:p w14:paraId="075FF070" w14:textId="77777777" w:rsidR="0047325D" w:rsidRDefault="0047325D" w:rsidP="0047325D">
      <w:pPr>
        <w:rPr>
          <w:color w:val="000000"/>
          <w:sz w:val="24"/>
          <w:szCs w:val="24"/>
          <w:lang w:val="lv-LV"/>
        </w:rPr>
      </w:pPr>
      <w:r>
        <w:rPr>
          <w:rFonts w:ascii="Times New Roman" w:hAnsi="Times New Roman" w:cs="Times New Roman"/>
          <w:color w:val="000000"/>
          <w:sz w:val="24"/>
          <w:szCs w:val="24"/>
          <w:shd w:val="clear" w:color="auto" w:fill="FFFFFF"/>
          <w:lang w:val="lv-LV"/>
        </w:rPr>
        <w:t>Lūdzam precizēt projekta anotācijā iekļauto skaidrojumu, lai tas atbilstu projektā ietvertajam regulējumam. Vēršam uzmanību, ka projekta anotācijā ir norādīts, ka projekts paredz ieteikumu valkāt sejas maskas, savukārt, projektā tiek svītrots Ministru kabineta 2021. gada 28. septembra noteikumu Nr. 662 "Epidemioloģiskās drošības pasākumi Covid-19 infekcijas izplatības ierobežošanai" 94. punkts, līdz ar to sejas masku valkāšana sabiedriskajā transportā netiks paredzēta vispār.</w:t>
      </w:r>
    </w:p>
    <w:p w14:paraId="0697A234" w14:textId="77777777" w:rsidR="0047325D" w:rsidRDefault="0047325D" w:rsidP="0047325D">
      <w:pPr>
        <w:rPr>
          <w:lang w:val="lv-LV"/>
        </w:rPr>
      </w:pPr>
    </w:p>
    <w:p w14:paraId="02364A22" w14:textId="77777777" w:rsidR="0047325D" w:rsidRDefault="0047325D" w:rsidP="0047325D">
      <w:pPr>
        <w:rPr>
          <w:lang w:val="lv-LV"/>
        </w:rPr>
      </w:pPr>
    </w:p>
    <w:p w14:paraId="77C6B864" w14:textId="77777777" w:rsidR="0047325D" w:rsidRDefault="0047325D" w:rsidP="0047325D">
      <w:pPr>
        <w:shd w:val="clear" w:color="auto" w:fill="FFFFFF"/>
        <w:rPr>
          <w:color w:val="000000"/>
          <w:lang w:val="lv-LV"/>
        </w:rPr>
      </w:pPr>
      <w:r>
        <w:rPr>
          <w:rFonts w:ascii="Arial" w:hAnsi="Arial" w:cs="Arial"/>
          <w:b/>
          <w:bCs/>
          <w:color w:val="201F1E"/>
          <w:sz w:val="20"/>
          <w:szCs w:val="20"/>
          <w:bdr w:val="none" w:sz="0" w:space="0" w:color="auto" w:frame="1"/>
          <w:lang w:val="lv-LV"/>
        </w:rPr>
        <w:t xml:space="preserve">Sanita </w:t>
      </w:r>
      <w:proofErr w:type="spellStart"/>
      <w:r>
        <w:rPr>
          <w:rFonts w:ascii="Arial" w:hAnsi="Arial" w:cs="Arial"/>
          <w:b/>
          <w:bCs/>
          <w:color w:val="201F1E"/>
          <w:sz w:val="20"/>
          <w:szCs w:val="20"/>
          <w:bdr w:val="none" w:sz="0" w:space="0" w:color="auto" w:frame="1"/>
          <w:lang w:val="lv-LV"/>
        </w:rPr>
        <w:t>Armagana</w:t>
      </w:r>
      <w:proofErr w:type="spellEnd"/>
    </w:p>
    <w:p w14:paraId="1D9CBD75" w14:textId="77777777" w:rsidR="0047325D" w:rsidRDefault="0047325D" w:rsidP="0047325D">
      <w:pPr>
        <w:shd w:val="clear" w:color="auto" w:fill="FFFFFF"/>
        <w:rPr>
          <w:color w:val="000000"/>
          <w:lang w:val="lv-LV"/>
        </w:rPr>
      </w:pPr>
      <w:r>
        <w:rPr>
          <w:rFonts w:ascii="Arial" w:hAnsi="Arial" w:cs="Arial"/>
          <w:color w:val="201F1E"/>
          <w:sz w:val="20"/>
          <w:szCs w:val="20"/>
          <w:bdr w:val="none" w:sz="0" w:space="0" w:color="auto" w:frame="1"/>
          <w:lang w:val="lv-LV"/>
        </w:rPr>
        <w:t>Tieslietu ministrijas</w:t>
      </w:r>
    </w:p>
    <w:p w14:paraId="211CF5EA" w14:textId="77777777" w:rsidR="0047325D" w:rsidRDefault="0047325D" w:rsidP="0047325D">
      <w:pPr>
        <w:shd w:val="clear" w:color="auto" w:fill="FFFFFF"/>
        <w:rPr>
          <w:color w:val="000000"/>
          <w:lang w:val="lv-LV"/>
        </w:rPr>
      </w:pPr>
      <w:r>
        <w:rPr>
          <w:rFonts w:ascii="Arial" w:hAnsi="Arial" w:cs="Arial"/>
          <w:color w:val="201F1E"/>
          <w:sz w:val="20"/>
          <w:szCs w:val="20"/>
          <w:bdr w:val="none" w:sz="0" w:space="0" w:color="auto" w:frame="1"/>
          <w:lang w:val="lv-LV"/>
        </w:rPr>
        <w:t>Valststiesību departamenta</w:t>
      </w:r>
    </w:p>
    <w:p w14:paraId="6F12E5A0" w14:textId="77777777" w:rsidR="0047325D" w:rsidRDefault="0047325D" w:rsidP="0047325D">
      <w:pPr>
        <w:shd w:val="clear" w:color="auto" w:fill="FFFFFF"/>
        <w:rPr>
          <w:color w:val="000000"/>
          <w:lang w:val="lv-LV"/>
        </w:rPr>
      </w:pPr>
      <w:r>
        <w:rPr>
          <w:rFonts w:ascii="Arial" w:hAnsi="Arial" w:cs="Arial"/>
          <w:color w:val="201F1E"/>
          <w:sz w:val="20"/>
          <w:szCs w:val="20"/>
          <w:bdr w:val="none" w:sz="0" w:space="0" w:color="auto" w:frame="1"/>
          <w:lang w:val="lv-LV"/>
        </w:rPr>
        <w:t>direktore</w:t>
      </w:r>
    </w:p>
    <w:p w14:paraId="4300203D" w14:textId="77777777" w:rsidR="0047325D" w:rsidRDefault="0047325D" w:rsidP="0047325D">
      <w:pPr>
        <w:shd w:val="clear" w:color="auto" w:fill="FFFFFF"/>
        <w:rPr>
          <w:color w:val="000000"/>
          <w:lang w:val="lv-LV"/>
        </w:rPr>
      </w:pPr>
      <w:r>
        <w:rPr>
          <w:rFonts w:ascii="Arial" w:hAnsi="Arial" w:cs="Arial"/>
          <w:color w:val="201F1E"/>
          <w:sz w:val="20"/>
          <w:szCs w:val="20"/>
          <w:bdr w:val="none" w:sz="0" w:space="0" w:color="auto" w:frame="1"/>
          <w:lang w:val="lv-LV"/>
        </w:rPr>
        <w:t>Juridiskā adrese: Brīvības bulvārī 36, Rīgā, LV-1536</w:t>
      </w:r>
    </w:p>
    <w:p w14:paraId="76E19A66" w14:textId="77777777" w:rsidR="0047325D" w:rsidRDefault="0047325D" w:rsidP="0047325D">
      <w:pPr>
        <w:shd w:val="clear" w:color="auto" w:fill="FFFFFF"/>
        <w:rPr>
          <w:color w:val="000000"/>
          <w:lang w:val="lv-LV"/>
        </w:rPr>
      </w:pPr>
      <w:r>
        <w:rPr>
          <w:rFonts w:ascii="Arial" w:hAnsi="Arial" w:cs="Arial"/>
          <w:color w:val="201F1E"/>
          <w:sz w:val="20"/>
          <w:szCs w:val="20"/>
          <w:bdr w:val="none" w:sz="0" w:space="0" w:color="auto" w:frame="1"/>
          <w:lang w:val="lv-LV"/>
        </w:rPr>
        <w:t>Atrašanās vieta: Raiņa bulvārī 15, Rīgā, LV-1050</w:t>
      </w:r>
    </w:p>
    <w:p w14:paraId="7F9F115E" w14:textId="77777777" w:rsidR="00B91EE4" w:rsidRDefault="00B91EE4"/>
    <w:sectPr w:rsidR="00B91EE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5D"/>
    <w:rsid w:val="0047325D"/>
    <w:rsid w:val="00B91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1C394"/>
  <w15:chartTrackingRefBased/>
  <w15:docId w15:val="{30D5D0BE-2D7E-4EC4-8306-0D796167E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5D"/>
    <w:pPr>
      <w:spacing w:after="0" w:line="240" w:lineRule="auto"/>
    </w:pPr>
    <w:rPr>
      <w:rFonts w:ascii="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8769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1075</Characters>
  <Application>Microsoft Office Word</Application>
  <DocSecurity>0</DocSecurity>
  <Lines>8</Lines>
  <Paragraphs>2</Paragraphs>
  <ScaleCrop>false</ScaleCrop>
  <Company/>
  <LinksUpToDate>false</LinksUpToDate>
  <CharactersWithSpaces>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Ziedone</dc:creator>
  <cp:keywords/>
  <dc:description/>
  <cp:lastModifiedBy>Sintija Ziedone</cp:lastModifiedBy>
  <cp:revision>1</cp:revision>
  <dcterms:created xsi:type="dcterms:W3CDTF">2022-05-02T09:30:00Z</dcterms:created>
  <dcterms:modified xsi:type="dcterms:W3CDTF">2022-05-02T09:30:00Z</dcterms:modified>
</cp:coreProperties>
</file>