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3B149" w14:textId="77777777" w:rsidR="009063BF" w:rsidRPr="00A6225C" w:rsidRDefault="009063BF" w:rsidP="009063BF">
      <w:pPr>
        <w:pStyle w:val="Header"/>
        <w:rPr>
          <w:sz w:val="24"/>
          <w:szCs w:val="24"/>
        </w:rPr>
      </w:pPr>
    </w:p>
    <w:p w14:paraId="0985011C" w14:textId="77777777" w:rsidR="009063BF" w:rsidRPr="00A6225C" w:rsidRDefault="009063BF" w:rsidP="009063BF">
      <w:pPr>
        <w:pStyle w:val="Virsraksts"/>
        <w:ind w:right="0"/>
        <w:jc w:val="left"/>
        <w:rPr>
          <w:rFonts w:ascii="Times New Roman" w:hAnsi="Times New Roman"/>
          <w:szCs w:val="24"/>
          <w:lang w:val="lv-LV"/>
        </w:rPr>
      </w:pPr>
    </w:p>
    <w:tbl>
      <w:tblPr>
        <w:tblW w:w="8754" w:type="dxa"/>
        <w:tblLayout w:type="fixed"/>
        <w:tblLook w:val="0000" w:firstRow="0" w:lastRow="0" w:firstColumn="0" w:lastColumn="0" w:noHBand="0" w:noVBand="0"/>
      </w:tblPr>
      <w:tblGrid>
        <w:gridCol w:w="4359"/>
        <w:gridCol w:w="4395"/>
      </w:tblGrid>
      <w:tr w:rsidR="009063BF" w:rsidRPr="00A6225C" w14:paraId="08E3BDAA" w14:textId="77777777" w:rsidTr="008F7CA5">
        <w:tc>
          <w:tcPr>
            <w:tcW w:w="4359" w:type="dxa"/>
            <w:shd w:val="clear" w:color="auto" w:fill="auto"/>
          </w:tcPr>
          <w:p w14:paraId="4E883C81" w14:textId="09A2765B" w:rsidR="009063BF" w:rsidRPr="00A6225C" w:rsidRDefault="007D3630" w:rsidP="008F7CA5">
            <w:pPr>
              <w:rPr>
                <w:sz w:val="24"/>
                <w:szCs w:val="24"/>
              </w:rPr>
            </w:pPr>
            <w:r>
              <w:rPr>
                <w:sz w:val="24"/>
                <w:szCs w:val="24"/>
              </w:rPr>
              <w:t>29</w:t>
            </w:r>
            <w:r w:rsidR="009063BF" w:rsidRPr="00A6225C">
              <w:rPr>
                <w:sz w:val="24"/>
                <w:szCs w:val="24"/>
              </w:rPr>
              <w:t>.</w:t>
            </w:r>
            <w:r>
              <w:rPr>
                <w:sz w:val="24"/>
                <w:szCs w:val="24"/>
              </w:rPr>
              <w:t>11</w:t>
            </w:r>
            <w:r w:rsidR="009063BF" w:rsidRPr="00A6225C">
              <w:rPr>
                <w:sz w:val="24"/>
                <w:szCs w:val="24"/>
              </w:rPr>
              <w:t>.20</w:t>
            </w:r>
            <w:r w:rsidR="009063BF">
              <w:rPr>
                <w:sz w:val="24"/>
                <w:szCs w:val="24"/>
              </w:rPr>
              <w:t>21</w:t>
            </w:r>
            <w:r w:rsidR="009063BF" w:rsidRPr="00A6225C">
              <w:rPr>
                <w:sz w:val="24"/>
                <w:szCs w:val="24"/>
              </w:rPr>
              <w:t>.  Nr. 1-5/</w:t>
            </w:r>
            <w:r>
              <w:rPr>
                <w:sz w:val="24"/>
                <w:szCs w:val="24"/>
              </w:rPr>
              <w:t>21</w:t>
            </w:r>
            <w:r w:rsidR="009063BF" w:rsidRPr="00A6225C">
              <w:rPr>
                <w:sz w:val="24"/>
                <w:szCs w:val="24"/>
              </w:rPr>
              <w:t>/</w:t>
            </w:r>
            <w:r>
              <w:rPr>
                <w:sz w:val="24"/>
                <w:szCs w:val="24"/>
              </w:rPr>
              <w:t>48</w:t>
            </w:r>
          </w:p>
          <w:p w14:paraId="5B85F694" w14:textId="77777777" w:rsidR="009063BF" w:rsidRPr="00A6225C" w:rsidRDefault="009063BF" w:rsidP="008F7CA5">
            <w:pPr>
              <w:rPr>
                <w:sz w:val="24"/>
                <w:szCs w:val="24"/>
              </w:rPr>
            </w:pPr>
          </w:p>
        </w:tc>
        <w:tc>
          <w:tcPr>
            <w:tcW w:w="4395" w:type="dxa"/>
            <w:shd w:val="clear" w:color="auto" w:fill="auto"/>
          </w:tcPr>
          <w:p w14:paraId="3D51842D" w14:textId="3BE05FB6" w:rsidR="009063BF" w:rsidRDefault="003632BB" w:rsidP="008F7CA5">
            <w:pPr>
              <w:pStyle w:val="NoSpacing"/>
              <w:jc w:val="right"/>
              <w:rPr>
                <w:rFonts w:ascii="Times New Roman" w:hAnsi="Times New Roman" w:cs="Times New Roman"/>
                <w:sz w:val="24"/>
                <w:szCs w:val="24"/>
              </w:rPr>
            </w:pPr>
            <w:r>
              <w:rPr>
                <w:rFonts w:ascii="Times New Roman" w:hAnsi="Times New Roman" w:cs="Times New Roman"/>
                <w:sz w:val="24"/>
                <w:szCs w:val="24"/>
              </w:rPr>
              <w:t>Zemkopības ministrijai</w:t>
            </w:r>
            <w:r w:rsidR="009063BF" w:rsidRPr="00A6225C">
              <w:rPr>
                <w:rFonts w:ascii="Times New Roman" w:hAnsi="Times New Roman" w:cs="Times New Roman"/>
                <w:sz w:val="24"/>
                <w:szCs w:val="24"/>
              </w:rPr>
              <w:t xml:space="preserve"> </w:t>
            </w:r>
          </w:p>
          <w:p w14:paraId="29C49BC4" w14:textId="4A726C03" w:rsidR="00DF7743" w:rsidRPr="00A6225C" w:rsidRDefault="00DF7743" w:rsidP="008F7CA5">
            <w:pPr>
              <w:pStyle w:val="NoSpacing"/>
              <w:jc w:val="right"/>
              <w:rPr>
                <w:rFonts w:ascii="Times New Roman" w:hAnsi="Times New Roman" w:cs="Times New Roman"/>
                <w:sz w:val="24"/>
                <w:szCs w:val="24"/>
              </w:rPr>
            </w:pPr>
            <w:r>
              <w:rPr>
                <w:rFonts w:ascii="Times New Roman" w:hAnsi="Times New Roman" w:cs="Times New Roman"/>
                <w:sz w:val="24"/>
                <w:szCs w:val="24"/>
              </w:rPr>
              <w:t>Meža departamentam</w:t>
            </w:r>
          </w:p>
          <w:p w14:paraId="7B488836" w14:textId="77777777" w:rsidR="009063BF" w:rsidRPr="00A6225C" w:rsidRDefault="009063BF" w:rsidP="008F7CA5">
            <w:pPr>
              <w:pStyle w:val="NoSpacing"/>
              <w:jc w:val="right"/>
              <w:rPr>
                <w:rFonts w:ascii="Times New Roman" w:hAnsi="Times New Roman" w:cs="Times New Roman"/>
                <w:sz w:val="24"/>
                <w:szCs w:val="24"/>
              </w:rPr>
            </w:pPr>
          </w:p>
          <w:p w14:paraId="289E85F7" w14:textId="77777777" w:rsidR="009063BF" w:rsidRPr="00A6225C" w:rsidRDefault="009063BF" w:rsidP="008F7CA5">
            <w:pPr>
              <w:jc w:val="right"/>
              <w:rPr>
                <w:sz w:val="24"/>
                <w:szCs w:val="24"/>
              </w:rPr>
            </w:pPr>
          </w:p>
          <w:p w14:paraId="6486226E" w14:textId="77777777" w:rsidR="009063BF" w:rsidRPr="00A6225C" w:rsidRDefault="009063BF" w:rsidP="008F7CA5">
            <w:pPr>
              <w:jc w:val="right"/>
              <w:rPr>
                <w:sz w:val="24"/>
                <w:szCs w:val="24"/>
              </w:rPr>
            </w:pPr>
          </w:p>
        </w:tc>
      </w:tr>
    </w:tbl>
    <w:p w14:paraId="776E23F8" w14:textId="32DE7F6D" w:rsidR="009063BF" w:rsidRDefault="009063BF" w:rsidP="009063BF">
      <w:pPr>
        <w:rPr>
          <w:i/>
          <w:iCs/>
          <w:sz w:val="24"/>
          <w:szCs w:val="24"/>
        </w:rPr>
      </w:pPr>
      <w:r>
        <w:rPr>
          <w:i/>
          <w:iCs/>
          <w:sz w:val="24"/>
          <w:szCs w:val="24"/>
        </w:rPr>
        <w:t xml:space="preserve">Par </w:t>
      </w:r>
      <w:r w:rsidR="00DF7743">
        <w:rPr>
          <w:i/>
          <w:iCs/>
          <w:sz w:val="24"/>
          <w:szCs w:val="24"/>
        </w:rPr>
        <w:t>iebildumiem 21</w:t>
      </w:r>
      <w:r w:rsidR="00DF7743" w:rsidRPr="00DF7743">
        <w:rPr>
          <w:i/>
          <w:iCs/>
          <w:sz w:val="24"/>
          <w:szCs w:val="24"/>
        </w:rPr>
        <w:t>-TA-262</w:t>
      </w:r>
    </w:p>
    <w:p w14:paraId="4539739B" w14:textId="784BB4B0" w:rsidR="009063BF" w:rsidRDefault="009063BF" w:rsidP="009063BF">
      <w:pPr>
        <w:jc w:val="both"/>
        <w:rPr>
          <w:sz w:val="24"/>
          <w:szCs w:val="24"/>
        </w:rPr>
      </w:pPr>
    </w:p>
    <w:p w14:paraId="5339535C" w14:textId="4B517B02" w:rsidR="009063BF" w:rsidRDefault="007D3630" w:rsidP="00DF7743">
      <w:pPr>
        <w:ind w:firstLine="720"/>
        <w:jc w:val="both"/>
        <w:rPr>
          <w:sz w:val="24"/>
          <w:szCs w:val="24"/>
        </w:rPr>
      </w:pPr>
      <w:r w:rsidRPr="002F517F">
        <w:rPr>
          <w:sz w:val="24"/>
          <w:szCs w:val="24"/>
        </w:rPr>
        <w:t>Informējām, ka Latvijas Meža īpašnieku biedrība līdz 25.11.2021 bija sagatavojusi un</w:t>
      </w:r>
      <w:r w:rsidR="00DF7743" w:rsidRPr="002F517F">
        <w:rPr>
          <w:sz w:val="24"/>
          <w:szCs w:val="24"/>
        </w:rPr>
        <w:t>, iesniegusi iebildumus,</w:t>
      </w:r>
      <w:r w:rsidRPr="002F517F">
        <w:rPr>
          <w:sz w:val="24"/>
          <w:szCs w:val="24"/>
        </w:rPr>
        <w:t xml:space="preserve"> par tiesību aktu projektu 21-TA-262 </w:t>
      </w:r>
      <w:r w:rsidR="00DF7743" w:rsidRPr="002F517F">
        <w:rPr>
          <w:sz w:val="24"/>
          <w:szCs w:val="24"/>
        </w:rPr>
        <w:t xml:space="preserve">konsolidēto versiju </w:t>
      </w:r>
      <w:r w:rsidRPr="002F517F">
        <w:rPr>
          <w:sz w:val="24"/>
          <w:szCs w:val="24"/>
        </w:rPr>
        <w:t xml:space="preserve">izmantojot jauno tiesību aktu portālu TAP. </w:t>
      </w:r>
      <w:r w:rsidR="00DF7743" w:rsidRPr="002F517F">
        <w:rPr>
          <w:sz w:val="24"/>
          <w:szCs w:val="24"/>
        </w:rPr>
        <w:t>Diemžēl,</w:t>
      </w:r>
      <w:r w:rsidRPr="002F517F">
        <w:rPr>
          <w:sz w:val="24"/>
          <w:szCs w:val="24"/>
        </w:rPr>
        <w:t xml:space="preserve"> portāla pašreizējo nepilnību dēļ, </w:t>
      </w:r>
      <w:r w:rsidR="00DF7743" w:rsidRPr="002F517F">
        <w:rPr>
          <w:sz w:val="24"/>
          <w:szCs w:val="24"/>
        </w:rPr>
        <w:t>26.11.2021 automātiski notika konkrētā tiesību akta statusa izmaiņas, attiecībā uz biedrības priekšlikumiem parādījās statuss “noklusējuma saskaņojums” vienlaicīgi biedrības lietotāja profilā izteiktie iebildumi tiek atspoguļoti. Ņemot vērā izveidojušos situāciju, nosūtām Jums iebildumus vēstules formātā, kā arī attēlus no iesniegtajiem iebildumiem TAP.</w:t>
      </w:r>
    </w:p>
    <w:p w14:paraId="0FE8E6CD" w14:textId="77777777" w:rsidR="002F517F" w:rsidRPr="002F517F" w:rsidRDefault="002F517F" w:rsidP="00DF7743">
      <w:pPr>
        <w:ind w:firstLine="720"/>
        <w:jc w:val="both"/>
        <w:rPr>
          <w:sz w:val="24"/>
          <w:szCs w:val="24"/>
        </w:rPr>
      </w:pPr>
    </w:p>
    <w:p w14:paraId="028E840D" w14:textId="4050D516" w:rsidR="00DF7743" w:rsidRPr="002F517F" w:rsidRDefault="00DF7743" w:rsidP="002F517F">
      <w:pPr>
        <w:pStyle w:val="ListParagraph"/>
        <w:numPr>
          <w:ilvl w:val="0"/>
          <w:numId w:val="5"/>
        </w:numPr>
        <w:jc w:val="both"/>
        <w:rPr>
          <w:rFonts w:ascii="Times New Roman" w:hAnsi="Times New Roman" w:cs="Times New Roman"/>
          <w:sz w:val="24"/>
          <w:szCs w:val="24"/>
        </w:rPr>
      </w:pPr>
      <w:bookmarkStart w:id="0" w:name="_Hlk89162826"/>
      <w:proofErr w:type="spellStart"/>
      <w:r w:rsidRPr="002F517F">
        <w:rPr>
          <w:rFonts w:ascii="Times New Roman" w:hAnsi="Times New Roman" w:cs="Times New Roman"/>
          <w:sz w:val="24"/>
          <w:szCs w:val="24"/>
        </w:rPr>
        <w:t>Iebildums</w:t>
      </w:r>
      <w:proofErr w:type="spellEnd"/>
      <w:r w:rsidRPr="002F517F">
        <w:rPr>
          <w:rFonts w:ascii="Times New Roman" w:hAnsi="Times New Roman" w:cs="Times New Roman"/>
          <w:sz w:val="24"/>
          <w:szCs w:val="24"/>
        </w:rPr>
        <w:t xml:space="preserve"> par </w:t>
      </w:r>
      <w:proofErr w:type="spellStart"/>
      <w:r w:rsidRPr="002F517F">
        <w:rPr>
          <w:rFonts w:ascii="Times New Roman" w:hAnsi="Times New Roman" w:cs="Times New Roman"/>
          <w:sz w:val="24"/>
          <w:szCs w:val="24"/>
        </w:rPr>
        <w:t>punktu</w:t>
      </w:r>
      <w:proofErr w:type="spellEnd"/>
      <w:r w:rsidRPr="002F517F">
        <w:rPr>
          <w:rFonts w:ascii="Times New Roman" w:hAnsi="Times New Roman" w:cs="Times New Roman"/>
          <w:sz w:val="24"/>
          <w:szCs w:val="24"/>
        </w:rPr>
        <w:t xml:space="preserve"> 2.1.1.</w:t>
      </w:r>
    </w:p>
    <w:bookmarkEnd w:id="0"/>
    <w:p w14:paraId="05BDF0CA" w14:textId="665C176C" w:rsidR="00DF7743" w:rsidRDefault="00DF7743" w:rsidP="002F517F">
      <w:pPr>
        <w:pStyle w:val="ListParagraph"/>
        <w:ind w:left="1440"/>
        <w:jc w:val="both"/>
        <w:rPr>
          <w:rFonts w:ascii="Times New Roman" w:hAnsi="Times New Roman" w:cs="Times New Roman"/>
          <w:sz w:val="24"/>
          <w:szCs w:val="24"/>
          <w:lang w:val="lv-LV"/>
        </w:rPr>
      </w:pPr>
      <w:r w:rsidRPr="002F517F">
        <w:rPr>
          <w:rFonts w:ascii="Times New Roman" w:hAnsi="Times New Roman" w:cs="Times New Roman"/>
          <w:sz w:val="24"/>
          <w:szCs w:val="24"/>
          <w:lang w:val="lv-LV"/>
        </w:rPr>
        <w:t xml:space="preserve">Valsts nodevas pieaugums apliecinājumiem galvenajai cirtei ir nesamērīgi liels un ņemot vērā to, kad turpmāk katrai cirsmai būs </w:t>
      </w:r>
      <w:r w:rsidR="002F517F" w:rsidRPr="002F517F">
        <w:rPr>
          <w:rFonts w:ascii="Times New Roman" w:hAnsi="Times New Roman" w:cs="Times New Roman"/>
          <w:sz w:val="24"/>
          <w:szCs w:val="24"/>
          <w:lang w:val="lv-LV"/>
        </w:rPr>
        <w:t>nepieciešams</w:t>
      </w:r>
      <w:r w:rsidRPr="002F517F">
        <w:rPr>
          <w:rFonts w:ascii="Times New Roman" w:hAnsi="Times New Roman" w:cs="Times New Roman"/>
          <w:sz w:val="24"/>
          <w:szCs w:val="24"/>
          <w:lang w:val="lv-LV"/>
        </w:rPr>
        <w:t xml:space="preserve"> saņemt atsevišķu apliecinājumu (pašlaik vienā apliecinājumā var iekļaut vairākas cirsmas) nodevas palielinājums var pārsniegt pat 50 reizes. Piemēram, pašlaik valsts nodeva ciršanas apliecinājumam ar 3 cirsmām un 3.3 ha platību </w:t>
      </w:r>
      <w:r w:rsidR="002F517F" w:rsidRPr="002F517F">
        <w:rPr>
          <w:rFonts w:ascii="Times New Roman" w:hAnsi="Times New Roman" w:cs="Times New Roman"/>
          <w:sz w:val="24"/>
          <w:szCs w:val="24"/>
          <w:lang w:val="lv-LV"/>
        </w:rPr>
        <w:t>veido</w:t>
      </w:r>
      <w:r w:rsidRPr="002F517F">
        <w:rPr>
          <w:rFonts w:ascii="Times New Roman" w:hAnsi="Times New Roman" w:cs="Times New Roman"/>
          <w:sz w:val="24"/>
          <w:szCs w:val="24"/>
          <w:lang w:val="lv-LV"/>
        </w:rPr>
        <w:t xml:space="preserve"> 4,27 eiro, ņemot vērā piedāvāto redakciju, pie tāda paša apmēra saimnieciskās darbības, valsts nodevas apmērs sastādīs 210 eiro, jeb pieaugums būs 49 reizes. Jāņem arī vērā, ka cirsmās, it īpaši privātajos mežos, ir daudz pāraugušu </w:t>
      </w:r>
      <w:r w:rsidR="002F517F" w:rsidRPr="002F517F">
        <w:rPr>
          <w:rFonts w:ascii="Times New Roman" w:hAnsi="Times New Roman" w:cs="Times New Roman"/>
          <w:sz w:val="24"/>
          <w:szCs w:val="24"/>
          <w:lang w:val="lv-LV"/>
        </w:rPr>
        <w:t>baltalkšņu</w:t>
      </w:r>
      <w:r w:rsidRPr="002F517F">
        <w:rPr>
          <w:rFonts w:ascii="Times New Roman" w:hAnsi="Times New Roman" w:cs="Times New Roman"/>
          <w:sz w:val="24"/>
          <w:szCs w:val="24"/>
          <w:lang w:val="lv-LV"/>
        </w:rPr>
        <w:t xml:space="preserve"> audžu, kas dod nelielu peļņu vai pat rada zaudējumus, tik nesamērīgi ceļot valsts nodevas apmēru, pastāv risks nesaimnieciskai platību </w:t>
      </w:r>
      <w:r w:rsidR="002F517F" w:rsidRPr="002F517F">
        <w:rPr>
          <w:rFonts w:ascii="Times New Roman" w:hAnsi="Times New Roman" w:cs="Times New Roman"/>
          <w:sz w:val="24"/>
          <w:szCs w:val="24"/>
          <w:lang w:val="lv-LV"/>
        </w:rPr>
        <w:t>apsaimniekošanai</w:t>
      </w:r>
      <w:r w:rsidRPr="002F517F">
        <w:rPr>
          <w:rFonts w:ascii="Times New Roman" w:hAnsi="Times New Roman" w:cs="Times New Roman"/>
          <w:sz w:val="24"/>
          <w:szCs w:val="24"/>
          <w:lang w:val="lv-LV"/>
        </w:rPr>
        <w:t>. Ņemot vērā aptaujāto meža īpašnieku viedokli, samērīga valsts nodevas likmes nedrīkstētu pārsniegt 20 eiro, kas būtu gandrīz 5 kārtīgs pieaugums salīdzinājumā ar esošo situāciju. Jāņem vērā, ka  šie nav vienīgie meža īpašnieku izdevumi  realizējot valsts uzlikto birokrātisko slogu, personai labvēlīga administratīvā akta- ciršanas apliecinājuma saņemšanu. Vairāku simtu eiro lieli izdevumi veidojas veicot cirsmas platības uzmērīšanu, visu koku uzmērīšanu nosakot koksnes krāju, kā arī nodrošinot derīgas meža inventarizācijas esamību.</w:t>
      </w:r>
    </w:p>
    <w:p w14:paraId="75FB78AD" w14:textId="77777777" w:rsidR="002F517F" w:rsidRPr="002F517F" w:rsidRDefault="002F517F" w:rsidP="002F517F">
      <w:pPr>
        <w:pStyle w:val="ListParagraph"/>
        <w:ind w:left="1440"/>
        <w:jc w:val="both"/>
        <w:rPr>
          <w:rFonts w:ascii="Times New Roman" w:hAnsi="Times New Roman" w:cs="Times New Roman"/>
          <w:sz w:val="24"/>
          <w:szCs w:val="24"/>
          <w:lang w:val="lv-LV"/>
        </w:rPr>
      </w:pPr>
    </w:p>
    <w:p w14:paraId="6D51AA46" w14:textId="52582054" w:rsidR="00DF7743" w:rsidRPr="002F517F" w:rsidRDefault="002F517F" w:rsidP="002F517F">
      <w:pPr>
        <w:pStyle w:val="ListParagraph"/>
        <w:numPr>
          <w:ilvl w:val="0"/>
          <w:numId w:val="5"/>
        </w:numPr>
        <w:jc w:val="both"/>
        <w:rPr>
          <w:rFonts w:ascii="Times New Roman" w:hAnsi="Times New Roman" w:cs="Times New Roman"/>
          <w:sz w:val="24"/>
          <w:szCs w:val="24"/>
        </w:rPr>
      </w:pPr>
      <w:proofErr w:type="spellStart"/>
      <w:r w:rsidRPr="002F517F">
        <w:rPr>
          <w:rFonts w:ascii="Times New Roman" w:hAnsi="Times New Roman" w:cs="Times New Roman"/>
          <w:sz w:val="24"/>
          <w:szCs w:val="24"/>
        </w:rPr>
        <w:t>Iebildums</w:t>
      </w:r>
      <w:proofErr w:type="spellEnd"/>
      <w:r w:rsidRPr="002F517F">
        <w:rPr>
          <w:rFonts w:ascii="Times New Roman" w:hAnsi="Times New Roman" w:cs="Times New Roman"/>
          <w:sz w:val="24"/>
          <w:szCs w:val="24"/>
        </w:rPr>
        <w:t xml:space="preserve"> par </w:t>
      </w:r>
      <w:proofErr w:type="spellStart"/>
      <w:r w:rsidRPr="002F517F">
        <w:rPr>
          <w:rFonts w:ascii="Times New Roman" w:hAnsi="Times New Roman" w:cs="Times New Roman"/>
          <w:sz w:val="24"/>
          <w:szCs w:val="24"/>
        </w:rPr>
        <w:t>punktu</w:t>
      </w:r>
      <w:proofErr w:type="spellEnd"/>
      <w:r w:rsidRPr="002F517F">
        <w:rPr>
          <w:rFonts w:ascii="Times New Roman" w:hAnsi="Times New Roman" w:cs="Times New Roman"/>
          <w:sz w:val="24"/>
          <w:szCs w:val="24"/>
        </w:rPr>
        <w:t xml:space="preserve"> 2.1.2.</w:t>
      </w:r>
    </w:p>
    <w:p w14:paraId="6116270D" w14:textId="11273862" w:rsidR="00DF7743" w:rsidRPr="002F517F" w:rsidRDefault="002F517F" w:rsidP="00DF7743">
      <w:pPr>
        <w:pStyle w:val="ListParagraph"/>
        <w:ind w:left="1080"/>
        <w:jc w:val="both"/>
        <w:rPr>
          <w:rFonts w:ascii="Times New Roman" w:hAnsi="Times New Roman" w:cs="Times New Roman"/>
          <w:sz w:val="24"/>
          <w:szCs w:val="24"/>
          <w:lang w:val="lv-LV"/>
        </w:rPr>
      </w:pPr>
      <w:r w:rsidRPr="002F517F">
        <w:rPr>
          <w:rFonts w:ascii="Times New Roman" w:hAnsi="Times New Roman" w:cs="Times New Roman"/>
          <w:sz w:val="24"/>
          <w:szCs w:val="24"/>
          <w:lang w:val="lv-LV"/>
        </w:rPr>
        <w:t xml:space="preserve">Sanitārajām un izlases cirtēm  izsniedzamos ciršanas apliecinājumus nebūtu jāapliek ar valsts nodevu, jo tās ir darbības, lai uzlabotu audžu augšanu, līdz ar to piesaistītu vairāk CO2, kā arī mazinātu kaitēkļu savairošanās risku, </w:t>
      </w:r>
      <w:r w:rsidRPr="002F517F">
        <w:rPr>
          <w:rFonts w:ascii="Times New Roman" w:hAnsi="Times New Roman" w:cs="Times New Roman"/>
          <w:sz w:val="24"/>
          <w:szCs w:val="24"/>
          <w:lang w:val="lv-LV"/>
        </w:rPr>
        <w:lastRenderedPageBreak/>
        <w:t xml:space="preserve">piemēram, ziemas periodā izcērtot </w:t>
      </w:r>
      <w:proofErr w:type="spellStart"/>
      <w:r w:rsidRPr="002F517F">
        <w:rPr>
          <w:rFonts w:ascii="Times New Roman" w:hAnsi="Times New Roman" w:cs="Times New Roman"/>
          <w:sz w:val="24"/>
          <w:szCs w:val="24"/>
          <w:lang w:val="lv-LV"/>
        </w:rPr>
        <w:t>vējgāztās</w:t>
      </w:r>
      <w:proofErr w:type="spellEnd"/>
      <w:r w:rsidRPr="002F517F">
        <w:rPr>
          <w:rFonts w:ascii="Times New Roman" w:hAnsi="Times New Roman" w:cs="Times New Roman"/>
          <w:sz w:val="24"/>
          <w:szCs w:val="24"/>
          <w:lang w:val="lv-LV"/>
        </w:rPr>
        <w:t xml:space="preserve"> un lauztās egles, tādējādi mazinot egļu astoņzobu mizgrauža savairošanās riskus. Pie piedāvātās valsts nodevas likmes, pat mazākiem meža īpašniekiem var veidoties situācijās, kad valsts nodeva, veicot darbības vairākos nogabalos, meža veselības stāvokļa uzlabošanai veido vairāk kā 100 eiro.</w:t>
      </w:r>
    </w:p>
    <w:p w14:paraId="51810F65" w14:textId="5F387E11" w:rsidR="00DF7743" w:rsidRPr="002F517F" w:rsidRDefault="00DF7743" w:rsidP="00DF7743">
      <w:pPr>
        <w:pStyle w:val="ListParagraph"/>
        <w:ind w:left="1080"/>
        <w:jc w:val="both"/>
        <w:rPr>
          <w:rFonts w:ascii="Times New Roman" w:hAnsi="Times New Roman" w:cs="Times New Roman"/>
          <w:sz w:val="24"/>
          <w:szCs w:val="24"/>
          <w:lang w:val="lv-LV"/>
        </w:rPr>
      </w:pPr>
    </w:p>
    <w:p w14:paraId="15492CFE" w14:textId="191EF376" w:rsidR="00DF7743" w:rsidRDefault="002F517F" w:rsidP="002F517F">
      <w:pPr>
        <w:pStyle w:val="ListParagraph"/>
        <w:numPr>
          <w:ilvl w:val="0"/>
          <w:numId w:val="6"/>
        </w:numPr>
        <w:jc w:val="both"/>
        <w:rPr>
          <w:sz w:val="24"/>
          <w:szCs w:val="24"/>
          <w:lang w:val="lv-LV"/>
        </w:rPr>
      </w:pPr>
      <w:r>
        <w:rPr>
          <w:sz w:val="24"/>
          <w:szCs w:val="24"/>
          <w:lang w:val="lv-LV"/>
        </w:rPr>
        <w:t>Pielikums  TAP iesniegtie iebildumi uz 1 lp</w:t>
      </w:r>
      <w:r w:rsidR="004D2F3E">
        <w:rPr>
          <w:sz w:val="24"/>
          <w:szCs w:val="24"/>
          <w:lang w:val="lv-LV"/>
        </w:rPr>
        <w:t>p</w:t>
      </w:r>
      <w:r>
        <w:rPr>
          <w:sz w:val="24"/>
          <w:szCs w:val="24"/>
          <w:lang w:val="lv-LV"/>
        </w:rPr>
        <w:t>.</w:t>
      </w:r>
    </w:p>
    <w:p w14:paraId="432F96F7" w14:textId="0BE33876" w:rsidR="002F517F" w:rsidRDefault="002F517F" w:rsidP="002F517F">
      <w:pPr>
        <w:jc w:val="both"/>
        <w:rPr>
          <w:sz w:val="24"/>
          <w:szCs w:val="24"/>
        </w:rPr>
      </w:pPr>
    </w:p>
    <w:p w14:paraId="26F9B866" w14:textId="5523D701" w:rsidR="002F517F" w:rsidRDefault="002F517F" w:rsidP="002F517F">
      <w:pPr>
        <w:jc w:val="both"/>
        <w:rPr>
          <w:sz w:val="24"/>
          <w:szCs w:val="24"/>
        </w:rPr>
      </w:pPr>
    </w:p>
    <w:p w14:paraId="5AFC12CF" w14:textId="77777777" w:rsidR="002F517F" w:rsidRPr="002F517F" w:rsidRDefault="002F517F" w:rsidP="002F517F">
      <w:pPr>
        <w:jc w:val="both"/>
        <w:rPr>
          <w:sz w:val="24"/>
          <w:szCs w:val="24"/>
        </w:rPr>
      </w:pPr>
    </w:p>
    <w:p w14:paraId="16567099" w14:textId="07C8F02D" w:rsidR="00DF7743" w:rsidRPr="002F517F" w:rsidRDefault="002F517F" w:rsidP="00DF7743">
      <w:pPr>
        <w:pStyle w:val="ListParagraph"/>
        <w:ind w:left="1080"/>
        <w:jc w:val="both"/>
        <w:rPr>
          <w:sz w:val="24"/>
          <w:szCs w:val="24"/>
          <w:lang w:val="lv-LV"/>
        </w:rPr>
      </w:pPr>
      <w:r>
        <w:rPr>
          <w:sz w:val="24"/>
          <w:szCs w:val="24"/>
          <w:lang w:val="lv-LV"/>
        </w:rPr>
        <w:t>Valdes priekšsēdētājs                                                                      Arnis Muižnieks</w:t>
      </w:r>
    </w:p>
    <w:p w14:paraId="2A71C9C3" w14:textId="6A560A7D" w:rsidR="00DF7743" w:rsidRPr="002F517F" w:rsidRDefault="00DF7743" w:rsidP="00DF7743">
      <w:pPr>
        <w:pStyle w:val="ListParagraph"/>
        <w:ind w:left="1080"/>
        <w:jc w:val="both"/>
        <w:rPr>
          <w:sz w:val="24"/>
          <w:szCs w:val="24"/>
          <w:lang w:val="lv-LV"/>
        </w:rPr>
      </w:pPr>
    </w:p>
    <w:p w14:paraId="01DD56A6" w14:textId="28AAB5AF" w:rsidR="00DF7743" w:rsidRDefault="00DF7743" w:rsidP="00DF7743">
      <w:pPr>
        <w:pStyle w:val="ListParagraph"/>
        <w:ind w:left="1080"/>
        <w:jc w:val="both"/>
        <w:rPr>
          <w:sz w:val="24"/>
          <w:szCs w:val="24"/>
          <w:lang w:val="lv-LV"/>
        </w:rPr>
      </w:pPr>
    </w:p>
    <w:p w14:paraId="3808C940" w14:textId="441D6B73" w:rsidR="002F517F" w:rsidRDefault="002F517F" w:rsidP="00DF7743">
      <w:pPr>
        <w:pStyle w:val="ListParagraph"/>
        <w:ind w:left="1080"/>
        <w:jc w:val="both"/>
        <w:rPr>
          <w:sz w:val="24"/>
          <w:szCs w:val="24"/>
          <w:lang w:val="lv-LV"/>
        </w:rPr>
      </w:pPr>
    </w:p>
    <w:p w14:paraId="37AFF464" w14:textId="743F8375" w:rsidR="002F517F" w:rsidRDefault="002F517F" w:rsidP="00DF7743">
      <w:pPr>
        <w:pStyle w:val="ListParagraph"/>
        <w:ind w:left="1080"/>
        <w:jc w:val="both"/>
        <w:rPr>
          <w:sz w:val="24"/>
          <w:szCs w:val="24"/>
          <w:lang w:val="lv-LV"/>
        </w:rPr>
      </w:pPr>
    </w:p>
    <w:p w14:paraId="43A30542" w14:textId="600D823A" w:rsidR="002F517F" w:rsidRDefault="002F517F" w:rsidP="00DF7743">
      <w:pPr>
        <w:pStyle w:val="ListParagraph"/>
        <w:ind w:left="1080"/>
        <w:jc w:val="both"/>
        <w:rPr>
          <w:sz w:val="24"/>
          <w:szCs w:val="24"/>
          <w:lang w:val="lv-LV"/>
        </w:rPr>
      </w:pPr>
    </w:p>
    <w:p w14:paraId="0149CF54" w14:textId="07A37E58" w:rsidR="002F517F" w:rsidRDefault="002F517F" w:rsidP="00DF7743">
      <w:pPr>
        <w:pStyle w:val="ListParagraph"/>
        <w:ind w:left="1080"/>
        <w:jc w:val="both"/>
        <w:rPr>
          <w:sz w:val="24"/>
          <w:szCs w:val="24"/>
          <w:lang w:val="lv-LV"/>
        </w:rPr>
      </w:pPr>
    </w:p>
    <w:p w14:paraId="2632AB9F" w14:textId="00EEB3D7" w:rsidR="002F517F" w:rsidRDefault="002F517F" w:rsidP="00DF7743">
      <w:pPr>
        <w:pStyle w:val="ListParagraph"/>
        <w:ind w:left="1080"/>
        <w:jc w:val="both"/>
        <w:rPr>
          <w:sz w:val="24"/>
          <w:szCs w:val="24"/>
          <w:lang w:val="lv-LV"/>
        </w:rPr>
      </w:pPr>
    </w:p>
    <w:p w14:paraId="6075FC5C" w14:textId="295F2EED" w:rsidR="002F517F" w:rsidRDefault="002F517F" w:rsidP="00DF7743">
      <w:pPr>
        <w:pStyle w:val="ListParagraph"/>
        <w:ind w:left="1080"/>
        <w:jc w:val="both"/>
        <w:rPr>
          <w:sz w:val="24"/>
          <w:szCs w:val="24"/>
          <w:lang w:val="lv-LV"/>
        </w:rPr>
      </w:pPr>
    </w:p>
    <w:p w14:paraId="43980B18" w14:textId="3AEE7F1F" w:rsidR="002F517F" w:rsidRDefault="002F517F" w:rsidP="00DF7743">
      <w:pPr>
        <w:pStyle w:val="ListParagraph"/>
        <w:ind w:left="1080"/>
        <w:jc w:val="both"/>
        <w:rPr>
          <w:sz w:val="24"/>
          <w:szCs w:val="24"/>
          <w:lang w:val="lv-LV"/>
        </w:rPr>
      </w:pPr>
    </w:p>
    <w:p w14:paraId="6A8F9536" w14:textId="215C275D" w:rsidR="002F517F" w:rsidRDefault="002F517F" w:rsidP="00DF7743">
      <w:pPr>
        <w:pStyle w:val="ListParagraph"/>
        <w:ind w:left="1080"/>
        <w:jc w:val="both"/>
        <w:rPr>
          <w:sz w:val="24"/>
          <w:szCs w:val="24"/>
          <w:lang w:val="lv-LV"/>
        </w:rPr>
      </w:pPr>
    </w:p>
    <w:p w14:paraId="675EE017" w14:textId="3DC7D33C" w:rsidR="002F517F" w:rsidRDefault="002F517F" w:rsidP="00DF7743">
      <w:pPr>
        <w:pStyle w:val="ListParagraph"/>
        <w:ind w:left="1080"/>
        <w:jc w:val="both"/>
        <w:rPr>
          <w:sz w:val="24"/>
          <w:szCs w:val="24"/>
          <w:lang w:val="lv-LV"/>
        </w:rPr>
      </w:pPr>
    </w:p>
    <w:p w14:paraId="35FF6875" w14:textId="22572B2B" w:rsidR="002F517F" w:rsidRDefault="002F517F" w:rsidP="00DF7743">
      <w:pPr>
        <w:pStyle w:val="ListParagraph"/>
        <w:ind w:left="1080"/>
        <w:jc w:val="both"/>
        <w:rPr>
          <w:sz w:val="24"/>
          <w:szCs w:val="24"/>
          <w:lang w:val="lv-LV"/>
        </w:rPr>
      </w:pPr>
    </w:p>
    <w:p w14:paraId="051FE239" w14:textId="333650C4" w:rsidR="002F517F" w:rsidRDefault="002F517F" w:rsidP="00DF7743">
      <w:pPr>
        <w:pStyle w:val="ListParagraph"/>
        <w:ind w:left="1080"/>
        <w:jc w:val="both"/>
        <w:rPr>
          <w:sz w:val="24"/>
          <w:szCs w:val="24"/>
          <w:lang w:val="lv-LV"/>
        </w:rPr>
      </w:pPr>
    </w:p>
    <w:p w14:paraId="45C5418D" w14:textId="3B70899A" w:rsidR="002F517F" w:rsidRDefault="002F517F" w:rsidP="00DF7743">
      <w:pPr>
        <w:pStyle w:val="ListParagraph"/>
        <w:ind w:left="1080"/>
        <w:jc w:val="both"/>
        <w:rPr>
          <w:sz w:val="24"/>
          <w:szCs w:val="24"/>
          <w:lang w:val="lv-LV"/>
        </w:rPr>
      </w:pPr>
    </w:p>
    <w:p w14:paraId="675BA871" w14:textId="4259EC8A" w:rsidR="002F517F" w:rsidRDefault="002F517F" w:rsidP="00DF7743">
      <w:pPr>
        <w:pStyle w:val="ListParagraph"/>
        <w:ind w:left="1080"/>
        <w:jc w:val="both"/>
        <w:rPr>
          <w:sz w:val="24"/>
          <w:szCs w:val="24"/>
          <w:lang w:val="lv-LV"/>
        </w:rPr>
      </w:pPr>
    </w:p>
    <w:p w14:paraId="0ED43CC8" w14:textId="7F2C858A" w:rsidR="002F517F" w:rsidRDefault="002F517F" w:rsidP="00DF7743">
      <w:pPr>
        <w:pStyle w:val="ListParagraph"/>
        <w:ind w:left="1080"/>
        <w:jc w:val="both"/>
        <w:rPr>
          <w:sz w:val="24"/>
          <w:szCs w:val="24"/>
          <w:lang w:val="lv-LV"/>
        </w:rPr>
      </w:pPr>
    </w:p>
    <w:p w14:paraId="6A0C0ADF" w14:textId="6B0A0412" w:rsidR="002F517F" w:rsidRDefault="002F517F" w:rsidP="00DF7743">
      <w:pPr>
        <w:pStyle w:val="ListParagraph"/>
        <w:ind w:left="1080"/>
        <w:jc w:val="both"/>
        <w:rPr>
          <w:sz w:val="24"/>
          <w:szCs w:val="24"/>
          <w:lang w:val="lv-LV"/>
        </w:rPr>
      </w:pPr>
    </w:p>
    <w:p w14:paraId="7A4B186D" w14:textId="2DF51166" w:rsidR="002F517F" w:rsidRDefault="002F517F" w:rsidP="00DF7743">
      <w:pPr>
        <w:pStyle w:val="ListParagraph"/>
        <w:ind w:left="1080"/>
        <w:jc w:val="both"/>
        <w:rPr>
          <w:sz w:val="24"/>
          <w:szCs w:val="24"/>
          <w:lang w:val="lv-LV"/>
        </w:rPr>
      </w:pPr>
    </w:p>
    <w:p w14:paraId="2DA93D03" w14:textId="50967674" w:rsidR="002F517F" w:rsidRDefault="002F517F" w:rsidP="00DF7743">
      <w:pPr>
        <w:pStyle w:val="ListParagraph"/>
        <w:ind w:left="1080"/>
        <w:jc w:val="both"/>
        <w:rPr>
          <w:sz w:val="24"/>
          <w:szCs w:val="24"/>
          <w:lang w:val="lv-LV"/>
        </w:rPr>
      </w:pPr>
    </w:p>
    <w:p w14:paraId="374B1C3A" w14:textId="5786BFF9" w:rsidR="002F517F" w:rsidRDefault="002F517F" w:rsidP="00DF7743">
      <w:pPr>
        <w:pStyle w:val="ListParagraph"/>
        <w:ind w:left="1080"/>
        <w:jc w:val="both"/>
        <w:rPr>
          <w:sz w:val="24"/>
          <w:szCs w:val="24"/>
          <w:lang w:val="lv-LV"/>
        </w:rPr>
      </w:pPr>
    </w:p>
    <w:p w14:paraId="677FAAAA" w14:textId="27C33B96" w:rsidR="002F517F" w:rsidRDefault="002F517F" w:rsidP="00DF7743">
      <w:pPr>
        <w:pStyle w:val="ListParagraph"/>
        <w:ind w:left="1080"/>
        <w:jc w:val="both"/>
        <w:rPr>
          <w:sz w:val="24"/>
          <w:szCs w:val="24"/>
          <w:lang w:val="lv-LV"/>
        </w:rPr>
      </w:pPr>
    </w:p>
    <w:p w14:paraId="07D1BEB0" w14:textId="148D2D92" w:rsidR="002F517F" w:rsidRDefault="002F517F" w:rsidP="00DF7743">
      <w:pPr>
        <w:pStyle w:val="ListParagraph"/>
        <w:ind w:left="1080"/>
        <w:jc w:val="both"/>
        <w:rPr>
          <w:sz w:val="24"/>
          <w:szCs w:val="24"/>
          <w:lang w:val="lv-LV"/>
        </w:rPr>
      </w:pPr>
    </w:p>
    <w:p w14:paraId="071A0665" w14:textId="0C7407B1" w:rsidR="002F517F" w:rsidRDefault="002F517F" w:rsidP="00DF7743">
      <w:pPr>
        <w:pStyle w:val="ListParagraph"/>
        <w:ind w:left="1080"/>
        <w:jc w:val="both"/>
        <w:rPr>
          <w:sz w:val="24"/>
          <w:szCs w:val="24"/>
          <w:lang w:val="lv-LV"/>
        </w:rPr>
      </w:pPr>
    </w:p>
    <w:p w14:paraId="5A57D137" w14:textId="7602027E" w:rsidR="002F517F" w:rsidRDefault="002F517F" w:rsidP="00DF7743">
      <w:pPr>
        <w:pStyle w:val="ListParagraph"/>
        <w:ind w:left="1080"/>
        <w:jc w:val="both"/>
        <w:rPr>
          <w:sz w:val="24"/>
          <w:szCs w:val="24"/>
          <w:lang w:val="lv-LV"/>
        </w:rPr>
      </w:pPr>
    </w:p>
    <w:p w14:paraId="4626A1F8" w14:textId="53208D38" w:rsidR="002F517F" w:rsidRDefault="002F517F" w:rsidP="00DF7743">
      <w:pPr>
        <w:pStyle w:val="ListParagraph"/>
        <w:ind w:left="1080"/>
        <w:jc w:val="both"/>
        <w:rPr>
          <w:sz w:val="24"/>
          <w:szCs w:val="24"/>
          <w:lang w:val="lv-LV"/>
        </w:rPr>
      </w:pPr>
    </w:p>
    <w:p w14:paraId="22D68D4A" w14:textId="1BF71199" w:rsidR="002F517F" w:rsidRDefault="002F517F" w:rsidP="00DF7743">
      <w:pPr>
        <w:pStyle w:val="ListParagraph"/>
        <w:ind w:left="1080"/>
        <w:jc w:val="both"/>
        <w:rPr>
          <w:sz w:val="24"/>
          <w:szCs w:val="24"/>
          <w:lang w:val="lv-LV"/>
        </w:rPr>
      </w:pPr>
    </w:p>
    <w:p w14:paraId="706AD985" w14:textId="4E27B355" w:rsidR="002F517F" w:rsidRDefault="002F517F" w:rsidP="00DF7743">
      <w:pPr>
        <w:pStyle w:val="ListParagraph"/>
        <w:ind w:left="1080"/>
        <w:jc w:val="both"/>
        <w:rPr>
          <w:sz w:val="24"/>
          <w:szCs w:val="24"/>
          <w:lang w:val="lv-LV"/>
        </w:rPr>
      </w:pPr>
    </w:p>
    <w:p w14:paraId="6417B2FF" w14:textId="7C3AC8C9" w:rsidR="002F517F" w:rsidRDefault="002F517F" w:rsidP="00DF7743">
      <w:pPr>
        <w:pStyle w:val="ListParagraph"/>
        <w:ind w:left="1080"/>
        <w:jc w:val="both"/>
        <w:rPr>
          <w:sz w:val="24"/>
          <w:szCs w:val="24"/>
          <w:lang w:val="lv-LV"/>
        </w:rPr>
      </w:pPr>
    </w:p>
    <w:p w14:paraId="7635B34A" w14:textId="052C09DC" w:rsidR="002F517F" w:rsidRDefault="002F517F" w:rsidP="00DF7743">
      <w:pPr>
        <w:pStyle w:val="ListParagraph"/>
        <w:ind w:left="1080"/>
        <w:jc w:val="both"/>
        <w:rPr>
          <w:sz w:val="24"/>
          <w:szCs w:val="24"/>
          <w:lang w:val="lv-LV"/>
        </w:rPr>
      </w:pPr>
    </w:p>
    <w:p w14:paraId="0582E6A9" w14:textId="09D79B8B" w:rsidR="002F517F" w:rsidRDefault="002F517F" w:rsidP="00DF7743">
      <w:pPr>
        <w:pStyle w:val="ListParagraph"/>
        <w:ind w:left="1080"/>
        <w:jc w:val="both"/>
        <w:rPr>
          <w:sz w:val="24"/>
          <w:szCs w:val="24"/>
          <w:lang w:val="lv-LV"/>
        </w:rPr>
      </w:pPr>
    </w:p>
    <w:p w14:paraId="2F76D52D" w14:textId="7CDCE33B" w:rsidR="002F517F" w:rsidRDefault="002F517F" w:rsidP="00DF7743">
      <w:pPr>
        <w:pStyle w:val="ListParagraph"/>
        <w:ind w:left="1080"/>
        <w:jc w:val="both"/>
        <w:rPr>
          <w:sz w:val="24"/>
          <w:szCs w:val="24"/>
          <w:lang w:val="lv-LV"/>
        </w:rPr>
      </w:pPr>
    </w:p>
    <w:p w14:paraId="41063E01" w14:textId="278571AC" w:rsidR="002F517F" w:rsidRDefault="002F517F" w:rsidP="00DF7743">
      <w:pPr>
        <w:pStyle w:val="ListParagraph"/>
        <w:ind w:left="1080"/>
        <w:jc w:val="both"/>
        <w:rPr>
          <w:sz w:val="24"/>
          <w:szCs w:val="24"/>
          <w:lang w:val="lv-LV"/>
        </w:rPr>
      </w:pPr>
    </w:p>
    <w:p w14:paraId="4566ADFF" w14:textId="0F2DF9AA" w:rsidR="002F517F" w:rsidRDefault="002F517F" w:rsidP="00DF7743">
      <w:pPr>
        <w:pStyle w:val="ListParagraph"/>
        <w:ind w:left="1080"/>
        <w:jc w:val="both"/>
        <w:rPr>
          <w:sz w:val="24"/>
          <w:szCs w:val="24"/>
          <w:lang w:val="lv-LV"/>
        </w:rPr>
      </w:pPr>
    </w:p>
    <w:p w14:paraId="71CFA30E" w14:textId="45AF480C" w:rsidR="002F517F" w:rsidRDefault="002F517F" w:rsidP="00DF7743">
      <w:pPr>
        <w:pStyle w:val="ListParagraph"/>
        <w:ind w:left="1080"/>
        <w:jc w:val="both"/>
        <w:rPr>
          <w:sz w:val="24"/>
          <w:szCs w:val="24"/>
          <w:lang w:val="lv-LV"/>
        </w:rPr>
      </w:pPr>
    </w:p>
    <w:p w14:paraId="706BC6DA" w14:textId="71B898DF" w:rsidR="002F517F" w:rsidRDefault="002F517F" w:rsidP="00DF7743">
      <w:pPr>
        <w:pStyle w:val="ListParagraph"/>
        <w:ind w:left="1080"/>
        <w:jc w:val="both"/>
        <w:rPr>
          <w:sz w:val="24"/>
          <w:szCs w:val="24"/>
          <w:lang w:val="lv-LV"/>
        </w:rPr>
      </w:pPr>
    </w:p>
    <w:p w14:paraId="51CD90A2" w14:textId="563266CD" w:rsidR="002F517F" w:rsidRDefault="002F517F" w:rsidP="00DF7743">
      <w:pPr>
        <w:pStyle w:val="ListParagraph"/>
        <w:ind w:left="1080"/>
        <w:jc w:val="both"/>
        <w:rPr>
          <w:sz w:val="24"/>
          <w:szCs w:val="24"/>
          <w:lang w:val="lv-LV"/>
        </w:rPr>
      </w:pPr>
    </w:p>
    <w:p w14:paraId="669E990B" w14:textId="0A3D4B1C" w:rsidR="002F517F" w:rsidRPr="002F517F" w:rsidRDefault="002F517F" w:rsidP="002F517F">
      <w:pPr>
        <w:pStyle w:val="ListParagraph"/>
        <w:ind w:left="1080"/>
        <w:jc w:val="right"/>
        <w:rPr>
          <w:sz w:val="24"/>
          <w:szCs w:val="24"/>
          <w:lang w:val="lv-LV"/>
        </w:rPr>
      </w:pPr>
      <w:r>
        <w:rPr>
          <w:sz w:val="24"/>
          <w:szCs w:val="24"/>
          <w:lang w:val="lv-LV"/>
        </w:rPr>
        <w:t>1.Pielikums</w:t>
      </w:r>
    </w:p>
    <w:p w14:paraId="144E7E51" w14:textId="0BDC21DC" w:rsidR="00DF7743" w:rsidRPr="00DF7743" w:rsidRDefault="00DF7743" w:rsidP="002F517F">
      <w:pPr>
        <w:pStyle w:val="ListParagraph"/>
        <w:ind w:left="1080" w:hanging="1080"/>
        <w:jc w:val="center"/>
        <w:rPr>
          <w:sz w:val="24"/>
          <w:szCs w:val="24"/>
        </w:rPr>
      </w:pPr>
      <w:r>
        <w:rPr>
          <w:noProof/>
          <w:sz w:val="24"/>
          <w:szCs w:val="24"/>
        </w:rPr>
        <w:drawing>
          <wp:inline distT="0" distB="0" distL="0" distR="0" wp14:anchorId="170B997D" wp14:editId="61F1B60E">
            <wp:extent cx="5573395" cy="2982595"/>
            <wp:effectExtent l="76200" t="133350" r="65405" b="122555"/>
            <wp:docPr id="1" name="Picture 1" descr="Graphical user interface, text, application&#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Hunter 297.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573395" cy="2982595"/>
                    </a:xfrm>
                    <a:prstGeom prst="rect">
                      <a:avLst/>
                    </a:prstGeom>
                  </pic:spPr>
                </pic:pic>
              </a:graphicData>
            </a:graphic>
          </wp:inline>
        </w:drawing>
      </w:r>
    </w:p>
    <w:p w14:paraId="6D9F07EB" w14:textId="3351266B" w:rsidR="00E475AF" w:rsidRDefault="002F517F">
      <w:r>
        <w:rPr>
          <w:noProof/>
        </w:rPr>
        <w:drawing>
          <wp:inline distT="0" distB="0" distL="0" distR="0" wp14:anchorId="4B3BA984" wp14:editId="33011B31">
            <wp:extent cx="5490845" cy="3174365"/>
            <wp:effectExtent l="0" t="0" r="0" b="6985"/>
            <wp:docPr id="2" name="Picture 2" descr="Graphical user interface, text, application&#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Hunter 298.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90845" cy="3174365"/>
                    </a:xfrm>
                    <a:prstGeom prst="rect">
                      <a:avLst/>
                    </a:prstGeom>
                  </pic:spPr>
                </pic:pic>
              </a:graphicData>
            </a:graphic>
          </wp:inline>
        </w:drawing>
      </w:r>
    </w:p>
    <w:sectPr w:rsidR="00E475AF" w:rsidSect="002F517F">
      <w:headerReference w:type="default" r:id="rId9"/>
      <w:pgSz w:w="11906" w:h="16838"/>
      <w:pgMar w:top="1440" w:right="1800" w:bottom="1440" w:left="1800" w:header="720" w:footer="720" w:gutter="0"/>
      <w:cols w:space="720"/>
      <w:docGrid w:linePitch="381" w:charSpace="245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623FE" w14:textId="77777777" w:rsidR="002A63B5" w:rsidRDefault="002A63B5">
      <w:pPr>
        <w:spacing w:line="240" w:lineRule="auto"/>
      </w:pPr>
      <w:r>
        <w:separator/>
      </w:r>
    </w:p>
  </w:endnote>
  <w:endnote w:type="continuationSeparator" w:id="0">
    <w:p w14:paraId="4833D5B5" w14:textId="77777777" w:rsidR="002A63B5" w:rsidRDefault="002A63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Courier New"/>
    <w:charset w:val="00"/>
    <w:family w:val="auto"/>
    <w:pitch w:val="variable"/>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21D26F" w14:textId="77777777" w:rsidR="002A63B5" w:rsidRDefault="002A63B5">
      <w:pPr>
        <w:spacing w:line="240" w:lineRule="auto"/>
      </w:pPr>
      <w:r>
        <w:separator/>
      </w:r>
    </w:p>
  </w:footnote>
  <w:footnote w:type="continuationSeparator" w:id="0">
    <w:p w14:paraId="5116506B" w14:textId="77777777" w:rsidR="002A63B5" w:rsidRDefault="002A63B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B60EE" w14:textId="77777777" w:rsidR="008F7CA5" w:rsidRDefault="00CD498D" w:rsidP="008F7CA5">
    <w:pPr>
      <w:jc w:val="center"/>
    </w:pPr>
    <w:r>
      <w:rPr>
        <w:noProof/>
        <w:lang w:eastAsia="lv-LV"/>
      </w:rPr>
      <w:drawing>
        <wp:inline distT="0" distB="0" distL="0" distR="0" wp14:anchorId="6CD50825" wp14:editId="43A65A2B">
          <wp:extent cx="2004060" cy="8686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4060" cy="868680"/>
                  </a:xfrm>
                  <a:prstGeom prst="rect">
                    <a:avLst/>
                  </a:prstGeom>
                  <a:solidFill>
                    <a:srgbClr val="FFFFFF"/>
                  </a:solidFill>
                  <a:ln>
                    <a:noFill/>
                  </a:ln>
                </pic:spPr>
              </pic:pic>
            </a:graphicData>
          </a:graphic>
        </wp:inline>
      </w:drawing>
    </w:r>
  </w:p>
  <w:p w14:paraId="172275B0" w14:textId="77777777" w:rsidR="008F7CA5" w:rsidRDefault="00CD498D" w:rsidP="008F7CA5">
    <w:pPr>
      <w:jc w:val="center"/>
      <w:rPr>
        <w:sz w:val="20"/>
      </w:rPr>
    </w:pPr>
    <w:r>
      <w:rPr>
        <w:sz w:val="20"/>
      </w:rPr>
      <w:t>Reģ.Nr.40008094521, Republikas laukums 2-508, Rīga., LV 1981,</w:t>
    </w:r>
  </w:p>
  <w:p w14:paraId="200991A5" w14:textId="77777777" w:rsidR="008F7CA5" w:rsidRDefault="00CD498D" w:rsidP="008F7CA5">
    <w:pPr>
      <w:jc w:val="center"/>
    </w:pPr>
    <w:r>
      <w:rPr>
        <w:sz w:val="20"/>
      </w:rPr>
      <w:t>e-pasts info@mezaipasnieki.lv, Tālr.29104286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C2626"/>
    <w:multiLevelType w:val="hybridMultilevel"/>
    <w:tmpl w:val="50D6B3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0FD48CF"/>
    <w:multiLevelType w:val="hybridMultilevel"/>
    <w:tmpl w:val="B052D0B6"/>
    <w:lvl w:ilvl="0" w:tplc="ADB6C70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0D27108"/>
    <w:multiLevelType w:val="hybridMultilevel"/>
    <w:tmpl w:val="36E41F3A"/>
    <w:lvl w:ilvl="0" w:tplc="D7740CFA">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FB00E0"/>
    <w:multiLevelType w:val="hybridMultilevel"/>
    <w:tmpl w:val="1654E00A"/>
    <w:lvl w:ilvl="0" w:tplc="D7740C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05A08E1"/>
    <w:multiLevelType w:val="hybridMultilevel"/>
    <w:tmpl w:val="C33697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28F38D4"/>
    <w:multiLevelType w:val="hybridMultilevel"/>
    <w:tmpl w:val="A79A3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5"/>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3BF"/>
    <w:rsid w:val="0002590C"/>
    <w:rsid w:val="00056BA3"/>
    <w:rsid w:val="000B6DAE"/>
    <w:rsid w:val="00140D32"/>
    <w:rsid w:val="00142C3E"/>
    <w:rsid w:val="002A63B5"/>
    <w:rsid w:val="002F517F"/>
    <w:rsid w:val="003532C8"/>
    <w:rsid w:val="003632BB"/>
    <w:rsid w:val="003C5BD0"/>
    <w:rsid w:val="00470889"/>
    <w:rsid w:val="004D2F3E"/>
    <w:rsid w:val="00526D08"/>
    <w:rsid w:val="005B1008"/>
    <w:rsid w:val="00617BCF"/>
    <w:rsid w:val="007D3630"/>
    <w:rsid w:val="00806A08"/>
    <w:rsid w:val="008B3BE0"/>
    <w:rsid w:val="008E7C6A"/>
    <w:rsid w:val="008F7CA5"/>
    <w:rsid w:val="00902D9E"/>
    <w:rsid w:val="009063BF"/>
    <w:rsid w:val="00A45C39"/>
    <w:rsid w:val="00B1686D"/>
    <w:rsid w:val="00BE0630"/>
    <w:rsid w:val="00C30E18"/>
    <w:rsid w:val="00CD498D"/>
    <w:rsid w:val="00DF7743"/>
    <w:rsid w:val="00E475AF"/>
    <w:rsid w:val="00E94483"/>
    <w:rsid w:val="00F4207C"/>
    <w:rsid w:val="00F42B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545E541"/>
  <w15:chartTrackingRefBased/>
  <w15:docId w15:val="{C4C5C1F3-5044-4F43-9F92-A572321DB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3BF"/>
    <w:pPr>
      <w:suppressAutoHyphens/>
      <w:spacing w:after="0" w:line="100" w:lineRule="atLeast"/>
    </w:pPr>
    <w:rPr>
      <w:rFonts w:ascii="Times New Roman" w:eastAsia="Times New Roman" w:hAnsi="Times New Roman" w:cs="Times New Roman"/>
      <w:kern w:val="1"/>
      <w:sz w:val="28"/>
      <w:szCs w:val="20"/>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63BF"/>
    <w:pPr>
      <w:suppressAutoHyphens w:val="0"/>
      <w:spacing w:after="160" w:line="259" w:lineRule="auto"/>
      <w:ind w:left="720"/>
      <w:contextualSpacing/>
    </w:pPr>
    <w:rPr>
      <w:rFonts w:asciiTheme="minorHAnsi" w:eastAsiaTheme="minorHAnsi" w:hAnsiTheme="minorHAnsi" w:cstheme="minorBidi"/>
      <w:kern w:val="0"/>
      <w:sz w:val="22"/>
      <w:szCs w:val="22"/>
      <w:lang w:val="en-GB" w:eastAsia="en-US"/>
    </w:rPr>
  </w:style>
  <w:style w:type="paragraph" w:customStyle="1" w:styleId="Virsraksts">
    <w:name w:val="Virsraksts"/>
    <w:basedOn w:val="Normal"/>
    <w:rsid w:val="009063BF"/>
    <w:pPr>
      <w:ind w:right="1134"/>
      <w:jc w:val="center"/>
    </w:pPr>
    <w:rPr>
      <w:rFonts w:ascii="RimTimes" w:hAnsi="RimTimes"/>
      <w:sz w:val="24"/>
      <w:lang w:val="en-GB"/>
    </w:rPr>
  </w:style>
  <w:style w:type="paragraph" w:styleId="Header">
    <w:name w:val="header"/>
    <w:basedOn w:val="Normal"/>
    <w:link w:val="HeaderChar"/>
    <w:rsid w:val="009063BF"/>
    <w:pPr>
      <w:suppressLineNumbers/>
      <w:tabs>
        <w:tab w:val="center" w:pos="4153"/>
        <w:tab w:val="right" w:pos="8306"/>
      </w:tabs>
    </w:pPr>
  </w:style>
  <w:style w:type="character" w:customStyle="1" w:styleId="HeaderChar">
    <w:name w:val="Header Char"/>
    <w:basedOn w:val="DefaultParagraphFont"/>
    <w:link w:val="Header"/>
    <w:rsid w:val="009063BF"/>
    <w:rPr>
      <w:rFonts w:ascii="Times New Roman" w:eastAsia="Times New Roman" w:hAnsi="Times New Roman" w:cs="Times New Roman"/>
      <w:kern w:val="1"/>
      <w:sz w:val="28"/>
      <w:szCs w:val="20"/>
      <w:lang w:val="lv-LV" w:eastAsia="ar-SA"/>
    </w:rPr>
  </w:style>
  <w:style w:type="paragraph" w:styleId="NoSpacing">
    <w:name w:val="No Spacing"/>
    <w:qFormat/>
    <w:rsid w:val="009063BF"/>
    <w:pPr>
      <w:suppressAutoHyphens/>
      <w:spacing w:after="0" w:line="240" w:lineRule="auto"/>
    </w:pPr>
    <w:rPr>
      <w:rFonts w:ascii="Calibri" w:eastAsia="Calibri" w:hAnsi="Calibri" w:cs="Calibri"/>
      <w:lang w:val="lv-LV" w:eastAsia="ar-SA"/>
    </w:rPr>
  </w:style>
  <w:style w:type="paragraph" w:styleId="Footer">
    <w:name w:val="footer"/>
    <w:basedOn w:val="Normal"/>
    <w:link w:val="FooterChar"/>
    <w:uiPriority w:val="99"/>
    <w:unhideWhenUsed/>
    <w:rsid w:val="009063BF"/>
    <w:pPr>
      <w:tabs>
        <w:tab w:val="center" w:pos="4513"/>
        <w:tab w:val="right" w:pos="9026"/>
      </w:tabs>
      <w:spacing w:line="240" w:lineRule="auto"/>
    </w:pPr>
  </w:style>
  <w:style w:type="character" w:customStyle="1" w:styleId="FooterChar">
    <w:name w:val="Footer Char"/>
    <w:basedOn w:val="DefaultParagraphFont"/>
    <w:link w:val="Footer"/>
    <w:uiPriority w:val="99"/>
    <w:rsid w:val="009063BF"/>
    <w:rPr>
      <w:rFonts w:ascii="Times New Roman" w:eastAsia="Times New Roman" w:hAnsi="Times New Roman" w:cs="Times New Roman"/>
      <w:kern w:val="1"/>
      <w:sz w:val="28"/>
      <w:szCs w:val="20"/>
      <w:lang w:val="lv-LV" w:eastAsia="ar-SA"/>
    </w:rPr>
  </w:style>
  <w:style w:type="character" w:styleId="Hyperlink">
    <w:name w:val="Hyperlink"/>
    <w:basedOn w:val="DefaultParagraphFont"/>
    <w:uiPriority w:val="99"/>
    <w:unhideWhenUsed/>
    <w:rsid w:val="003532C8"/>
    <w:rPr>
      <w:color w:val="0563C1" w:themeColor="hyperlink"/>
      <w:u w:val="single"/>
    </w:rPr>
  </w:style>
  <w:style w:type="character" w:styleId="UnresolvedMention">
    <w:name w:val="Unresolved Mention"/>
    <w:basedOn w:val="DefaultParagraphFont"/>
    <w:uiPriority w:val="99"/>
    <w:semiHidden/>
    <w:unhideWhenUsed/>
    <w:rsid w:val="003532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7051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1816</Words>
  <Characters>1036</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LMIB</dc:creator>
  <cp:keywords/>
  <dc:description/>
  <cp:lastModifiedBy>Lelda Pamovska</cp:lastModifiedBy>
  <cp:revision>2</cp:revision>
  <dcterms:created xsi:type="dcterms:W3CDTF">2022-01-25T08:49:00Z</dcterms:created>
  <dcterms:modified xsi:type="dcterms:W3CDTF">2022-01-25T08:49:00Z</dcterms:modified>
</cp:coreProperties>
</file>