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9ED" w:rsidRDefault="004B79ED" w:rsidP="004B79ED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Maraya</w:t>
      </w:r>
      <w:proofErr w:type="spellEnd"/>
      <w:r>
        <w:rPr>
          <w:rFonts w:eastAsia="Times New Roman"/>
          <w:lang w:val="en-US"/>
        </w:rPr>
        <w:t xml:space="preserve"> Best &lt;maraya.best@kkc.com&gt;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August 25, 2020 1:22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Kristīne Stone &lt;Kristine.Stone@mk.gov.lv&gt;; Inese Kuske &lt;Inese.Kuske@mk.gov.lv&gt;; Zane Ozola &lt;Zane.Ozola@mk.gov.lv&gt;;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Mark Worth &lt;mworth@whistleblower-rights.org&gt;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Consultation on the Transposition of the EU Whistleblowing Directive</w:t>
      </w:r>
    </w:p>
    <w:p w:rsidR="004B79ED" w:rsidRDefault="004B79ED" w:rsidP="004B79ED"/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Dear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Ms. Stone, Ms. </w:t>
      </w:r>
      <w:proofErr w:type="spellStart"/>
      <w:r>
        <w:rPr>
          <w:rFonts w:eastAsia="Times New Roman"/>
          <w:color w:val="000000"/>
          <w:sz w:val="24"/>
          <w:szCs w:val="24"/>
        </w:rPr>
        <w:t>Ozala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eastAsia="Times New Roman"/>
          <w:color w:val="000000"/>
          <w:sz w:val="24"/>
          <w:szCs w:val="24"/>
        </w:rPr>
        <w:t>and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Ms. Kuske,</w:t>
      </w: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We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are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writing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eastAsia="Times New Roman"/>
          <w:color w:val="000000"/>
          <w:sz w:val="24"/>
          <w:szCs w:val="24"/>
        </w:rPr>
        <w:t>provide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eastAsia="Times New Roman"/>
          <w:color w:val="000000"/>
          <w:sz w:val="24"/>
          <w:szCs w:val="24"/>
        </w:rPr>
        <w:t>submission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eastAsia="Times New Roman"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State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Chancellery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transposition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of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Directive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(EU) 2019/1937 </w:t>
      </w:r>
      <w:proofErr w:type="spellStart"/>
      <w:r>
        <w:rPr>
          <w:rFonts w:eastAsia="Times New Roman"/>
          <w:color w:val="000000"/>
          <w:sz w:val="24"/>
          <w:szCs w:val="24"/>
        </w:rPr>
        <w:t>of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European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Parliament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and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Council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of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23 </w:t>
      </w:r>
      <w:proofErr w:type="spellStart"/>
      <w:r>
        <w:rPr>
          <w:rFonts w:eastAsia="Times New Roman"/>
          <w:color w:val="000000"/>
          <w:sz w:val="24"/>
          <w:szCs w:val="24"/>
        </w:rPr>
        <w:t>October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2019 </w:t>
      </w:r>
      <w:proofErr w:type="spellStart"/>
      <w:r>
        <w:rPr>
          <w:rFonts w:eastAsia="Times New Roman"/>
          <w:color w:val="000000"/>
          <w:sz w:val="24"/>
          <w:szCs w:val="24"/>
        </w:rPr>
        <w:t>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protection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of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persons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who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report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breaches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of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Union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law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eastAsia="Times New Roman"/>
          <w:color w:val="000000"/>
          <w:sz w:val="24"/>
          <w:szCs w:val="24"/>
        </w:rPr>
        <w:t>commonly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referred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eastAsia="Times New Roman"/>
          <w:color w:val="000000"/>
          <w:sz w:val="24"/>
          <w:szCs w:val="24"/>
        </w:rPr>
        <w:t>as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“EU </w:t>
      </w:r>
      <w:proofErr w:type="spellStart"/>
      <w:r>
        <w:rPr>
          <w:rFonts w:eastAsia="Times New Roman"/>
          <w:color w:val="000000"/>
          <w:sz w:val="24"/>
          <w:szCs w:val="24"/>
        </w:rPr>
        <w:t>Whistleblowing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Directive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”), </w:t>
      </w:r>
      <w:proofErr w:type="spellStart"/>
      <w:r>
        <w:rPr>
          <w:rFonts w:eastAsia="Times New Roman"/>
          <w:color w:val="000000"/>
          <w:sz w:val="24"/>
          <w:szCs w:val="24"/>
        </w:rPr>
        <w:t>in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which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Latvia </w:t>
      </w:r>
      <w:proofErr w:type="spellStart"/>
      <w:r>
        <w:rPr>
          <w:rFonts w:eastAsia="Times New Roman"/>
          <w:color w:val="000000"/>
          <w:sz w:val="24"/>
          <w:szCs w:val="24"/>
        </w:rPr>
        <w:t>is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currently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engaged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eastAsia="Times New Roman"/>
          <w:color w:val="000000"/>
          <w:sz w:val="24"/>
          <w:szCs w:val="24"/>
        </w:rPr>
        <w:t>This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submission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is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attached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hereto</w:t>
      </w:r>
      <w:proofErr w:type="spellEnd"/>
      <w:r>
        <w:rPr>
          <w:rFonts w:eastAsia="Times New Roman"/>
          <w:color w:val="000000"/>
          <w:sz w:val="24"/>
          <w:szCs w:val="24"/>
        </w:rPr>
        <w:t>.</w:t>
      </w: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If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you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would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like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additional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information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or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have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any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questions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eastAsia="Times New Roman"/>
          <w:color w:val="000000"/>
          <w:sz w:val="24"/>
          <w:szCs w:val="24"/>
        </w:rPr>
        <w:t>please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eastAsia="Times New Roman"/>
          <w:color w:val="000000"/>
          <w:sz w:val="24"/>
          <w:szCs w:val="24"/>
        </w:rPr>
        <w:t>not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hesitate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eastAsia="Times New Roman"/>
          <w:color w:val="000000"/>
          <w:sz w:val="24"/>
          <w:szCs w:val="24"/>
        </w:rPr>
        <w:t>reply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eastAsia="Times New Roman"/>
          <w:color w:val="000000"/>
          <w:sz w:val="24"/>
          <w:szCs w:val="24"/>
        </w:rPr>
        <w:t>this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email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eastAsia="Times New Roman"/>
          <w:color w:val="000000"/>
          <w:sz w:val="24"/>
          <w:szCs w:val="24"/>
        </w:rPr>
        <w:t>We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look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forward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eastAsia="Times New Roman"/>
          <w:color w:val="000000"/>
          <w:sz w:val="24"/>
          <w:szCs w:val="24"/>
        </w:rPr>
        <w:t>providing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additional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assistance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or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comments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may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be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appropriate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eastAsia="Times New Roman"/>
          <w:color w:val="000000"/>
          <w:sz w:val="24"/>
          <w:szCs w:val="24"/>
        </w:rPr>
        <w:t>Thank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you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very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much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for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your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time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and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consideration</w:t>
      </w:r>
      <w:proofErr w:type="spellEnd"/>
      <w:r>
        <w:rPr>
          <w:rFonts w:eastAsia="Times New Roman"/>
          <w:color w:val="000000"/>
          <w:sz w:val="24"/>
          <w:szCs w:val="24"/>
        </w:rPr>
        <w:t>.</w:t>
      </w: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Respectfully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submitted</w:t>
      </w:r>
      <w:proofErr w:type="spellEnd"/>
      <w:r>
        <w:rPr>
          <w:rFonts w:eastAsia="Times New Roman"/>
          <w:color w:val="000000"/>
          <w:sz w:val="24"/>
          <w:szCs w:val="24"/>
        </w:rPr>
        <w:t>,</w:t>
      </w: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/s/ </w:t>
      </w:r>
      <w:proofErr w:type="spellStart"/>
      <w:r>
        <w:rPr>
          <w:rFonts w:eastAsia="Times New Roman"/>
          <w:color w:val="000000"/>
          <w:sz w:val="24"/>
          <w:szCs w:val="24"/>
        </w:rPr>
        <w:t>Maraya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Best, </w:t>
      </w:r>
      <w:proofErr w:type="spellStart"/>
      <w:r>
        <w:rPr>
          <w:rFonts w:eastAsia="Times New Roman"/>
          <w:color w:val="000000"/>
          <w:sz w:val="24"/>
          <w:szCs w:val="24"/>
        </w:rPr>
        <w:t>Esq</w:t>
      </w:r>
      <w:proofErr w:type="spellEnd"/>
      <w:r>
        <w:rPr>
          <w:rFonts w:eastAsia="Times New Roman"/>
          <w:color w:val="000000"/>
          <w:sz w:val="24"/>
          <w:szCs w:val="24"/>
        </w:rPr>
        <w:t>.</w:t>
      </w: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Attorney-Advisor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for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International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Human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Rights</w:t>
      </w:r>
      <w:proofErr w:type="spellEnd"/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Kohn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eastAsia="Times New Roman"/>
          <w:color w:val="000000"/>
          <w:sz w:val="24"/>
          <w:szCs w:val="24"/>
        </w:rPr>
        <w:t>Kohn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&amp; </w:t>
      </w:r>
      <w:proofErr w:type="spellStart"/>
      <w:r>
        <w:rPr>
          <w:rFonts w:eastAsia="Times New Roman"/>
          <w:color w:val="000000"/>
          <w:sz w:val="24"/>
          <w:szCs w:val="24"/>
        </w:rPr>
        <w:t>Colapinto</w:t>
      </w:r>
      <w:proofErr w:type="spellEnd"/>
      <w:r>
        <w:rPr>
          <w:rFonts w:eastAsia="Times New Roman"/>
          <w:color w:val="000000"/>
          <w:sz w:val="24"/>
          <w:szCs w:val="24"/>
        </w:rPr>
        <w:t>, LLP</w:t>
      </w: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Washington</w:t>
      </w:r>
      <w:proofErr w:type="spellEnd"/>
      <w:r>
        <w:rPr>
          <w:rFonts w:eastAsia="Times New Roman"/>
          <w:color w:val="000000"/>
          <w:sz w:val="24"/>
          <w:szCs w:val="24"/>
        </w:rPr>
        <w:t>, D.C. USA</w:t>
      </w: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/s/ Mark </w:t>
      </w:r>
      <w:proofErr w:type="spellStart"/>
      <w:r>
        <w:rPr>
          <w:rFonts w:eastAsia="Times New Roman"/>
          <w:color w:val="000000"/>
          <w:sz w:val="24"/>
          <w:szCs w:val="24"/>
        </w:rPr>
        <w:t>Worth</w:t>
      </w:r>
      <w:proofErr w:type="spellEnd"/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Executive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Director</w:t>
      </w:r>
      <w:proofErr w:type="spellEnd"/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Whistleblowing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International</w:t>
      </w:r>
      <w:proofErr w:type="spellEnd"/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European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Center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for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Whistleblower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Rights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Berlin, </w:t>
      </w:r>
      <w:proofErr w:type="spellStart"/>
      <w:r>
        <w:rPr>
          <w:rFonts w:eastAsia="Times New Roman"/>
          <w:color w:val="000000"/>
          <w:sz w:val="24"/>
          <w:szCs w:val="24"/>
        </w:rPr>
        <w:t>Germany</w:t>
      </w:r>
      <w:proofErr w:type="spellEnd"/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/s/ </w:t>
      </w:r>
      <w:proofErr w:type="spellStart"/>
      <w:r>
        <w:rPr>
          <w:rFonts w:eastAsia="Times New Roman"/>
          <w:color w:val="000000"/>
          <w:sz w:val="24"/>
          <w:szCs w:val="24"/>
        </w:rPr>
        <w:t>Stephen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M. </w:t>
      </w:r>
      <w:proofErr w:type="spellStart"/>
      <w:r>
        <w:rPr>
          <w:rFonts w:eastAsia="Times New Roman"/>
          <w:color w:val="000000"/>
          <w:sz w:val="24"/>
          <w:szCs w:val="24"/>
        </w:rPr>
        <w:t>Kohn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eastAsia="Times New Roman"/>
          <w:color w:val="000000"/>
          <w:sz w:val="24"/>
          <w:szCs w:val="24"/>
        </w:rPr>
        <w:t>Esq</w:t>
      </w:r>
      <w:proofErr w:type="spellEnd"/>
      <w:r>
        <w:rPr>
          <w:rFonts w:eastAsia="Times New Roman"/>
          <w:color w:val="000000"/>
          <w:sz w:val="24"/>
          <w:szCs w:val="24"/>
        </w:rPr>
        <w:t>.</w:t>
      </w:r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Chairman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of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Board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of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Directors</w:t>
      </w:r>
      <w:proofErr w:type="spellEnd"/>
    </w:p>
    <w:p w:rsidR="004B79ED" w:rsidRDefault="004B79ED" w:rsidP="004B79E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National </w:t>
      </w:r>
      <w:proofErr w:type="spellStart"/>
      <w:r>
        <w:rPr>
          <w:rFonts w:eastAsia="Times New Roman"/>
          <w:color w:val="000000"/>
          <w:sz w:val="24"/>
          <w:szCs w:val="24"/>
        </w:rPr>
        <w:t>Whistleblower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Center</w:t>
      </w:r>
      <w:proofErr w:type="spellEnd"/>
    </w:p>
    <w:p w:rsidR="004B79ED" w:rsidRDefault="004B79ED" w:rsidP="004B79ED">
      <w:pPr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Washington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, D.C. USA</w:t>
      </w:r>
    </w:p>
    <w:p w:rsidR="004B79ED" w:rsidRDefault="004B79ED" w:rsidP="004B79ED">
      <w:pPr>
        <w:rPr>
          <w:rFonts w:eastAsia="Times New Roman"/>
          <w:color w:val="000000"/>
          <w:sz w:val="24"/>
          <w:szCs w:val="24"/>
        </w:rPr>
      </w:pPr>
    </w:p>
    <w:p w:rsidR="004B79ED" w:rsidRDefault="004B79ED" w:rsidP="004B79ED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/s/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John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Kostyack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Esq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. </w:t>
      </w:r>
    </w:p>
    <w:p w:rsidR="004B79ED" w:rsidRDefault="004B79ED" w:rsidP="004B79ED">
      <w:pPr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Executive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Director</w:t>
      </w:r>
      <w:proofErr w:type="spellEnd"/>
    </w:p>
    <w:p w:rsidR="004B79ED" w:rsidRDefault="004B79ED" w:rsidP="004B79ED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National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Whistleblower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Center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 </w:t>
      </w:r>
    </w:p>
    <w:p w:rsidR="004B79ED" w:rsidRDefault="004B79ED" w:rsidP="004B79ED">
      <w:pPr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Washington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, D.C. USA</w:t>
      </w:r>
    </w:p>
    <w:p w:rsidR="004B79ED" w:rsidRDefault="004B79ED" w:rsidP="004B79ED">
      <w:pPr>
        <w:rPr>
          <w:rFonts w:eastAsia="Times New Roman"/>
          <w:color w:val="000000"/>
          <w:sz w:val="24"/>
          <w:szCs w:val="24"/>
        </w:rPr>
      </w:pPr>
    </w:p>
    <w:p w:rsidR="004B79ED" w:rsidRDefault="004B79ED" w:rsidP="004B79ED">
      <w:pPr>
        <w:pStyle w:val="NormalWeb"/>
        <w:rPr>
          <w:color w:val="000000"/>
          <w:sz w:val="24"/>
          <w:szCs w:val="24"/>
        </w:rPr>
      </w:pPr>
    </w:p>
    <w:p w:rsidR="004B79ED" w:rsidRDefault="004B79ED" w:rsidP="004B79ED">
      <w:pPr>
        <w:pStyle w:val="NormalWeb"/>
        <w:rPr>
          <w:color w:val="000000"/>
          <w:sz w:val="24"/>
          <w:szCs w:val="24"/>
        </w:rPr>
      </w:pPr>
      <w:proofErr w:type="spellStart"/>
      <w:r>
        <w:rPr>
          <w:rFonts w:ascii="Segoe UI" w:hAnsi="Segoe UI" w:cs="Segoe UI"/>
          <w:color w:val="000000"/>
          <w:sz w:val="21"/>
          <w:szCs w:val="21"/>
        </w:rPr>
        <w:t>Maraya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Best</w:t>
      </w:r>
    </w:p>
    <w:p w:rsidR="004B79ED" w:rsidRDefault="004B79ED" w:rsidP="004B79ED">
      <w:pPr>
        <w:pStyle w:val="NormalWeb"/>
        <w:rPr>
          <w:color w:val="000000"/>
          <w:sz w:val="24"/>
          <w:szCs w:val="24"/>
        </w:rPr>
      </w:pPr>
      <w:proofErr w:type="spellStart"/>
      <w:r>
        <w:rPr>
          <w:rFonts w:ascii="Segoe UI" w:hAnsi="Segoe UI" w:cs="Segoe UI"/>
          <w:color w:val="000000"/>
          <w:sz w:val="21"/>
          <w:szCs w:val="21"/>
        </w:rPr>
        <w:t>Associate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Attorney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and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Attorney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Advisor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for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International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Human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Rights</w:t>
      </w:r>
      <w:proofErr w:type="spellEnd"/>
    </w:p>
    <w:p w:rsidR="004B79ED" w:rsidRDefault="004B79ED" w:rsidP="004B79ED">
      <w:pPr>
        <w:pStyle w:val="NormalWeb"/>
        <w:rPr>
          <w:color w:val="000000"/>
          <w:sz w:val="24"/>
          <w:szCs w:val="24"/>
        </w:rPr>
      </w:pPr>
      <w:proofErr w:type="spellStart"/>
      <w:r>
        <w:rPr>
          <w:rFonts w:ascii="Segoe UI" w:hAnsi="Segoe UI" w:cs="Segoe UI"/>
          <w:color w:val="000000"/>
          <w:sz w:val="21"/>
          <w:szCs w:val="21"/>
        </w:rPr>
        <w:t>Pronouns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: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she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her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hers</w:t>
      </w:r>
      <w:proofErr w:type="spellEnd"/>
    </w:p>
    <w:p w:rsidR="004B79ED" w:rsidRDefault="004B79ED" w:rsidP="004B79ED">
      <w:pPr>
        <w:pStyle w:val="NormalWeb"/>
        <w:rPr>
          <w:color w:val="000000"/>
          <w:sz w:val="24"/>
          <w:szCs w:val="24"/>
        </w:rPr>
      </w:pPr>
      <w:proofErr w:type="spellStart"/>
      <w:r>
        <w:rPr>
          <w:rFonts w:ascii="Segoe UI" w:hAnsi="Segoe UI" w:cs="Segoe UI"/>
          <w:color w:val="000000"/>
          <w:sz w:val="21"/>
          <w:szCs w:val="21"/>
        </w:rPr>
        <w:t>Kohn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Kohn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, &amp;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Colapinto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>, LLP</w:t>
      </w:r>
    </w:p>
    <w:p w:rsidR="00997039" w:rsidRPr="00AB7987" w:rsidRDefault="004B79ED" w:rsidP="00AB7987">
      <w:pPr>
        <w:pStyle w:val="NormalWeb"/>
        <w:rPr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</w:rPr>
        <w:t xml:space="preserve">202-342-6980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ext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>. 111</w:t>
      </w:r>
      <w:bookmarkStart w:id="1" w:name="_GoBack"/>
      <w:bookmarkEnd w:id="0"/>
      <w:bookmarkEnd w:id="1"/>
    </w:p>
    <w:sectPr w:rsidR="00997039" w:rsidRPr="00AB7987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ED"/>
    <w:rsid w:val="00076C29"/>
    <w:rsid w:val="004B79ED"/>
    <w:rsid w:val="00997039"/>
    <w:rsid w:val="00AB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B30C4-67DA-44C8-A3EF-01959542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E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7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1061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Kristīne Stone</cp:lastModifiedBy>
  <cp:revision>2</cp:revision>
  <dcterms:created xsi:type="dcterms:W3CDTF">2020-08-25T12:40:00Z</dcterms:created>
  <dcterms:modified xsi:type="dcterms:W3CDTF">2021-08-09T11:56:00Z</dcterms:modified>
</cp:coreProperties>
</file>