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23-TA-99: Konceptuālā ziņojuma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vienotā pakalpojumu centra izveidi valsts pārvaldē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Rīkojuma projekta 6.punkta būtību šajā projektā, jo Valsts kancelejas nolikumā šobrīd jau noteikts, ka kanceleja nodrošina valsts pārvaldes un cilvēkresursu attīstības politikas izstrādi, koordinē un pārrauga tās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rīkojuma projekta punkts ir iekļauts, lai nodrošinātu reformas ieviešanas pārraudzību un tās ieviešanu. Precizēta rīkojuma punkta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vienotā pakalpojumu centra izveidi valsts pārvaldē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pēc būtības, kas reflektēts sadaļā pie paša konceptuālā ziņojuma, iebildums ir arī par rīkojuma projekta satura visu kontekstu.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2023. gada 25. aprīļa Ministru kabineta sēdē apstiprināto "Valsts pārvaldes modernizācijas plāns 2023.-2027. gadam" TAP Nr. 22-TA-3192 un deklarācijas par Artura Krišjāņa Kariņa vadītā Ministru kabineta iecerēto darbību 301. punktā noteikto “Veicināsim centralizēta atbalsta funkciju pakalpojumu nodrošināšanu visā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vienotā pakalpojumu centra izveidi valsts pārvaldē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vienotā pakalpojumu centra izveidi valsts pārvaldē" (turpmāk – konceptuālais ziņojums) ietverto vienotā pakalpojumu centra (turpmāk – pakalpojumu centrs) izveides modeļa otro variantu un tā ieviešanas ceļa karti: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konceptuālā ziņojuma projektā un tam pievienotajā rīkojuma projektā paredzēto, ir konstatēts, ka konceptuālā ziņojuma projekts ar tajā izdarītajiem secinājumiem un piedāvātajiem risinājuma variantiem ir sagatavots, neņemot vērā no valsts pārvaldes kopumā būtiski atšķirīgos valsts drošības iestāžu darbības principus un informācijas aizsardzības prasības, kuru dēļ centralizētu IT risinājumu ieviešana un grāmatvedības un citu darbības jomu speciālistu centralizācija pakalpojumu centrā Militārās izlūkošanas un drošības dienestā nav iespējama. Atgādinām, ka, pamatojoties uz nepieciešamību nodrošināt valsts drošības iestāžu darbības slepenību, normatīvie akti paredz, ka informācija par valsts drošības iestāžu struktūru, finansēm, materiāltehnisko nodrošinājumu un tā iegādi, amatiem, nodarbināto skaitu, kā arī attiecīgu amatpersonu identitāte un cita informācija var būt valsts noslēpums, turklāt valsts drošības iestāžu vadītājiem Valsts drošības iestāžu likumā ir noteiktas ekskluzīvas tiesības izvērtēt un brīvi izlemt, vai un kādā apmērā valsts drošības iestādes informācija ir atklājama ārpus attiecīgās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Aizsardzības ministrija izsaka iebildumu par konceptuālā ziņojuma un rīkojuma projektu saistībā ar nepieciešamību konceptuālajā ziņojumā  un tam pievienotajā rīkojuma projektā paredzēt izņēmumu attiecībā uz valsts drošības iestādēm (proti - tajos paredzētos risinājumus un pienākumus neattiecināt uz valsts drošības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ir ietverta informācija, kas paredz risinājumu, ka "konstatētā procesu specifika jāvērtē pie iespējamās iestādes pārņemšanas VPC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vienotā pakalpojumu centra izveidi valsts pārvaldē" (turpmāk – konceptuālais ziņojums) trešajā nodaļā ietverto vienotā pakalpojumu centra (turpmāk – pakalpojumu centrs) izveides modeļa otro risinājumu un tā ieviešanas ceļa karti: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centralizētu grāmatvedības un personāla lietvedības, budžeta plānošanas un finanšu vadības, cilvēkresursu vadības, mācību un attīstības IT risinājumu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konceptuālā ziņojuma un arī auditorfirmas PWC iepriekš ziņotā nav skaidrs par izmaksām šādas centralizācijas nodrošināšanā. Vēršam uzmanību uz to, ka Transporta nelaimes gadījumu un incidentu izmeklēšanas birojs (turpmāk - Izmeklēšanas birojs) ir no valsts budžeta nefinansēta iestāde un, atņemot Izmeklēšanas birojam grāmatvedības un personālvadības funkcijas, netiks samazināts darbinieku skaits, jo darbinieki, kas šobrīd veic šis funkcijas, veic arī citus pienākumus. Un pēc šobrīd izskanējušās informācijas Izmeklēšanas birojam par grāmatvedības un personālvadības funkciju veikšanu būs jāmaksā vienotam pakalpojuma centram. Šobrīd nav zināms, cik liela maksa varētu būt par šādiem pakalpojumiem. Izmeklēšanas birojam, notiekot aviācijas, dzelzceļa vai jūras negadījumam, nekavējoties jādodas uz notikuma vietu un jāuzsāk izmeklēšana darbības, par kurām bieži vien arī jāveic nekavējoši maksājumi, bet pēc Valsts kases pārstāvju teiktā par steidzamības kārtā veiktiem pakalpojumiem būšot paaugstināta maksa. Izmeklēšanas birojs uzskata, ka šāds Vienotais pakalpojumu centrs, par kura pakalpojumiem būs jāmaksā nezināmas summas, ir ekonomiski neizdevīgs Izmeklēšanas birojam, kā no valsts budžeta nefinansētai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Valsts kanceleju un Valsts kasi valsts iestāžu izmantoto resursu vadības programmu Horizon, paplašinot un uzlabojot, veidot kā vienotu valsts iestāžu grāmatvedības un personāllietvedības programmatūru, tādejādi centralizējot visu valsts iestāžu grāmatvedības un personāllietvedības informāciju vienotā datu bāzē, ievērojot visu valsts iestāžu konfidencialitāti.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VPC finansēšanas modelis neparedz maksas pakalpojumus. Resursu vadības sistēmā Horizon nodrošināta visu iestāžu konfidencionalitāte atbilstoši normatīvajos aktos noteiktajam.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vienotu finanšu grāmatvedības un personāla lietvedības, budžeta plānošanas un finanšu vadības, cilvēkresursu vadības, mācību un attīstības IT risinājumu ieviešanu;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saskaņā ar konceptuālā ziņojuma 9.3. apakšnodaļā norādīto resoru pievienošanās plānu grāmatvedības uzskaites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4.punktu, ņemot vērā to, ka konceptuālajā ziņojumā nav atrodama 9.3.apakšnodaļa un izrietoši arī resoru pievienošanās plāns grāmatvedības uzskaites pakalpojuma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saskaņā ar konceptuālā ziņojuma 3.1. apakšnodaļā norādīto resoru pievienošanās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saskaņā ar konceptuālā ziņojuma 9.3. apakšnodaļā norādīto resoru pievienošanās plānu grāmatvedības uzskaites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 punktu, ņemot vērā to, ka Konceptuālajā ziņojumā nav atrodama 9.3. apakšnodaļa un izrietoši arī resoru pievienošanās plāns grāmatvedības uzskaites pakalpojuma saņemšanai. Centralizācijai ir jābūt pakāpeniskai, t.i. pārņemot iestāžu procesus pakāpeniski, vienlaikus izvērtējot sasniegtos rezultātus un pamatojoties uz tiem, pārskatot centralizācijas iespējas un tās detalizācijas pakāpi. Kā jau vairākkārt esam uzsvēruši, ir jāvērtē katras iestādes procesu specifika. Līdz ar to aicinām attiecīgi papildināt rīkojuma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saskaņā ar konceptuālā ziņojuma 3.1. apakšnodaļā norādīto resoru pievienošanās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saskaņā ar konceptuālā ziņojuma 9.3. apakšnodaļā norādīto resoru pievienošanās plānu grāmatvedības uzskaites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4.punktu, ņemot vērā to, ka konceptuālajā ziņojumā nav atrodama 9.3.apakšnodaļa un izrietoši arī resoru pievienošanās plāns grāmatvedības uzskaites pakalpojuma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saskaņā ar konceptuālā ziņojuma 3.1. apakšnodaļā norādīto resoru pievienošanās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saskaņā ar konceptuālā ziņojuma 9.3. apakšnodaļā norādīto resoru pievienošanās plānu grāmatvedības uzskaites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rīkojumu punktu, jo konceptuālā ziņojumā numerācija beidzas ar 5. punktu, apakšpunkts 9.3. nav atrodams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saskaņā ar konceptuālā ziņojuma 3.1. apakšnodaļā norādīto resoru pievienošanās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saskaņā ar konceptuālā ziņojuma 9.3. apakšnodaļā norādīto resoru pievienošanās plānu grāmatvedības uzskaites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norādīto apakšsadaļas numuru, kurā ir iekļauts resoru pievienošanās plāns grāmatvedības uzskaites pakalpojuma saņemšanai.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un to padotības iestādēm izmantot pakalpojumu centra pakalpojumus un pievienoties pakalpojumu centram saskaņā ar konceptuālā ziņojuma 3.1. apakšnodaļā norādīto resoru pievienošanās plānu grāmatvedības uzskaites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saskaņā ar konceptuālā ziņojuma 3.1. apakšnodaļā norādīto resoru pievienošanās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2024. gada ministrijas un to padotības iestādes saskaņo ar Valsts kanceleju un Valsts kasi veicamos finanšu ieguldījumus, kas paredzēti grāmatvedības un personāla lietvedības, budžeta plānošanas un finanšu vadības, cilvēkresursu vadības, mācību un attīstības informācijas sistēmu pilnveidei vai jaunu risinājumu iegādei, izņemot ikgadējās sistēmu uzturēšanas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datumu, sākot ar kuru ministrijām tiek uzliktas obligātās saskaņošanas prasības.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2024. gada 1. janvāra ministrijas un to padotības iestādes saskaņo ar Valsts kanceleju un Valsts kasi veicamos finanšu ieguldījumus, kas paredzēti finanšu grāmatvedības un personāla lietvedības, budžeta plānošanas un finanšu vadības, cilvēkresursu vadības, mācību un attīstības informācijas sistēmu pilnveidei vai jaunu risinājumu iegādei, izņemot ikgadējās sistēmu uzturēšanas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Valsts kases finansējuma pārdale no resoru budžetiem tiek veikta ikgadējā izdevumu pārskatīšanas procesā, Finanšu ministrijai (Valsts kasei) sadarbībā ar ministrijām izstrādājot un iesniedzot priekšlikumus, un kārtējā gada valsts budžeta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7. punktu jaunajā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kasei valsts budžeta izdevumu pārskatīšanas procesa ietvaros sagatavot un iesniegt Finanšu ministrijā ar nozaru ministrijām (neatkarīgajām iestādēm) saskaņotus priekšlikumus par iespējām uzturēšanas izdevumus segt no ietaupītā finansējuma tajās valsts budžeta iestādēs, kas faktiski pievienojušās vienotajam pakalpojumu centram.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7.punkta redakcija, svītrojot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(Valsts kasei) un iesaistītajām nozares ministrijām valsts budžeta izdevumu pārskatīšanas procesā un kārtējā gada valsts budžeta sagatavošanas procesā sagatavot priekšlikumus finansējuma pārdalei no ministriju budžetiem uz Finanšu ministrijas budžetu, lai nodrošinātu pakalpojumu centra darbību, atbilstoši šā rīkojuma 1. punktā apstiprinātajam risinājumam.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Neatkarīgās iestādes var pievienoties pakalpojumu centram pēc savstarpējas vienošanās ar Valsts kanceleju un Finanšu ministriju (Valsts kasi) par pakalpojumu sniegšanas uzsākšanas laiku, apjomu un izmaksu modeli.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pašvaldībām atļaut, jau tās vēlēsies, pilnībā vai daļēji pievienoties pakalpojumu centram, jo īpaši attiecībā uz cilvēkresursu vadības funkcijām un mācību un attīstības procesiem. Lūdzam papildināt rīkojuma projekta 8.punktu ar jaunu teikumu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Neatkarīgās iestādes var pievienoties pakalpojumu centram pēc savstarpējas vienošanās ar Valsts kanceleju un Finanšu ministriju (Valsts kasi) par pakalpojumu sniegšanas uzsākšanas laiku, apjomu un izmaksu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Pašvaldības drīkst pievienoties pakalpojumu centram pēc savas vēlēšanās pilnībā vai daļēji (jo īpaši attiecībā uz cilvēkresursu vadības funkcijām un mācību un attīstības procesiem) pievienošanās gadījumā izmaksas tiek segtas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ietvertā informācija balstās uz Eiropas Savienības Tehniskā atbalsta instrumenta projekta "Valsts pārvaldes vienoto pakalpojumu centra attīstība Latvijā" rezultātiem, kura ietvaros tika veikts izvērtējums par Vienoto pakalpojumu centra, t.sk., cilvēkresursu vadības sistēmas, izveidi tiešās valsts pārvaldes iestādēm. Projekta ietvaros tika padziļināti analizēti esošie cilvēkresursu vadības procesi gan no esošo sistēmu izmantošanas viedokļa, gan no normatīvā regulējuma aspekta, gan arī no veida, kā iestādes organizē šos procesus. Šīs analīzes dati ir ļāvuši izstrādāt piedavājumu cilvēkresursu vadības procesu standartizācijai un vienota IT risinājuma ieviešanai tiešās valsts pārvaldes iestādēm. Projekta tvērumā netika apskatītas pašvaldības, kādēļ par šīm iestādēm arī nav veikta padziļināta analīze sistēmas ieviešanā un cilvēkresursu vadības procesu plūsmu pārstrukturēšanā. Ņemot vērā iepriekš minēto, šobrīd nav iespējams nodrošināt sistēmu ieviešanu pašvaldībām, kamēs nav veikta iepriekš minētā izpēte, jo nav iespējams viennozīmīgi un neapšuabāmi pārliecināties, ka piedāvātais pakalpojums atbilstu šo iestāžu vajadzībām, būtu ērti lietojams un atbilstu to mērķiem. Vienlaikus nav izslēgta iespēja nākotnē izskatīt iespēju nodrošināt šo sistēmu arī pašvaldību iestādēm, kad ir veikta konkrēts izvērtējums par šo iestāžu vajadzībām.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Neatkarīgās iestādes var pievienoties pakalpojumu centram, savstarpēji vienojoties ar Valsts kanceleju un Valsts kasi par pakalpojumu sniegšanas uzsākšanas laiku, apjomu un izmaksu modeli.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konceptuālo ziņojumu un rīkojuma projektu, secināts, ka VM konceptuāli nevar atbalstīt to, jo par Vienotā pakalpojuma centra izveide valsts pārvaldē nav bijusi diskusija pēc būtības ar resoru vadītajiem.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ziņojuma ir virkne neskaidrību par VPC izveidi, tai skaitā par funkciju/uzdevumu/atbildības, amata vietu un finansējuma pārdali no iestādēm uz VPC.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Funkcijas/uzdevumi/atbildība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ziņojuma 47.lpp 15.attēlu Sadarbības modelis grāmatvedības uzskaites pakalojuma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VPC nodrošina precīzu procesa tehnisko nodrošinājumu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pilnīgu precīzu informāciju, dokumentus, nepieciešamos apstiprinājumus, neskaidrību vai kļūdu risināšanu, Atbildību par gala rezultātu un atskaišu pilnīgumu un pareizību.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Turpretī no ziņojumā norādītām VM 67 grāmatvežu amata vietām (ziņojuma 15.tabula VPC nepieciešanās, ietautītās un pārceltās amata vietas)  plānots pārcelt gandrīz 100%, tāpēc nav skaidrs vai iestādēm būs jāveido jaunas amata vietas, lai nodrošinātu VPC darbu. atsaucoties uz funkciju/uzdevumu/atbildības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Finansējuma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precīzāk norādīt tās finansējuma pozīcijas, kuras plānojat pārdalīt no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papildināts ar informāciju par īstenojamām aktivitātēm amata vietu pārdalēm, finansējuma pārdalē un atbildību noteikšanā.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ārvalstu vienoto centru izveides pieredzi, īstenotām pieejām un risinājumiem, lūdzam papildināt ziņojumā aprakstīto finanšu modeli (43.lp.) ar pamatojumu un analītiskiem aprēķiniem par augstākā līmeņa izmaksu nepieciešamību īstermiņā (pret sākotnēji paredzētājiem), īstenojot centralizācijas reformas un veidojot VPC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iekļautā informācija balstās uz Eiropas Savienības Tehniskā atbalsta instrumenta projekta "Valsts pārvaldes vienoto pakalpojumu centra attīstība Latvijā" rezultātiem, piedāvātais finansēšanas modelis paredz norēķināties par sistēmu centralizēti, lai samazinātu administratīvo slogu, kas rastos, ja iestādēm būtu savstarpēji jāizraksta rēķini un tie jāapmaksā. Tāpat  centralizētus norēķinus par sistēmas izmantošanu un uzturēšanu pamato 2022. gada Ministru kabineta ziņojums “Informatīvais ziņojumus par valsts pārvaldes informācijas un komunikācijas tehnoloģiju koplietošanas pakalpojumu attīstības plānošanu un finansēšanu”, kas paredz, ka efektīvākais veids valsts pārvaldes rīcībā esošo specializētu resursu un kompetenču izmantošanai ir to koplietošana.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uz kādiem nosacījumiem notiks VPC 15 amata vietu ietaupījums 2027.gadā. Vai nav tā, ka 2027.gadā ir paredzēts samazināt VPC slodžu skaitu par 15 amata vietām, iepriekšējos gados šo slodžu skaitu palielinot? Lūdzam skaidrot arī kā un uz kādiem pieņēmumiem balstoties tika aprēķinātās VPC nepieciešamās grāmatvežu slodzes (skat. 51.lp.).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Amata vietu ietaupījums tika aprēķināts Eiropas Savienības Tehniskā atbalsta instrumenta projekta "Valsts pārvaldes vienoto pakalpojumu centra attīstība Latvijā"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12.tabulā veiktos aprēķinus (skat. 51.lp.) papildināt ar skaidrojumu  par kopēja finanšu grāmatvedības slodžu skaita prognozēm ministriju resoros. Nav saprotams, kā tika prognozēts finanšu grāmatvedības slodžu skaits ministriju resoros līdz 2031.gadam. EM ieskātā nebūtu korekti visā analizējamā perioda garumā balstīties uz 2021.gada datiem, jo finanšu grāmatvedības specialistu kompetences un amata pienākumi var būtiski mainīties jau šobrīd notikušo digitalizācijas un datu centralizācijas procesu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konceptuālā ziņojuma 3.5.3. sadaļa ar veicamajām aktivitātēm slodžu apjoma noteikšanā un amata vietu pārcelšanai.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12.tabulā (skat. 51.lp) lūdzam precizēt finanšu grāmatvedības procesos ietaupīto slodžu aprēķinu rezultātus saskaņā ar ministriju resoros apkopoto informāciju par 2021.gadu.  Atbilstoši 12.tabulā norādītai informācijai kopējo ietaupīto slodžu skaits ir 187, nevis 186. Turklāt aprēķinātais ietaupīto slodžu skaits 2029.gadā ir 30 (nevis 29), bet 2031.gadā – 63 (nevis 64). Atbilstoši veiktajiem aprēķinu labojumiem būtu jāprecizē arī KZ teksta 10., 61. un 68.lp. norādīto kopējo ietaupīto slodžu skaitu.  Lūgums papildināt 12.tabulu arī ar datu rindu (datiem gadu griezumā) par ministriju resoros slodžu skaitu, kas papildinās VPC kapacitāti.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12.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Vēršu uzmanību, ka informatīvajā ziņojuma sadaļā “Potenciāls administratīvā sloga mazināšanai” ir norādīts, ka “Slodzes un stundu ietaupījumu resoriem būtu iespējams izmantot savu finanšu vadības procesu kvalitātes paaugstināšanai”, savukārt, protokola 7. punktā minēts, ka “Valsts kases finansējuma pārdale no resoru budžetiem tiek veikta ikgadējā izdevumu pārskatīšanas procesā, Finanšu ministrijai (Valsts kasei) sadarbībā ar ministrijām izstrādājot un iesniedzot priekšlikumus, un kārtējā gada valsts budžeta sagatavošanas procesā.”, lūdzu skaidrot detalizētāk, kādi līdzekļi paliek ministrijas rīcībā savu finanšu vadības procesu kvalitātes paaugstināšanai un kādi līdzekļi paredzēti finansējuma pārdalei no resoru budžetiem.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Lūdzu skaidrot IZM resorā norādīto ietaupīto slodžu skaitu 132- vai tika ņemts vērā 15. resorā 17. saimē "Grāmatvedība" piefiksētais kopējais amata vietu skaits, vai arī tika vērtēts amatu finansēšanas avoti– vai tas ir Valsts budžeta finansējums vai cits finansējums ES politiku instrumentu un pārējās ārvalstu finanšu palīdzības līdzfinansēto projektu un pasākumu īstenošanai – no kura tiek uzturēta amata vieta? Nepieciešami detalizētāki skaidrojumi, kāda veidā tiks uzturēti projekta grāmatveži, ņemot vēra projektu finansējumu piešķiršanas specifiku. Un vai tika vērtēts cik paliek 17. saimes “Grāmatvedība” amata vietas ministrijas rīcībā, ņemot vērā, ka ziņojumā norādīts, ka liela daļa no grāmatvedības funkcijas tomēr paliek ministrijas rīcībā, t.i. pilnīgas un pareizas informācijas un dokumentu piegādi Vienotā pakalpojumu centram (turpmāk – VPC) finanšu grāmatvedības uzskaites procesu izpildei, kā arī sistēmas kļūdu un neskaidrību risināšanu, un atbildību par gala rezultātu, atskaišu pilnību un pareizību, un cik pāriet uz VPC?  Līdz ar to nepieciešami detalizētāki skaidrojumi un pamatojumi par amata vietu pārdali uz VPC.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vadības procesos iesaistīto cilvēkresursu un tā finansējumu nav plānots pārdalīt. Ieviešot budžeta plānošanas un finanšu vadības risinājumu,  plānotais slodžu un stundu ietaupījums paliek resora un iestādes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Precizēta konceptuālā ziņojuma 3.5.3.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konceptuālajā ziņojumā precizēt kādu tieši  jauno darbinieku adaptācijas procesu sniegts vienotais pakalpojumu centrs, kas minēts konceptuālā ziņojuma 2.1.sadaļā. Kultūras iestādēm ir svarīgi saprast  kā vienotais pakalpojumu centrs šo pakalpojumu sniegs pieņemot darbā pedagogus, arhīva speciālistus, restaurātorus, muzeju darbiniekus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3.4.1.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konceptuālo ziņojumu papildināt ar detalizētu informāciju kā tiks veikta finanšu resursu pārdale no iestādēm, kurām  lielu izdevumu daļu veido ieņēmumi no maksas apaklpojumiem, uz vienoto pakalpojumu centru pārceļamo darbinieku izmaksas tiek segtas no iestāžu maksas pakalpojumiem.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no resoru budžetiem, t.sk. pašu ieņēmumu jautājums, tiks skatīts ikgadējā izdevumu pārskatīšanas procesā un kārtējā valsts budžeta sagatavošanas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sadaļā 3.5.2. tiek norādīts "Resoriem/iestādēm tiks piedāvāta iespēja izmantot risinājumu, kas atbalsta divus posmus: vidēja termiņa un ikgadējā budžeta plānošanu un vadību (A); apropriāciju vadību (B)." Lūdzam sniegt detalizētāku informāciju, kādas darbības  abos posmos vienotais pakalpojumu centrs sniegs.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3.5.2.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lietvedības veikšana un grāmatvedības pakalpojuma sniegšana ir cieši saistīta ar dokumentu pārvaldības sistēmu, tomēr konceptuālājā ziņojumā nav sniegtas atbildes vai visām centralizētajām iestādēm jābūt vienotai lietvedības sistēmai, jo neesot vienotai dokumentu pārvaldības sistēmai vienotā pakalpojumu centra darbiniekiem būs jāapgūst un jāstrādā ar dažādām dokumentu pārvaldības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ir svarīgs apspekts, ka jāņem vērā nodrošinot dokumentu nodošanu glabāšanai arhīvā.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VPC un iestāžu sadarbība, t.sk., dokumentu pārvaldība, tiks atrunāta pakalpojumu/procesu instrukcijās.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Konceptuālā ziņojuma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Atveseļošanās fonda finansējums paredzēts finanšu grāmatvedības, budžeta plānošanas un finanšu vadības, cilvēkresursu vadības, mācību un attīstības risinājumu ieviešanai un atbilst pētījuma 3.punkta “VPC izveides risinājumi” 2.apakšpunktā ir rekomendējuši 2. risinājumu, kāpēc tiek risināts jautājums par speciālistu (grāmatvežu) nepieciešamību pārcelšanai no viena resora uz otru resoru.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3. nodaļā pie piedātajiem risinājumu aprakstiem.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17.tabulā norādītas izmaksas no 2023-2026. gadam, kur jau nepieciešams valsts budžeta finansējums, nav skaidrots kādas izmaksas būs no 2027 – 2030 gadam? Un vai šīm izmaksām no 2027-2030.gadiem būs naudas segums. Tāpat nav informācijas par  ailē “Valsts budžeta finansējuma pārdale no resoriem (milj.EUR)” norādīto informāciju, jo no 2022.gada jūlija ir bijuši grozījumi Atlīdzības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konceptuālā ziņojuma 4.2.3. sadaļā, nepieciešamā finansējuma apjoms no 2027-2030.gadiem precizēts konceptuālā ziņojuma 5.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Konceptuālā ziņojuma 4.2.2.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Konceptuālajā ziņojumā nav informācijas, ka tika veikts pētījums par slodzēm, kas būs nepieciešamas, lai nodrošinātu ar informācijas sniegšanu VPC (dokumentu saskaņošana, dokumentu sagatavošanu, dokumentu iesniegšana VPC).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3.5.3. sadaļa ar detalizētāku skaidrojumu par amata vietu pārdali un nepieciešamo slodžu noteikšanu.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Konceptuālā ziņojuma 4.1.5.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šobrīd esošais IS izstrādātājs ir kompetents tirgus dalībnieks IT jomā, nav nepieciešamība dublēt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atbrīvojot no darba grāmatvežus un tajā pašā laikā izveidojot jaunas amata vietas ir valstī noteiktā politikas prioritāte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cilvēkresursu vadībai un mācību un attīstības vadībai šobrīd nav centralizētu risinājumu, kas ir minēts konceptuālā ziņojuma tekstā, tādēļ arī iepirkuma procedūrā tiks iegādāti vienoti risinājumu šo procesu nodrošināšanai. Papildus minams, ka šo procesu nodrošināšanai tiks ieviestas divas jaunas sistēmas un minētās amata vietas ir paredzētas to uzturēšanai un pakalpojumu attīstībai. Amata vietas nepieciešamas, jo sistēmu ieviešanas rezultātā tiek paplašināts cilvēkresursu vadības un mācību un attīstības pakalpojumi, kas rada papildus darba apjomu.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Konceptuālā ziņojuma 4.1.4.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nav zināms vai centralizācijas procesu varēs pabeigt ierobežotu līdzekļu no valsts budzeta dēl, uzskatām, ka centralizācijas process jāuzsāk tikai pēc tā, kad tas būs zināms, ka tas notiks 100%, nevis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notiek budžetu līdzekļu pārdale no centralizācijas iestādēm par IS uzturēšanu, kāpēc nepieciešams papildus finansējums un papildus slogs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veidot VPC ar tajā iekļautiem cilvēkresursu vadības un mācību un attīstības vadības procesiem nosaka 2023. gada 25. aprīļa Ministru kabineta sēdē apstiprinātais "Valsts pārvaldes modernizācijas plāns 2023.-2027. gadam" (TAP Nr. 22-TA-3192) un deklarācijā par Artura Krišjāņa Kariņa vadītā Ministru kabineta iecerēto darbību 301. punktā noteiktais, ka “veicināsim centralizēta atbalsta funkciju pakalpojumu nodrošināšanu visā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minēts konceptuālā ziņojuma tekstā, tad budžeta līdzekļu pārdale ir iespējama tikai finanšu grāmatvedības procesam, kas šobrīd jau ir digitalizēts un kurš tiek pārņemts VPC. Savukārt cilvēkresursu vadībai un mācību un attīstības procesiem šobrīd nav ieviestu šādu risinājumu, tāpat VPC 100% nepārņems šos procesus, bet gan sniegs metodoloģisku atbalstu un sistēmas, kurās šos procesus varēs organizēt.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Konceptuālā ziņojuma 3.5.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izvērtējuma kādā apjomā nepieciešamas investīcijas, piemēram VARAM liela daļa no ziņojuma 3.5.apakšpunkta minēta jau ir ieviests. Ja nepieciešams var veikt klasifikatoru centralizāciju, kuru administrē 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grāmatvedība tiek centralizēta, tad gulstas slogs uz nozares speciālistiem, jo būs kādam jāakceptē saņemtās preces un pakalpojumi. Rēķini, visdrīzāk būs jāievada informācija par rēķinu kaut kādā nezināmā IS, jāuzskaita manta, tās iekšējā kustība, jāsniedz priekšlikumi norakstīšanai, t.sk. jāveic inventarizācijas. Tātad, iestāde neatbrīvojas no visiem pienākumiem, kas saistīti ar grāmatvedības reģistru uzturēšanu. Palielinās nekvalitatīvi sagatavotu dokumentu risks un samazinās kontrole pār iestādes mantu un tās kustību, ko šobrīd nodrošina uz vietas grāmatvedībā 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Konceptuālajā ziņojumā nav informācijas par potenciālo VPC grāmatvežu šādu slodžu skaitu, kā arī ietekmes aprēķinu uz sociālo budžetu pa gadiem (bezdarbnieku pabalsti), kas būs jāizmaksā atlaistajiem nodarbinātajiem grāmatvežiem. Nav projekta virzītāju redzējuma, kuras ir tās nozares, uz kurām varētu pārkvalificēt minētos “samazinātos “ darbiniekus un darbinieku pārkvalificēšanas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ziņojuma 12.tabulā norādīta nekorekta informācija - VARAM resorā nodarbinātie ar 17. amatu saimes "Grāmatvedība" ir tikai 18 nevis 20, viens nodarbinātais apkalpo publiski atvasinātu personu “NBD” un vēl viens nodarbinātais ir kasieris Latvijas Nacionālajā dabas muzejā, pētījuma autori nav veikuši izpēti jautājumos, kas attiecas uz publiski atvasinātajām personām, kā arī nav informācijas, kas būs ar muzeja kasieri. Lūdzam atbilstoši precizēt un papildināt Konceptuālo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Nepieciešamo investīciju apjoms norādīts konceptuālā ziņojuma 5.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3) Papildināta 3.5.3. sadaļa ar detalizētāku skaidrojumu par amata vietu pārdali un nepieciešamo slodžu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12. tabulā izmanoti AUS dati par 2021. gadu.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Konceptuālā ziņojuma 3.2.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Mūsuprāt Konceptuālajā ziņojumā nav sniegts pārliecinošs pamatojums tam, ka pārceļot darbiniekus uz VPC, tas veicinās efektivitāti, digitalizāciju un līdzekļu ekonomiju. Ņemot vērā ziņojuma izklāstu, mūsuprāt, lai nodrošinātu visu iepriekš minēto pietiek ar vienotu IT sistēmu, un vienotu klasifikatoru ieviešanu visām iestādēm, kuras administrētu 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ietvertā informācija balstās uz Eiropas Savienības Tehniskā atbalsta instrumenta projekta "Valsts pārvaldes vienoto pakalpojumu centra attīstība Latvijā" ietvaros veikto analīzi.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par Konceptuālā ziņojuma 3.1.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ka Centralizēta atbalsta funkciju platforma tiek izveidota tikai 2026. gadā, uzskatām, ka centralizācijas procesa uzsākšana un VPC izveidošana pirms 2026. gada nav produktīva, lai testētu jaunizveidojamo IS Valsts kase to var veikt ar iestādēm, kurām jau sniedz centralizēto grāmatvedības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Pētījuma autori 3.punkta “VPC izveides risinājumi” 2.apakšpunktā ir rekomendējuši 2. risinājumu, kur netiek runāts par speciālistu pārcelšanu, bet gan par esošo procesu standartizāciju un vienotu IS ieviešanu, kura administrēšanu var veikt Valsts kase, neveidojot jaunu iestādi vai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identificētie riski ieviešot VPC izveidi nedod pārliecību, ka šis projekts tiks pabeigts un neradīsies neattiecināmās izmaksas projekta gaitā, kas apgŗūtinās valsts budžetu, kā arī būs papildus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Konceptuālajā ziņojumā teikts, ka resoru pievienošanās VPC ir paredzēta laika posmā no 2023. līdz 2030. gadam, ņemot vērā, identificētos riskus un ierobežojumus. Nevaram piekrist šim apgalvojumam, jo projekta turpinājums no 2027. gada nav zināms, jo var pastāvēt risks,  ka nepieciešamais valsts budžeta finansējums vai ES fondu finansējums nebūs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 informācijas par Klimata un enerģētikas ministrijas grāmatvedības pārņemšanu, jo nav veikta izpēte, līdz ar to nepieciešams veikt papildu izpēti;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Konceptuālaj;a ziņojumā minēts, ka otrajā solī (2027.–2030. gadā) paredzēts centralizēt pārējo resoru grāmatvedības uzskaiti, nosakot resoru pārņemšanas secību. Nav atbalstāmi šādi projekta ieviešanas soļi, jo nav zināms vai finansējums 2.solī būs pieejams, līdz ar to radīsies situācija, ka iestādes ir dažādos centralizācijas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Konceptuālajā ziņojumā nav atrunāts kādā veidā tiek nodrošināta grāmatvedības uzskaite publiski atvasinātajām personām, kurām grāmatvedības pakalpojums tiek nodrošināts centralizētajā resorā. VARAM gadījumā – Nacionālais botāniskais dārzs (NBD), kuram VARAM sniedz grāmatvedības pakalpojumu. Tikšanās reizēs ar pētījuma autoriem tika pacelts šis jautājums, atbilde tā arī nav sniegta un izpēte nav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3.1. sadaļā minētais ir ANM plāna sasniedzamais mērķa rādītājs Nr. 34, taču platformas izveide tiks uzsākta pēc konceptuālā ziņojuma apstirpināšanas,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risinājumu apraksts 3.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 uzdevumu veikt VPC izveidi nosaka 2023. gada 25. aprīļa Ministru kabineta sēdē apstiprinātais "Valsts pārvaldes modernizācijas plāns 2023.-2027. gadam" TAP Nr. 22-TA-3192 un deklarācijas par Artura Krišjāņa Kariņa vadītā Ministru kabineta iecerēto darbību 301. punktā noteiktais “Veicināsim centralizēta atbalsta funkciju pakalpojumu nodrošināšanu visā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Ņemot vērā, MK 2022. gada 23. decembra rīkojuma Nr. 968 "Par Ekonomikas ministrijas un Vides aizsardzības un reģionālās attīstības ministrijas reorganizāciju un Klimata un enerģētikas ministrijas izveidošanu" 9.punktā noteikto, kā arī uz Projekta īstenošanas laiku Klimata un enerģētikas ministrija nebija izveidota, tiks izvērtēta nepieciešamība Klimata un enerģētikas ministrijai pārņemt vienlaicīgi ar Vides aizsardzības un reģionālās attīstības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tvērumā tika skatīta tiešās valsts pārvaldes iestādes, iestāžu specifiskās situācijas tiks risinātas pārņemot resoru.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1.Iebildumi par Koncetuālā ziņojuma 3.punktu: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Pētījuma autori 3.punkta “VPC izveides risinājumi” 2.apakšpunktā ir rekomendējuši 2. risinājumu, kurā netiek runāts par speciālistu (grāmatvežu) pārcelšanu, bet gan par esošo procesu standartizāciju un vienotu IS ieviešanu. Lūdzam atbilstoši precizēt vai papildināt Konceptuālo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3. nodaļa.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neatbalsta tālāku virzību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resora padotības iestāžu Konceptuālā ziņojuma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veterinārais dienests (PVD)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piedāvātais risinājums paredz grāmatvedības uzskaites procesu tehnisko nodrošināšanu nodot Valsts kasei (47.lpp., 15.attēls), iestāžu ziņā atstājot pilnīgas un pareizas informācijas un dokumentu piegādi VPC, kā arī sistēmas kļūdu un neskaidrību risināšanu, un atbildību par gala rezultātu. Saskaņā ar ziņojuma 12.tabulā minētajiem datiem, no resoriem ir plānots pārcelt 17.saimes “Grāmatvedība” speciālistus (ZM resoram – 41 slodze), lai nodrošinātu VPC ar nepieciešamajām slodzēm. Norādām, ka VPC sniedzamie centralizējamie pakalpojumi PVD gadījumā ir aptuveni 15-20% no iestādē nodarbināto grāmatvedības speciālistu faktiskajiem darba pienākumiem, tādēļ lūdzam veikt korekcijas, 12.tabulā norādot reāli pārceļamo amata vietu skaitu, kas veikts, pamatojoties uz slodžu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Būtiskākais, kas veido atšķirības starp iestādēm grāmatvežu skaitā pret kopējo darbinieku skaitu, ir reģistrētais darījumu skaits. Katrs darījums ir saistīts ar pirmdokumenta apstrādi, ko šobrīd lielākajā daļā gadījumu veic grāmatvedības speciālists. Tā kā dokumenta apstrāde nesastāv tikai no digitalizācijas, bet arī no pamatojuma atbilstības gan līgumiem, gan citiem iekšējiem un ārējiem normatīvajiem aktiem, klientu informācijas precizēšanas, arī turpmāk iestādē būs nepieciešama cilvēkresursu iesaiste. Turklāt šo darbību pārlikšana uz iestādes pamatfunkciju veicējiem (inspektoriem) būtu nesamērīga, ņemot vērā sarežģīto situāciju ar veterinārmedicīnas speciālistu pieejamību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Daži piemēri ieskatam - darbi, kas paliek iestādes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Dokumentu apstrāde sadalījumā pa finansējumiem, struktūrvienībām, pasākumiem (piem., prioritārie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laika uzskaitē ir ļoti būtisks grāmatveža atbalsts datu sagatavošanā – standartizējot sistēmu, pastāv risks datu kvalitātes uzturēšanai (darba laika uzskaite ietver normālo, summēto darba laiku saskaņā ar grafikiem (robežkontrole, kautuves), sadalījumu pa atsevišķiem uzraudzības pasākumiem, projektiem u.c.). Piemēram, veterinārārsti strādā vairākās kautuvēs, kas atsevišķos gadījumos atrodas pat dažādās PVD teritoriālajās struktūrvienībās, un no viņu darba struktūras ir atkarīgs, kāds būs kautuvei izrakstāmā rēķina apmērs, jo ir nepieciešams veikt vairāku dokumentu pārbaudi, analīzi, t.sk. nodrošināt datu salīdzināšanu ar veikto algas aprēķinu, ņemot vērā gan dīkstāves, vai tās ir radušās kautuves dēļ, vai darba devēja (iestādes) dēļ, gan arī nokauto dzīvnieku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Sniegtie maksas pakalpojumi: priekšapmaksas līgumu administrēšana, t.sk. pieejamās priekšapmaksas summas kontrole un savlaicīga priekšapmaksas rēķinu izrakstīšana (robežkontrolei - regulāra saziņa ar pārvadātājiem, precizējot klientu apgrozījumu un kravu informācijas detaļas, līgumu laušanas gadījumu izskatīšana), debitori (parādu piedziņa)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Inventarizācijas – pārliekot iespēju datus apstrādāt pašiem darbiniekiem, zudīs kontrole pār procesu iestādes līmenī (piem., inventāra pārvietošana starp atbildīgajiem, sekojot līdzi abpusējai dokumenta parakstīšanai; inventāra norakstīšanas dokumentu aprite un procesa uzraudzība – ņemot vērā dokumentu apjomu, ir nesamērīgi kontroli pār tiem pārlikt uz lietvedību; pašlaik PVD inventarizācijas dokumentu aprite 100% tiek veikta DVS, kā arī inventarizācijās vienmēr piedalās grāmatvedības speciālists, lai pēc iespējas atslogotu pārējos darbiniekus, jo inventarizācija tiek veikta ar elektroniskajām skenēšanas ierīcēm jau kopš 2014.gada, tomēr jāņem vērā, ka iestādes rīcībā ir liels skaits neskenējamu inventāra vienību, kurām tāpat ir jāveic inventarizācija);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Saziņa ar klientiem - kreditoriem, piemēram, medniekiem par paraugu iesniegšanu vai atrasto mežacūku ziņotāji – personu datu precizēšana, individuāli sazinoties ar klientiem (šie cilvēki bieži ir pensionāri, kuri neprot precīzi aizpildīt visu lūgto informāciju, vidēji mēnesī izskatīšanā ir ap 1000 mednieku dokumentu), tāpat saziņa ar privāti praktizējošajiem veterinārārstiem par iesniegto dokumentu kvalitāti, regulāri lūdzot tos precizēt, 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Rīcība ārkārtas situācijās dzīvnieku slimību uzliesmojumu gadījumos un citās nestandarta situācijās – šajās situācijās jārīkojas maksimāli operatīvi, mainot veicamo darbu secību un prioritātes, kas ir iespējams tikai tad, ja visi darbību posmi ir iestādes pārziņā, un iestādes vadītājs šos procesus koordinē.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iestādei piemērotāko atzīstam grāmatvedības procesu, nevis atsevišķu darbību pārcelšanu uz VPC, pārdēvējot to par centralizāciju. Nenodrošinot pilnu dokumentu apstrādes ciklu VPC, termins “centralizācija” paliek tikai kā lozungs.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noteikti atbalstām konceptuālajā ziņojumā pieminēto jaunu sistēmu izstrādi un ieviešanu, lai tiktu sasniegti minētie mērķi – veidot vienotus risinājumus, pēc iespējas automatizēt procesus, mazinot manuālās darbības, tomēr tas nav izdarāms bez cilvēkresursu iesaistes. Neveltot pietiekamus cilvēkresursus šiem procesiem, ir bažas par pēc centralizācijas iegūstamo datu kvalitāti, kā arī nestandartizētu atskaišu sagatavošanas iespējām. Tomēr visa atbildība par datu pareizību paliek uz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meža dienests (VMD)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grāmatvedības pakalpojumi paliek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*Elastīgāka sistēma, tuvāk “klientam”, nevis milzīgs aparāts, kur datu plūsma virzās caur vairākiem saskaņotājiem, akceptētājiem, kas pagarina dokumentu apstrādes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*Ātrāka datu izmaiņu veikšana, izguve un pielāgošana nepieciešamajām atskaitēm, kas nepieciešamas Vadības grāmatvedības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grāmatvedība tiek centralizēta, tad gulstas slogs uz nozares speciālistiem, jo būs kādam jāakceptē saņemtās preces un pakalpojumi. Kamēr nav strukturētie rēķini, visdrīzāk būs jāievada informācija par rēķinu HOP sistēmā, jāuzskaita manta, tās iekšējā kustība, jāsniedz priekšlikumi norakstīšanai, t.sk. jāveic inventarizācijas. Tātad, iestāde neatbrīvojas no visiem pienākumiem, kas saistīti ar grāmatvedības reģistru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Palielinās nekvalitatīvi sagatavotu dokumentu risks un samazinās kontrole pār iestādes mantu un tās kustību, ko šobrīd nodrošina uz vietas grāmatvedībā nodarbinātie.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būtu saglabāt esošo sistēmu t.i. atstājot grāmatvedību iestādē, kā tas ir plānots attiecībā uz personālu, bet vienādot procesus, veidot risinājumu ar vienotām datu struktūrām, klasifikatoriem, plūsmām, algoritmiem, izmantotajiem moduļiem utt., kas veicinātu standartizāciju, vienotu grāmatvedības organizatorisko dokumentu izveidi valsts pārvaldei.  Attiecīgi, tiktu sakārtota sistēma un veidotos resursu ietaupījums. Lai šo paveiktu, no paredzētā finansējuma Vienotā pakalpojumu centra izveidei, atvēlēt finansējumu iestādēm procesa sakārtošanai un dot pārejas periodu procesu vienādošanai. Attiecīgi Valsts kase metodiski vada, kā jau tas ir šobrīd, bet sagatavo detalizētākus klasifikatorus u.c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augu aizsardzības dienests (VAAD)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Katrā resorā ir finanšu grāmatvedības procesi, kurus ietekmē nozares specifika, piemēram, zemkopības resorā.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Dienesta finanšu resursus veido valsts dotācija un ieņēmumi no sniegtajiem maksas pakalpojumiem. Ieņēmumi no sniegtajiem maksas pakalpojumiem veido ~43% no kopējiem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 15 % dienesta maksas pakalpojumu ieņēmumu ir apliekami ar 21 % PVN, 85 % ieņēmumu no maksas pakalpojumu nav apliekami ar PVN. Jāveic detalizēta uzskaite.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Rēķini par dienesta sniegtajiem maksas pakalpojumiem tiek izrakstīti dienesta biznesa procesu informācijas sistēmā – Kultūraugu uzraudzības valsts informācijas sistēmā (turpmāk – KUVIS). Dienests, sadarbojoties ar informācijas sistēmu izstrādātājiem, ir nodrošinājis automatizētu datu savstarpējo apmaiņu starp KUVIS un sistēmu “HORIZON”. Rēķinus par sniegtajiem pakalpojumiem izraksta dienesta inspektori. Tā kā ir nodrošināta informācijas apmaiņa ar “HORIZON”, rēķinu izrakstītāji – inspektori – operatīvi KUVIS saņem informāciju par rēķina samaksu.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KUVIS rēķinu izrakstīšanas modulī ir integrēti maksas pakalpojumu kodi saskaņā ar normatīvo aktu, kas nosaka dienesta maksas pakalpojumu izcenojumus, un katra pakalpojuma spēkā stāšanās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dienestā nav nepieciešamas sistēmas “HORIZON” licences inspektoriem, kuri izraksta rēķinus par sniegtajiem maksas pakalpojumiem. 2022. gadā rēķinus izrakstījuši 111 dienesta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dienests ir izrakstījis 7400 rēķinus par sniegtajiem maksas pakalpojumiem. Priekšnodoklis tiek uzrādīts dienesta laboratoriju izdevumiem, kuru ieņēmumus veido maksas pakalpojumi, kuriem piemērots PVN. Tāpēc ir nepieciešams veikt atsevišķu PVN uzskaiti un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 PVN uzskaite tiek veikta arī dažādu starptautisku projektu izdevumiem, piemēram, Norvēģijas finanšu instrumenta projektam. Ir projekti, kuriem PVN jāsedz no valsts budžeta, piemēram, Eiropas Komisijas līdzfinansētā Kaitīgo organismu un augiem bīstamo organismu apsekojumu klātbūtnes ikgadējā 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Regulāri tiek veikta aprēķinātā un samaksātā PVN (t. sk. apgrieztās maksāšanas kārtības reversā PVN) summu salīdzināšana ar VID uzskaites datiem un reversā PVN saskaņošana ar būvdarbu veicējiem un preču piegādātājiem.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Dienestā ir trīs nacionālās laboratorijas, kuru uzturēšanai nepieciešams iegādāties dažādus reaģentus un laboratorijas piederumus. Ir jāveic šo krājumu komplicēta uzskaite un izlietojuma kontrole. Šādu procesu specifika ir jāvērtē un jāidentificē visi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“Par Vienotā pakalpojumu centra izveidi valsts pārvaldē” nav norādīts, kā tiks organizēts Vienotā pakalpojumu centra (turpmāk – VPC) darbs, vai konkrēta iestāde tiks piesaistīta konkrētam grāmatvedim, kā tiks sagatavots iestādes PVN pārskats, kā tiks maksāts PVN (ir iestādes, kurām ir maksas pakalpojumi, kas apliekami ar PVN, citām nav). Lasot ziņojumu, nav skaidrs, kas izvērtēs, kā tiek piešķirti ekonomiskās klasifikācijas kodi konkrētiem maksājumiem, vai maksājumiem tiek norādīti attiecīgi finansēšanas avoti, vai norādīti pareizi kontējumi, kurš veiktās darbības pārbaudīs un veiks nepieciešamās korekcijas pirms iestādes vadītājs Valsts kasē apstiprinās maksājumus.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Dienestā daļai darbinieku ir noteikts summētais darba laiks, lai operatīvi varētu veikt fitosanitārās pārbaudes un izsniegt fitosanitāros sertifikātus. Atkarībā no klientu pieprasījuma pēc pakalpojumiem struktūrvienībās ir noteikts atšķirīgs darba laiks. Ir noteikts, kā pēc komersantu pieprasījuma tiek sniegti pakalpojumi ārpus noteiktā darba laika. Tāpēc mēneša laikā var mainīties mēneša sākumā noteiktais darba grafiks, kā arī korekcijas darba laika uzskaites tabulā, kas jāņem vērā, aprēķinot atalgojumu.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Dienests iesaistās dažādos projektos, kuros noteikts atšķirīgs atlīdzības aprēķins. Par katru dienestā realizētu projektu tiek sagatavots rīkojums, kurā tiek noteikti projekta galvenie mērķi, uzdevumi, atbildīgās personas, izdevumu veidi, atlīdzības kārtība, pārskatu sagatavošana un iesniegšana. Var būt gadījumi, kad kādā laika posmā darbinieks darbojas vairākos projektos ar attiecīgi noteiktu slodzes sadalījumu katrā no tiem. Darba laika uzskaite tiek veikta katram projektam atsevišķi, norādot projekta darbam veltīto dienu un stundu skaitu atbilstoši iesaistes kapacitātei.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likmēm, kompensācijām u. c. ar atlīdzību saistītām komponentēm tiek definēta rīkojumos un tiek kontrolēta manuāli. Ikvienam projektam grāmatvedības sistēmā tiek noteikts finansēšanas avots un tā iekšējais kods, lai varētu nodrošināt katra projekta grāmatvedības izdevumu nošķiršanu no pārējiem dienesta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Izmaksas uz attiecīgajiem projektiem – finansēšanas avotiem – saskaņā ar rīkojumā norādītajiem termiņiem un procentuālajiem apjomiem tiek sadalītas manuāli sistēmas “HORIZON” personāla un grāmatvedības sadaļās. Ja Twinning projektos dienesta darbinieki tiek norīkoti darbā ārvalstī kā ilgtermiņa eksperti atbilstoši normatīvajā aktā noteiktajam, tiek saglabāts amats dienestā, bet uz projekta laiku no projekta līdzekļiem tiek maksāta projektā noteiktā atlīdzība un projektā noteiktās kompensācijas. Ja Twinning projektā darbinieks tiek norīkots uz īstermiņa misijām, atlīdzība par šo termiņu tiek maksāta no projekta līdzekļiem atbilstoši katrā projektā noteiktajam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valsts pārvaldē zaudēt augsti kvalificētus grāmatvedības speciālistus, kas no iestādēm var pāriet uz komercstruktūrām, jo nav zināms, kā izvērtīsies centralizācijas process nākotnē.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VPC organizatoriskais modelis būtu skaidri saprotams visām valsts pārvaldes iestādēm, nepieciešams daudz plašāk aprakstīt procesus, VPC darbinieku pienākumus un atbildību, kā arī reālās izmaksas, ieviešot jauno modeli, īpaši aprakstot izmaksas par esošo informācijas sistēmu izmantošanu, jaunas sistēmas izstrādi un tās turpmāko uzturēšanu, licencēšanas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Pastāv risks, ka reālās investīciju izmaksas īstermiņā var izrādīties augstākas, nekā sākotnēji paredzēts, ņemot vērā, ka lielākās izmaksas varētu būt pēc 2026. gada, kad izmantots ANM finansējums un turpmākai darbībai jāizmanto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nepieciešams papildināt konceptuālo ziņojumu, konkretizējot visus procesus un izmaksas. Lūdzam pārskatīt arī zemkopības nozares iestāžu, tai skaitā dienesta, dalību pilotprojektā sakarā ar to, ka zemkopības nozares iestādēm ir dažādi maksas pakalpojumi (aplikti ar PVN, PVN nepiemēro), kas jāsniedz pēc pieprasījuma, ir noteikts summētais darba laiks, ir laboratorijas ar dažādu krājumu uzskaiti un izlietojuma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Lauku atbalsta dienests (LAD)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Lauku atbalsta dienestu 3.pantu Lauku atbalsta dienests (turpmāk- LAD) ir Zemkopības ministrijas padotībā esoša tiešās pārvaldes iestāde, kas atbild par vienotu valsts atbalsta un Eiropas Savienības atbalsta politikas realizāciju valstī, uzrauga normatīvo aktu ievērošanu lauksaimniecības jomā un pilda citas ar lauksaimniecības un lauku atbalsta politikas realizāciju saistītas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kā Kompetentā iestāde, ir atbildīga par maksājumu aģentūras akreditāciju un uzraudzību. Kompetentā iestāde izvēlas neatkarīgu institūciju, kas veic ELGF un ELFLA Maksājumu aģentūras pirms akreditācijas auditu.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kā Maksājumu aģentūras kapacitāte un izveidotā administrējošā sistēma ir tāda, kas pilnībā nodrošina vienas Maksājumu aģentūras pietiekamību Latvijā un atbilst ES tiesību aktos noteiktajām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kā ELGF Maksājumu aģentūra ir akreditēta no 2006.gada 16.oktobra, kad tika izsniegts Maksājumu aģentūras – LAD akreditācijas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kā ELFLA Maksājumu aģentūra ir akreditēta no 2007.gada 11.jūnija, kad tika izsniegts Maksājumu aģentūras – LAD akreditācijas 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LAD kā akreditētai maksājumu aģentūrai un  saskaņā ar KOMISIJAS DELEĢĒTĀS REGULAS (ES) 2022/127 I pielikumu,   ir noteiktas funkcijas – maksājumu apstiprināšana, maksājumu veikšana un iegrāmatošana.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 (ES) 2021/2116 9.pantu Maksājumu aģentūra maksājumu veikšanu nedrīkst  deleģēt citai struktūrai.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REGULA (ES) 2021/2116 43. pantu un EIROPAS PARLAMENTA UN PADOMES REGULA (ES) Nr. 1303/2013, LAD kā maksājumu aģentūra kārto vairākus atsevišķus grāmatvedības kontus katram ES fondam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EIROPAS PARLAMENTA UN PADOMES REGULA (ES) 2021/2116 35.pantu,  ir noteikts lauksaimniecības finanšu gads, kurš sākas N–1 gada 16. oktobrī un beidzas N gada 15. oktobrī, kas ir atšķirīgs no Latvijas kalendārā gada slēguma. Finanšu gads aptver LAD samaksātos izdevumus un saņemtos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LAD ES fondu un valsts atbalsta finanšu līdzekļu, darījumu un saimniecisko operāciju uzskaitei tiek izmantota Maksājumu informācijas sistēma (MIS), kuras funkcionalitāte nodrošina ES fondu (ELGF, ELFLA, EJZAF, EJZF, EZF, ELVGF, ZVFI un valsts atbalsta) analītisko uzskaiti, tādējādi izpildot EK regulas par nodalītu fondu uzskaiti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saimnieciskās grāmatvedības un ES fondu un valsts atbalsta grāmatvedības uzskaites datu konsolidāciju, tiek izmantota resursu vadības sistēmas Horizon grāmatojumu importa funkcionalitāte, tas ir vismaz reizi mēnesī tiek sagatavota strukturēta datu kopa finanšu dimensiju līmenī Excel formātā no MIS par iepriekšējo pārskata periodu un tiek nosūtīta datu importēšanai uz resursu vadības sistēmu Horizon.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LAD uzskata, ka ES fondu un valsts atbalsta grāmatvedība būtu jākārto Lauku atbalsta dienestā un grāmatvedības informācija būtu jāsniedz/jāimportē Latvijas grāmatvedības vajadzībām, piemēram, mēneša kopsavilkuma formā.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(ZM)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Resora iestāžu grāmatvežu atbildībā ir arī citas funkcijas - budžeta plānošana un tās izpildes kontrole, inventarizācijas veikšana, līgumu reģistrēšana un izpildes kontrole, pārskatu sagatavošana projektiem, informācijas sniegšana vadībai u.c.  Ņemot vērā, ka tiek paredzēta vienreizēja budžeta pārdale, uzskatām, ka resors pats izvērtē samazināmo grāmatvežu slodžu skaitu, kādā apjomā pārcelt uz VPC, jo tas ietekmēs iestāžu iespējas turpmāk pilnvērtīgi veikt savas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nav precīzi norādīts, kādā veidā dati no iestādes tiks nosūtīti uz VPC. Ja datu nosūtīšanai tiks izmantoti HOP meta rēķini, tad aizpildot meta rēķina formu (līguma piesaiste, pārbaude, finansējuma ievade, EKK ievade, projektu dimensiju ievade, maksas pakalpojumu dimensiju u.c. ievade) tas prasīs ievērojamu resursu patēriņu. Piedāvātais slodzes ietaupījums nav pietiekošs, tas papildus uzliks slogu nozares speciālistiem un iestādes budžetam. Pastāv risks sagatavot un iesniegt neprecīzu, nepilnvērtīgu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Izskatot finansējuma pārdali no resora, jāņem vērā, ka ZM resorā pēc grāmatvedības pakalpojumu centralizācijas valsts budžeta iestādēs ar HORIZON informācijas sistēmu turpinās strādāt Latvijas Biozinātņu un tehnoloģiju universitāte, institūti, kuri nav iekļauti centralizācijas procesā. Kā arī pakāpeniski pārejot uz e-rēķiniem, pieaugs iestāžu izmaksas par rēķinu apstrādi mašīnlasāmā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sniegt detalizētu rīcības plānu resoru pievienošanai Horizon instancei VPC un darbinieku pārcelšanai uz VPC, kas pēc provizoriskā rīcības plāna paredzēts pirms resoru grāmatvedība pilnībā uzsāk darbu VPC. Jānorāda atbildības sadalījumu šajā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specifiskie jautājumi tiks risināti pārņemot konkrēto resoru. Papildus informējam, ka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projekta ietvaros tiks slēgti sadarbības līgumi ar valsts pārvaldes iestādēm.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jau informatīvā ziņojuma saskaņošanas ietvaros Iekšlietu ministrija izteica iebildumu pret valsts drošības iestāžu iekļaušanu to iestāžu tvērumā, uz kurām plānots attiecināt informatīvā ziņojuma projektā minēto atbalsta procesu centralizācijas modeli, tai skaitā vienota pakalpojuma centra izveidē. Valsts kancelejai, kura izteikto iebildumu ņēma vērā, informatīvā ziņojuma izziņas tabulā pie attiecīgā iebilduma norādot, ka: “Pēc saskaņošanas sanāksmes (26.01.2021) Valsts kanceleja, Valsts kase un Iekšlietu ministrija vienojas, ka IeM resors piedalīsies analīzes izpētē, taču, ja analīzes gaitā tiks secināts, ka ir grāmatvedības, personāla lietvedības un cilvēkresursu vadības daļas, kuras nevar tikt pārņemtas Vienoto pakalpojumu centrā, tad tas tiks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informatīvā ziņojuma secinājumu daļas 10.punktā tika atrunāts, ka “ Vienlaikus secinām, ka atbalsta funkciju centralizācijas gaitā ir jāņem vērā dažādu resoru specifiskās funkcijas un informācijas drošība, ar kurām tā strādā. Saskaņā ar Ministru kabineta 2004. gada 26. oktobra noteikumiem Nr.887 “Valsts noslēpuma objektu saraksts ” par valsts noslēpumu ir atzīstama informācija par Nacionālo bruņoto spēku militārās izlūkošanas struktūrvienības un valsts drošības iestāžu struktūru, bruņojumu, finansēm, materiāltehnisko nodrošinājumu un tā iegādi, informācija par drošības iestāžu štatiem un personālsastāvu, tai skaitā informācija par valsts drošības iestāžu amatu sarakstiem un darbinieku faktisko skaitu, kā arī citos 887.noteikumu punktos noteiktā stingrā kārtība informācijas aizsardzībai”.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konceptuālo ziņojumu, vēršam uzmanību, ka minētajā ziņojumā ietvertais vienotā pakalpojuma centra izveides risinājums, ar kuru pēc būtības plānots centralizēt finanšu grāmatvedības, budžeta plānošanas un finanšu vadības, cilvēkresursu vadības, kā arī mācību un attīstības pakalpojuma nodrošināšanu valsts pārvaldē, nav savietojams ar Valsts drošības iestāžu likumā noteikto VDD (un iespējams pārējo valsts drošības iestāžu)  darbības specifiku, kā arī ar minētā likuma 17. pantā noteikto  īpašo informācijas aizsardzības kārtību valsts drošības iestādēs. Līdz ar to  secinams, ka konceptuālā ziņojuma izstrādē nav ņemts vērā informatīvā ziņojuma secinājumu daļas 10. punktā minētais.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2004. gada 26. oktobra noteikumiem Nr.887 “Valsts noslēpuma objektu saraksts” (turpmāk - MK noteikumi Nr.887) par valsts noslēpumu ir atzīstama informācija par valsts drošības iestāžu struktūru, bruņojumu, finansēm, materiāltehnisko nodrošinājumu un tā iegādi (MK noteikumu Nr.887 2.5.1. apakšpunkts), informācija par valsts drošības iestāžu štatiem un personālsastāvu (2.6.punkts), tai skaitā informācija par valsts drošības iestāžu amatu sarakstiem un darbinieku faktisko skaitu (2.6.1. apakšpunkts), kā arī to personu lietām, kuras strādā valsts drošības iestādēs (2.6.4. apakšpunkts). Turklāt likuma Par valsts noslēpumu 9. panta pirmā daļa noteic, ka pieeja valsts noslēpumam ir atļauta tikai tām personām, kurām saskaņā ar amata (dienesta) pienākumiem vai konkrētu darba (dienesta) uzdevumu ir nepieciešams veikt darbu, kas saistīts ar valsts noslēpuma izmantošanu vai tā aizsardzību, un kuras saskaņā ar šo likumu ir saņēmušas speciālas atļaujas.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būtiski norādīt, ka saskaņā ar Valsts drošības iestāžu likuma 2. pantu un 15. panta piekto daļu VDD ir operatīvās darbības subjekts, kā arī veic pretizlūkošanas darbības, kas atbilstoši MK noteikumiem Nr.887 attiecībā uz operatīvās darbības subjektu īpaši pilnvaroto struktūrvienību, kas veic speciālo procesuālo aizsardzību, tās personālsastāvu un tajā nodarbināto personu lietām (2.6.3. punkts) un operatīvās darbības finansēšanai paredzēto līdzekļu apmēru, sadalījumu un faktisko izlietojumu (2.7.13. punkts) ir klasificēti kā valsts noslēpums.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VDD kā valsts drošības iestādes kompetenci, kas aptver valsts drošības aizsardzību, valsts noslēpumu un citu valstij vitāli svarīgu interešu aizsardzību un noziedzīgu nodarījumu valsts drošības jomā izmeklēšanu, VDD savā darbībā, tostarp informācijas apstrādē, ir nepieciešams ievērot sevišķu slepenību, lai nekaitētu nacionālās drošības interesēm un nepārkāptu valsts noslēpuma aizsardzības reglamentējošo normatīvo aktu prasības, un jebkādas ar likumu vai Ministru kabineta noteikumiem aizsargājamas informācijas nonākšana plašāka personu loka rīcībā apdraud gan VDD, gan pārējo valsts drošības iestāžu pamatfunkciju valsts aizsardzības interešu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valsts drošības iestāžu darbības specifiku, nepieciešamos informācijas aizsardzības pasākumus un augstos izlūkošanas riskus, Iekšlietu ministrija iebilst pret Valsts drošības dienesta ( un iespējams  citu valsts drošības iestāžu)  iekļaušanu to iestāžu tvērumā, uz kurām plānots attiecināt konceptuālajā ziņojumā minēto atbalsta procesu centralizācijas modeli.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ziņojumu ar viennozīmīgu  atrunu/skaidrojumu, ka konceptuālajā ziņojumā ietverto risinājumu par atbalsta funkciju centralizāciju un vienota pakalpojuma centra izveidi finanšu un grāmatvedības, kā arī budžeta plānošanas un finanšu vadības jomā, cilvēkresursu vadības un mācību un attīstības jomā, nepiemēro attiecībā uz Valsts drošības dienestu ( un iespējams - citām valsts drošibas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ir ietverta informācija, kas paredz risinājumu, ka "konstatētā procesu specifika jāvērtē pie iespējamās iestādes pārņemšanas VPC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 šobrīd 5.sadaļas 20. tabulā  sniegtās informācijas nav saprotams, kā ir aprēķināts tajā norādītais papildu valsts budžeta finansējums, vai tajā ir ietverts ANM investīciju projektu un to uzturēšanai nepieciešamais finansējums, kā arī pamatojums norādītajam termiņam 2040.gadam, līdz kuram attiecīgi kolonnā “turpmākajā laikposmā līdz risinājuma (risinājuma varianta) pabeigšanai (ja īstenošana ir terminēta)” ir norādīts  nepieciešamā finansējuma apmērs. Papildus norādām, ka, ja pasākums ir terminēts, tad vienlaicīgi nevar būt finansējuma apmērs norādīts arī kolonnā “turpmāk ik gadu (ja risinājuma (risinājuma varianta) izpilde nav terminēta)”. Ņemot vērā minēto, lūdzam precizēt tabulā sniegto informāciju, sniegt aprēķinu norādītajam papildu finansējumam un skaidrojumu par paredzēto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5.sadaļas 20.tabulu atbilstoši Ministru kabineta 2014. gada 2. decembra noteikumu Nr.737 “Attīstības plānošanas dokumentu izstrādes un ietekmes izvērtēšanas noteikumi” 3. pielikumam, tabulas kolonnu nosaukumos "n+1", "n+2", "n+3" aizstājot ar attiecīgo gadu, norādot konkrēto resoru budžetu programmas/apakšprogrammas, kurās būs nepieciešams papildu finansējums. Vēršam uzmanību, ka Valsts kancelejas un Valsts administrācijas skolas budžets tiek plānots budžeta resorā “Ministru kabinets”.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4.2.4. sadaļā tiek norādīts, ka Vienotā pakalpojumu centra izveidei un darbības nodrošināšanai nepieciešams piesaistīt kompetentu personālu, kā arī kvalificētus ekspertus ar kompetenci digitālajā transformācijā, lai sekmīgi īstenotu plānoto centralizācijas reformu un izveidotu VPC. Lūdzam precizēt sniegto informāciju un norādīt vai tas tiks nodrošināts Atveseļošanas un noturības mehānisma plāna 2. komponentes "Digitālā transformācija" reformas 2.1.2.r "Valsts IKT resursu izmantošanas efektivitātes un sadarbspējas paaugstināšana" investīcijas 2.1.2.1.i. "Pārvaldes centralizētās platformas un sistēmas"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4.5.2.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4.1.5. sadaļu par personālu ar amata vietām nepieciešamā finansējuma apmēru, tā detalizētu aprēķinu un finansēšanas avotu. Ņemot vērā 5.sadaļā norādīto, ka ieviešot piedāvāto otro risinājumu cilvēkresursu vadības un mācību un attīstības procesos tiktu ietaupītas ap 70 amata slodzēm, lūdzam izvērtēt vai nav iespējams Valsts kancelejai un Valsts administrācijas skolai nepieciešamās papildu 12 amata vietas ar tām paredzēto finansējumu pārdalīt no resoriem, kuros ieviešot piedāvāto risinājumu būs radies ietaupījums.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4.1.5.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sadaļā norādīts, ka ilgtermiņā (no 2026. gada 3. ceturkšņa) finansējuma modelis balstās uz valsts budžeta finansējuma palielināšanu Valsts kancelejai un Valsts administrācijas skolai, lai centralizēti segtu IS uzturēšanas izmaksas (t.sk., nepieciešamās amata vietas sistēmas uzturēšanai) un ikgadējo licenču izmaksas. Lūdzam precizēt sniegto info, kā arī skaidrot kā plānots nodrošināt nepieciešamo finansējumu papildu izmaksām iestāžu pievienošanai Vienotajam pakalpojumu centram pēc ANM projektu noslēguma. Papildus uzskatām, ka minētajā sadaļā pēdējā rindkopā norādītais par papildu amata vietām ir svītrojams, jo informācija par personālu ir norādīta konceptuālā ziņojuma 4.1.5.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4.1.4. un 4.1.5. sadaļas.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konceptuālā ziņojuma 15.attēla izriet, ka iestādē nodrošinās  4 no 6 grāmatvedības uzskaites posmiem. Ja centralizējot funkciju tiks "pārcelti" cilvēkresursi, vai ir vērtēts kādam cilvēkresursam jāpaliek arī iestādēs, lai nodrošinātu necentralizēto darbu un atbildības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3.5.3.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4.1.3. sadaļas 14. tabulā norādītais Valsts kancelejas un Valsts administrācijas skolas kopējais finansējums 3 924 480 euro apmērā neatbilst Valsts kancelejas sagatavotajos Ministru kabineta rīkojuma projektos par ANM investīciju projektiem ( 22-TA-3293 un 22-TA-3303) norādītam finansējuma apmēram kopā 3 929 086 euro, līdz ar to lūdzam skaidrot vai novērst minēto neatbilstību.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14.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sadaļā par Vienotā pakalpojumu centra finansēšana modeli kā viens no finansēšanas avotiem norādīta bāzes finansējuma palielināšanu Valsts kancelejai un Valsts administrācijas skolai. Norādām, ka pēc Atveseļošanas un noturības mehānisma (turpmāk – ANM) projektu pabeigšanas projektu rezultātu uzturēšanas izmaksas  Valsts kanceleja un Valsts administrācijas skola varēs pieprasīt normatīvajos aktos noteiktajā kārtībā kā to paredz arī Valsts kancelejas sagatavotie Ministru kabineta rīkojuma projekti par ANM investīciju projektiem (22-TA-3293 un 22-TA-3303), turklāt lūdzam izvērtēt iespēju finansēšanai no pakalpojuma saņēmēja budžeta kā Valsts kases gadījumā. Ņemot vērā minēto, lūdzam precizēt sniegto informāciju par finansēšanas avotu un svītrot priekšlikumu par bāzes finansējuma palielināšanu.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3.4.2. sadaļa ar atsauci, ka finansējums sistēmu uzturēšanai tiks pieprasīts normatīvajos aktos noteiktā kārtībā. Pilnībā dzēst šo sadaļu nav iespējams, jo tiek ieviestas divas jaunas sistēmas un ir jāparedz to ikgadējas uzturēšanas izmaksas, par ko ir jābūt informētam arī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Valsts kanceleja un VAS nevarēs pieprasīt naudu no pakalpojuma saņēmēja budžeta, kā tas ir finanšu grāmatvedības gadījumā, jo nedz Valsts kanceleja, nedz VAS nepārņem no pakalpojuma saņēmējiem pašu pakalpojumu, bet gan nodrošinās pakalpojuma saņēmējiem IS, kurās iestādes pašas varēs organizēt savus procesus.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sadaļas 6.tabulā pie Stratēģiskā riska sniegta informācija, ka Valsts kasei un resoriem nepieciešams piešķirt papildus valsts budžeta finansējumu (IS esošo integrāciju pārnesei un konfigurācijai, procesu/klasifikāciju un datu struktūru salāgošanai, datu atbilstību nodrošināšanai, papildus amatu vietu finansēšanai, infrastruktūras izmaksām), turklāt 2023.-2026. gada periodā papildus no valsts budžeta būtu nepieciešami provizoriski 11-14,8 milj. EUR. Lūdzam skaidrot priekšnosacījumus, pie kādiem iestāsies minētais risks un sniegt pamatojumu papildu amata vietu paredzēšanai, vai izvērtēt minēto informāciju un iespējams svītrot, ņemot vērā, ka visa informācija par ietekmi uz valsts budžetu un nepieciešamo papildu finansējumu ir sniegta 5. sadaļas 20. tabulā, turklāt tajā norādītais apmērs neatbilst minētajiem 11-14,8 milj.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saņemtajiem iebildumiem un izvērtējot norādīto informāciju, stratēģiskais risks tiek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sadaļas 6.tabulā pie Stratēģiskā riska sniegta informācija, ka Valsts kasei un resoriem, kuri pievienosies Vienotajam pakalpojumu centram nepieciešams piešķirt papildus amata vietas uz reformas ieviešanas laiku,. Lūdzam skaidrot pamatojumu vai izvērtēt minēto informāciju svītrot, ievērojot 3.5.3. sadaļā un 5.sadaļā sniegto informāciju par paredzamo amata slodžu ietaupījumu.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saņemtajiem iebildumiem un izvērtējot norādīto informāciju, stratēģiskais risks tiek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veicamās darbības iestādēs, lai nodrošinātu funkciju centralizāciju, t.sk. cilvēkresursu pārdales juridisko ietvaru (vai tā būs reorganizācija, optimizācija utt.). Kā plānots juridiski nodrošināt speciālistu, darbinieku "pārcelšanu" no iestādes uz VPC?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3.5.3.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3.1.apakšpunkta tabulā kā identificēts risks rīcības plāna īstenošanai norādīts normatīvā regulējuma risks: nesavlaicīgi veikta normatīvajos tiesību aktos nepieciešamo grozījumu identifikācija un normatīvo iniciatīvu virzība, lai uzsāktu risinājuma ekspluatāciju un tālāk 40. lapā norādīts, ka vienlaikus, lai nodrošinātu VPC darbību, kas pēc mērķa balstīta uz standartizētu pakalpojumu sniegšanu, nepieciešams pārskatīt un grozīt attiecīgos normatīvos aktus, kā arī izstrādāt pakalpojumu/procesu instrukcijas. Ņemot vērā to, ka šāds risks ir būtisks, lūdzam apzināt visus risinājuma ieviešanai nepieciešamos grozījumus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3.3.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SIA PricewaterhouseCoopers  identificējis normatīvo aktu sarakstu, kuros var būt nepieciešami grozījumi VPC izveidei un centralizēto procesu nodrošināšanai, vienlaikus sadarbības procesā ar resoriem var tik identificēti citi normatīvie akti, kuros būs nepieciešami grozījumi.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Konceptuālajam ziņojumam "Par Vienoto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Konceptuālajā ziņojumā 51. un 52. lpp 12. tabulā, neatbilst 4.pielikumā 2.lpp. par VARAM"Veikta VARAM pievienošana Horizon instancei VPC un darbinieku pārcelšana uz VPC", jāprecizē gads 4. pielikumā no 2025. uz 2026.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Aktivitātes, kas saistītas ar darbinieku pārcelšanu tiek uzsāktas jau 2025.gadā. No 2026.gada pārceltie speciālisti strādā VPC.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Izaicinājumi un iespējas cilvēkresursu vadībā, kā arī mācību un attīstības vadībā ir analizēti nesamērīgā mērogā salīdzinājumā, kā tas ir darīts attiecībā uz izaicinājumiem un iespējām finanšu grāmatvedībā. Būtu jāizvērš pamatojums izaicinājumiem un iespējām cilvēkresursu vadībā, mācību un attīstības vadībā pēc līdzīga plāna, kā ir veikts par finanšu grāmatvedību, atsevišķi raksturojot darbaspēku, procesus un nozaru specifiku, informācijas tehnoloģiju risinājumus, normatīvo aktu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aprakstītie procesi šobrīd ir dažādās brieduma pakāpēs, tāpēc arī to analīze katram procesam ir atšķirīga, piemēram, tekstā jau minēts, ka šobrīd cilvēkresurus vadības procesiem netiek izmantotas IKT sniegtās iespējas, nav plaši izplatītas prakses, kuras būtu aprakstāmas pēc vienota principa kā tas ir finanšu grāmatvedībā.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apgalvot, ka informācijas sistēmas nodrošinās vairākus cilvēkresursu vadības procesus (piemēram, 40. lpp. “… Valsts kancelejas administrētā cilvēkresursu vadības IS nodrošinās  tādus procesus kā darba snieguma vadību, pieņemšanu darbā un adaptāciju, atlīdzības un labumu pārvaldību, kā arī cilvēkresursu stratēģisko pārvaldību.”), jo informācijas sistēma ir tikai rīks un tehnoloģija, kam būtu jāpalīdz speciālistiem un vadītājiem veidot efektīvāku cilvēkresursu vadību.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Core HR</w:t>
            </w:r>
            <w:r w:rsidR="00000000" w:rsidRPr="00000000" w:rsidDel="00000000">
              <w:rPr>
                <w:rtl w:val="0"/>
              </w:rPr>
              <w:t xml:space="preserve">  ir  cilvēkresursu vadības informācijas sistēma, kas pēc būtības ir cilvēkresursu vadības tehniskais nodrošinājums. Tā neaizvieto pilnībā speciālistu un vadītāju darbu cilvēkresursu vadības nodrošināšanā. Tā kā informācijas sistēma nedarbojas autonomi, tad nebūtu pareizi apzīmēt, ka </w:t>
            </w:r>
            <w:r w:rsidR="00000000" w:rsidRPr="00000000" w:rsidDel="00000000">
              <w:rPr>
                <w:i w:val="1"/>
                <w:rtl w:val="0"/>
              </w:rPr>
              <w:t xml:space="preserve">Core HR</w:t>
            </w:r>
            <w:r w:rsidR="00000000" w:rsidRPr="00000000" w:rsidDel="00000000">
              <w:rPr>
                <w:rtl w:val="0"/>
              </w:rPr>
              <w:t xml:space="preserve"> “darbojas kā cilvēkresursu vadības pamatdarbības kodols” (skat. “Termini un skaidrojumi”, 3.4.1. apakšnodaļu – 40.lpp.).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termina skaidrojums.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cilvēkresursu vadību Konceptuālajā ziņojumā nav ievērota konsekvence terminu izmantošanā, kā arī kopumā jēdziens “cilvēkresursu vadība” nav izmantots cilvēkresursu vadības teorijas un prakses vispārpieņemtajā nozīmē. Konceptuālajā ziņojumā sadaļās esošās situācijas aprakstam, risinājumu izklāstam un risinājumu ietekmes izvērtējumam izmantoti atšķirīgi jēdzieni – personāla lietvedība (-as procesi), personāla procesu administrēšana, cilvēkresursu vadība, personāla vadība, cilvēkresursu pārvaldība, cilvēkresursu procesi –, kas neveido loģisko pamatojumu piedāvātajiem risinājumiem, kā arī nerada skaidrību par galveno priekšmetu (jomu, funkciju) procesu standartizācijā un centralizācijā. Atbilstoši cilvēkresursu vadības teorijai un praksei jēdziens “cilvēkresursu vadība” ir daudz plašāks nekā Konceptuālajā ziņojumā bieži vien ir pasniegts. “Personāla lietvedība” ir viens no cilvēkresursu vadības procesiem (apakšfunkcija), kas veido cilvēkresursu vadības zemāko jeb operatīvo līmeni. Personāla lietvedības prakses  trūkumi un nepietiekama informācijas un komunikācijas tehnoloģiju izmantošana valsts pārvaldes iestādēs var norādīt uz izaicinājumiem cilvēkresursu vadībā, bet tie noteikti nav pietiekami, lai pamatotu cilvēkresursu vadības procesu digitalizācijas, standartizācijas un centralizācijas mērogu. Jāņem vērā, ka cilvēkresursu vadība neveidojas vien no dokumentu vai informācijas plūsmas, kā tas, piemēram, ir raksturīgi finanšu grāmatvedībā. Konceptuālajā ziņojumā no “cilvēkresursu vadības” ir nošķirtas “mācības un attīstība”, lai gan cilvēkresursu vadības teorijā un praksē mācības un attīstība ir viens no cilvēkresursu vadības procesiem (apakšfunkcija).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“Termini un skaidrojumi” būtu jāsniedz skaidrojums, kas ir “cilvēkresursu vadība” šajā Konceptuālajā ziņojumā, t.sk. konkrēti iezīmējot atšķirību no šajā ziņojumā izmantotajiem jēdzieniem kā “personāla lietvedība” un “mācības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konceptuāla ziņojuma tekstā ir apzināti nodalīti finanšu grāmatvedības, vadības grāmatvedības, personāla lietvedības, cilvēkresursu vadības un mācību un attīstības procesi, kas izriet no dažādiem plānošanas dokumentiem, t. sk., ANM plāna un tajā apstiprinātajām investīcijām, kas paredz, trīs dažādus projektus finanšu grāmatvedības, vadības grāmatvedības, personāla lietvedības, cilvēkresursu vadības un mācību un attīstības procesu digitalizēšanai. Konceptuālajā ziņojumā iekļautā informācija balstās uz praktisku procesu plūsmu nodrošināšanu un ir skatīta no gala lietotāja perspektīvas, lai šie risinājumi būtu ērti lietojami nodarbinātajiem. Konceptuālā ziņojuma saturs primāri pievēršas procesu digitalizācijai un tās sniegtajām iespējām katrā no šiem procesiem.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Konceptuālā ziņojuma projektu norādāms, ka ziņojumā grāmatvedības funkcija ir vispārināta un nav ņemts vērā, ka speciālisti (grāmatveži) daudzās iestādēs ir iesaistīti arī pamatfunkcijas (biznesa pamatfunkcijas) nodrošināšanā, šī funkcija ir specifiska un saistīta ar iestādes informācijas sistēmu pareizas darbības nodrošināšanu. Patentu valdes informācijas sistēmu Patentu informācijas sistēmas un Preču zīmju un dizainparaugu informācijas sistēmas korektas darbības nodrošināšanā būtiska loma ir arī grāmatvedībai. Ņemot vērā minēto lūdzam ziņojuma projektā skaidrot kā plānots centralizēti nodrošināt specifisko informāciju sistēmu korektu sasaisti ar grāmatvedības informāciju sistēmu (Horizon) iestādē, jeb iekļaut ziņojuma projektā diferenciāciju pa grāmatvedības funkcijām (piemēram algu grāmatvedība) un norādīt kuras grāmatvedības funkcijas no minētajām plānots centralizēt. Ja iepriekš minētais nav iespējams, tad aicinām izvērtēt, vai tādām iestādēm, kuras pārvalda specifiskās informāciju sistēmas, kuras ir integrētas ar grāmatvedības sistēmu, nav piemērojams izņēmums atsevišķu funkciju centralizēšanā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VPC un iestāžu sadarbība, t.sk., esošo integrācija nodrošināšana ar iestādes informācijas sistēmām tiks izvērtēta pārņemot resoru.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kas skar valsts pārvaldes iestāžu (kāda ir arī MKD) iekšējo vadības procesu digitalizāciju un datu centralizētu vākšanu nav viennozīmīgi izvērtējams. Ņemot vērā koncepcijā paustos vispārīgos un neskaidros pieņēmumus, pēc būtības tiek izteikts iebildums šīs koncepcijas tālākai virzībai, jo neveicot detalizētu izvērtējumu katras valsts iestādes darbības specifikā, tiek apdraudēta  iestādes pastāvēšana kā tāda, kā arī iestādes pamatfunkciju īstenošana personu tiesību aizsardzībā, jo valsts iestādes ne tikai nodarbojas ar politikas īstenošanu vai realiziēšanu, bet ar būtisku pakalpojumu sniegšanu personām, jo garantē personu tiesību un pienākumu realizāciju, kas noteikti dažāda līmeņa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pamatots ar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Konkrētās centralizācijas reformas darbības plānotas kā Atveseļošanas un noturības mehānisms (ANM) un kontekstā ar digitālo un ekonomisko transformāciju, kuras ietvarā šī reforma pēc būtības tad arī tiktu finansēta  (skat.  https://likumi.lv/ta/id/322858-par-latvijas-atveselosanas-un-noturibas-mehanisma-planu  un  https://www.esfondi.lv/atveselosanas-un-noturibas-mehanisms). Ar Atveseļošanas un noturības mehānisma palīdzību tiek plānota pēc būtības valsts pārvaldes iekšējo procesu vadības un datu vākšanas centralizācija, ko finansētu ar ANM mērķiem paredzēto finansējumu, kas specifiski tad arī ziņojumā ir norādīts. Problemātiku ar šī ziņojuma atbalstīšanu rada aspekts un ziņojumā paustais konteksts,  kas izriet no šī ziņojuma un abiem risinājumiem, kas piedāvāti,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 attiecas uz datu centralizācijas reformu valsts pārvaldē kā tādu (jeb ziņojumā lietotais jēdziens "centralizācijas reformas tvērums"),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konkrēto datu šķērsgriezuma profilu, kas sākumā attieksies uz konkrētiem centralizētā atbalsta pakalpojumiem (skatīt ziņojuma 6. un 7.lpp.), kurus nākotnē paredzēts standartizēt un automatizēt, un domāti automātiskai attiecināšanai uz visām valsts pārvaldes iestādēm ar dažiem specifizētiem izņēmumiem (skatīt 1.attēlu “Centralizācijas reformas tvērums”, kur noteiktas neatkarīgās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 sākotnējās datu vākšanas, uzkrāšanas, analīzes, apstrādes un lietošanas jomas ir noteiktas:- finanšu grāmatvedība; - budžeta plānošana un finanšu vadība; - cilvēkresursu vadība; - mācību un attīstības procesu nodrošināšana valsts pārvaldē pēc vienotas standartizētas pieejas. Bet šis digitalizācijas process, kas saistīts arī ar politisko uzstādījumu par  vienota pakalpojuma sniegšanas (VPS) standarta izveidi un vienota ietvara noteikšanu datu iegūšanā,  un kas sākotnēji attiecas uz iepriekšminētajām četrām datu analīzes jomām,  paredzamā nākotnē tomēr neaprobežotos ar tām, jo ziņojumā ir atsauce uz "nākotnes modeli", kas detalziēti šeit ziņojumā netiek analizēts.  Skatīt citātu konceptuālā ziņojuma 6. un 7.lpp – “Konceptuālajā ziņojumā iekļautā informācija pamatota uz Projekta ietvaros veikto analīzi, ko īstenoja Valsts kanceleja, Finanšu ministrija un Valsts kase sadarbībā ar Eiropas Komisiju, piesaistot starptautisku konsultāciju uzņēmumu SIA PricewaterhouseCoopers. Projekta ietvaros tika veikta padziļināta analīze par esošo situāciju centralizācijas reformas ietvaros, veikts vajadzību izvērtējums, kurā identificētas galvenās nākotnes vajadzības, kā  arī sniegts ziņojums par atšķirībām starp esošo situāciju un nākotnes modeli, kura ietvaros arī veikta izdevumu-ieguvumu analīze. Pamatojoties uz Projektā iegūtajiem rezultātiem, tika izstrādāti risinājumi nākotnes atbalsta funkciju pakalpojumu nodrošināšanai.” […]  “Esošajā situācijā valsts līmenī neeksistē vienota pakalpojuma sniegšanas standarta un nav vienota ietvara datu iegūšanā. Tāpat tiek nodarbināts liels skaits darbinieku, lai nodrošinātu procesus, kas varētu tikt konsolidēti, tāpat arī tiek patērēti apjomīgi resursi, iestādēm individuāli ieviešot un uzturot dažādus IT risinājumus.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VPC konceptuālais ziņojums un visa ideja par datu vākšanu sākotnējai VPC izveidei, kas balstītos tikai uz konkrētu jomu datu analīzi un vākšanu, ir strukturēts un veidots, balstoties uz  diviem pamatuzstādījumiem – Dati un Efektivitāte. Šajā kontekstā neparādās nekāds adekvāts izvērtējums par tiesiskumu, kā arī netiek pienācīgi veikts valsts iestāžu pamatdarbības funkciju izvērtējums (ne tikai to dažu izņēmumu kontekstā, ko informācijas ieguves projekta ietvarā bija analizējis starptautiskais konsultants SIAPricewaterhouseCoopers un atspoguļojis ziņojuma tabulās un arī pielikumos).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Dati - nosakot, ka centralizācijas reformas ietvaros, notiek virzīšanās uz vienotas datu ekosistēmas veidošanu, kas rada priekšnosacījumus pilnvērtīgākai finanšu un cilvēkresursu datu izmantošanai un to analīzei, kā arī koncentrējot fokusu uz elementos radīto datu turpmāko izmantošanu un analīzi, un arī vienlaikus pakāpeniski virzot digitālo transformāciju visos datu elementos. Skatīt 2.attēlu "Dati vienotajā ekosistēmā". Tas ietver  informācijas profilēšanu sešos datu analīzes "mākonīšos", kur atkarībā no iestādes darbības jomas iestādes kontekstā ir jāpievērš uzmanība uz mākonīti "Informācija" (kas nozīmē jebkurus informācijas un komunikāciju tehnoloģiju rīkus, kas saistīti ar dažādu jomu atskaitēm, analītiskiem procesiem un to specifiskiem algoritmiem, citiem biznesa tehnoloģiju viedajiem rīkiem, kas ļauj iegūt inofrmāicju, to analizēt un profilēt)..un mākonīti "Personāldati", jo vispārējā datu nodošanas un vākšanas kontekstā tas nebūtu pieļaujami personas datu aizsardzības prasību dēļ un tieši veicot personas datu profilēšanu. Šajā sakarā būtiski ir skatīt ne tikai Fiziskas personas datu apstrādes likumā un Datu regulā  noteiktos principus, bet principu kā tādu, ka personas datu profilēšana ir saistīta arī ar vispārējo  cilvēktiesību principu ievērošanu šo datu lietošanas un apstrādes kontekstā, kā arī personas tiesībām pieprasīt pārtraukt šo datu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Efektivitāte, nosakot, ka pakāpeniski tiek ieviesta digitālā transformācija valsts pārvaldes iekšējos vadības procesos, kā arī sistemātiski vērtēti patērēto darbību (slodžu) apjomi un procesu efektivitāte.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Tomēr attiecībā uz efektivitāti, ir nepietiekami vērtēti procesi un nozaru specifika, jo katrā resorā ir finanšu grāmatvedības procesi, kurus ietekmē nozares specifika, un informācijas aprites ierobežojuma aspekti, kas jārisina.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Ziņojumā , sākot no  16.lpp., ir nepietiekami analizēta tiesību nozaru specifika un specializētās iestādes, un līdz ar to izdarīti kļūdaini pieņēmumi, uzskatot , ka  tikai dažās iestādes ir pakļautas  datu centralizētas vākšanas izņēmumiem, nosakot tām datu vākšanas un apstrādes ierobežojumu. Iebildums pēc būtības ir vērsts uz to, ka jebkura iestāde, ņemot vērā tās darbības specifikāciju un valsts pakalpojuma sniegšanas specifiku personu tiesību un pienākumu īstenošanā, nevar automatizēti tikt ieļauta vienotajā centrālajā pakalpojumā, automatizējot un centralizējot tā saucamo atbalsta pakalpojumu četrās datu vākšanas un analīzes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-Šķērsgriezumā pārskatot iestāžu darbību specifikāciju, piemēram  Maksātnespējas kontroles dienesta (MKD) pamatfunkcijas, ir skaidrs, ka nevar notikt automātiska datu nodošana visās četrās datu analīzes jomās.  Iebildums tiek vērsts pret grāmatvedības un finanšu speciālistu centralizāciju uz centralizēto iestādi jeb VPC konkrēti skatot no MN tiesību jomas skatu punkta, un tajā notiekošo procesu un uzraudzības kontekstu. Iebildums skar vispārēju grāmatvedības speciālistu centralizāciju pakalpojumu centrā, jo iestāde, kuru pamatfunkcija ir tādu procesuālo un administratīvo lēmumu pieņemšana, kuriem ir ietekme uz personu tiesībām, iestādes grāmatvedības, personāla lietvedības un finanšu speciālisti veic ne tikai administratīvās un grāmatvedības funkcijas attiecībā uz civildienestā esošo nodarbināto atlīdzības izmaksām, bet arī pamatdarbību attiecībā uz darbinieku prasījumu aprēķiniem un to izmaksām, kas savukārt izriet no individuāliem maksātnespējas procesā pieņemtiem iestādes lēmumiem par darbinieku prasījumu atzīšanu, to apmēra noteikšanu izmaksām no garantijas fonda. Tas notiek kazuistiski katrā individuālā maksātnespējas procesā juridiskām personām un ņemot vērā administratoru iesniegtos specifiskos datus par darbiniekiem un viņu prasījumiem. No grāmatvedības datu ievades katrā konkrētā MN procesā un attiecīgās informācijas kazuistiskas procesuālās un arī juridiskās analīzes, ir atkarīgi aprēķini gan darbinieku prasījumu apmierināšana no darbinieku prasījumu garantijas fonda, gan darbs ar maksātnespējas procesos iemaksātiem depozītiem.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MKD kā iestādes kontekstā ir jāvērtē “Datu vienotās ekosistēmas” analīzes konteksts arī attiecībā uz datu mākonīti "Informācijas atskaites sistēma" un "Personāldati",  jo tieši tas ietver specifisku personas datu profilēšanu,  kur pēc būtības ir jāizvērtē, kādā mērā un vai vispār šos ziņojumā ietvertos datu vākšanas principus un centralizācijas nosacījumus var attiecināt uz MKD iestādes vāktajiem datiem administratoru darbības uzraudzībai, ņemot vērā, ka viņu amats tiek pielīdzināts valsts amatpersonu darbībai, bet nepakļaujas datu centralizācijai tā, kā tas tiek attiecināts uz civildienesta ierēdņiem vai atbalsta personālu.  Kā arī ņemot vērā to, ka tieši tiesiskās aizsardzības procesa uzraugošajai personai, kuras darbību arī uzrauga  MKD, ir noteiktas speciālās izglītības kvalifikācijas prasības - augstākā izglītība ekonomikas, vadības vai finanšu jomā (MNL 12.3 prim panta 1. daļas 3.pkt.), bet tieši finanšu darbības jomā primāri tiek plānota grāmatvedības standartu un finanšu vadības standartu informācijas un procesu standartizācija kā tāda un arī tās lietotāju jeb piemērotāju personisko datu profilēšana.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Nav skaidrs arī rīcības mehānisms un nav skaidrs,  kā datu vākšanas un datu centralizācijas reformas ietvaros notiks iekšējo vadības procesu darbības algoritmu pārvērtēšana uz pārcelšana uz obligāto pienākumu valsts iestādēm “nodot datus” un veikt iekšējos vadības procesus “automatizēti un standartizēti”. Vispārējās tēzes apgalvojums, ka daudzas darbības, pamatojoties uz programmēto darbību algoritmiem, automātiski veiktu biznesa inteliģences rīki un informācijas uz komunikācijas tehnoloģijas (piemēram MI tehnoloģiskie rīki) un tas nākotnē radītu slodzes ietaupījumu administratīva rakstura darbībās, nav arguments, lai apdraudētu iestāžu pamatdarbības veikšanu un personu tiesību un pienākumu realizācijas mehānismus, kurus valsts pārvaldes iestādes cita starpā arī nodrošina, ne tikai nodarbojas ar politikas plānošanas stratēģijām.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Datu vākšana par personām un speciālistiem, kas kvalificēti sniegt konkrētu pārvaldes pakalpojumu un attiecībā pret tiem vēršot datu vākšanas un centralizācijas pakalpojumu cilvēkresursu un personāla vadības aspektā, rada jautājumu par iespējamo pamattiesību aizskārumu visiem valsts pārvaldē iesaistītajiem, ļaujot eksperimentēt ar šo personu datiem. Jo nav noteikti nekādi kritēriji attiecībā uz personas datu aizsardzību. Jo arī civildienesta attiecību ietvarā, kas skar nodarbinātību, šie jautājumi ir saistīti arī ar pamattiesību un bŗīvību ievērošanu valsts pārvaldē, kaut arī ar specifisku noregulējumu par hierarhisko pakļautību. Tomēr hierarhiskā pakļautība nenozīmē ignorēt pamattiesības un brīvības, kas saistītas ar nodarbinātību, un automātisku atļauju rīkoties ar personas datiem visos iekšējos pārvaldības procesos valsts pārvaldē bez iespējas personai būt par to informētai un izmantot savas tiesības atsaukt savu piekrišanu datu lietošanai, ja nav saprotams šo datu lietošanas aspekts.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Koncepcijā ir identificēti riski (skatīt sākot no 34.lpp) rīcības plāna īstenošanai attiecībā uz datu vākšanu un iekšējo darbības un vadības procesu efektivitāti, šos procesus automatizējot un standartizējot. Taču nekur ziņojumā nav ietverti šo risku pārvaldības modeļi vai iespējamie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2023. gada 25. aprīļa Ministru kabineta sēdē apstiprināto "Valsts pārvaldes modernizācijas plāns 2023.-2027. gadam" TAP Nr. 22-TA-3192 un deklarācijas par Artura Krišjāņa Kariņa vadītā Ministru kabineta iecerēto darbību 301. punktā noteikto “Veicināsim centralizēta atbalsta funkciju pakalpojumu nodrošināšanu visā valsts pārvaldē”.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konceptuālajā ziņojumā ietvertā nav saprotams, kā tiek plānota vadības procesu un datu digitalizācijas praktiskā īstenošana un Tieslietu ministrijas padotībā esošo iestāžu pamatfunkciju un iekšējo vadības procesu pārvērtēšana, lai automātiski pievienotos vienotā pakalpojumu centra darbībai. Līdzīgu novērtējumu par konceptuālajā ziņojumā ietvertajiem vispārinājumiem pauž arī Latvijas Republikas Uzņēmumu reģistrs.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pamatfunkcijas un iekšējie vadības procesi nav konceptuālā ziņojuma tvērumā, savukārt VPC un iestāžu sadarbība atbalsta funkciju īstenošanai tiks atrunāta pakalpojumu/procesu instrukcijās.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Provizoriskais rīcības plāns paredz Iekšlietu ministrijas pievienošanu un darbinieku pārcelšanu VPC 2026.gadā, bet sadaļā 3.1. Ceļa karte noteikts, ka atsevišķu pārraudzības iestāžu pievienošana, t.sk.,Finanšu izlūkošanas dienests tiks izvērtēts atsevišķi līdz 2030.gadam!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savstarpēji noslēgto Vienošanos FID grāmatvedību nodrošina Iekšlietu ministrija, līdz ar to nepieciešams atkārtoti izvērtēt FID pievienošanas VPC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par izvērtējuma veikšanu uzsākot sadarbību ar Iekšlietu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 ir iepazinies ar konceptuālo ziņojumu “Par Vienotā pakalpojumu centra izveidi valsts pārvaldē” (turpmāk - Ziņojums) un iebilst pret tā tālāku virzību turpmāk norādīto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Ziņojumā nav analizēti to iestāžu argumenti un iestāžu turpmāka nākotne, kurām grāmatvedības funkcija nav tikai atbalsta funkcija, bet arī pamatfunkcijas ievērojama daļa. Maksātnespējas kontroles dienestam viena no pamatfunkcijām ir darbinieku prasījumu garantiju fonda (turpmāk – DPGF) administrēšana un darbinieku prasījumu segšana – tiek veikta DPGF plānošana (t.sk. gatavoti ārējie normatīvie akti), kontrole un analīze, gatavoti maksājuma uzdevumi, pamatojoties uz lēmumiem, veikta pārgrāmatošana, atlikumu salīdzināšana utt. Turklāt sistēma “Horizon” (turpmāk – Horizon) ir integrēta ar Maksātnespējas kontroles dienesta pārziņā esošo Elektroniskās maksātnespējas uzskaites sistēmu (turpmāk – EMUS), kurā no 2024. gada maksātnespējas procesa administratoriem obligāti būs jāiesniedz darbinieku prasījumi, kas caur šo integrācijas risinājumu tiks nodoti tālākai apstrādei. Turklāt šiem risinājumiem ir vēl ķēdes sasaiste ar iestādes lietvedības sistēmu DocLogix (turpmāk - DLX). Minēto trīs sistēmu saslēgums darbojas tikai kopīgā ķēdē un nav iespējams, ja daļa no tā tiek atdalīta vai apkalpota no ārpuses. Tāpat Maksātnespējas kontroles dienesta grāmatvedība administrē maksātnespējas procesa depozīta kontu un veic depozīta maksājumus, kas arī saistīts ar iestādes vienu no pamatfunkcijām un kuram ir sasaiste ar cita departamenta darbu un DLX, kur virza lēmumus un rīkojumus par izmaksu segšanu, līdz ar to atkal ir atvērts jautājums par citas iestādes nodarbinātā piekļuvēm iestādes lietvedības sistēmai. Līdz ar to Maksātnespējas kontroles dienests uzskata, ka datu un funkciju pārnese nedrīkst notikt, stingri nenodalot un nevērtējot jau šobrīd (konceptuālā ziņojuma izstrādes procesā) šādu iestāžu specifiku, jo šāda rīcība var atstāt būtisku ietekmi gan uz projektu, gan uz turpmāku iestāžu pamatfunkciju veikšanu. Turklāt norādāms, ka savulaik, vērtējot Maksātnespējas kontroles dienesta Finanšu departamenta nodarbināto statusu saistībā ar viņu pienākumu apjomu un vietu iestādes pamatfunkciju izpildes ķēdē, Valsts kanceleja viennozīmīgi atzina, ka šiem nodarbinātajiem (17. mēnešalgu grupa) ir ierēdņa statuss, kas netiek piešķirts atbalsta funkciju veicējiem. Visu šo kopsavelkot, norādām, ka Maksātnespējas kontroles dienests ir jāiekļauj pie izņēmuma iestādēm attiecībā uz grāmatvedības funkciju nodalīšanu starp atbalsta un pamatfunkciju blokiem. Starp citu – projekta izstrādes laikā tieslietu resora sanāksmē šis jau vienreiz tika norādīts, ka Maksātnespējas kontroles dienesta grāmatvedība realizē daļu no iestādes pamatfunkcijām, līdz ar to nav pakļauta centralizācijas projekta tvērumam (līdzīgi kā Uzturlīdzekļu garantiju fonda gadījumā), bet Ziņojumā tas nav atspoguļots.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vienotu IT risinājumu (Horizon) norādām, ka Ziņojumā nav norādīts, vai iestādes, kas šobrīd strādā Horizon, var turpināt attīstīt šajā sistēmā esošus risinājumus un drīkst ieguldīt naudu tās attīstībā, lai arī līdz plānotajam centralizācijas gadam neapstātos attīstība un digitalizācija (piemēram, atteikšanās no rīkojumu dublēšanas divās sistēmās, saslēgumu attīstība ar citām iestādes sistēmām u.c.), līdz ar  to Maksātnespējas kontroles dienests kopsakarā ar iepriekšējā iebildumā norādīto neatbalstīs tādu Ziņojuma redakciju, kurā nav paredzēts, ka iestādes var turpināt attīstīt Horizon.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Ziņojumā nav konkrēti definēta procedūra, kā iestādes identificēs tos procesus, bez kuriem iespējams iztikt (Ziņojumā teksts "</w:t>
            </w:r>
            <w:r w:rsidR="00000000" w:rsidRPr="00000000" w:rsidDel="00000000">
              <w:rPr>
                <w:i w:val="1"/>
                <w:rtl w:val="0"/>
              </w:rPr>
              <w:t xml:space="preserve">Virzoties soli pa solim uz finanšu grāmatvedības centralizāciju VPC, sadarbībā ar ministrijām un iestādēm jāidentificē soļi/darbības, kas paliek to atbildībā, taču jāspēj atteikties no darbībām, bez kurām iespējams iztikt"</w:t>
            </w:r>
            <w:r w:rsidR="00000000" w:rsidRPr="00000000" w:rsidDel="00000000">
              <w:rPr>
                <w:rtl w:val="0"/>
              </w:rPr>
              <w:t xml:space="preserve">). Papildus Ziņojumā nav konkrēti norādīts, vai uz VPC pārceļas tikai tie procesi, kas apkalpo iestāžu darbiniekus (tātad atbalsta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fizisku personu datu aizsardzību norādāms, ka Ziņojumā nav pilnvērtīgi izvērtēti riski saistībā ar fizisku personu datu nodošanu, jo atkal jāuzsver maksātnespējas jomas specifika un datu, ko nākas apstrādāt, sarežģītība. Arī šobrīd gan iestādes grāmatveži, gan personāla speciālists ļoti rūpīgi analizē katra datu veida glabāšanas laiku un dzēšanas iespējas, bet Ziņojumā nav skaidrots, kā tiks sadalīta atbildība par fizisku personu datu drošību un datu dzēšanu. Kā piemērs tam, ka nav izvērtēta Ziņojumā ietvertā informācija ne no datu apstrādes viedokļa, ne no juridiskā tvēruma, liecina arī šis teksts (42.lpp.) “</w:t>
            </w:r>
            <w:r w:rsidR="00000000" w:rsidRPr="00000000" w:rsidDel="00000000">
              <w:rPr>
                <w:i w:val="1"/>
                <w:rtl w:val="0"/>
              </w:rPr>
              <w:t xml:space="preserve">Būtiska uzmanība sistēmā jāpievērš personas datu aizsardzībai un datu atkārtotai izmantošanai, ja kandidāts šādu atļauju ir devis, proti, jābūt pieejamai datubāzei, kas Valsts kancelejai ir pieejama tad, ja tā vēlas kandidātam piedāvāt vakanci kādā no nākamajiem atlases projektiem</w:t>
            </w:r>
            <w:r w:rsidR="00000000" w:rsidRPr="00000000" w:rsidDel="00000000">
              <w:rPr>
                <w:rtl w:val="0"/>
              </w:rPr>
              <w:t xml:space="preserve">”. Ziņojumā nav skaidrots, vai ir plānoti grozījumi Valsts civildienesta likumā, jo šobrīd šajā likumā tiek strikti reglamentēta atlases procedūra. Tāpat Ziņojumā nav pamatots, kāpēc piekļuve datu bāzei paredzēta tikai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Teikums “</w:t>
            </w:r>
            <w:r w:rsidR="00000000" w:rsidRPr="00000000" w:rsidDel="00000000">
              <w:rPr>
                <w:i w:val="1"/>
                <w:rtl w:val="0"/>
              </w:rPr>
              <w:t xml:space="preserve">Modulim jānodrošina risinājumi darbinieku iesaistei un motivācijai</w:t>
            </w:r>
            <w:r w:rsidR="00000000" w:rsidRPr="00000000" w:rsidDel="00000000">
              <w:rPr>
                <w:rtl w:val="0"/>
              </w:rPr>
              <w:t xml:space="preserve">” ir precizējams, jo nav skaidrs, kā modulis pats par sevi var nodrošināt risinājumu iesaistei un motivācijai.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Teikums “Izmantojot talantu atlasi un detalizētus meklēšanas kritērijus, jānodrošina iespēja atlasīt valsts pārvaldes darbiniekus, kas ir piemērotākie nepieciešamajiem amatiem” ir precizējams, jo no šī izriet, ka iestāde pati meklē kandidātus, nevis izsludina konkursu (kā tas paredzēts VCL).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Ziņojuma 58.lapā norādīts, ka būs 2 jaunas sistēmas un plānotas 12 jaunas amata vietas, vienlaikus nav saprotams, vai šie nodarbinātie ir ierēķināti tajā procentā, ar kuru pateikts, kāds būs ieguvums no atbrīvotajām vietām (arī monetāri), jo šie nodarbinātie visdrīzāk algās saņems daudz vairāk par vienkāršu grāmatvedi, kura vietu iestādē likvidēs.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Iestāžu specifiskie jautājumi tiks risināti pārņemot konkrēto resoru. Papildināta 3.5.3. sadaļa par amata vietu pārdali un nepieciešamo slodžu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rīkojuma projekta 5.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attiecībā uz fizisku personu datu aizsardzību tiks izvirzītas cilvēkresursu vadības IS tehniskajā specifikācijā. Papildus precizēta 3.4.1.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Precizēts citētais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Citētais modulis nav paredzēts Personāla atlasei, bet gan iestādes iekšējo talantu attīstībai un to sagatavošanai un virzīšanai, iestādes potenciāli brīvajām vakancēm.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Monetārie ieguvumi ir izdalīti katram no apakšprocesiem.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20.lpp. apakšnodaļā "Jauninājumu ieviešana decentralizēti notiek lēnāk" ir minēts: "</w:t>
            </w:r>
            <w:r w:rsidR="00000000" w:rsidRPr="00000000" w:rsidDel="00000000">
              <w:rPr>
                <w:i w:val="1"/>
                <w:rtl w:val="0"/>
              </w:rPr>
              <w:t xml:space="preserve">E-rēķinu izmantošana nodrošina operatīvāku un efektīvāku rēķinu apstrādi, samazinot darba apjomu un palielinot automatizāciju un finansiālos ieguvumus. Balstoties uz audita konsultācijas rezultātiem, vairāk nekā 85 % iestāžu nav ieviesta iespēja saņemt e-rēķinus. Šāda situācija spilgti izgaismo šī brīža decentralizētās pieejas trūkumu – t. i., netiek izmantotas tehnoloģiju sniegtās iespējas procesu efektivitātes paaugstināšanai. Centralizētā gadījumā jauninājums tiktu ieviests ievērojami ātrāk un efektīvāk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publisko iepirkumu regulējums pasūtītājam Publisko iepirkumu likuma izpratnē un sabiedrisko pakalpojumu sniedzējam Sabiedrisko pakalpojumu sniedzēju iepirkumu likuma izpratnē faktiski paredz pienākumu nodrošināt elektroniskā rēķina (e-rēķina)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konceptuālajā ziņojumā minēto, ka 85 % iestāžu nav ieviesta iespēja saņemt e-rēķinus un ka šāda situācija liecina par to, ka  netiek izmantotas tehnoloģiju sniegtās iespējas procesu efektivitātes paaugstināšanai, lūdzam detalizētāk skaidrot šāda apgalvojuma un secinājuma pamatojumu, cita starpā konkretizējot uz kādu datu pamata šāds secinājums ir iegūts. Attiecīgi aicinām precizēt arī minēto konceptuālajā ziņojumā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Dati iegūti, īstenojot audita konsultāciju par grāmatvedības nodrošināšnas procesiem visās ministrijās, saskaņā ar MK 2022. gada 23. marta rīkojumu Nr. 194 "Par kopējām valsts pārvaldē auditējamām prioritātēm 2022. un 2023.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Organizatoriskais modelis apakšnodaļas pirmajā apakšpunktā norādīts, ka, lai nodrošinātu centralizētus atbalsta pakalpojumus tiešās valsts pārvaldes iestādēm tiks veikta nodarbināto pārcelšana uz VPC (finanšu grāmatvedības procesa gadījumā), lai veicinātu efektivitāti, digitalizāciju un valsts līdzekļu optimālu izlietojumu. Norādām, ka šai gadījumā netiek ņemts vērā, ka ir iestādes, kurās nodarbinātais pilda ne tikai atbalsta funkciju – finanšu grāmatvedības procesus, bet arī veic iestādes pamatfunkciju nodrošināšanu. Piemēram, Juridiskās palīdzības administrācijā nodarbinātais, kura pienākumos ietilpst finanšu grāmatvedības nodrošināšana, ir atbildīgs arī par paziņojumu par juridiskās palīdzības sniegšanu pārbaudi saturiski, kas ir iestādes pamatuzdevuma veikšana. Minētajā gadījumā, pārceļot nodarbināto, tiek ietekmēta iestādes pamatfunkciju nodrošināšana, kas ir ņemams vērā, plānojot un īstenojot nodarbināto pārcelšanu.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3.2. Organizatoriskā modeļa apakšnodaļas pirmo apakšpunktu, norādot, ka tiktu ņemts vērā, ka ir nodarbinātie, kas iesaistīti ne tikai atbalsta funkcijas - finanšu grāmatvedības nodrošināšanā, bet arī iestādes pamatfunkciju nodrošināšanā, tādējādi vērtējot iespēju pārcelšanai un iestādes turpmāku pamatfunkciju efektīvu veikšanu.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3.5.3. sadaļa ar detalizētāku skaidrojumu par amata vietu pārdali un nepieciešamo slodžu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vadības sistēmas moduļa “Darbā ievadīšana” (10.tabula, 41.lpp) funkcionalitātes aprakstā minēts, ka modulim jānodrošina digitalizēti un automatizēti darbā ievadīšanas procesi, kas saistīti ar digitālas ievadprogrammas izveidi, kurā ietilpst arī rokasgrāmata, darba instrukcijas, prezentācija par jauno darba vietu, mentoringa programma un valsts pārvaldē strādājošiem obligāti apgūstami kursi. No minētā apraksta nav skaidrs, vai tajā paredzēts pilnvērtīgi iekļaut arī nodarbināto apmācību darba aizsardzības jomā, tai skaitā ievadapmācību un instruktāžu darba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2010.gada 10.augusta noteikumu Nr.749 “Apmācības kārtība darba aizsardzības jautājumos” prasībām darba devējam ir pienākums nodrošināt nodarbināto apmācību darba aizsardzības jautājumos, izvēloties tādu apmācības veidu, kas atbilst nodarbinātā profesionālajai sagatavotībai, ņemot vērā nodarbinātā izglītību, iepriekšējo apmācību, darba pieredzi un spējas, kā arī uzņēmuma specifiku. Minētās prasības attiecas arī uz valsts iestādēm. Katram nodarbinātajam, uzsākot darbu, ir jānodrošina ievadapmācība, kurā iepazīstina ar darba aizsardzības jautājumiem konkrētajā iestādē, kā arī sākotnējo instruktāžu darba vietā, kurā sniedz informāciju par konkrēto darbu un darba vietu, tajā raksturīgajiem darba vides riska faktoriem un to ietekmi uz veselību un drošību, darba aprīkojuma lietošanu, rīcību ārkārtas situācijās u.c. Pēc ievadapmācības un instruktāžas darba vietā ir jāpārliecinās, vai nodarbinātais ir sapratis un pārzina minēto informāciju, kā arī ziņas par apmācības veikšanu ir jāreģistrē attiecīgos dokumentos, kas ietver datus par apmācību, tai skaitā instruētāja un nodarbinātā parakstus. Turklāt instruktāžu darba vietā veic atkārtoti ne retāk kā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konceptuālajā ziņojumā minētais termins “darba instrukcijas” nozīmē darba aizsardzības instrukcijas darba aizsardzības normatīvo aktu izpratnē, un attiecīgi skaidrot, vai cilvēkresursu vadības sistēmā tiks paredzēta iespēja iestādēm pilnvērtīgi nodrošināt normatīvajos aktos paredzēto nodarbināto apmācību darba aizsardzības jomā un tās reģistrēšanu, tai skaitā darba aizsardzības instrukciju pieejamību atbilstoši katras iestādes un darba vietas specifikai, kā arī nodarbināto zināšanu pārbaudi un parakstīšanos par apmācības apguvi. Vienlaikus uzsveram, ka apmācība darba aizsardzībā ir daļa no kopējās darba aizsardzības sistēmas, kam ir jābūt izveidotai katrā uzņēmumā un iestādē, veicot darba vides riska novērtēšanu, nodrošinot obligātās veselības pārbaudes un veicot citus darba aizsardzības pasākumus. Tādējādi konceptuālajā ziņojumā nepieciešams skaidri noteikt, vai un cik lielā mērā centralizēto sistēmu būs iespējams izmantot darba aizsardzības prasību ieviešanai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10. tabulas sadaļā "Darbā ievadīšana".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kases izstrādātajā 2.1.2.1.i. investīcijas "Pārvaldes centralizētās platformas un sistēmas" projekta "Valsts pārvaldes vienota valsts finanšu resursu plānošana un pārvaldības grāmatvedības pakalpojumu nodrošinājums, vienotās resursu vadības ieviešana" pasē ir norādīts, ka līdz 2026. gadam ir plānots, ka rādītāja "Iestāžu skaits, kas saņem vienotus un standartizētu pakalpojumu centralizētā platformā" vērtība 2026. gadā sasniegs 29 iestādes. Savukārt konceptuālā ziņojuma projektā minētā rādītāja vērtība ir 27 iestādes. Lūdzu precizēt ziņojuma projektu vai sniegt papildu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3.1. nodaļā norādītajam resoru pievienošanas plānam, sākot ar 2025.gadu iestādes iteratīvi tiek pievienotas VPC centralizēto pakalpojumu saņemšanais. Konceptuālajā ziņojumā norādītais </w:t>
            </w:r>
            <w:r w:rsidR="00000000" w:rsidRPr="00000000" w:rsidDel="00000000">
              <w:rPr>
                <w:u w:val="single"/>
                <w:rtl w:val="0"/>
              </w:rPr>
              <w:t xml:space="preserve">pakalpojuma rādītājs</w:t>
            </w:r>
            <w:r w:rsidR="00000000" w:rsidRPr="00000000" w:rsidDel="00000000">
              <w:rPr>
                <w:rtl w:val="0"/>
              </w:rPr>
              <w:t xml:space="preserve"> ir rādītājs, kas tiks mērīts pastāvīgi, paplašinoties VPC darbībai.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2.1.2.1.i. investīcijas "Pārvaldes centralizētās platformas un sistēmas" projekta "Valsts pārvaldes vienota valsts finanšu resursu plānošana un pārvaldības grāmatvedības pakalpojumu nodrošinājums, vienotās resursu vadības ieviešana" pasē tiek norādīts  </w:t>
            </w:r>
            <w:r w:rsidR="00000000" w:rsidRPr="00000000" w:rsidDel="00000000">
              <w:rPr>
                <w:u w:val="single"/>
                <w:rtl w:val="0"/>
              </w:rPr>
              <w:t xml:space="preserve">projektā sasniedzamais ieguvums</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Konceptuālā ziņojuma 3.5.2. apakšsadaļas 11. tabulā iekļautais pakalpojumu rādītājs “apkalpotais nodarbināto skaits uz vienu VPC darbinieku” ir attiecināms uz budžeta plānošanu un finanšu vadību. Gadījumā, ja iekļautais rādītājs nav attiecināms uz budžeta plānošanu un finanšu vadību, lūgums precizēt tabulā iekļauto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Precizētā redakcija.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Konceptuālā ziņojuma kopsavilkuma (6.lpp.) 1.attēlu pie Neatkarīgajām iestādēm norādot - Apgabaltiesas un rajonu (pilsētu) tiesas (Tiesu administrācija).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likuma Par tiesu varu 107. prim 1. panta 1.daļu Tiesu administrācija organizē un nodrošina rajonu (pilsētu) tiesu, apgabaltiesu administratīvo darbu, kas sevī ietver arī finanšu grāmatvedības organizēšanu tiesās.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Papildināt ziņojuma 3.1. sadaļā "Ceļa karte VPC izveidei un iestāžu pārejai" (38.lpp) aiz 9.tabulas esošajā tekstā "Tiek rekomendēts, ka neatkarīgās iestādes pievienojas VPC (..)" Ar tekstu "Tiek rekomendēts, ka neatkarīgās iestādes (t.sk. Tiesu administrācija kā apgabaltiesu un rajonu (pilsētu tiesu) grāmatvedības uzskaites nodrošinātājs) pievienojas VPC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likuma Par tiesu varu 107. prim 1. panta 1.daļu Tiesu administrācija organizē un nodrošina rajonu (pilsētu) tiesu, apgabaltiesu administratīvo darbu, kas sevī ietver arī finanšu grāmatvedības organizēšanu tiesās.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nav iebildumu pret VPC veidošanu un finanšu grāmatvedības centralizāciju, vienlaikus attiecībā uz tiesām tas būtu pieļaujams tikai pēc tam, kas VPC pilnā apmērā spēs nodrošināt šobrīd izstrādātās HORIZON integrācijas ar esošajām valsts informācijas sistēmām, izveidotās dimensijas un datu nodošanu, tajā skaitā grāmatvedības uzskaites detalizāciju atbilstoši tiesvedībā esošo tiesvedības lietu numuriem (tulkošana, procesuālie izdevumi, liecinieku ceļa izdevumi utt.) sadalījumā pa tiesu adresēm, jeb struktūrvienībām u.tml. Norādāms, ka līdzšinējā detalizācija veidota, lai ātri nodrošinātu iespēju tiesām iegūt precīzi sadalītu informāciju par tiesvedības ietvaros veiktām izmaksām ko tiesas izmanto procesa ietvaros, lemjot par izdevumu piedziņu jeb atgūšanu valsts labā, tādējādi iespējami mazāk traucējot tiesas pamatfunkciju – tiesas spriešanu. Tiesu integrēšana VPC, mēģinot iekļaut tās kopējā infrastruktūrā, kas pielāgota universālām vajadzībām, samazinot iespēju iegūt nepieciešamo informācijas daudzumu (unikalitāti), </w:t>
            </w:r>
            <w:r w:rsidR="00000000" w:rsidRPr="00000000" w:rsidDel="00000000">
              <w:rPr>
                <w:rtl w:val="0"/>
              </w:rPr>
              <w:t xml:space="preserve">šobrīd pirmsšķietami ir apgrūtinoša.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 attēlā un 3.1.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2014.gada 2.decembra noteikumu Nr.737 "Attīstības plānošanas dokumentu izstrādes un ietekmes izvērtēšanas noteikumi" 29.punktu konceptuālam ziņojumam pievieno detalizētus aprēķinus par papildus nepieciešamā finansējuma ietekmi uz valsts budžetu un pašvaldību budžetiem atbilstoši normatīvajam aktam par tiesību akta sākotnējās ietekmes izvērtēšanas kārtību. Projektam nav pievienots detalizēts papildu nepieciešamā fiansējuma aprēķins, ir iekļautas tikai kopsavilkuma tabulas. Lūdzam attiecīgi papildināt projektu, tai  skaitā ar aprēķinu par jaunu amata vietu izveides izmaksām (atlīdzība, citas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5. sadaļa. Konceptuālajā ziņojumā ietvertie aprēķini ir balstīti uz Eiropas Savienības Tehniskā atbalsta instrumenta projekta "Valsts pārvaldes vienoto pakalpojumu centra attīstība Latvijā" veikto analīzi.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izriet, ka arī resoriem būs izdevumi VPC izveidei, kas minēti 6. tabulā "Ceļa kartes un rīcības plāna izstrādē izmantotā informācija", Stratēģiskais risks: noteikts straujāks centralizācijas reformas īstenošanas temps grāmatvedības uzskaites pārņemšanai, kura īstenošanai nepieciešams izpildīties sekojošiem priekšnosacījumiem: g</w:t>
            </w:r>
            <w:r w:rsidR="00000000" w:rsidRPr="00000000" w:rsidDel="00000000">
              <w:rPr>
                <w:i w:val="1"/>
                <w:rtl w:val="0"/>
              </w:rPr>
              <w:t xml:space="preserve">an Valsts kasei, gan resoriem nepieciešams piešķirt papildus amata vietas uz reformas ieviešanas laiku (provizoriski uz katru resoru pārņemšanu 4-8 amata vietas, atkarībā no resora lieluma un centralizācijas brieduma. </w:t>
            </w:r>
            <w:r w:rsidR="00000000" w:rsidRPr="00000000" w:rsidDel="00000000">
              <w:rPr>
                <w:rtl w:val="0"/>
              </w:rPr>
              <w:t xml:space="preserve">Lai ātrāk pārņemtu resorus, kuru centralizācija plānota 2027. -2030. gadā, nepieciešamas papildus vidēji 55 amata vietas</w:t>
            </w:r>
            <w:r w:rsidR="00000000" w:rsidRPr="00000000" w:rsidDel="00000000">
              <w:rPr>
                <w:i w:val="1"/>
                <w:rtl w:val="0"/>
              </w:rPr>
              <w:t xml:space="preserve">); gan Valsts kasei, gan resoriem nepieciešams piešķirt papildus valsts budžeta finansējum (IS esošo integrāciju pārnesei un konfigurācijai, procesu/klasifikāciju un datu struktūru salāgošanai, datu atbilstību nodrošināšanai, papildus amatu vietu finansēšanai, infrastruktūras izmaksām). </w:t>
            </w:r>
            <w:r w:rsidR="00000000" w:rsidRPr="00000000" w:rsidDel="00000000">
              <w:rPr>
                <w:rtl w:val="0"/>
              </w:rPr>
              <w:t xml:space="preserve">2023.-2026. gada periodā papildus no valsts budžeta būtu nepieciešami provizoriski 11-14,8 milj.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projekta 4.nodaļu  "VPC izveides ietekmes izvērtējums" un 5. nodaļu " VPC izveides ietekme uz valsts budžetu" ar informāciju par resoriem.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saņemtajiem iebildumiem, izvērtējot norādīto informāciju, stratēģiskais risks tiek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pielikums Konceptuālajam ziņojumam "Par Vienoto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pielikumā Konceptuālajam ziņojumam "Par Vienoto pakalpojumu centra izveidi valsts pārvaldē" Provizoriskajā rīcības plānā norādīts laika grafiks Mācīšanās un attīstības vadības sistēmas ieviešanai ANM projekta ietvaros produkcijas vidē, valsts pārvaldes iestādēs un lietotāju mācības mācīšanās un attīstības vadības sistēmas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investīcijas 2.1.2.1.i projekta “Mācīšanās un attīstības sistēmas ieviešana” ir cieši saistīts arī ar Eiropas Savienības Atveseļošanas un noturības mehānisma 6.2.1.3.i. investīcijas “Vienota tiesnešu, tiesu darbinieku, prokuroru, prokuroru palīgu un specializēto izmeklētāju (starpdisciplināros jautājumos) kvalifikācijas pilnveides mācību centra (turpmāk – Tieslietu akadēmija) izveide” īstenošanu, proti - investīcijas 2.1.2.1.i ietvaros izstrādājamā sistēma tiks izmantota arī Tieslietu akadēmijas mērķgrupu ( tiesneši un tiesu darbinieki, prokurori un prokuratūras darbinieki, kuri sniedz juridisku atbalstu prokurora pienākumu izpildes procesā, kā arī izmeklētāji starpdisciplināros jautājumos, kas būtiski efektīvai tiesas spriešanai) mācību procesa pārvaldībai. Atbilstoši minētā projekta pasei un Centralizētas funkcijas vai koplietošanas pakalpojumu attīstības plānam, paredzēts, ka  Mācīšanās un attīstības sistēma tiks ieviesta pakāpeniski, sākot to testēt dažās iestādēs un secīgi pievienojot citas publiskās pārvaldes iestādes, un ņemot vērā, ka Tieslietu akadēmijas projekts paredz, ka Tieslietu akadēmija darbu uzsāk 2025. gada 1. janvārī, paredzams, ka veicama Tieslietu akadēmijai nepieciešamās Mācīšanās un attīstības sistēmas funkcionalitātes testēšana vismaz 6 mēnešus pirms Tieslietu akadēmijas darba uzsākšanas 2025. gada 1. janvārī,  lai nodrošinātu Tieslietu akadēmijas uzdevumu efektīvu īstenošanu sākot ar 2025. gada 1.janvāri. Ievērojot minēto, provizoriskajā rīcības plānā ietverams minētais izņēmums (piemēram, veidojot papildus paskaidrojošu atsauci, vai koriģējot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apraksta kopējo Vienoto pakalpojumu centra izveides risinājumu, iestāžu specifiskie jautājumi tiks skatīti pārņemot konkrētos resorus.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sadaļas "Konceptuālā ziņojuma kopsavilkums" 1.rindkopu, konkrēti norādot, kuri  Atveseļošanas un noturības mehānisma (turpmāk - AF) plāna atskaites punkti/mērķi  atbilstoši Padomes īstenošanas lēmumā par Latvijas atveseļošanas un noturības mehānisma plāna novērtējuma apstiprināšanu (turpmāk - CID) ir jāsasniedz. Tā piemēram, CID atskaites punkts </w:t>
            </w:r>
            <w:r w:rsidR="00000000" w:rsidRPr="00000000" w:rsidDel="00000000">
              <w:rPr>
                <w:b w:val="1"/>
                <w:rtl w:val="0"/>
              </w:rPr>
              <w:t xml:space="preserve">Nr. 198 “Ir apstiprināta vienota pakalpojumu centra koncepcija kā priekšnoteikums centralizētu pakalpojumu sniegšanai”. </w:t>
            </w:r>
            <w:r w:rsidR="00000000" w:rsidRPr="00000000" w:rsidDel="00000000">
              <w:rPr>
                <w:rtl w:val="0"/>
              </w:rPr>
              <w:t xml:space="preserve">Papildus norādām, ka iepriekš minētais atskaites punkts atbilstoši CID </w:t>
            </w:r>
            <w:r w:rsidR="00000000" w:rsidRPr="00000000" w:rsidDel="00000000">
              <w:rPr>
                <w:b w:val="1"/>
                <w:rtl w:val="0"/>
              </w:rPr>
              <w:t xml:space="preserve">bija izpildāms līdz 2022.gada IV cet.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lai nodrošinātu maksājuma pieprasījuma iesniegšanu Eiropas Komisijai līdz 2023.gada beigām, </w:t>
            </w:r>
            <w:r w:rsidR="00000000" w:rsidRPr="00000000" w:rsidDel="00000000">
              <w:rPr>
                <w:b w:val="1"/>
                <w:rtl w:val="0"/>
              </w:rPr>
              <w:t xml:space="preserve">pēdējais brīdi</w:t>
            </w:r>
            <w:r w:rsidR="00000000" w:rsidRPr="00000000" w:rsidDel="00000000">
              <w:rPr>
                <w:rtl w:val="0"/>
              </w:rPr>
              <w:t xml:space="preserve">s, kad 198. atskaites punktu nepieciešams izpildīt, ir </w:t>
            </w:r>
            <w:r w:rsidR="00000000" w:rsidRPr="00000000" w:rsidDel="00000000">
              <w:rPr>
                <w:b w:val="1"/>
                <w:rtl w:val="0"/>
              </w:rPr>
              <w:t xml:space="preserve">ne vēlāk kā līdz 2023.gada 30.jūnijam, </w:t>
            </w:r>
            <w:r w:rsidR="00000000" w:rsidRPr="00000000" w:rsidDel="00000000">
              <w:rPr>
                <w:rtl w:val="0"/>
              </w:rPr>
              <w:t xml:space="preserve">kas īpaši ir atrunāts arī MK protokollēmumā pie “Informatīvais ziņojums “Informatīvais ziņojums par Finanšu ministrijas pārziņā esošo Eiropas Savienības fondu un ārvalstu finanšu palīdzības aktualitātēm līdz 2023. gada 1. martam (pusgada ziņojums)””.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sagaidīt arī Eiropas Komisijas (turpmāk - EK) neformālo viedokli par izstrādāto koneptuālā ziņojuma "Par Vienotā pakalpojumu centra izveidi valsts pārvaldē" projektu. Viedokļa pieprasījums EK nosūtīts 2023.gada 28.martā.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ņemot vērā, ka Vienoto pakalpojumu centra (turpmāk - VPC) izstrādei, cita starpā, tiks izmantots arī AF 2.1.2.1.i. investīcijas “Pārvaldes centralizētās platformas un sistēmas” finansējums, lūdzam atbilstoši papildināt konceptuālā ziņojuma projektu ar minētās investīcijas sasniedzamajiem atskaites punktiem/mērķiem, kurus plāno sasniegt, izstrādājot VPC.</w:t>
            </w:r>
            <w:r w:rsidR="00000000" w:rsidRPr="00000000" w:rsidDel="00000000">
              <w:rPr>
                <w:b w:val="1"/>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konceptuālā ziņojuma kopsavilkums.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5.sadaļā "VPC izveides ietekme uz valsts budžetu" norādītās Valsts kases 2.risinājuma izmaksu apmērs. nesakrīt ar Konceptuālā ziņojuma 63.lpp norādīto izmaksu kopsummu, kā arī Valsts kases saskaņošanā esošajā Ministru kabineta rīkojuma projektā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norādītajām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tabulā norādīto izmaksu apmēru, lai tas būtu konsekvents ar citos tiesību aktos norādīto izmaksu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5.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12.lp. ir sniegta šāda informācija: “funkcionalitātes pilnveidošana, sniedzot iespēju institūciju darbības stratēģiju importēšanai vai ievadīšanai, vienlaikus standartizējot stratēģijas pamatformātu, lai atvieglotu darbinieku mērķu un snieguma rādītāju kaskadēšanu”. Lūdzam skaidrot, ko nozīmē stratēģijas pamatformāta standartizācija – tiks veidota jauna vienota stratēģijas forma (pārskatītas prasības attiecīgajā normatīvajā aktā) vai esošās obligātās prasības tiks strukturētas noteiktā formā.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funkcionalitāte tiks precizēta izstrādājot cilvēkresurus vadības IS tehnisko specifikāciju, taču reformas primārais mērķis ir cilvēkresursu vadībā virzīties uz procesu standartizāciju, kas paredz esošo obligāto prasību strukturēšanu vienotā 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ir analīze par Vienoto pakalpojumu centra izveides scenāriju riskiem, kā arī identificēto risku novērtējums, taču trūkst informācijas, kas tiks darīts ar šiem riskiem (akceptēti, paredzēti pasākumi riska mazināšanai vai riska seku ‘mīkstināšanai’ u.c.). Informācija par risku vadību ir nozīmīga, ievērojot, ka atsevišķi riski ir novērtēti ar augstu vai vidēju ietekmi un vidēju iespējamību. Lūdzam papildināt risku novērtējumu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apraksta Vienoto pakalpojumu centra izveides risinājumus, savukārt risku vadību, t.sk. risku mazinošo pasākumu īstenošanu, nodrošina atbildīgās iestādes.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iebildumu pēc būtības, kas reflektēts sadaļā pie paša konceptuālā ziņojuma, iebildums ir arī par MK protokollēmuma projekta satura visu kontekstu.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2023. gada 25. aprīļa Ministru kabineta sēdē apstiprināto "Valsts pārvaldes modernizācijas plāns 2023.-2027. gadam" TAP Nr. 22-TA-3192 un deklarācijas par Artura Krišjāņa Kariņa vadītā Ministru kabineta iecerēto darbību 301. punktā noteikto “Veicināsim centralizēta atbalsta funkciju pakalpojumu nodrošināšanu visā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Konceptuālais ziņojums "Par vienotā pakalpojumu centra izveidi valsts pārvaldē"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kancelejai un Valsts administrācijas skolai pēc Atveseļošanas fonda perioda beigām, lai nodrošinātu projektā izstrādāto IT sistēmu darbību un uzturēšanu, nepieciešamas 12 jaunas amata vietas no 2026. gada 1. jūlija. Jautājumu par papildu līdzekļu piešķiršanu 12 jaunu amata vietu nodrošināšanai izskatīt atbilstoši likumprojekta “Par valsts budžetu 2026. gadam un budžeta ietvaru 2026., 2027. un 2028. gadam” sagatavošanas grafikam.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konceptuālo ziņojumu izteiktajam iebildumam, lūdzam izvērtēt vai Valsts kancelejai un Valsts administrācijas skolai nepieciešamās papildu 12 amata vietas ar tām paredzēto finansējumu nav iespējams pārdalīt no resoriem, kuros ieviešot piedāvāto risinājumu būs radies ietaupījums, un tādā gadījumā svītrot Ministru kabineta sēdes protokollēmumā 4.punktu. Ja gadījumā papildu amata vietas ir nepieciešamas un jautājums par to nodrošināšanai nepieciešamo finansējumu skatām likumprojekta “Par valsts budžetu 2026. gadam un budžeta ietvaru 2026., 2027. un 2028. gadam” sagatavošanas procesā, lūdzam precizēt 4.punkta otrā teikuma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līdzekļu piešķiršanu jauno amata vietu nodrošināšanai skatīt likumprojekta “Par valsts budžetu 2026. gadam un budžeta ietvaru 2026., 2027. un 2028. gadam” sagatavošanas procesā kopā ar visu ministriju un citu centrālo valsts iestāžu iesniegtajiem prioritāro pasākumu pieteikumiem.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30. marta valsts sekretāru sanāksmes protokolā minēts, ka “Veidojot jaunu pastāvīgu amata vietu (projekta ieviešanai vai arī pēc projekta rezultātu uzturēšanai), informācija par to norādāma Ministru kabineta sēdes protokollēmumā kā atsevišķs punkts”. Minētais Ministru kabineta sēdes protokollēmuma punkts saglabājams esošajā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papildu līdzekļu piešķiršanu 12 jaunu amata vietu nodrošināšanai Valsts kancelejai un Valsts administrācijas skolai un 13 jaunu amata vietu nodrošināšanai Valsts kasei ir skatāms Ministru kabinetā likumprojekta "Par valsts budžetu 2026. gadam un budžeta ietvaru 2026., 2027. un 2028.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rast iespēju papildināt informatīvo ziņojumu, detalizētāk skaidrojot   tās realizēšanas iespējas ievērojot atsevišķu IeM sistēmas iestāžu specifiku (īpašas prasības personāla atlasē, specifisku apmācību nodrošināšana). Piemēram, ievērojot ziņojumā minēto (11. lpp. 2. teikums), ka RVS Horizon pamatā ir grāmatvedības risinājums un tas šobrīd nepiedāvā visas cilvēkresursu vadībā nepieciešamās funkcijas, pastāv bažas, ka, iegādājoties papildus moduli cilvēkresursu vadības funkciju nodrošināšanai, nebūs iespējas to savietot ar RVS Horizon, kā rezultātā informācija būs ievadāma manuāli vairākās paralēlās sistēmās. Jau šobrīd paredzam, ka VAS nespēs nodrošināt vairākumu  no Iekšlietu iestādēm (Valsts robežsardzei , Valsts policijai, Valsts uzgunsdzēsības un glābšanas dienestam) nepieciešamajām specifiskajām apmācībām, līdz ar to šo mācību organizēšana, nodrošināšana joprojām būs iestāžu funkcija. Tāpat jāpiebilst, ka tikai, uzsākot procesu, būs iespējams saprast, kā vienotā pakalpojuma centra izveide ietekmēs katras konkrētas iestādes iekšējās organizācijas procesus, kādu ieguvumu dos, kā arī vai būs iespējams ņemt vērā katras iestādes specifiku. Piemēram, 15.attēlā “Sadarbības modelis grāmatvedības uzskaites pakalpojuma nodrošināšanai” iestādēm ir paredzēts diezgan liels administratīvais slogs, bet no konceptuālā ziņojuma teksta nav saprotams, vai tika vērtēts, kādi būs nepieciešami cilvēkresursi šo procesu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apraksta kopējo Vienoto pakalpojumu centra izveides risinājumus, resoru specifiskie jautājumi tiks risināti uzsākot funkcijas centralizācija.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vienotā pakalpojumu centra izveidi valsts pārvaldē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Ierosinām  rīkojuma projektā “Par vienotā pakalpojumu centra izveidi valsts pārvaldē” (turpmāk – rīkojuma projekts) iekļaut punktu, kurš nosaka izstrādāt resoru pievienošanās plāna vienotajam pakalpojumu centram īstenošanas procesa darbību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Rīkojuma projekta 4.punkta redakciju sakarā ar to, ka konceptuālā ziņojuma "Par vienotā pakalpojumu centra izveidi valsts pārvaldē" (turpmāk – konceptuālais ziņojums) satura rādītājā nav iekļauta 9.3. apakšnodaļa ar resoru pievienošanās plānu grāmatvedības uzskaites pakalpojuma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specifiskie jautājumi tiks risināti pārņemot konkrēto resoru. Papildus informējam, ka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projekta ietvaros tiks slēgti sadarbības līgumi ar valsts pārvaldes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vienotā pakalpojumu centra izveidi valsts pārvaldē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vienotā pakalpojumu centra izveidi valsts pārvaldē" (turpmāk – konceptuālais ziņojums) ietverto vienotā pakalpojumu centra (turpmāk – pakalpojumu centrs) izveides modeļa otro variantu un tā ieviešanas ceļa karti: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rīkojuma projekta 1. punkta ievaddaļā vārdus "modeļa otro variantu" ar vārdiem "otro risinājumu", ievērojot konceptuālā ziņojuma projekta terminoloģiju, tostarp konceptuālā ziņojuma projekta 3.nodaļā "VPC izveides risinājumi" minēto secinājumu, ka, "balstoties uz risinājumu izmaksu un ieguvumu analīzi, risku novērtējumu un ietekmes novērtējumu, par labāko tiek rekomendēts 2.risinājums".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konceptuālajā ziņojumā "Par vienotā pakalpojumu centra izveidi valsts pārvaldē" (turpmāk – konceptuālais ziņojums) trešajā nodaļā ietverto vienotā pakalpojumu centra (turpmāk – pakalpojumu centrs) izveides modeļa otro risinājumu un tā ieviešanas ceļa karti: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centralizētu grāmatvedības un personāla lietvedības, budžeta plānošanas un finanšu vadības, cilvēkresursu vadības, mācību un attīstības IT risinājumu ieviešanu;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lūdz turpmākajā atbalsta funkciju centralizācijas virzībā ņemt vērā saskaņā ar starptautiskajos un nacionālajos normatīvajos aktos noteiktajai prasībai, ka Izmeklēšanas birojam ir jābūt neatkarīgai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2010. gada 20. oktobra regula (ES) Nr. 996/2010 par nelaimes gadījumu un incidentu izmeklēšanu un novēršanu civilajā aviācijā un ar ko atceļ Direktīvu 94/56/EK 4.panta otrā daļa noteic, ka Drošības izmeklēšanas iestāde ir funkcionāli neatkarīga, konkrēti, no aviācijas iestādēm, kas atbildīgas par lidojumderīgumu, sertifikāciju, lidojumu nodrošināšanu, gaisa kuģu apkopi, licencēšanu, gaisa satiksmes vadību vai lidostu ekspluatāciju, un vispār no jebkuras citas puses vai struktūras, kuras intereses vai uzdevumi varētu būt pretrunā ar drošības izmeklēšanas iestādei uzticēto uzdevumu vai kura ietekmētu šīs iestādes objektivitāti;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Dzelzceļa likuma 33.</w:t>
            </w:r>
            <w:r w:rsidR="00000000" w:rsidRPr="00000000" w:rsidDel="00000000">
              <w:rPr>
                <w:vertAlign w:val="superscript"/>
                <w:rtl w:val="0"/>
              </w:rPr>
              <w:t xml:space="preserve">1</w:t>
            </w:r>
            <w:r w:rsidR="00000000" w:rsidRPr="00000000" w:rsidDel="00000000">
              <w:rPr>
                <w:rtl w:val="0"/>
              </w:rPr>
              <w:t xml:space="preserve"> panta otrā daļa noteic, ka Izmeklēšanas birojs organizatoriski, juridiski un savu lēmumu pieņemšanā ir neatkarīgs no dzelzceļa infrastruktūras pārvaldītāja, pārvadātāja, manevru darbu veicēja un dzelzceļa tehniskās ekspluatācijas kontroles un uzraudzības institūcijas, Eiropas Savienības Dzelzceļu aģentūras, kā arī no institūcijas, kas atbild par dzelzceļa infrastruktūras maksas noteikšanu un iekasēšanu, dzelzceļa infrastruktūras jaudas iedalīšanu vai valsts pārvaldes realizēšanu dzelzceļa transporta jomā, no atbilstības novērtēšanas institūcijas un no personām, kuru intereses var būt pretrunā ar Transporta nelaimes gadījumu un incidentu izmeklēšanas biroja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2011.gada 12.jūlija noteikumu Nr.561 “Jūras negadījumu un jūras incidentu izmeklēšanas kārtība” 10. punkts noteic, ka Izmeklēšanas birojs tiesiskās struktūras un lēmumu pieņemšanas ziņā ir neatkarīgs no jebkura subjekta, kurš varētu būt ieinteresēts, lai attiecīgā negadījuma vai incidenta cēloņi netiktu atklāti.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atbalsta funkciju centralizācijā tiks ņemts vērā starptautisko un nacionālo normatīvu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vienotu finanšu grāmatvedības un personāla lietvedības, budžeta plānošanas un finanšu vadības, cilvēkresursu vadības, mācību un attīstības IT risinājumu ieviešanu;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ministriju un to padotības iestāžu grāmatvedības speciālistu centralizāciju pakalpojumu centrā.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centralizācijas nepieciešamība pakalpojumu centrā, ja var centralizēt tikai IT un sistēmu jautājumus, lieki nepārvirzot un nepārgrupējot cilvēka resursu - ziņojumā nav sniegta pietiekama informācija par ieguvumiem, kas saistīta ar cilvēkresursa pārcelšanu no vienām iestādēm uz citu, nav nekur aprakstīts salīdzinājums pārcelšanas izdevumiem, kas sevī ietver daudz jautājumu (telpu risinājumi, to īre, IT tehnoloģijām nepieciešamie līdzekļi, attīstīto tehnoloģiju uzturēšana ar dotajā brīdī plānoto/provizorisko ieguvumu), vai rezultātā nesanāks, ka ieguldījumi neattaisnos plānotos ietaupījumus. Varbūt ir vērts padomāt, nevis par vienotā centra izveidi, bet gan vienoto pieeju un vienādu IT resursu/ programmatūru izmantošanu valsts pārvaldē, centralizēti ievadot datus vienotajā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2023. gada 25. aprīļa Ministru kabineta sēdē apstiprināto "Valsts pārvaldes modernizācijas plāns 2023.-2027. gadam" TAP Nr. 22-TA-3192 un deklarācijas par Artura Krišjāņa Kariņa vadītā Ministru kabineta iecerēto darbību 301. punktā noteikto “Veicināsim centralizēta atbalsta funkciju pakalpojumu nodrošināšanu visā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ministriju un to padotības iestāžu grāmatvedības speciālistu centralizāciju pakalpojumu centrā.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saskaņā ar konceptuālā ziņojuma 9.3. apakšnodaļā norādīto resoru pievienošanās plānu grāmatvedības uzskaites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 apakšpunkts paredz vienotā pakalpojumu centra valsts pārvaldē modelis saturēs ne tikai grāmatvedības uzskaites pakalpojumu saņemšanu, bet arī personāla lietvedību, budžeta plānošanas un finanšu vadību, cilvēkresursu vadību, mācību un attīstības IT risinājumu ieviešanu, taču 4. punkts nosaka pienākumu ministrijām un to padotības iestādēm pievienoties vienotajam pakalpojumu centram vienīgi grāmatvedības uzskaites pakalpojuma saņemšanai.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saskaņā ar konceptuālā ziņojuma 3.1. apakšnodaļā norādīto resoru pievienošanās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saskaņā ar konceptuālā ziņojuma 9.3. apakšnodaļā norādīto resoru pievienošanās plānu grāmatvedības uzskaites pakalpojuma saņemšanai.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saturā nepastāv 9.3. apakšnodaļa, lūdzam precizēt ministrijām un to padotības iestādēm noteikto pienākumu.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Ministrijām un to padotības iestādēm izmantot pakalpojumu centra pakalpojumus un pievienoties pakalpojumu centram grāmatvedības uzskaites un centralizētas grāmatvedības un personāla lietvedības, budžeta plānošanas un finanšu vadības risinājumu platformas pakalpojuma saņemšanai saskaņā ar konceptuālā ziņojuma 3.1. apakšnodaļā norādīto resoru pievienošanās plānu.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2024. gada ministrijas un to padotības iestādes saskaņo ar Valsts kanceleju un Valsts kasi veicamos finanšu ieguldījumus, kas paredzēti grāmatvedības un personāla lietvedības, budžeta plānošanas un finanšu vadības, cilvēkresursu vadības, mācību un attīstības informācijas sistēmu pilnveidei vai jaunu risinājumu iegādei, izņemot ikgadējās sistēmu uzturēšanas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ziņojumā, lai nodrošinātu centralizācijas īstenošanu, iestādēm būs nepieciešami papildus resursi ne tikai informācijas sistēmu pilnveidei, bet arī papildu amata vieta vietas un finansējums tām. Līdz ar to lūdzam papildināt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risinājumus neparedz papildus amata vietu izveidi centralizācijas īstenošanai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 2024. gada 1. janvāra ministrijas un to padotības iestādes saskaņo ar Valsts kanceleju un Valsts kasi veicamos finanšu ieguldījumus, kas paredzēti finanšu grāmatvedības un personāla lietvedības, budžeta plānošanas un finanšu vadības, cilvēkresursu vadības, mācību un attīstības informācijas sistēmu pilnveidei vai jaunu risinājumu iegādei, izņemot ikgadējās sistēmu uzturēšanas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kancelejai nodrošināt kopējo amata vietu skaita uzraudzību šādās jomās: personāla vadība, finanšu analīze un vadība, grāmatvedība.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38. lpp ir norādīts amatu vietu skaits, lūdzam ņemt vērā, ka Ārlietu ministrijas īpatnība ir līgumdarbinieki ārvalstīs - aptuveni 141 tehniskais līgumdarbinieks;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52. lpp Ārlietu ministrijas grāmatvežu skaits ir  jānorāda - 10. Pārstāvniecībās esošie darbinieki nenodrošina grāmatvedības funkciju, darbinieki nav grāmatveži;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konceptuālajā ziņojumā vairākkārt tiek uzsvērts ieguvums - samazināto slodžu skaits un 2026. gadā jau būs centralizētas dažas iestādes, uzskatām, ka Valsts kancelejai un Valsts administrācijas skolai nepieciešamās 12 papildu amata vietas nav jāizveido papildus, bet gan jānovirza no slodžu samazinājuma.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38.lpp un 52.lpp norādīti 2021.gada AUS dati, kas tiks atkārtoti fiksēti un precizēti pirms resora pārņemšanas.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kancelejai nodrošināt kopējo amata vietu skaita uzraudzību pakalpojuma centra izveides laikā šādās jomās: personāla vadība, finanšu analīze un vadība, grāmatvedība.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ziņojumu attiecībā uz Cilvēkresursu vadības procesu digitalizāciju, t.i. precīzi norādīt digitalizēt plānotos procesus. Ziņojuma sadaļā “Pieņemšana darbā un adaptācija” (12.lp.) 3 minētie punkti ir attiecināmi uz atlases procesu, nevis adaptāciju. Turklāt uzskatām, ka sekmīgai adaptācija, kas ir nodarbinātā pielāgošanās apstākļiem un izturēšanās maiņa, galvenais ir virkne efektīvu darbību iestādē ārpus digitālās vides.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Adaptāciju saglabāt kā katras iestādes iekšējo procesu. Konceptuālā ziņojumā Cilvēkresursu vadības procesu "Pieņemšana darbā un adaptācija" aizstāt ar "Nodarbināto atlase".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cilvēkresursu vadības procesi paliks kā iestādes iekšējie procesi, ieviešamā IS piedāvās tehnisku risinājumu šo procesu standartizācijai un to digitalizētai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atsaucoties uz konceptuālajā ziņojumā minēto, ka atsevišķās iestādēs identificēti būtiski informācijas aprites ierobežojumi, kas saistīti ar iestāžu darbības specifiku un organizatorisko darbu, lūdz turpmākajā atbalsta funkciju centralizācijas virzībā ņemt vērā Valsts dzelzceļa administrācijas neatkarības prasības, kas noteiktas Dzelzceļa likuma 30.panta 4.</w:t>
            </w:r>
            <w:r w:rsidR="00000000" w:rsidRPr="00000000" w:rsidDel="00000000">
              <w:rPr>
                <w:vertAlign w:val="superscript"/>
                <w:rtl w:val="0"/>
              </w:rPr>
              <w:t xml:space="preserve">1 </w:t>
            </w:r>
            <w:r w:rsidR="00000000" w:rsidRPr="00000000" w:rsidDel="00000000">
              <w:rPr>
                <w:rtl w:val="0"/>
              </w:rPr>
              <w:t xml:space="preserve">daļā, ka norādījumus lietās, kas saistītas ar Valsts dzelzceļa administrācijas sūdzību izskatīšanas funkcijas un tirgus uzraudzības funkcijas veikšanu dzelzceļa jomā, kā arī personāla komplektēšanas un personālvadības jautājumos Valsts dzelzceļa administrācijas direktoram un citām amatpersonām nevar dot ne Ministru kabinets, ne satiksmes ministrs, ne citas personas. Minētajās lietās Valsts dzelzceļa administrācija nesaskaņo uzziņu ar Satiksmes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Dzelzceļa likuma norma ir pārņemta no Eiropas Parlamenta un Padomes 2012. gada 21. novembra Direktīvas 2012/34/ES, ar ko izveido vienotu Eiropas dzelzceļa telpu prasībām, kas cita starpā nosaka, ka katra dalībvalsts izveido vienu valsts regulatīvo iestādi dzelzceļa nozarē (Latvijā - Valsts dzelzceļa administrācija). Šī iestāde ir atsevišķa institūcija, kas organizatoriskā, funkcionālā, hierarhijas un lēmumu pieņemšanas ziņā ir juridiski nošķirta un neatkarīga no jebkuras citas privātas vai valsts struktūras. Tā arī savas uzbūves, finansējuma saņemšanas, juridiskās formas un lēmumu pieņemšanas ziņā nav atkarīga ne no viena infrastruktūras pārvaldītāja, par maksas aprēķināšanu atbildīgās iestādes, jaudas sadales iestādes vai pieteikuma iesniedzēja. Turklāt tā savu funkciju izpildē ir neatkarīga no jebkuras kompetentas iestādes, kas iesaistīta sabiedrisko pakalpojumu līgumu piešķiršanā.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atbalsta funkciju centralizācijā tiks ņemts vērā starptautisko un nacionālo normatīvu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ziņojumā nav ņemts vērā fakts, ka atsevišķām iestādēm, kuru darbību tieši regulē Eiropas Savienības regulas, attiecībā uz cilvēkresursu vadību un mācību un attīstības vadību ir noteiktas speciālas prasības, tostarp, cilvēkresursu plānošana, specifiskas kompetences un kompetenču uzturēšana, kuru pārvaldīšana centralizēti nav iespējama. Izvarīšanās no šo prasību izpildes, tostarp, pieņemot cilvēkus darbā bez specifisku kompetenču novērtēšanas, tiks uzskatīta par regulu pārkāpumu un draudēs ar pārkāpuma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Turpmākajā atbalsta funkciju centralizācijā tiks ņemts vērā starptautisko un nacionālo normatīvu prasības.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konceptuālā ziņojuma nav saprotams kā plānots juridiski nodrošināt speciālistu, darbinieku "pārcelšanu" no iestādes uz VPC, kā arī kritēriji pēc kādiem tiks vērtēta konkrētu speciālistu, darbinieku "pārcelšana". Šobrīd nav saprotams, cik daudz personāla speciālisti, grāmatveži paliks pašā iestādē, bet cik daudz tiks "pārcelti" uz VPC.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veicamās darbības iestādēs, lai nodrošinātu funkciju centralizāciju, t.sk. cilvēkresursu pārdales juridisko ietvaru (vai tā būs reorganizācija, optimizācija utt.).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3.5.3.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predzēto cilvēkresursu vadību ir saskatāmi riksi, proti, saistībā ar procesu digitalizāciju aprakstā nav saskatāmi pārliecinoši personāla kapacitātes mērījumi, jo jebkuru procesu, lai tas kvalitatīvi darbotos, ir jāuzrauga, un resursi ir ierobežoti. Kā arī ziņojumā ietvertais ir teorētiski pamatots, bet praktiski nav redzami saprotami efektivitātes mērījumi, proti, nav saprotams, vai tādi ir veikti un ja ir, kāds ir rezultāts. Lūdzu papildināt ziņojumu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apraksta vienoto pakalpojumu centra izveides risinājumus. Šobrīd cilvēkresursu vadības procesus katra iestāde organizē atšķirīgi, pamatojoties uz sev pieejamiem resursiem, līdz ar to šie procesi no iestādēs, t.sk. to digitalizācijas līmenis, ir krasi atšķirīgi un tie nav savstarpēji salīdzīnāmi.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2.4.sadaļā "Izaicinājumi un iespējas budžeta plānošanā un finanšu vadībā" rakstīts, ka "Kvalitatīvākas un pilnvērtīgākas sniedzamās informācijas nolūkos papildus sniegts arī Valsts kontroles viedoklis, atbilstoši kuram risinājumiem ir jāsniedz vērtējama informācija par pakalpojumu pašizmaksu, kā arī par šo pakalpojumu kvalitātes rādītājiem". Lūdzam konceptuālajā ziņojumā skaidrot terminu "pakalpojumu kvalitātes rādītāji". Nav skaidrs, kur ir pieejams šis Valsts kontroles viedoklis, līdz ar to lūdzam ietvert informāciju, kur ir atrodams Valsts kontroles viedoklis.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2023.gada 30.marta sanāksmē tika nolemts, ka tiesību aktu projektos, kuru turpmākai ieviešanai būs nepieciešama papildu pastāvīgu amata vietu izveide vai arī tie paredz ar nodarbināto atlīdzību saistītus jautājumus, jānorāda informācija par jauno amata vietu - amata klasifikācija, saime, līmenis, mēnešalgas grupa, esošā alga un plānotā alga (VSS 30.03.2023., prot. Nr. 12, 4. §). Lūdzam konceptuālajā ziņojumā ietvert informāciju par amata vietām atbilstoši iepriekš minētajam Valsts sekretāru sanāksmes lēmumam.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4.1.5.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- 14.04.2023.)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nav ietverta informācija par vienotā pakalpojuma centra juridisko statusu un pārvaldības modeli. Lūdzam konceptuālajā ziņojumā ietvert informāciju par vienotā pakalpojuma centra juridisko statusu, pārvaldības modeli.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un 3.3.sadaļā norādīts organizatoriskais un juridiskais modelis no 2023. gada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(turpmāk – Ministrija) ir izskatījusi Valsts kancelejas izstrādāto konceptuālā ziņojuma “Par vienotā pakalpojumu centra izveidi valsts pārvaldē” (turpmāk – Konceptuālais ziņojums)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tās atbalsta struktūrvienību, jo īpaši personāla, darbs nav salīdzināms ar citu nozaru ministriju atbalsta struktūrvienību darbu, proti, Ministrijai jānodrošina diplomātiskā un konsulārā dienesta darba nepārtrauktība, kas saistīta arī ar personāla nodrošināšanu 46 Latvijas Republikas diplomātiskajās un konsulārajās pārstāvniecībās ārvalstīs. Ministrija katru gadu organizē darbinieku pārcelšanu no vienas dienesta vietas uz citu (no ministrijas centrālā aparāta uz pārstāvniecībām un otrādi). Vidēji ik gadu Ministrija nodrošina 80-120 darbinieku dienesta vietu maiņu. Šis sarežģītais process sastāv no vairākiem posmiem, tai skaitā rotācijas konkursu organizēšanas, pirmsrotācijas apmācību organizēšanas, individuālu pārcelšanās datumu saskaņošanas, rīkojumu sagatavošanas, darbinieku bērnu mācību iestāžu izvēles apstiprināšanas, dažādu pabalstu izmaksāšanas, personīgo mantu transportēšanas organizēšanas u.tml. Ministrija ik gadu nodrošina specifiskas apmācības, piemēram,  ievadkursu jaunajiem Ministrijas darbiniekiem, kā arī nodrošina diplomātisko rangu piešķiršanas un paaugstināšanas procesa organizēšanu, kas atšķiras no ievadapmācībām. Šādas apmācības un procesi nav aktuāli citu nozaru ministrijām.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Jāmin, ka pārstāvniecības ārvalstīs ir nodarbināti līgumdarbinieki, kuru darba tiesiskās attiecības tiek organizētas ņemot vērā konkrētās valsts normatīvo aktu regulējumu.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vēlas uzsvērt, ka, lai arī Konceptuālajā ziņojumā ir norādīts, ka Aizsardzības ministrijā, Ārlietu ministrijā, Iekšlietu ministrijā un Korupcijas novēršanas un apkarošanas birojā pastāv būtiski informācijas aprites ierobežojumi, kas saistīti ar resora/iestāžu darbības specifiku un organizatorisko darbu, šie ierobežojumi plašāk netiek analizēti. Papildus Konceptuālajā ziņojumā ir norādīts, ka nav konstatēti būtiski šķēršļi centralizētai pakalpojumu saņemšanai. Ministrijas ieskatā šis apgalvojums neatbilst iepriekš minētajiem faktiskajiem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izklāstīto, aicinām plašāk aprakstīt Ministrijas atbalsta struktūrvienību darba specifiku, proti, ka Ministrija nodrošina personālu 46 Latvijas Republikas diplomātiskajās un konsulārajās pārstāvniecībās ārvalstīs, organizē darbinieku pārcelšanu no vienas dienesta vietas uz citu (no Ministrijas centrālā aparāta uz pārstāvniecībām un otrādi), seko personāla rotācijas termiņiem, organizē pirmsrotācijas apmācības, koordinēt individuālu pārcelšanās datumu saskaņošanu, iesaistās rotācijai pakļauto darbinieku bērnu mācību iestāžu nodrošināšanā, sadarbība ar drošības iestādēm, lai organizētu personālam nepieciešamo atļauju ieguvi, nepieciešamības gadījumā iesaistās pārstāvniecību līgumdarbinieku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Vēršam uzmanību, ka Ministrija un pārstāvniecības 2028. gada otrajā pusē būs būtiski iesaistītas Prezidentūras Eiropas Savienībā nodrošināšanā, lūdzam rast iespēju un veikt izmaiņas resoru pievienošanās Vienotajam pakalpojumu centram sarakstā un Ministriju no ieplānotās ceturtās pozīcijas pārvirzīt uz augstāku pozīciju, proti, uz sarežģītāko resoru pusi.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2023. gada 25. aprīļa Ministru kabineta sēdē apstiprināto "Valsts pārvaldes modernizācijas plāns 2023.-2027. gadam" TAP Nr. 22-TA-3192 un deklarācijas par Artura Krišjāņa Kariņa vadītā Ministru kabineta iecerēto darbību 301. punktā noteikto “Veicināsim centralizēta atbalsta funkciju pakalpojumu nodrošināšanu visā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konceptuālā ziņojuma saturā atspoguļot tam pievienotots pielikumus.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satura rādītājs.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iestādēs var pastāvēt iekšējo apmācību moduļi, aicinām ziņojumā sniegt ieskatu par to, vai šādi moduļi tiks ietverti arī "Darba ievadīšanas" sistēmā, vai arī katrā iestādē šādas iekšējās apmācības pastāvēs neatkarīgi.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IS plānots nodrošināt iespēju iestādēm izvietot savus iekšējās apmācības moduļus, kas būs pieejami tikai konkrētajam resoram/ iestādei.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konceptuālā ziņojuma projekta ir secināms, ka VPC izstrādei un ieviešanai ir jāizveido papildu darba vietas. Vēršam uzmanību, ka Valsts kases izstrādātajā 2.1.2.1.i. investīcijas "Pārvaldes centralizētās platformas un sistēmas" projekta "Valsts pārvaldes vienota valsts finanšu resursu plānošana un pārvaldības grāmatvedības pakalpojumu nodrošinājums, vienotās resursu vadības ieviešana" pasē ir norādīts, ka jaunas amata vietas netiks veidotas. Aicinām izvērtēt iespēju īstenot šo projektu esošo nodarbināto resursu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infomrācija 4.2.5. sadaļā.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70. lp. otrajā rindkopā esošo tabulas "Ietekme uz valsts budžetu" numuru no 19 uz 20.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4.1.4. apakšsadaļas pēdējo rindkopu sekojošā redakcijā, vienlaikus saskaņojot to ar Ministru kabineta sēdes protokollēmuma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līdzekļu piešķiršanu 12 jaunu amata vietu nodrošināšanai ir skatāms Ministru kabinetā likumprojekta "Par valsts budžetu 2026.gadam un budžeta ietvaru 2026., 2027. un 2028. gadam"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4.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sākot ar 2023. gada 1. janvāri, valsts pārvaldē ir 14 resori. Attiecīgi ir precizējams kopējais minētais resoru skaits Konceptuālā ziņojuma 34. lp un 46. lp.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resoru skaits.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3.1. sadaļā 6. tabulas sadaļā “Centralizācijas reformas īstenošanas un VPC izveides vīzija” iekļauto ilgtermiņa laika rāmi rezultātu sasniegšanai no 2026. gada uz 2031.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sasniedzamajiem rādītājiem līdz 2026.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Konceptuālā ziņojuma 6. lp. minēto informāciju, centralizācijas reformas tvērumā ir iekļautas tiešās valsts pārvaldes iestādes un neatkarīgās iestādes. Vienlaikus Konceptuālā ziņojuma 2.3.4. apakšsadaļā ir minēts, ka “neatkarīgajām iestādēm, ņemot vērā, ka tām ar likumu ir noteikts zināms rīcības brīvības apjoms, un tās nav padotas nedz MK, nedz kādai citai institūcijai, nav iespējams noteikt obligātu centralizēto pakalpojumu izmantošanu, tādējādi iesaiste ir iespējama tikai uz pašu iestāžu iniciatīvas pamata”. Aicinām saglabāt konsekvenci un visā Konceptuālā ziņojuma tekstā pieturēties pie vienota pieņēmuma attiecībā uz neatkarīgajām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Neatkarīgās iestādes ir pētītas Projekta ietvaros un iekļautas centralizācijas tvēruma, jo nepastāv būtiski ierobežojumi centralizētu pakalpojumu sniegšanā, taču nav iespējams noteikt obligātu pakalpojumu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pielikums Konceptuālajam ziņojumam "Par Vienoto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pielikumā esošo pārskatu ar savstarpēji salīdzināmiem datiem, iekļaujot sekojošu finanšu grāmatvedības rādītāju “apkalpotais nodarbināto skaits uz vienu VPC darbinieku”.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1. peilikums.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paredzēto cilvēkresursu vadību ir saskatāmi vairāki riski: 1. Saistībā ar procesu digitalizāciju aprakstā nav saskatāmi pārliecinoši personāla kapacitātes mērījumi, jo jebkuru procesu, lai tas kvalitatīvi darbotos, ir jāuzrauga, un resursi ir ierobežoti. 2. Šobrīd ziņojumā ietvertais ir teorētiski pamatots, bet praktiski nav redzami saprotami efektivitātes mērījumi, proti, nav saprotams, vai tādi ir veikti un ja ir, kāds ir rezultāts. Aicinām papildināt ziņojumu ar atbilstoši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apraksta vienoto pakalpojumu centra izveides risinājumus. Šobrīd cilvēkresursu vadības procesus katra iestāde organizē atšķirīgi, pamatojoties uz sev pieejamiem resursiem, līdz ar to šie procesi no iestādēs, t.sk. to digitalizācijas līmenis, ir krasi atšķirīgi un tie nav savstarpēji salīdzīnāmi.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tabulā " VPC nepieciešamās, ietaupītās un pārceltās amata vietas" noradītas VPC nepieciešamās grāmatvežu slodzes, kas no 38 slodzēm 2023. gadā palielinās līdz 733 slodzēm 2031.gadā. Minētās slodzes plānots pārcelt no ministriju resoriem uz Valsts kasi. Lūdzam papildināt projektu ar skaidrojumu, vai plānotas papildu telpas Valsts kasei (kas arī ir izmaksas), lai izvietotu pārceltos grāmatvežus, vai plānots cits risinājums (piem. visi strādās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grāmatvežu darba vides infrastruktūras nodrošināšanu ir jāskata vienoti ar 2023. gada 25. aprīļa Ministru kabineta sēdē apstiprināto "Valsts pārvaldes modernizācijas plāns 2023.-2027. gadam" (TAP Nr. 22-TA-3192) un deklarācijas par Artura Krišjāņa Kariņa vadītā Ministru kabineta iecerēto darbību 300. punktā doto uzdevumu “Optimizēsim valsts resursu fizisko infrastruktūru, vienlaikus investējot esošajās telpās, tehnoloģijās un digitālajā vidē, lai valsts pārvaldi veidotu par mūsdienīgu darba vietu”.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9. tabulu " "Resoru pievienošanās prioritāte un plāns" - zemsvītras skaidrojumā par 9. tabulā iekļautajiem resotu rangiem norādīts, ka rangs ir no 1 līdz 11, kur 1 ir zemāka sarežģītība un 11 ir visaugstākā. Tai  pat laikā tabulā AIM ir norādīts 12. rangs, savukārt 11. rangs nav piešķirts nevienam resoram. Lūdzam precizēt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Nodaļā “2.1. Izaicinājumi un iespējas cilvēkresursu vadībā” sadaļas “Cilvēkresursu vadības procesiem ir augsts digitalizācijas potenciāls, kas ļautu optimizēt un automatizēt darba plūsmas, ja tiktu ieviests vienots cilvēkresursu vadības risinājums” trešo teikumu “Piemēram, manuāli organizēts darbā pieņemšanas process, kurā darbiniekiem ir manuāli jāveic pieteikumu atlase, ir daudz laikietilpīgāks, kā rezultātā var tikt zaudētas iespējas pieņemt darbā talantīgus kandidātus.”  papildināt ar skaidrojošu informāciju kādā veidā, digitalizējot cilvēkresursu vadības procesus, tiks nodrošināts, ka darbā tiek pieņemts talantīgāks kandidāts, nevis, ja pieteikumu atlasi un vērtēšanu veic personāla  vadības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Nodaļas “2.4. Izaicinājumi un iespējas budžeta plānošanā un finanšu vadībā”: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sadaļā “Valsts budžeta izdevumu plānošanas būtiskākie elementi jāskatās vienotā ekosistēmā” nav norādīta resoru loma likumprojekta par valsts budžetu kārtējam gadam un budžeta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sadaļā “Potenciāls administratīvā sloga mazināšanai” pie būtiskākajiem piemēriem būtu jāparedz arī vienots process pamatbudžeta bāzes precizēšanai, budžeta paskaidrojumu rakstu sagatavošanai, kā arī resoru resursu un izdevumi izpildes, rezultātu un to rezultatīvo rādītāju izpildes analīzei (MK 10.04.2018. Instrukcija Nr.2), kurā ir apvienota gan skaitliskā, gan paskaidrojošā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Nodaļas “3.1. Ceļa karte VPC izveidei un iestāžu pārejai”: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sadaļā “Tehnoloģijas (IS risinājumi)” ir jāmin risks, ka paralēli līdz pilnīgai integrācijai vienotā sistēmā (arī vēsturisko datu izmantošanai) būs nepieciešams darbināt gan jauno vienoto risinājumu, gan šobrīd resoros izmantotās IT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sadaļā “Finanšu riski” un “Normatīvā regulējuma riski” papildu minētajam, ir jānorāda, ka šie riski var būtiski ietekmēt Konceptuālā ziņojuma 4. pielikumā norādīto Provizorisko rīcības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pēdējā rindkopa jāprecizē, ņemot vērā, ka Finanšu izlūkošanas dienesta grāmatvedības kārtošanu nodrošina Iekšlietu ministrija un tiek paredzēts, ka Iekšlietu ministriju pievieno VPC no 2026. gada trešā ceturkšņa, bet Finanšu izlūkošanas dienestu – no 2030. gada, līdz ar to nav saprotams, kura iestāde pārejas periodā nodrošinās Finanšu izlūkošanas dienesta grāmatvedības kārtošanu.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Nodaļas “3.3. Juridiskais modelis” sadaļas “VPC izveidei un darbības uzsākšanai nepieciešami grozījumi normatīvajos aktos” pēdējā rindkopā nepieciešami precizējumi, norādot, ka būs nepieciešami grozījumi daudzos resoru iekšējos normatīvajos aktos, tādējādi paaugstinot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Iekšlietu ministrijā, lai nodrošinātu, ka informācija ir patiesa, salīdzināma, savlaicīga, nozīmīga, saprotama un pilnīga budžeta plānošanas un finanšu politikas jomā ir izdoti 59 iekšējie regulējumi (galvenie iekšējie tiesību akti), bet grāmatvedības jomā 17 iekšējie regulējumi.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Nodaļas “3.5. VPC izveide Valsts kasē” apakšnodaļas “3.5.2. Valsts kases pakalpojumi VPC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sadaļā “Grāmatvedības uzskaites pakalpojums (saskaņā ar piedāvāto risinājumu – ilgtermiņā visiem resoriem un neatkarīgajām iestādēm).” 15.attēlā norādītais sadarbības modelis grāmatvedības uzskaites pakalpojumu nodrošināšanai sadalījums paredz saglabāt lielu administratīvo slogu iestādēs, jo pirms grāmatvedības uzskaites tehniskā procesa veikšanas ir jāveic būtisks darba apjoms (izdevumu attaisnojošo dokumentu rekvizītu pārbaude, jānorāda finansējums un konts, atbilstības pārbaude līguma nosacījumiem, kā arī, konstatējot neatbilstības izdevumu attaisnojuma dokumentos, nepieciešams atgriezt uzņēmējam labošanai un pēc labotā dokumenta saņemšanas atkārtoti jāveic iepriekš norādītās darbības). Ņemot vērā iepriekš minēto, nepieciešams papildināt ar detalizētāku procesu sadalījuma izvērtējumu, kā arī papildināt ar informāciju par cilvēkresursiem, kas iestādēs nodrošinās tās atbildībā esošos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sadaļā “Resoriem/iestādēm – IT risinājums budžeta plānošanā un finanšu vadībā” 17. attēlā norādīta vispārīga informācija, vienotā risinājuma komponentē, neizdalot visus budžeta plānošanas procesus: bāzes izdevumu precizēšana® izdevumu pārskatīšana ® prioritārie pasākumi®vidēja termiņa budžeta plānošana (pieprasījumi) ® apropriāciju izmaiņas. Nepieciešams aprakstīt visus budžeta plānošanas un finanšu vadības procesus, kurus ir paredzēts centralizēt un nodrošināt vienotajā IT risinājumā, kā arī kāda automātiska datu plūsma tiks ieviesta. Turklāt šajā vienotajā IT risinājumā ir jābūt pieejamiem datiem par budžeta izpildi, budžeta programmu/apakšprogrammu līmenī, sadalījumā pa pasākumiem un iestādēm, kuras ir iesaistītas pasākuma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Nodaļas “4.2. Finanšu grāmatvedības, budžeta plānošanas un finanšu vadības risinājumu ieviešanas izmaksu un ieguvumu analīze” apakšnodaļas “4.2.1. Ieguvumi resora līmenī” 18. attēlā ir norādīti būtiskākie resora ieguvumi ilgtermiņā. Nepieciešams detalizētāk skaidrot norādīto slodžu samazinājuma iemeslus, ņemot vērā darba apjomu, kas tiek ieguldīts piemēram, sagatavojot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izdevumu pārskatīšanai (informācijas par dažādām izdevumu pārskatīšanas tēmām atbilstoši Finanšu ministrijas pieprasījumam, Ministru kabineta protokollēmuma projekta, Informatīvā ziņojuma, prezentāciju, aprēķinu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prioritāro pasākumu pieteikumiem (aprakstu sadaļas, citas būtiskas informācijas, aprēķinu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apropriācijas izmaiņām īpaši, ja tām nepieciešams Ministru kabineta lēmums (Ministru kabineta rīkojuma projekta, anotācijas, aprēķinu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budžeta paskaidrojuma raksta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nav saprotams uz kādiem aprēķiniem tiek balstīta samazināto slodžu prognoze finansistiem. Resoros un iestādēs, ieviešot jaunu, vienotu budžeta plānošanas un finanšu vadības sistēmu un tajā ievadot finanšu informāciju, nesamazināsies darba apjoms, kas tiek ieguldīts darba procesā, lai sagatavotu nepieciešamos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2004. gada 3. augusta noteikumiem Nr. 677 “Valsts kases nolikums” Valsts kase ir Finanšu ministrijas pakļautībā esoša tiešās pārvaldes iestāde, līdz ar to visa Konceptuālā ziņojuma tekstā nepieciešams paredzēt iesaisti un atbildību Finanšu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Konceptuālā ziņojuma nav saprotams vai tiek plānots centralizēt tikai atlīdzības aprēķina uzskaiti vai visu iestāžu darījumu grāmatvedības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2.4.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sadaļu - Koneptuālā ziņojumā ir norādīts vienotā risinājuma komponetes, kas tiks atīstītas vienotā risinājums, kuru plānots iegādāties un attīstīt ANM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sadaļā atspoguļotā informācija   par potenciālo slodžu ietaupījumu finanšu vadībā analīze TAI projekta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konceptuālā ziņojuma projekta 4.3.2. sadaļā "Finansēšanas modelis" "Optimālākais VPC finansēšanas modelis paredz valsts budžeta finansējuma palielināšanu Valsts kancelejai un VAS, kā arī citu finansējuma avotu." un 5.sadaļā "" VPC izveides ietekme uz valsts budžetu" vārdus "</w:t>
            </w:r>
            <w:r w:rsidR="00000000" w:rsidRPr="00000000" w:rsidDel="00000000">
              <w:rPr>
                <w:i w:val="1"/>
                <w:rtl w:val="0"/>
              </w:rPr>
              <w:t xml:space="preserve">nākamajā ES fondu plānošanas periodā</w:t>
            </w:r>
            <w:r w:rsidR="00000000" w:rsidRPr="00000000" w:rsidDel="00000000">
              <w:rPr>
                <w:rtl w:val="0"/>
              </w:rPr>
              <w:t xml:space="preserve">", norādot konkrētus gada skaitļus, kas ar šo tiek saprasts. Tāpat arī lūdzam precizēt vārdu "</w:t>
            </w:r>
            <w:r w:rsidR="00000000" w:rsidRPr="00000000" w:rsidDel="00000000">
              <w:rPr>
                <w:i w:val="1"/>
                <w:rtl w:val="0"/>
              </w:rPr>
              <w:t xml:space="preserve">nākamā plānošanas perioda Darbības programmas</w:t>
            </w:r>
            <w:r w:rsidR="00000000" w:rsidRPr="00000000" w:rsidDel="00000000">
              <w:rPr>
                <w:rtl w:val="0"/>
              </w:rPr>
              <w:t xml:space="preserve">" lietojumu, jo piemēram, Eiropas Savienības fondu 2021.—2027. gada plānošanas periodā netiek lietots termins "darbības programma". Atbilstoši regulai 2021/1060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ir "programma". T.i. Eiropas Savienības kohēzijas politikas programma 2021.–2027.gadam (turpmāk - Programma) vai (turpmāk - Programma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Eiropas Savienības struktūrfondu un Kohēzijas fonda 2014.—2020.gada plānošanas periodā darbības programmai ir nosaukums "Izaugsme un nodarbinātība".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5. sadaļa un dzēsta atsauce uz darbības programmu, vienlaikus šobrīd nav iespējams precizēts konkrētu plānošanas periodu, kurā tiks pieprasīts papildus finansējums, nezinot ES kopējās definētās prioritātes fondu izlietojumam.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Eiropas Komisija veiks pārbaudi, lai precīzi tiktu ieviests un izpildīts Padomes īstenošanas lēmumā par Latvijas atveseļošanas un noturības mehānisma plāna novērtējuma apstiprināšanu (turpmāk – CID*) noteiktais. Attiecībā uz atskaites punktu </w:t>
            </w:r>
            <w:r w:rsidR="00000000" w:rsidRPr="00000000" w:rsidDel="00000000">
              <w:rPr>
                <w:b w:val="1"/>
                <w:rtl w:val="0"/>
              </w:rPr>
              <w:t xml:space="preserve">Nr. 198 “Ir apstiprināta vienota pakalpojumu centra koncepcija kā priekšnoteikums centralizētu pakalpojumu sniegšanai” </w:t>
            </w:r>
            <w:r w:rsidR="00000000" w:rsidRPr="00000000" w:rsidDel="00000000">
              <w:rPr>
                <w:rtl w:val="0"/>
              </w:rPr>
              <w:t xml:space="preserve">(2022.gada IV cet.)</w:t>
            </w:r>
            <w:r w:rsidR="00000000" w:rsidRPr="00000000" w:rsidDel="00000000">
              <w:rPr>
                <w:b w:val="1"/>
                <w:rtl w:val="0"/>
              </w:rPr>
              <w:t xml:space="preserve"> </w:t>
            </w:r>
            <w:r w:rsidR="00000000" w:rsidRPr="00000000" w:rsidDel="00000000">
              <w:rPr>
                <w:rtl w:val="0"/>
              </w:rPr>
              <w:t xml:space="preserve">ir virkne ar kritērijiem, kas ir jāparedz. Līdz ar to, vēršam uzmanību, ka Valsts kancelejai būs Eiropas Komisijas izveidotajā veidnē (cover note) par izpildītiem AF plāna atskaites punktiem un mērķiem jāiekļauj skaidrojums kā katrs no elementiem ir ieviests.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atskaites punkta Nr. 198 pārbaudes mehānisms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dokuments, kurā pienācīgi pamatots, kā tika apmierinoši sasniegts atskaites punkts (tostarp visi būtiskie elementi), kopā ar atbilstošām saitēm uz pamatojošajiem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dokumenta pielikumā iekļauj šādus dokumentārus pierādījumus: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kopiju vienotā pakalpojumu centra koncepcijai, kurā aprakstīts, kā norisināsies Valsts pārvaldes atbalsta funkciju centralizācija;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 Ministru kabineta lēmuma kopiju, ar kuru Apstiprināta vienotā pakalpojuma centra koncepcija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Atskaites punkta un mērķa apraksts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izstrādāta un Ministru kabinetā apstiprināt vienotā pakalpojumu centra koncepcija.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koncepcijā apraksta, kā pakāpeniski notiek valsts pārvaldes atbalsta funkciju (vismaz grāmatvedības un personāla uzskaites)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mērķrādītājs </w:t>
            </w:r>
            <w:r w:rsidR="00000000" w:rsidRPr="00000000" w:rsidDel="00000000">
              <w:rPr>
                <w:b w:val="1"/>
                <w:rtl w:val="0"/>
              </w:rPr>
              <w:t xml:space="preserve">Nr. 199 "To tiešās publiskās pārvaldes darbinieku īpatsvars, kuri grāmatvedības un cilvēkresursu pārvaldības pakalpojumus saņem centralizēti" </w:t>
            </w:r>
            <w:r w:rsidR="00000000" w:rsidRPr="00000000" w:rsidDel="00000000">
              <w:rPr>
                <w:rtl w:val="0"/>
              </w:rPr>
              <w:t xml:space="preserve">(2026.gada III cet.</w:t>
            </w:r>
            <w:r w:rsidR="00000000" w:rsidRPr="00000000" w:rsidDel="00000000">
              <w:rPr>
                <w:b w:val="1"/>
                <w:rtl w:val="0"/>
              </w:rPr>
              <w:t xml:space="preserve">)</w:t>
            </w:r>
            <w:r w:rsidR="00000000" w:rsidRPr="00000000" w:rsidDel="00000000">
              <w:rPr>
                <w:rtl w:val="0"/>
              </w:rPr>
              <w:t xml:space="preserve"> ir pastarpināti saistīts ar šo koncepciju.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atskaites punkta Nr. 199 pārbaudes mehānisms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Kopsavilkuma dokuments, kurā pienācīgi pamatota mērķrādītāja (un visu tā elementu) apmierinoša sasniegšana un sniegtas saites uz pamatojošajiem pierādījumiem.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pielikumā iekļauj šādus dokumentāros pierādījumus: izraksts no cilvēkresursu datubāzes, kas pierāda, ka vismaz 15 % no visiem darbiniekiem tiešajā pārvaldē saņem centralizētus grāmatvedības un cilvēkresursu pārvaldības pakalpojumus no vienotā risinājuma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Atskaites punkta un 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Ieviests vienotais risinājums, un publiskajā pārvaldē pakāpeniski tiek sākta tādu atbalsta funkciju kā grāmatvedība un cilvēkresursu pārvaldība centralizācija.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15 % no visiem darbiniekiem tiešajā pārvaldē saņem centralizētus grāmatvedības un cilvēkresursu pārvaldības pakalpojumus no vienotā risinājuma pakalpojumu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ņemts vērā gatavojot atskaites Eiroas Komisijai par AF plāna atskaites punktiem un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14.lpp. un 43. lpp. norādītas funkcionalitātes, kas potenciāli būtu jānodrošina Mācīšanās un attīstības risinājumam, tomēr līdztekus lūdzam papildināt minēto informāciju ar norādi, ka  Mācīšanās un attīstības sistēmā funkcionalitāte tiks pielāgota un administrēšanas moduļi veidoti atbilstoši resoru un iestāžu vajadzībām, kā tas norādīts Investīcijas 2.1.2.1.i projekta “Mācīšanās un attīstības sistēmas ieviešana” pasē.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teksts 14. un 43. lpp.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neatbilstībām konceptuālā ziņojuma satura rādītājā, sākot ar 2.nodaļas 2.2. apakšnodaļu izveidojusies nobīde lappušu numuram pret konkrēto nodaļu.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saturs.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konceptuālā ziņojuma projekta 5.nodaļas "VPC izveides ietekme uz valsts budžetu" 20.tabula, kurā norādīts nepieciešamais finansējums konceptuālā ziņojuma risinājumu īstenošanai Valsts kancelejai, Valsts administrācijas skolai un Valsts kasei, papildināma ar indikatīviem aprēķiniem attiecībā uz resoriem.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konceptuālā ziņojuma 5. sadaļa.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 konceptuālā ziņojuma projekta 4.2.4.apakšnodaļas " Izmaksas 2027.–2030.gada periodam" 18.tabulas izmaksu pozīcijas "Darba vietas nodrošinājuma izmaksas" atbilstību norādītajam skaidrojumam "grāmatvedības speciālisti, lietotāju atbalsts, procesu eksperti, IT, projektu vadītāji u. c. piesaistītie speciālisti". Vienlaikus vēršam uzmanību, ka 18.tabulā nav aizpildīta skaidrojumu sadaļa izmaksu pozīcijām: "infrastruktūras nomas izmaksas" un "darbinieku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18. 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konceptuālā ziņojuma projekta 3.1.apakšnodaļā "Ceļa karte VPC izveidei un iestāžu pārejai" minēto, ka "pirmajā solī (2023.–2026. gadā) tiek izvēlēti prioritārie resori" un to, ka IEM resoru paredzēts centralizēt otrajā solī (2027.–2030. gadā), ierosinām pārskatīt konceptuālā ziņojuma projekta 3.1.apakšnodaļas 9.tabulā "Resoru pievienošanās prioritāte un plāns" norādīto IEM pārneses sarežģītības gala rangu "Prioritārais", kas vienlaikus norādīts VM, ZM un VARAM, kuru pārcelšana plānota līdz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projekta 2.3.2.apakšnodaļā "Procesi un nozaru specifika" ir sniegta informācija, ka "</w:t>
            </w:r>
            <w:r w:rsidR="00000000" w:rsidRPr="00000000" w:rsidDel="00000000">
              <w:rPr>
                <w:i w:val="1"/>
                <w:rtl w:val="0"/>
              </w:rPr>
              <w:t xml:space="preserve">atsevišķos resoros (AIM, AM, IEM), kā arī atsevišķās iestādēs, piemēram, Korupcijas novēršanas un apkarošanas birojā, identificēti būtiski informācijas aprites ierobežojumi, kas saistīti ar resora/iestāžu darbības specifiku un organizatorisko darbu. Informācijas aprites ierobežojumi saistīti ar informāciju, kas satur valsts noslēpuma objektu. Attiecībā uz šiem resoriem jāņem vērā centralizācijas ierobežojumi, proti, informācijas iekļaušana atklātajās datubāzēs/informācijas sistēmās, datu konsolidācija summārajā līmenī, personāla informācijas drošības nodrošināšana u. c. Minētie aspekti jārisina, veidojot darba grupas ar resoru pārstāvjiem, pārceļot resora finanšu grāmatvedību uz VPC, izvirzot piemērotas tehniskās prasības IS un nodrošinot šo iestāžu specifikai atbilstošu organizatorisko un sistēmas vidi.</w:t>
            </w:r>
            <w:r w:rsidR="00000000" w:rsidRPr="00000000" w:rsidDel="00000000">
              <w:rPr>
                <w:rtl w:val="0"/>
              </w:rPr>
              <w:t xml:space="preserve">". No minētās informācijas nav pietiekami skaidrs, kā uzskaitītie datu un informācijas aprites ierobežojumi, tostarp, kas tiek organizēti slepenajā vidē, tiks risināti izveidojamo darba grupu ar resoru pārstāvjiem ietvaros, lai nodrošinātu centralizācijas piemērotību AIM, AM un IEM resoru darbībai un specifiskām iestādes vajadzībām. Ierosinām rast iespēju papildināt konceptuālā ziņojuma projektu ar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kā tiks nodrošinātu informācijas un datu aprites ierobežojumi tiks skatīts minētajā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pēdējā lapā ir nepareiza atsauce uz 19. tabulu. Lūdzam precizēt atsauci uz 20. tabulu. Paldies.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20. tabulu.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ziņojumā nav ietverta informācija par vienotā pakalpojuma centra juridisko statusu un pārvaldības modeli. Lūdzam konceptuālajā ziņojumā ietvert informāciju par vienotā pakalpojuma centra juridisko statusu, pārvaldības modeli.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un 3.3.sadaļā norādīts organizatoriskais un juridiskais modelis no 2023. gada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2.5. sadaļā rakstīts, ka "VPC izveide valsts pārvaldes atbalsta funkciju centralizācijā ir plaši izmantota prakse ES, un lielā skaitā gadījumu centralizācija īstenota, izmantojot "top-down"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izmaksu ietaupījums, kas jāpanāk ar apjoma radītiem ietaupījumiem, dublēšanās samazināšanu, radīto sinerģiju un zemākām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šeit ir domāts ar tekstu "zemākām personāla izmaksām". Vai jāsaprot, ka tiks maksāta mazāka alga? Lūdzam ietvert skaidrojumu konceptuālajā ziņojumā. Kopumā visā konceptuālajā ziņojumā nav norādīts, kāda mēnešalgas grupa tiks piemērota speciālistiem. Valsts sekretāru 2023. gada 30. marta sanāksmē tika nolemts, ka tiesību aktu projektos, kuru turpmākai ieviešanai būs nepieciešama papildu pastāvīgu amata vietu izveide vai arī tie paredz ar nodarbināto atlīdzību saistītus jautājumus, jānorāda informācija par jauno amata vietu - amata klasifikācija, saime, līmenis, mēnešalgas grupa, esošā alga un plānotā alga (VSS 30.03.2023., prot. Nr. 12, 4. §). Lūdzam konceptuālajā ziņojumā ietvert informāciju par amata vietām atbilstoši iepriekš minētajam Valsts sekretāru sanāksmes lēmumam.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"Zemākas personāla izmaksas" nenozīmē samazinātu mēnešalgu, bet gan samazinātas kopējās personāla izmaksas, kas primāri veidojas no amata slodžu ietaupījuma uz administratīvā rakstura darbībām.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"Par vienotā pakalpojumu centra izveidi valsts pārvaldē".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2.4. sadaļā "Izaicinājumi un iespējas budžeta plānošanā un finanšu vadībā" rakstīts, ka "Kvalitatīvākas un pilnvērtīgākas sniedzamās informācijas nolūkos papildus sniegts arī Valsts kontroles viedoklis, atbilstoši kuram risinājumiem ir jāsniedz vērtējama informācija par pakalpojumu pašizmaksu, kā arī par šo pakalpojumu kvalitātes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konceptuālajā ziņojumā skaidrot terminu "pakalpojumu kvalitātes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kur ir pieejams šis Valsts kontroles viedoklis, līdz ar to lūdzam ietvert informāciju, kur ir atrodams Valsts kontroles viedoklis.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kancelejai un Valsts administrācijas skolai pēc Atveseļošanas fonda perioda beigām, lai nodrošinātu projektā izstrādāto IT sistēmu darbību un uzturēšanu, nepieciešamas 12 jaunas amata vietas no 2026. gada 1. jūlija. Jautājumu par papildu līdzekļu piešķiršanu 12 jaunu amata vietu nodrošināšanai izskatīt atbilstoši likumprojekta “Par valsts budžetu 2026. gadam un budžeta ietvaru 2026., 2027. un 2028. gadam” sagatavošanas grafikam.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projekta 4.punktu aizstājot vārdus "Atveseļošanas fonda" ar "Eiropas Savienības Atveseļošanas un noturības mehānisma (turpmāk – AF) plāna".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4.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papildu līdzekļu piešķiršanu 12 jaunu amata vietu nodrošināšanai Valsts kancelejai un Valsts administrācijas skolai un 13 jaunu amata vietu nodrošināšanai Valsts kasei ir skatāms Ministru kabinetā likumprojekta "Par valsts budžetu 2026. gadam un budžeta ietvaru 2026., 2027. un 2028. gadam"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kancelejai un Valsts administrācijas skolai pēc Atveseļošanas fonda perioda beigām, lai nodrošinātu projektā izstrādāto IT sistēmu darbību un uzturēšanu, nepieciešamas 12 jaunas amata vietas no 2026. gada 1. jūlija. Jautājumu par papildu līdzekļu piešķiršanu 12 jaunu amata vietu nodrošināšanai izskatīt atbilstoši likumprojekta “Par valsts budžetu 2026. gadam un budžeta ietvaru 2026., 2027. un 2028. gadam” sagatavošanas grafikam.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- 11.04.2023.)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projekta 4. punkts paredz pieņemt zināšanai par Valsts kancelejai un Valsts administrācijas skolai nepieciešamām 12 jaunām amata vietām no 2026.gada 1.jūlija un par papildu līdzekļu piešķiršanu to nodrošināšanai. Ņemot vērā konceptuālā ziņojuma projekta 3.1.apakšnodaļas "Ceļa karte VPC izveidei un iestāžu pārejai" 1.tabulas "Ceļa kartes un rīcības plāna izstrādē izmantotā informācija" sadaļā "Identificētie riski rīcības plāna īstenošanai" attiecībā uz stratēģisko risku norādīto, ka "</w:t>
            </w:r>
            <w:r w:rsidR="00000000" w:rsidRPr="00000000" w:rsidDel="00000000">
              <w:rPr>
                <w:i w:val="1"/>
                <w:rtl w:val="0"/>
              </w:rPr>
              <w:t xml:space="preserve">gan Valsts kasei, gan resoriem nepieciešams piešķirt papildus amata vietas uz reformas ieviešanas laiku (provizoriski uz katru resoru pārņemšanu 4-8 amata vietas, atkarībā no resora lieluma un centralizācijas brieduma. Lai ātrāk pārņemtu resorus, kuru centralizācija plānota 2027. -2030. gadā, nepieciešamas papildus vidēji 55 amata vietas); gan Valsts kasei, gan resoriem nepieciešams piešķirt papildus valsts budžeta finansējumu (IS esošo integrāciju pārnesei un konfigurācijai, procesu/klasifikāciju un datu struktūru salāgošanai, datu atbilstību nodrošināšanai, papildus amatu vietu finansēšanai, infrastruktūras izmaksām). 2023.-2026. gada periodā papildus no valsts budžeta būtu nepieciešami provizoriski 11-14,8 milj. EUR</w:t>
            </w:r>
            <w:r w:rsidR="00000000" w:rsidRPr="00000000" w:rsidDel="00000000">
              <w:rPr>
                <w:rtl w:val="0"/>
              </w:rPr>
              <w:t xml:space="preserve">", attiecīgi papildināt Ministru kabineta sēdes protokollēmuma projektu ar jaunu punktu par resoriem nepieciešamām papildu amata vietām un finansējumu gan minēto amata vietu nodrošināšanai, gan augstāk minētajām izmaksām reformas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saņemtajiem iebildumiem un izvērtējot norādīto informāciju, stratēģiskais risks tiek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Jautājums par papildu līdzekļu piešķiršanu 12 jaunu amata vietu nodrošināšanai Valsts kancelejai un Valsts administrācijas skolai un 13 jaunu amata vietu nodrošināšanai Valsts kasei ir skatāms Ministru kabinetā likumprojekta "Par valsts budžetu 2026. gadam un budžeta ietvaru 2026., 2027. un 2028. gadam" sagatavošanas un izskatīšanas procesā kopā ar visu ministriju un centrālo valsts iestāžu iesniegtajiem prioritāro pasākumu pieteikumiem atbilstoši valsts budžeta finansiālajām iespējām.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23-TA-99</w:t>
    </w:r>
    <w:r>
      <w:br/>
    </w:r>
    <w:r w:rsidR="00000000" w:rsidRPr="00000000" w:rsidDel="00000000">
      <w:rPr>
        <w:rtl w:val="0"/>
      </w:rPr>
      <w:t xml:space="preserve">16.06.2023. 17.14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23-TA-99</w:t>
    </w:r>
    <w:r>
      <w:br/>
    </w:r>
    <w:r w:rsidR="00000000" w:rsidRPr="00000000" w:rsidDel="00000000">
      <w:rPr>
        <w:rtl w:val="0"/>
      </w:rPr>
      <w:t xml:space="preserve">16.06.2023. 17.14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Izziņa_23-TA-99.docx</dc:title>
</cp:coreProperties>
</file>

<file path=docProps/custom.xml><?xml version="1.0" encoding="utf-8"?>
<Properties xmlns="http://schemas.openxmlformats.org/officeDocument/2006/custom-properties" xmlns:vt="http://schemas.openxmlformats.org/officeDocument/2006/docPropsVTypes"/>
</file>