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96B57" w14:textId="77777777" w:rsidR="005D7D27" w:rsidRDefault="005D7D27" w:rsidP="005D7D27">
      <w:pPr>
        <w:rPr>
          <w:rFonts w:asciiTheme="minorHAnsi" w:hAnsiTheme="minorHAnsi" w:cstheme="minorBidi"/>
        </w:rPr>
      </w:pPr>
    </w:p>
    <w:p w14:paraId="1077D45B" w14:textId="77777777" w:rsidR="005D7D27" w:rsidRDefault="005D7D27" w:rsidP="005D7D27">
      <w:pPr>
        <w:rPr>
          <w:rFonts w:asciiTheme="minorHAnsi" w:hAnsiTheme="minorHAnsi" w:cstheme="minorBidi"/>
        </w:rPr>
      </w:pPr>
    </w:p>
    <w:p w14:paraId="601A622D" w14:textId="77777777" w:rsidR="005D7D27" w:rsidRPr="005D7D27" w:rsidRDefault="005D7D27" w:rsidP="005D7D27">
      <w:pPr>
        <w:rPr>
          <w:rFonts w:eastAsia="Times New Roman"/>
          <w:lang w:eastAsia="lv-LV"/>
        </w:rPr>
      </w:pPr>
      <w:r w:rsidRPr="005D7D27">
        <w:rPr>
          <w:rFonts w:eastAsia="Times New Roman"/>
          <w:b/>
          <w:bCs/>
          <w:lang w:eastAsia="lv-LV"/>
        </w:rPr>
        <w:t>From:</w:t>
      </w:r>
      <w:r w:rsidRPr="005D7D27">
        <w:rPr>
          <w:rFonts w:eastAsia="Times New Roman"/>
          <w:lang w:eastAsia="lv-LV"/>
        </w:rPr>
        <w:t xml:space="preserve"> Inguna Dancīte &lt;inguna.dancite@fm.gov.lv&gt; </w:t>
      </w:r>
      <w:r w:rsidRPr="005D7D27">
        <w:rPr>
          <w:rFonts w:eastAsia="Times New Roman"/>
          <w:b/>
          <w:bCs/>
          <w:lang w:eastAsia="lv-LV"/>
        </w:rPr>
        <w:t xml:space="preserve">On Behalf Of </w:t>
      </w:r>
      <w:r w:rsidRPr="005D7D27">
        <w:rPr>
          <w:rFonts w:eastAsia="Times New Roman"/>
          <w:lang w:eastAsia="lv-LV"/>
        </w:rPr>
        <w:t>Pasts</w:t>
      </w:r>
      <w:r w:rsidRPr="005D7D27">
        <w:rPr>
          <w:rFonts w:eastAsia="Times New Roman"/>
          <w:lang w:eastAsia="lv-LV"/>
        </w:rPr>
        <w:br/>
      </w:r>
      <w:r w:rsidRPr="005D7D27">
        <w:rPr>
          <w:rFonts w:eastAsia="Times New Roman"/>
          <w:b/>
          <w:bCs/>
          <w:lang w:eastAsia="lv-LV"/>
        </w:rPr>
        <w:t>Sent:</w:t>
      </w:r>
      <w:r w:rsidRPr="005D7D27">
        <w:rPr>
          <w:rFonts w:eastAsia="Times New Roman"/>
          <w:lang w:eastAsia="lv-LV"/>
        </w:rPr>
        <w:t xml:space="preserve"> trešdiena, 2021. gada 16. jūnijs 13:00</w:t>
      </w:r>
      <w:r w:rsidRPr="005D7D27">
        <w:rPr>
          <w:rFonts w:eastAsia="Times New Roman"/>
          <w:lang w:eastAsia="lv-LV"/>
        </w:rPr>
        <w:br/>
      </w:r>
      <w:r w:rsidRPr="005D7D27">
        <w:rPr>
          <w:rFonts w:eastAsia="Times New Roman"/>
          <w:b/>
          <w:bCs/>
          <w:lang w:eastAsia="lv-LV"/>
        </w:rPr>
        <w:t>To:</w:t>
      </w:r>
      <w:r w:rsidRPr="005D7D27">
        <w:rPr>
          <w:rFonts w:eastAsia="Times New Roman"/>
          <w:lang w:eastAsia="lv-LV"/>
        </w:rPr>
        <w:t xml:space="preserve"> Pasts &lt;Pasts@em.gov.lv&gt;; Helēna Rimša &lt;Helena.Rimsa@em.gov.lv&gt;</w:t>
      </w:r>
      <w:r w:rsidRPr="005D7D27">
        <w:rPr>
          <w:rFonts w:eastAsia="Times New Roman"/>
          <w:lang w:eastAsia="lv-LV"/>
        </w:rPr>
        <w:br/>
      </w:r>
      <w:r w:rsidRPr="005D7D27">
        <w:rPr>
          <w:rFonts w:eastAsia="Times New Roman"/>
          <w:b/>
          <w:bCs/>
          <w:lang w:eastAsia="lv-LV"/>
        </w:rPr>
        <w:t>Cc:</w:t>
      </w:r>
      <w:r w:rsidRPr="005D7D27">
        <w:rPr>
          <w:rFonts w:eastAsia="Times New Roman"/>
          <w:lang w:eastAsia="lv-LV"/>
        </w:rPr>
        <w:t xml:space="preserve"> Ilze Āboliņa &lt;ilze.abolina@fm.gov.lv&gt;; Inese Vanaga &lt;inese.vanaga@fm.gov.lv&gt;; Juris Lukss &lt;juris.lukss@fm.gov.lv&gt;; Agnese Senčilo &lt;agnese.sencilo@fm.gov.lv&gt;; Līva Zvirgzdiņa &lt;liva.zvirgzdina@fm.gov.lv&gt;; Inga Liepiņa &lt;inga.liepina@fm.gov.lv&gt;; Lāsma Locāne &lt;lasma.locane@fm.gov.lv&gt;; Anželika Osipova &lt;anzelika.osipova@fm.gov.lv&gt;; Dace.Krasovska@kase.gov.lv; Inga Rudzīte &lt;Inga.Rudzite@vid.gov.lv&gt;</w:t>
      </w:r>
      <w:r w:rsidRPr="005D7D27">
        <w:rPr>
          <w:rFonts w:eastAsia="Times New Roman"/>
          <w:lang w:eastAsia="lv-LV"/>
        </w:rPr>
        <w:br/>
      </w:r>
      <w:r w:rsidRPr="005D7D27">
        <w:rPr>
          <w:rFonts w:eastAsia="Times New Roman"/>
          <w:b/>
          <w:bCs/>
          <w:lang w:eastAsia="lv-LV"/>
        </w:rPr>
        <w:t>Subject:</w:t>
      </w:r>
      <w:r w:rsidRPr="005D7D27">
        <w:rPr>
          <w:rFonts w:eastAsia="Times New Roman"/>
          <w:lang w:eastAsia="lv-LV"/>
        </w:rPr>
        <w:t xml:space="preserve"> Par precizēto likumprojektu “Transporta enerģijas likums””, VSS-1102</w:t>
      </w:r>
    </w:p>
    <w:p w14:paraId="6F353E3F" w14:textId="77777777" w:rsidR="005D7D27" w:rsidRDefault="005D7D27" w:rsidP="005D7D27"/>
    <w:p w14:paraId="68A1F849" w14:textId="77777777" w:rsidR="005D7D27" w:rsidRDefault="005D7D27" w:rsidP="005D7D27">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8BEFD09" w14:textId="77777777" w:rsidR="005D7D27" w:rsidRDefault="005D7D27" w:rsidP="005D7D27">
      <w:r>
        <w:t>16.06.2021.  Nr. 10.1-6/7-1/741</w:t>
      </w:r>
    </w:p>
    <w:p w14:paraId="41FE070E" w14:textId="77777777" w:rsidR="005D7D27" w:rsidRDefault="005D7D27" w:rsidP="005D7D27"/>
    <w:p w14:paraId="4961742F" w14:textId="77777777" w:rsidR="005D7D27" w:rsidRDefault="005D7D27" w:rsidP="005D7D27">
      <w:pPr>
        <w:ind w:firstLine="567"/>
        <w:jc w:val="both"/>
      </w:pPr>
      <w:r>
        <w:t>Labdien!</w:t>
      </w:r>
    </w:p>
    <w:p w14:paraId="3AB30F95" w14:textId="77777777" w:rsidR="005D7D27" w:rsidRDefault="005D7D27" w:rsidP="005D7D27">
      <w:pPr>
        <w:ind w:firstLine="567"/>
        <w:jc w:val="both"/>
      </w:pPr>
      <w:r>
        <w:t xml:space="preserve">Finanšu ministrija savas kompetences ietvaros ir izskatījusi Ekonomikas ministrijas precizēto likumprojektu “Transporta enerģijas likums” (turpmāk – likumprojekts), tā sākotnējās ietekmes novērtējuma ziņojumu (anotāciju), izziņu par atzinumos sniegtajiem iebildumiem un informē, </w:t>
      </w:r>
      <w:r>
        <w:rPr>
          <w:u w:val="single"/>
        </w:rPr>
        <w:t>ka atsauc 16.08.2021. atzinumu Nr.10.1-6/7-1/740,  un izsaka šādus iebildumus</w:t>
      </w:r>
      <w:r>
        <w:t>:</w:t>
      </w:r>
    </w:p>
    <w:p w14:paraId="02699F2C" w14:textId="77777777" w:rsidR="005D7D27" w:rsidRDefault="005D7D27" w:rsidP="005D7D27">
      <w:pPr>
        <w:ind w:firstLine="567"/>
        <w:jc w:val="both"/>
      </w:pPr>
    </w:p>
    <w:p w14:paraId="290C1EDF" w14:textId="77777777" w:rsidR="005D7D27" w:rsidRDefault="005D7D27" w:rsidP="005D7D27">
      <w:pPr>
        <w:pStyle w:val="ListParagraph"/>
        <w:numPr>
          <w:ilvl w:val="0"/>
          <w:numId w:val="1"/>
        </w:numPr>
        <w:spacing w:after="0" w:line="240" w:lineRule="auto"/>
        <w:ind w:left="0" w:firstLine="567"/>
        <w:jc w:val="both"/>
      </w:pPr>
      <w:r>
        <w:t>Likumprojekta anotācijā ir noteikts, ka transporta enerģijas tirgus uzraudzību veic Ministru kabineta noteikta institūcija (BVKB) saskaņā ar Informatīvo ziņojumu. Nav skaidrs, kāpēc likumprojektā netiek nosaukta konkrēta iestāde, kas uzrauga šos procesus, bet tiek lietota – Ministru kabineta noteikta institūcija. Finanšu ministrijai, kas ir atbildīga par kopējo valsts nodevu noteikšanas un administrēšanas politiku, ir svarīgi zināt likumprojektā reglamentētās valsts nodevas administrējošo iestādi, ņemot vērā, ka tai ir veicama konkrētās valsts nodevas uzskaite saskaņā ar Ministru kabineta 2018.gada 7.augusta noteikumiem Nr.453 “Valsts nodevu uzskaites noteikumi”. Ja tas nav iespējams, lūdzam sniegt argumentētu viedokli anotācijā par šo. Vienlaikus izvērtējams, vai nav nepieciešams paredzēt precizēt/papildināt Ministru kabineta 2014.gada 30.septembra noteikumus Nr.576 “Būvniecības valsts kontroles biroja nolikums” ar tam noteiktajām funkcijām, tiesībām un pienākumiem, kuri izriet no likumprojektā iekļautajām tiesību normām.</w:t>
      </w:r>
    </w:p>
    <w:p w14:paraId="51091A38" w14:textId="77777777" w:rsidR="005D7D27" w:rsidRDefault="005D7D27" w:rsidP="005D7D27">
      <w:pPr>
        <w:pStyle w:val="ListParagraph"/>
        <w:spacing w:after="0" w:line="240" w:lineRule="auto"/>
        <w:ind w:left="0" w:firstLine="567"/>
        <w:jc w:val="both"/>
      </w:pPr>
      <w:r>
        <w:t>Lūdzam 14.panta pirmajā daļā papildināt pirms vārda “nodevu” ar vārdu “valsts”.</w:t>
      </w:r>
    </w:p>
    <w:p w14:paraId="653FB294" w14:textId="77777777" w:rsidR="005D7D27" w:rsidRDefault="005D7D27" w:rsidP="005D7D27">
      <w:pPr>
        <w:pStyle w:val="ListParagraph"/>
        <w:numPr>
          <w:ilvl w:val="0"/>
          <w:numId w:val="1"/>
        </w:numPr>
        <w:spacing w:after="0" w:line="240" w:lineRule="auto"/>
        <w:ind w:left="0" w:firstLine="567"/>
        <w:jc w:val="both"/>
      </w:pPr>
      <w:r>
        <w:t>Lūdzam izteikt likumprojekta 15.panta pirmo daļu šādā redakcijā, vienlaicīgi precizējot arī anotāciju:</w:t>
      </w:r>
    </w:p>
    <w:p w14:paraId="57B2C89B" w14:textId="77777777" w:rsidR="005D7D27" w:rsidRDefault="005D7D27" w:rsidP="005D7D27">
      <w:pPr>
        <w:pStyle w:val="ListParagraph"/>
        <w:spacing w:after="0" w:line="240" w:lineRule="auto"/>
        <w:ind w:left="0" w:firstLine="567"/>
        <w:jc w:val="both"/>
      </w:pPr>
      <w:r>
        <w:t>“(1) Atjaunojamās transporta enerģijas veicināšanai un energoefektivitātes uzlabošanai transportā šā likuma 13.pantā noteiktā piespiedu nauda un šā likuma 14.pantā minētā valsts nodeva ir ieskaitāma valsts budžeta ieņēmumos.”.</w:t>
      </w:r>
    </w:p>
    <w:p w14:paraId="00C6D148" w14:textId="77777777" w:rsidR="005D7D27" w:rsidRDefault="005D7D27" w:rsidP="005D7D27">
      <w:pPr>
        <w:ind w:firstLine="567"/>
        <w:jc w:val="both"/>
      </w:pPr>
      <w:r>
        <w:t>Ministru kabineta 2005. gada 27. decembra noteikumi Nr. 1032 “</w:t>
      </w:r>
      <w:r>
        <w:rPr>
          <w:color w:val="000000"/>
          <w:shd w:val="clear" w:color="auto" w:fill="FFFFFF"/>
        </w:rPr>
        <w:t>Noteikumi par budžetu ieņēmumu klasifikāciju</w:t>
      </w:r>
      <w:r>
        <w:t>” nosaka, ka u</w:t>
      </w:r>
      <w:r>
        <w:rPr>
          <w:color w:val="000000"/>
          <w:shd w:val="clear" w:color="auto" w:fill="FFFFFF"/>
        </w:rPr>
        <w:t xml:space="preserve">z kodu 10.1.0.0. “Naudas sodi” attiecina ieņēmumus, kas iemaksāti valsts vai pašvaldību budžetos no naudas sodiem un piespiedu naudām, kā arī procesuālo izdevumu samaksas, ko uzliek saskaņā ar Latvijas administratīvo pārkāpumu kodeksu, Administratīvā procesa likumu, Administratīvās atbildības likumu, speciālajiem nozares likumiem un pašvaldību saistošajiem noteikumiem, savukārt valsts nodevas, kas paredzēta noteiktam mērķim, uzskaita koda 9.3.0.0. “Speciāliem mērķiem paredzētās valsts nodevas” </w:t>
      </w:r>
      <w:proofErr w:type="spellStart"/>
      <w:r>
        <w:rPr>
          <w:color w:val="000000"/>
          <w:shd w:val="clear" w:color="auto" w:fill="FFFFFF"/>
        </w:rPr>
        <w:t>apakškodos</w:t>
      </w:r>
      <w:proofErr w:type="spellEnd"/>
      <w:r>
        <w:rPr>
          <w:color w:val="000000"/>
          <w:shd w:val="clear" w:color="auto" w:fill="FFFFFF"/>
        </w:rPr>
        <w:t xml:space="preserve">. </w:t>
      </w:r>
    </w:p>
    <w:p w14:paraId="66576B01" w14:textId="77777777" w:rsidR="005D7D27" w:rsidRDefault="005D7D27" w:rsidP="005D7D27">
      <w:pPr>
        <w:ind w:firstLine="567"/>
        <w:jc w:val="both"/>
      </w:pPr>
      <w:r>
        <w:t xml:space="preserve">Ieņēmumu ieskaitīšana valsts budžeta izdevumu kontā kā ieņēmumu no maksas pakalpojumiem un citi pašu ieņēmumi bija atbilstoša iepriekšējai likumprojekta pantu redakcijai, kad tika paredzēts, ka jāieskaita maksājums, savukārt, ja tā ir valsts nodeva vai piespiedu nauda atbilstoši normatīvajam regulējumam un piemērojot valsts budžeta ieņēmumu klasifikāciju pēc ekonomiskās būtības, šādi </w:t>
      </w:r>
      <w:r>
        <w:lastRenderedPageBreak/>
        <w:t>ieņēmumi jāskaita valsts budžeta vispārējos ieņēmumos (nevis iestādes pašu ieņēmumos). Ministrija gadskārtējā budžetā plāno valsts nodevu ieņēmumu apmēru (gadskārtējā valsts budžeta likuma 2.pielikums), un atbilstoši ministrijas budžeta programmā vai apakšprogrammā resursus – dotāciju no vispārējiem ieņēmumiem. Vienlaikus vēršam uzmanību, ka gadījumā, ja Ekonomikas ministrijas budžeta apakšprogrammā būs neieciešams ieplānot dotāciju no valsts pamatbudžeta vispārējiem ieņēmumiem atbilstoši attiecīgajā gadā valsts pamatbudžetā plānotajiem (prognozētajiem) ieņēmumiem no valsts nodevas, likumprojektā jāparedz, ka Ekonomikas ministrija ir atbildīga par to, lai izdevumi nepārsniedz valsts pamatbudžetā ieskaitīto valsts nodevas maksājumu apjomu.</w:t>
      </w:r>
    </w:p>
    <w:p w14:paraId="42B0F9E1" w14:textId="77777777" w:rsidR="005D7D27" w:rsidRDefault="005D7D27" w:rsidP="005D7D27">
      <w:pPr>
        <w:ind w:firstLine="567"/>
        <w:jc w:val="both"/>
      </w:pPr>
      <w:r>
        <w:t xml:space="preserve">Papildus vēršam uzmanību, ka gan Administratīvās atbildības likums (attiecībā uz naudas sodiem), gan likums “Par nodokļiem un nodevām” (attiecībā uz valsts nodevām) nosaka, ka  pārmaksāto vai nepareizi iemaksāto summu atmaksu veic Valsts ieņēmumu dienests. </w:t>
      </w:r>
    </w:p>
    <w:p w14:paraId="1A6EFCFD" w14:textId="77777777" w:rsidR="005D7D27" w:rsidRDefault="005D7D27" w:rsidP="005D7D27">
      <w:pPr>
        <w:pStyle w:val="ListParagraph"/>
        <w:numPr>
          <w:ilvl w:val="0"/>
          <w:numId w:val="1"/>
        </w:numPr>
        <w:spacing w:after="0" w:line="240" w:lineRule="auto"/>
        <w:ind w:left="0" w:firstLine="567"/>
        <w:jc w:val="both"/>
      </w:pPr>
      <w:r>
        <w:t xml:space="preserve">Nepieciešams svītrot likumprojekta 15. panta trešo daļu, atbilstoši precizējot turpmāko numerāciju, jo budžeta plānošanas un izpildes kārtību regulē citi tiesību akti (piemēram, ja Ministru kabineta noteiktās iestādes, kas īsteno valsts atbalsta programmas likumprojekta 15. panta otrajā daļā minētajās jomās, ir Ekonomikas ministrijas pakļautībā, tās nodala resursus atsevišķā finansēšanas plānā atbilstoši normatīvajiem aktiem asignējumu piešķiršanas un izpildes jomā, ja iestādes ir citas ministrijas pakļautībā, Ekonomikas ministrija sākotnēji veic apropriācijas izmaiņas starp ministrijām </w:t>
      </w:r>
      <w:proofErr w:type="spellStart"/>
      <w:r>
        <w:t>transfertu</w:t>
      </w:r>
      <w:proofErr w:type="spellEnd"/>
      <w:r>
        <w:t xml:space="preserve"> veikšanai gadskārtējā valsts budžeta izpildes procesā saskaņā ar kārtību, kādā veic gadskārtējā valsts budžeta likumā noteiktās apropriācijas izmaiņas, un pēc tam veic </w:t>
      </w:r>
      <w:proofErr w:type="spellStart"/>
      <w:r>
        <w:t>transferta</w:t>
      </w:r>
      <w:proofErr w:type="spellEnd"/>
      <w:r>
        <w:t xml:space="preserve"> pārskaitījumu).</w:t>
      </w:r>
    </w:p>
    <w:p w14:paraId="2EEC3DFE" w14:textId="77777777" w:rsidR="005D7D27" w:rsidRDefault="005D7D27" w:rsidP="005D7D27">
      <w:pPr>
        <w:pStyle w:val="ListParagraph"/>
        <w:numPr>
          <w:ilvl w:val="0"/>
          <w:numId w:val="1"/>
        </w:numPr>
        <w:spacing w:after="0" w:line="240" w:lineRule="auto"/>
        <w:ind w:left="0" w:firstLine="567"/>
        <w:jc w:val="both"/>
      </w:pPr>
      <w:r>
        <w:t>Valsts ieņēmumu dienests neveic degvielas kvalitātes uzraudzību, tādēļ nav skaidrs likumprojekta 12.pantā minētais, ka attiecīgajos gadījumos, izvērtējot degvielas kvalitātes tirgus monitoringa ietvaros pieejamo informāciju, Ministru kabineta noteikta institūcija informē Valsts ieņēmumu dienestu par degvielas vai biodegvielas neatbilstību normatīvajos aktos noteiktajām prasībām. Lūdzam izvērtēt, un nepieciešamības gadījumā papildināt anotāciju par šīs informācijas sniegšanas Valsts ieņēmumu dienestam mērķi.</w:t>
      </w:r>
    </w:p>
    <w:p w14:paraId="38130913" w14:textId="77777777" w:rsidR="005D7D27" w:rsidRDefault="005D7D27" w:rsidP="005D7D27">
      <w:pPr>
        <w:pStyle w:val="ListParagraph"/>
        <w:numPr>
          <w:ilvl w:val="0"/>
          <w:numId w:val="1"/>
        </w:numPr>
        <w:spacing w:after="0" w:line="240" w:lineRule="auto"/>
        <w:ind w:left="0" w:firstLine="567"/>
        <w:jc w:val="both"/>
      </w:pPr>
      <w:r>
        <w:t>Saistībā ar likumprojekta 13.panta sesto daļu informācija par komersantu neto apgrozījumu ir publiski pieejama. Turklāt uzņēmuma gada pārskatu iesniegšanas termiņi ir 30.aprīlis (šogad 31.jūlijs) un 31.jūlijs (šogad 31.oktobris) un Valsts ieņēmumu dienests neapkopo informāciju par degvielas piegādātāju iepriekšējā finanšu gada neto apgrozījumu. Tāpēc lūdzam svītrot likumprojekta 13.panta sestajā daļā Valsts ieņēmumu dienestam uzlikto pienākumu.</w:t>
      </w:r>
    </w:p>
    <w:p w14:paraId="4D4FE289" w14:textId="77777777" w:rsidR="005D7D27" w:rsidRDefault="005D7D27" w:rsidP="005D7D27">
      <w:pPr>
        <w:pStyle w:val="ListParagraph"/>
        <w:numPr>
          <w:ilvl w:val="0"/>
          <w:numId w:val="1"/>
        </w:numPr>
        <w:spacing w:after="0" w:line="240" w:lineRule="auto"/>
        <w:ind w:left="0" w:firstLine="567"/>
        <w:jc w:val="both"/>
      </w:pPr>
      <w:r>
        <w:t>Saistībā ar likumprojekta 13.panta septīto daļu nav skaidrs, kādu konkrēti informāciju Valsts ieņēmumu dienestam būs jāsniedz pēc pieprasījuma, lūdzam papildināt anotāciju ar skaidrojumu, tajā skaitā aizpildot anotācijas II sadaļas 2. un 3.punktu.</w:t>
      </w:r>
    </w:p>
    <w:p w14:paraId="0CB28A4C" w14:textId="77777777" w:rsidR="005D7D27" w:rsidRDefault="005D7D27" w:rsidP="005D7D27">
      <w:pPr>
        <w:jc w:val="both"/>
      </w:pPr>
    </w:p>
    <w:p w14:paraId="387047FF" w14:textId="77777777" w:rsidR="005D7D27" w:rsidRDefault="005D7D27" w:rsidP="005D7D27">
      <w:pPr>
        <w:ind w:firstLine="567"/>
        <w:jc w:val="both"/>
        <w:rPr>
          <w:b/>
          <w:bCs/>
        </w:rPr>
      </w:pPr>
      <w:r>
        <w:rPr>
          <w:b/>
          <w:bCs/>
        </w:rPr>
        <w:t xml:space="preserve">Vienlaikus izsakām šādus priekšlikumus. </w:t>
      </w:r>
    </w:p>
    <w:p w14:paraId="4686D8EE" w14:textId="77777777" w:rsidR="005D7D27" w:rsidRDefault="005D7D27" w:rsidP="005D7D27">
      <w:pPr>
        <w:ind w:firstLine="567"/>
        <w:jc w:val="both"/>
      </w:pPr>
      <w:r>
        <w:t xml:space="preserve">1. Ierosinām papildināt likumprojekta 1.panta 10.punktu, norādot, ka benzīns ir izmantojamā degviela </w:t>
      </w:r>
      <w:proofErr w:type="spellStart"/>
      <w:r>
        <w:t>iekšdedzes</w:t>
      </w:r>
      <w:proofErr w:type="spellEnd"/>
      <w:r>
        <w:t xml:space="preserve"> motoros ar dzirksteļaizdedzi, savukārt šā panta 21.punktu papildināt, norādot, ka dīzeļdegviela ir izmantojamā degviela </w:t>
      </w:r>
      <w:proofErr w:type="spellStart"/>
      <w:r>
        <w:t>iekšdedzes</w:t>
      </w:r>
      <w:proofErr w:type="spellEnd"/>
      <w:r>
        <w:t xml:space="preserve"> motoros ar kompresijas aizdedzi, lai uzsvērtu šo abu degvielu atšķirīgus izmantošanas veidus.</w:t>
      </w:r>
    </w:p>
    <w:p w14:paraId="3E3CED64" w14:textId="77777777" w:rsidR="005D7D27" w:rsidRDefault="005D7D27" w:rsidP="005D7D27">
      <w:pPr>
        <w:ind w:firstLine="567"/>
        <w:jc w:val="both"/>
      </w:pPr>
      <w:r>
        <w:t xml:space="preserve">2. Likumprojekta 6.pantā tiek noteikts, ka nosacījumi attiecas uz </w:t>
      </w:r>
      <w:proofErr w:type="spellStart"/>
      <w:r>
        <w:t>valstspilsētu</w:t>
      </w:r>
      <w:proofErr w:type="spellEnd"/>
      <w:r>
        <w:t xml:space="preserve"> pašvaldību teritorijām attiecīgi anotācijas I sadaļas 2.punktā pie 6.panta norādot, ka likumprojekta 6.pantā iekļautie pienākumi attieksies uz  Daugavpils, Jelgava,  Jūrmala, Liepāja,  Rēzekne, Rīga, un Ventspils </w:t>
      </w:r>
      <w:proofErr w:type="spellStart"/>
      <w:r>
        <w:t>valstspilsētām</w:t>
      </w:r>
      <w:proofErr w:type="spellEnd"/>
      <w:r>
        <w:t xml:space="preserve"> un  Jēkabpils, Ogre, Valmieras novadiem. Atbilstoši Administratīvo teritoriju un apdzīvoto vietu likuma 4.pantam Latvijas Republiku iedala administratīvajās teritorijās - 1) </w:t>
      </w:r>
      <w:proofErr w:type="spellStart"/>
      <w:r>
        <w:t>valstspilsētu</w:t>
      </w:r>
      <w:proofErr w:type="spellEnd"/>
      <w:r>
        <w:t xml:space="preserve"> pašvaldību teritorijās un 2) novadu pašvaldību teritorijās un atbilstoši Administratīvo teritoriju un apdzīvoto vietu likuma 8.pantam </w:t>
      </w:r>
      <w:proofErr w:type="spellStart"/>
      <w:r>
        <w:t>valatspilsētas</w:t>
      </w:r>
      <w:proofErr w:type="spellEnd"/>
      <w:r>
        <w:t xml:space="preserve"> ir Daugavpils, Jelgava, Jēkabpils, Jūrmala, Liepāja, Ogre, Rēzekne, Rīga, Valmiera un Ventspils, ievērojot minēto, lūdzam precizēt anotācijas I sadaļas 2.punktā pie likumprojekta 6.panta informāciju par to, uz kādām </w:t>
      </w:r>
      <w:proofErr w:type="spellStart"/>
      <w:r>
        <w:t>valstspilsētu</w:t>
      </w:r>
      <w:proofErr w:type="spellEnd"/>
      <w:r>
        <w:t xml:space="preserve"> pašvaldību teritorijām prasības būs attiecināmas.</w:t>
      </w:r>
    </w:p>
    <w:p w14:paraId="426BE161" w14:textId="77777777" w:rsidR="005D7D27" w:rsidRDefault="005D7D27" w:rsidP="005D7D27">
      <w:pPr>
        <w:ind w:firstLine="567"/>
        <w:jc w:val="both"/>
      </w:pPr>
      <w:r>
        <w:lastRenderedPageBreak/>
        <w:t>3. Likumprojekta 14.panta ceturtajā daļā ierosinām aizstāt vārdus “šo lēmumu” ar vārdiem “šā lēmuma”.</w:t>
      </w:r>
    </w:p>
    <w:p w14:paraId="3FB22E17" w14:textId="77777777" w:rsidR="005D7D27" w:rsidRDefault="005D7D27" w:rsidP="005D7D27"/>
    <w:p w14:paraId="319EF8C1" w14:textId="77777777" w:rsidR="005D7D27" w:rsidRDefault="005D7D27" w:rsidP="005D7D27"/>
    <w:p w14:paraId="3AB9DA22" w14:textId="77777777" w:rsidR="005D7D27" w:rsidRDefault="005D7D27" w:rsidP="005D7D27">
      <w:pPr>
        <w:rPr>
          <w:rFonts w:ascii="Times New Roman" w:hAnsi="Times New Roman" w:cs="Times New Roman"/>
          <w:sz w:val="20"/>
          <w:szCs w:val="20"/>
        </w:rPr>
      </w:pPr>
    </w:p>
    <w:p w14:paraId="06F211E9" w14:textId="77777777" w:rsidR="005D7D27" w:rsidRDefault="005D7D27" w:rsidP="005D7D27">
      <w:pPr>
        <w:spacing w:after="240"/>
        <w:rPr>
          <w:rFonts w:ascii="Times New Roman" w:hAnsi="Times New Roman" w:cs="Times New Roman"/>
          <w:b/>
          <w:bCs/>
          <w:sz w:val="20"/>
          <w:szCs w:val="20"/>
        </w:rPr>
      </w:pPr>
      <w:r>
        <w:rPr>
          <w:rFonts w:ascii="Times New Roman" w:hAnsi="Times New Roman" w:cs="Times New Roman"/>
          <w:b/>
          <w:bCs/>
          <w:sz w:val="20"/>
          <w:szCs w:val="20"/>
        </w:rPr>
        <w:t>Ar cieņu</w:t>
      </w:r>
      <w:r>
        <w:rPr>
          <w:rFonts w:ascii="Times New Roman" w:hAnsi="Times New Roman" w:cs="Times New Roman"/>
          <w:b/>
          <w:bCs/>
          <w:sz w:val="20"/>
          <w:szCs w:val="20"/>
        </w:rPr>
        <w:br/>
        <w:t>Ilze Āboliņa</w:t>
      </w:r>
      <w:r>
        <w:rPr>
          <w:rFonts w:ascii="Times New Roman" w:hAnsi="Times New Roman" w:cs="Times New Roman"/>
          <w:sz w:val="20"/>
          <w:szCs w:val="20"/>
        </w:rPr>
        <w:br/>
        <w:t xml:space="preserve">Juridiskā departamenta </w:t>
      </w:r>
      <w:r>
        <w:rPr>
          <w:rFonts w:ascii="Times New Roman" w:hAnsi="Times New Roman" w:cs="Times New Roman"/>
          <w:sz w:val="20"/>
          <w:szCs w:val="20"/>
        </w:rPr>
        <w:br/>
        <w:t>Tiesību aktu nodaļas vecākā eksperte</w:t>
      </w:r>
      <w:r>
        <w:rPr>
          <w:rFonts w:ascii="Times New Roman" w:hAnsi="Times New Roman" w:cs="Times New Roman"/>
          <w:sz w:val="20"/>
          <w:szCs w:val="20"/>
        </w:rPr>
        <w:br/>
        <w:t>Tālr.: (+371) 67083963</w:t>
      </w:r>
      <w:r>
        <w:rPr>
          <w:rFonts w:ascii="Times New Roman" w:hAnsi="Times New Roman" w:cs="Times New Roman"/>
          <w:sz w:val="20"/>
          <w:szCs w:val="20"/>
        </w:rPr>
        <w:br/>
        <w:t xml:space="preserve">E-pasts: </w:t>
      </w:r>
      <w:hyperlink r:id="rId5" w:history="1">
        <w:r>
          <w:rPr>
            <w:rStyle w:val="Hyperlink"/>
            <w:rFonts w:ascii="Times New Roman" w:hAnsi="Times New Roman" w:cs="Times New Roman"/>
            <w:color w:val="auto"/>
            <w:sz w:val="20"/>
            <w:szCs w:val="20"/>
          </w:rPr>
          <w:t>ilze.abolina@fm.gov.lv</w:t>
        </w:r>
      </w:hyperlink>
    </w:p>
    <w:p w14:paraId="0FA5DD08" w14:textId="77777777" w:rsidR="005D7D27" w:rsidRPr="005D7D27" w:rsidRDefault="005D7D27" w:rsidP="005D7D27">
      <w:pPr>
        <w:rPr>
          <w:rFonts w:ascii="Times New Roman" w:hAnsi="Times New Roman" w:cs="Times New Roman"/>
          <w:sz w:val="20"/>
          <w:szCs w:val="20"/>
        </w:rPr>
      </w:pPr>
      <w:r>
        <w:rPr>
          <w:rFonts w:ascii="Times New Roman" w:hAnsi="Times New Roman" w:cs="Times New Roman"/>
          <w:b/>
          <w:bCs/>
          <w:sz w:val="20"/>
          <w:szCs w:val="20"/>
        </w:rPr>
        <w:t xml:space="preserve">Agnese </w:t>
      </w:r>
      <w:proofErr w:type="spellStart"/>
      <w:r>
        <w:rPr>
          <w:rFonts w:ascii="Times New Roman" w:hAnsi="Times New Roman" w:cs="Times New Roman"/>
          <w:b/>
          <w:bCs/>
          <w:sz w:val="20"/>
          <w:szCs w:val="20"/>
        </w:rPr>
        <w:t>Senčilo</w:t>
      </w:r>
      <w:proofErr w:type="spellEnd"/>
      <w:r>
        <w:rPr>
          <w:rFonts w:ascii="Times New Roman" w:hAnsi="Times New Roman" w:cs="Times New Roman"/>
          <w:sz w:val="20"/>
          <w:szCs w:val="20"/>
        </w:rPr>
        <w:br/>
        <w:t xml:space="preserve">Juridiskā departamenta </w:t>
      </w:r>
      <w:r>
        <w:rPr>
          <w:rFonts w:ascii="Times New Roman" w:hAnsi="Times New Roman" w:cs="Times New Roman"/>
          <w:sz w:val="20"/>
          <w:szCs w:val="20"/>
        </w:rPr>
        <w:br/>
        <w:t>Iepirkumu politikas un valsts nekustamo īpašumu pārvaldīšanas politikas nodaļas vecākā eksperte</w:t>
      </w:r>
      <w:r>
        <w:rPr>
          <w:rFonts w:ascii="Times New Roman" w:hAnsi="Times New Roman" w:cs="Times New Roman"/>
          <w:sz w:val="20"/>
          <w:szCs w:val="20"/>
        </w:rPr>
        <w:br/>
        <w:t xml:space="preserve">E-pasts: </w:t>
      </w:r>
      <w:hyperlink r:id="rId6" w:history="1">
        <w:r>
          <w:rPr>
            <w:rStyle w:val="Hyperlink"/>
            <w:rFonts w:ascii="Times New Roman" w:hAnsi="Times New Roman" w:cs="Times New Roman"/>
            <w:color w:val="auto"/>
            <w:sz w:val="20"/>
            <w:szCs w:val="20"/>
          </w:rPr>
          <w:t>agnese.sencilo@fm.gov.lv</w:t>
        </w:r>
      </w:hyperlink>
      <w:r>
        <w:rPr>
          <w:rFonts w:ascii="Times New Roman" w:hAnsi="Times New Roman" w:cs="Times New Roman"/>
          <w:sz w:val="20"/>
          <w:szCs w:val="20"/>
        </w:rPr>
        <w:t xml:space="preserve"> </w:t>
      </w:r>
    </w:p>
    <w:p w14:paraId="691D3706" w14:textId="77777777" w:rsidR="005D7D27" w:rsidRDefault="005D7D27" w:rsidP="005D7D27">
      <w:pPr>
        <w:rPr>
          <w:rFonts w:ascii="Times New Roman" w:hAnsi="Times New Roman" w:cs="Times New Roman"/>
          <w:sz w:val="20"/>
          <w:szCs w:val="20"/>
        </w:rPr>
      </w:pPr>
      <w:r>
        <w:rPr>
          <w:rFonts w:ascii="Times New Roman" w:hAnsi="Times New Roman" w:cs="Times New Roman"/>
          <w:sz w:val="20"/>
          <w:szCs w:val="20"/>
        </w:rPr>
        <w:t>Tālr.: 67083915</w:t>
      </w:r>
    </w:p>
    <w:p w14:paraId="20D4C716" w14:textId="77777777" w:rsidR="005D7D27" w:rsidRDefault="005D7D27" w:rsidP="005D7D27">
      <w:pPr>
        <w:rPr>
          <w:rFonts w:ascii="Times New Roman" w:hAnsi="Times New Roman" w:cs="Times New Roman"/>
          <w:b/>
          <w:bCs/>
          <w:sz w:val="20"/>
          <w:szCs w:val="20"/>
        </w:rPr>
      </w:pPr>
    </w:p>
    <w:p w14:paraId="1DE64BAB" w14:textId="77777777" w:rsidR="005D7D27" w:rsidRDefault="005D7D27" w:rsidP="005D7D27">
      <w:pPr>
        <w:rPr>
          <w:rFonts w:ascii="Times New Roman" w:hAnsi="Times New Roman" w:cs="Times New Roman"/>
          <w:sz w:val="20"/>
          <w:szCs w:val="20"/>
        </w:rPr>
      </w:pPr>
      <w:r>
        <w:rPr>
          <w:rFonts w:ascii="Times New Roman" w:hAnsi="Times New Roman" w:cs="Times New Roman"/>
          <w:b/>
          <w:bCs/>
          <w:sz w:val="20"/>
          <w:szCs w:val="20"/>
        </w:rPr>
        <w:t>Inese Vanaga</w:t>
      </w:r>
      <w:r>
        <w:rPr>
          <w:rFonts w:ascii="Times New Roman" w:hAnsi="Times New Roman" w:cs="Times New Roman"/>
          <w:sz w:val="20"/>
          <w:szCs w:val="20"/>
        </w:rPr>
        <w:br/>
        <w:t xml:space="preserve">Nodokļu administrēšanas un sabiedrības interešu politiku departamenta </w:t>
      </w:r>
      <w:r>
        <w:rPr>
          <w:rFonts w:ascii="Times New Roman" w:hAnsi="Times New Roman" w:cs="Times New Roman"/>
          <w:sz w:val="20"/>
          <w:szCs w:val="20"/>
        </w:rPr>
        <w:br/>
        <w:t>Nodokļu administrēšanas un starptautiskās administratīvās sadarbības politikas nodaļas vecākā referente</w:t>
      </w:r>
      <w:r>
        <w:rPr>
          <w:rFonts w:ascii="Times New Roman" w:hAnsi="Times New Roman" w:cs="Times New Roman"/>
          <w:sz w:val="20"/>
          <w:szCs w:val="20"/>
        </w:rPr>
        <w:br/>
        <w:t xml:space="preserve">E-pasts: </w:t>
      </w:r>
      <w:hyperlink r:id="rId7" w:history="1">
        <w:r>
          <w:rPr>
            <w:rStyle w:val="Hyperlink"/>
            <w:rFonts w:ascii="Times New Roman" w:hAnsi="Times New Roman" w:cs="Times New Roman"/>
            <w:color w:val="auto"/>
            <w:sz w:val="20"/>
            <w:szCs w:val="20"/>
          </w:rPr>
          <w:t>inese.vanaga@fm.gov.lv</w:t>
        </w:r>
      </w:hyperlink>
      <w:r>
        <w:rPr>
          <w:rFonts w:ascii="Times New Roman" w:hAnsi="Times New Roman" w:cs="Times New Roman"/>
          <w:sz w:val="20"/>
          <w:szCs w:val="20"/>
        </w:rPr>
        <w:br/>
        <w:t>Tālr.: 67083901</w:t>
      </w:r>
    </w:p>
    <w:p w14:paraId="26F1AD33" w14:textId="77777777" w:rsidR="005D7D27" w:rsidRDefault="005D7D27" w:rsidP="005D7D27">
      <w:pPr>
        <w:rPr>
          <w:rFonts w:ascii="Times New Roman" w:hAnsi="Times New Roman" w:cs="Times New Roman"/>
          <w:b/>
          <w:bCs/>
          <w:sz w:val="20"/>
          <w:szCs w:val="20"/>
        </w:rPr>
      </w:pPr>
    </w:p>
    <w:p w14:paraId="208E3B58" w14:textId="77777777" w:rsidR="005D7D27" w:rsidRDefault="005D7D27" w:rsidP="005D7D27">
      <w:pPr>
        <w:rPr>
          <w:rFonts w:ascii="Times New Roman" w:hAnsi="Times New Roman" w:cs="Times New Roman"/>
          <w:sz w:val="20"/>
          <w:szCs w:val="20"/>
        </w:rPr>
      </w:pPr>
      <w:r>
        <w:rPr>
          <w:rFonts w:ascii="Times New Roman" w:hAnsi="Times New Roman" w:cs="Times New Roman"/>
          <w:b/>
          <w:bCs/>
          <w:sz w:val="20"/>
          <w:szCs w:val="20"/>
        </w:rPr>
        <w:t>Juris Lukss</w:t>
      </w:r>
      <w:r>
        <w:rPr>
          <w:rFonts w:ascii="Times New Roman" w:hAnsi="Times New Roman" w:cs="Times New Roman"/>
          <w:sz w:val="20"/>
          <w:szCs w:val="20"/>
        </w:rPr>
        <w:br/>
        <w:t xml:space="preserve">Netiešo nodokļu departamenta </w:t>
      </w:r>
      <w:r>
        <w:rPr>
          <w:rFonts w:ascii="Times New Roman" w:hAnsi="Times New Roman" w:cs="Times New Roman"/>
          <w:sz w:val="20"/>
          <w:szCs w:val="20"/>
        </w:rPr>
        <w:br/>
        <w:t>Muitas un akcīzes nodokļa nodaļas vecākais eksperts</w:t>
      </w:r>
      <w:r>
        <w:rPr>
          <w:rFonts w:ascii="Times New Roman" w:hAnsi="Times New Roman" w:cs="Times New Roman"/>
          <w:sz w:val="20"/>
          <w:szCs w:val="20"/>
        </w:rPr>
        <w:br/>
        <w:t xml:space="preserve">E-pasts: </w:t>
      </w:r>
      <w:hyperlink r:id="rId8" w:history="1">
        <w:r>
          <w:rPr>
            <w:rStyle w:val="Hyperlink"/>
            <w:rFonts w:ascii="Times New Roman" w:hAnsi="Times New Roman" w:cs="Times New Roman"/>
            <w:color w:val="auto"/>
            <w:sz w:val="20"/>
            <w:szCs w:val="20"/>
          </w:rPr>
          <w:t>juris.lukss@fm.gov.lv</w:t>
        </w:r>
      </w:hyperlink>
      <w:r>
        <w:rPr>
          <w:rFonts w:ascii="Times New Roman" w:hAnsi="Times New Roman" w:cs="Times New Roman"/>
          <w:sz w:val="20"/>
          <w:szCs w:val="20"/>
        </w:rPr>
        <w:br/>
        <w:t>Tālr.: 67083846</w:t>
      </w:r>
    </w:p>
    <w:p w14:paraId="0B877331" w14:textId="77777777" w:rsidR="005D7D27" w:rsidRDefault="005D7D27" w:rsidP="005D7D27">
      <w:pPr>
        <w:rPr>
          <w:color w:val="1F497D"/>
        </w:rPr>
      </w:pPr>
    </w:p>
    <w:p w14:paraId="665AD892" w14:textId="77777777" w:rsidR="005D7D27" w:rsidRDefault="005D7D27" w:rsidP="005D7D27">
      <w:pPr>
        <w:spacing w:after="240"/>
        <w:rPr>
          <w:rFonts w:ascii="Times New Roman" w:hAnsi="Times New Roman" w:cs="Times New Roman"/>
          <w:color w:val="1F497D"/>
          <w:sz w:val="20"/>
          <w:szCs w:val="20"/>
        </w:rPr>
      </w:pPr>
      <w:proofErr w:type="spellStart"/>
      <w:r>
        <w:rPr>
          <w:rFonts w:ascii="Times New Roman" w:hAnsi="Times New Roman" w:cs="Times New Roman"/>
          <w:b/>
          <w:bCs/>
          <w:sz w:val="20"/>
          <w:szCs w:val="20"/>
        </w:rPr>
        <w:t>Anželika</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Osipova</w:t>
      </w:r>
      <w:proofErr w:type="spellEnd"/>
      <w:r>
        <w:rPr>
          <w:rFonts w:ascii="Times New Roman" w:hAnsi="Times New Roman" w:cs="Times New Roman"/>
          <w:sz w:val="20"/>
          <w:szCs w:val="20"/>
        </w:rPr>
        <w:br/>
        <w:t xml:space="preserve">Budžeta departamenta </w:t>
      </w:r>
      <w:r>
        <w:rPr>
          <w:rFonts w:ascii="Times New Roman" w:hAnsi="Times New Roman" w:cs="Times New Roman"/>
          <w:sz w:val="20"/>
          <w:szCs w:val="20"/>
        </w:rPr>
        <w:br/>
        <w:t>Varas, valdības dienestu un tautsaimniecības finansēšanas nodaļas vadītāja vietniece</w:t>
      </w:r>
      <w:r>
        <w:rPr>
          <w:rFonts w:ascii="Times New Roman" w:hAnsi="Times New Roman" w:cs="Times New Roman"/>
          <w:sz w:val="20"/>
          <w:szCs w:val="20"/>
        </w:rPr>
        <w:br/>
        <w:t xml:space="preserve">E-pasts: </w:t>
      </w:r>
      <w:hyperlink r:id="rId9" w:history="1">
        <w:r>
          <w:rPr>
            <w:rStyle w:val="Hyperlink"/>
            <w:rFonts w:ascii="Times New Roman" w:hAnsi="Times New Roman" w:cs="Times New Roman"/>
            <w:color w:val="auto"/>
            <w:sz w:val="20"/>
            <w:szCs w:val="20"/>
          </w:rPr>
          <w:t>anzelika.osipova@fm.gov.lv</w:t>
        </w:r>
      </w:hyperlink>
      <w:r>
        <w:rPr>
          <w:rFonts w:ascii="Times New Roman" w:hAnsi="Times New Roman" w:cs="Times New Roman"/>
          <w:sz w:val="20"/>
          <w:szCs w:val="20"/>
        </w:rPr>
        <w:br/>
        <w:t>Tālr.: 67095450</w:t>
      </w:r>
    </w:p>
    <w:p w14:paraId="4633349A" w14:textId="77777777" w:rsidR="005D7D27" w:rsidRDefault="005D7D27" w:rsidP="005D7D27">
      <w:pPr>
        <w:rPr>
          <w:rFonts w:ascii="Times New Roman" w:hAnsi="Times New Roman" w:cs="Times New Roman"/>
          <w:sz w:val="20"/>
          <w:szCs w:val="20"/>
        </w:rPr>
      </w:pPr>
      <w:r>
        <w:rPr>
          <w:rFonts w:ascii="Times New Roman" w:hAnsi="Times New Roman" w:cs="Times New Roman"/>
          <w:b/>
          <w:bCs/>
          <w:sz w:val="20"/>
          <w:szCs w:val="20"/>
        </w:rPr>
        <w:t>Dace Krasovska</w:t>
      </w:r>
      <w:r>
        <w:rPr>
          <w:rFonts w:ascii="Times New Roman" w:hAnsi="Times New Roman" w:cs="Times New Roman"/>
          <w:sz w:val="20"/>
          <w:szCs w:val="20"/>
        </w:rPr>
        <w:t xml:space="preserve"> 67094339</w:t>
      </w:r>
    </w:p>
    <w:p w14:paraId="3575D070" w14:textId="77777777" w:rsidR="005D7D27" w:rsidRDefault="005D7D27" w:rsidP="005D7D27">
      <w:pPr>
        <w:rPr>
          <w:rStyle w:val="Hyperlink"/>
          <w:color w:val="auto"/>
        </w:rPr>
      </w:pPr>
      <w:hyperlink r:id="rId10" w:history="1">
        <w:r>
          <w:rPr>
            <w:rStyle w:val="Hyperlink"/>
            <w:rFonts w:ascii="Times New Roman" w:hAnsi="Times New Roman" w:cs="Times New Roman"/>
            <w:color w:val="auto"/>
            <w:sz w:val="20"/>
            <w:szCs w:val="20"/>
          </w:rPr>
          <w:t>Dace.Krasovska@kase.gov.lv</w:t>
        </w:r>
      </w:hyperlink>
    </w:p>
    <w:p w14:paraId="03CA2006" w14:textId="77777777" w:rsidR="005D7D27" w:rsidRDefault="005D7D27" w:rsidP="005D7D27">
      <w:pPr>
        <w:rPr>
          <w:rStyle w:val="Hyperlink"/>
          <w:rFonts w:ascii="Times New Roman" w:hAnsi="Times New Roman" w:cs="Times New Roman"/>
          <w:color w:val="auto"/>
          <w:sz w:val="20"/>
          <w:szCs w:val="20"/>
        </w:rPr>
      </w:pPr>
    </w:p>
    <w:p w14:paraId="7C3B36A8" w14:textId="77777777" w:rsidR="005D7D27" w:rsidRDefault="005D7D27" w:rsidP="005D7D27">
      <w:pPr>
        <w:rPr>
          <w:rStyle w:val="Hyperlink"/>
          <w:rFonts w:ascii="Times New Roman" w:hAnsi="Times New Roman" w:cs="Times New Roman"/>
          <w:b/>
          <w:bCs/>
          <w:color w:val="auto"/>
          <w:sz w:val="20"/>
          <w:szCs w:val="20"/>
          <w:u w:val="none"/>
        </w:rPr>
      </w:pPr>
      <w:r>
        <w:rPr>
          <w:rStyle w:val="Hyperlink"/>
          <w:rFonts w:ascii="Times New Roman" w:hAnsi="Times New Roman" w:cs="Times New Roman"/>
          <w:b/>
          <w:bCs/>
          <w:color w:val="auto"/>
          <w:sz w:val="20"/>
          <w:szCs w:val="20"/>
          <w:u w:val="none"/>
        </w:rPr>
        <w:t>Inga Rudzīte</w:t>
      </w:r>
    </w:p>
    <w:p w14:paraId="06ACB8E1" w14:textId="77777777" w:rsidR="005D7D27" w:rsidRDefault="005D7D27" w:rsidP="005D7D27">
      <w:r>
        <w:rPr>
          <w:rFonts w:ascii="Times New Roman" w:hAnsi="Times New Roman" w:cs="Times New Roman"/>
          <w:sz w:val="20"/>
          <w:szCs w:val="20"/>
        </w:rPr>
        <w:t>VID NP Akcīzes daļas</w:t>
      </w:r>
    </w:p>
    <w:p w14:paraId="2B3D4E4E" w14:textId="77777777" w:rsidR="005D7D27" w:rsidRDefault="005D7D27" w:rsidP="005D7D27">
      <w:pPr>
        <w:rPr>
          <w:rFonts w:ascii="Times New Roman" w:hAnsi="Times New Roman" w:cs="Times New Roman"/>
          <w:sz w:val="20"/>
          <w:szCs w:val="20"/>
        </w:rPr>
      </w:pPr>
      <w:r>
        <w:rPr>
          <w:rFonts w:ascii="Times New Roman" w:hAnsi="Times New Roman" w:cs="Times New Roman"/>
          <w:sz w:val="20"/>
          <w:szCs w:val="20"/>
        </w:rPr>
        <w:t xml:space="preserve">Atbalsta nodaļas </w:t>
      </w:r>
      <w:proofErr w:type="spellStart"/>
      <w:r>
        <w:rPr>
          <w:rFonts w:ascii="Times New Roman" w:hAnsi="Times New Roman" w:cs="Times New Roman"/>
          <w:sz w:val="20"/>
          <w:szCs w:val="20"/>
          <w:lang w:val="es-MX"/>
        </w:rPr>
        <w:t>galvenā</w:t>
      </w:r>
      <w:proofErr w:type="spellEnd"/>
      <w:r>
        <w:rPr>
          <w:rFonts w:ascii="Times New Roman" w:hAnsi="Times New Roman" w:cs="Times New Roman"/>
          <w:sz w:val="20"/>
          <w:szCs w:val="20"/>
          <w:lang w:val="es-MX"/>
        </w:rPr>
        <w:t xml:space="preserve"> </w:t>
      </w:r>
      <w:proofErr w:type="spellStart"/>
      <w:r>
        <w:rPr>
          <w:rFonts w:ascii="Times New Roman" w:hAnsi="Times New Roman" w:cs="Times New Roman"/>
          <w:sz w:val="20"/>
          <w:szCs w:val="20"/>
          <w:lang w:val="es-MX"/>
        </w:rPr>
        <w:t>juriste</w:t>
      </w:r>
      <w:proofErr w:type="spellEnd"/>
    </w:p>
    <w:p w14:paraId="69F1D383" w14:textId="77777777" w:rsidR="005D7D27" w:rsidRDefault="005D7D27" w:rsidP="005D7D27">
      <w:pPr>
        <w:rPr>
          <w:rFonts w:ascii="Times New Roman" w:hAnsi="Times New Roman" w:cs="Times New Roman"/>
          <w:sz w:val="20"/>
          <w:szCs w:val="20"/>
          <w:lang w:val="es-MX"/>
        </w:rPr>
      </w:pPr>
      <w:hyperlink r:id="rId11" w:history="1">
        <w:r>
          <w:rPr>
            <w:rStyle w:val="Hyperlink"/>
            <w:rFonts w:ascii="Times New Roman" w:hAnsi="Times New Roman" w:cs="Times New Roman"/>
            <w:color w:val="auto"/>
            <w:sz w:val="20"/>
            <w:szCs w:val="20"/>
            <w:lang w:val="es-MX"/>
          </w:rPr>
          <w:t>Inga.rudzite@vid.gov.lv</w:t>
        </w:r>
      </w:hyperlink>
    </w:p>
    <w:p w14:paraId="7D4C25DF" w14:textId="77777777" w:rsidR="005D7D27" w:rsidRDefault="005D7D27" w:rsidP="005D7D27">
      <w:pPr>
        <w:rPr>
          <w:rFonts w:ascii="Times New Roman" w:hAnsi="Times New Roman" w:cs="Times New Roman"/>
          <w:sz w:val="20"/>
          <w:szCs w:val="20"/>
        </w:rPr>
      </w:pPr>
      <w:r>
        <w:rPr>
          <w:rFonts w:ascii="Times New Roman" w:hAnsi="Times New Roman" w:cs="Times New Roman"/>
          <w:sz w:val="20"/>
          <w:szCs w:val="20"/>
        </w:rPr>
        <w:t>Tālr.:67120137</w:t>
      </w:r>
    </w:p>
    <w:p w14:paraId="6D55E1AE" w14:textId="7840DC42" w:rsidR="005D7D27" w:rsidRDefault="005D7D27" w:rsidP="005D7D27">
      <w:pPr>
        <w:rPr>
          <w:rFonts w:ascii="Franklin Gothic Book" w:hAnsi="Franklin Gothic Book"/>
          <w:color w:val="767573"/>
          <w:sz w:val="16"/>
          <w:szCs w:val="16"/>
        </w:rPr>
      </w:pPr>
      <w:r>
        <w:rPr>
          <w:rFonts w:ascii="Times New Roman" w:hAnsi="Times New Roman" w:cs="Times New Roman"/>
          <w:sz w:val="20"/>
          <w:szCs w:val="20"/>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12"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3"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5166445C" wp14:editId="70689C4B">
            <wp:extent cx="709930" cy="723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09930" cy="723265"/>
                    </a:xfrm>
                    <a:prstGeom prst="rect">
                      <a:avLst/>
                    </a:prstGeom>
                    <a:noFill/>
                    <a:ln>
                      <a:noFill/>
                    </a:ln>
                  </pic:spPr>
                </pic:pic>
              </a:graphicData>
            </a:graphic>
          </wp:inline>
        </w:drawing>
      </w:r>
    </w:p>
    <w:p w14:paraId="12BFD237" w14:textId="77777777" w:rsidR="005D7D27" w:rsidRDefault="005D7D27" w:rsidP="005D7D27"/>
    <w:p w14:paraId="0E13FC06" w14:textId="77777777" w:rsidR="005D7D27" w:rsidRDefault="005D7D27">
      <w:bookmarkStart w:id="0" w:name="_GoBack"/>
      <w:bookmarkEnd w:id="0"/>
    </w:p>
    <w:sectPr w:rsidR="005D7D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D5B0C"/>
    <w:multiLevelType w:val="hybridMultilevel"/>
    <w:tmpl w:val="FFB423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oNotDisplayPageBoundaries/>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27"/>
    <w:rsid w:val="005D7D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697F"/>
  <w15:chartTrackingRefBased/>
  <w15:docId w15:val="{034BEC4E-E404-4DF9-BD24-77E772DA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D2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7D27"/>
    <w:rPr>
      <w:color w:val="0563C1"/>
      <w:u w:val="single"/>
    </w:rPr>
  </w:style>
  <w:style w:type="paragraph" w:styleId="NormalWeb">
    <w:name w:val="Normal (Web)"/>
    <w:basedOn w:val="Normal"/>
    <w:uiPriority w:val="99"/>
    <w:semiHidden/>
    <w:unhideWhenUsed/>
    <w:rsid w:val="005D7D27"/>
    <w:pPr>
      <w:spacing w:before="100" w:beforeAutospacing="1" w:after="100" w:afterAutospacing="1"/>
    </w:pPr>
    <w:rPr>
      <w:lang w:eastAsia="lv-LV"/>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locked/>
    <w:rsid w:val="005D7D27"/>
    <w:rPr>
      <w:rFonts w:ascii="Calibri" w:hAnsi="Calibri" w:cs="Calibri"/>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5D7D27"/>
    <w:pPr>
      <w:spacing w:after="160"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5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juris.lukss@fm.gov.lv" TargetMode="External"/><Relationship Id="rId13" Type="http://schemas.openxmlformats.org/officeDocument/2006/relationships/hyperlink" Target="pasts@fm.gov.lv" TargetMode="External"/><Relationship Id="rId3" Type="http://schemas.openxmlformats.org/officeDocument/2006/relationships/settings" Target="settings.xml"/><Relationship Id="rId7" Type="http://schemas.openxmlformats.org/officeDocument/2006/relationships/hyperlink" Target="mailto:inese.vanaga@fm.gov.lv" TargetMode="External"/><Relationship Id="rId12" Type="http://schemas.openxmlformats.org/officeDocument/2006/relationships/hyperlink" Target="www.fm.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gnese.sencilo@fm.gov.lv" TargetMode="External"/><Relationship Id="rId11" Type="http://schemas.openxmlformats.org/officeDocument/2006/relationships/hyperlink" Target="mailto:Inga.rudzite@vid.gov.lv" TargetMode="External"/><Relationship Id="rId5" Type="http://schemas.openxmlformats.org/officeDocument/2006/relationships/hyperlink" Target="mailto:%20ilze.abolina@fm.gov.lv" TargetMode="External"/><Relationship Id="rId15" Type="http://schemas.openxmlformats.org/officeDocument/2006/relationships/image" Target="cid:image001.jpg@01D76112.4E315340" TargetMode="External"/><Relationship Id="rId10" Type="http://schemas.openxmlformats.org/officeDocument/2006/relationships/hyperlink" Target="mailto:Dace.Krasovska@kase.gov.lv" TargetMode="External"/><Relationship Id="rId4" Type="http://schemas.openxmlformats.org/officeDocument/2006/relationships/webSettings" Target="webSettings.xml"/><Relationship Id="rId9" Type="http://schemas.openxmlformats.org/officeDocument/2006/relationships/hyperlink" Target="mailto:%20anzelika.osipova@fm.gov.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6107</Words>
  <Characters>3482</Characters>
  <Application>Microsoft Office Word</Application>
  <DocSecurity>0</DocSecurity>
  <Lines>29</Lines>
  <Paragraphs>19</Paragraphs>
  <ScaleCrop>false</ScaleCrop>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2021-06-18T07:15:00Z</dcterms:created>
  <dcterms:modified xsi:type="dcterms:W3CDTF">2021-06-18T07:15:00Z</dcterms:modified>
</cp:coreProperties>
</file>