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25A77" w14:textId="30943170" w:rsidR="00246C30" w:rsidRPr="00E61472" w:rsidRDefault="00246C30" w:rsidP="00246C30">
      <w:pPr>
        <w:pStyle w:val="Parastais"/>
        <w:jc w:val="center"/>
        <w:rPr>
          <w:sz w:val="28"/>
          <w:szCs w:val="28"/>
        </w:rPr>
      </w:pPr>
      <w:r w:rsidRPr="00441AFE">
        <w:rPr>
          <w:b/>
          <w:bCs/>
          <w:sz w:val="28"/>
          <w:szCs w:val="28"/>
        </w:rPr>
        <w:t xml:space="preserve">Sabiedrības iebildumi un priekšlikumi par </w:t>
      </w:r>
      <w:r w:rsidRPr="00E61472">
        <w:rPr>
          <w:b/>
          <w:sz w:val="28"/>
          <w:szCs w:val="28"/>
        </w:rPr>
        <w:t>Resocializācijas politikas pamatnostādņu 202</w:t>
      </w:r>
      <w:r w:rsidR="00FF46C5" w:rsidRPr="00E61472">
        <w:rPr>
          <w:b/>
          <w:sz w:val="28"/>
          <w:szCs w:val="28"/>
        </w:rPr>
        <w:t>2</w:t>
      </w:r>
      <w:r w:rsidRPr="00E61472">
        <w:rPr>
          <w:b/>
          <w:sz w:val="28"/>
          <w:szCs w:val="28"/>
        </w:rPr>
        <w:t>.-2027. gadam projektu</w:t>
      </w:r>
      <w:bookmarkStart w:id="0" w:name="_GoBack"/>
      <w:bookmarkEnd w:id="0"/>
    </w:p>
    <w:p w14:paraId="207578C0" w14:textId="77777777" w:rsidR="00246C30" w:rsidRPr="00441AFE" w:rsidRDefault="00246C30" w:rsidP="00246C30">
      <w:pPr>
        <w:shd w:val="clear" w:color="auto" w:fill="FFFFFF"/>
        <w:spacing w:after="0" w:line="240" w:lineRule="auto"/>
        <w:jc w:val="center"/>
        <w:rPr>
          <w:rFonts w:ascii="Times New Roman" w:eastAsia="Times New Roman" w:hAnsi="Times New Roman" w:cs="Times New Roman"/>
          <w:b/>
          <w:bCs/>
          <w:sz w:val="24"/>
          <w:szCs w:val="24"/>
          <w:lang w:val="lv-LV"/>
        </w:rPr>
      </w:pPr>
    </w:p>
    <w:tbl>
      <w:tblPr>
        <w:tblW w:w="5020" w:type="pct"/>
        <w:tblInd w:w="-8" w:type="dxa"/>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420"/>
        <w:gridCol w:w="826"/>
        <w:gridCol w:w="1685"/>
        <w:gridCol w:w="3866"/>
        <w:gridCol w:w="1491"/>
        <w:gridCol w:w="2083"/>
        <w:gridCol w:w="2954"/>
      </w:tblGrid>
      <w:tr w:rsidR="00E61472" w:rsidRPr="00441AFE" w14:paraId="6A1F53CF"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vAlign w:val="center"/>
            <w:hideMark/>
          </w:tcPr>
          <w:p w14:paraId="55A61858" w14:textId="77777777" w:rsidR="00246C30" w:rsidRPr="00441AFE" w:rsidRDefault="00246C30" w:rsidP="00564D2C">
            <w:pPr>
              <w:spacing w:after="0" w:line="240" w:lineRule="auto"/>
              <w:jc w:val="center"/>
              <w:rPr>
                <w:rFonts w:ascii="Times New Roman" w:eastAsia="Times New Roman" w:hAnsi="Times New Roman" w:cs="Times New Roman"/>
                <w:b/>
                <w:bCs/>
                <w:sz w:val="24"/>
                <w:szCs w:val="24"/>
                <w:lang w:val="lv-LV"/>
              </w:rPr>
            </w:pPr>
            <w:r w:rsidRPr="00441AFE">
              <w:rPr>
                <w:rFonts w:ascii="Times New Roman" w:eastAsia="Times New Roman" w:hAnsi="Times New Roman" w:cs="Times New Roman"/>
                <w:b/>
                <w:bCs/>
                <w:sz w:val="24"/>
                <w:szCs w:val="24"/>
                <w:lang w:val="lv-LV"/>
              </w:rPr>
              <w:t>Nr.</w:t>
            </w:r>
            <w:r w:rsidRPr="00441AFE">
              <w:rPr>
                <w:rFonts w:ascii="Times New Roman" w:eastAsia="Times New Roman" w:hAnsi="Times New Roman" w:cs="Times New Roman"/>
                <w:b/>
                <w:bCs/>
                <w:sz w:val="24"/>
                <w:szCs w:val="24"/>
                <w:lang w:val="lv-LV"/>
              </w:rPr>
              <w:br/>
              <w:t>p.k.</w:t>
            </w:r>
          </w:p>
        </w:tc>
        <w:tc>
          <w:tcPr>
            <w:tcW w:w="888" w:type="pct"/>
            <w:gridSpan w:val="2"/>
            <w:tcBorders>
              <w:top w:val="outset" w:sz="6" w:space="0" w:color="414142"/>
              <w:left w:val="outset" w:sz="6" w:space="0" w:color="414142"/>
              <w:bottom w:val="outset" w:sz="6" w:space="0" w:color="414142"/>
              <w:right w:val="outset" w:sz="6" w:space="0" w:color="414142"/>
            </w:tcBorders>
            <w:vAlign w:val="center"/>
            <w:hideMark/>
          </w:tcPr>
          <w:p w14:paraId="6000C374" w14:textId="77777777" w:rsidR="00246C30" w:rsidRPr="00441AFE" w:rsidRDefault="00246C30" w:rsidP="00564D2C">
            <w:pPr>
              <w:spacing w:after="0" w:line="240" w:lineRule="auto"/>
              <w:jc w:val="center"/>
              <w:rPr>
                <w:rFonts w:ascii="Times New Roman" w:eastAsia="Times New Roman" w:hAnsi="Times New Roman" w:cs="Times New Roman"/>
                <w:b/>
                <w:bCs/>
                <w:sz w:val="24"/>
                <w:szCs w:val="24"/>
                <w:lang w:val="lv-LV"/>
              </w:rPr>
            </w:pPr>
            <w:r w:rsidRPr="00441AFE">
              <w:rPr>
                <w:rFonts w:ascii="Times New Roman" w:eastAsia="Times New Roman" w:hAnsi="Times New Roman" w:cs="Times New Roman"/>
                <w:b/>
                <w:bCs/>
                <w:sz w:val="24"/>
                <w:szCs w:val="24"/>
                <w:lang w:val="lv-LV"/>
              </w:rPr>
              <w:t>Iebilduma/priekšlikuma iesniedzējs</w:t>
            </w:r>
          </w:p>
        </w:tc>
        <w:tc>
          <w:tcPr>
            <w:tcW w:w="1469" w:type="pct"/>
            <w:tcBorders>
              <w:top w:val="outset" w:sz="6" w:space="0" w:color="414142"/>
              <w:left w:val="outset" w:sz="6" w:space="0" w:color="414142"/>
              <w:bottom w:val="outset" w:sz="6" w:space="0" w:color="414142"/>
              <w:right w:val="outset" w:sz="6" w:space="0" w:color="414142"/>
            </w:tcBorders>
            <w:vAlign w:val="center"/>
            <w:hideMark/>
          </w:tcPr>
          <w:p w14:paraId="18573107" w14:textId="77777777" w:rsidR="00246C30" w:rsidRPr="00441AFE" w:rsidRDefault="00246C30" w:rsidP="00564D2C">
            <w:pPr>
              <w:spacing w:after="0" w:line="240" w:lineRule="auto"/>
              <w:jc w:val="center"/>
              <w:rPr>
                <w:rFonts w:ascii="Times New Roman" w:eastAsia="Times New Roman" w:hAnsi="Times New Roman" w:cs="Times New Roman"/>
                <w:b/>
                <w:bCs/>
                <w:sz w:val="24"/>
                <w:szCs w:val="24"/>
                <w:lang w:val="lv-LV"/>
              </w:rPr>
            </w:pPr>
            <w:r w:rsidRPr="00441AFE">
              <w:rPr>
                <w:rFonts w:ascii="Times New Roman" w:eastAsia="Times New Roman" w:hAnsi="Times New Roman" w:cs="Times New Roman"/>
                <w:b/>
                <w:bCs/>
                <w:sz w:val="24"/>
                <w:szCs w:val="24"/>
                <w:lang w:val="lv-LV"/>
              </w:rPr>
              <w:t>Iesniegtā iebilduma/</w:t>
            </w:r>
            <w:r w:rsidRPr="00441AFE">
              <w:rPr>
                <w:rFonts w:ascii="Times New Roman" w:eastAsia="Times New Roman" w:hAnsi="Times New Roman" w:cs="Times New Roman"/>
                <w:b/>
                <w:bCs/>
                <w:sz w:val="24"/>
                <w:szCs w:val="24"/>
                <w:lang w:val="lv-LV"/>
              </w:rPr>
              <w:br/>
              <w:t>priekšlikuma būtība</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6400A4FE" w14:textId="77777777" w:rsidR="00246C30" w:rsidRPr="00441AFE" w:rsidRDefault="00246C30" w:rsidP="00564D2C">
            <w:pPr>
              <w:spacing w:after="0" w:line="240" w:lineRule="auto"/>
              <w:jc w:val="center"/>
              <w:rPr>
                <w:rFonts w:ascii="Times New Roman" w:eastAsia="Times New Roman" w:hAnsi="Times New Roman" w:cs="Times New Roman"/>
                <w:b/>
                <w:bCs/>
                <w:sz w:val="24"/>
                <w:szCs w:val="24"/>
                <w:lang w:val="lv-LV"/>
              </w:rPr>
            </w:pPr>
            <w:r w:rsidRPr="00441AFE">
              <w:rPr>
                <w:rFonts w:ascii="Times New Roman" w:eastAsia="Times New Roman" w:hAnsi="Times New Roman" w:cs="Times New Roman"/>
                <w:b/>
                <w:bCs/>
                <w:sz w:val="24"/>
                <w:szCs w:val="24"/>
                <w:lang w:val="lv-LV"/>
              </w:rPr>
              <w:t>Ņemts vērā/</w:t>
            </w:r>
            <w:r w:rsidRPr="00441AFE">
              <w:rPr>
                <w:rFonts w:ascii="Times New Roman" w:eastAsia="Times New Roman" w:hAnsi="Times New Roman" w:cs="Times New Roman"/>
                <w:b/>
                <w:bCs/>
                <w:sz w:val="24"/>
                <w:szCs w:val="24"/>
                <w:lang w:val="lv-LV"/>
              </w:rPr>
              <w:br/>
              <w:t>nav ņemts vērā</w:t>
            </w:r>
          </w:p>
        </w:tc>
        <w:tc>
          <w:tcPr>
            <w:tcW w:w="1890" w:type="pct"/>
            <w:gridSpan w:val="2"/>
            <w:tcBorders>
              <w:top w:val="outset" w:sz="6" w:space="0" w:color="414142"/>
              <w:left w:val="outset" w:sz="6" w:space="0" w:color="414142"/>
              <w:bottom w:val="outset" w:sz="6" w:space="0" w:color="414142"/>
              <w:right w:val="outset" w:sz="6" w:space="0" w:color="414142"/>
            </w:tcBorders>
            <w:vAlign w:val="center"/>
            <w:hideMark/>
          </w:tcPr>
          <w:p w14:paraId="07C6A11C" w14:textId="77777777" w:rsidR="00246C30" w:rsidRPr="00441AFE" w:rsidRDefault="00246C30" w:rsidP="00D84520">
            <w:pPr>
              <w:spacing w:after="0" w:line="240" w:lineRule="auto"/>
              <w:jc w:val="center"/>
              <w:rPr>
                <w:rFonts w:ascii="Times New Roman" w:eastAsia="Times New Roman" w:hAnsi="Times New Roman" w:cs="Times New Roman"/>
                <w:b/>
                <w:bCs/>
                <w:sz w:val="24"/>
                <w:szCs w:val="24"/>
                <w:lang w:val="lv-LV"/>
              </w:rPr>
            </w:pPr>
            <w:r w:rsidRPr="00441AFE">
              <w:rPr>
                <w:rFonts w:ascii="Times New Roman" w:eastAsia="Times New Roman" w:hAnsi="Times New Roman" w:cs="Times New Roman"/>
                <w:b/>
                <w:bCs/>
                <w:sz w:val="24"/>
                <w:szCs w:val="24"/>
                <w:lang w:val="lv-LV"/>
              </w:rPr>
              <w:t>Pamatojums, ja iebildums/priekšlikums</w:t>
            </w:r>
            <w:r w:rsidRPr="00441AFE">
              <w:rPr>
                <w:rFonts w:ascii="Times New Roman" w:eastAsia="Times New Roman" w:hAnsi="Times New Roman" w:cs="Times New Roman"/>
                <w:b/>
                <w:bCs/>
                <w:sz w:val="24"/>
                <w:szCs w:val="24"/>
                <w:lang w:val="lv-LV"/>
              </w:rPr>
              <w:br/>
              <w:t>nav ņemts vērā</w:t>
            </w:r>
          </w:p>
        </w:tc>
      </w:tr>
      <w:tr w:rsidR="00E61472" w:rsidRPr="00441AFE" w14:paraId="680695FB"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hideMark/>
          </w:tcPr>
          <w:p w14:paraId="4EDF2595" w14:textId="77777777" w:rsidR="003A69FE" w:rsidRPr="00441AFE" w:rsidRDefault="003A69FE" w:rsidP="00564D2C">
            <w:pPr>
              <w:pStyle w:val="ListParagraph"/>
              <w:numPr>
                <w:ilvl w:val="0"/>
                <w:numId w:val="1"/>
              </w:numPr>
              <w:spacing w:after="0" w:line="240" w:lineRule="auto"/>
              <w:jc w:val="center"/>
              <w:rPr>
                <w:rFonts w:ascii="Times New Roman" w:eastAsia="Times New Roman" w:hAnsi="Times New Roman" w:cs="Times New Roman"/>
                <w:sz w:val="24"/>
                <w:szCs w:val="24"/>
                <w:lang w:val="lv-LV"/>
              </w:rPr>
            </w:pPr>
          </w:p>
        </w:tc>
        <w:tc>
          <w:tcPr>
            <w:tcW w:w="888" w:type="pct"/>
            <w:gridSpan w:val="2"/>
            <w:vMerge w:val="restart"/>
            <w:tcBorders>
              <w:top w:val="outset" w:sz="6" w:space="0" w:color="414142"/>
              <w:left w:val="outset" w:sz="6" w:space="0" w:color="414142"/>
              <w:right w:val="outset" w:sz="6" w:space="0" w:color="414142"/>
            </w:tcBorders>
            <w:hideMark/>
          </w:tcPr>
          <w:p w14:paraId="61B1A8DB" w14:textId="77777777" w:rsidR="003A69FE" w:rsidRPr="00441AFE" w:rsidRDefault="003A69FE" w:rsidP="00564D2C">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Latvijas Lielo pilsētu asociācija</w:t>
            </w:r>
          </w:p>
          <w:p w14:paraId="77A7D0B1" w14:textId="77777777" w:rsidR="003A69FE" w:rsidRPr="00441AFE" w:rsidRDefault="003A69FE" w:rsidP="00564D2C">
            <w:pPr>
              <w:spacing w:after="0" w:line="240" w:lineRule="auto"/>
              <w:rPr>
                <w:rFonts w:ascii="Times New Roman" w:eastAsia="Times New Roman" w:hAnsi="Times New Roman" w:cs="Times New Roman"/>
                <w:b/>
                <w:sz w:val="24"/>
                <w:szCs w:val="24"/>
                <w:lang w:val="lv-LV"/>
              </w:rPr>
            </w:pPr>
            <w:r w:rsidRPr="00441AFE">
              <w:rPr>
                <w:rFonts w:ascii="Times New Roman" w:eastAsia="Times New Roman" w:hAnsi="Times New Roman" w:cs="Times New Roman"/>
                <w:sz w:val="24"/>
                <w:szCs w:val="24"/>
                <w:lang w:val="lv-LV"/>
              </w:rPr>
              <w:t> </w:t>
            </w:r>
          </w:p>
        </w:tc>
        <w:tc>
          <w:tcPr>
            <w:tcW w:w="1469" w:type="pct"/>
            <w:tcBorders>
              <w:top w:val="outset" w:sz="6" w:space="0" w:color="414142"/>
              <w:left w:val="outset" w:sz="6" w:space="0" w:color="414142"/>
              <w:bottom w:val="outset" w:sz="6" w:space="0" w:color="414142"/>
              <w:right w:val="outset" w:sz="6" w:space="0" w:color="414142"/>
            </w:tcBorders>
            <w:hideMark/>
          </w:tcPr>
          <w:p w14:paraId="7BFE0F28" w14:textId="77777777" w:rsidR="003A69FE" w:rsidRPr="00441AFE" w:rsidRDefault="003A69FE" w:rsidP="00564D2C">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4., 11., 17., 20., 22., 24., 25., 28., 30., 31., un 33. lpp. u.c.</w:t>
            </w:r>
          </w:p>
          <w:p w14:paraId="5C987148"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Uzskatām, ka gan pamatnostādņu projekta tekstā, gan pielikumos ir nepieciešams lietot terminoloģiju, kas izmantota Latvijas Republikas normatīvajos aktos (Bezdarbnieku un darba meklētāju atbalsta likums u.c.) un aizstāt vārdu “nodarbināmība” ar vārdu “nodarbinātība”.</w:t>
            </w:r>
          </w:p>
          <w:p w14:paraId="5F3ECBD1"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Priekšlikums aizstāt vārdu “nodarbināmība” ar vārdu “nodarbinātība”. Latvijas Republikas normatīvajos aktos nodarbinātības jomā tiek lietots termins “nodarbinātība”, šīs termins ir saprotams gan mērķa grupai gan speciālistiem, kuri ikdienā strādā ar šo mērķa grupu. Nodarbinātības valsts aģentūrā, Sociālajos dienestos un Ieslodzījuma vietās neizmanto terminu “nodarbināmība”, kas adaptēts no Eiropas Savienības plānošanas dokumentiem.</w:t>
            </w:r>
          </w:p>
          <w:p w14:paraId="071E0A04"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xml:space="preserve">Ja netiek atbalstīts augstāk minētais, tad lūdzam sniegt lietotā jēdziena </w:t>
            </w:r>
            <w:r w:rsidRPr="00441AFE">
              <w:rPr>
                <w:rFonts w:ascii="Times New Roman" w:eastAsia="Times New Roman" w:hAnsi="Times New Roman" w:cs="Times New Roman"/>
                <w:sz w:val="24"/>
                <w:szCs w:val="24"/>
                <w:lang w:val="lv-LV"/>
              </w:rPr>
              <w:lastRenderedPageBreak/>
              <w:t>Nodarbināmība skaidrojumu, kurā būtu arī norādīta šā jēdziena loģiskā saistība ar jēdzienu Nodarbinātība.</w:t>
            </w:r>
          </w:p>
        </w:tc>
        <w:tc>
          <w:tcPr>
            <w:tcW w:w="577" w:type="pct"/>
            <w:tcBorders>
              <w:top w:val="outset" w:sz="6" w:space="0" w:color="414142"/>
              <w:left w:val="outset" w:sz="6" w:space="0" w:color="414142"/>
              <w:bottom w:val="outset" w:sz="6" w:space="0" w:color="414142"/>
              <w:right w:val="outset" w:sz="6" w:space="0" w:color="414142"/>
            </w:tcBorders>
            <w:hideMark/>
          </w:tcPr>
          <w:p w14:paraId="2672DCF3" w14:textId="025AFC9F" w:rsidR="003A69FE" w:rsidRPr="00441AFE" w:rsidRDefault="00552227" w:rsidP="00564D2C">
            <w:pPr>
              <w:spacing w:after="0" w:line="240" w:lineRule="auto"/>
              <w:jc w:val="center"/>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lastRenderedPageBreak/>
              <w:t>Nav ņemts vērā</w:t>
            </w:r>
          </w:p>
        </w:tc>
        <w:tc>
          <w:tcPr>
            <w:tcW w:w="1890" w:type="pct"/>
            <w:gridSpan w:val="2"/>
            <w:tcBorders>
              <w:top w:val="outset" w:sz="6" w:space="0" w:color="414142"/>
              <w:left w:val="outset" w:sz="6" w:space="0" w:color="414142"/>
              <w:bottom w:val="outset" w:sz="6" w:space="0" w:color="414142"/>
              <w:right w:val="outset" w:sz="6" w:space="0" w:color="414142"/>
            </w:tcBorders>
            <w:hideMark/>
          </w:tcPr>
          <w:p w14:paraId="74E09B3D" w14:textId="19D6FDB6" w:rsidR="001C315C" w:rsidRPr="00441AFE" w:rsidRDefault="001C315C" w:rsidP="001C315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Šis termins tiek lietots Eiropas Savienības kohēzijas politikas programmas Latvijai 2021.-2027.</w:t>
            </w:r>
            <w:r w:rsidR="00E61472">
              <w:rPr>
                <w:rFonts w:ascii="Times New Roman" w:eastAsia="Times New Roman" w:hAnsi="Times New Roman" w:cs="Times New Roman"/>
                <w:sz w:val="24"/>
                <w:szCs w:val="24"/>
                <w:lang w:val="lv-LV"/>
              </w:rPr>
              <w:t> </w:t>
            </w:r>
            <w:r w:rsidRPr="00441AFE">
              <w:rPr>
                <w:rFonts w:ascii="Times New Roman" w:eastAsia="Times New Roman" w:hAnsi="Times New Roman" w:cs="Times New Roman"/>
                <w:sz w:val="24"/>
                <w:szCs w:val="24"/>
                <w:lang w:val="lv-LV"/>
              </w:rPr>
              <w:t>gadam tekstā</w:t>
            </w:r>
            <w:r w:rsidRPr="00441AFE">
              <w:rPr>
                <w:rStyle w:val="FootnoteReference"/>
                <w:rFonts w:ascii="Times New Roman" w:eastAsia="Times New Roman" w:hAnsi="Times New Roman" w:cs="Times New Roman"/>
                <w:sz w:val="24"/>
                <w:szCs w:val="24"/>
                <w:lang w:val="lv-LV"/>
              </w:rPr>
              <w:footnoteReference w:id="1"/>
            </w:r>
            <w:r w:rsidRPr="00441AFE">
              <w:rPr>
                <w:rFonts w:ascii="Times New Roman" w:eastAsia="Times New Roman" w:hAnsi="Times New Roman" w:cs="Times New Roman"/>
                <w:sz w:val="24"/>
                <w:szCs w:val="24"/>
                <w:lang w:val="lv-LV"/>
              </w:rPr>
              <w:t>.</w:t>
            </w:r>
          </w:p>
          <w:p w14:paraId="1D2882B5" w14:textId="67CFE7FC" w:rsidR="008D3181" w:rsidRPr="00441AFE" w:rsidRDefault="001C315C" w:rsidP="00D84520">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xml:space="preserve">Papildus tā ir </w:t>
            </w:r>
            <w:r w:rsidR="008D3181" w:rsidRPr="00441AFE">
              <w:rPr>
                <w:rFonts w:ascii="Times New Roman" w:eastAsia="Times New Roman" w:hAnsi="Times New Roman" w:cs="Times New Roman"/>
                <w:sz w:val="24"/>
                <w:szCs w:val="24"/>
                <w:lang w:val="lv-LV"/>
              </w:rPr>
              <w:t>Boloņas procesa Nodarbināmības darba grupas 2009.</w:t>
            </w:r>
            <w:r w:rsidR="00E61472">
              <w:rPr>
                <w:rFonts w:ascii="Times New Roman" w:eastAsia="Times New Roman" w:hAnsi="Times New Roman" w:cs="Times New Roman"/>
                <w:sz w:val="24"/>
                <w:szCs w:val="24"/>
                <w:lang w:val="lv-LV"/>
              </w:rPr>
              <w:t> </w:t>
            </w:r>
            <w:r w:rsidR="008D3181" w:rsidRPr="00441AFE">
              <w:rPr>
                <w:rFonts w:ascii="Times New Roman" w:eastAsia="Times New Roman" w:hAnsi="Times New Roman" w:cs="Times New Roman"/>
                <w:sz w:val="24"/>
                <w:szCs w:val="24"/>
                <w:lang w:val="lv-LV"/>
              </w:rPr>
              <w:t>gadā pieņemtā definīcija</w:t>
            </w:r>
            <w:r w:rsidR="00A06E07" w:rsidRPr="00441AFE">
              <w:rPr>
                <w:rFonts w:ascii="Times New Roman" w:eastAsia="Times New Roman" w:hAnsi="Times New Roman" w:cs="Times New Roman"/>
                <w:sz w:val="24"/>
                <w:szCs w:val="24"/>
                <w:lang w:val="lv-LV"/>
              </w:rPr>
              <w:t>.</w:t>
            </w:r>
          </w:p>
          <w:p w14:paraId="5557C6B5" w14:textId="5FCFD599" w:rsidR="00A06E07" w:rsidRPr="00441AFE" w:rsidRDefault="00045A65" w:rsidP="00D84520">
            <w:pPr>
              <w:spacing w:after="0" w:line="240" w:lineRule="auto"/>
              <w:jc w:val="both"/>
              <w:rPr>
                <w:rFonts w:ascii="Times New Roman" w:eastAsia="Times New Roman" w:hAnsi="Times New Roman" w:cs="Times New Roman"/>
                <w:sz w:val="24"/>
                <w:szCs w:val="24"/>
                <w:lang w:val="lv-LV"/>
              </w:rPr>
            </w:pPr>
            <w:hyperlink r:id="rId8" w:history="1">
              <w:r w:rsidR="00A06E07" w:rsidRPr="00441AFE">
                <w:rPr>
                  <w:rStyle w:val="Hyperlink"/>
                  <w:rFonts w:ascii="Times New Roman" w:eastAsia="Times New Roman" w:hAnsi="Times New Roman" w:cs="Times New Roman"/>
                  <w:color w:val="auto"/>
                  <w:sz w:val="24"/>
                  <w:szCs w:val="24"/>
                  <w:lang w:val="lv-LV"/>
                </w:rPr>
                <w:t>https://www.ehea.info/pid34423/employability.html</w:t>
              </w:r>
            </w:hyperlink>
            <w:r w:rsidR="00A06E07" w:rsidRPr="00441AFE">
              <w:rPr>
                <w:rFonts w:ascii="Times New Roman" w:eastAsia="Times New Roman" w:hAnsi="Times New Roman" w:cs="Times New Roman"/>
                <w:sz w:val="24"/>
                <w:szCs w:val="24"/>
                <w:lang w:val="lv-LV"/>
              </w:rPr>
              <w:t xml:space="preserve">  </w:t>
            </w:r>
          </w:p>
          <w:p w14:paraId="555A3427" w14:textId="2E03A995" w:rsidR="00A06E07" w:rsidRPr="00441AFE" w:rsidRDefault="001C315C" w:rsidP="00A06E07">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Atbilstoši šai definīcijai n</w:t>
            </w:r>
            <w:r w:rsidR="00A06E07" w:rsidRPr="00441AFE">
              <w:rPr>
                <w:rFonts w:ascii="Times New Roman" w:eastAsia="Times New Roman" w:hAnsi="Times New Roman" w:cs="Times New Roman"/>
                <w:sz w:val="24"/>
                <w:szCs w:val="24"/>
                <w:lang w:val="lv-LV"/>
              </w:rPr>
              <w:t>odarbināmība (</w:t>
            </w:r>
            <w:r w:rsidR="00A06E07" w:rsidRPr="00441AFE">
              <w:rPr>
                <w:rFonts w:ascii="Times New Roman" w:eastAsia="Times New Roman" w:hAnsi="Times New Roman" w:cs="Times New Roman"/>
                <w:i/>
                <w:iCs/>
                <w:sz w:val="24"/>
                <w:szCs w:val="24"/>
                <w:lang w:val="lv-LV"/>
              </w:rPr>
              <w:t>Employability</w:t>
            </w:r>
            <w:r w:rsidR="00A06E07" w:rsidRPr="00441AFE">
              <w:rPr>
                <w:rFonts w:ascii="Times New Roman" w:eastAsia="Times New Roman" w:hAnsi="Times New Roman" w:cs="Times New Roman"/>
                <w:sz w:val="24"/>
                <w:szCs w:val="24"/>
                <w:lang w:val="lv-LV"/>
              </w:rPr>
              <w:t>)</w:t>
            </w:r>
            <w:r w:rsidR="00045A65">
              <w:rPr>
                <w:rFonts w:ascii="Times New Roman" w:eastAsia="Times New Roman" w:hAnsi="Times New Roman" w:cs="Times New Roman"/>
                <w:sz w:val="24"/>
                <w:szCs w:val="24"/>
                <w:lang w:val="lv-LV"/>
              </w:rPr>
              <w:t xml:space="preserve"> </w:t>
            </w:r>
            <w:r w:rsidR="00A06E07" w:rsidRPr="00441AFE">
              <w:rPr>
                <w:rFonts w:ascii="Times New Roman" w:eastAsia="Times New Roman" w:hAnsi="Times New Roman" w:cs="Times New Roman"/>
                <w:sz w:val="24"/>
                <w:szCs w:val="24"/>
                <w:lang w:val="lv-LV"/>
              </w:rPr>
              <w:t>ir:</w:t>
            </w:r>
          </w:p>
          <w:p w14:paraId="008F8F7E" w14:textId="5D8D7658" w:rsidR="00A06E07" w:rsidRPr="00441AFE" w:rsidRDefault="00A06E07" w:rsidP="00A06E07">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spēja iegūt jēgpilnu pirmo darbu vai kļūt pašnodarbinātam,</w:t>
            </w:r>
          </w:p>
          <w:p w14:paraId="1E8087A7" w14:textId="1701F72C" w:rsidR="00A06E07" w:rsidRPr="00441AFE" w:rsidRDefault="00A06E07" w:rsidP="00A06E07">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spēja saglabāt savu darbavietu,</w:t>
            </w:r>
          </w:p>
          <w:p w14:paraId="43E0D1F5" w14:textId="49586F15" w:rsidR="00A06E07" w:rsidRPr="00441AFE" w:rsidRDefault="00A06E07" w:rsidP="00A06E07">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un spēja pārvietoties darba tirgū.</w:t>
            </w:r>
          </w:p>
          <w:p w14:paraId="60AA4D85" w14:textId="2E09B436" w:rsidR="00D4096B" w:rsidRPr="00441AFE" w:rsidRDefault="001C315C" w:rsidP="00A06E07">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Tād</w:t>
            </w:r>
            <w:r w:rsidR="00045A65">
              <w:rPr>
                <w:rFonts w:ascii="Times New Roman" w:eastAsia="Times New Roman" w:hAnsi="Times New Roman" w:cs="Times New Roman"/>
                <w:sz w:val="24"/>
                <w:szCs w:val="24"/>
                <w:lang w:val="lv-LV"/>
              </w:rPr>
              <w:t>ē</w:t>
            </w:r>
            <w:r w:rsidRPr="00441AFE">
              <w:rPr>
                <w:rFonts w:ascii="Times New Roman" w:eastAsia="Times New Roman" w:hAnsi="Times New Roman" w:cs="Times New Roman"/>
                <w:sz w:val="24"/>
                <w:szCs w:val="24"/>
                <w:lang w:val="lv-LV"/>
              </w:rPr>
              <w:t xml:space="preserve">jādi šī definīcija ir plašāka nekā jēdziens </w:t>
            </w:r>
            <w:r w:rsidR="00045A65">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nodarbinātība</w:t>
            </w:r>
            <w:r w:rsidR="00045A65">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 xml:space="preserve"> un vairāk atbilst pamatnostādņu mērķa grupas īpatnībām. </w:t>
            </w:r>
          </w:p>
          <w:p w14:paraId="1F93112C" w14:textId="67CD0CE0" w:rsidR="003A69FE" w:rsidRPr="00441AFE" w:rsidRDefault="003A69FE" w:rsidP="001C315C">
            <w:pPr>
              <w:spacing w:after="0" w:line="240" w:lineRule="auto"/>
              <w:jc w:val="both"/>
              <w:rPr>
                <w:rFonts w:ascii="Times New Roman" w:eastAsia="Times New Roman" w:hAnsi="Times New Roman" w:cs="Times New Roman"/>
                <w:sz w:val="24"/>
                <w:szCs w:val="24"/>
                <w:lang w:val="lv-LV"/>
              </w:rPr>
            </w:pPr>
          </w:p>
        </w:tc>
      </w:tr>
      <w:tr w:rsidR="00E61472" w:rsidRPr="00E61472" w14:paraId="79BFC2FA"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hideMark/>
          </w:tcPr>
          <w:p w14:paraId="5FB4A595" w14:textId="77777777" w:rsidR="003A69FE" w:rsidRPr="00441AFE" w:rsidRDefault="003A69FE" w:rsidP="00564D2C">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lastRenderedPageBreak/>
              <w:t>2.</w:t>
            </w:r>
          </w:p>
        </w:tc>
        <w:tc>
          <w:tcPr>
            <w:tcW w:w="888" w:type="pct"/>
            <w:gridSpan w:val="2"/>
            <w:vMerge/>
            <w:tcBorders>
              <w:left w:val="outset" w:sz="6" w:space="0" w:color="414142"/>
              <w:right w:val="outset" w:sz="6" w:space="0" w:color="414142"/>
            </w:tcBorders>
            <w:hideMark/>
          </w:tcPr>
          <w:p w14:paraId="30413872" w14:textId="77777777" w:rsidR="003A69FE" w:rsidRPr="00441AFE" w:rsidRDefault="003A69FE" w:rsidP="00564D2C">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hideMark/>
          </w:tcPr>
          <w:p w14:paraId="511F35CB" w14:textId="77777777" w:rsidR="003A69FE" w:rsidRPr="00441AFE" w:rsidRDefault="003A69FE" w:rsidP="00564D2C">
            <w:pPr>
              <w:spacing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25.lpp.</w:t>
            </w:r>
          </w:p>
          <w:p w14:paraId="355F986B" w14:textId="77777777" w:rsidR="003A69FE" w:rsidRPr="00441AFE" w:rsidRDefault="003A69FE" w:rsidP="00564D2C">
            <w:pPr>
              <w:spacing w:line="240" w:lineRule="auto"/>
              <w:jc w:val="both"/>
              <w:rPr>
                <w:rFonts w:ascii="Times New Roman" w:eastAsia="Times New Roman" w:hAnsi="Times New Roman" w:cs="Times New Roman"/>
                <w:bCs/>
                <w:sz w:val="24"/>
                <w:szCs w:val="24"/>
                <w:lang w:val="lv-LV"/>
              </w:rPr>
            </w:pPr>
            <w:r w:rsidRPr="00441AFE">
              <w:rPr>
                <w:rFonts w:ascii="Times New Roman" w:eastAsia="Times New Roman" w:hAnsi="Times New Roman" w:cs="Times New Roman"/>
                <w:sz w:val="24"/>
                <w:szCs w:val="24"/>
                <w:lang w:val="lv-LV"/>
              </w:rPr>
              <w:t> </w:t>
            </w:r>
            <w:r w:rsidRPr="00441AFE">
              <w:rPr>
                <w:rFonts w:ascii="Times New Roman" w:eastAsia="Times New Roman" w:hAnsi="Times New Roman" w:cs="Times New Roman"/>
                <w:bCs/>
                <w:sz w:val="24"/>
                <w:szCs w:val="24"/>
                <w:lang w:val="lv-LV"/>
              </w:rPr>
              <w:t>• 4.3.4.6. pasākums rādītājs “Probācijas klienti” (Atbalstu saņēmušie probācijas klienti ir personas, kuras saņēmušas atbalstu, tādējādi sekmējot probācijas klientu vienlīdzīgas iespējas un aktīvu līdzdalību sabiedrības procesos un nodarbināmības priekšnosacījumu nodrošināšanā), sstarpposma vērtība uz 31.12.2024. – 525 personas, sasniedzamā vērtība uz 31.12.2029. – 2655 personas.</w:t>
            </w:r>
          </w:p>
          <w:p w14:paraId="2F671B63"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b/>
                <w:sz w:val="24"/>
                <w:szCs w:val="24"/>
                <w:lang w:val="lv-LV"/>
              </w:rPr>
              <w:t>Priekšlikums:</w:t>
            </w:r>
            <w:r w:rsidRPr="00441AFE">
              <w:rPr>
                <w:rFonts w:ascii="Times New Roman" w:eastAsia="Times New Roman" w:hAnsi="Times New Roman" w:cs="Times New Roman"/>
                <w:sz w:val="24"/>
                <w:szCs w:val="24"/>
                <w:lang w:val="lv-LV"/>
              </w:rPr>
              <w:t xml:space="preserve"> izlabot gramatikas kļūdu vārdā “starpposma”.</w:t>
            </w:r>
          </w:p>
        </w:tc>
        <w:tc>
          <w:tcPr>
            <w:tcW w:w="577" w:type="pct"/>
            <w:tcBorders>
              <w:top w:val="outset" w:sz="6" w:space="0" w:color="414142"/>
              <w:left w:val="outset" w:sz="6" w:space="0" w:color="414142"/>
              <w:bottom w:val="outset" w:sz="6" w:space="0" w:color="414142"/>
              <w:right w:val="outset" w:sz="6" w:space="0" w:color="414142"/>
            </w:tcBorders>
            <w:hideMark/>
          </w:tcPr>
          <w:p w14:paraId="219268A1" w14:textId="77777777" w:rsidR="003A69FE" w:rsidRPr="00441AFE" w:rsidRDefault="003A69FE" w:rsidP="00564D2C">
            <w:pPr>
              <w:spacing w:after="0" w:line="240" w:lineRule="auto"/>
              <w:jc w:val="center"/>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hideMark/>
          </w:tcPr>
          <w:p w14:paraId="08C49CCB" w14:textId="77777777" w:rsidR="003A69FE" w:rsidRPr="00441AFE" w:rsidRDefault="003A69FE" w:rsidP="00D84520">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i/>
                <w:iCs/>
                <w:sz w:val="24"/>
                <w:szCs w:val="24"/>
                <w:lang w:val="lv-LV"/>
              </w:rPr>
              <w:t>Skatīt precizēto Pamatnostādņu projektu.</w:t>
            </w:r>
          </w:p>
        </w:tc>
      </w:tr>
      <w:tr w:rsidR="00E61472" w:rsidRPr="00441AFE" w14:paraId="464BEE0E"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4CA7E99B" w14:textId="77777777" w:rsidR="003A69FE" w:rsidRPr="00441AFE" w:rsidRDefault="003A69FE" w:rsidP="00564D2C">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3.</w:t>
            </w:r>
          </w:p>
        </w:tc>
        <w:tc>
          <w:tcPr>
            <w:tcW w:w="888" w:type="pct"/>
            <w:gridSpan w:val="2"/>
            <w:vMerge/>
            <w:tcBorders>
              <w:left w:val="outset" w:sz="6" w:space="0" w:color="414142"/>
              <w:right w:val="outset" w:sz="6" w:space="0" w:color="414142"/>
            </w:tcBorders>
          </w:tcPr>
          <w:p w14:paraId="60B9B1A7" w14:textId="77777777" w:rsidR="003A69FE" w:rsidRPr="00441AFE" w:rsidRDefault="003A69FE" w:rsidP="00564D2C">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4EE14569" w14:textId="77777777" w:rsidR="003A69FE" w:rsidRPr="00441AFE" w:rsidRDefault="003A69FE" w:rsidP="00564D2C">
            <w:pPr>
              <w:spacing w:after="0" w:line="240" w:lineRule="auto"/>
              <w:jc w:val="both"/>
              <w:rPr>
                <w:rFonts w:ascii="Times New Roman" w:eastAsia="Times New Roman" w:hAnsi="Times New Roman" w:cs="Times New Roman"/>
                <w:b/>
                <w:bCs/>
                <w:sz w:val="24"/>
                <w:szCs w:val="24"/>
                <w:lang w:val="lv-LV"/>
              </w:rPr>
            </w:pPr>
            <w:r w:rsidRPr="00441AFE">
              <w:rPr>
                <w:rFonts w:ascii="Times New Roman" w:eastAsia="Times New Roman" w:hAnsi="Times New Roman" w:cs="Times New Roman"/>
                <w:b/>
                <w:bCs/>
                <w:sz w:val="24"/>
                <w:szCs w:val="24"/>
                <w:lang w:val="lv-LV"/>
              </w:rPr>
              <w:t>27. lpp.</w:t>
            </w:r>
          </w:p>
          <w:p w14:paraId="33309CA5"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bCs/>
                <w:sz w:val="24"/>
                <w:szCs w:val="24"/>
                <w:lang w:val="lv-LV"/>
              </w:rPr>
              <w:t>Tabulā 5. uzdevums. Sociālā darba ieslodzījuma vietās īpatnību</w:t>
            </w:r>
            <w:r w:rsidRPr="00441AFE">
              <w:rPr>
                <w:rFonts w:ascii="Times New Roman" w:eastAsia="Times New Roman" w:hAnsi="Times New Roman" w:cs="Times New Roman"/>
                <w:sz w:val="24"/>
                <w:szCs w:val="24"/>
                <w:lang w:val="lv-LV"/>
              </w:rPr>
              <w:t xml:space="preserve"> izvērtēšana un nostiprināšana normatīvajos aktos.”</w:t>
            </w:r>
          </w:p>
          <w:p w14:paraId="6AF63510"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p>
          <w:p w14:paraId="025E9FD3"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2. Rīcības virziens – Nodrošināt jaunajām resocializācijas vajadzībām atbilstoša personāla pieejamību ieslodzījuma vietās un Valsts probācijas dienestā, t.sk. attiecībā arī uz brīvprātīgajiem un līdzgaitniekiem</w:t>
            </w:r>
          </w:p>
          <w:p w14:paraId="0326229F"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5. punktu ir nepieciešams definēt atbilstoši sociālā darba terminoloģijai. Sociālajā darbā tiek noteiktas specializācijas, nevis īpatnības.</w:t>
            </w:r>
          </w:p>
          <w:p w14:paraId="690ACD62" w14:textId="77777777" w:rsidR="0063183A" w:rsidRPr="00441AFE" w:rsidRDefault="0063183A" w:rsidP="00564D2C">
            <w:pPr>
              <w:spacing w:after="0" w:line="240" w:lineRule="auto"/>
              <w:jc w:val="both"/>
              <w:rPr>
                <w:rFonts w:ascii="Times New Roman" w:eastAsia="Times New Roman" w:hAnsi="Times New Roman" w:cs="Times New Roman"/>
                <w:sz w:val="24"/>
                <w:szCs w:val="24"/>
                <w:lang w:val="lv-LV"/>
              </w:rPr>
            </w:pPr>
          </w:p>
          <w:p w14:paraId="5E760C1A" w14:textId="77777777" w:rsidR="003A69FE" w:rsidRPr="00441AFE" w:rsidRDefault="003A69FE" w:rsidP="00564D2C">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Lūgums izteikt 5. uzdevumu šādā redakcijā:</w:t>
            </w:r>
          </w:p>
          <w:p w14:paraId="71BB1C08"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“5. Sociālā darba specializācijas ieslodzījuma vietās izvērtēšana un nostiprināšana normatīvajos aktos.”</w:t>
            </w:r>
          </w:p>
        </w:tc>
        <w:tc>
          <w:tcPr>
            <w:tcW w:w="577" w:type="pct"/>
            <w:tcBorders>
              <w:top w:val="outset" w:sz="6" w:space="0" w:color="414142"/>
              <w:left w:val="outset" w:sz="6" w:space="0" w:color="414142"/>
              <w:bottom w:val="outset" w:sz="6" w:space="0" w:color="414142"/>
              <w:right w:val="outset" w:sz="6" w:space="0" w:color="414142"/>
            </w:tcBorders>
          </w:tcPr>
          <w:p w14:paraId="322F4FE6" w14:textId="5A2F84A3" w:rsidR="003A69FE" w:rsidRPr="00441AFE" w:rsidRDefault="00552227" w:rsidP="00564D2C">
            <w:pPr>
              <w:spacing w:after="0" w:line="240" w:lineRule="auto"/>
              <w:jc w:val="center"/>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 xml:space="preserve">Daļēji ņemts vērā </w:t>
            </w:r>
          </w:p>
        </w:tc>
        <w:tc>
          <w:tcPr>
            <w:tcW w:w="1890" w:type="pct"/>
            <w:gridSpan w:val="2"/>
            <w:tcBorders>
              <w:top w:val="outset" w:sz="6" w:space="0" w:color="414142"/>
              <w:left w:val="outset" w:sz="6" w:space="0" w:color="414142"/>
              <w:bottom w:val="outset" w:sz="6" w:space="0" w:color="414142"/>
              <w:right w:val="outset" w:sz="6" w:space="0" w:color="414142"/>
            </w:tcBorders>
          </w:tcPr>
          <w:p w14:paraId="18D24A7D" w14:textId="27F12777" w:rsidR="00AD225B" w:rsidRPr="00441AFE" w:rsidRDefault="00AD225B" w:rsidP="00AD225B">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Pamatnostādņu 2.</w:t>
            </w:r>
            <w:r w:rsidR="00045A65">
              <w:rPr>
                <w:rFonts w:ascii="Times New Roman" w:eastAsia="Times New Roman" w:hAnsi="Times New Roman" w:cs="Times New Roman"/>
                <w:sz w:val="24"/>
                <w:szCs w:val="24"/>
                <w:lang w:val="lv-LV"/>
              </w:rPr>
              <w:t> </w:t>
            </w:r>
            <w:r w:rsidRPr="00441AFE">
              <w:rPr>
                <w:rFonts w:ascii="Times New Roman" w:eastAsia="Times New Roman" w:hAnsi="Times New Roman" w:cs="Times New Roman"/>
                <w:sz w:val="24"/>
                <w:szCs w:val="24"/>
                <w:lang w:val="lv-LV"/>
              </w:rPr>
              <w:t>rīcības virziena 5.</w:t>
            </w:r>
            <w:r w:rsidR="00045A65">
              <w:rPr>
                <w:rFonts w:ascii="Times New Roman" w:eastAsia="Times New Roman" w:hAnsi="Times New Roman" w:cs="Times New Roman"/>
                <w:sz w:val="24"/>
                <w:szCs w:val="24"/>
                <w:lang w:val="lv-LV"/>
              </w:rPr>
              <w:t> </w:t>
            </w:r>
            <w:r w:rsidRPr="00441AFE">
              <w:rPr>
                <w:rFonts w:ascii="Times New Roman" w:eastAsia="Times New Roman" w:hAnsi="Times New Roman" w:cs="Times New Roman"/>
                <w:sz w:val="24"/>
                <w:szCs w:val="24"/>
                <w:lang w:val="lv-LV"/>
              </w:rPr>
              <w:t xml:space="preserve">uzdevums izteikts sekojošā redakcijā: </w:t>
            </w:r>
            <w:r w:rsidR="00045A65">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Sociālā darba ieslodzījuma vietās atšķirību izvērtēšana un nostiprināšana normatīvajos aktos</w:t>
            </w:r>
            <w:r w:rsidR="00045A65">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 xml:space="preserve">. </w:t>
            </w:r>
          </w:p>
          <w:p w14:paraId="3EA20B63" w14:textId="77777777" w:rsidR="002B09D1" w:rsidRPr="00441AFE" w:rsidRDefault="002B09D1" w:rsidP="002B09D1">
            <w:pPr>
              <w:spacing w:after="0" w:line="240" w:lineRule="auto"/>
              <w:jc w:val="both"/>
              <w:rPr>
                <w:rFonts w:ascii="Times New Roman" w:eastAsia="Times New Roman" w:hAnsi="Times New Roman" w:cs="Times New Roman"/>
                <w:sz w:val="24"/>
                <w:szCs w:val="24"/>
                <w:lang w:val="lv-LV"/>
              </w:rPr>
            </w:pPr>
          </w:p>
          <w:p w14:paraId="72FD9814" w14:textId="3D8CE69C" w:rsidR="001C315C" w:rsidRPr="00441AFE" w:rsidRDefault="00436B18" w:rsidP="002B09D1">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xml:space="preserve">Vispirms plānota </w:t>
            </w:r>
            <w:r w:rsidR="001638FA" w:rsidRPr="00441AFE">
              <w:rPr>
                <w:rFonts w:ascii="Times New Roman" w:eastAsia="Times New Roman" w:hAnsi="Times New Roman" w:cs="Times New Roman"/>
                <w:sz w:val="24"/>
                <w:szCs w:val="24"/>
                <w:lang w:val="lv-LV"/>
              </w:rPr>
              <w:t xml:space="preserve">sociālā darba </w:t>
            </w:r>
            <w:r w:rsidRPr="00441AFE">
              <w:rPr>
                <w:rFonts w:ascii="Times New Roman" w:eastAsia="Times New Roman" w:hAnsi="Times New Roman" w:cs="Times New Roman"/>
                <w:bCs/>
                <w:sz w:val="24"/>
                <w:szCs w:val="24"/>
                <w:lang w:val="lv-LV"/>
              </w:rPr>
              <w:t>atšķirību</w:t>
            </w:r>
            <w:r w:rsidRPr="00441AFE">
              <w:rPr>
                <w:rFonts w:ascii="Times New Roman" w:eastAsia="Times New Roman" w:hAnsi="Times New Roman" w:cs="Times New Roman"/>
                <w:sz w:val="24"/>
                <w:szCs w:val="24"/>
                <w:lang w:val="lv-LV"/>
              </w:rPr>
              <w:t xml:space="preserve"> izvērtēšana</w:t>
            </w:r>
            <w:r w:rsidR="001638FA" w:rsidRPr="00441AFE">
              <w:rPr>
                <w:rFonts w:ascii="Times New Roman" w:eastAsia="Times New Roman" w:hAnsi="Times New Roman" w:cs="Times New Roman"/>
                <w:sz w:val="24"/>
                <w:szCs w:val="24"/>
                <w:lang w:val="lv-LV"/>
              </w:rPr>
              <w:t>, to konstatēšana izpētes laikā</w:t>
            </w:r>
            <w:r w:rsidRPr="00441AFE">
              <w:rPr>
                <w:rFonts w:ascii="Times New Roman" w:eastAsia="Times New Roman" w:hAnsi="Times New Roman" w:cs="Times New Roman"/>
                <w:sz w:val="24"/>
                <w:szCs w:val="24"/>
                <w:lang w:val="lv-LV"/>
              </w:rPr>
              <w:t xml:space="preserve">, kas attiecīgi </w:t>
            </w:r>
            <w:r w:rsidR="001638FA" w:rsidRPr="00441AFE">
              <w:rPr>
                <w:rFonts w:ascii="Times New Roman" w:eastAsia="Times New Roman" w:hAnsi="Times New Roman" w:cs="Times New Roman"/>
                <w:sz w:val="24"/>
                <w:szCs w:val="24"/>
                <w:lang w:val="lv-LV"/>
              </w:rPr>
              <w:t xml:space="preserve">būs </w:t>
            </w:r>
            <w:r w:rsidRPr="00441AFE">
              <w:rPr>
                <w:rFonts w:ascii="Times New Roman" w:eastAsia="Times New Roman" w:hAnsi="Times New Roman" w:cs="Times New Roman"/>
                <w:sz w:val="24"/>
                <w:szCs w:val="24"/>
                <w:lang w:val="lv-LV"/>
              </w:rPr>
              <w:t>nostiprināta likumdošanā</w:t>
            </w:r>
            <w:r w:rsidR="001C315C" w:rsidRPr="00441AFE">
              <w:rPr>
                <w:rFonts w:ascii="Times New Roman" w:eastAsia="Times New Roman" w:hAnsi="Times New Roman" w:cs="Times New Roman"/>
                <w:sz w:val="24"/>
                <w:szCs w:val="24"/>
                <w:lang w:val="lv-LV"/>
              </w:rPr>
              <w:t xml:space="preserve">. Šīs atšķirības ietver ne tikai sociālo darbinieku specializācijas jautājumus, bet plašākā nozīmē paredz arī noteiktu </w:t>
            </w:r>
            <w:r w:rsidR="001638FA" w:rsidRPr="00441AFE">
              <w:rPr>
                <w:rFonts w:ascii="Times New Roman" w:eastAsia="Times New Roman" w:hAnsi="Times New Roman" w:cs="Times New Roman"/>
                <w:sz w:val="24"/>
                <w:szCs w:val="24"/>
                <w:lang w:val="lv-LV"/>
              </w:rPr>
              <w:t xml:space="preserve">ieslodzījuma vietu </w:t>
            </w:r>
            <w:r w:rsidR="001C315C" w:rsidRPr="00441AFE">
              <w:rPr>
                <w:rFonts w:ascii="Times New Roman" w:eastAsia="Times New Roman" w:hAnsi="Times New Roman" w:cs="Times New Roman"/>
                <w:sz w:val="24"/>
                <w:szCs w:val="24"/>
                <w:lang w:val="lv-LV"/>
              </w:rPr>
              <w:t xml:space="preserve">procesu norises kārtības atspoguļošanu normatīvajos aktos. </w:t>
            </w:r>
          </w:p>
          <w:p w14:paraId="617F775D" w14:textId="7DAE8B9E" w:rsidR="002B09D1" w:rsidRPr="00441AFE" w:rsidRDefault="001638FA" w:rsidP="002B09D1">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xml:space="preserve">Pēc attiecīgo atšķirību nostiprināšanas tiks vērtēts arī </w:t>
            </w:r>
            <w:r w:rsidR="00436B18" w:rsidRPr="00441AFE">
              <w:rPr>
                <w:rFonts w:ascii="Times New Roman" w:eastAsia="Times New Roman" w:hAnsi="Times New Roman" w:cs="Times New Roman"/>
                <w:sz w:val="24"/>
                <w:szCs w:val="24"/>
                <w:lang w:val="lv-LV"/>
              </w:rPr>
              <w:t>specializācija</w:t>
            </w:r>
            <w:r w:rsidRPr="00441AFE">
              <w:rPr>
                <w:rFonts w:ascii="Times New Roman" w:eastAsia="Times New Roman" w:hAnsi="Times New Roman" w:cs="Times New Roman"/>
                <w:sz w:val="24"/>
                <w:szCs w:val="24"/>
                <w:lang w:val="lv-LV"/>
              </w:rPr>
              <w:t xml:space="preserve">s jautājums, ja tas būs nepieciešams. </w:t>
            </w:r>
            <w:r w:rsidR="002B09D1" w:rsidRPr="00441AFE">
              <w:rPr>
                <w:rFonts w:ascii="Times New Roman" w:eastAsia="Times New Roman" w:hAnsi="Times New Roman" w:cs="Times New Roman"/>
                <w:sz w:val="24"/>
                <w:szCs w:val="24"/>
                <w:lang w:val="lv-LV"/>
              </w:rPr>
              <w:t xml:space="preserve"> </w:t>
            </w:r>
          </w:p>
          <w:p w14:paraId="5C190118" w14:textId="54A3EDA4" w:rsidR="002B09D1" w:rsidRPr="00441AFE" w:rsidRDefault="002B09D1" w:rsidP="00AD225B">
            <w:pPr>
              <w:spacing w:after="0" w:line="240" w:lineRule="auto"/>
              <w:jc w:val="both"/>
              <w:rPr>
                <w:rFonts w:ascii="Times New Roman" w:eastAsia="Times New Roman" w:hAnsi="Times New Roman" w:cs="Times New Roman"/>
                <w:sz w:val="24"/>
                <w:szCs w:val="24"/>
                <w:lang w:val="lv-LV"/>
              </w:rPr>
            </w:pPr>
          </w:p>
        </w:tc>
      </w:tr>
      <w:tr w:rsidR="00E61472" w:rsidRPr="00441AFE" w14:paraId="433DC545"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69F85DFC" w14:textId="77777777" w:rsidR="003A69FE" w:rsidRPr="00441AFE" w:rsidRDefault="003A69FE" w:rsidP="00564D2C">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4.</w:t>
            </w:r>
          </w:p>
        </w:tc>
        <w:tc>
          <w:tcPr>
            <w:tcW w:w="888" w:type="pct"/>
            <w:gridSpan w:val="2"/>
            <w:vMerge/>
            <w:tcBorders>
              <w:left w:val="outset" w:sz="6" w:space="0" w:color="414142"/>
              <w:right w:val="outset" w:sz="6" w:space="0" w:color="414142"/>
            </w:tcBorders>
          </w:tcPr>
          <w:p w14:paraId="783A70A6" w14:textId="77777777" w:rsidR="003A69FE" w:rsidRPr="00441AFE" w:rsidRDefault="003A69FE" w:rsidP="00564D2C">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750083EB" w14:textId="77777777" w:rsidR="003A69FE" w:rsidRPr="00441AFE" w:rsidRDefault="003A69FE" w:rsidP="00564D2C">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29. lpp.</w:t>
            </w:r>
          </w:p>
          <w:p w14:paraId="2FD1B2B4"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Tabulā 6. uzdevums. Atbildīgās institūcijas- Ieslodzījumu vietu pārvalde (IeVP), Valsts probācijas dienests (VPD) par rokasgrāmatu pašvaldību sociālajiem darbiniekiem par darbu ar likumpārkāpējiem.</w:t>
            </w:r>
          </w:p>
          <w:p w14:paraId="1AC15F43"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p>
          <w:p w14:paraId="077045D7"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b/>
                <w:sz w:val="24"/>
                <w:szCs w:val="24"/>
                <w:lang w:val="lv-LV"/>
              </w:rPr>
              <w:t>Priekšlikums:</w:t>
            </w:r>
            <w:r w:rsidRPr="00441AFE">
              <w:rPr>
                <w:rFonts w:ascii="Times New Roman" w:eastAsia="Times New Roman" w:hAnsi="Times New Roman" w:cs="Times New Roman"/>
                <w:sz w:val="24"/>
                <w:szCs w:val="24"/>
                <w:lang w:val="lv-LV"/>
              </w:rPr>
              <w:t xml:space="preserve"> kā līdzatbildīgo institūciju noteikt arī Labklājības ministriju (LM), lai rokasgrāmatā pašvaldību sociālajiem darbiniekiem būtu ietverta spēkā esošais tiesiskais regulējums un LM nostādnes jautājumā par līdzdarbības pienākumiem, sociālo palīdzību, sociālajiem pakalpojumiem, t.sk. sociālo darbu, un sociālo rehabilitāciju.</w:t>
            </w:r>
          </w:p>
        </w:tc>
        <w:tc>
          <w:tcPr>
            <w:tcW w:w="577" w:type="pct"/>
            <w:tcBorders>
              <w:top w:val="outset" w:sz="6" w:space="0" w:color="414142"/>
              <w:left w:val="outset" w:sz="6" w:space="0" w:color="414142"/>
              <w:bottom w:val="outset" w:sz="6" w:space="0" w:color="414142"/>
              <w:right w:val="outset" w:sz="6" w:space="0" w:color="414142"/>
            </w:tcBorders>
          </w:tcPr>
          <w:p w14:paraId="7933FAEE" w14:textId="77777777" w:rsidR="003A69FE" w:rsidRPr="00441AFE" w:rsidRDefault="003A69FE" w:rsidP="00564D2C">
            <w:pPr>
              <w:spacing w:after="0" w:line="240" w:lineRule="auto"/>
              <w:jc w:val="center"/>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52512142" w14:textId="77777777" w:rsidR="003A69FE" w:rsidRPr="00441AFE" w:rsidRDefault="003A69FE" w:rsidP="00D84520">
            <w:pPr>
              <w:spacing w:after="0" w:line="240" w:lineRule="auto"/>
              <w:jc w:val="both"/>
              <w:rPr>
                <w:rFonts w:ascii="Times New Roman" w:eastAsia="Times New Roman" w:hAnsi="Times New Roman" w:cs="Times New Roman"/>
                <w:i/>
                <w:iCs/>
                <w:sz w:val="24"/>
                <w:szCs w:val="24"/>
                <w:lang w:val="lv-LV"/>
              </w:rPr>
            </w:pPr>
            <w:r w:rsidRPr="00441AFE">
              <w:rPr>
                <w:rFonts w:ascii="Times New Roman" w:eastAsia="Times New Roman" w:hAnsi="Times New Roman" w:cs="Times New Roman"/>
                <w:i/>
                <w:iCs/>
                <w:sz w:val="24"/>
                <w:szCs w:val="24"/>
                <w:lang w:val="lv-LV"/>
              </w:rPr>
              <w:t>Skatīt precizēto Pamatnostādņu projektu.</w:t>
            </w:r>
            <w:r w:rsidR="00AD225B" w:rsidRPr="00441AFE">
              <w:rPr>
                <w:rFonts w:ascii="Times New Roman" w:eastAsia="Times New Roman" w:hAnsi="Times New Roman" w:cs="Times New Roman"/>
                <w:i/>
                <w:iCs/>
                <w:sz w:val="24"/>
                <w:szCs w:val="24"/>
                <w:lang w:val="lv-LV"/>
              </w:rPr>
              <w:t xml:space="preserve"> </w:t>
            </w:r>
          </w:p>
          <w:p w14:paraId="5A2E74A5" w14:textId="514857B8" w:rsidR="00AD225B" w:rsidRPr="00441AFE" w:rsidRDefault="00AD225B" w:rsidP="00D84520">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Uzdevums tiks izpildīts 2022.</w:t>
            </w:r>
            <w:r w:rsidR="002855C2" w:rsidRPr="00441AFE">
              <w:rPr>
                <w:rFonts w:ascii="Times New Roman" w:eastAsia="Times New Roman" w:hAnsi="Times New Roman" w:cs="Times New Roman"/>
                <w:sz w:val="24"/>
                <w:szCs w:val="24"/>
                <w:lang w:val="lv-LV"/>
              </w:rPr>
              <w:t> </w:t>
            </w:r>
            <w:r w:rsidRPr="00441AFE">
              <w:rPr>
                <w:rFonts w:ascii="Times New Roman" w:eastAsia="Times New Roman" w:hAnsi="Times New Roman" w:cs="Times New Roman"/>
                <w:sz w:val="24"/>
                <w:szCs w:val="24"/>
                <w:lang w:val="lv-LV"/>
              </w:rPr>
              <w:t xml:space="preserve">gadā </w:t>
            </w:r>
            <w:r w:rsidR="002855C2" w:rsidRPr="00441AFE">
              <w:rPr>
                <w:rFonts w:ascii="Times New Roman" w:eastAsia="Times New Roman" w:hAnsi="Times New Roman" w:cs="Times New Roman"/>
                <w:sz w:val="24"/>
                <w:szCs w:val="24"/>
                <w:lang w:val="lv-LV"/>
              </w:rPr>
              <w:t xml:space="preserve">Ieslodzījuma vietu pārvaldes Eiropas Sociālā fonda projekta </w:t>
            </w:r>
            <w:r w:rsidR="00F1730E" w:rsidRPr="00441AFE">
              <w:rPr>
                <w:rFonts w:ascii="Times New Roman" w:eastAsia="Times New Roman" w:hAnsi="Times New Roman" w:cs="Times New Roman"/>
                <w:sz w:val="24"/>
                <w:szCs w:val="24"/>
                <w:lang w:val="lv-LV"/>
              </w:rPr>
              <w:t>Nr.</w:t>
            </w:r>
            <w:r w:rsidR="00045A65">
              <w:rPr>
                <w:rFonts w:ascii="Times New Roman" w:eastAsia="Times New Roman" w:hAnsi="Times New Roman" w:cs="Times New Roman"/>
                <w:sz w:val="24"/>
                <w:szCs w:val="24"/>
                <w:lang w:val="lv-LV"/>
              </w:rPr>
              <w:t> </w:t>
            </w:r>
            <w:r w:rsidR="00F1730E" w:rsidRPr="00441AFE">
              <w:rPr>
                <w:rFonts w:ascii="Times New Roman" w:eastAsia="Times New Roman" w:hAnsi="Times New Roman" w:cs="Times New Roman"/>
                <w:sz w:val="24"/>
                <w:szCs w:val="24"/>
                <w:lang w:val="lv-LV"/>
              </w:rPr>
              <w:t xml:space="preserve">9.1.2.0/16/I/001 </w:t>
            </w:r>
            <w:r w:rsidR="002855C2" w:rsidRPr="00441AFE">
              <w:rPr>
                <w:rFonts w:ascii="Times New Roman" w:eastAsia="Times New Roman" w:hAnsi="Times New Roman" w:cs="Times New Roman"/>
                <w:sz w:val="24"/>
                <w:szCs w:val="24"/>
                <w:lang w:val="lv-LV"/>
              </w:rPr>
              <w:t>"Bijušo ieslodzīto integrācija sabiedrībā un darba tirgū" ietvaros</w:t>
            </w:r>
            <w:r w:rsidR="00045A65">
              <w:rPr>
                <w:rFonts w:ascii="Times New Roman" w:eastAsia="Times New Roman" w:hAnsi="Times New Roman" w:cs="Times New Roman"/>
                <w:sz w:val="24"/>
                <w:szCs w:val="24"/>
                <w:lang w:val="lv-LV"/>
              </w:rPr>
              <w:t>.</w:t>
            </w:r>
            <w:r w:rsidR="002855C2" w:rsidRPr="00441AFE">
              <w:rPr>
                <w:rFonts w:ascii="Times New Roman" w:eastAsia="Times New Roman" w:hAnsi="Times New Roman" w:cs="Times New Roman"/>
                <w:sz w:val="24"/>
                <w:szCs w:val="24"/>
                <w:lang w:val="lv-LV"/>
              </w:rPr>
              <w:t xml:space="preserve"> </w:t>
            </w:r>
          </w:p>
        </w:tc>
      </w:tr>
      <w:tr w:rsidR="00E61472" w:rsidRPr="00441AFE" w14:paraId="58EEE85D"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33C5AE0D" w14:textId="77777777" w:rsidR="00984392" w:rsidRPr="00441AFE" w:rsidRDefault="00984392" w:rsidP="00984392">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5.</w:t>
            </w:r>
          </w:p>
        </w:tc>
        <w:tc>
          <w:tcPr>
            <w:tcW w:w="888" w:type="pct"/>
            <w:gridSpan w:val="2"/>
            <w:vMerge/>
            <w:tcBorders>
              <w:left w:val="outset" w:sz="6" w:space="0" w:color="414142"/>
              <w:right w:val="outset" w:sz="6" w:space="0" w:color="414142"/>
            </w:tcBorders>
          </w:tcPr>
          <w:p w14:paraId="41B2F53A" w14:textId="77777777" w:rsidR="00984392" w:rsidRPr="00441AFE" w:rsidRDefault="00984392" w:rsidP="00984392">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09767702" w14:textId="77777777" w:rsidR="00984392" w:rsidRPr="00441AFE" w:rsidRDefault="00984392" w:rsidP="00984392">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32. – 33. lpp.</w:t>
            </w:r>
          </w:p>
          <w:p w14:paraId="20C03F67" w14:textId="77777777" w:rsidR="00984392" w:rsidRPr="00441AFE" w:rsidRDefault="00984392" w:rsidP="00984392">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4.3.4.7 pasākums. Specializētu riska un vajadzību novērtējuma instrumentu un resocializācijas programmu (piem., nepilngadīgie ar atkarību, ekonomiskie noziedznieki, kibernoziedznieki) [..]</w:t>
            </w:r>
            <w:r w:rsidRPr="00441AFE">
              <w:rPr>
                <w:rFonts w:ascii="Times New Roman" w:eastAsia="Times New Roman" w:hAnsi="Times New Roman" w:cs="Times New Roman"/>
                <w:sz w:val="24"/>
                <w:szCs w:val="24"/>
                <w:lang w:val="lv-LV"/>
              </w:rPr>
              <w:tab/>
            </w:r>
          </w:p>
          <w:p w14:paraId="0A4D0453" w14:textId="77777777" w:rsidR="00984392" w:rsidRPr="00441AFE" w:rsidRDefault="00984392" w:rsidP="00984392">
            <w:pPr>
              <w:spacing w:after="0" w:line="240" w:lineRule="auto"/>
              <w:jc w:val="both"/>
              <w:rPr>
                <w:rFonts w:ascii="Times New Roman" w:eastAsia="Times New Roman" w:hAnsi="Times New Roman" w:cs="Times New Roman"/>
                <w:sz w:val="24"/>
                <w:szCs w:val="24"/>
                <w:lang w:val="lv-LV"/>
              </w:rPr>
            </w:pPr>
          </w:p>
          <w:p w14:paraId="47AB9694" w14:textId="77777777" w:rsidR="00984392" w:rsidRPr="00441AFE" w:rsidRDefault="00984392" w:rsidP="00984392">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b/>
                <w:sz w:val="24"/>
                <w:szCs w:val="24"/>
                <w:lang w:val="lv-LV"/>
              </w:rPr>
              <w:t>Priekšlikumi:</w:t>
            </w:r>
          </w:p>
          <w:p w14:paraId="1CBC8EF9" w14:textId="77777777" w:rsidR="00984392" w:rsidRPr="00441AFE" w:rsidRDefault="00984392" w:rsidP="00984392">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1. Apsvērt īpašu atveseļošanās un resocializācijas programmu nodrošināšanu arī pilngadīgām personām, kas būtu pieejamas katrā cietumā, piemēram, ieviest Minesotas programmas, kā arī narkotiku radītā kaitējuma mazināšanas programmu īstenošanu ieslodzījuma vietās. Šāda labā prakse (tāpat kā Latvijā jau ieviestās metadona programmas cietumos) tiek īstenota Čehijā, Polijā un citu Eiropas valstu ieslodzījuma vietās.</w:t>
            </w:r>
          </w:p>
          <w:p w14:paraId="08C5ACD2" w14:textId="77777777" w:rsidR="00984392" w:rsidRPr="00441AFE" w:rsidRDefault="00984392" w:rsidP="00984392">
            <w:pPr>
              <w:spacing w:after="0" w:line="240" w:lineRule="auto"/>
              <w:jc w:val="both"/>
              <w:rPr>
                <w:rFonts w:ascii="Times New Roman" w:eastAsia="Times New Roman" w:hAnsi="Times New Roman" w:cs="Times New Roman"/>
                <w:sz w:val="24"/>
                <w:szCs w:val="24"/>
                <w:lang w:val="lv-LV"/>
              </w:rPr>
            </w:pPr>
          </w:p>
          <w:p w14:paraId="228396E8" w14:textId="77777777" w:rsidR="00984392" w:rsidRPr="00441AFE" w:rsidRDefault="00984392" w:rsidP="00984392">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2.Nepieciešams paredzēt īpašu resocializācijas programmu izstrādi personām, kas veikušas seksuāla rakstura noziedzīgus nodarījumus. Pašlaik šai klientu grupai netiek piedāvāti pakalpojumi specifiski seksuālās vardarbības uzvedības un/vai personības iezīmju novēršanai. Piemēram, sociālā dienesta Atkarību profilakses centrā ir saņemts arī pieprasījums no Valsts probācijas dienesta Kurzemes reģiona Liepājas teritoriālo struktūrvienību speciālistiem nodrošināt sociālos pakalpojumus individuālu konsultāciju, atbalsta grupu un speciālu programmu formā tieši šai mērķgrupai, balstoties pārliecībā, ka vismaz daļai notiesāto personu seksuālas dabas noziegumi ir tikuši veikti saistībā ar nepārvaramu tieksmi, kas balstīta seksuālā atkarībā kā slimībā.</w:t>
            </w:r>
          </w:p>
        </w:tc>
        <w:tc>
          <w:tcPr>
            <w:tcW w:w="577" w:type="pct"/>
            <w:tcBorders>
              <w:top w:val="outset" w:sz="6" w:space="0" w:color="414142"/>
              <w:left w:val="outset" w:sz="6" w:space="0" w:color="414142"/>
              <w:bottom w:val="outset" w:sz="6" w:space="0" w:color="414142"/>
              <w:right w:val="outset" w:sz="6" w:space="0" w:color="414142"/>
            </w:tcBorders>
          </w:tcPr>
          <w:p w14:paraId="278FBEBA" w14:textId="77777777" w:rsidR="00984392" w:rsidRPr="00E61472" w:rsidRDefault="00984392" w:rsidP="00984392">
            <w:pPr>
              <w:pStyle w:val="naisc"/>
              <w:spacing w:before="0" w:after="0"/>
              <w:contextualSpacing/>
              <w:jc w:val="both"/>
              <w:rPr>
                <w:b/>
                <w:bCs/>
                <w:iCs/>
              </w:rPr>
            </w:pPr>
            <w:r w:rsidRPr="00E61472">
              <w:rPr>
                <w:b/>
                <w:bCs/>
                <w:iCs/>
              </w:rPr>
              <w:t>Daļēji ņemts vērā</w:t>
            </w:r>
          </w:p>
          <w:p w14:paraId="2D4118FA" w14:textId="28BBF0C1" w:rsidR="00984392" w:rsidRPr="00441AFE" w:rsidRDefault="00984392" w:rsidP="00984392">
            <w:pPr>
              <w:spacing w:after="0" w:line="240" w:lineRule="auto"/>
              <w:jc w:val="center"/>
              <w:rPr>
                <w:rFonts w:ascii="Times New Roman" w:eastAsia="Times New Roman" w:hAnsi="Times New Roman" w:cs="Times New Roman"/>
                <w:b/>
                <w:sz w:val="24"/>
                <w:szCs w:val="24"/>
                <w:lang w:val="lv-LV"/>
              </w:rPr>
            </w:pPr>
          </w:p>
        </w:tc>
        <w:tc>
          <w:tcPr>
            <w:tcW w:w="1890" w:type="pct"/>
            <w:gridSpan w:val="2"/>
            <w:tcBorders>
              <w:left w:val="single" w:sz="6" w:space="0" w:color="000000"/>
              <w:bottom w:val="single" w:sz="4" w:space="0" w:color="auto"/>
              <w:right w:val="single" w:sz="6" w:space="0" w:color="000000"/>
            </w:tcBorders>
          </w:tcPr>
          <w:p w14:paraId="7A87AF4E" w14:textId="2C2F3A2A" w:rsidR="00984392" w:rsidRPr="00E61472" w:rsidRDefault="00984392" w:rsidP="00984392">
            <w:pPr>
              <w:pStyle w:val="naisc"/>
              <w:spacing w:before="0" w:after="0"/>
              <w:contextualSpacing/>
              <w:jc w:val="both"/>
              <w:rPr>
                <w:i/>
                <w:iCs/>
              </w:rPr>
            </w:pPr>
            <w:r w:rsidRPr="00E61472">
              <w:rPr>
                <w:i/>
                <w:iCs/>
              </w:rPr>
              <w:t>Priekšlikuma 1.</w:t>
            </w:r>
            <w:r w:rsidR="00045A65">
              <w:rPr>
                <w:i/>
                <w:iCs/>
              </w:rPr>
              <w:t> </w:t>
            </w:r>
            <w:r w:rsidRPr="00E61472">
              <w:rPr>
                <w:i/>
                <w:iCs/>
              </w:rPr>
              <w:t xml:space="preserve">punktā piedāvātie pilnveidojumi jau šobrīd pastāv ieslodzījuma vietu sistēmā, izņemot dalību Minesotas programmā, kas nav piemērota ieslodzītajiem, jo paredz personas atrašanos brīvībā. Pilngadīgiem ieslodzītajiem (arī sievietēm) tā vietā ir iespēja sodu izciest Atkarīgo centrā, kur tiek īstenotas īpašas atkarību mazināšanas programmas ilgtermiņā. Pēc Atkarīgo centrā īstenoto programmu pabeigšanas ieslodzītajiem ir iespēja tikt izvietotām drug- free nodaļās (četros cietumos ir izveidotas </w:t>
            </w:r>
            <w:r w:rsidR="001638FA" w:rsidRPr="00E61472">
              <w:rPr>
                <w:i/>
                <w:iCs/>
              </w:rPr>
              <w:t>d</w:t>
            </w:r>
            <w:r w:rsidRPr="00E61472">
              <w:rPr>
                <w:i/>
                <w:iCs/>
              </w:rPr>
              <w:t>rug-free nodaļas "Brīvs no atkarības").</w:t>
            </w:r>
          </w:p>
          <w:p w14:paraId="425D2BB6" w14:textId="57D3CBCA" w:rsidR="00984392" w:rsidRPr="00045A65" w:rsidRDefault="00984392" w:rsidP="00984392">
            <w:pPr>
              <w:pStyle w:val="naisc"/>
              <w:spacing w:before="0" w:after="0"/>
              <w:contextualSpacing/>
              <w:jc w:val="both"/>
              <w:rPr>
                <w:i/>
                <w:iCs/>
              </w:rPr>
            </w:pPr>
            <w:r w:rsidRPr="00E61472">
              <w:rPr>
                <w:i/>
                <w:iCs/>
              </w:rPr>
              <w:t>Arī jaunā periodā plānotās aktivitātes 1.</w:t>
            </w:r>
            <w:r w:rsidR="00045A65">
              <w:rPr>
                <w:i/>
                <w:iCs/>
              </w:rPr>
              <w:t> </w:t>
            </w:r>
            <w:r w:rsidRPr="00E61472">
              <w:rPr>
                <w:i/>
                <w:iCs/>
              </w:rPr>
              <w:t>rīcības virziena 1.</w:t>
            </w:r>
            <w:r w:rsidR="00045A65">
              <w:rPr>
                <w:i/>
                <w:iCs/>
              </w:rPr>
              <w:t> </w:t>
            </w:r>
            <w:r w:rsidRPr="00E61472">
              <w:rPr>
                <w:i/>
                <w:iCs/>
              </w:rPr>
              <w:t>uzdevums paredz pasākumus ieslodzīto un probācijas klientu resocializācijas instrumentu pilnveidošanai, tai skaitā dažādu jaunu risku/resursu novērtēšanas un resocializācijas darba organizēšanas instrumentu ieviešanu un pilnveidošanu (bērniem un jauniešiem, sievietēm, klientiem ar garīgās veselības problēmām, atkarībām), kā arī pasākumus jaunu resocializācijas programmu ieviešanai darbam ar jaunām notiesāto mēr</w:t>
            </w:r>
            <w:r w:rsidRPr="00045A65">
              <w:rPr>
                <w:i/>
                <w:iCs/>
              </w:rPr>
              <w:t>ķa grupām.</w:t>
            </w:r>
          </w:p>
          <w:p w14:paraId="0B62C002" w14:textId="77777777" w:rsidR="00984392" w:rsidRPr="00045A65" w:rsidRDefault="00984392" w:rsidP="00984392">
            <w:pPr>
              <w:pStyle w:val="naisc"/>
              <w:spacing w:before="0" w:after="0"/>
              <w:contextualSpacing/>
              <w:jc w:val="both"/>
              <w:rPr>
                <w:i/>
                <w:iCs/>
              </w:rPr>
            </w:pPr>
          </w:p>
          <w:p w14:paraId="2E99AF82" w14:textId="2AD72A36" w:rsidR="00984392" w:rsidRPr="00441AFE" w:rsidRDefault="00984392" w:rsidP="00984392">
            <w:pPr>
              <w:spacing w:after="0" w:line="240" w:lineRule="auto"/>
              <w:jc w:val="both"/>
              <w:rPr>
                <w:rFonts w:ascii="Times New Roman" w:eastAsia="Times New Roman" w:hAnsi="Times New Roman" w:cs="Times New Roman"/>
                <w:sz w:val="24"/>
                <w:szCs w:val="24"/>
                <w:lang w:val="lv-LV"/>
              </w:rPr>
            </w:pPr>
            <w:r w:rsidRPr="00E61472">
              <w:rPr>
                <w:rFonts w:ascii="Times New Roman" w:hAnsi="Times New Roman" w:cs="Times New Roman"/>
                <w:bCs/>
                <w:i/>
                <w:sz w:val="24"/>
                <w:szCs w:val="24"/>
                <w:lang w:val="lv-LV"/>
              </w:rPr>
              <w:t>Attiecībā uz priekšlikuma 2.</w:t>
            </w:r>
            <w:r w:rsidR="00045A65">
              <w:rPr>
                <w:rFonts w:ascii="Times New Roman" w:hAnsi="Times New Roman" w:cs="Times New Roman"/>
                <w:bCs/>
                <w:i/>
                <w:sz w:val="24"/>
                <w:szCs w:val="24"/>
                <w:lang w:val="lv-LV"/>
              </w:rPr>
              <w:t> </w:t>
            </w:r>
            <w:r w:rsidRPr="00045A65">
              <w:rPr>
                <w:rFonts w:ascii="Times New Roman" w:hAnsi="Times New Roman" w:cs="Times New Roman"/>
                <w:bCs/>
                <w:i/>
                <w:sz w:val="24"/>
                <w:szCs w:val="24"/>
                <w:lang w:val="lv-LV"/>
              </w:rPr>
              <w:t xml:space="preserve">punktu informējam, ka </w:t>
            </w:r>
            <w:r w:rsidR="00921A4F" w:rsidRPr="00045A65">
              <w:rPr>
                <w:rFonts w:ascii="Times New Roman" w:hAnsi="Times New Roman" w:cs="Times New Roman"/>
                <w:bCs/>
                <w:i/>
                <w:sz w:val="24"/>
                <w:szCs w:val="24"/>
                <w:lang w:val="lv-LV"/>
              </w:rPr>
              <w:t xml:space="preserve">gan </w:t>
            </w:r>
            <w:r w:rsidRPr="00045A65">
              <w:rPr>
                <w:rFonts w:ascii="Times New Roman" w:hAnsi="Times New Roman" w:cs="Times New Roman"/>
                <w:bCs/>
                <w:i/>
                <w:sz w:val="24"/>
                <w:szCs w:val="24"/>
                <w:lang w:val="lv-LV"/>
              </w:rPr>
              <w:t>ieslodzītajiem</w:t>
            </w:r>
            <w:r w:rsidR="00921A4F" w:rsidRPr="00E61472">
              <w:rPr>
                <w:rFonts w:ascii="Times New Roman" w:hAnsi="Times New Roman" w:cs="Times New Roman"/>
                <w:bCs/>
                <w:i/>
                <w:sz w:val="24"/>
                <w:szCs w:val="24"/>
                <w:lang w:val="lv-LV"/>
              </w:rPr>
              <w:t xml:space="preserve">, gan </w:t>
            </w:r>
            <w:r w:rsidRPr="00E61472">
              <w:rPr>
                <w:rFonts w:ascii="Times New Roman" w:hAnsi="Times New Roman" w:cs="Times New Roman"/>
                <w:bCs/>
                <w:i/>
                <w:sz w:val="24"/>
                <w:szCs w:val="24"/>
                <w:lang w:val="lv-LV"/>
              </w:rPr>
              <w:t>probācijas klientiem tiek nodrošinātas attiecīgas programmas soda izpildes ietvaros. Attiecībā uz šādu probācijas klientu uzraudzību informējam, ka V</w:t>
            </w:r>
            <w:r w:rsidR="00045A65">
              <w:rPr>
                <w:rFonts w:ascii="Times New Roman" w:hAnsi="Times New Roman" w:cs="Times New Roman"/>
                <w:bCs/>
                <w:i/>
                <w:sz w:val="24"/>
                <w:szCs w:val="24"/>
                <w:lang w:val="lv-LV"/>
              </w:rPr>
              <w:t>alsts probācijas dienests</w:t>
            </w:r>
            <w:r w:rsidRPr="00E61472">
              <w:rPr>
                <w:rFonts w:ascii="Times New Roman" w:hAnsi="Times New Roman" w:cs="Times New Roman"/>
                <w:bCs/>
                <w:i/>
                <w:sz w:val="24"/>
                <w:szCs w:val="24"/>
                <w:lang w:val="lv-LV"/>
              </w:rPr>
              <w:t xml:space="preserve"> soda izpildes laikā klienta resocializācijas panākšanai piesaista arī citās institūcijās pieejamos resursus, lai iegūtu maksimālu resocializācijas efektu.</w:t>
            </w:r>
          </w:p>
        </w:tc>
      </w:tr>
      <w:tr w:rsidR="00E61472" w:rsidRPr="00E61472" w14:paraId="24181F5A"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60552554" w14:textId="77777777" w:rsidR="003A69FE" w:rsidRPr="00441AFE" w:rsidRDefault="003A69FE" w:rsidP="00564D2C">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6.</w:t>
            </w:r>
          </w:p>
        </w:tc>
        <w:tc>
          <w:tcPr>
            <w:tcW w:w="888" w:type="pct"/>
            <w:gridSpan w:val="2"/>
            <w:vMerge/>
            <w:tcBorders>
              <w:left w:val="outset" w:sz="6" w:space="0" w:color="414142"/>
              <w:right w:val="outset" w:sz="6" w:space="0" w:color="414142"/>
            </w:tcBorders>
          </w:tcPr>
          <w:p w14:paraId="3D85F6C9" w14:textId="77777777" w:rsidR="003A69FE" w:rsidRPr="00441AFE" w:rsidRDefault="003A69FE" w:rsidP="00564D2C">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57594CBE" w14:textId="77777777" w:rsidR="003A69FE" w:rsidRPr="00441AFE" w:rsidRDefault="003A69FE" w:rsidP="003A69F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4. lpp.</w:t>
            </w:r>
          </w:p>
          <w:p w14:paraId="17E1F90E"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par VPD vadības un darbienieku vajadzībām pēc jauna pusaudžu/jauniešu novērtēšanas instrumentu; ..</w:t>
            </w:r>
          </w:p>
          <w:p w14:paraId="531C545E"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p>
          <w:p w14:paraId="00DD8287" w14:textId="77777777" w:rsidR="003A69FE" w:rsidRPr="00441AFE" w:rsidRDefault="003A69FE" w:rsidP="00564D2C">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un stila kļūdas:</w:t>
            </w:r>
          </w:p>
          <w:p w14:paraId="4CE5297E"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par VPD vadības un darbinieku vajadzībām pēc jauna pusaudžu/jauniešu novērtēšanas instrumenta; ..</w:t>
            </w:r>
          </w:p>
          <w:p w14:paraId="0E75A650" w14:textId="77777777" w:rsidR="003A69FE" w:rsidRPr="00441AFE" w:rsidRDefault="003A69FE" w:rsidP="00564D2C">
            <w:pPr>
              <w:spacing w:after="0" w:line="240" w:lineRule="auto"/>
              <w:jc w:val="both"/>
              <w:rPr>
                <w:rFonts w:ascii="Times New Roman" w:eastAsia="Times New Roman" w:hAnsi="Times New Roman" w:cs="Times New Roman"/>
                <w:sz w:val="24"/>
                <w:szCs w:val="24"/>
                <w:lang w:val="lv-LV"/>
              </w:rPr>
            </w:pPr>
          </w:p>
        </w:tc>
        <w:tc>
          <w:tcPr>
            <w:tcW w:w="577" w:type="pct"/>
            <w:tcBorders>
              <w:top w:val="outset" w:sz="6" w:space="0" w:color="414142"/>
              <w:left w:val="outset" w:sz="6" w:space="0" w:color="414142"/>
              <w:bottom w:val="outset" w:sz="6" w:space="0" w:color="414142"/>
              <w:right w:val="outset" w:sz="6" w:space="0" w:color="414142"/>
            </w:tcBorders>
          </w:tcPr>
          <w:p w14:paraId="5279FA57" w14:textId="77777777" w:rsidR="003A69FE" w:rsidRPr="00441AFE" w:rsidRDefault="003A69FE" w:rsidP="00564D2C">
            <w:pPr>
              <w:spacing w:after="0" w:line="240" w:lineRule="auto"/>
              <w:jc w:val="center"/>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2C85CD0C" w14:textId="26A2CC78" w:rsidR="003A69FE" w:rsidRPr="00441AFE" w:rsidRDefault="004B1520" w:rsidP="00D84520">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i/>
                <w:iCs/>
                <w:sz w:val="24"/>
                <w:szCs w:val="24"/>
                <w:lang w:val="lv-LV"/>
              </w:rPr>
              <w:t xml:space="preserve">Labots. </w:t>
            </w:r>
            <w:r w:rsidR="003A69FE" w:rsidRPr="00441AFE">
              <w:rPr>
                <w:rFonts w:ascii="Times New Roman" w:eastAsia="Times New Roman" w:hAnsi="Times New Roman" w:cs="Times New Roman"/>
                <w:i/>
                <w:iCs/>
                <w:sz w:val="24"/>
                <w:szCs w:val="24"/>
                <w:lang w:val="lv-LV"/>
              </w:rPr>
              <w:t xml:space="preserve">Skatīt precizēto Pamatnostādņu </w:t>
            </w:r>
            <w:r w:rsidR="0097776E" w:rsidRPr="00441AFE">
              <w:rPr>
                <w:rFonts w:ascii="Times New Roman" w:eastAsia="Times New Roman" w:hAnsi="Times New Roman" w:cs="Times New Roman"/>
                <w:i/>
                <w:iCs/>
                <w:sz w:val="24"/>
                <w:szCs w:val="24"/>
                <w:lang w:val="lv-LV"/>
              </w:rPr>
              <w:t>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 xml:space="preserve">pielikuma </w:t>
            </w:r>
            <w:r w:rsidR="003A69FE" w:rsidRPr="00441AFE">
              <w:rPr>
                <w:rFonts w:ascii="Times New Roman" w:eastAsia="Times New Roman" w:hAnsi="Times New Roman" w:cs="Times New Roman"/>
                <w:i/>
                <w:iCs/>
                <w:sz w:val="24"/>
                <w:szCs w:val="24"/>
                <w:lang w:val="lv-LV"/>
              </w:rPr>
              <w:t>projektu.</w:t>
            </w:r>
          </w:p>
        </w:tc>
      </w:tr>
      <w:tr w:rsidR="00E61472" w:rsidRPr="00E61472" w14:paraId="3C86115C"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4C7778F1" w14:textId="77777777" w:rsidR="003A69FE" w:rsidRPr="00441AFE" w:rsidRDefault="003A69FE" w:rsidP="003A69F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7.</w:t>
            </w:r>
          </w:p>
        </w:tc>
        <w:tc>
          <w:tcPr>
            <w:tcW w:w="888" w:type="pct"/>
            <w:gridSpan w:val="2"/>
            <w:vMerge/>
            <w:tcBorders>
              <w:left w:val="outset" w:sz="6" w:space="0" w:color="414142"/>
              <w:right w:val="outset" w:sz="6" w:space="0" w:color="414142"/>
            </w:tcBorders>
          </w:tcPr>
          <w:p w14:paraId="1E6786B3" w14:textId="77777777" w:rsidR="003A69FE" w:rsidRPr="00441AFE" w:rsidRDefault="003A69FE" w:rsidP="003A69F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04A75001" w14:textId="77777777" w:rsidR="003A69FE" w:rsidRPr="00441AFE" w:rsidRDefault="003A69FE" w:rsidP="003A69F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6. lpp.</w:t>
            </w:r>
          </w:p>
          <w:p w14:paraId="21B4FB13" w14:textId="77777777" w:rsidR="003A69FE" w:rsidRPr="00441AFE" w:rsidRDefault="003A69FE" w:rsidP="003A69F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Programmas “Motivācija izmaiņām” pētījuma projekts nav precizēts, jo nav atrisinats jautājums par VPD iespējām sniegt datus, šo datu saturu un apjomu. ..</w:t>
            </w:r>
          </w:p>
          <w:p w14:paraId="3710D109" w14:textId="77777777" w:rsidR="003A69FE" w:rsidRPr="00441AFE" w:rsidRDefault="003A69FE" w:rsidP="003A69FE">
            <w:pPr>
              <w:spacing w:after="0" w:line="240" w:lineRule="auto"/>
              <w:jc w:val="both"/>
              <w:rPr>
                <w:rFonts w:ascii="Times New Roman" w:eastAsia="Times New Roman" w:hAnsi="Times New Roman" w:cs="Times New Roman"/>
                <w:sz w:val="24"/>
                <w:szCs w:val="24"/>
                <w:lang w:val="lv-LV"/>
              </w:rPr>
            </w:pPr>
          </w:p>
          <w:p w14:paraId="1B30048A" w14:textId="77777777" w:rsidR="003A69FE" w:rsidRPr="00441AFE" w:rsidRDefault="003A69FE" w:rsidP="003A69F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kļūdu:</w:t>
            </w:r>
          </w:p>
          <w:p w14:paraId="1C2AD370" w14:textId="77777777" w:rsidR="003A69FE" w:rsidRPr="00441AFE" w:rsidRDefault="003A69FE" w:rsidP="003A69F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Programmas “Motivācija izmaiņām” pētījuma projekts nav precizēts, jo nav atrisināts jautājums par VPD iespējām sniegt datus, šo datu saturu un apjomu. ..</w:t>
            </w:r>
          </w:p>
          <w:p w14:paraId="31FE3718" w14:textId="77777777" w:rsidR="003A69FE" w:rsidRPr="00441AFE" w:rsidRDefault="003A69FE" w:rsidP="003A69FE">
            <w:pPr>
              <w:spacing w:after="0" w:line="240" w:lineRule="auto"/>
              <w:jc w:val="both"/>
              <w:rPr>
                <w:rFonts w:ascii="Times New Roman" w:eastAsia="Times New Roman" w:hAnsi="Times New Roman" w:cs="Times New Roman"/>
                <w:sz w:val="24"/>
                <w:szCs w:val="24"/>
                <w:lang w:val="lv-LV"/>
              </w:rPr>
            </w:pPr>
          </w:p>
        </w:tc>
        <w:tc>
          <w:tcPr>
            <w:tcW w:w="577" w:type="pct"/>
            <w:tcBorders>
              <w:top w:val="outset" w:sz="6" w:space="0" w:color="414142"/>
              <w:left w:val="outset" w:sz="6" w:space="0" w:color="414142"/>
              <w:bottom w:val="outset" w:sz="6" w:space="0" w:color="414142"/>
              <w:right w:val="outset" w:sz="6" w:space="0" w:color="414142"/>
            </w:tcBorders>
          </w:tcPr>
          <w:p w14:paraId="00947188" w14:textId="77777777" w:rsidR="003A69FE" w:rsidRPr="00E61472" w:rsidRDefault="003A69FE" w:rsidP="003A69F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59D431C4" w14:textId="443D396F" w:rsidR="003A69FE" w:rsidRPr="00441AFE" w:rsidRDefault="004B1520" w:rsidP="00D84520">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339697F0"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7E54BD9A"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8.</w:t>
            </w:r>
          </w:p>
        </w:tc>
        <w:tc>
          <w:tcPr>
            <w:tcW w:w="888" w:type="pct"/>
            <w:gridSpan w:val="2"/>
            <w:vMerge/>
            <w:tcBorders>
              <w:left w:val="outset" w:sz="6" w:space="0" w:color="414142"/>
              <w:right w:val="outset" w:sz="6" w:space="0" w:color="414142"/>
            </w:tcBorders>
          </w:tcPr>
          <w:p w14:paraId="13FAAC38"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12AD89C8"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8. lpp.</w:t>
            </w:r>
          </w:p>
          <w:p w14:paraId="268B824B"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Rīgas Centrālcietummā notika nodarbība “Pirmās iemaņas individuālajai apmācībai ar Latviešu valodas mācību programmu un pirmās iemaņas darbā ar datoru”, kurā piedalījās 8 notiesātie. ..</w:t>
            </w:r>
          </w:p>
          <w:p w14:paraId="51123968"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p>
          <w:p w14:paraId="43313388"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kļūdu:</w:t>
            </w:r>
          </w:p>
          <w:p w14:paraId="5192BFB2"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Rīgas Centrālcietumā notika nodarbība “Pirmās iemaņas individuālajai apmācībai ar Latviešu valodas mācību programmu un pirmās iemaņas darbā ar datoru”, kurā piedalījās 8 notiesātie. ..</w:t>
            </w:r>
          </w:p>
        </w:tc>
        <w:tc>
          <w:tcPr>
            <w:tcW w:w="577" w:type="pct"/>
            <w:tcBorders>
              <w:top w:val="outset" w:sz="6" w:space="0" w:color="414142"/>
              <w:left w:val="outset" w:sz="6" w:space="0" w:color="414142"/>
              <w:bottom w:val="outset" w:sz="6" w:space="0" w:color="414142"/>
              <w:right w:val="outset" w:sz="6" w:space="0" w:color="414142"/>
            </w:tcBorders>
          </w:tcPr>
          <w:p w14:paraId="05D100F6"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3E1E830E" w14:textId="7BD1380E"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4ACE4215"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334FA296"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9.</w:t>
            </w:r>
          </w:p>
        </w:tc>
        <w:tc>
          <w:tcPr>
            <w:tcW w:w="888" w:type="pct"/>
            <w:gridSpan w:val="2"/>
            <w:vMerge/>
            <w:tcBorders>
              <w:left w:val="outset" w:sz="6" w:space="0" w:color="414142"/>
              <w:right w:val="outset" w:sz="6" w:space="0" w:color="414142"/>
            </w:tcBorders>
          </w:tcPr>
          <w:p w14:paraId="111D2A83"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26F4AB26"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9. lpp.</w:t>
            </w:r>
          </w:p>
          <w:p w14:paraId="13569631"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VPD- Sociālās iekļaušanas koeficienta metodikas izstrāde un ieviešana, t.sk.ārvalstu pieredzes pētniecība. ..</w:t>
            </w:r>
          </w:p>
          <w:p w14:paraId="7BCC90EA"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p>
          <w:p w14:paraId="71E06D45"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kļūdu:</w:t>
            </w:r>
          </w:p>
          <w:p w14:paraId="49CCF178"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VPD- Sociālās iekļaušanas koeficienta metodikas izstrāde un ieviešana, t.sk. ārvalstu pieredzes pētniecība. ..</w:t>
            </w:r>
          </w:p>
        </w:tc>
        <w:tc>
          <w:tcPr>
            <w:tcW w:w="577" w:type="pct"/>
            <w:tcBorders>
              <w:top w:val="outset" w:sz="6" w:space="0" w:color="414142"/>
              <w:left w:val="outset" w:sz="6" w:space="0" w:color="414142"/>
              <w:bottom w:val="outset" w:sz="6" w:space="0" w:color="414142"/>
              <w:right w:val="outset" w:sz="6" w:space="0" w:color="414142"/>
            </w:tcBorders>
          </w:tcPr>
          <w:p w14:paraId="565856BE"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1604A22C" w14:textId="24605E09"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4EA30A02"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65CA0022"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10.</w:t>
            </w:r>
          </w:p>
        </w:tc>
        <w:tc>
          <w:tcPr>
            <w:tcW w:w="888" w:type="pct"/>
            <w:gridSpan w:val="2"/>
            <w:vMerge/>
            <w:tcBorders>
              <w:left w:val="outset" w:sz="6" w:space="0" w:color="414142"/>
              <w:right w:val="outset" w:sz="6" w:space="0" w:color="414142"/>
            </w:tcBorders>
          </w:tcPr>
          <w:p w14:paraId="117416C2"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2D99D45D"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10. lpp.</w:t>
            </w:r>
          </w:p>
          <w:p w14:paraId="0174BCFF"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Seminārā piedalījās: 11.03.2020 - 20 dalībnieki, 12.03.2020 - 21 dalībnieks dalībnieks. ..</w:t>
            </w:r>
          </w:p>
          <w:p w14:paraId="76832181"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sz w:val="24"/>
                <w:szCs w:val="24"/>
                <w:lang w:val="lv-LV"/>
              </w:rPr>
              <w:tab/>
            </w:r>
          </w:p>
          <w:p w14:paraId="1FA94BC6"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kļūdu:</w:t>
            </w:r>
          </w:p>
          <w:p w14:paraId="3CCCBE53"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Seminārā piedalījās: 11.03.2020 - 20 dalībnieki, 12.03.2020 - 21 dalībnieks. ..</w:t>
            </w:r>
          </w:p>
        </w:tc>
        <w:tc>
          <w:tcPr>
            <w:tcW w:w="577" w:type="pct"/>
            <w:tcBorders>
              <w:top w:val="outset" w:sz="6" w:space="0" w:color="414142"/>
              <w:left w:val="outset" w:sz="6" w:space="0" w:color="414142"/>
              <w:bottom w:val="outset" w:sz="6" w:space="0" w:color="414142"/>
              <w:right w:val="outset" w:sz="6" w:space="0" w:color="414142"/>
            </w:tcBorders>
          </w:tcPr>
          <w:p w14:paraId="15AE565D"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5C33E9F4" w14:textId="200436F2"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50AEC3FE"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5FC3DCCB"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11.</w:t>
            </w:r>
          </w:p>
        </w:tc>
        <w:tc>
          <w:tcPr>
            <w:tcW w:w="888" w:type="pct"/>
            <w:gridSpan w:val="2"/>
            <w:vMerge/>
            <w:tcBorders>
              <w:left w:val="outset" w:sz="6" w:space="0" w:color="414142"/>
              <w:right w:val="outset" w:sz="6" w:space="0" w:color="414142"/>
            </w:tcBorders>
          </w:tcPr>
          <w:p w14:paraId="77FA516D"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5912C233"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12. lpp.</w:t>
            </w:r>
          </w:p>
          <w:p w14:paraId="3FB10541"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divi vienas dienas semināri – kovīzijas “Motivācijas programmas “Pārmaiņām Jā!” aktualitātesun kolēģu/programmas vadītāju pieredzes apmaiņa”. ..</w:t>
            </w:r>
          </w:p>
          <w:p w14:paraId="05236995"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p>
          <w:p w14:paraId="3A9619E0"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Priekšlikums izlabot gramatikas kļūdu:</w:t>
            </w:r>
          </w:p>
          <w:p w14:paraId="2B6B6850"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divi vienas dienas semināri – kovīzijas “Motivācijas programmas “Pārmaiņām Jā!” aktualitātes un kolēģu/programmas vadītāju pieredzes apmaiņa”. ..</w:t>
            </w:r>
          </w:p>
        </w:tc>
        <w:tc>
          <w:tcPr>
            <w:tcW w:w="577" w:type="pct"/>
            <w:tcBorders>
              <w:top w:val="outset" w:sz="6" w:space="0" w:color="414142"/>
              <w:left w:val="outset" w:sz="6" w:space="0" w:color="414142"/>
              <w:bottom w:val="outset" w:sz="6" w:space="0" w:color="414142"/>
              <w:right w:val="outset" w:sz="6" w:space="0" w:color="414142"/>
            </w:tcBorders>
          </w:tcPr>
          <w:p w14:paraId="528D98E8"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1D2FDFF0" w14:textId="5CBC93D1"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6463532C"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5BA1BDE4"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12.</w:t>
            </w:r>
          </w:p>
        </w:tc>
        <w:tc>
          <w:tcPr>
            <w:tcW w:w="888" w:type="pct"/>
            <w:gridSpan w:val="2"/>
            <w:vMerge/>
            <w:tcBorders>
              <w:left w:val="outset" w:sz="6" w:space="0" w:color="414142"/>
              <w:right w:val="outset" w:sz="6" w:space="0" w:color="414142"/>
            </w:tcBorders>
          </w:tcPr>
          <w:p w14:paraId="66FEACC4"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5336CC58"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13. lpp.</w:t>
            </w:r>
          </w:p>
          <w:p w14:paraId="784A3072"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iepirkumi progranmmu satura izstrādei (ievietošanai Moodle) VPD ..</w:t>
            </w:r>
          </w:p>
          <w:p w14:paraId="51317582"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p>
          <w:p w14:paraId="7175CBDF"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kļūdu:</w:t>
            </w:r>
          </w:p>
          <w:p w14:paraId="4F1B2D6F"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iepirkumi programmu satura izstrādei (ievietošanai Moodle) VPD ...</w:t>
            </w:r>
          </w:p>
        </w:tc>
        <w:tc>
          <w:tcPr>
            <w:tcW w:w="577" w:type="pct"/>
            <w:tcBorders>
              <w:top w:val="outset" w:sz="6" w:space="0" w:color="414142"/>
              <w:left w:val="outset" w:sz="6" w:space="0" w:color="414142"/>
              <w:bottom w:val="outset" w:sz="6" w:space="0" w:color="414142"/>
              <w:right w:val="outset" w:sz="6" w:space="0" w:color="414142"/>
            </w:tcBorders>
          </w:tcPr>
          <w:p w14:paraId="60AAEC3D"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1835D61A" w14:textId="497F91B7"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210B0A64"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517AB3DF"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13.</w:t>
            </w:r>
          </w:p>
        </w:tc>
        <w:tc>
          <w:tcPr>
            <w:tcW w:w="888" w:type="pct"/>
            <w:gridSpan w:val="2"/>
            <w:vMerge/>
            <w:tcBorders>
              <w:left w:val="outset" w:sz="6" w:space="0" w:color="414142"/>
              <w:right w:val="outset" w:sz="6" w:space="0" w:color="414142"/>
            </w:tcBorders>
          </w:tcPr>
          <w:p w14:paraId="6B5359A3"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77A2A411"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14. lpp.</w:t>
            </w:r>
          </w:p>
          <w:p w14:paraId="357D2912"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III ceturksnī notika grup supervīzijas IeVP darbiniekiem:</w:t>
            </w:r>
          </w:p>
          <w:p w14:paraId="1D9D6BFC"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kas iesaistīti resocializācijas pasākumos – 57;</w:t>
            </w:r>
          </w:p>
          <w:p w14:paraId="3B447139"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Psihologiem – 71;</w:t>
            </w:r>
          </w:p>
          <w:p w14:paraId="4BB866E8"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Kapelāniem – 0;</w:t>
            </w:r>
          </w:p>
          <w:p w14:paraId="7C50ABE4"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Sociālajiem darbiniekiem – 58;</w:t>
            </w:r>
          </w:p>
          <w:p w14:paraId="3DDF5352"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VPD un IeVP darbiniekiem (izņemot resocializācijas darbiniekus) – 151.</w:t>
            </w:r>
          </w:p>
          <w:p w14:paraId="3B8C569E"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IV ceturksnī  notika grup supervīzijas IeVP darbiniekiem. ..</w:t>
            </w:r>
          </w:p>
          <w:p w14:paraId="11E3BF79"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p>
          <w:p w14:paraId="693530CA"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un stila kļūdas:</w:t>
            </w:r>
          </w:p>
          <w:p w14:paraId="389D9930"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III ceturksnī notika grupu supervīzijas:</w:t>
            </w:r>
          </w:p>
          <w:p w14:paraId="110A9E2F"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ab/>
              <w:t>IeVP darbiniekiem, kas iesaistīti resocializācijas pasākumos – 57;</w:t>
            </w:r>
          </w:p>
          <w:p w14:paraId="5F631916"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ab/>
              <w:t>Psihologiem – 71;</w:t>
            </w:r>
          </w:p>
          <w:p w14:paraId="77C63AAE"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ab/>
              <w:t>Kapelāniem – 0;</w:t>
            </w:r>
          </w:p>
          <w:p w14:paraId="0AC60F50"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ab/>
              <w:t>Sociālajiem darbiniekiem – 58;</w:t>
            </w:r>
          </w:p>
          <w:p w14:paraId="6B462B54"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w:t>
            </w:r>
            <w:r w:rsidRPr="00441AFE">
              <w:rPr>
                <w:rFonts w:ascii="Times New Roman" w:eastAsia="Times New Roman" w:hAnsi="Times New Roman" w:cs="Times New Roman"/>
                <w:sz w:val="24"/>
                <w:szCs w:val="24"/>
                <w:lang w:val="lv-LV"/>
              </w:rPr>
              <w:tab/>
              <w:t>VPD un IeVP darbiniekiem (izņemot resocializācijas darbiniekus) – 151.</w:t>
            </w:r>
          </w:p>
          <w:p w14:paraId="7DF9295A"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IV ceturksnī  notika grupu supervīzijas IeVP darbiniekiem. ..</w:t>
            </w:r>
          </w:p>
        </w:tc>
        <w:tc>
          <w:tcPr>
            <w:tcW w:w="577" w:type="pct"/>
            <w:tcBorders>
              <w:top w:val="outset" w:sz="6" w:space="0" w:color="414142"/>
              <w:left w:val="outset" w:sz="6" w:space="0" w:color="414142"/>
              <w:bottom w:val="outset" w:sz="6" w:space="0" w:color="414142"/>
              <w:right w:val="outset" w:sz="6" w:space="0" w:color="414142"/>
            </w:tcBorders>
          </w:tcPr>
          <w:p w14:paraId="5AB45B01"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54141233" w14:textId="3E05FCB0"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62E77EEC"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3F9A6C54"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14.</w:t>
            </w:r>
          </w:p>
        </w:tc>
        <w:tc>
          <w:tcPr>
            <w:tcW w:w="888" w:type="pct"/>
            <w:gridSpan w:val="2"/>
            <w:vMerge/>
            <w:tcBorders>
              <w:left w:val="outset" w:sz="6" w:space="0" w:color="414142"/>
              <w:right w:val="outset" w:sz="6" w:space="0" w:color="414142"/>
            </w:tcBorders>
          </w:tcPr>
          <w:p w14:paraId="223AAFBB"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40744AE9"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b/>
                <w:sz w:val="24"/>
                <w:szCs w:val="24"/>
                <w:lang w:val="lv-LV"/>
              </w:rPr>
              <w:t>1. pielikums 17. lpp.</w:t>
            </w:r>
          </w:p>
          <w:p w14:paraId="486AAC67"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Ilģuciema cietumā, Valmieras cietumā, Jelgavas cietumā, kopā auditējot 49 cilvēkdienu.</w:t>
            </w:r>
          </w:p>
          <w:p w14:paraId="3F64CA81"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Sakarā ar vīrusa Covid-19 izplatību, valstī izludināta karantīna ..</w:t>
            </w:r>
          </w:p>
          <w:p w14:paraId="18B97D99"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ieviešana, t.sk.ārvalstu pieredzes pētniecība ..</w:t>
            </w:r>
          </w:p>
          <w:p w14:paraId="1F141C0B"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p>
          <w:p w14:paraId="61849415"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kļūdas:</w:t>
            </w:r>
          </w:p>
          <w:p w14:paraId="3631CB69"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Iļģuciema cietumā, Valmieras cietumā, Jelgavas cietumā, kopā auditējot 49 cilvēkdienu.</w:t>
            </w:r>
          </w:p>
          <w:p w14:paraId="2F55568F"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Sakarā ar vīrusa Covid-19 izplatību, valstī izsludināta karantīna ..</w:t>
            </w:r>
          </w:p>
          <w:p w14:paraId="77E67680"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ieviešana, t.sk. ārvalstu pieredzes pētniecība ..</w:t>
            </w:r>
          </w:p>
        </w:tc>
        <w:tc>
          <w:tcPr>
            <w:tcW w:w="577" w:type="pct"/>
            <w:tcBorders>
              <w:top w:val="outset" w:sz="6" w:space="0" w:color="414142"/>
              <w:left w:val="outset" w:sz="6" w:space="0" w:color="414142"/>
              <w:bottom w:val="outset" w:sz="6" w:space="0" w:color="414142"/>
              <w:right w:val="outset" w:sz="6" w:space="0" w:color="414142"/>
            </w:tcBorders>
          </w:tcPr>
          <w:p w14:paraId="5F5D0270"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0E3358EF" w14:textId="06BBB24D"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5D4F88A2" w14:textId="77777777" w:rsidTr="00441AFE">
        <w:trPr>
          <w:trHeight w:val="60"/>
        </w:trPr>
        <w:tc>
          <w:tcPr>
            <w:tcW w:w="176" w:type="pct"/>
            <w:tcBorders>
              <w:top w:val="outset" w:sz="6" w:space="0" w:color="414142"/>
              <w:left w:val="outset" w:sz="6" w:space="0" w:color="414142"/>
              <w:bottom w:val="outset" w:sz="6" w:space="0" w:color="414142"/>
              <w:right w:val="outset" w:sz="6" w:space="0" w:color="414142"/>
            </w:tcBorders>
          </w:tcPr>
          <w:p w14:paraId="65FD031E" w14:textId="77777777" w:rsidR="0097776E" w:rsidRPr="00441AFE" w:rsidRDefault="0097776E" w:rsidP="0097776E">
            <w:pPr>
              <w:spacing w:after="0" w:line="240" w:lineRule="auto"/>
              <w:jc w:val="center"/>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15.</w:t>
            </w:r>
          </w:p>
        </w:tc>
        <w:tc>
          <w:tcPr>
            <w:tcW w:w="888" w:type="pct"/>
            <w:gridSpan w:val="2"/>
            <w:vMerge/>
            <w:tcBorders>
              <w:left w:val="outset" w:sz="6" w:space="0" w:color="414142"/>
              <w:bottom w:val="outset" w:sz="6" w:space="0" w:color="414142"/>
              <w:right w:val="outset" w:sz="6" w:space="0" w:color="414142"/>
            </w:tcBorders>
          </w:tcPr>
          <w:p w14:paraId="366D7881" w14:textId="77777777" w:rsidR="0097776E" w:rsidRPr="00441AFE" w:rsidRDefault="0097776E" w:rsidP="0097776E">
            <w:pPr>
              <w:spacing w:after="0" w:line="240" w:lineRule="auto"/>
              <w:rPr>
                <w:rFonts w:ascii="Times New Roman" w:eastAsia="Times New Roman" w:hAnsi="Times New Roman" w:cs="Times New Roman"/>
                <w:sz w:val="24"/>
                <w:szCs w:val="24"/>
                <w:lang w:val="lv-LV"/>
              </w:rPr>
            </w:pPr>
          </w:p>
        </w:tc>
        <w:tc>
          <w:tcPr>
            <w:tcW w:w="1469" w:type="pct"/>
            <w:tcBorders>
              <w:top w:val="outset" w:sz="6" w:space="0" w:color="414142"/>
              <w:left w:val="outset" w:sz="6" w:space="0" w:color="414142"/>
              <w:bottom w:val="outset" w:sz="6" w:space="0" w:color="414142"/>
              <w:right w:val="outset" w:sz="6" w:space="0" w:color="414142"/>
            </w:tcBorders>
          </w:tcPr>
          <w:p w14:paraId="20B4C834"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1. pielikums 30. lpp.</w:t>
            </w:r>
          </w:p>
          <w:p w14:paraId="5271367A"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Notika Ieslozījuma vietu pārvaldes ..</w:t>
            </w:r>
          </w:p>
          <w:p w14:paraId="5C43BA04"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p>
          <w:p w14:paraId="2D44012C" w14:textId="77777777" w:rsidR="0097776E" w:rsidRPr="00441AFE" w:rsidRDefault="0097776E" w:rsidP="0097776E">
            <w:pPr>
              <w:spacing w:after="0" w:line="240" w:lineRule="auto"/>
              <w:jc w:val="both"/>
              <w:rPr>
                <w:rFonts w:ascii="Times New Roman" w:eastAsia="Times New Roman" w:hAnsi="Times New Roman" w:cs="Times New Roman"/>
                <w:b/>
                <w:sz w:val="24"/>
                <w:szCs w:val="24"/>
                <w:lang w:val="lv-LV"/>
              </w:rPr>
            </w:pPr>
            <w:r w:rsidRPr="00441AFE">
              <w:rPr>
                <w:rFonts w:ascii="Times New Roman" w:eastAsia="Times New Roman" w:hAnsi="Times New Roman" w:cs="Times New Roman"/>
                <w:b/>
                <w:sz w:val="24"/>
                <w:szCs w:val="24"/>
                <w:lang w:val="lv-LV"/>
              </w:rPr>
              <w:t>Priekšlikums izlabot gramatikas kļūdu:</w:t>
            </w:r>
          </w:p>
          <w:p w14:paraId="24EDC708" w14:textId="77777777" w:rsidR="0097776E" w:rsidRPr="00441AFE" w:rsidRDefault="0097776E" w:rsidP="0097776E">
            <w:pPr>
              <w:spacing w:after="0" w:line="240" w:lineRule="auto"/>
              <w:jc w:val="both"/>
              <w:rPr>
                <w:rFonts w:ascii="Times New Roman" w:eastAsia="Times New Roman" w:hAnsi="Times New Roman" w:cs="Times New Roman"/>
                <w:sz w:val="24"/>
                <w:szCs w:val="24"/>
                <w:lang w:val="lv-LV"/>
              </w:rPr>
            </w:pPr>
            <w:r w:rsidRPr="00441AFE">
              <w:rPr>
                <w:rFonts w:ascii="Times New Roman" w:eastAsia="Times New Roman" w:hAnsi="Times New Roman" w:cs="Times New Roman"/>
                <w:sz w:val="24"/>
                <w:szCs w:val="24"/>
                <w:lang w:val="lv-LV"/>
              </w:rPr>
              <w:t>.. Notika Ieslodzījuma vietu pārvaldes ..</w:t>
            </w:r>
          </w:p>
        </w:tc>
        <w:tc>
          <w:tcPr>
            <w:tcW w:w="577" w:type="pct"/>
            <w:tcBorders>
              <w:top w:val="outset" w:sz="6" w:space="0" w:color="414142"/>
              <w:left w:val="outset" w:sz="6" w:space="0" w:color="414142"/>
              <w:bottom w:val="outset" w:sz="6" w:space="0" w:color="414142"/>
              <w:right w:val="outset" w:sz="6" w:space="0" w:color="414142"/>
            </w:tcBorders>
          </w:tcPr>
          <w:p w14:paraId="50F953C6" w14:textId="77777777" w:rsidR="0097776E" w:rsidRPr="00E61472" w:rsidRDefault="0097776E" w:rsidP="0097776E">
            <w:pPr>
              <w:jc w:val="center"/>
            </w:pPr>
            <w:r w:rsidRPr="00441AFE">
              <w:rPr>
                <w:rFonts w:ascii="Times New Roman" w:eastAsia="Times New Roman" w:hAnsi="Times New Roman" w:cs="Times New Roman"/>
                <w:b/>
                <w:sz w:val="24"/>
                <w:szCs w:val="24"/>
                <w:lang w:val="lv-LV"/>
              </w:rPr>
              <w:t>Ņemts vērā</w:t>
            </w:r>
          </w:p>
        </w:tc>
        <w:tc>
          <w:tcPr>
            <w:tcW w:w="1890" w:type="pct"/>
            <w:gridSpan w:val="2"/>
            <w:tcBorders>
              <w:top w:val="outset" w:sz="6" w:space="0" w:color="414142"/>
              <w:left w:val="outset" w:sz="6" w:space="0" w:color="414142"/>
              <w:bottom w:val="outset" w:sz="6" w:space="0" w:color="414142"/>
              <w:right w:val="outset" w:sz="6" w:space="0" w:color="414142"/>
            </w:tcBorders>
          </w:tcPr>
          <w:p w14:paraId="080FB2EB" w14:textId="69B3D696" w:rsidR="0097776E" w:rsidRPr="00E61472" w:rsidRDefault="004B1520" w:rsidP="00D84520">
            <w:pPr>
              <w:jc w:val="both"/>
            </w:pPr>
            <w:r w:rsidRPr="00441AFE">
              <w:rPr>
                <w:rFonts w:ascii="Times New Roman" w:eastAsia="Times New Roman" w:hAnsi="Times New Roman" w:cs="Times New Roman"/>
                <w:i/>
                <w:iCs/>
                <w:sz w:val="24"/>
                <w:szCs w:val="24"/>
                <w:lang w:val="lv-LV"/>
              </w:rPr>
              <w:t xml:space="preserve">Labots. </w:t>
            </w:r>
            <w:r w:rsidR="0097776E" w:rsidRPr="00441AFE">
              <w:rPr>
                <w:rFonts w:ascii="Times New Roman" w:eastAsia="Times New Roman" w:hAnsi="Times New Roman" w:cs="Times New Roman"/>
                <w:i/>
                <w:iCs/>
                <w:sz w:val="24"/>
                <w:szCs w:val="24"/>
                <w:lang w:val="lv-LV"/>
              </w:rPr>
              <w:t>Skatīt precizēto Pamatnostādņu 1.</w:t>
            </w:r>
            <w:r w:rsidR="00045A65">
              <w:rPr>
                <w:rFonts w:ascii="Times New Roman" w:eastAsia="Times New Roman" w:hAnsi="Times New Roman" w:cs="Times New Roman"/>
                <w:i/>
                <w:iCs/>
                <w:sz w:val="24"/>
                <w:szCs w:val="24"/>
                <w:lang w:val="lv-LV"/>
              </w:rPr>
              <w:t> </w:t>
            </w:r>
            <w:r w:rsidR="0097776E" w:rsidRPr="00441AFE">
              <w:rPr>
                <w:rFonts w:ascii="Times New Roman" w:eastAsia="Times New Roman" w:hAnsi="Times New Roman" w:cs="Times New Roman"/>
                <w:i/>
                <w:iCs/>
                <w:sz w:val="24"/>
                <w:szCs w:val="24"/>
                <w:lang w:val="lv-LV"/>
              </w:rPr>
              <w:t>pielikuma projektu.</w:t>
            </w:r>
          </w:p>
        </w:tc>
      </w:tr>
      <w:tr w:rsidR="00E61472" w:rsidRPr="00E61472" w14:paraId="16489ACA" w14:textId="77777777" w:rsidTr="00441AFE">
        <w:tblPrEx>
          <w:tblBorders>
            <w:top w:val="none" w:sz="0" w:space="0" w:color="auto"/>
            <w:left w:val="none" w:sz="0" w:space="0" w:color="auto"/>
            <w:bottom w:val="none" w:sz="0" w:space="0" w:color="auto"/>
            <w:right w:val="none" w:sz="0" w:space="0" w:color="auto"/>
          </w:tblBorders>
        </w:tblPrEx>
        <w:trPr>
          <w:gridAfter w:val="1"/>
          <w:wAfter w:w="1109" w:type="pct"/>
          <w:trHeight w:val="60"/>
        </w:trPr>
        <w:tc>
          <w:tcPr>
            <w:tcW w:w="468" w:type="pct"/>
            <w:gridSpan w:val="2"/>
            <w:tcBorders>
              <w:top w:val="nil"/>
              <w:left w:val="nil"/>
              <w:bottom w:val="nil"/>
              <w:right w:val="nil"/>
            </w:tcBorders>
          </w:tcPr>
          <w:p w14:paraId="4F398F95" w14:textId="3E4B841A" w:rsidR="00246C30" w:rsidRPr="00441AFE" w:rsidRDefault="00246C30" w:rsidP="00246C30">
            <w:pPr>
              <w:spacing w:before="195" w:after="100" w:afterAutospacing="1" w:line="293" w:lineRule="atLeast"/>
              <w:rPr>
                <w:rFonts w:ascii="Times New Roman" w:eastAsia="Times New Roman" w:hAnsi="Times New Roman" w:cs="Times New Roman"/>
                <w:b/>
                <w:sz w:val="24"/>
                <w:szCs w:val="24"/>
                <w:lang w:val="lv-LV"/>
              </w:rPr>
            </w:pPr>
          </w:p>
        </w:tc>
        <w:tc>
          <w:tcPr>
            <w:tcW w:w="3424" w:type="pct"/>
            <w:gridSpan w:val="4"/>
            <w:tcBorders>
              <w:top w:val="nil"/>
              <w:left w:val="nil"/>
              <w:bottom w:val="nil"/>
              <w:right w:val="nil"/>
            </w:tcBorders>
          </w:tcPr>
          <w:p w14:paraId="6E463412" w14:textId="77777777" w:rsidR="00246C30" w:rsidRPr="00441AFE" w:rsidRDefault="00246C30" w:rsidP="00D84520">
            <w:pPr>
              <w:spacing w:before="195" w:after="0" w:line="240" w:lineRule="auto"/>
              <w:jc w:val="both"/>
              <w:rPr>
                <w:rFonts w:ascii="Times New Roman" w:eastAsia="Times New Roman" w:hAnsi="Times New Roman" w:cs="Times New Roman"/>
                <w:sz w:val="24"/>
                <w:szCs w:val="24"/>
                <w:lang w:val="lv-LV"/>
              </w:rPr>
            </w:pPr>
          </w:p>
        </w:tc>
      </w:tr>
    </w:tbl>
    <w:p w14:paraId="4DD6B25A" w14:textId="77777777" w:rsidR="000520C3" w:rsidRPr="00E61472" w:rsidRDefault="000520C3" w:rsidP="000520C3">
      <w:pPr>
        <w:pStyle w:val="naisf"/>
        <w:spacing w:before="0" w:after="0"/>
        <w:ind w:firstLine="0"/>
        <w:contextualSpacing/>
        <w:jc w:val="left"/>
      </w:pPr>
      <w:r w:rsidRPr="00E61472">
        <w:t xml:space="preserve">Olga Zeile </w:t>
      </w:r>
    </w:p>
    <w:p w14:paraId="4085137E" w14:textId="77777777" w:rsidR="000520C3" w:rsidRPr="00E61472" w:rsidRDefault="000520C3" w:rsidP="000520C3">
      <w:pPr>
        <w:pStyle w:val="naisf"/>
        <w:spacing w:before="0" w:after="0"/>
        <w:ind w:firstLine="0"/>
        <w:contextualSpacing/>
        <w:jc w:val="left"/>
      </w:pPr>
      <w:r w:rsidRPr="00E61472">
        <w:t xml:space="preserve">Tieslietu ministrijas </w:t>
      </w:r>
    </w:p>
    <w:p w14:paraId="4C4998B9" w14:textId="77777777" w:rsidR="000520C3" w:rsidRPr="00E61472" w:rsidRDefault="000520C3" w:rsidP="000520C3">
      <w:pPr>
        <w:pStyle w:val="naisf"/>
        <w:spacing w:before="0" w:after="0"/>
        <w:ind w:firstLine="0"/>
        <w:contextualSpacing/>
        <w:jc w:val="left"/>
      </w:pPr>
      <w:r w:rsidRPr="00E61472">
        <w:t>Nozaru politikas departamenta direktore</w:t>
      </w:r>
    </w:p>
    <w:p w14:paraId="3E74C3C7" w14:textId="77777777" w:rsidR="000520C3" w:rsidRPr="00E61472" w:rsidRDefault="000520C3" w:rsidP="000520C3">
      <w:pPr>
        <w:pStyle w:val="naisf"/>
        <w:spacing w:before="0" w:after="0"/>
        <w:ind w:firstLine="0"/>
        <w:contextualSpacing/>
        <w:jc w:val="left"/>
        <w:rPr>
          <w:b/>
        </w:rPr>
      </w:pPr>
      <w:r w:rsidRPr="00E61472">
        <w:t xml:space="preserve">67046134, </w:t>
      </w:r>
      <w:hyperlink r:id="rId9" w:history="1">
        <w:r w:rsidRPr="00441AFE">
          <w:rPr>
            <w:rStyle w:val="Hyperlink"/>
            <w:color w:val="auto"/>
          </w:rPr>
          <w:t>Olga.Zeile@tm.gov.lv</w:t>
        </w:r>
      </w:hyperlink>
    </w:p>
    <w:p w14:paraId="20878994" w14:textId="77777777" w:rsidR="000520C3" w:rsidRPr="00E61472" w:rsidRDefault="000520C3" w:rsidP="000520C3">
      <w:pPr>
        <w:pStyle w:val="Parastais"/>
        <w:contextualSpacing/>
      </w:pPr>
    </w:p>
    <w:p w14:paraId="0AB5B5E8" w14:textId="77777777" w:rsidR="000520C3" w:rsidRPr="00E61472" w:rsidRDefault="000520C3" w:rsidP="000520C3">
      <w:pPr>
        <w:pStyle w:val="Parastais"/>
        <w:contextualSpacing/>
        <w:rPr>
          <w:sz w:val="22"/>
          <w:szCs w:val="22"/>
        </w:rPr>
      </w:pPr>
      <w:r w:rsidRPr="00E61472">
        <w:rPr>
          <w:sz w:val="22"/>
          <w:szCs w:val="22"/>
        </w:rPr>
        <w:t>Studente 67046123</w:t>
      </w:r>
    </w:p>
    <w:p w14:paraId="78102F2A" w14:textId="77777777" w:rsidR="000520C3" w:rsidRPr="00E61472" w:rsidRDefault="00045A65" w:rsidP="000520C3">
      <w:pPr>
        <w:pStyle w:val="Parastais"/>
        <w:contextualSpacing/>
        <w:rPr>
          <w:sz w:val="22"/>
          <w:szCs w:val="22"/>
        </w:rPr>
      </w:pPr>
      <w:hyperlink r:id="rId10" w:history="1">
        <w:r w:rsidR="000520C3" w:rsidRPr="00441AFE">
          <w:rPr>
            <w:rStyle w:val="Hyperlink"/>
            <w:color w:val="auto"/>
            <w:sz w:val="22"/>
            <w:szCs w:val="22"/>
          </w:rPr>
          <w:t>Vita.Studente@tm.gov.lv</w:t>
        </w:r>
      </w:hyperlink>
      <w:r w:rsidR="000520C3" w:rsidRPr="00E61472">
        <w:rPr>
          <w:sz w:val="22"/>
          <w:szCs w:val="22"/>
        </w:rPr>
        <w:t xml:space="preserve"> </w:t>
      </w:r>
    </w:p>
    <w:p w14:paraId="1FEE4CB4" w14:textId="77777777" w:rsidR="000520C3" w:rsidRPr="00E61472" w:rsidRDefault="000520C3" w:rsidP="000520C3">
      <w:pPr>
        <w:pStyle w:val="Parastais"/>
        <w:contextualSpacing/>
        <w:rPr>
          <w:sz w:val="22"/>
          <w:szCs w:val="22"/>
        </w:rPr>
      </w:pPr>
    </w:p>
    <w:p w14:paraId="14016558" w14:textId="77777777" w:rsidR="000520C3" w:rsidRPr="00E61472" w:rsidRDefault="000520C3" w:rsidP="000520C3">
      <w:pPr>
        <w:pStyle w:val="Parastais"/>
        <w:contextualSpacing/>
        <w:rPr>
          <w:sz w:val="22"/>
          <w:szCs w:val="22"/>
        </w:rPr>
      </w:pPr>
      <w:r w:rsidRPr="00E61472">
        <w:rPr>
          <w:sz w:val="22"/>
          <w:szCs w:val="22"/>
        </w:rPr>
        <w:t>Ķipēna 67046124</w:t>
      </w:r>
    </w:p>
    <w:p w14:paraId="14998D2E" w14:textId="77777777" w:rsidR="000520C3" w:rsidRPr="00E61472" w:rsidRDefault="00045A65" w:rsidP="000520C3">
      <w:pPr>
        <w:pStyle w:val="Parastais"/>
        <w:contextualSpacing/>
        <w:rPr>
          <w:sz w:val="22"/>
          <w:szCs w:val="22"/>
        </w:rPr>
      </w:pPr>
      <w:hyperlink r:id="rId11" w:history="1">
        <w:r w:rsidR="000520C3" w:rsidRPr="00441AFE">
          <w:rPr>
            <w:rStyle w:val="Hyperlink"/>
            <w:color w:val="auto"/>
            <w:sz w:val="22"/>
            <w:szCs w:val="22"/>
          </w:rPr>
          <w:t>Kristine.Kipena@tm.gov.lv</w:t>
        </w:r>
      </w:hyperlink>
      <w:r w:rsidR="000520C3" w:rsidRPr="00E61472">
        <w:rPr>
          <w:sz w:val="22"/>
          <w:szCs w:val="22"/>
        </w:rPr>
        <w:t xml:space="preserve"> </w:t>
      </w:r>
    </w:p>
    <w:sectPr w:rsidR="000520C3" w:rsidRPr="00E61472" w:rsidSect="00441AFE">
      <w:headerReference w:type="default" r:id="rId12"/>
      <w:pgSz w:w="15840" w:h="12240" w:orient="landscape"/>
      <w:pgMar w:top="1701" w:right="1418" w:bottom="113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127CA" w16cex:dateUtc="2022-04-25T10:59:00Z"/>
  <w16cex:commentExtensible w16cex:durableId="2613D85A" w16cex:dateUtc="2022-04-27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801E12" w16cid:durableId="261127CA"/>
  <w16cid:commentId w16cid:paraId="1E46DC0D" w16cid:durableId="2613D85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5D79A" w14:textId="77777777" w:rsidR="00BE0C7B" w:rsidRDefault="00BE0C7B" w:rsidP="00E82570">
      <w:pPr>
        <w:spacing w:after="0" w:line="240" w:lineRule="auto"/>
      </w:pPr>
      <w:r>
        <w:separator/>
      </w:r>
    </w:p>
  </w:endnote>
  <w:endnote w:type="continuationSeparator" w:id="0">
    <w:p w14:paraId="3190053D" w14:textId="77777777" w:rsidR="00BE0C7B" w:rsidRDefault="00BE0C7B" w:rsidP="00E82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3EC3B" w14:textId="77777777" w:rsidR="00BE0C7B" w:rsidRDefault="00BE0C7B" w:rsidP="00E82570">
      <w:pPr>
        <w:spacing w:after="0" w:line="240" w:lineRule="auto"/>
      </w:pPr>
      <w:r>
        <w:separator/>
      </w:r>
    </w:p>
  </w:footnote>
  <w:footnote w:type="continuationSeparator" w:id="0">
    <w:p w14:paraId="5B91D6B3" w14:textId="77777777" w:rsidR="00BE0C7B" w:rsidRDefault="00BE0C7B" w:rsidP="00E82570">
      <w:pPr>
        <w:spacing w:after="0" w:line="240" w:lineRule="auto"/>
      </w:pPr>
      <w:r>
        <w:continuationSeparator/>
      </w:r>
    </w:p>
  </w:footnote>
  <w:footnote w:id="1">
    <w:p w14:paraId="67B07C6D" w14:textId="31144409" w:rsidR="001C315C" w:rsidRPr="00D4096B" w:rsidRDefault="001C315C" w:rsidP="001C315C">
      <w:pPr>
        <w:pStyle w:val="FootnoteText"/>
        <w:rPr>
          <w:rFonts w:ascii="Times New Roman" w:hAnsi="Times New Roman" w:cs="Times New Roman"/>
          <w:lang w:val="lv-LV"/>
        </w:rPr>
      </w:pPr>
      <w:r w:rsidRPr="00D4096B">
        <w:rPr>
          <w:rStyle w:val="FootnoteReference"/>
          <w:rFonts w:ascii="Times New Roman" w:hAnsi="Times New Roman" w:cs="Times New Roman"/>
        </w:rPr>
        <w:footnoteRef/>
      </w:r>
      <w:r w:rsidRPr="00D4096B">
        <w:rPr>
          <w:rFonts w:ascii="Times New Roman" w:hAnsi="Times New Roman" w:cs="Times New Roman"/>
        </w:rPr>
        <w:t xml:space="preserve"> Eiropas Savienības kohēzijas politikas programma Latvijai 2021.-2027.</w:t>
      </w:r>
      <w:r w:rsidR="00045A65">
        <w:rPr>
          <w:rFonts w:ascii="Times New Roman" w:hAnsi="Times New Roman" w:cs="Times New Roman"/>
        </w:rPr>
        <w:t> </w:t>
      </w:r>
      <w:r w:rsidRPr="00D4096B">
        <w:rPr>
          <w:rFonts w:ascii="Times New Roman" w:hAnsi="Times New Roman" w:cs="Times New Roman"/>
        </w:rPr>
        <w:t xml:space="preserve">gadam, pieejams: </w:t>
      </w:r>
      <w:hyperlink r:id="rId1" w:history="1">
        <w:r w:rsidRPr="007A3CCD">
          <w:rPr>
            <w:rStyle w:val="Hyperlink"/>
            <w:rFonts w:ascii="Times New Roman" w:hAnsi="Times New Roman" w:cs="Times New Roman"/>
          </w:rPr>
          <w:t>https://www.esfondi.lv/planosana-1</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747793"/>
      <w:docPartObj>
        <w:docPartGallery w:val="Page Numbers (Top of Page)"/>
        <w:docPartUnique/>
      </w:docPartObj>
    </w:sdtPr>
    <w:sdtEndPr>
      <w:rPr>
        <w:rFonts w:ascii="Times New Roman" w:hAnsi="Times New Roman" w:cs="Times New Roman"/>
        <w:sz w:val="24"/>
        <w:szCs w:val="24"/>
      </w:rPr>
    </w:sdtEndPr>
    <w:sdtContent>
      <w:p w14:paraId="0DA015CC" w14:textId="4F6D86FF" w:rsidR="00E61472" w:rsidRPr="00441AFE" w:rsidRDefault="00E61472">
        <w:pPr>
          <w:pStyle w:val="Header"/>
          <w:jc w:val="center"/>
          <w:rPr>
            <w:rFonts w:ascii="Times New Roman" w:hAnsi="Times New Roman" w:cs="Times New Roman"/>
            <w:sz w:val="24"/>
            <w:szCs w:val="24"/>
          </w:rPr>
        </w:pPr>
        <w:r w:rsidRPr="00441AFE">
          <w:rPr>
            <w:rFonts w:ascii="Times New Roman" w:hAnsi="Times New Roman" w:cs="Times New Roman"/>
            <w:sz w:val="24"/>
            <w:szCs w:val="24"/>
          </w:rPr>
          <w:fldChar w:fldCharType="begin"/>
        </w:r>
        <w:r w:rsidRPr="00441AFE">
          <w:rPr>
            <w:rFonts w:ascii="Times New Roman" w:hAnsi="Times New Roman" w:cs="Times New Roman"/>
            <w:sz w:val="24"/>
            <w:szCs w:val="24"/>
          </w:rPr>
          <w:instrText>PAGE   \* MERGEFORMAT</w:instrText>
        </w:r>
        <w:r w:rsidRPr="00441AFE">
          <w:rPr>
            <w:rFonts w:ascii="Times New Roman" w:hAnsi="Times New Roman" w:cs="Times New Roman"/>
            <w:sz w:val="24"/>
            <w:szCs w:val="24"/>
          </w:rPr>
          <w:fldChar w:fldCharType="separate"/>
        </w:r>
        <w:r w:rsidR="00441AFE" w:rsidRPr="00441AFE">
          <w:rPr>
            <w:rFonts w:ascii="Times New Roman" w:hAnsi="Times New Roman" w:cs="Times New Roman"/>
            <w:noProof/>
            <w:sz w:val="24"/>
            <w:szCs w:val="24"/>
            <w:lang w:val="lv-LV"/>
          </w:rPr>
          <w:t>9</w:t>
        </w:r>
        <w:r w:rsidRPr="00441AFE">
          <w:rPr>
            <w:rFonts w:ascii="Times New Roman" w:hAnsi="Times New Roman" w:cs="Times New Roman"/>
            <w:sz w:val="24"/>
            <w:szCs w:val="24"/>
          </w:rPr>
          <w:fldChar w:fldCharType="end"/>
        </w:r>
      </w:p>
    </w:sdtContent>
  </w:sdt>
  <w:p w14:paraId="539B61EA" w14:textId="77777777" w:rsidR="00E61472" w:rsidRDefault="00E614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4C7C"/>
    <w:multiLevelType w:val="hybridMultilevel"/>
    <w:tmpl w:val="3EF0FA14"/>
    <w:lvl w:ilvl="0" w:tplc="87AC349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5522E66"/>
    <w:multiLevelType w:val="hybridMultilevel"/>
    <w:tmpl w:val="159EBDAA"/>
    <w:lvl w:ilvl="0" w:tplc="35D80398">
      <w:start w:val="20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C30"/>
    <w:rsid w:val="00004A95"/>
    <w:rsid w:val="00045A65"/>
    <w:rsid w:val="00050D4E"/>
    <w:rsid w:val="000520C3"/>
    <w:rsid w:val="001620C9"/>
    <w:rsid w:val="001638FA"/>
    <w:rsid w:val="001C315C"/>
    <w:rsid w:val="00246C30"/>
    <w:rsid w:val="002855C2"/>
    <w:rsid w:val="002B09D1"/>
    <w:rsid w:val="003041A4"/>
    <w:rsid w:val="003061F1"/>
    <w:rsid w:val="00384FAD"/>
    <w:rsid w:val="003A69FE"/>
    <w:rsid w:val="00436B18"/>
    <w:rsid w:val="00441AFE"/>
    <w:rsid w:val="004B1520"/>
    <w:rsid w:val="00552227"/>
    <w:rsid w:val="00556F2B"/>
    <w:rsid w:val="005613BE"/>
    <w:rsid w:val="00564D2C"/>
    <w:rsid w:val="005C41B7"/>
    <w:rsid w:val="005C47D7"/>
    <w:rsid w:val="0063183A"/>
    <w:rsid w:val="006778EE"/>
    <w:rsid w:val="006A67E8"/>
    <w:rsid w:val="00796663"/>
    <w:rsid w:val="0085172B"/>
    <w:rsid w:val="008768F3"/>
    <w:rsid w:val="008D3181"/>
    <w:rsid w:val="008D47FA"/>
    <w:rsid w:val="00921A4F"/>
    <w:rsid w:val="00955EA5"/>
    <w:rsid w:val="0097776E"/>
    <w:rsid w:val="00981846"/>
    <w:rsid w:val="00984392"/>
    <w:rsid w:val="009D074A"/>
    <w:rsid w:val="009F109F"/>
    <w:rsid w:val="00A008BC"/>
    <w:rsid w:val="00A06E07"/>
    <w:rsid w:val="00AD225B"/>
    <w:rsid w:val="00B21E1B"/>
    <w:rsid w:val="00BA4CE2"/>
    <w:rsid w:val="00BC1EB2"/>
    <w:rsid w:val="00BE0C7B"/>
    <w:rsid w:val="00BE27B8"/>
    <w:rsid w:val="00BE5356"/>
    <w:rsid w:val="00CC55AA"/>
    <w:rsid w:val="00D4096B"/>
    <w:rsid w:val="00D84520"/>
    <w:rsid w:val="00E165F6"/>
    <w:rsid w:val="00E37668"/>
    <w:rsid w:val="00E56A4C"/>
    <w:rsid w:val="00E61472"/>
    <w:rsid w:val="00E62035"/>
    <w:rsid w:val="00E82570"/>
    <w:rsid w:val="00E85F53"/>
    <w:rsid w:val="00EB7446"/>
    <w:rsid w:val="00F1730E"/>
    <w:rsid w:val="00FD1AE2"/>
    <w:rsid w:val="00FF4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73F5"/>
  <w15:chartTrackingRefBased/>
  <w15:docId w15:val="{C84FB1E0-378F-48DA-931B-29FD452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246C30"/>
    <w:pPr>
      <w:spacing w:after="0"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564D2C"/>
    <w:pPr>
      <w:ind w:left="720"/>
      <w:contextualSpacing/>
    </w:pPr>
  </w:style>
  <w:style w:type="paragraph" w:styleId="CommentText">
    <w:name w:val="annotation text"/>
    <w:basedOn w:val="Normal"/>
    <w:link w:val="CommentTextChar"/>
    <w:uiPriority w:val="99"/>
    <w:unhideWhenUsed/>
    <w:rsid w:val="00564D2C"/>
    <w:pPr>
      <w:spacing w:line="240" w:lineRule="auto"/>
    </w:pPr>
    <w:rPr>
      <w:sz w:val="20"/>
      <w:szCs w:val="20"/>
    </w:rPr>
  </w:style>
  <w:style w:type="character" w:customStyle="1" w:styleId="CommentTextChar">
    <w:name w:val="Comment Text Char"/>
    <w:basedOn w:val="DefaultParagraphFont"/>
    <w:link w:val="CommentText"/>
    <w:uiPriority w:val="99"/>
    <w:rsid w:val="00564D2C"/>
    <w:rPr>
      <w:sz w:val="20"/>
      <w:szCs w:val="20"/>
    </w:rPr>
  </w:style>
  <w:style w:type="paragraph" w:customStyle="1" w:styleId="naisf">
    <w:name w:val="naisf"/>
    <w:basedOn w:val="Parastais"/>
    <w:rsid w:val="0063183A"/>
    <w:pPr>
      <w:spacing w:before="75" w:after="75"/>
      <w:ind w:firstLine="375"/>
      <w:jc w:val="both"/>
    </w:pPr>
  </w:style>
  <w:style w:type="paragraph" w:styleId="Header">
    <w:name w:val="header"/>
    <w:basedOn w:val="Normal"/>
    <w:link w:val="HeaderChar"/>
    <w:uiPriority w:val="99"/>
    <w:unhideWhenUsed/>
    <w:rsid w:val="00E82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570"/>
  </w:style>
  <w:style w:type="paragraph" w:styleId="Footer">
    <w:name w:val="footer"/>
    <w:basedOn w:val="Normal"/>
    <w:link w:val="FooterChar"/>
    <w:uiPriority w:val="99"/>
    <w:unhideWhenUsed/>
    <w:rsid w:val="00E82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570"/>
  </w:style>
  <w:style w:type="character" w:styleId="Hyperlink">
    <w:name w:val="Hyperlink"/>
    <w:basedOn w:val="DefaultParagraphFont"/>
    <w:uiPriority w:val="99"/>
    <w:unhideWhenUsed/>
    <w:rsid w:val="00A06E07"/>
    <w:rPr>
      <w:color w:val="0563C1" w:themeColor="hyperlink"/>
      <w:u w:val="single"/>
    </w:rPr>
  </w:style>
  <w:style w:type="paragraph" w:styleId="FootnoteText">
    <w:name w:val="footnote text"/>
    <w:basedOn w:val="Normal"/>
    <w:link w:val="FootnoteTextChar"/>
    <w:uiPriority w:val="99"/>
    <w:semiHidden/>
    <w:unhideWhenUsed/>
    <w:rsid w:val="00D409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096B"/>
    <w:rPr>
      <w:sz w:val="20"/>
      <w:szCs w:val="20"/>
    </w:rPr>
  </w:style>
  <w:style w:type="character" w:styleId="FootnoteReference">
    <w:name w:val="footnote reference"/>
    <w:basedOn w:val="DefaultParagraphFont"/>
    <w:uiPriority w:val="99"/>
    <w:semiHidden/>
    <w:unhideWhenUsed/>
    <w:rsid w:val="00D4096B"/>
    <w:rPr>
      <w:vertAlign w:val="superscript"/>
    </w:rPr>
  </w:style>
  <w:style w:type="paragraph" w:customStyle="1" w:styleId="naisc">
    <w:name w:val="naisc"/>
    <w:basedOn w:val="Normal"/>
    <w:rsid w:val="00984392"/>
    <w:pPr>
      <w:spacing w:before="75" w:after="75" w:line="240" w:lineRule="auto"/>
      <w:jc w:val="center"/>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6778EE"/>
    <w:rPr>
      <w:color w:val="954F72" w:themeColor="followedHyperlink"/>
      <w:u w:val="single"/>
    </w:rPr>
  </w:style>
  <w:style w:type="character" w:styleId="CommentReference">
    <w:name w:val="annotation reference"/>
    <w:basedOn w:val="DefaultParagraphFont"/>
    <w:uiPriority w:val="99"/>
    <w:semiHidden/>
    <w:unhideWhenUsed/>
    <w:rsid w:val="00921A4F"/>
    <w:rPr>
      <w:sz w:val="16"/>
      <w:szCs w:val="16"/>
    </w:rPr>
  </w:style>
  <w:style w:type="paragraph" w:styleId="CommentSubject">
    <w:name w:val="annotation subject"/>
    <w:basedOn w:val="CommentText"/>
    <w:next w:val="CommentText"/>
    <w:link w:val="CommentSubjectChar"/>
    <w:uiPriority w:val="99"/>
    <w:semiHidden/>
    <w:unhideWhenUsed/>
    <w:rsid w:val="00921A4F"/>
    <w:rPr>
      <w:b/>
      <w:bCs/>
    </w:rPr>
  </w:style>
  <w:style w:type="character" w:customStyle="1" w:styleId="CommentSubjectChar">
    <w:name w:val="Comment Subject Char"/>
    <w:basedOn w:val="CommentTextChar"/>
    <w:link w:val="CommentSubject"/>
    <w:uiPriority w:val="99"/>
    <w:semiHidden/>
    <w:rsid w:val="00921A4F"/>
    <w:rPr>
      <w:b/>
      <w:bCs/>
      <w:sz w:val="20"/>
      <w:szCs w:val="20"/>
    </w:rPr>
  </w:style>
  <w:style w:type="paragraph" w:styleId="BalloonText">
    <w:name w:val="Balloon Text"/>
    <w:basedOn w:val="Normal"/>
    <w:link w:val="BalloonTextChar"/>
    <w:uiPriority w:val="99"/>
    <w:semiHidden/>
    <w:unhideWhenUsed/>
    <w:rsid w:val="000520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370460">
      <w:bodyDiv w:val="1"/>
      <w:marLeft w:val="0"/>
      <w:marRight w:val="0"/>
      <w:marTop w:val="0"/>
      <w:marBottom w:val="0"/>
      <w:divBdr>
        <w:top w:val="none" w:sz="0" w:space="0" w:color="auto"/>
        <w:left w:val="none" w:sz="0" w:space="0" w:color="auto"/>
        <w:bottom w:val="none" w:sz="0" w:space="0" w:color="auto"/>
        <w:right w:val="none" w:sz="0" w:space="0" w:color="auto"/>
      </w:divBdr>
      <w:divsChild>
        <w:div w:id="1533687479">
          <w:marLeft w:val="0"/>
          <w:marRight w:val="0"/>
          <w:marTop w:val="0"/>
          <w:marBottom w:val="0"/>
          <w:divBdr>
            <w:top w:val="none" w:sz="0" w:space="0" w:color="auto"/>
            <w:left w:val="none" w:sz="0" w:space="0" w:color="auto"/>
            <w:bottom w:val="none" w:sz="0" w:space="0" w:color="auto"/>
            <w:right w:val="none" w:sz="0" w:space="0" w:color="auto"/>
          </w:divBdr>
        </w:div>
        <w:div w:id="317266340">
          <w:marLeft w:val="0"/>
          <w:marRight w:val="0"/>
          <w:marTop w:val="0"/>
          <w:marBottom w:val="0"/>
          <w:divBdr>
            <w:top w:val="none" w:sz="0" w:space="0" w:color="auto"/>
            <w:left w:val="none" w:sz="0" w:space="0" w:color="auto"/>
            <w:bottom w:val="none" w:sz="0" w:space="0" w:color="auto"/>
            <w:right w:val="none" w:sz="0" w:space="0" w:color="auto"/>
          </w:divBdr>
        </w:div>
        <w:div w:id="722829219">
          <w:marLeft w:val="0"/>
          <w:marRight w:val="0"/>
          <w:marTop w:val="0"/>
          <w:marBottom w:val="0"/>
          <w:divBdr>
            <w:top w:val="none" w:sz="0" w:space="0" w:color="auto"/>
            <w:left w:val="none" w:sz="0" w:space="0" w:color="auto"/>
            <w:bottom w:val="none" w:sz="0" w:space="0" w:color="auto"/>
            <w:right w:val="none" w:sz="0" w:space="0" w:color="auto"/>
          </w:divBdr>
        </w:div>
        <w:div w:id="1018461107">
          <w:marLeft w:val="0"/>
          <w:marRight w:val="0"/>
          <w:marTop w:val="0"/>
          <w:marBottom w:val="0"/>
          <w:divBdr>
            <w:top w:val="none" w:sz="0" w:space="0" w:color="auto"/>
            <w:left w:val="none" w:sz="0" w:space="0" w:color="auto"/>
            <w:bottom w:val="none" w:sz="0" w:space="0" w:color="auto"/>
            <w:right w:val="none" w:sz="0" w:space="0" w:color="auto"/>
          </w:divBdr>
        </w:div>
        <w:div w:id="757096967">
          <w:marLeft w:val="0"/>
          <w:marRight w:val="0"/>
          <w:marTop w:val="0"/>
          <w:marBottom w:val="0"/>
          <w:divBdr>
            <w:top w:val="none" w:sz="0" w:space="0" w:color="auto"/>
            <w:left w:val="none" w:sz="0" w:space="0" w:color="auto"/>
            <w:bottom w:val="none" w:sz="0" w:space="0" w:color="auto"/>
            <w:right w:val="none" w:sz="0" w:space="0" w:color="auto"/>
          </w:divBdr>
        </w:div>
        <w:div w:id="1296180606">
          <w:marLeft w:val="0"/>
          <w:marRight w:val="0"/>
          <w:marTop w:val="0"/>
          <w:marBottom w:val="0"/>
          <w:divBdr>
            <w:top w:val="none" w:sz="0" w:space="0" w:color="auto"/>
            <w:left w:val="none" w:sz="0" w:space="0" w:color="auto"/>
            <w:bottom w:val="none" w:sz="0" w:space="0" w:color="auto"/>
            <w:right w:val="none" w:sz="0" w:space="0" w:color="auto"/>
          </w:divBdr>
        </w:div>
        <w:div w:id="1759057654">
          <w:marLeft w:val="0"/>
          <w:marRight w:val="0"/>
          <w:marTop w:val="0"/>
          <w:marBottom w:val="0"/>
          <w:divBdr>
            <w:top w:val="none" w:sz="0" w:space="0" w:color="auto"/>
            <w:left w:val="none" w:sz="0" w:space="0" w:color="auto"/>
            <w:bottom w:val="none" w:sz="0" w:space="0" w:color="auto"/>
            <w:right w:val="none" w:sz="0" w:space="0" w:color="auto"/>
          </w:divBdr>
        </w:div>
      </w:divsChild>
    </w:div>
    <w:div w:id="1862284201">
      <w:bodyDiv w:val="1"/>
      <w:marLeft w:val="0"/>
      <w:marRight w:val="0"/>
      <w:marTop w:val="0"/>
      <w:marBottom w:val="0"/>
      <w:divBdr>
        <w:top w:val="none" w:sz="0" w:space="0" w:color="auto"/>
        <w:left w:val="none" w:sz="0" w:space="0" w:color="auto"/>
        <w:bottom w:val="none" w:sz="0" w:space="0" w:color="auto"/>
        <w:right w:val="none" w:sz="0" w:space="0" w:color="auto"/>
      </w:divBdr>
      <w:divsChild>
        <w:div w:id="100305301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hea.info/pid34423/employability.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Kipena@tm.gov.lv"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Vita.Studente@tm.gov.lv" TargetMode="External"/><Relationship Id="rId4" Type="http://schemas.openxmlformats.org/officeDocument/2006/relationships/settings" Target="settings.xml"/><Relationship Id="rId9" Type="http://schemas.openxmlformats.org/officeDocument/2006/relationships/hyperlink" Target="mailto:Olga.Zeile@tm.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planosan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5BEF3-9F47-4B63-81AA-32480B1EF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1783</Words>
  <Characters>10167</Characters>
  <Application>Microsoft Office Word</Application>
  <DocSecurity>0</DocSecurity>
  <Lines>84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Sabiedrības iebildumi un priekšlikumi par Resocializācijas politikas pamatnostādņu 2022.-2027. gadam projektu</vt:lpstr>
      <vt:lpstr>Sabiedrības iebildumi un priekšlikumi par Resocializācijas politikas pamatnostādņu 2022.-2027. gadam projektu</vt:lpstr>
    </vt:vector>
  </TitlesOfParts>
  <Company>Tieslietu ministrija</Company>
  <LinksUpToDate>false</LinksUpToDate>
  <CharactersWithSpaces>11927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iebildumi un priekšlikumi par Resocializācijas politikas pamatnostādņu 2022.-2027. gadam projektu</dc:title>
  <dc:subject>Sabiedrības līdzdalības izziņa</dc:subject>
  <dc:creator>Vita Studente, Kristīne Ķipēna</dc:creator>
  <cp:keywords/>
  <dc:description>67046123, Vita.Studente@tm.gov.lv _x000d_
67046124, Kristine.Kipena@tm.gov.lv</dc:description>
  <cp:lastModifiedBy>Vita Studente</cp:lastModifiedBy>
  <cp:revision>2</cp:revision>
  <cp:lastPrinted>2021-07-22T10:42:00Z</cp:lastPrinted>
  <dcterms:created xsi:type="dcterms:W3CDTF">2022-05-02T09:49:00Z</dcterms:created>
  <dcterms:modified xsi:type="dcterms:W3CDTF">2022-05-02T09:49:00Z</dcterms:modified>
</cp:coreProperties>
</file>