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tbl>
      <w:tblPr>
        <w:tblpPr w:leftFromText="180" w:rightFromText="180" w:vertAnchor="page" w:horzAnchor="margin" w:tblpY="3871"/>
        <w:tblW w:w="0" w:type="auto"/>
        <w:tblLayout w:type="fixed"/>
        <w:tblLook w:val="04A0"/>
      </w:tblPr>
      <w:tblGrid>
        <w:gridCol w:w="675"/>
        <w:gridCol w:w="1969"/>
        <w:gridCol w:w="410"/>
        <w:gridCol w:w="2206"/>
      </w:tblGrid>
      <w:tr w14:paraId="5614E14F" w14:textId="77777777" w:rsidTr="002F4027">
        <w:tblPrEx>
          <w:tblW w:w="0" w:type="auto"/>
          <w:tblLayout w:type="fixed"/>
          <w:tblLook w:val="04A0"/>
        </w:tblPrEx>
        <w:trPr>
          <w:trHeight w:val="357"/>
        </w:trPr>
        <w:tc>
          <w:tcPr>
            <w:tcW w:w="675" w:type="dxa"/>
          </w:tcPr>
          <w:p w:rsidR="006936EA" w:rsidP="006936EA" w14:paraId="32DEE2FD" w14:textId="77777777">
            <w:pPr>
              <w:spacing w:before="20"/>
              <w:ind w:right="-108"/>
            </w:pPr>
            <w:r w:rsidRPr="00C27521">
              <w:rPr>
                <w:rFonts w:ascii="Times New Roman" w:hAnsi="Times New Roman"/>
                <w:sz w:val="20"/>
              </w:rPr>
              <w:t>Rīgā</w:t>
            </w:r>
            <w:r>
              <w:rPr>
                <w:sz w:val="20"/>
              </w:rPr>
              <w:t>,</w:t>
            </w:r>
          </w:p>
        </w:tc>
        <w:tc>
          <w:tcPr>
            <w:tcW w:w="1969" w:type="dxa"/>
          </w:tcPr>
          <w:p w:rsidR="006936EA" w:rsidRPr="00E80A25" w:rsidP="006936EA" w14:paraId="2BB6CC5E" w14:textId="77777777">
            <w:pPr>
              <w:pBdr>
                <w:bottom w:val="single" w:sz="4" w:space="1" w:color="auto"/>
              </w:pBdr>
              <w:ind w:hanging="108"/>
              <w:rPr>
                <w:rFonts w:ascii="Times New Roman" w:hAnsi="Times New Roman"/>
              </w:rPr>
            </w:pPr>
            <w:r>
              <w:rPr>
                <w:noProof/>
              </w:rPr>
              <w:t>25.03.2021</w:t>
            </w:r>
            <w:r>
              <w:t>.</w:t>
            </w:r>
          </w:p>
        </w:tc>
        <w:tc>
          <w:tcPr>
            <w:tcW w:w="410" w:type="dxa"/>
          </w:tcPr>
          <w:p w:rsidR="006936EA" w:rsidP="006936EA" w14:paraId="1ECAFE6E" w14:textId="77777777">
            <w:pPr>
              <w:spacing w:before="20"/>
              <w:ind w:right="-187"/>
            </w:pPr>
            <w:r w:rsidRPr="00E80A25">
              <w:rPr>
                <w:rFonts w:ascii="Times New Roman" w:hAnsi="Times New Roman"/>
                <w:sz w:val="20"/>
              </w:rPr>
              <w:t>Nr</w:t>
            </w:r>
            <w:r w:rsidR="002F4027">
              <w:rPr>
                <w:rFonts w:ascii="Times New Roman" w:hAnsi="Times New Roman"/>
                <w:sz w:val="20"/>
              </w:rPr>
              <w:t>.</w:t>
            </w:r>
          </w:p>
        </w:tc>
        <w:tc>
          <w:tcPr>
            <w:tcW w:w="2206" w:type="dxa"/>
          </w:tcPr>
          <w:p w:rsidR="006936EA" w:rsidRPr="00C2375C" w:rsidP="00304E27" w14:paraId="6C8F71FD" w14:textId="77777777">
            <w:pPr>
              <w:pBdr>
                <w:bottom w:val="single" w:sz="4" w:space="1" w:color="auto"/>
              </w:pBdr>
              <w:rPr>
                <w:rFonts w:ascii="Times New Roman" w:hAnsi="Times New Roman"/>
              </w:rPr>
            </w:pPr>
            <w:r>
              <w:rPr>
                <w:noProof/>
              </w:rPr>
              <w:t>1-132/3005</w:t>
            </w:r>
          </w:p>
        </w:tc>
      </w:tr>
      <w:tr w14:paraId="5745ACBB" w14:textId="77777777" w:rsidTr="002F4027">
        <w:tblPrEx>
          <w:tblW w:w="0" w:type="auto"/>
          <w:tblLayout w:type="fixed"/>
          <w:tblLook w:val="04A0"/>
        </w:tblPrEx>
        <w:trPr>
          <w:trHeight w:val="351"/>
        </w:trPr>
        <w:tc>
          <w:tcPr>
            <w:tcW w:w="675" w:type="dxa"/>
          </w:tcPr>
          <w:p w:rsidR="006936EA" w:rsidRPr="00C27521" w:rsidP="006936EA" w14:paraId="7A146AD6" w14:textId="77777777">
            <w:pPr>
              <w:spacing w:before="20"/>
              <w:rPr>
                <w:rFonts w:ascii="Times New Roman" w:hAnsi="Times New Roman"/>
                <w:sz w:val="20"/>
              </w:rPr>
            </w:pPr>
            <w:r w:rsidRPr="00C27521">
              <w:rPr>
                <w:rFonts w:ascii="Times New Roman" w:hAnsi="Times New Roman"/>
                <w:sz w:val="20"/>
              </w:rPr>
              <w:t>Uz</w:t>
            </w:r>
          </w:p>
        </w:tc>
        <w:tc>
          <w:tcPr>
            <w:tcW w:w="1969" w:type="dxa"/>
          </w:tcPr>
          <w:p w:rsidR="006936EA" w:rsidRPr="00C27521" w:rsidP="00754389" w14:paraId="7C539D75" w14:textId="1E9C15B7">
            <w:pPr>
              <w:pBdr>
                <w:bottom w:val="single" w:sz="4" w:space="1" w:color="auto"/>
              </w:pBdr>
              <w:ind w:hanging="108"/>
              <w:rPr>
                <w:rFonts w:ascii="Times New Roman" w:hAnsi="Times New Roman"/>
              </w:rPr>
            </w:pPr>
            <w:r>
              <w:rPr>
                <w:rFonts w:ascii="Times New Roman" w:hAnsi="Times New Roman"/>
              </w:rPr>
              <w:t>1</w:t>
            </w:r>
            <w:r w:rsidR="006D3914">
              <w:rPr>
                <w:rFonts w:ascii="Times New Roman" w:hAnsi="Times New Roman"/>
              </w:rPr>
              <w:t>8</w:t>
            </w:r>
            <w:r>
              <w:rPr>
                <w:rFonts w:ascii="Times New Roman" w:hAnsi="Times New Roman"/>
              </w:rPr>
              <w:t>.</w:t>
            </w:r>
            <w:r w:rsidR="006D3914">
              <w:rPr>
                <w:rFonts w:ascii="Times New Roman" w:hAnsi="Times New Roman"/>
              </w:rPr>
              <w:t>03</w:t>
            </w:r>
            <w:r>
              <w:rPr>
                <w:rFonts w:ascii="Times New Roman" w:hAnsi="Times New Roman"/>
              </w:rPr>
              <w:t>.202</w:t>
            </w:r>
            <w:r w:rsidR="006D3914">
              <w:rPr>
                <w:rFonts w:ascii="Times New Roman" w:hAnsi="Times New Roman"/>
              </w:rPr>
              <w:t>1</w:t>
            </w:r>
            <w:r>
              <w:rPr>
                <w:rFonts w:ascii="Times New Roman" w:hAnsi="Times New Roman"/>
              </w:rPr>
              <w:t>.</w:t>
            </w:r>
          </w:p>
        </w:tc>
        <w:tc>
          <w:tcPr>
            <w:tcW w:w="410" w:type="dxa"/>
          </w:tcPr>
          <w:p w:rsidR="006936EA" w:rsidRPr="00C27521" w:rsidP="006936EA" w14:paraId="2ECC8C50" w14:textId="77777777">
            <w:pPr>
              <w:spacing w:before="20"/>
              <w:ind w:right="-108"/>
              <w:rPr>
                <w:rFonts w:ascii="Times New Roman" w:hAnsi="Times New Roman"/>
                <w:sz w:val="20"/>
              </w:rPr>
            </w:pPr>
            <w:r w:rsidRPr="00C27521">
              <w:rPr>
                <w:rFonts w:ascii="Times New Roman" w:hAnsi="Times New Roman"/>
                <w:sz w:val="20"/>
              </w:rPr>
              <w:t>Nr.</w:t>
            </w:r>
          </w:p>
        </w:tc>
        <w:tc>
          <w:tcPr>
            <w:tcW w:w="2206" w:type="dxa"/>
          </w:tcPr>
          <w:p w:rsidR="006936EA" w:rsidRPr="00C27521" w:rsidP="006936EA" w14:paraId="782FA7CF" w14:textId="0F65531E">
            <w:pPr>
              <w:pBdr>
                <w:bottom w:val="single" w:sz="4" w:space="1" w:color="auto"/>
              </w:pBdr>
              <w:ind w:left="-29" w:hanging="78"/>
              <w:rPr>
                <w:rFonts w:ascii="Times New Roman" w:hAnsi="Times New Roman"/>
              </w:rPr>
            </w:pPr>
            <w:r>
              <w:rPr>
                <w:rFonts w:ascii="Times New Roman" w:hAnsi="Times New Roman"/>
              </w:rPr>
              <w:t>VSS-</w:t>
            </w:r>
            <w:r w:rsidRPr="00840530">
              <w:rPr>
                <w:rFonts w:ascii="Times New Roman" w:hAnsi="Times New Roman"/>
              </w:rPr>
              <w:t>1102</w:t>
            </w:r>
          </w:p>
        </w:tc>
      </w:tr>
    </w:tbl>
    <w:p w:rsidR="006936EA" w:rsidP="006936EA" w14:paraId="27005794" w14:textId="77777777">
      <w:pPr>
        <w:rPr>
          <w:rFonts w:ascii="Times New Roman" w:hAnsi="Times New Roman"/>
          <w:sz w:val="24"/>
          <w:szCs w:val="24"/>
        </w:rPr>
      </w:pPr>
    </w:p>
    <w:p w:rsidR="006936EA" w:rsidRPr="00E80A25" w:rsidP="006936EA" w14:paraId="532C93D8" w14:textId="77777777">
      <w:pPr>
        <w:rPr>
          <w:rFonts w:ascii="Times New Roman" w:hAnsi="Times New Roman"/>
          <w:sz w:val="24"/>
          <w:szCs w:val="24"/>
        </w:rPr>
      </w:pPr>
    </w:p>
    <w:p w:rsidR="00843BE8" w:rsidP="00637773" w14:paraId="0DEAEA7A" w14:textId="77777777">
      <w:pPr>
        <w:spacing w:after="0" w:line="240" w:lineRule="auto"/>
        <w:rPr>
          <w:rFonts w:ascii="Times New Roman" w:hAnsi="Times New Roman"/>
          <w:b/>
          <w:bCs/>
          <w:sz w:val="28"/>
          <w:szCs w:val="28"/>
        </w:rPr>
      </w:pPr>
    </w:p>
    <w:p w:rsidR="005C314A" w:rsidRPr="005C314A" w:rsidP="00637773" w14:paraId="1A9DB39A" w14:textId="79952628">
      <w:pPr>
        <w:spacing w:after="0" w:line="240" w:lineRule="auto"/>
        <w:jc w:val="right"/>
        <w:rPr>
          <w:rFonts w:ascii="Times New Roman" w:hAnsi="Times New Roman"/>
          <w:b/>
          <w:bCs/>
          <w:sz w:val="28"/>
          <w:szCs w:val="28"/>
        </w:rPr>
      </w:pPr>
      <w:r w:rsidRPr="005C314A">
        <w:rPr>
          <w:rFonts w:ascii="Times New Roman" w:hAnsi="Times New Roman"/>
          <w:b/>
          <w:bCs/>
          <w:sz w:val="28"/>
          <w:szCs w:val="28"/>
        </w:rPr>
        <w:t>Ekonomikas ministrijai</w:t>
      </w:r>
    </w:p>
    <w:p w:rsidR="0088444D" w:rsidRPr="00DB2850" w:rsidP="00637773" w14:paraId="2C8120A4" w14:textId="77777777">
      <w:pPr>
        <w:spacing w:after="0" w:line="240" w:lineRule="auto"/>
        <w:rPr>
          <w:rFonts w:ascii="Times New Roman" w:hAnsi="Times New Roman"/>
          <w:sz w:val="28"/>
          <w:szCs w:val="28"/>
        </w:rPr>
      </w:pPr>
    </w:p>
    <w:p w:rsidR="00AC3FD1" w:rsidRPr="00711F7F" w:rsidP="00637773" w14:paraId="7FAFAB6C" w14:textId="70B4C1B5">
      <w:pPr>
        <w:spacing w:after="0" w:line="240" w:lineRule="auto"/>
        <w:ind w:firstLine="567"/>
        <w:rPr>
          <w:rFonts w:ascii="Times New Roman" w:hAnsi="Times New Roman"/>
          <w:bCs/>
          <w:i/>
          <w:iCs/>
          <w:sz w:val="28"/>
          <w:szCs w:val="28"/>
        </w:rPr>
      </w:pPr>
      <w:r w:rsidRPr="006E4DE2">
        <w:rPr>
          <w:rFonts w:ascii="Times New Roman" w:hAnsi="Times New Roman"/>
          <w:i/>
          <w:sz w:val="28"/>
          <w:szCs w:val="28"/>
        </w:rPr>
        <w:t xml:space="preserve">Par </w:t>
      </w:r>
      <w:r w:rsidR="00711F7F">
        <w:rPr>
          <w:rFonts w:ascii="Times New Roman" w:hAnsi="Times New Roman"/>
          <w:bCs/>
          <w:i/>
          <w:iCs/>
          <w:sz w:val="28"/>
          <w:szCs w:val="28"/>
        </w:rPr>
        <w:t>l</w:t>
      </w:r>
      <w:r w:rsidRPr="00840530" w:rsidR="00711F7F">
        <w:rPr>
          <w:rFonts w:ascii="Times New Roman" w:hAnsi="Times New Roman"/>
          <w:bCs/>
          <w:i/>
          <w:iCs/>
          <w:sz w:val="28"/>
          <w:szCs w:val="28"/>
        </w:rPr>
        <w:t>ikumprojekt</w:t>
      </w:r>
      <w:r w:rsidR="00711F7F">
        <w:rPr>
          <w:rFonts w:ascii="Times New Roman" w:hAnsi="Times New Roman"/>
          <w:bCs/>
          <w:i/>
          <w:iCs/>
          <w:sz w:val="28"/>
          <w:szCs w:val="28"/>
        </w:rPr>
        <w:t>u</w:t>
      </w:r>
      <w:r w:rsidRPr="00840530" w:rsidR="00711F7F">
        <w:rPr>
          <w:rFonts w:ascii="Times New Roman" w:hAnsi="Times New Roman"/>
          <w:bCs/>
          <w:i/>
          <w:iCs/>
          <w:sz w:val="28"/>
          <w:szCs w:val="28"/>
        </w:rPr>
        <w:t xml:space="preserve"> "Transporta enerģijas likums"</w:t>
      </w:r>
      <w:r w:rsidR="00711F7F">
        <w:rPr>
          <w:rFonts w:ascii="Times New Roman" w:hAnsi="Times New Roman"/>
          <w:bCs/>
          <w:i/>
          <w:iCs/>
          <w:sz w:val="28"/>
          <w:szCs w:val="28"/>
        </w:rPr>
        <w:t xml:space="preserve"> </w:t>
      </w:r>
      <w:r>
        <w:rPr>
          <w:rFonts w:ascii="Times New Roman" w:hAnsi="Times New Roman"/>
          <w:i/>
          <w:sz w:val="28"/>
          <w:szCs w:val="28"/>
        </w:rPr>
        <w:t>(</w:t>
      </w:r>
      <w:r w:rsidRPr="006E4DE2">
        <w:rPr>
          <w:rFonts w:ascii="Times New Roman" w:hAnsi="Times New Roman"/>
          <w:i/>
          <w:sz w:val="28"/>
          <w:szCs w:val="28"/>
        </w:rPr>
        <w:t>VSS-</w:t>
      </w:r>
      <w:r w:rsidRPr="00840530" w:rsidR="00711F7F">
        <w:rPr>
          <w:rFonts w:ascii="Times New Roman" w:hAnsi="Times New Roman"/>
          <w:bCs/>
          <w:i/>
          <w:iCs/>
          <w:sz w:val="28"/>
          <w:szCs w:val="28"/>
        </w:rPr>
        <w:t>1102</w:t>
      </w:r>
      <w:r>
        <w:rPr>
          <w:rFonts w:ascii="Times New Roman" w:hAnsi="Times New Roman"/>
          <w:i/>
          <w:sz w:val="28"/>
          <w:szCs w:val="28"/>
        </w:rPr>
        <w:t>)</w:t>
      </w:r>
    </w:p>
    <w:p w:rsidR="00CC0CA2" w:rsidP="00C73DC9" w14:paraId="261DC8CA" w14:textId="77777777">
      <w:pPr>
        <w:spacing w:after="0" w:line="240" w:lineRule="auto"/>
        <w:rPr>
          <w:rFonts w:ascii="Times New Roman" w:hAnsi="Times New Roman"/>
          <w:sz w:val="28"/>
          <w:szCs w:val="28"/>
        </w:rPr>
      </w:pPr>
    </w:p>
    <w:p w:rsidR="00DD0F01" w:rsidRPr="00C73DC9" w:rsidP="00C73DC9" w14:paraId="6FBF424A" w14:textId="342E70D8">
      <w:pPr>
        <w:pStyle w:val="xmsonormal"/>
        <w:ind w:firstLine="709"/>
        <w:jc w:val="both"/>
        <w:rPr>
          <w:color w:val="212529"/>
          <w:sz w:val="28"/>
          <w:szCs w:val="28"/>
          <w:shd w:val="clear" w:color="auto" w:fill="FFFFFF"/>
        </w:rPr>
      </w:pPr>
      <w:r w:rsidRPr="00C73DC9">
        <w:rPr>
          <w:sz w:val="28"/>
          <w:szCs w:val="28"/>
        </w:rPr>
        <w:t>Vides aizsardzības un reģionālās attīstības ministrija (turpmāk</w:t>
      </w:r>
      <w:r w:rsidRPr="00C73DC9" w:rsidR="006E3EB1">
        <w:rPr>
          <w:sz w:val="28"/>
          <w:szCs w:val="28"/>
        </w:rPr>
        <w:t> </w:t>
      </w:r>
      <w:r w:rsidRPr="00C73DC9">
        <w:rPr>
          <w:color w:val="212529"/>
          <w:sz w:val="28"/>
          <w:szCs w:val="28"/>
          <w:shd w:val="clear" w:color="auto" w:fill="FFFFFF"/>
        </w:rPr>
        <w:t>–</w:t>
      </w:r>
      <w:r w:rsidRPr="00C73DC9" w:rsidR="006E3EB1">
        <w:rPr>
          <w:color w:val="212529"/>
          <w:sz w:val="28"/>
          <w:szCs w:val="28"/>
          <w:shd w:val="clear" w:color="auto" w:fill="FFFFFF"/>
        </w:rPr>
        <w:t> </w:t>
      </w:r>
      <w:r w:rsidRPr="00C73DC9">
        <w:rPr>
          <w:sz w:val="28"/>
          <w:szCs w:val="28"/>
        </w:rPr>
        <w:t xml:space="preserve">VARAM) </w:t>
      </w:r>
      <w:r w:rsidRPr="00C73DC9" w:rsidR="006E3EB1">
        <w:rPr>
          <w:sz w:val="28"/>
          <w:szCs w:val="28"/>
        </w:rPr>
        <w:t xml:space="preserve">ir </w:t>
      </w:r>
      <w:r w:rsidRPr="00C73DC9">
        <w:rPr>
          <w:sz w:val="28"/>
          <w:szCs w:val="28"/>
        </w:rPr>
        <w:t>izskatīj</w:t>
      </w:r>
      <w:r w:rsidRPr="00C73DC9">
        <w:rPr>
          <w:sz w:val="28"/>
          <w:szCs w:val="28"/>
        </w:rPr>
        <w:t>usi</w:t>
      </w:r>
      <w:r w:rsidRPr="00C73DC9">
        <w:rPr>
          <w:sz w:val="28"/>
          <w:szCs w:val="28"/>
        </w:rPr>
        <w:t xml:space="preserve"> </w:t>
      </w:r>
      <w:r w:rsidRPr="00C73DC9" w:rsidR="000B04BE">
        <w:rPr>
          <w:sz w:val="28"/>
          <w:szCs w:val="28"/>
        </w:rPr>
        <w:t>Ekonomikas</w:t>
      </w:r>
      <w:r w:rsidRPr="00C73DC9">
        <w:rPr>
          <w:sz w:val="28"/>
          <w:szCs w:val="28"/>
        </w:rPr>
        <w:t xml:space="preserve"> ministrijas</w:t>
      </w:r>
      <w:r w:rsidRPr="00C73DC9" w:rsidR="00697507">
        <w:rPr>
          <w:sz w:val="28"/>
          <w:szCs w:val="28"/>
        </w:rPr>
        <w:t xml:space="preserve"> </w:t>
      </w:r>
      <w:r w:rsidRPr="00C73DC9" w:rsidR="00CC0CA2">
        <w:rPr>
          <w:sz w:val="28"/>
          <w:szCs w:val="28"/>
        </w:rPr>
        <w:t xml:space="preserve">precizēto </w:t>
      </w:r>
      <w:r w:rsidRPr="00C73DC9" w:rsidR="000B04BE">
        <w:rPr>
          <w:sz w:val="28"/>
          <w:szCs w:val="28"/>
        </w:rPr>
        <w:t xml:space="preserve">likumprojektu </w:t>
      </w:r>
      <w:r w:rsidRPr="00C73DC9" w:rsidR="00A35785">
        <w:rPr>
          <w:sz w:val="28"/>
          <w:szCs w:val="28"/>
        </w:rPr>
        <w:t>“</w:t>
      </w:r>
      <w:r w:rsidRPr="00C73DC9" w:rsidR="000B04BE">
        <w:rPr>
          <w:sz w:val="28"/>
          <w:szCs w:val="28"/>
        </w:rPr>
        <w:t>Transporta enerģijas likums</w:t>
      </w:r>
      <w:r w:rsidRPr="00C73DC9" w:rsidR="00A35785">
        <w:rPr>
          <w:sz w:val="28"/>
          <w:szCs w:val="28"/>
        </w:rPr>
        <w:t>”</w:t>
      </w:r>
      <w:r w:rsidRPr="00C73DC9" w:rsidR="000B04BE">
        <w:rPr>
          <w:sz w:val="28"/>
          <w:szCs w:val="28"/>
        </w:rPr>
        <w:t xml:space="preserve"> (VSS-1102)</w:t>
      </w:r>
      <w:r w:rsidRPr="00C73DC9">
        <w:rPr>
          <w:color w:val="212529"/>
          <w:sz w:val="28"/>
          <w:szCs w:val="28"/>
          <w:shd w:val="clear" w:color="auto" w:fill="FFFFFF"/>
        </w:rPr>
        <w:t xml:space="preserve"> (turpmāk</w:t>
      </w:r>
      <w:r w:rsidRPr="00C73DC9" w:rsidR="006E3EB1">
        <w:rPr>
          <w:color w:val="212529"/>
          <w:sz w:val="28"/>
          <w:szCs w:val="28"/>
          <w:shd w:val="clear" w:color="auto" w:fill="FFFFFF"/>
        </w:rPr>
        <w:t> </w:t>
      </w:r>
      <w:r w:rsidRPr="00C73DC9">
        <w:rPr>
          <w:color w:val="212529"/>
          <w:sz w:val="28"/>
          <w:szCs w:val="28"/>
          <w:shd w:val="clear" w:color="auto" w:fill="FFFFFF"/>
        </w:rPr>
        <w:t>–</w:t>
      </w:r>
      <w:r w:rsidRPr="00C73DC9" w:rsidR="006E3EB1">
        <w:rPr>
          <w:color w:val="212529"/>
          <w:sz w:val="28"/>
          <w:szCs w:val="28"/>
          <w:shd w:val="clear" w:color="auto" w:fill="FFFFFF"/>
        </w:rPr>
        <w:t> </w:t>
      </w:r>
      <w:r w:rsidRPr="00C73DC9" w:rsidR="000B04BE">
        <w:rPr>
          <w:color w:val="212529"/>
          <w:sz w:val="28"/>
          <w:szCs w:val="28"/>
          <w:shd w:val="clear" w:color="auto" w:fill="FFFFFF"/>
        </w:rPr>
        <w:t>likumprojekts</w:t>
      </w:r>
      <w:r w:rsidRPr="00C73DC9">
        <w:rPr>
          <w:color w:val="212529"/>
          <w:sz w:val="28"/>
          <w:szCs w:val="28"/>
          <w:shd w:val="clear" w:color="auto" w:fill="FFFFFF"/>
        </w:rPr>
        <w:t xml:space="preserve">) un </w:t>
      </w:r>
      <w:r w:rsidRPr="00C73DC9" w:rsidR="006E3EB1">
        <w:rPr>
          <w:color w:val="212529"/>
          <w:sz w:val="28"/>
          <w:szCs w:val="28"/>
          <w:shd w:val="clear" w:color="auto" w:fill="FFFFFF"/>
        </w:rPr>
        <w:t xml:space="preserve">tā </w:t>
      </w:r>
      <w:r w:rsidRPr="00C73DC9">
        <w:rPr>
          <w:color w:val="212529"/>
          <w:sz w:val="28"/>
          <w:szCs w:val="28"/>
          <w:shd w:val="clear" w:color="auto" w:fill="FFFFFF"/>
        </w:rPr>
        <w:t>sākotnējās ietekmes novērtējuma ziņojumu (</w:t>
      </w:r>
      <w:r w:rsidRPr="00C73DC9" w:rsidR="00205921">
        <w:rPr>
          <w:color w:val="212529"/>
          <w:sz w:val="28"/>
          <w:szCs w:val="28"/>
          <w:shd w:val="clear" w:color="auto" w:fill="FFFFFF"/>
        </w:rPr>
        <w:t>turpmāk</w:t>
      </w:r>
      <w:r w:rsidRPr="00C73DC9" w:rsidR="006E3EB1">
        <w:rPr>
          <w:color w:val="212529"/>
          <w:sz w:val="28"/>
          <w:szCs w:val="28"/>
          <w:shd w:val="clear" w:color="auto" w:fill="FFFFFF"/>
        </w:rPr>
        <w:t> – </w:t>
      </w:r>
      <w:r w:rsidRPr="00C73DC9">
        <w:rPr>
          <w:color w:val="212529"/>
          <w:sz w:val="28"/>
          <w:szCs w:val="28"/>
          <w:shd w:val="clear" w:color="auto" w:fill="FFFFFF"/>
        </w:rPr>
        <w:t>anotācija)</w:t>
      </w:r>
      <w:r w:rsidRPr="00C73DC9">
        <w:rPr>
          <w:color w:val="212529"/>
          <w:sz w:val="28"/>
          <w:szCs w:val="28"/>
          <w:shd w:val="clear" w:color="auto" w:fill="FFFFFF"/>
        </w:rPr>
        <w:t>.</w:t>
      </w:r>
    </w:p>
    <w:p w:rsidR="00164189" w:rsidRPr="00EA3D58" w:rsidP="00164189" w14:paraId="6CDF5E5E" w14:textId="77777777">
      <w:pPr>
        <w:spacing w:after="0" w:line="240" w:lineRule="auto"/>
        <w:jc w:val="both"/>
        <w:rPr>
          <w:rFonts w:ascii="Times New Roman" w:hAnsi="Times New Roman"/>
          <w:color w:val="000000" w:themeColor="text1"/>
          <w:sz w:val="28"/>
          <w:szCs w:val="28"/>
        </w:rPr>
      </w:pPr>
    </w:p>
    <w:p w:rsidR="00164189" w:rsidRPr="00EA3D58" w:rsidP="00164189" w14:paraId="50342C3E" w14:textId="77777777">
      <w:pPr>
        <w:spacing w:after="0" w:line="240" w:lineRule="auto"/>
        <w:jc w:val="both"/>
        <w:rPr>
          <w:rFonts w:ascii="Times New Roman" w:hAnsi="Times New Roman"/>
          <w:color w:val="000000" w:themeColor="text1"/>
          <w:sz w:val="28"/>
          <w:szCs w:val="28"/>
        </w:rPr>
      </w:pPr>
      <w:r w:rsidRPr="00EA3D58">
        <w:rPr>
          <w:rFonts w:ascii="Times New Roman" w:hAnsi="Times New Roman"/>
          <w:color w:val="212529"/>
          <w:sz w:val="28"/>
          <w:szCs w:val="28"/>
          <w:shd w:val="clear" w:color="auto" w:fill="FFFFFF"/>
        </w:rPr>
        <w:t>VARAM izsaka šādus iebildumus attiecībā uz likumprojektu:</w:t>
      </w:r>
    </w:p>
    <w:p w:rsidR="00C73DC9" w:rsidRPr="00EA3D58" w:rsidP="00164189" w14:paraId="48F87631" w14:textId="40D0F19F">
      <w:pPr>
        <w:pStyle w:val="ListParagraph"/>
        <w:numPr>
          <w:ilvl w:val="0"/>
          <w:numId w:val="21"/>
        </w:numPr>
        <w:spacing w:after="0" w:line="240" w:lineRule="auto"/>
        <w:jc w:val="both"/>
        <w:rPr>
          <w:rFonts w:ascii="Times New Roman" w:hAnsi="Times New Roman"/>
          <w:sz w:val="28"/>
          <w:szCs w:val="28"/>
        </w:rPr>
      </w:pPr>
      <w:r w:rsidRPr="00EA3D58">
        <w:rPr>
          <w:rFonts w:ascii="Times New Roman" w:hAnsi="Times New Roman"/>
          <w:sz w:val="28"/>
          <w:szCs w:val="28"/>
        </w:rPr>
        <w:t xml:space="preserve">Likumprojekta 6.pants paredz, ka </w:t>
      </w:r>
      <w:r w:rsidRPr="00EA3D58">
        <w:rPr>
          <w:rFonts w:ascii="Times New Roman" w:hAnsi="Times New Roman"/>
          <w:sz w:val="28"/>
          <w:szCs w:val="28"/>
        </w:rPr>
        <w:t>valstspilsētai</w:t>
      </w:r>
      <w:r w:rsidRPr="00EA3D58">
        <w:rPr>
          <w:rFonts w:ascii="Times New Roman" w:hAnsi="Times New Roman"/>
          <w:sz w:val="28"/>
          <w:szCs w:val="28"/>
        </w:rPr>
        <w:t xml:space="preserve"> sākot ar 2030. gada 1. janvāri ir jānodrošina, ka to sabiedriskajā transportā izmantotās transporta enerģijas apjomā vismaz 50 procenti ir atjaunojamā enerģija, tai skaitā atjaunojamā elektroenerģija un  to izmantoto transportlīdzekļu (izņemot transportlīdzekļus, ko izmanto operatīvo darbību veikšanai un ko izmanto meklēšanas, glābšanas un neatliekamās medicīniskās palīdzības sniegšanas procesā) apjomā vismaz 50 procentiem ir tādi transportlīdzekļi, kuros tiek izmantota atjaunojamā enerģija, tai skaitā atjaunojamā elektroenerģija.</w:t>
      </w:r>
    </w:p>
    <w:p w:rsidR="00164189" w:rsidRPr="00C73DC9" w:rsidP="00C73DC9" w14:paraId="6B4AA1B4" w14:textId="7151C265">
      <w:pPr>
        <w:pStyle w:val="ListParagraph"/>
        <w:spacing w:after="0" w:line="240" w:lineRule="auto"/>
        <w:ind w:left="360"/>
        <w:jc w:val="both"/>
        <w:rPr>
          <w:rFonts w:ascii="Times New Roman" w:hAnsi="Times New Roman"/>
          <w:sz w:val="28"/>
          <w:szCs w:val="28"/>
        </w:rPr>
      </w:pPr>
      <w:r w:rsidRPr="00C73DC9">
        <w:rPr>
          <w:rFonts w:ascii="Times New Roman" w:hAnsi="Times New Roman"/>
          <w:sz w:val="28"/>
          <w:szCs w:val="28"/>
        </w:rPr>
        <w:t>VARAM jau iepriekš vērsusi</w:t>
      </w:r>
      <w:r w:rsidR="00BB5301">
        <w:rPr>
          <w:rFonts w:ascii="Times New Roman" w:hAnsi="Times New Roman"/>
          <w:sz w:val="28"/>
          <w:szCs w:val="28"/>
        </w:rPr>
        <w:t xml:space="preserve"> Ekonomikas ministrijas</w:t>
      </w:r>
      <w:r w:rsidRPr="00C73DC9">
        <w:rPr>
          <w:rFonts w:ascii="Times New Roman" w:hAnsi="Times New Roman"/>
          <w:sz w:val="28"/>
          <w:szCs w:val="28"/>
        </w:rPr>
        <w:t xml:space="preserve"> </w:t>
      </w:r>
      <w:r w:rsidR="00BB5301">
        <w:rPr>
          <w:rFonts w:ascii="Times New Roman" w:hAnsi="Times New Roman"/>
          <w:sz w:val="28"/>
          <w:szCs w:val="28"/>
        </w:rPr>
        <w:t xml:space="preserve">(turpmāk – </w:t>
      </w:r>
      <w:r w:rsidRPr="00C73DC9">
        <w:rPr>
          <w:rFonts w:ascii="Times New Roman" w:hAnsi="Times New Roman"/>
          <w:sz w:val="28"/>
          <w:szCs w:val="28"/>
        </w:rPr>
        <w:t>EM</w:t>
      </w:r>
      <w:r w:rsidR="00BB5301">
        <w:rPr>
          <w:rFonts w:ascii="Times New Roman" w:hAnsi="Times New Roman"/>
          <w:sz w:val="28"/>
          <w:szCs w:val="28"/>
        </w:rPr>
        <w:t>)</w:t>
      </w:r>
      <w:r w:rsidRPr="00C73DC9">
        <w:rPr>
          <w:rFonts w:ascii="Times New Roman" w:hAnsi="Times New Roman"/>
          <w:sz w:val="28"/>
          <w:szCs w:val="28"/>
        </w:rPr>
        <w:t xml:space="preserve"> uzmanību, ka minētā prasība nepārņem Eiropas Parlamenta un Padomes 2019.gada 20.jūnija direktīvas Nr. 2019/1161, ar ko groza Direktīvu 2009/33/EK par “tīro” un energoefektīvo autotransporta līdzekļu izmantošanas veicināšanu (turpmāk – Direktīva 2019/1161) prasības, jo Direktīvas 2019/1161 regulējums nosaka prasības gan 2025.gadam, gan 2030.gadam attiecībā uz iepirkto “tīro” un energoefektīvo autotransporta līdzekļu apjomu. Attiecīgi nav saprotams un EM izziņā netiek skaidrots, kā tiks nodrošināta Direktīvas 2019/1161 prasību transponēšana līdz 2021.gada 2.augustam, kā to nosaka direktīvas Nr. 2019/1161 2.pants. Tāpat nav skaidrs, kāpēc </w:t>
      </w:r>
      <w:r w:rsidR="00BB5301">
        <w:rPr>
          <w:rFonts w:ascii="Times New Roman" w:hAnsi="Times New Roman"/>
          <w:sz w:val="28"/>
          <w:szCs w:val="28"/>
        </w:rPr>
        <w:t>likumprojekta</w:t>
      </w:r>
      <w:r w:rsidRPr="00C73DC9">
        <w:rPr>
          <w:rFonts w:ascii="Times New Roman" w:hAnsi="Times New Roman"/>
          <w:sz w:val="28"/>
          <w:szCs w:val="28"/>
        </w:rPr>
        <w:t xml:space="preserve"> 6.pantā paredzētās prasības </w:t>
      </w:r>
      <w:r w:rsidRPr="00C73DC9">
        <w:rPr>
          <w:rFonts w:ascii="Times New Roman" w:hAnsi="Times New Roman"/>
          <w:sz w:val="28"/>
          <w:szCs w:val="28"/>
        </w:rPr>
        <w:t>valstspilsētu</w:t>
      </w:r>
      <w:r w:rsidRPr="00C73DC9">
        <w:rPr>
          <w:rFonts w:ascii="Times New Roman" w:hAnsi="Times New Roman"/>
          <w:sz w:val="28"/>
          <w:szCs w:val="28"/>
        </w:rPr>
        <w:t xml:space="preserve"> transportlīdzekļiem  ir stingrākas kā noteikts Direktīvas 2019/1161 prasībās, t.sk. nav pietiekami atspoguļoti nepieciešamie finansējuma līdzekļu apmēri un pilnīgi avoti šo prasību finansēšanai, piemēram, attiecībā uz Atjaunošanās un noturības mehānismu.</w:t>
      </w:r>
    </w:p>
    <w:p w:rsidR="00164189" w:rsidRPr="00C73DC9" w:rsidP="00C73DC9" w14:paraId="672C33DF" w14:textId="55DF1C39">
      <w:pPr>
        <w:pStyle w:val="ListParagraph"/>
        <w:numPr>
          <w:ilvl w:val="0"/>
          <w:numId w:val="21"/>
        </w:numPr>
        <w:spacing w:after="0" w:line="240" w:lineRule="auto"/>
        <w:jc w:val="both"/>
        <w:rPr>
          <w:rFonts w:ascii="Times New Roman" w:hAnsi="Times New Roman"/>
          <w:sz w:val="28"/>
          <w:szCs w:val="28"/>
        </w:rPr>
      </w:pPr>
      <w:r w:rsidRPr="00C73DC9">
        <w:rPr>
          <w:rFonts w:ascii="Times New Roman" w:hAnsi="Times New Roman"/>
          <w:sz w:val="28"/>
          <w:szCs w:val="28"/>
        </w:rPr>
        <w:t xml:space="preserve">Lūdzam precizēt anotāciju un/vai likumprojekta 5.panta prasības skaidrojot, kāpēc nav noteikts, ka esošas degvielas </w:t>
      </w:r>
      <w:r w:rsidRPr="00C73DC9">
        <w:rPr>
          <w:rFonts w:ascii="Times New Roman" w:hAnsi="Times New Roman"/>
          <w:sz w:val="28"/>
          <w:szCs w:val="28"/>
        </w:rPr>
        <w:t>uzpildes</w:t>
      </w:r>
      <w:r w:rsidRPr="00C73DC9">
        <w:rPr>
          <w:rFonts w:ascii="Times New Roman" w:hAnsi="Times New Roman"/>
          <w:sz w:val="28"/>
          <w:szCs w:val="28"/>
        </w:rPr>
        <w:t xml:space="preserve"> stacijās (</w:t>
      </w:r>
      <w:r w:rsidRPr="00C73DC9">
        <w:rPr>
          <w:rFonts w:ascii="Times New Roman" w:hAnsi="Times New Roman"/>
          <w:color w:val="000000" w:themeColor="text1"/>
          <w:sz w:val="28"/>
          <w:szCs w:val="28"/>
        </w:rPr>
        <w:t>kas neplāno būvniecības procesus</w:t>
      </w:r>
      <w:r w:rsidRPr="00C73DC9">
        <w:rPr>
          <w:rFonts w:ascii="Times New Roman" w:hAnsi="Times New Roman"/>
          <w:color w:val="000000" w:themeColor="text1"/>
          <w:sz w:val="28"/>
          <w:szCs w:val="28"/>
        </w:rPr>
        <w:t>)</w:t>
      </w:r>
      <w:r w:rsidRPr="00C73DC9">
        <w:rPr>
          <w:rFonts w:ascii="Times New Roman" w:hAnsi="Times New Roman"/>
          <w:sz w:val="28"/>
          <w:szCs w:val="28"/>
        </w:rPr>
        <w:t xml:space="preserve">, būtu jāparedz vismaz viens alternatīvās degvielas uzlādes vai </w:t>
      </w:r>
      <w:r w:rsidRPr="00C73DC9">
        <w:rPr>
          <w:rFonts w:ascii="Times New Roman" w:hAnsi="Times New Roman"/>
          <w:sz w:val="28"/>
          <w:szCs w:val="28"/>
        </w:rPr>
        <w:t>uzpildes</w:t>
      </w:r>
      <w:r w:rsidRPr="00C73DC9">
        <w:rPr>
          <w:rFonts w:ascii="Times New Roman" w:hAnsi="Times New Roman"/>
          <w:sz w:val="28"/>
          <w:szCs w:val="28"/>
        </w:rPr>
        <w:t xml:space="preserve"> punkts (nosakot samērīgu pārejas termiņu attiecīgo prasību ieviešanai), jo nav skaidrs, kā tiek plānots nodrošināt </w:t>
      </w:r>
      <w:r w:rsidRPr="00C73DC9">
        <w:rPr>
          <w:rFonts w:ascii="Times New Roman" w:hAnsi="Times New Roman"/>
          <w:sz w:val="28"/>
          <w:szCs w:val="28"/>
        </w:rPr>
        <w:t>uzpildes</w:t>
      </w:r>
      <w:r w:rsidRPr="00C73DC9">
        <w:rPr>
          <w:rFonts w:ascii="Times New Roman" w:hAnsi="Times New Roman"/>
          <w:sz w:val="28"/>
          <w:szCs w:val="28"/>
        </w:rPr>
        <w:t xml:space="preserve"> iespējas “tīrajiem” autobusiem visā Latvijas teritorijā, t.sk., teritorijās, kurās netiks veidotas jaunas </w:t>
      </w:r>
      <w:r w:rsidRPr="00C73DC9">
        <w:rPr>
          <w:rFonts w:ascii="Times New Roman" w:hAnsi="Times New Roman"/>
          <w:sz w:val="28"/>
          <w:szCs w:val="28"/>
        </w:rPr>
        <w:t>uzpildes</w:t>
      </w:r>
      <w:r w:rsidRPr="00C73DC9">
        <w:rPr>
          <w:rFonts w:ascii="Times New Roman" w:hAnsi="Times New Roman"/>
          <w:sz w:val="28"/>
          <w:szCs w:val="28"/>
        </w:rPr>
        <w:t xml:space="preserve"> stacijas, īpaši ņemot vērā likumprojekta 6.punktā noteiktās </w:t>
      </w:r>
      <w:r w:rsidRPr="00C73DC9">
        <w:rPr>
          <w:rFonts w:ascii="Times New Roman" w:hAnsi="Times New Roman"/>
          <w:sz w:val="28"/>
          <w:szCs w:val="28"/>
        </w:rPr>
        <w:t>valstpilsētām</w:t>
      </w:r>
      <w:r w:rsidRPr="00C73DC9">
        <w:rPr>
          <w:rFonts w:ascii="Times New Roman" w:hAnsi="Times New Roman"/>
          <w:sz w:val="28"/>
          <w:szCs w:val="28"/>
        </w:rPr>
        <w:t xml:space="preserve"> uzliktās saistības.</w:t>
      </w:r>
    </w:p>
    <w:p w:rsidR="00164189" w:rsidRPr="00C73DC9" w:rsidP="00C73DC9" w14:paraId="0F0C7B35" w14:textId="77777777">
      <w:pPr>
        <w:pStyle w:val="xmsonormal"/>
        <w:ind w:firstLine="709"/>
        <w:jc w:val="both"/>
        <w:rPr>
          <w:color w:val="212529"/>
          <w:sz w:val="28"/>
          <w:szCs w:val="28"/>
          <w:shd w:val="clear" w:color="auto" w:fill="FFFFFF"/>
        </w:rPr>
      </w:pPr>
    </w:p>
    <w:p w:rsidR="00846BE5" w:rsidRPr="00C73DC9" w:rsidP="00C73DC9" w14:paraId="6AD5257C" w14:textId="7EBD35BE">
      <w:pPr>
        <w:pStyle w:val="xmsonormal"/>
        <w:ind w:firstLine="709"/>
        <w:jc w:val="both"/>
        <w:rPr>
          <w:sz w:val="28"/>
          <w:szCs w:val="28"/>
        </w:rPr>
      </w:pPr>
      <w:r w:rsidRPr="00C73DC9">
        <w:rPr>
          <w:color w:val="212529"/>
          <w:sz w:val="28"/>
          <w:szCs w:val="28"/>
          <w:shd w:val="clear" w:color="auto" w:fill="FFFFFF"/>
        </w:rPr>
        <w:t xml:space="preserve">VARAM izsaka šādus iebildumus attiecībā uz </w:t>
      </w:r>
      <w:r w:rsidRPr="00C73DC9" w:rsidR="005355E2">
        <w:rPr>
          <w:color w:val="212529"/>
          <w:sz w:val="28"/>
          <w:szCs w:val="28"/>
          <w:shd w:val="clear" w:color="auto" w:fill="FFFFFF"/>
        </w:rPr>
        <w:t>anotāciju</w:t>
      </w:r>
      <w:r w:rsidRPr="00C73DC9">
        <w:rPr>
          <w:color w:val="212529"/>
          <w:sz w:val="28"/>
          <w:szCs w:val="28"/>
          <w:shd w:val="clear" w:color="auto" w:fill="FFFFFF"/>
        </w:rPr>
        <w:t>:</w:t>
      </w:r>
    </w:p>
    <w:p w:rsidR="00C73DC9" w:rsidRPr="00C73DC9" w:rsidP="00C73DC9" w14:paraId="2FB62085" w14:textId="4362DC87">
      <w:pPr>
        <w:pStyle w:val="ListParagraph"/>
        <w:numPr>
          <w:ilvl w:val="0"/>
          <w:numId w:val="23"/>
        </w:numPr>
        <w:spacing w:after="0" w:line="240" w:lineRule="auto"/>
        <w:jc w:val="both"/>
        <w:rPr>
          <w:rFonts w:ascii="Times New Roman" w:hAnsi="Times New Roman"/>
          <w:sz w:val="28"/>
          <w:szCs w:val="28"/>
        </w:rPr>
      </w:pPr>
      <w:r w:rsidRPr="00C73DC9">
        <w:rPr>
          <w:rFonts w:ascii="Times New Roman" w:hAnsi="Times New Roman"/>
          <w:sz w:val="28"/>
          <w:szCs w:val="28"/>
          <w:shd w:val="clear" w:color="auto" w:fill="FFFFFF"/>
        </w:rPr>
        <w:t>Anotācijas</w:t>
      </w:r>
      <w:r w:rsidRPr="00C73DC9">
        <w:rPr>
          <w:rFonts w:ascii="Times New Roman" w:hAnsi="Times New Roman"/>
          <w:sz w:val="28"/>
          <w:szCs w:val="28"/>
        </w:rPr>
        <w:t xml:space="preserve"> I sadaļas 2.</w:t>
      </w:r>
      <w:r w:rsidRPr="00C73DC9" w:rsidR="00C47C6E">
        <w:rPr>
          <w:rFonts w:ascii="Times New Roman" w:hAnsi="Times New Roman"/>
          <w:sz w:val="28"/>
          <w:szCs w:val="28"/>
        </w:rPr>
        <w:t> </w:t>
      </w:r>
      <w:r w:rsidRPr="00C73DC9">
        <w:rPr>
          <w:rFonts w:ascii="Times New Roman" w:hAnsi="Times New Roman"/>
          <w:sz w:val="28"/>
          <w:szCs w:val="28"/>
        </w:rPr>
        <w:t xml:space="preserve">punktā </w:t>
      </w:r>
      <w:r w:rsidRPr="00C73DC9" w:rsidR="004D29B2">
        <w:rPr>
          <w:rFonts w:ascii="Times New Roman" w:hAnsi="Times New Roman"/>
          <w:sz w:val="28"/>
          <w:szCs w:val="28"/>
        </w:rPr>
        <w:t>l</w:t>
      </w:r>
      <w:r w:rsidRPr="00C73DC9" w:rsidR="00A81101">
        <w:rPr>
          <w:rFonts w:ascii="Times New Roman" w:hAnsi="Times New Roman"/>
          <w:sz w:val="28"/>
          <w:szCs w:val="28"/>
        </w:rPr>
        <w:t xml:space="preserve">ūdzam </w:t>
      </w:r>
      <w:r w:rsidRPr="00C73DC9" w:rsidR="00A10830">
        <w:rPr>
          <w:rFonts w:ascii="Times New Roman" w:hAnsi="Times New Roman"/>
          <w:sz w:val="28"/>
          <w:szCs w:val="28"/>
        </w:rPr>
        <w:t>aizstāt</w:t>
      </w:r>
      <w:r w:rsidRPr="00C73DC9" w:rsidR="00A81101">
        <w:rPr>
          <w:rFonts w:ascii="Times New Roman" w:hAnsi="Times New Roman"/>
          <w:sz w:val="28"/>
          <w:szCs w:val="28"/>
        </w:rPr>
        <w:t xml:space="preserve"> </w:t>
      </w:r>
      <w:r w:rsidRPr="00C73DC9" w:rsidR="009B26C1">
        <w:rPr>
          <w:rFonts w:ascii="Times New Roman" w:hAnsi="Times New Roman"/>
          <w:sz w:val="28"/>
          <w:szCs w:val="28"/>
        </w:rPr>
        <w:t>teikumu</w:t>
      </w:r>
      <w:r w:rsidRPr="00C73DC9" w:rsidR="00A81101">
        <w:rPr>
          <w:rFonts w:ascii="Times New Roman" w:hAnsi="Times New Roman"/>
          <w:sz w:val="28"/>
          <w:szCs w:val="28"/>
        </w:rPr>
        <w:t xml:space="preserve">: </w:t>
      </w:r>
      <w:r w:rsidRPr="00C73DC9" w:rsidR="00A10830">
        <w:rPr>
          <w:rFonts w:ascii="Times New Roman" w:hAnsi="Times New Roman"/>
          <w:sz w:val="28"/>
          <w:szCs w:val="28"/>
        </w:rPr>
        <w:t>“</w:t>
      </w:r>
      <w:r w:rsidRPr="00C73DC9" w:rsidR="00E84953">
        <w:rPr>
          <w:rFonts w:ascii="Times New Roman" w:hAnsi="Times New Roman"/>
          <w:sz w:val="28"/>
          <w:szCs w:val="28"/>
        </w:rPr>
        <w:t>Līdz ar to secināms, ka VARAM kompetence ir izstrādāt politiku, kas tieši attiecas uz SEG emisiju ietaupījumiem un to aprēķinu, kā arī VARAM kompetence ir izstrādāt normatīvo aktu projektus attiecībā uz atkritumu apsaimniekošanu</w:t>
      </w:r>
      <w:r w:rsidRPr="00C73DC9" w:rsidR="00A10830">
        <w:rPr>
          <w:rFonts w:ascii="Times New Roman" w:hAnsi="Times New Roman"/>
          <w:sz w:val="28"/>
          <w:szCs w:val="28"/>
        </w:rPr>
        <w:t>” ar vārdiem:</w:t>
      </w:r>
      <w:r w:rsidRPr="00C73DC9" w:rsidR="001423D3">
        <w:rPr>
          <w:rFonts w:ascii="Times New Roman" w:hAnsi="Times New Roman"/>
          <w:sz w:val="28"/>
          <w:szCs w:val="28"/>
        </w:rPr>
        <w:t xml:space="preserve"> </w:t>
      </w:r>
      <w:r w:rsidRPr="00C73DC9" w:rsidR="004D29B2">
        <w:rPr>
          <w:rFonts w:ascii="Times New Roman" w:hAnsi="Times New Roman"/>
          <w:sz w:val="28"/>
          <w:szCs w:val="28"/>
        </w:rPr>
        <w:t>“</w:t>
      </w:r>
      <w:r w:rsidRPr="00C73DC9" w:rsidR="00846BE5">
        <w:rPr>
          <w:rFonts w:ascii="Times New Roman" w:hAnsi="Times New Roman"/>
          <w:sz w:val="28"/>
          <w:szCs w:val="28"/>
        </w:rPr>
        <w:t>Līdz ar to secināms, ka</w:t>
      </w:r>
      <w:r w:rsidRPr="00C73DC9" w:rsidR="001423D3">
        <w:rPr>
          <w:rFonts w:ascii="Times New Roman" w:hAnsi="Times New Roman"/>
          <w:sz w:val="28"/>
          <w:szCs w:val="28"/>
        </w:rPr>
        <w:t>,</w:t>
      </w:r>
      <w:r w:rsidRPr="00C73DC9" w:rsidR="00846BE5">
        <w:rPr>
          <w:rFonts w:ascii="Times New Roman" w:hAnsi="Times New Roman"/>
          <w:sz w:val="28"/>
          <w:szCs w:val="28"/>
        </w:rPr>
        <w:t xml:space="preserve"> </w:t>
      </w:r>
      <w:r w:rsidRPr="00C73DC9" w:rsidR="001A7711">
        <w:rPr>
          <w:rFonts w:ascii="Times New Roman" w:hAnsi="Times New Roman"/>
          <w:sz w:val="28"/>
          <w:szCs w:val="28"/>
        </w:rPr>
        <w:t>izstrādājot politiku, kas tieši attiecas uz SEG emisiju ietaupījumiem un to aprēķinu</w:t>
      </w:r>
      <w:r w:rsidRPr="00C73DC9" w:rsidR="009B26C1">
        <w:rPr>
          <w:rFonts w:ascii="Times New Roman" w:hAnsi="Times New Roman"/>
          <w:sz w:val="28"/>
          <w:szCs w:val="28"/>
        </w:rPr>
        <w:t xml:space="preserve"> un atkritumu apsaimniekošanu</w:t>
      </w:r>
      <w:r w:rsidRPr="00C73DC9" w:rsidR="001A7711">
        <w:rPr>
          <w:rFonts w:ascii="Times New Roman" w:hAnsi="Times New Roman"/>
          <w:sz w:val="28"/>
          <w:szCs w:val="28"/>
        </w:rPr>
        <w:t xml:space="preserve">, </w:t>
      </w:r>
      <w:r w:rsidRPr="00C73DC9" w:rsidR="00846BE5">
        <w:rPr>
          <w:rFonts w:ascii="Times New Roman" w:hAnsi="Times New Roman"/>
          <w:sz w:val="28"/>
          <w:szCs w:val="28"/>
        </w:rPr>
        <w:t xml:space="preserve">VARAM </w:t>
      </w:r>
      <w:r w:rsidRPr="00C73DC9" w:rsidR="00C932B8">
        <w:rPr>
          <w:rFonts w:ascii="Times New Roman" w:hAnsi="Times New Roman"/>
          <w:sz w:val="28"/>
          <w:szCs w:val="28"/>
        </w:rPr>
        <w:t xml:space="preserve">nosakāma kā līdzatbildīgā </w:t>
      </w:r>
      <w:r w:rsidRPr="00C73DC9" w:rsidR="001A7711">
        <w:rPr>
          <w:rFonts w:ascii="Times New Roman" w:hAnsi="Times New Roman"/>
          <w:sz w:val="28"/>
          <w:szCs w:val="28"/>
        </w:rPr>
        <w:t>institūcija</w:t>
      </w:r>
      <w:r w:rsidRPr="00C73DC9" w:rsidR="004D29B2">
        <w:rPr>
          <w:rFonts w:ascii="Times New Roman" w:hAnsi="Times New Roman"/>
          <w:sz w:val="28"/>
          <w:szCs w:val="28"/>
        </w:rPr>
        <w:t>”</w:t>
      </w:r>
      <w:r w:rsidRPr="00C73DC9" w:rsidR="00BF76A0">
        <w:rPr>
          <w:rFonts w:ascii="Times New Roman" w:hAnsi="Times New Roman"/>
          <w:sz w:val="28"/>
          <w:szCs w:val="28"/>
        </w:rPr>
        <w:t>, jo VARAM izstrādā politiku (tiesību aktus), kam ir starpnozaru koordinējoša funkcija nacionālā līmenī</w:t>
      </w:r>
      <w:r w:rsidRPr="00C73DC9" w:rsidR="00214B36">
        <w:rPr>
          <w:rFonts w:ascii="Times New Roman" w:hAnsi="Times New Roman"/>
          <w:sz w:val="28"/>
          <w:szCs w:val="28"/>
        </w:rPr>
        <w:t>, bet</w:t>
      </w:r>
      <w:r w:rsidRPr="00C73DC9" w:rsidR="005728FC">
        <w:rPr>
          <w:rFonts w:ascii="Times New Roman" w:hAnsi="Times New Roman"/>
          <w:sz w:val="28"/>
          <w:szCs w:val="28"/>
        </w:rPr>
        <w:t xml:space="preserve"> </w:t>
      </w:r>
      <w:r w:rsidRPr="00C73DC9" w:rsidR="00BF76A0">
        <w:rPr>
          <w:rFonts w:ascii="Times New Roman" w:hAnsi="Times New Roman"/>
          <w:sz w:val="28"/>
          <w:szCs w:val="28"/>
        </w:rPr>
        <w:t xml:space="preserve">VARAM kompetenci izstrādāt klimata politiku nevar attiecināt uz specifiskiem </w:t>
      </w:r>
      <w:r w:rsidRPr="00C73DC9" w:rsidR="00524E97">
        <w:rPr>
          <w:rFonts w:ascii="Times New Roman" w:hAnsi="Times New Roman"/>
          <w:sz w:val="28"/>
          <w:szCs w:val="28"/>
        </w:rPr>
        <w:t xml:space="preserve">SEG emisiju ietaupījumiem </w:t>
      </w:r>
      <w:r w:rsidRPr="00C73DC9" w:rsidR="00C87C10">
        <w:rPr>
          <w:rFonts w:ascii="Times New Roman" w:hAnsi="Times New Roman"/>
          <w:sz w:val="28"/>
          <w:szCs w:val="28"/>
        </w:rPr>
        <w:t>un to aprēķinu.</w:t>
      </w:r>
    </w:p>
    <w:p w:rsidR="00C73DC9" w:rsidRPr="00C73DC9" w:rsidP="00C73DC9" w14:paraId="2E771DFA" w14:textId="191DA6D7">
      <w:pPr>
        <w:pStyle w:val="ListParagraph"/>
        <w:spacing w:after="0" w:line="240" w:lineRule="auto"/>
        <w:ind w:left="502"/>
        <w:jc w:val="both"/>
        <w:rPr>
          <w:rFonts w:ascii="Times New Roman" w:hAnsi="Times New Roman"/>
          <w:sz w:val="28"/>
          <w:szCs w:val="28"/>
          <w:shd w:val="clear" w:color="auto" w:fill="FFFFFF"/>
        </w:rPr>
      </w:pPr>
      <w:r w:rsidRPr="00C73DC9">
        <w:rPr>
          <w:rFonts w:ascii="Times New Roman" w:hAnsi="Times New Roman"/>
          <w:sz w:val="28"/>
          <w:szCs w:val="28"/>
        </w:rPr>
        <w:t>Anotācijas</w:t>
      </w:r>
      <w:r w:rsidRPr="00C73DC9">
        <w:rPr>
          <w:rFonts w:ascii="Times New Roman" w:hAnsi="Times New Roman"/>
          <w:sz w:val="28"/>
          <w:szCs w:val="28"/>
        </w:rPr>
        <w:t xml:space="preserve"> VII sadaļas 1.</w:t>
      </w:r>
      <w:r w:rsidRPr="00C73DC9" w:rsidR="00C47C6E">
        <w:rPr>
          <w:rFonts w:ascii="Times New Roman" w:hAnsi="Times New Roman"/>
          <w:sz w:val="28"/>
          <w:szCs w:val="28"/>
        </w:rPr>
        <w:t> </w:t>
      </w:r>
      <w:r w:rsidRPr="00C73DC9">
        <w:rPr>
          <w:rFonts w:ascii="Times New Roman" w:hAnsi="Times New Roman"/>
          <w:sz w:val="28"/>
          <w:szCs w:val="28"/>
        </w:rPr>
        <w:t>punktā vārdus “ZM un VARAM sadarbībā ar EM</w:t>
      </w:r>
      <w:r w:rsidRPr="00C73DC9" w:rsidR="00C47C6E">
        <w:rPr>
          <w:rFonts w:ascii="Times New Roman" w:hAnsi="Times New Roman"/>
          <w:sz w:val="28"/>
          <w:szCs w:val="28"/>
        </w:rPr>
        <w:t> </w:t>
      </w:r>
      <w:r w:rsidRPr="00C73DC9">
        <w:rPr>
          <w:rFonts w:ascii="Times New Roman" w:hAnsi="Times New Roman"/>
          <w:sz w:val="28"/>
          <w:szCs w:val="28"/>
        </w:rPr>
        <w:t>–</w:t>
      </w:r>
      <w:r w:rsidRPr="00C73DC9" w:rsidR="00C47C6E">
        <w:rPr>
          <w:rFonts w:ascii="Times New Roman" w:hAnsi="Times New Roman"/>
          <w:sz w:val="28"/>
          <w:szCs w:val="28"/>
        </w:rPr>
        <w:t> </w:t>
      </w:r>
      <w:r w:rsidRPr="00C73DC9">
        <w:rPr>
          <w:rFonts w:ascii="Times New Roman" w:hAnsi="Times New Roman"/>
          <w:sz w:val="28"/>
          <w:szCs w:val="28"/>
        </w:rPr>
        <w:t>normatīvās bāzes pilnveide, t.sk. attiecībā uz MK noteikumu projektu izstrādi, kuriem sniegts deleģējums likumprojektā</w:t>
      </w:r>
      <w:r w:rsidRPr="00C73DC9" w:rsidR="00C47C6E">
        <w:rPr>
          <w:rFonts w:ascii="Times New Roman" w:hAnsi="Times New Roman"/>
          <w:sz w:val="28"/>
          <w:szCs w:val="28"/>
        </w:rPr>
        <w:t> </w:t>
      </w:r>
      <w:r w:rsidRPr="00C73DC9">
        <w:rPr>
          <w:rFonts w:ascii="Times New Roman" w:hAnsi="Times New Roman"/>
          <w:sz w:val="28"/>
          <w:szCs w:val="28"/>
        </w:rPr>
        <w:t>–</w:t>
      </w:r>
      <w:r w:rsidRPr="00C73DC9" w:rsidR="00C47C6E">
        <w:rPr>
          <w:rFonts w:ascii="Times New Roman" w:hAnsi="Times New Roman"/>
          <w:sz w:val="28"/>
          <w:szCs w:val="28"/>
        </w:rPr>
        <w:t> </w:t>
      </w:r>
      <w:r w:rsidRPr="00C73DC9">
        <w:rPr>
          <w:rFonts w:ascii="Times New Roman" w:hAnsi="Times New Roman"/>
          <w:sz w:val="28"/>
          <w:szCs w:val="28"/>
        </w:rPr>
        <w:t>likumprojekta 10.</w:t>
      </w:r>
      <w:r w:rsidRPr="00C73DC9" w:rsidR="00C47C6E">
        <w:rPr>
          <w:rFonts w:ascii="Times New Roman" w:hAnsi="Times New Roman"/>
          <w:sz w:val="28"/>
          <w:szCs w:val="28"/>
        </w:rPr>
        <w:t> </w:t>
      </w:r>
      <w:r w:rsidRPr="00C73DC9">
        <w:rPr>
          <w:rFonts w:ascii="Times New Roman" w:hAnsi="Times New Roman"/>
          <w:sz w:val="28"/>
          <w:szCs w:val="28"/>
        </w:rPr>
        <w:t>panta 9.</w:t>
      </w:r>
      <w:r w:rsidRPr="00C73DC9" w:rsidR="00C47C6E">
        <w:rPr>
          <w:rFonts w:ascii="Times New Roman" w:hAnsi="Times New Roman"/>
          <w:sz w:val="28"/>
          <w:szCs w:val="28"/>
        </w:rPr>
        <w:t> </w:t>
      </w:r>
      <w:r w:rsidRPr="00C73DC9">
        <w:rPr>
          <w:rFonts w:ascii="Times New Roman" w:hAnsi="Times New Roman"/>
          <w:sz w:val="28"/>
          <w:szCs w:val="28"/>
        </w:rPr>
        <w:t>daļa un 11.</w:t>
      </w:r>
      <w:r w:rsidRPr="00C73DC9" w:rsidR="00C47C6E">
        <w:rPr>
          <w:rFonts w:ascii="Times New Roman" w:hAnsi="Times New Roman"/>
          <w:sz w:val="28"/>
          <w:szCs w:val="28"/>
        </w:rPr>
        <w:t> </w:t>
      </w:r>
      <w:r w:rsidRPr="00C73DC9">
        <w:rPr>
          <w:rFonts w:ascii="Times New Roman" w:hAnsi="Times New Roman"/>
          <w:sz w:val="28"/>
          <w:szCs w:val="28"/>
        </w:rPr>
        <w:t>panta 11.</w:t>
      </w:r>
      <w:r w:rsidRPr="00C73DC9" w:rsidR="00C47C6E">
        <w:rPr>
          <w:rFonts w:ascii="Times New Roman" w:hAnsi="Times New Roman"/>
          <w:sz w:val="28"/>
          <w:szCs w:val="28"/>
        </w:rPr>
        <w:t> </w:t>
      </w:r>
      <w:r w:rsidRPr="00C73DC9">
        <w:rPr>
          <w:rFonts w:ascii="Times New Roman" w:hAnsi="Times New Roman"/>
          <w:sz w:val="28"/>
          <w:szCs w:val="28"/>
        </w:rPr>
        <w:t>daļa. (ja nepieciešams)” izteikt šādā redakcijā: “EM un ZM sadarbībā ar VARAM</w:t>
      </w:r>
      <w:r w:rsidRPr="00C73DC9" w:rsidR="00C47C6E">
        <w:rPr>
          <w:rFonts w:ascii="Times New Roman" w:hAnsi="Times New Roman"/>
          <w:sz w:val="28"/>
          <w:szCs w:val="28"/>
        </w:rPr>
        <w:t> </w:t>
      </w:r>
      <w:r w:rsidRPr="00C73DC9">
        <w:rPr>
          <w:rFonts w:ascii="Times New Roman" w:hAnsi="Times New Roman"/>
          <w:sz w:val="28"/>
          <w:szCs w:val="28"/>
        </w:rPr>
        <w:t>–</w:t>
      </w:r>
      <w:r w:rsidRPr="00C73DC9" w:rsidR="00C47C6E">
        <w:rPr>
          <w:rFonts w:ascii="Times New Roman" w:hAnsi="Times New Roman"/>
          <w:sz w:val="28"/>
          <w:szCs w:val="28"/>
        </w:rPr>
        <w:t> </w:t>
      </w:r>
      <w:r w:rsidRPr="00C73DC9">
        <w:rPr>
          <w:rFonts w:ascii="Times New Roman" w:hAnsi="Times New Roman"/>
          <w:sz w:val="28"/>
          <w:szCs w:val="28"/>
        </w:rPr>
        <w:t>normatīvās bāzes pilnveide, t.sk. attiecībā uz MK noteikumu projektu izstrādi, kuriem sniegts deleģējums likumprojektā</w:t>
      </w:r>
      <w:r w:rsidRPr="00C73DC9" w:rsidR="00C47C6E">
        <w:rPr>
          <w:rFonts w:ascii="Times New Roman" w:hAnsi="Times New Roman"/>
          <w:sz w:val="28"/>
          <w:szCs w:val="28"/>
        </w:rPr>
        <w:t> </w:t>
      </w:r>
      <w:r w:rsidRPr="00C73DC9">
        <w:rPr>
          <w:rFonts w:ascii="Times New Roman" w:hAnsi="Times New Roman"/>
          <w:sz w:val="28"/>
          <w:szCs w:val="28"/>
        </w:rPr>
        <w:t>–</w:t>
      </w:r>
      <w:r w:rsidRPr="00C73DC9" w:rsidR="00C47C6E">
        <w:rPr>
          <w:rFonts w:ascii="Times New Roman" w:hAnsi="Times New Roman"/>
          <w:sz w:val="28"/>
          <w:szCs w:val="28"/>
        </w:rPr>
        <w:t> </w:t>
      </w:r>
      <w:r w:rsidRPr="00C73DC9">
        <w:rPr>
          <w:rFonts w:ascii="Times New Roman" w:hAnsi="Times New Roman"/>
          <w:sz w:val="28"/>
          <w:szCs w:val="28"/>
        </w:rPr>
        <w:t>likumprojekta 10.</w:t>
      </w:r>
      <w:r w:rsidRPr="00C73DC9" w:rsidR="00C47C6E">
        <w:rPr>
          <w:rFonts w:ascii="Times New Roman" w:hAnsi="Times New Roman"/>
          <w:sz w:val="28"/>
          <w:szCs w:val="28"/>
        </w:rPr>
        <w:t> </w:t>
      </w:r>
      <w:r w:rsidRPr="00C73DC9">
        <w:rPr>
          <w:rFonts w:ascii="Times New Roman" w:hAnsi="Times New Roman"/>
          <w:sz w:val="28"/>
          <w:szCs w:val="28"/>
        </w:rPr>
        <w:t>panta 9.</w:t>
      </w:r>
      <w:r w:rsidRPr="00C73DC9" w:rsidR="00C47C6E">
        <w:rPr>
          <w:rFonts w:ascii="Times New Roman" w:hAnsi="Times New Roman"/>
          <w:sz w:val="28"/>
          <w:szCs w:val="28"/>
        </w:rPr>
        <w:t> </w:t>
      </w:r>
      <w:r w:rsidRPr="00C73DC9">
        <w:rPr>
          <w:rFonts w:ascii="Times New Roman" w:hAnsi="Times New Roman"/>
          <w:sz w:val="28"/>
          <w:szCs w:val="28"/>
        </w:rPr>
        <w:t>daļa un 11.</w:t>
      </w:r>
      <w:r w:rsidRPr="00C73DC9" w:rsidR="00C47C6E">
        <w:rPr>
          <w:rFonts w:ascii="Times New Roman" w:hAnsi="Times New Roman"/>
          <w:sz w:val="28"/>
          <w:szCs w:val="28"/>
        </w:rPr>
        <w:t> </w:t>
      </w:r>
      <w:r w:rsidRPr="00C73DC9">
        <w:rPr>
          <w:rFonts w:ascii="Times New Roman" w:hAnsi="Times New Roman"/>
          <w:sz w:val="28"/>
          <w:szCs w:val="28"/>
        </w:rPr>
        <w:t>panta 11.</w:t>
      </w:r>
      <w:r w:rsidRPr="00C73DC9" w:rsidR="00C47C6E">
        <w:rPr>
          <w:rFonts w:ascii="Times New Roman" w:hAnsi="Times New Roman"/>
          <w:sz w:val="28"/>
          <w:szCs w:val="28"/>
        </w:rPr>
        <w:t> </w:t>
      </w:r>
      <w:r w:rsidRPr="00C73DC9">
        <w:rPr>
          <w:rFonts w:ascii="Times New Roman" w:hAnsi="Times New Roman"/>
          <w:sz w:val="28"/>
          <w:szCs w:val="28"/>
        </w:rPr>
        <w:t>daļa. (ja nepieciešams)”.</w:t>
      </w:r>
    </w:p>
    <w:p w:rsidR="00C73DC9" w:rsidRPr="00C73DC9" w:rsidP="00C73DC9" w14:paraId="74052B04" w14:textId="7DB5A960">
      <w:pPr>
        <w:pStyle w:val="ListParagraph"/>
        <w:spacing w:after="0" w:line="240" w:lineRule="auto"/>
        <w:ind w:left="502"/>
        <w:jc w:val="both"/>
        <w:rPr>
          <w:rFonts w:ascii="Times New Roman" w:hAnsi="Times New Roman"/>
          <w:sz w:val="28"/>
          <w:szCs w:val="28"/>
          <w:shd w:val="clear" w:color="auto" w:fill="FFFFFF"/>
        </w:rPr>
      </w:pPr>
      <w:r w:rsidRPr="00C73DC9">
        <w:rPr>
          <w:rFonts w:ascii="Times New Roman" w:hAnsi="Times New Roman"/>
          <w:sz w:val="28"/>
          <w:szCs w:val="28"/>
          <w:shd w:val="clear" w:color="auto" w:fill="FFFFFF"/>
        </w:rPr>
        <w:t>F</w:t>
      </w:r>
      <w:r w:rsidRPr="00C73DC9" w:rsidR="001423D3">
        <w:rPr>
          <w:rFonts w:ascii="Times New Roman" w:hAnsi="Times New Roman"/>
          <w:sz w:val="28"/>
          <w:szCs w:val="28"/>
          <w:shd w:val="clear" w:color="auto" w:fill="FFFFFF"/>
        </w:rPr>
        <w:t xml:space="preserve">unkcijas, kas noteiktas </w:t>
      </w:r>
      <w:r w:rsidRPr="00C73DC9" w:rsidR="00850290">
        <w:rPr>
          <w:rFonts w:ascii="Times New Roman" w:hAnsi="Times New Roman"/>
          <w:sz w:val="28"/>
          <w:szCs w:val="28"/>
          <w:shd w:val="clear" w:color="auto" w:fill="FFFFFF"/>
        </w:rPr>
        <w:t>MK 2011.</w:t>
      </w:r>
      <w:r w:rsidRPr="00C73DC9" w:rsidR="00C47C6E">
        <w:rPr>
          <w:rFonts w:ascii="Times New Roman" w:hAnsi="Times New Roman"/>
          <w:sz w:val="28"/>
          <w:szCs w:val="28"/>
          <w:shd w:val="clear" w:color="auto" w:fill="FFFFFF"/>
        </w:rPr>
        <w:t> </w:t>
      </w:r>
      <w:r w:rsidRPr="00C73DC9" w:rsidR="00850290">
        <w:rPr>
          <w:rFonts w:ascii="Times New Roman" w:hAnsi="Times New Roman"/>
          <w:sz w:val="28"/>
          <w:szCs w:val="28"/>
          <w:shd w:val="clear" w:color="auto" w:fill="FFFFFF"/>
        </w:rPr>
        <w:t>gada 29.</w:t>
      </w:r>
      <w:r w:rsidRPr="00C73DC9" w:rsidR="00C47C6E">
        <w:rPr>
          <w:rFonts w:ascii="Times New Roman" w:hAnsi="Times New Roman"/>
          <w:sz w:val="28"/>
          <w:szCs w:val="28"/>
          <w:shd w:val="clear" w:color="auto" w:fill="FFFFFF"/>
        </w:rPr>
        <w:t> </w:t>
      </w:r>
      <w:r w:rsidRPr="00C73DC9" w:rsidR="00850290">
        <w:rPr>
          <w:rFonts w:ascii="Times New Roman" w:hAnsi="Times New Roman"/>
          <w:sz w:val="28"/>
          <w:szCs w:val="28"/>
          <w:shd w:val="clear" w:color="auto" w:fill="FFFFFF"/>
        </w:rPr>
        <w:t>marta noteikum</w:t>
      </w:r>
      <w:r w:rsidRPr="00C73DC9" w:rsidR="00CE6F10">
        <w:rPr>
          <w:rFonts w:ascii="Times New Roman" w:hAnsi="Times New Roman"/>
          <w:sz w:val="28"/>
          <w:szCs w:val="28"/>
          <w:shd w:val="clear" w:color="auto" w:fill="FFFFFF"/>
        </w:rPr>
        <w:t>u</w:t>
      </w:r>
      <w:r w:rsidRPr="00C73DC9" w:rsidR="00850290">
        <w:rPr>
          <w:rFonts w:ascii="Times New Roman" w:hAnsi="Times New Roman"/>
          <w:sz w:val="28"/>
          <w:szCs w:val="28"/>
          <w:shd w:val="clear" w:color="auto" w:fill="FFFFFF"/>
        </w:rPr>
        <w:t xml:space="preserve"> Nr.</w:t>
      </w:r>
      <w:r w:rsidRPr="00C73DC9" w:rsidR="00C47C6E">
        <w:rPr>
          <w:rFonts w:ascii="Times New Roman" w:hAnsi="Times New Roman"/>
          <w:sz w:val="28"/>
          <w:szCs w:val="28"/>
          <w:shd w:val="clear" w:color="auto" w:fill="FFFFFF"/>
        </w:rPr>
        <w:t> </w:t>
      </w:r>
      <w:r w:rsidRPr="00C73DC9" w:rsidR="00850290">
        <w:rPr>
          <w:rFonts w:ascii="Times New Roman" w:hAnsi="Times New Roman"/>
          <w:sz w:val="28"/>
          <w:szCs w:val="28"/>
          <w:shd w:val="clear" w:color="auto" w:fill="FFFFFF"/>
        </w:rPr>
        <w:t>233 ”Vides aizsardzības un reģionālās attīstības ministrijas nolikums” (</w:t>
      </w:r>
      <w:r w:rsidRPr="00C73DC9" w:rsidR="00B151E9">
        <w:rPr>
          <w:rFonts w:ascii="Times New Roman" w:hAnsi="Times New Roman"/>
          <w:sz w:val="28"/>
          <w:szCs w:val="28"/>
          <w:shd w:val="clear" w:color="auto" w:fill="FFFFFF"/>
        </w:rPr>
        <w:t>turpmāk</w:t>
      </w:r>
      <w:r w:rsidRPr="00C73DC9" w:rsidR="00C47C6E">
        <w:rPr>
          <w:rFonts w:ascii="Times New Roman" w:hAnsi="Times New Roman"/>
          <w:sz w:val="28"/>
          <w:szCs w:val="28"/>
          <w:shd w:val="clear" w:color="auto" w:fill="FFFFFF"/>
        </w:rPr>
        <w:t> – </w:t>
      </w:r>
      <w:r w:rsidRPr="00C73DC9" w:rsidR="001423D3">
        <w:rPr>
          <w:rFonts w:ascii="Times New Roman" w:hAnsi="Times New Roman"/>
          <w:sz w:val="28"/>
          <w:szCs w:val="28"/>
          <w:shd w:val="clear" w:color="auto" w:fill="FFFFFF"/>
        </w:rPr>
        <w:t>VARAM nolikum</w:t>
      </w:r>
      <w:r w:rsidRPr="00C73DC9" w:rsidR="00B151E9">
        <w:rPr>
          <w:rFonts w:ascii="Times New Roman" w:hAnsi="Times New Roman"/>
          <w:sz w:val="28"/>
          <w:szCs w:val="28"/>
          <w:shd w:val="clear" w:color="auto" w:fill="FFFFFF"/>
        </w:rPr>
        <w:t>s)</w:t>
      </w:r>
      <w:r w:rsidRPr="00C73DC9" w:rsidR="00B2211A">
        <w:rPr>
          <w:rFonts w:ascii="Times New Roman" w:hAnsi="Times New Roman"/>
          <w:sz w:val="28"/>
          <w:szCs w:val="28"/>
          <w:shd w:val="clear" w:color="auto" w:fill="FFFFFF"/>
        </w:rPr>
        <w:t xml:space="preserve"> 5.1.4.</w:t>
      </w:r>
      <w:r w:rsidRPr="00C73DC9" w:rsidR="00C47C6E">
        <w:rPr>
          <w:rFonts w:ascii="Times New Roman" w:hAnsi="Times New Roman"/>
          <w:sz w:val="28"/>
          <w:szCs w:val="28"/>
          <w:shd w:val="clear" w:color="auto" w:fill="FFFFFF"/>
        </w:rPr>
        <w:t> </w:t>
      </w:r>
      <w:r w:rsidRPr="00C73DC9" w:rsidR="00B2211A">
        <w:rPr>
          <w:rFonts w:ascii="Times New Roman" w:hAnsi="Times New Roman"/>
          <w:sz w:val="28"/>
          <w:szCs w:val="28"/>
          <w:shd w:val="clear" w:color="auto" w:fill="FFFFFF"/>
        </w:rPr>
        <w:t>apakšpunktā</w:t>
      </w:r>
      <w:r w:rsidRPr="00C73DC9" w:rsidR="00214587">
        <w:rPr>
          <w:rFonts w:ascii="Times New Roman" w:hAnsi="Times New Roman"/>
          <w:sz w:val="28"/>
          <w:szCs w:val="28"/>
          <w:shd w:val="clear" w:color="auto" w:fill="FFFFFF"/>
        </w:rPr>
        <w:t>,</w:t>
      </w:r>
      <w:r w:rsidRPr="00C73DC9" w:rsidR="001423D3">
        <w:rPr>
          <w:rFonts w:ascii="Times New Roman" w:hAnsi="Times New Roman"/>
          <w:sz w:val="28"/>
          <w:szCs w:val="28"/>
          <w:shd w:val="clear" w:color="auto" w:fill="FFFFFF"/>
        </w:rPr>
        <w:t xml:space="preserve"> paredz veicināt tādu pasākumu integrēšanu citu nozaru normatīvajos aktos, kas vērsti uz klimata politikas mērķu sasniegšanu, tomēr</w:t>
      </w:r>
      <w:r w:rsidRPr="00C73DC9" w:rsidR="007A26A6">
        <w:rPr>
          <w:rFonts w:ascii="Times New Roman" w:hAnsi="Times New Roman"/>
          <w:sz w:val="28"/>
          <w:szCs w:val="28"/>
          <w:shd w:val="clear" w:color="auto" w:fill="FFFFFF"/>
        </w:rPr>
        <w:t xml:space="preserve"> jāņem vērā, ka</w:t>
      </w:r>
      <w:r w:rsidRPr="00C73DC9" w:rsidR="001423D3">
        <w:rPr>
          <w:rFonts w:ascii="Times New Roman" w:hAnsi="Times New Roman"/>
          <w:sz w:val="28"/>
          <w:szCs w:val="28"/>
          <w:shd w:val="clear" w:color="auto" w:fill="FFFFFF"/>
        </w:rPr>
        <w:t xml:space="preserve"> </w:t>
      </w:r>
      <w:r w:rsidRPr="00C73DC9" w:rsidR="00E13C24">
        <w:rPr>
          <w:rFonts w:ascii="Times New Roman" w:hAnsi="Times New Roman"/>
          <w:sz w:val="28"/>
          <w:szCs w:val="28"/>
          <w:shd w:val="clear" w:color="auto" w:fill="FFFFFF"/>
        </w:rPr>
        <w:t xml:space="preserve">tas </w:t>
      </w:r>
      <w:r w:rsidRPr="00C73DC9" w:rsidR="001423D3">
        <w:rPr>
          <w:rFonts w:ascii="Times New Roman" w:hAnsi="Times New Roman"/>
          <w:sz w:val="28"/>
          <w:szCs w:val="28"/>
          <w:shd w:val="clear" w:color="auto" w:fill="FFFFFF"/>
        </w:rPr>
        <w:t>nenozīmē izstrādāt politikas</w:t>
      </w:r>
      <w:r w:rsidRPr="00C73DC9" w:rsidR="00C47C6E">
        <w:rPr>
          <w:rFonts w:ascii="Times New Roman" w:hAnsi="Times New Roman"/>
          <w:sz w:val="28"/>
          <w:szCs w:val="28"/>
          <w:shd w:val="clear" w:color="auto" w:fill="FFFFFF"/>
        </w:rPr>
        <w:t xml:space="preserve"> plānošanas dokum</w:t>
      </w:r>
      <w:r w:rsidRPr="00C73DC9" w:rsidR="006465A9">
        <w:rPr>
          <w:rFonts w:ascii="Times New Roman" w:hAnsi="Times New Roman"/>
          <w:sz w:val="28"/>
          <w:szCs w:val="28"/>
          <w:shd w:val="clear" w:color="auto" w:fill="FFFFFF"/>
        </w:rPr>
        <w:t>e</w:t>
      </w:r>
      <w:r w:rsidRPr="00C73DC9" w:rsidR="00C47C6E">
        <w:rPr>
          <w:rFonts w:ascii="Times New Roman" w:hAnsi="Times New Roman"/>
          <w:sz w:val="28"/>
          <w:szCs w:val="28"/>
          <w:shd w:val="clear" w:color="auto" w:fill="FFFFFF"/>
        </w:rPr>
        <w:t xml:space="preserve">ntus vai tiesību aktus </w:t>
      </w:r>
      <w:r w:rsidRPr="00C73DC9" w:rsidR="001423D3">
        <w:rPr>
          <w:rFonts w:ascii="Times New Roman" w:hAnsi="Times New Roman"/>
          <w:sz w:val="28"/>
          <w:szCs w:val="28"/>
          <w:shd w:val="clear" w:color="auto" w:fill="FFFFFF"/>
        </w:rPr>
        <w:t xml:space="preserve">nozaru ministriju vietā, bet gan līdzatbildību šādu normatīvo aktu </w:t>
      </w:r>
      <w:r w:rsidRPr="00C73DC9" w:rsidR="00C47C6E">
        <w:rPr>
          <w:rFonts w:ascii="Times New Roman" w:hAnsi="Times New Roman"/>
          <w:sz w:val="28"/>
          <w:szCs w:val="28"/>
          <w:shd w:val="clear" w:color="auto" w:fill="FFFFFF"/>
        </w:rPr>
        <w:t>izstrādē</w:t>
      </w:r>
      <w:r w:rsidRPr="00C73DC9" w:rsidR="001423D3">
        <w:rPr>
          <w:rFonts w:ascii="Times New Roman" w:hAnsi="Times New Roman"/>
          <w:sz w:val="28"/>
          <w:szCs w:val="28"/>
          <w:shd w:val="clear" w:color="auto" w:fill="FFFFFF"/>
        </w:rPr>
        <w:t xml:space="preserve">, kurai VARAM </w:t>
      </w:r>
      <w:r w:rsidRPr="00C73DC9" w:rsidR="001423D3">
        <w:rPr>
          <w:rFonts w:ascii="Times New Roman" w:hAnsi="Times New Roman"/>
          <w:sz w:val="28"/>
          <w:szCs w:val="28"/>
          <w:shd w:val="clear" w:color="auto" w:fill="FFFFFF"/>
        </w:rPr>
        <w:t>piekrīt.</w:t>
      </w:r>
      <w:r w:rsidRPr="00C73DC9" w:rsidR="002F3E1D">
        <w:rPr>
          <w:rFonts w:ascii="Times New Roman" w:hAnsi="Times New Roman"/>
          <w:sz w:val="28"/>
          <w:szCs w:val="28"/>
        </w:rPr>
        <w:t>Ņemot</w:t>
      </w:r>
      <w:r w:rsidRPr="00C73DC9" w:rsidR="002F3E1D">
        <w:rPr>
          <w:rFonts w:ascii="Times New Roman" w:hAnsi="Times New Roman"/>
          <w:sz w:val="28"/>
          <w:szCs w:val="28"/>
        </w:rPr>
        <w:t xml:space="preserve"> vērā, ka šobrīd Zaļā kursa ietvaros Eiropas Komisija pārskatīs un nāks klajā ar jauniem un pārskatītiem tiesību aktu priekšlikumiem, kas kāpinās klimata politikas ambīcijas visās tautsaimniecības jomās, VARAM iebilst uzņemties </w:t>
      </w:r>
      <w:r w:rsidRPr="00C73DC9" w:rsidR="00C47C6E">
        <w:rPr>
          <w:rFonts w:ascii="Times New Roman" w:hAnsi="Times New Roman"/>
          <w:sz w:val="28"/>
          <w:szCs w:val="28"/>
        </w:rPr>
        <w:t>pam</w:t>
      </w:r>
      <w:r w:rsidRPr="00C73DC9" w:rsidR="002F3E1D">
        <w:rPr>
          <w:rFonts w:ascii="Times New Roman" w:hAnsi="Times New Roman"/>
          <w:sz w:val="28"/>
          <w:szCs w:val="28"/>
        </w:rPr>
        <w:t>atbildību</w:t>
      </w:r>
      <w:r w:rsidRPr="00C73DC9" w:rsidR="002F3E1D">
        <w:rPr>
          <w:rFonts w:ascii="Times New Roman" w:hAnsi="Times New Roman"/>
          <w:sz w:val="28"/>
          <w:szCs w:val="28"/>
        </w:rPr>
        <w:t xml:space="preserve"> klimata politikas </w:t>
      </w:r>
      <w:r w:rsidRPr="00C73DC9" w:rsidR="00C47C6E">
        <w:rPr>
          <w:rFonts w:ascii="Times New Roman" w:hAnsi="Times New Roman"/>
          <w:sz w:val="28"/>
          <w:szCs w:val="28"/>
        </w:rPr>
        <w:t xml:space="preserve">izstrādē un ieviešanā </w:t>
      </w:r>
      <w:r w:rsidRPr="00C73DC9" w:rsidR="002F3E1D">
        <w:rPr>
          <w:rFonts w:ascii="Times New Roman" w:hAnsi="Times New Roman"/>
          <w:sz w:val="28"/>
          <w:szCs w:val="28"/>
        </w:rPr>
        <w:t>konkrētu nozaru politiku</w:t>
      </w:r>
      <w:r w:rsidRPr="00C73DC9" w:rsidR="008D31A4">
        <w:rPr>
          <w:rFonts w:ascii="Times New Roman" w:hAnsi="Times New Roman"/>
          <w:sz w:val="28"/>
          <w:szCs w:val="28"/>
        </w:rPr>
        <w:t xml:space="preserve"> (izņemot, atkritumu </w:t>
      </w:r>
      <w:r w:rsidRPr="00C73DC9" w:rsidR="008D31A4">
        <w:rPr>
          <w:rFonts w:ascii="Times New Roman" w:hAnsi="Times New Roman"/>
          <w:sz w:val="28"/>
          <w:szCs w:val="28"/>
        </w:rPr>
        <w:t>apsaimiekosānas</w:t>
      </w:r>
      <w:r w:rsidRPr="00C73DC9" w:rsidR="008D31A4">
        <w:rPr>
          <w:rFonts w:ascii="Times New Roman" w:hAnsi="Times New Roman"/>
          <w:sz w:val="28"/>
          <w:szCs w:val="28"/>
        </w:rPr>
        <w:t xml:space="preserve"> sektoru)</w:t>
      </w:r>
      <w:r w:rsidRPr="00C73DC9" w:rsidR="002F3E1D">
        <w:rPr>
          <w:rFonts w:ascii="Times New Roman" w:hAnsi="Times New Roman"/>
          <w:sz w:val="28"/>
          <w:szCs w:val="28"/>
        </w:rPr>
        <w:t xml:space="preserve"> līmenī.</w:t>
      </w:r>
    </w:p>
    <w:p w:rsidR="00C73DC9" w:rsidRPr="00C73DC9" w:rsidP="00C73DC9" w14:paraId="76ED089F" w14:textId="136E2EE9">
      <w:pPr>
        <w:pStyle w:val="ListParagraph"/>
        <w:spacing w:after="0" w:line="240" w:lineRule="auto"/>
        <w:ind w:left="502"/>
        <w:jc w:val="both"/>
        <w:rPr>
          <w:rFonts w:ascii="Times New Roman" w:hAnsi="Times New Roman"/>
          <w:sz w:val="28"/>
          <w:szCs w:val="28"/>
          <w:shd w:val="clear" w:color="auto" w:fill="FFFFFF"/>
        </w:rPr>
      </w:pPr>
      <w:r w:rsidRPr="00C73DC9">
        <w:rPr>
          <w:rFonts w:ascii="Times New Roman" w:hAnsi="Times New Roman"/>
          <w:sz w:val="28"/>
          <w:szCs w:val="28"/>
          <w:shd w:val="clear" w:color="auto" w:fill="FFFFFF"/>
        </w:rPr>
        <w:t>Attiecībā</w:t>
      </w:r>
      <w:r w:rsidRPr="00C73DC9">
        <w:rPr>
          <w:rFonts w:ascii="Times New Roman" w:hAnsi="Times New Roman"/>
          <w:sz w:val="28"/>
          <w:szCs w:val="28"/>
          <w:shd w:val="clear" w:color="auto" w:fill="FFFFFF"/>
        </w:rPr>
        <w:t xml:space="preserve"> uz atkritumu apsaimniekošana</w:t>
      </w:r>
      <w:r w:rsidRPr="00C73DC9" w:rsidR="00850290">
        <w:rPr>
          <w:rFonts w:ascii="Times New Roman" w:hAnsi="Times New Roman"/>
          <w:sz w:val="28"/>
          <w:szCs w:val="28"/>
          <w:shd w:val="clear" w:color="auto" w:fill="FFFFFF"/>
        </w:rPr>
        <w:t xml:space="preserve">s jomu </w:t>
      </w:r>
      <w:r w:rsidRPr="00C73DC9" w:rsidR="00ED5D00">
        <w:rPr>
          <w:rFonts w:ascii="Times New Roman" w:hAnsi="Times New Roman"/>
          <w:sz w:val="28"/>
          <w:szCs w:val="28"/>
          <w:shd w:val="clear" w:color="auto" w:fill="FFFFFF"/>
        </w:rPr>
        <w:t>VARAM nolikuma</w:t>
      </w:r>
      <w:r w:rsidRPr="00C73DC9">
        <w:rPr>
          <w:rFonts w:ascii="Times New Roman" w:hAnsi="Times New Roman"/>
          <w:sz w:val="28"/>
          <w:szCs w:val="28"/>
          <w:shd w:val="clear" w:color="auto" w:fill="FFFFFF"/>
        </w:rPr>
        <w:t xml:space="preserve"> 4.1.</w:t>
      </w:r>
      <w:r w:rsidRPr="00C73DC9" w:rsidR="00ED5D00">
        <w:rPr>
          <w:rFonts w:ascii="Times New Roman" w:hAnsi="Times New Roman"/>
          <w:sz w:val="28"/>
          <w:szCs w:val="28"/>
          <w:shd w:val="clear" w:color="auto" w:fill="FFFFFF"/>
        </w:rPr>
        <w:t> </w:t>
      </w:r>
      <w:r w:rsidRPr="00C73DC9">
        <w:rPr>
          <w:rFonts w:ascii="Times New Roman" w:hAnsi="Times New Roman"/>
          <w:sz w:val="28"/>
          <w:szCs w:val="28"/>
          <w:shd w:val="clear" w:color="auto" w:fill="FFFFFF"/>
        </w:rPr>
        <w:t>apakšpunktā ir noteiktas jomas, kurā</w:t>
      </w:r>
      <w:r w:rsidRPr="00C73DC9" w:rsidR="008D31A4">
        <w:rPr>
          <w:rFonts w:ascii="Times New Roman" w:hAnsi="Times New Roman"/>
          <w:sz w:val="28"/>
          <w:szCs w:val="28"/>
          <w:shd w:val="clear" w:color="auto" w:fill="FFFFFF"/>
        </w:rPr>
        <w:t>s</w:t>
      </w:r>
      <w:r w:rsidRPr="00C73DC9">
        <w:rPr>
          <w:rFonts w:ascii="Times New Roman" w:hAnsi="Times New Roman"/>
          <w:sz w:val="28"/>
          <w:szCs w:val="28"/>
          <w:shd w:val="clear" w:color="auto" w:fill="FFFFFF"/>
        </w:rPr>
        <w:t xml:space="preserve"> VARAM veido politiku un izstrādā normatīvos aktus, savukārt 4.3.</w:t>
      </w:r>
      <w:r w:rsidRPr="00C73DC9" w:rsidR="008D31A4">
        <w:rPr>
          <w:rFonts w:ascii="Times New Roman" w:hAnsi="Times New Roman"/>
          <w:sz w:val="28"/>
          <w:szCs w:val="28"/>
          <w:shd w:val="clear" w:color="auto" w:fill="FFFFFF"/>
        </w:rPr>
        <w:t> </w:t>
      </w:r>
      <w:r w:rsidRPr="00C73DC9">
        <w:rPr>
          <w:rFonts w:ascii="Times New Roman" w:hAnsi="Times New Roman"/>
          <w:sz w:val="28"/>
          <w:szCs w:val="28"/>
          <w:shd w:val="clear" w:color="auto" w:fill="FFFFFF"/>
        </w:rPr>
        <w:t xml:space="preserve">apakšpunktā ir noteikts, ka VARAM koordinē un organizē attiecīgo politiku ieviešanu. Atkritumu apsaimniekošanas jomas </w:t>
      </w:r>
      <w:r w:rsidRPr="00C73DC9">
        <w:rPr>
          <w:rFonts w:ascii="Times New Roman" w:hAnsi="Times New Roman"/>
          <w:sz w:val="28"/>
          <w:szCs w:val="28"/>
          <w:shd w:val="clear" w:color="auto" w:fill="FFFFFF"/>
        </w:rPr>
        <w:t>politika šobrīd nav saistīta ar Atjaunojamo energoresursu direktīvas realizēšanu, pašreizējā regulējuma ietvaros VARAM var apkopot datus par atkritumiem, kuri izmantojami kā attiecīgās degvielas, bet VARAM pieejamie resursi un normatīvajos aktos noteiktā kompetence neparedz atbildību par likumprojektā ietvertajiem pasākumiem atjaunojamo energoresursu jomā, it īpaši attiecībā uz likumprojekta 10.</w:t>
      </w:r>
      <w:r w:rsidRPr="00C73DC9" w:rsidR="00ED5D00">
        <w:rPr>
          <w:rFonts w:ascii="Times New Roman" w:hAnsi="Times New Roman"/>
          <w:sz w:val="28"/>
          <w:szCs w:val="28"/>
          <w:shd w:val="clear" w:color="auto" w:fill="FFFFFF"/>
        </w:rPr>
        <w:t xml:space="preserve"> </w:t>
      </w:r>
      <w:r w:rsidRPr="00C73DC9">
        <w:rPr>
          <w:rFonts w:ascii="Times New Roman" w:hAnsi="Times New Roman"/>
          <w:sz w:val="28"/>
          <w:szCs w:val="28"/>
          <w:shd w:val="clear" w:color="auto" w:fill="FFFFFF"/>
        </w:rPr>
        <w:t>un 11.</w:t>
      </w:r>
      <w:r w:rsidRPr="00C73DC9" w:rsidR="008D31A4">
        <w:rPr>
          <w:rFonts w:ascii="Times New Roman" w:hAnsi="Times New Roman"/>
          <w:sz w:val="28"/>
          <w:szCs w:val="28"/>
          <w:shd w:val="clear" w:color="auto" w:fill="FFFFFF"/>
        </w:rPr>
        <w:t> </w:t>
      </w:r>
      <w:r w:rsidRPr="00C73DC9">
        <w:rPr>
          <w:rFonts w:ascii="Times New Roman" w:hAnsi="Times New Roman"/>
          <w:sz w:val="28"/>
          <w:szCs w:val="28"/>
          <w:shd w:val="clear" w:color="auto" w:fill="FFFFFF"/>
        </w:rPr>
        <w:t xml:space="preserve">pantā minēto </w:t>
      </w:r>
      <w:r w:rsidRPr="00C73DC9" w:rsidR="008D31A4">
        <w:rPr>
          <w:rFonts w:ascii="Times New Roman" w:hAnsi="Times New Roman"/>
          <w:sz w:val="28"/>
          <w:szCs w:val="28"/>
          <w:shd w:val="clear" w:color="auto" w:fill="FFFFFF"/>
        </w:rPr>
        <w:t xml:space="preserve">Ministru kabineta </w:t>
      </w:r>
      <w:r w:rsidRPr="00C73DC9">
        <w:rPr>
          <w:rFonts w:ascii="Times New Roman" w:hAnsi="Times New Roman"/>
          <w:sz w:val="28"/>
          <w:szCs w:val="28"/>
          <w:shd w:val="clear" w:color="auto" w:fill="FFFFFF"/>
        </w:rPr>
        <w:t>noteikumu projektu izstrādi un attiecīgās sistēmas darbības nodrošināšanu un uzraudzību.</w:t>
      </w:r>
    </w:p>
    <w:p w:rsidR="00D04DBF" w:rsidRPr="00C73DC9" w:rsidP="00C73DC9" w14:paraId="713A9A78" w14:textId="22A0F814">
      <w:pPr>
        <w:pStyle w:val="ListParagraph"/>
        <w:spacing w:after="0" w:line="240" w:lineRule="auto"/>
        <w:ind w:left="502"/>
        <w:jc w:val="both"/>
        <w:rPr>
          <w:rFonts w:ascii="Times New Roman" w:hAnsi="Times New Roman"/>
          <w:iCs/>
          <w:sz w:val="28"/>
          <w:szCs w:val="28"/>
        </w:rPr>
      </w:pPr>
      <w:r w:rsidRPr="00C73DC9">
        <w:rPr>
          <w:rFonts w:ascii="Times New Roman" w:hAnsi="Times New Roman"/>
          <w:sz w:val="28"/>
          <w:szCs w:val="28"/>
          <w:shd w:val="clear" w:color="auto" w:fill="FFFFFF"/>
        </w:rPr>
        <w:t>Ja</w:t>
      </w:r>
      <w:r w:rsidRPr="00C73DC9" w:rsidR="00F32CB9">
        <w:rPr>
          <w:rFonts w:ascii="Times New Roman" w:hAnsi="Times New Roman"/>
          <w:sz w:val="28"/>
          <w:szCs w:val="28"/>
          <w:shd w:val="clear" w:color="auto" w:fill="FFFFFF"/>
        </w:rPr>
        <w:t xml:space="preserve"> EM</w:t>
      </w:r>
      <w:r w:rsidRPr="00C73DC9">
        <w:rPr>
          <w:rFonts w:ascii="Times New Roman" w:hAnsi="Times New Roman"/>
          <w:sz w:val="28"/>
          <w:szCs w:val="28"/>
          <w:shd w:val="clear" w:color="auto" w:fill="FFFFFF"/>
        </w:rPr>
        <w:t xml:space="preserve"> </w:t>
      </w:r>
      <w:r w:rsidRPr="00C73DC9" w:rsidR="00F672DF">
        <w:rPr>
          <w:rFonts w:ascii="Times New Roman" w:hAnsi="Times New Roman"/>
          <w:sz w:val="28"/>
          <w:szCs w:val="28"/>
          <w:shd w:val="clear" w:color="auto" w:fill="FFFFFF"/>
        </w:rPr>
        <w:t>nepiekrīt VARAM argumentiem</w:t>
      </w:r>
      <w:r w:rsidRPr="00C73DC9" w:rsidR="00C64478">
        <w:rPr>
          <w:rFonts w:ascii="Times New Roman" w:hAnsi="Times New Roman"/>
          <w:sz w:val="28"/>
          <w:szCs w:val="28"/>
          <w:shd w:val="clear" w:color="auto" w:fill="FFFFFF"/>
        </w:rPr>
        <w:t xml:space="preserve"> attiecībā uz kompetenču sadali</w:t>
      </w:r>
      <w:r w:rsidRPr="00C73DC9" w:rsidR="007A6B13">
        <w:rPr>
          <w:rFonts w:ascii="Times New Roman" w:hAnsi="Times New Roman"/>
          <w:sz w:val="28"/>
          <w:szCs w:val="28"/>
          <w:shd w:val="clear" w:color="auto" w:fill="FFFFFF"/>
        </w:rPr>
        <w:t xml:space="preserve"> Direktīvas 2018/2001 pārņemšanā</w:t>
      </w:r>
      <w:r w:rsidRPr="00C73DC9" w:rsidR="00F672DF">
        <w:rPr>
          <w:rFonts w:ascii="Times New Roman" w:hAnsi="Times New Roman"/>
          <w:sz w:val="28"/>
          <w:szCs w:val="28"/>
          <w:shd w:val="clear" w:color="auto" w:fill="FFFFFF"/>
        </w:rPr>
        <w:t>, u</w:t>
      </w:r>
      <w:r w:rsidRPr="00C73DC9">
        <w:rPr>
          <w:rFonts w:ascii="Times New Roman" w:hAnsi="Times New Roman"/>
          <w:sz w:val="28"/>
          <w:szCs w:val="28"/>
          <w:shd w:val="clear" w:color="auto" w:fill="FFFFFF"/>
        </w:rPr>
        <w:t>zsveram, ka nav pieņemami likumprojektā iestrādāt normas, ar ko tiks pārņemta Direktīva 2018/2001</w:t>
      </w:r>
      <w:r w:rsidRPr="00C73DC9" w:rsidR="00E51B63">
        <w:rPr>
          <w:rFonts w:ascii="Times New Roman" w:hAnsi="Times New Roman"/>
          <w:sz w:val="28"/>
          <w:szCs w:val="28"/>
          <w:shd w:val="clear" w:color="auto" w:fill="FFFFFF"/>
        </w:rPr>
        <w:t>,</w:t>
      </w:r>
      <w:r w:rsidRPr="00C73DC9">
        <w:rPr>
          <w:rFonts w:ascii="Times New Roman" w:hAnsi="Times New Roman"/>
          <w:sz w:val="28"/>
          <w:szCs w:val="28"/>
          <w:shd w:val="clear" w:color="auto" w:fill="FFFFFF"/>
        </w:rPr>
        <w:t xml:space="preserve"> pirms nav panākta konceptuāla vienošanās par atbildīb</w:t>
      </w:r>
      <w:r w:rsidRPr="00C73DC9" w:rsidR="00956DAB">
        <w:rPr>
          <w:rFonts w:ascii="Times New Roman" w:hAnsi="Times New Roman"/>
          <w:sz w:val="28"/>
          <w:szCs w:val="28"/>
          <w:shd w:val="clear" w:color="auto" w:fill="FFFFFF"/>
        </w:rPr>
        <w:t>u</w:t>
      </w:r>
      <w:r w:rsidRPr="00C73DC9">
        <w:rPr>
          <w:rFonts w:ascii="Times New Roman" w:hAnsi="Times New Roman"/>
          <w:sz w:val="28"/>
          <w:szCs w:val="28"/>
          <w:shd w:val="clear" w:color="auto" w:fill="FFFFFF"/>
        </w:rPr>
        <w:t xml:space="preserve"> sadali starp ministrijām.</w:t>
      </w:r>
      <w:r w:rsidRPr="00C73DC9">
        <w:rPr>
          <w:rFonts w:ascii="Times New Roman" w:hAnsi="Times New Roman"/>
          <w:sz w:val="28"/>
          <w:szCs w:val="28"/>
        </w:rPr>
        <w:t xml:space="preserve"> </w:t>
      </w:r>
      <w:r w:rsidRPr="00C73DC9">
        <w:rPr>
          <w:rFonts w:ascii="Times New Roman" w:hAnsi="Times New Roman"/>
          <w:iCs/>
          <w:sz w:val="28"/>
          <w:szCs w:val="28"/>
        </w:rPr>
        <w:t>Kaut arī E</w:t>
      </w:r>
      <w:r w:rsidRPr="00C73DC9" w:rsidR="008D31A4">
        <w:rPr>
          <w:rFonts w:ascii="Times New Roman" w:hAnsi="Times New Roman"/>
          <w:iCs/>
          <w:sz w:val="28"/>
          <w:szCs w:val="28"/>
        </w:rPr>
        <w:t xml:space="preserve">konomikas </w:t>
      </w:r>
      <w:r w:rsidRPr="00C73DC9" w:rsidR="008D31A4">
        <w:rPr>
          <w:rFonts w:ascii="Times New Roman" w:hAnsi="Times New Roman"/>
          <w:iCs/>
          <w:sz w:val="28"/>
          <w:szCs w:val="28"/>
        </w:rPr>
        <w:t>minsitrija</w:t>
      </w:r>
      <w:r w:rsidRPr="00C73DC9">
        <w:rPr>
          <w:rFonts w:ascii="Times New Roman" w:hAnsi="Times New Roman"/>
          <w:iCs/>
          <w:sz w:val="28"/>
          <w:szCs w:val="28"/>
        </w:rPr>
        <w:t xml:space="preserve"> </w:t>
      </w:r>
      <w:r w:rsidRPr="00C73DC9" w:rsidR="008438A7">
        <w:rPr>
          <w:rFonts w:ascii="Times New Roman" w:hAnsi="Times New Roman"/>
          <w:iCs/>
          <w:sz w:val="28"/>
          <w:szCs w:val="28"/>
        </w:rPr>
        <w:t>izziņā</w:t>
      </w:r>
      <w:r w:rsidRPr="00C73DC9">
        <w:rPr>
          <w:rFonts w:ascii="Times New Roman" w:hAnsi="Times New Roman"/>
          <w:iCs/>
          <w:sz w:val="28"/>
          <w:szCs w:val="28"/>
        </w:rPr>
        <w:t xml:space="preserve"> informējusi, ka vienošanās par atbildību sadalījumu </w:t>
      </w:r>
      <w:r w:rsidRPr="00C73DC9">
        <w:rPr>
          <w:rFonts w:ascii="Times New Roman" w:hAnsi="Times New Roman"/>
          <w:sz w:val="28"/>
          <w:szCs w:val="28"/>
          <w:shd w:val="clear" w:color="auto" w:fill="FFFFFF"/>
        </w:rPr>
        <w:t>par Direktīvas 2018/2001 normu pārņemšanu</w:t>
      </w:r>
      <w:r w:rsidRPr="00C73DC9">
        <w:rPr>
          <w:rFonts w:ascii="Times New Roman" w:hAnsi="Times New Roman"/>
          <w:iCs/>
          <w:sz w:val="28"/>
          <w:szCs w:val="28"/>
        </w:rPr>
        <w:t xml:space="preserve"> notiks Valsts sekretāru sanāksmē pirms likumprojekta iesniegšanas izskatīšanai Ministru kabinetā, </w:t>
      </w:r>
      <w:r w:rsidRPr="00C73DC9">
        <w:rPr>
          <w:rFonts w:ascii="Times New Roman" w:hAnsi="Times New Roman"/>
          <w:sz w:val="28"/>
          <w:szCs w:val="28"/>
        </w:rPr>
        <w:t>likumprojektam (</w:t>
      </w:r>
      <w:r w:rsidRPr="00C73DC9" w:rsidR="00E22C9F">
        <w:rPr>
          <w:rFonts w:ascii="Times New Roman" w:hAnsi="Times New Roman"/>
          <w:sz w:val="28"/>
          <w:szCs w:val="28"/>
        </w:rPr>
        <w:t xml:space="preserve">t.sk. </w:t>
      </w:r>
      <w:r w:rsidRPr="00C73DC9">
        <w:rPr>
          <w:rFonts w:ascii="Times New Roman" w:hAnsi="Times New Roman"/>
          <w:sz w:val="28"/>
          <w:szCs w:val="28"/>
        </w:rPr>
        <w:t xml:space="preserve">anotācijai) jāatspoguļo faktiskās vienošanās rezultātus, kas iespējams tikai pēc tam, kad vienošanās </w:t>
      </w:r>
      <w:r w:rsidRPr="00C73DC9" w:rsidR="00886872">
        <w:rPr>
          <w:rFonts w:ascii="Times New Roman" w:hAnsi="Times New Roman"/>
          <w:sz w:val="28"/>
          <w:szCs w:val="28"/>
        </w:rPr>
        <w:t xml:space="preserve">jau </w:t>
      </w:r>
      <w:r w:rsidRPr="00C73DC9">
        <w:rPr>
          <w:rFonts w:ascii="Times New Roman" w:hAnsi="Times New Roman"/>
          <w:sz w:val="28"/>
          <w:szCs w:val="28"/>
        </w:rPr>
        <w:t>ir notikusi, bet līdz tam projektā jāsaglabā vietturi bez konkrēta satura attiecībā uz iespējamo atbildību sadalījumu starp minētajām ministrijām</w:t>
      </w:r>
      <w:r w:rsidRPr="00C73DC9">
        <w:rPr>
          <w:rFonts w:ascii="Times New Roman" w:hAnsi="Times New Roman"/>
          <w:iCs/>
          <w:sz w:val="28"/>
          <w:szCs w:val="28"/>
        </w:rPr>
        <w:t>.</w:t>
      </w:r>
    </w:p>
    <w:p w:rsidR="00C916BB" w:rsidRPr="00C73DC9" w:rsidP="00C73DC9" w14:paraId="799CB46A" w14:textId="050C6127">
      <w:pPr>
        <w:pStyle w:val="CommentText"/>
        <w:numPr>
          <w:ilvl w:val="0"/>
          <w:numId w:val="23"/>
        </w:numPr>
        <w:spacing w:after="0"/>
        <w:jc w:val="both"/>
        <w:rPr>
          <w:rFonts w:ascii="Times New Roman" w:hAnsi="Times New Roman"/>
          <w:color w:val="000000" w:themeColor="text1"/>
          <w:sz w:val="28"/>
          <w:szCs w:val="28"/>
        </w:rPr>
      </w:pPr>
      <w:r w:rsidRPr="00C73DC9">
        <w:rPr>
          <w:rFonts w:ascii="Times New Roman" w:hAnsi="Times New Roman"/>
          <w:sz w:val="28"/>
          <w:szCs w:val="28"/>
        </w:rPr>
        <w:t>Anotācijas 34.lpp. lūdzam svītrot tekstu: “</w:t>
      </w:r>
      <w:r w:rsidRPr="00C73DC9">
        <w:rPr>
          <w:rFonts w:ascii="Times New Roman" w:hAnsi="Times New Roman"/>
          <w:iCs/>
          <w:sz w:val="28"/>
          <w:szCs w:val="28"/>
        </w:rPr>
        <w:t xml:space="preserve">Saskaņā ar VARAM izstrādāto informatīvo ziņojumu “Par Emisijas kvotu izsolīšanas instrumenta darbības stratēģiju” viens no potenciālajiem prioritārajiem atbalsta virzieniem 2020.-2021. gadam būtu: </w:t>
      </w:r>
      <w:r w:rsidRPr="00C73DC9">
        <w:rPr>
          <w:rFonts w:ascii="Times New Roman" w:hAnsi="Times New Roman"/>
          <w:iCs/>
          <w:sz w:val="28"/>
          <w:szCs w:val="28"/>
        </w:rPr>
        <w:t>mazemisiju</w:t>
      </w:r>
      <w:r w:rsidRPr="00C73DC9">
        <w:rPr>
          <w:rFonts w:ascii="Times New Roman" w:hAnsi="Times New Roman"/>
          <w:iCs/>
          <w:sz w:val="28"/>
          <w:szCs w:val="28"/>
        </w:rPr>
        <w:t xml:space="preserve"> un nulles emisiju transportlīdzekļu skaita palielināšana valsts pārvaldes iestādēs, sabiedriskajā transportā un/vai specifiskās saimniecisko darbību </w:t>
      </w:r>
      <w:r w:rsidRPr="00C73DC9">
        <w:rPr>
          <w:rFonts w:ascii="Times New Roman" w:hAnsi="Times New Roman"/>
          <w:iCs/>
          <w:color w:val="000000" w:themeColor="text1"/>
          <w:sz w:val="28"/>
          <w:szCs w:val="28"/>
        </w:rPr>
        <w:t xml:space="preserve">jomās ar augstu degvielas patēriņu transportlīdzekļos”, jo </w:t>
      </w:r>
      <w:r w:rsidRPr="00C73DC9" w:rsidR="008D31A4">
        <w:rPr>
          <w:rFonts w:ascii="Times New Roman" w:hAnsi="Times New Roman"/>
          <w:iCs/>
          <w:color w:val="000000" w:themeColor="text1"/>
          <w:sz w:val="28"/>
          <w:szCs w:val="28"/>
        </w:rPr>
        <w:t xml:space="preserve">minētais ziņojums pēc būtības nav izskatīts </w:t>
      </w:r>
      <w:r w:rsidRPr="00C73DC9" w:rsidR="008D31A4">
        <w:rPr>
          <w:rFonts w:ascii="Times New Roman" w:hAnsi="Times New Roman"/>
          <w:iCs/>
          <w:color w:val="000000" w:themeColor="text1"/>
          <w:sz w:val="28"/>
          <w:szCs w:val="28"/>
        </w:rPr>
        <w:t>Minsitru</w:t>
      </w:r>
      <w:r w:rsidRPr="00C73DC9" w:rsidR="008D31A4">
        <w:rPr>
          <w:rFonts w:ascii="Times New Roman" w:hAnsi="Times New Roman"/>
          <w:iCs/>
          <w:color w:val="000000" w:themeColor="text1"/>
          <w:sz w:val="28"/>
          <w:szCs w:val="28"/>
        </w:rPr>
        <w:t xml:space="preserve"> kabineta sēdē</w:t>
      </w:r>
      <w:r w:rsidRPr="00C73DC9" w:rsidR="003E23C6">
        <w:rPr>
          <w:rFonts w:ascii="Times New Roman" w:hAnsi="Times New Roman"/>
          <w:iCs/>
          <w:color w:val="000000" w:themeColor="text1"/>
          <w:sz w:val="28"/>
          <w:szCs w:val="28"/>
        </w:rPr>
        <w:t>.</w:t>
      </w:r>
    </w:p>
    <w:p w:rsidR="0035640A" w:rsidRPr="00EA3D58" w:rsidP="0035640A" w14:paraId="5F6F0378" w14:textId="77777777">
      <w:pPr>
        <w:pStyle w:val="CommentText"/>
        <w:spacing w:after="0"/>
        <w:jc w:val="both"/>
        <w:rPr>
          <w:rFonts w:ascii="Times New Roman" w:hAnsi="Times New Roman"/>
          <w:iCs/>
          <w:color w:val="000000" w:themeColor="text1"/>
          <w:sz w:val="28"/>
          <w:szCs w:val="28"/>
          <w:highlight w:val="yellow"/>
        </w:rPr>
      </w:pPr>
    </w:p>
    <w:p w:rsidR="005355E2" w:rsidRPr="00A26875" w:rsidP="00637773" w14:paraId="0A5AE488" w14:textId="77777777">
      <w:pPr>
        <w:spacing w:after="0" w:line="240" w:lineRule="auto"/>
        <w:rPr>
          <w:rFonts w:ascii="Times New Roman" w:hAnsi="Times New Roman"/>
          <w:sz w:val="28"/>
          <w:szCs w:val="28"/>
        </w:rPr>
      </w:pPr>
    </w:p>
    <w:p w:rsidR="00DB2850" w:rsidRPr="008E5B71" w:rsidP="00637773" w14:paraId="2440A95A" w14:textId="77777777">
      <w:pPr>
        <w:tabs>
          <w:tab w:val="right" w:pos="2127"/>
          <w:tab w:val="left" w:pos="2410"/>
          <w:tab w:val="right" w:leader="underscore" w:pos="4820"/>
        </w:tabs>
        <w:spacing w:after="0" w:line="240" w:lineRule="auto"/>
        <w:jc w:val="both"/>
        <w:rPr>
          <w:rFonts w:ascii="Times New Roman" w:hAnsi="Times New Roman"/>
          <w:sz w:val="28"/>
          <w:szCs w:val="28"/>
        </w:rPr>
      </w:pPr>
      <w:r w:rsidRPr="008E5B71">
        <w:rPr>
          <w:rFonts w:ascii="Times New Roman" w:hAnsi="Times New Roman"/>
          <w:sz w:val="28"/>
          <w:szCs w:val="28"/>
        </w:rPr>
        <w:t>Ar cieņu</w:t>
      </w:r>
    </w:p>
    <w:p w:rsidR="00DB2850" w:rsidRPr="008E5B71" w:rsidP="00637773" w14:paraId="5FAD9817" w14:textId="77777777">
      <w:pPr>
        <w:tabs>
          <w:tab w:val="right" w:pos="2127"/>
          <w:tab w:val="left" w:pos="2410"/>
          <w:tab w:val="right" w:leader="underscore" w:pos="4820"/>
        </w:tabs>
        <w:spacing w:after="0" w:line="240" w:lineRule="auto"/>
        <w:jc w:val="both"/>
        <w:rPr>
          <w:rFonts w:ascii="Times New Roman" w:hAnsi="Times New Roman"/>
          <w:sz w:val="28"/>
          <w:szCs w:val="28"/>
        </w:rPr>
      </w:pPr>
    </w:p>
    <w:p w:rsidR="00DB2850" w:rsidRPr="008E5B71" w:rsidP="00637773" w14:paraId="21B0A59D" w14:textId="77777777">
      <w:pPr>
        <w:pStyle w:val="c6"/>
        <w:rPr>
          <w:rStyle w:val="c5"/>
          <w:color w:val="000000"/>
          <w:sz w:val="28"/>
          <w:szCs w:val="28"/>
        </w:rPr>
      </w:pPr>
      <w:r w:rsidRPr="008E5B71">
        <w:rPr>
          <w:rStyle w:val="c5"/>
          <w:color w:val="000000"/>
          <w:sz w:val="28"/>
          <w:szCs w:val="28"/>
        </w:rPr>
        <w:t>valsts sekretāra vietniece</w:t>
      </w:r>
    </w:p>
    <w:p w:rsidR="00DB2850" w:rsidP="00637773" w14:paraId="10CE4A29" w14:textId="32985C45">
      <w:pPr>
        <w:pStyle w:val="c6"/>
        <w:rPr>
          <w:rStyle w:val="c5"/>
          <w:color w:val="000000"/>
          <w:sz w:val="28"/>
          <w:szCs w:val="28"/>
        </w:rPr>
      </w:pPr>
      <w:r w:rsidRPr="008E5B71">
        <w:rPr>
          <w:rStyle w:val="c5"/>
          <w:color w:val="000000"/>
          <w:sz w:val="28"/>
          <w:szCs w:val="28"/>
        </w:rPr>
        <w:t xml:space="preserve">vides aizsardzības jautājumos </w:t>
      </w:r>
      <w:r w:rsidRPr="008E5B71">
        <w:rPr>
          <w:rStyle w:val="c5"/>
          <w:color w:val="000000"/>
          <w:sz w:val="28"/>
          <w:szCs w:val="28"/>
        </w:rPr>
        <w:tab/>
      </w:r>
      <w:r w:rsidRPr="008E5B71">
        <w:rPr>
          <w:rStyle w:val="c5"/>
          <w:color w:val="000000"/>
          <w:sz w:val="28"/>
          <w:szCs w:val="28"/>
        </w:rPr>
        <w:tab/>
      </w:r>
      <w:r w:rsidRPr="008E5B71">
        <w:rPr>
          <w:rStyle w:val="c5"/>
          <w:color w:val="000000"/>
          <w:sz w:val="28"/>
          <w:szCs w:val="28"/>
        </w:rPr>
        <w:tab/>
      </w:r>
      <w:r w:rsidRPr="008E5B71">
        <w:rPr>
          <w:rStyle w:val="c5"/>
          <w:color w:val="000000"/>
          <w:sz w:val="28"/>
          <w:szCs w:val="28"/>
        </w:rPr>
        <w:tab/>
      </w:r>
      <w:r>
        <w:rPr>
          <w:rStyle w:val="c5"/>
          <w:color w:val="000000"/>
          <w:sz w:val="28"/>
          <w:szCs w:val="28"/>
        </w:rPr>
        <w:tab/>
      </w:r>
      <w:r>
        <w:rPr>
          <w:rStyle w:val="c5"/>
          <w:color w:val="000000"/>
          <w:sz w:val="28"/>
          <w:szCs w:val="28"/>
        </w:rPr>
        <w:tab/>
      </w:r>
      <w:r w:rsidRPr="008E5B71">
        <w:rPr>
          <w:rStyle w:val="c5"/>
          <w:color w:val="000000"/>
          <w:sz w:val="28"/>
          <w:szCs w:val="28"/>
        </w:rPr>
        <w:t>Alda Ozola</w:t>
      </w:r>
    </w:p>
    <w:p w:rsidR="0088444D" w:rsidRPr="008E5B71" w:rsidP="008C5B34" w14:paraId="1A188681" w14:textId="77777777">
      <w:pPr>
        <w:pStyle w:val="c6"/>
        <w:rPr>
          <w:rStyle w:val="c5"/>
          <w:color w:val="000000"/>
          <w:sz w:val="28"/>
          <w:szCs w:val="28"/>
        </w:rPr>
      </w:pPr>
    </w:p>
    <w:p w:rsidR="006936EA" w:rsidRPr="00E80A25" w:rsidP="000E07C0" w14:paraId="2372A0ED" w14:textId="77777777">
      <w:pPr>
        <w:spacing w:after="0" w:line="240" w:lineRule="auto"/>
        <w:rPr>
          <w:rFonts w:ascii="Times New Roman" w:hAnsi="Times New Roman"/>
          <w:sz w:val="24"/>
          <w:szCs w:val="24"/>
        </w:rPr>
      </w:pPr>
    </w:p>
    <w:tbl>
      <w:tblPr>
        <w:tblW w:w="0" w:type="auto"/>
        <w:tblInd w:w="108" w:type="dxa"/>
        <w:tblLook w:val="04A0"/>
      </w:tblPr>
      <w:tblGrid>
        <w:gridCol w:w="8222"/>
      </w:tblGrid>
      <w:tr w14:paraId="468EBA66" w14:textId="77777777" w:rsidTr="006936EA">
        <w:tblPrEx>
          <w:tblW w:w="0" w:type="auto"/>
          <w:tblInd w:w="108" w:type="dxa"/>
          <w:tblLook w:val="04A0"/>
        </w:tblPrEx>
        <w:trPr>
          <w:cantSplit/>
          <w:trHeight w:val="579"/>
        </w:trPr>
        <w:tc>
          <w:tcPr>
            <w:tcW w:w="8222" w:type="dxa"/>
          </w:tcPr>
          <w:p w:rsidR="006936EA" w:rsidP="00DB2850" w14:paraId="7E48B683" w14:textId="77777777">
            <w:pPr>
              <w:pStyle w:val="BodyTextIndent"/>
              <w:ind w:left="0"/>
              <w:jc w:val="center"/>
            </w:pPr>
            <w:bookmarkStart w:id="0" w:name="edoc_info" w:colFirst="0" w:colLast="0"/>
            <w:r>
              <w:t>ŠIS DOKUMENTS IR ELEKTRONISKI PARAKSTĪTS AR DROŠU ELEKTRONISKO PARAKSTU UN SATUR LAIKA ZĪMOGU</w:t>
            </w:r>
          </w:p>
        </w:tc>
      </w:tr>
      <w:bookmarkEnd w:id="0"/>
    </w:tbl>
    <w:p w:rsidR="00506FF3" w:rsidRPr="002B3DCC" w14:paraId="43E0F3FE" w14:textId="77777777"/>
    <w:p w:rsidR="009C4F4D" w:rsidRPr="00274FE7" w:rsidP="009C4F4D" w14:paraId="23F58953" w14:textId="77777777">
      <w:pPr>
        <w:widowControl/>
        <w:spacing w:after="0" w:line="240" w:lineRule="auto"/>
        <w:jc w:val="both"/>
        <w:rPr>
          <w:rFonts w:ascii="Times New Roman" w:eastAsia="Times New Roman" w:hAnsi="Times New Roman"/>
          <w:lang w:eastAsia="lv-LV"/>
        </w:rPr>
      </w:pPr>
      <w:r w:rsidRPr="00274FE7">
        <w:rPr>
          <w:rFonts w:ascii="Times New Roman" w:eastAsia="Times New Roman" w:hAnsi="Times New Roman"/>
          <w:lang w:eastAsia="lv-LV"/>
        </w:rPr>
        <w:t>I.Podniece</w:t>
      </w:r>
      <w:r w:rsidRPr="00274FE7">
        <w:rPr>
          <w:rFonts w:ascii="Times New Roman" w:eastAsia="Times New Roman" w:hAnsi="Times New Roman"/>
          <w:lang w:eastAsia="lv-LV"/>
        </w:rPr>
        <w:t>, 67026483</w:t>
      </w:r>
    </w:p>
    <w:p w:rsidR="009C4F4D" w:rsidRPr="00274FE7" w:rsidP="009C4F4D" w14:paraId="1DA1FA9D" w14:textId="77777777">
      <w:pPr>
        <w:spacing w:after="0" w:line="240" w:lineRule="auto"/>
        <w:rPr>
          <w:rStyle w:val="Hyperlink"/>
          <w:rFonts w:ascii="Times New Roman" w:hAnsi="Times New Roman"/>
        </w:rPr>
      </w:pPr>
      <w:hyperlink r:id="rId5" w:history="1">
        <w:r w:rsidRPr="00274FE7">
          <w:rPr>
            <w:rStyle w:val="Hyperlink"/>
            <w:rFonts w:ascii="Times New Roman" w:hAnsi="Times New Roman"/>
          </w:rPr>
          <w:t>Ilze.Podniece@varam.gov.lv</w:t>
        </w:r>
      </w:hyperlink>
    </w:p>
    <w:p w:rsidR="005A6D0F" w:rsidRPr="005A6D0F" w:rsidP="005A6D0F" w14:paraId="3A680E7A" w14:textId="2F0F9B80">
      <w:pPr>
        <w:spacing w:after="0" w:line="240" w:lineRule="auto"/>
        <w:rPr>
          <w:rStyle w:val="Hyperlink"/>
          <w:rFonts w:ascii="Times New Roman" w:hAnsi="Times New Roman"/>
          <w:color w:val="auto"/>
          <w:u w:val="none"/>
        </w:rPr>
      </w:pPr>
      <w:r w:rsidRPr="005A6D0F">
        <w:rPr>
          <w:rStyle w:val="Hyperlink"/>
          <w:rFonts w:ascii="Times New Roman" w:hAnsi="Times New Roman"/>
          <w:color w:val="auto"/>
          <w:u w:val="none"/>
        </w:rPr>
        <w:t>I.Doniņa</w:t>
      </w:r>
      <w:r w:rsidRPr="005A6D0F">
        <w:rPr>
          <w:rStyle w:val="Hyperlink"/>
          <w:rFonts w:ascii="Times New Roman" w:hAnsi="Times New Roman"/>
          <w:color w:val="auto"/>
          <w:u w:val="none"/>
        </w:rPr>
        <w:t>, 67026515</w:t>
      </w:r>
    </w:p>
    <w:p w:rsidR="005A6D0F" w:rsidP="002B3DCC" w14:paraId="523551F4" w14:textId="1F99F4BF">
      <w:pPr>
        <w:spacing w:after="0" w:line="240" w:lineRule="auto"/>
        <w:rPr>
          <w:rStyle w:val="Hyperlink"/>
          <w:rFonts w:ascii="Times New Roman" w:hAnsi="Times New Roman"/>
        </w:rPr>
      </w:pPr>
      <w:hyperlink r:id="rId6" w:history="1">
        <w:r w:rsidRPr="001D7C55" w:rsidR="00CC24EF">
          <w:rPr>
            <w:rStyle w:val="Hyperlink"/>
            <w:rFonts w:ascii="Times New Roman" w:hAnsi="Times New Roman"/>
          </w:rPr>
          <w:t>Ilze.donina@varam.gov.lv</w:t>
        </w:r>
      </w:hyperlink>
    </w:p>
    <w:p w:rsidR="009A6852" w:rsidRPr="009A6852" w:rsidP="009A6852" w14:paraId="6F46F3B6" w14:textId="344AC2D7">
      <w:pPr>
        <w:spacing w:after="0" w:line="240" w:lineRule="auto"/>
        <w:rPr>
          <w:rStyle w:val="Hyperlink"/>
          <w:rFonts w:ascii="Times New Roman" w:hAnsi="Times New Roman"/>
          <w:color w:val="auto"/>
          <w:u w:val="none"/>
        </w:rPr>
      </w:pPr>
      <w:r w:rsidRPr="009A6852">
        <w:rPr>
          <w:rStyle w:val="Hyperlink"/>
          <w:rFonts w:ascii="Times New Roman" w:hAnsi="Times New Roman"/>
          <w:color w:val="auto"/>
          <w:u w:val="none"/>
        </w:rPr>
        <w:t>V.Frišfelds</w:t>
      </w:r>
      <w:r w:rsidRPr="009A6852">
        <w:rPr>
          <w:rStyle w:val="Hyperlink"/>
          <w:rFonts w:ascii="Times New Roman" w:hAnsi="Times New Roman"/>
          <w:color w:val="auto"/>
          <w:u w:val="none"/>
        </w:rPr>
        <w:t>, 66016704</w:t>
      </w:r>
    </w:p>
    <w:p w:rsidR="00CC24EF" w:rsidRPr="009C4F4D" w:rsidP="002B3DCC" w14:paraId="4E3F6AA6" w14:textId="02EF0504">
      <w:pPr>
        <w:spacing w:after="0" w:line="240" w:lineRule="auto"/>
        <w:rPr>
          <w:rFonts w:ascii="Times New Roman" w:hAnsi="Times New Roman"/>
          <w:color w:val="1F497D"/>
        </w:rPr>
      </w:pPr>
      <w:hyperlink r:id="rId7" w:history="1">
        <w:r w:rsidRPr="009A6852" w:rsidR="009A6852">
          <w:rPr>
            <w:rStyle w:val="Hyperlink"/>
            <w:rFonts w:ascii="Times New Roman" w:hAnsi="Times New Roman"/>
            <w:lang w:eastAsia="lv-LV"/>
          </w:rPr>
          <w:t>viesturs.frisfelds@varam.gov.lv</w:t>
        </w:r>
      </w:hyperlink>
    </w:p>
    <w:sectPr w:rsidSect="00C73DC9">
      <w:headerReference w:type="default" r:id="rId8"/>
      <w:footerReference w:type="default" r:id="rId9"/>
      <w:headerReference w:type="first" r:id="rId10"/>
      <w:type w:val="continuous"/>
      <w:pgSz w:w="11920" w:h="16840"/>
      <w:pgMar w:top="1418" w:right="1005" w:bottom="1134" w:left="1701" w:header="709" w:footer="709" w:gutter="0"/>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B3DCC" w14:paraId="0E73E9EE"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B3DCC" w14:paraId="24DE0F60"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936EA" w:rsidP="006936EA" w14:paraId="29BBEE2A" w14:textId="77777777">
    <w:pPr>
      <w:pStyle w:val="Header"/>
      <w:rPr>
        <w:rFonts w:ascii="Times New Roman" w:hAnsi="Times New Roman"/>
      </w:rPr>
    </w:pPr>
  </w:p>
  <w:p w:rsidR="006936EA" w:rsidP="006936EA" w14:paraId="29AC9089" w14:textId="77777777">
    <w:pPr>
      <w:pStyle w:val="Header"/>
      <w:rPr>
        <w:rFonts w:ascii="Times New Roman" w:hAnsi="Times New Roman"/>
      </w:rPr>
    </w:pPr>
  </w:p>
  <w:p w:rsidR="006936EA" w:rsidP="006936EA" w14:paraId="5C3191FD" w14:textId="77777777">
    <w:pPr>
      <w:pStyle w:val="Header"/>
      <w:rPr>
        <w:rFonts w:ascii="Times New Roman" w:hAnsi="Times New Roman"/>
      </w:rPr>
    </w:pPr>
  </w:p>
  <w:p w:rsidR="006936EA" w:rsidP="006936EA" w14:paraId="74BA75EB" w14:textId="77777777">
    <w:pPr>
      <w:pStyle w:val="Header"/>
      <w:rPr>
        <w:rFonts w:ascii="Times New Roman" w:hAnsi="Times New Roman"/>
      </w:rPr>
    </w:pPr>
  </w:p>
  <w:p w:rsidR="006936EA" w:rsidP="006936EA" w14:paraId="304A9E80" w14:textId="77777777">
    <w:pPr>
      <w:pStyle w:val="Header"/>
      <w:rPr>
        <w:rFonts w:ascii="Times New Roman" w:hAnsi="Times New Roman"/>
      </w:rPr>
    </w:pPr>
  </w:p>
  <w:p w:rsidR="006936EA" w:rsidP="006936EA" w14:paraId="39AF5E28" w14:textId="77777777">
    <w:pPr>
      <w:pStyle w:val="Header"/>
      <w:rPr>
        <w:rFonts w:ascii="Times New Roman" w:hAnsi="Times New Roman"/>
      </w:rPr>
    </w:pPr>
  </w:p>
  <w:p w:rsidR="006936EA" w:rsidP="006936EA" w14:paraId="17BBED37" w14:textId="77777777">
    <w:pPr>
      <w:pStyle w:val="Header"/>
      <w:rPr>
        <w:rFonts w:ascii="Times New Roman" w:hAnsi="Times New Roman"/>
      </w:rPr>
    </w:pPr>
  </w:p>
  <w:p w:rsidR="006936EA" w:rsidP="006936EA" w14:paraId="1F8811CD" w14:textId="77777777">
    <w:pPr>
      <w:pStyle w:val="Header"/>
      <w:rPr>
        <w:rFonts w:ascii="Times New Roman" w:hAnsi="Times New Roman"/>
      </w:rPr>
    </w:pPr>
  </w:p>
  <w:p w:rsidR="006936EA" w:rsidP="006936EA" w14:paraId="421FAF81" w14:textId="77777777">
    <w:pPr>
      <w:pStyle w:val="Header"/>
      <w:rPr>
        <w:rFonts w:ascii="Times New Roman" w:hAnsi="Times New Roman"/>
      </w:rPr>
    </w:pPr>
  </w:p>
  <w:p w:rsidR="006936EA" w:rsidP="006936EA" w14:paraId="549CAD05" w14:textId="77777777">
    <w:pPr>
      <w:pStyle w:val="Header"/>
      <w:rPr>
        <w:rFonts w:ascii="Times New Roman" w:hAnsi="Times New Roman"/>
      </w:rPr>
    </w:pPr>
  </w:p>
  <w:p w:rsidR="006936EA" w:rsidRPr="00815277" w:rsidP="006936EA" w14:paraId="19A68BC2" w14:textId="73C71B78">
    <w:pPr>
      <w:pStyle w:val="Header"/>
      <w:rPr>
        <w:rFonts w:ascii="Times New Roman" w:hAnsi="Times New Roman"/>
      </w:rPr>
    </w:pPr>
    <w:r>
      <w:rPr>
        <w:noProof/>
        <w:lang w:eastAsia="lv-LV"/>
      </w:rPr>
      <w:drawing>
        <wp:anchor distT="0" distB="0" distL="114300" distR="114300" simplePos="0" relativeHeight="251658240" behindDoc="1" locked="0" layoutInCell="1" allowOverlap="1">
          <wp:simplePos x="0" y="0"/>
          <wp:positionH relativeFrom="page">
            <wp:posOffset>1217930</wp:posOffset>
          </wp:positionH>
          <wp:positionV relativeFrom="page">
            <wp:posOffset>742950</wp:posOffset>
          </wp:positionV>
          <wp:extent cx="5671820" cy="1033145"/>
          <wp:effectExtent l="0" t="0" r="5080" b="0"/>
          <wp:wrapNone/>
          <wp:docPr id="4"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0"/>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5671820" cy="1033145"/>
                  </a:xfrm>
                  <a:prstGeom prst="rect">
                    <a:avLst/>
                  </a:prstGeom>
                  <a:noFill/>
                  <a:ln>
                    <a:noFill/>
                  </a:ln>
                </pic:spPr>
              </pic:pic>
            </a:graphicData>
          </a:graphic>
        </wp:anchor>
      </w:drawing>
    </w:r>
    <w:r>
      <w:rPr>
        <w:noProof/>
        <w:lang w:eastAsia="lv-LV"/>
      </w:rPr>
      <mc:AlternateContent>
        <mc:Choice Requires="wps">
          <w:drawing>
            <wp:anchor distT="0" distB="0" distL="114300" distR="114300" simplePos="0" relativeHeight="251660288" behindDoc="1" locked="0" layoutInCell="1" allowOverlap="1">
              <wp:simplePos x="0" y="0"/>
              <wp:positionH relativeFrom="page">
                <wp:posOffset>1171575</wp:posOffset>
              </wp:positionH>
              <wp:positionV relativeFrom="page">
                <wp:posOffset>2030730</wp:posOffset>
              </wp:positionV>
              <wp:extent cx="5838825" cy="314325"/>
              <wp:effectExtent l="0" t="0" r="9525" b="9525"/>
              <wp:wrapNone/>
              <wp:docPr id="3" name="Text Box 43"/>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5838825" cy="314325"/>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6936EA" w:rsidP="006936EA" w14:textId="77777777">
                          <w:pPr>
                            <w:spacing w:after="0" w:line="194" w:lineRule="exact"/>
                            <w:ind w:left="20" w:right="-45"/>
                            <w:jc w:val="center"/>
                            <w:rPr>
                              <w:rFonts w:ascii="Times New Roman" w:eastAsia="Times New Roman" w:hAnsi="Times New Roman"/>
                              <w:sz w:val="17"/>
                              <w:szCs w:val="17"/>
                            </w:rPr>
                          </w:pPr>
                          <w:r w:rsidRPr="00222A7A">
                            <w:rPr>
                              <w:rFonts w:ascii="Times New Roman" w:eastAsia="Times New Roman" w:hAnsi="Times New Roman"/>
                              <w:color w:val="231F20"/>
                              <w:sz w:val="17"/>
                              <w:szCs w:val="17"/>
                            </w:rPr>
                            <w:t xml:space="preserve">Peldu iela 25, Rīga, LV-1494, tālr. </w:t>
                          </w:r>
                          <w:r w:rsidRPr="00E928E8" w:rsidR="00E928E8">
                            <w:rPr>
                              <w:rFonts w:ascii="Times New Roman" w:eastAsia="Times New Roman" w:hAnsi="Times New Roman"/>
                              <w:color w:val="231F20"/>
                              <w:sz w:val="17"/>
                              <w:szCs w:val="17"/>
                            </w:rPr>
                            <w:t>66016740</w:t>
                          </w:r>
                          <w:r w:rsidRPr="00222A7A">
                            <w:rPr>
                              <w:rFonts w:ascii="Times New Roman" w:eastAsia="Times New Roman" w:hAnsi="Times New Roman"/>
                              <w:color w:val="231F20"/>
                              <w:sz w:val="17"/>
                              <w:szCs w:val="17"/>
                            </w:rPr>
                            <w:t>, e-pasts pasts@varam.gov.lv, www.varam.gov.lv</w:t>
                          </w: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3" o:spid="_x0000_s2049" type="#_x0000_t202" style="width:459.75pt;height:24.75pt;margin-top:159.9pt;margin-left:92.25pt;mso-height-percent:0;mso-height-relative:page;mso-position-horizontal-relative:page;mso-position-vertical-relative:page;mso-width-percent:0;mso-width-relative:page;mso-wrap-distance-bottom:0;mso-wrap-distance-left:9pt;mso-wrap-distance-right:9pt;mso-wrap-distance-top:0;mso-wrap-style:square;position:absolute;visibility:visible;v-text-anchor:top;z-index:-251655168" filled="f" stroked="f">
              <v:textbox inset="0,0,0,0">
                <w:txbxContent>
                  <w:p w:rsidR="006936EA" w:rsidP="006936EA" w14:paraId="53C402F4" w14:textId="77777777">
                    <w:pPr>
                      <w:spacing w:after="0" w:line="194" w:lineRule="exact"/>
                      <w:ind w:left="20" w:right="-45"/>
                      <w:jc w:val="center"/>
                      <w:rPr>
                        <w:rFonts w:ascii="Times New Roman" w:eastAsia="Times New Roman" w:hAnsi="Times New Roman"/>
                        <w:sz w:val="17"/>
                        <w:szCs w:val="17"/>
                      </w:rPr>
                    </w:pPr>
                    <w:r w:rsidRPr="00222A7A">
                      <w:rPr>
                        <w:rFonts w:ascii="Times New Roman" w:eastAsia="Times New Roman" w:hAnsi="Times New Roman"/>
                        <w:color w:val="231F20"/>
                        <w:sz w:val="17"/>
                        <w:szCs w:val="17"/>
                      </w:rPr>
                      <w:t xml:space="preserve">Peldu iela 25, Rīga, LV-1494, tālr. </w:t>
                    </w:r>
                    <w:r w:rsidRPr="00E928E8" w:rsidR="00E928E8">
                      <w:rPr>
                        <w:rFonts w:ascii="Times New Roman" w:eastAsia="Times New Roman" w:hAnsi="Times New Roman"/>
                        <w:color w:val="231F20"/>
                        <w:sz w:val="17"/>
                        <w:szCs w:val="17"/>
                      </w:rPr>
                      <w:t>66016740</w:t>
                    </w:r>
                    <w:r w:rsidRPr="00222A7A">
                      <w:rPr>
                        <w:rFonts w:ascii="Times New Roman" w:eastAsia="Times New Roman" w:hAnsi="Times New Roman"/>
                        <w:color w:val="231F20"/>
                        <w:sz w:val="17"/>
                        <w:szCs w:val="17"/>
                      </w:rPr>
                      <w:t>, e-pasts pasts@varam.gov.lv, www.varam.gov.lv</w:t>
                    </w:r>
                  </w:p>
                </w:txbxContent>
              </v:textbox>
            </v:shape>
          </w:pict>
        </mc:Fallback>
      </mc:AlternateContent>
    </w:r>
    <w:r>
      <w:rPr>
        <w:noProof/>
        <w:lang w:eastAsia="lv-LV"/>
      </w:rPr>
      <mc:AlternateContent>
        <mc:Choice Requires="wpg">
          <w:drawing>
            <wp:anchor distT="0" distB="0" distL="114300" distR="114300" simplePos="0" relativeHeight="251659264" behindDoc="1" locked="0" layoutInCell="1" allowOverlap="1">
              <wp:simplePos x="0" y="0"/>
              <wp:positionH relativeFrom="page">
                <wp:posOffset>1850390</wp:posOffset>
              </wp:positionH>
              <wp:positionV relativeFrom="page">
                <wp:posOffset>1903095</wp:posOffset>
              </wp:positionV>
              <wp:extent cx="4397375" cy="1270"/>
              <wp:effectExtent l="0" t="0" r="22225" b="17780"/>
              <wp:wrapNone/>
              <wp:docPr id="1" name="Group 41"/>
              <wp:cNvGraphicFramePr/>
              <a:graphic xmlns:a="http://schemas.openxmlformats.org/drawingml/2006/main">
                <a:graphicData uri="http://schemas.microsoft.com/office/word/2010/wordprocessingGroup">
                  <wpg:wgp xmlns:wpg="http://schemas.microsoft.com/office/word/2010/wordprocessingGroup">
                    <wpg:cNvGrpSpPr/>
                    <wpg:grpSpPr>
                      <a:xfrm>
                        <a:off x="0" y="0"/>
                        <a:ext cx="4397375" cy="1270"/>
                        <a:chOff x="2915" y="2998"/>
                        <a:chExt cx="6926" cy="2"/>
                      </a:xfrm>
                    </wpg:grpSpPr>
                    <wps:wsp xmlns:wps="http://schemas.microsoft.com/office/word/2010/wordprocessingShape">
                      <wps:cNvPr id="2" name="Freeform 42"/>
                      <wps:cNvSpPr/>
                      <wps:spPr bwMode="auto">
                        <a:xfrm>
                          <a:off x="2915" y="2998"/>
                          <a:ext cx="6926" cy="2"/>
                        </a:xfrm>
                        <a:custGeom>
                          <a:avLst/>
                          <a:gdLst>
                            <a:gd name="T0" fmla="+- 0 2915 2915"/>
                            <a:gd name="T1" fmla="*/ T0 w 6926"/>
                            <a:gd name="T2" fmla="+- 0 9841 2915"/>
                            <a:gd name="T3" fmla="*/ T2 w 6926"/>
                          </a:gdLst>
                          <a:cxnLst>
                            <a:cxn ang="0">
                              <a:pos x="T1" y="0"/>
                            </a:cxn>
                            <a:cxn ang="0">
                              <a:pos x="T3" y="0"/>
                            </a:cxn>
                          </a:cxnLst>
                          <a:rect l="0" t="0" r="r" b="b"/>
                          <a:pathLst>
                            <a:path fill="norm" w="6926" stroke="1">
                              <a:moveTo>
                                <a:pt x="0" y="0"/>
                              </a:moveTo>
                              <a:lnTo>
                                <a:pt x="6926" y="0"/>
                              </a:lnTo>
                            </a:path>
                          </a:pathLst>
                        </a:custGeom>
                        <a:noFill/>
                        <a:ln w="3175">
                          <a:solidFill>
                            <a:srgbClr val="231F2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g:wgp>
                </a:graphicData>
              </a:graphic>
              <wp14:sizeRelH relativeFrom="page">
                <wp14:pctWidth>0</wp14:pctWidth>
              </wp14:sizeRelH>
              <wp14:sizeRelV relativeFrom="page">
                <wp14:pctHeight>0</wp14:pctHeight>
              </wp14:sizeRelV>
            </wp:anchor>
          </w:drawing>
        </mc:Choice>
        <mc:Fallback>
          <w:pict>
            <v:group id="Group 41" o:spid="_x0000_s2050" style="width:346.25pt;height:0.1pt;margin-top:149.85pt;margin-left:145.7pt;mso-position-horizontal-relative:page;mso-position-vertical-relative:page;position:absolute;z-index:-251654144" coordorigin="2915,2998" coordsize="6926,2">
              <v:shape id="Freeform 42" o:spid="_x0000_s2051" style="width:6926;height:2;left:2915;mso-wrap-style:square;position:absolute;top:2998;visibility:visible;v-text-anchor:top" coordsize="6926,2" path="m,l6926,e" filled="f" strokecolor="#231f20" strokeweight="0.25pt">
                <v:path arrowok="t" o:connecttype="custom" o:connectlocs="0,0;6926,0" o:connectangles="0,0"/>
              </v:shape>
            </v:group>
          </w:pict>
        </mc:Fallback>
      </mc:AlternateContent>
    </w:r>
  </w:p>
  <w:p w:rsidR="006936EA" w14:paraId="254C5D62"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1">
    <w:nsid w:val="FFFFFF1D"/>
    <w:multiLevelType w:val="multilevel"/>
    <w:tmpl w:val="E8A2284C"/>
    <w:lvl w:ilvl="0">
      <w:start w:val="1"/>
      <w:numFmt w:val="bullet"/>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1">
    <w:nsid w:val="FFFFFF7C"/>
    <w:multiLevelType w:val="singleLevel"/>
    <w:tmpl w:val="32567EA6"/>
    <w:lvl w:ilvl="0">
      <w:start w:val="1"/>
      <w:numFmt w:val="decimal"/>
      <w:lvlText w:val="%1."/>
      <w:lvlJc w:val="left"/>
      <w:pPr>
        <w:tabs>
          <w:tab w:val="num" w:pos="1492"/>
        </w:tabs>
        <w:ind w:left="1492" w:hanging="360"/>
      </w:pPr>
    </w:lvl>
  </w:abstractNum>
  <w:abstractNum w:abstractNumId="2" w15:restartNumberingAfterBreak="1">
    <w:nsid w:val="FFFFFF7D"/>
    <w:multiLevelType w:val="singleLevel"/>
    <w:tmpl w:val="3D8C87E8"/>
    <w:lvl w:ilvl="0">
      <w:start w:val="1"/>
      <w:numFmt w:val="decimal"/>
      <w:lvlText w:val="%1."/>
      <w:lvlJc w:val="left"/>
      <w:pPr>
        <w:tabs>
          <w:tab w:val="num" w:pos="1209"/>
        </w:tabs>
        <w:ind w:left="1209" w:hanging="360"/>
      </w:pPr>
    </w:lvl>
  </w:abstractNum>
  <w:abstractNum w:abstractNumId="3" w15:restartNumberingAfterBreak="1">
    <w:nsid w:val="FFFFFF7E"/>
    <w:multiLevelType w:val="singleLevel"/>
    <w:tmpl w:val="802234AE"/>
    <w:lvl w:ilvl="0">
      <w:start w:val="1"/>
      <w:numFmt w:val="decimal"/>
      <w:lvlText w:val="%1."/>
      <w:lvlJc w:val="left"/>
      <w:pPr>
        <w:tabs>
          <w:tab w:val="num" w:pos="926"/>
        </w:tabs>
        <w:ind w:left="926" w:hanging="360"/>
      </w:pPr>
    </w:lvl>
  </w:abstractNum>
  <w:abstractNum w:abstractNumId="4" w15:restartNumberingAfterBreak="1">
    <w:nsid w:val="FFFFFF7F"/>
    <w:multiLevelType w:val="singleLevel"/>
    <w:tmpl w:val="890AD62A"/>
    <w:lvl w:ilvl="0">
      <w:start w:val="1"/>
      <w:numFmt w:val="decimal"/>
      <w:lvlText w:val="%1."/>
      <w:lvlJc w:val="left"/>
      <w:pPr>
        <w:tabs>
          <w:tab w:val="num" w:pos="643"/>
        </w:tabs>
        <w:ind w:left="643" w:hanging="360"/>
      </w:pPr>
    </w:lvl>
  </w:abstractNum>
  <w:abstractNum w:abstractNumId="5" w15:restartNumberingAfterBreak="1">
    <w:nsid w:val="FFFFFF80"/>
    <w:multiLevelType w:val="singleLevel"/>
    <w:tmpl w:val="8CFE72C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1">
    <w:nsid w:val="FFFFFF81"/>
    <w:multiLevelType w:val="singleLevel"/>
    <w:tmpl w:val="06C4ED1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1">
    <w:nsid w:val="FFFFFF82"/>
    <w:multiLevelType w:val="singleLevel"/>
    <w:tmpl w:val="381ABED2"/>
    <w:lvl w:ilvl="0">
      <w:start w:val="1"/>
      <w:numFmt w:val="bullet"/>
      <w:lvlText w:val=""/>
      <w:lvlJc w:val="left"/>
      <w:pPr>
        <w:tabs>
          <w:tab w:val="num" w:pos="926"/>
        </w:tabs>
        <w:ind w:left="926" w:hanging="360"/>
      </w:pPr>
      <w:rPr>
        <w:rFonts w:ascii="Symbol" w:hAnsi="Symbol" w:hint="default"/>
      </w:rPr>
    </w:lvl>
  </w:abstractNum>
  <w:abstractNum w:abstractNumId="8" w15:restartNumberingAfterBreak="1">
    <w:nsid w:val="FFFFFF83"/>
    <w:multiLevelType w:val="singleLevel"/>
    <w:tmpl w:val="5D60A58A"/>
    <w:lvl w:ilvl="0">
      <w:start w:val="1"/>
      <w:numFmt w:val="bullet"/>
      <w:lvlText w:val=""/>
      <w:lvlJc w:val="left"/>
      <w:pPr>
        <w:tabs>
          <w:tab w:val="num" w:pos="643"/>
        </w:tabs>
        <w:ind w:left="643" w:hanging="360"/>
      </w:pPr>
      <w:rPr>
        <w:rFonts w:ascii="Symbol" w:hAnsi="Symbol" w:hint="default"/>
      </w:rPr>
    </w:lvl>
  </w:abstractNum>
  <w:abstractNum w:abstractNumId="9" w15:restartNumberingAfterBreak="1">
    <w:nsid w:val="FFFFFF88"/>
    <w:multiLevelType w:val="singleLevel"/>
    <w:tmpl w:val="2D543EB2"/>
    <w:lvl w:ilvl="0">
      <w:start w:val="1"/>
      <w:numFmt w:val="decimal"/>
      <w:lvlText w:val="%1."/>
      <w:lvlJc w:val="left"/>
      <w:pPr>
        <w:tabs>
          <w:tab w:val="num" w:pos="360"/>
        </w:tabs>
        <w:ind w:left="360" w:hanging="360"/>
      </w:pPr>
    </w:lvl>
  </w:abstractNum>
  <w:abstractNum w:abstractNumId="10" w15:restartNumberingAfterBreak="1">
    <w:nsid w:val="FFFFFF89"/>
    <w:multiLevelType w:val="singleLevel"/>
    <w:tmpl w:val="D2CEA0AC"/>
    <w:lvl w:ilvl="0">
      <w:start w:val="1"/>
      <w:numFmt w:val="bullet"/>
      <w:lvlText w:val=""/>
      <w:lvlJc w:val="left"/>
      <w:pPr>
        <w:tabs>
          <w:tab w:val="num" w:pos="360"/>
        </w:tabs>
        <w:ind w:left="360" w:hanging="360"/>
      </w:pPr>
      <w:rPr>
        <w:rFonts w:ascii="Symbol" w:hAnsi="Symbol" w:hint="default"/>
      </w:rPr>
    </w:lvl>
  </w:abstractNum>
  <w:abstractNum w:abstractNumId="11" w15:restartNumberingAfterBreak="1">
    <w:nsid w:val="145B148B"/>
    <w:multiLevelType w:val="hybridMultilevel"/>
    <w:tmpl w:val="6DFCD280"/>
    <w:lvl w:ilvl="0">
      <w:start w:val="10"/>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1">
    <w:nsid w:val="30AE4611"/>
    <w:multiLevelType w:val="hybridMultilevel"/>
    <w:tmpl w:val="F06856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1">
    <w:nsid w:val="38AC622E"/>
    <w:multiLevelType w:val="hybridMultilevel"/>
    <w:tmpl w:val="B1AA605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1">
    <w:nsid w:val="3D4548C7"/>
    <w:multiLevelType w:val="hybridMultilevel"/>
    <w:tmpl w:val="6A48E13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1">
    <w:nsid w:val="48C4565F"/>
    <w:multiLevelType w:val="hybridMultilevel"/>
    <w:tmpl w:val="DBB08FB2"/>
    <w:lvl w:ilvl="0">
      <w:start w:val="1"/>
      <w:numFmt w:val="decimal"/>
      <w:lvlText w:val="%1."/>
      <w:lvlJc w:val="left"/>
      <w:pPr>
        <w:ind w:left="502" w:hanging="360"/>
      </w:pPr>
      <w:rPr>
        <w:rFonts w:hint="default"/>
      </w:rPr>
    </w:lvl>
    <w:lvl w:ilvl="1" w:tentative="1">
      <w:start w:val="1"/>
      <w:numFmt w:val="lowerLetter"/>
      <w:lvlText w:val="%2."/>
      <w:lvlJc w:val="left"/>
      <w:pPr>
        <w:ind w:left="1222" w:hanging="360"/>
      </w:pPr>
    </w:lvl>
    <w:lvl w:ilvl="2" w:tentative="1">
      <w:start w:val="1"/>
      <w:numFmt w:val="lowerRoman"/>
      <w:lvlText w:val="%3."/>
      <w:lvlJc w:val="right"/>
      <w:pPr>
        <w:ind w:left="1942" w:hanging="180"/>
      </w:pPr>
    </w:lvl>
    <w:lvl w:ilvl="3" w:tentative="1">
      <w:start w:val="1"/>
      <w:numFmt w:val="decimal"/>
      <w:lvlText w:val="%4."/>
      <w:lvlJc w:val="left"/>
      <w:pPr>
        <w:ind w:left="2662" w:hanging="360"/>
      </w:pPr>
    </w:lvl>
    <w:lvl w:ilvl="4" w:tentative="1">
      <w:start w:val="1"/>
      <w:numFmt w:val="lowerLetter"/>
      <w:lvlText w:val="%5."/>
      <w:lvlJc w:val="left"/>
      <w:pPr>
        <w:ind w:left="3382" w:hanging="360"/>
      </w:pPr>
    </w:lvl>
    <w:lvl w:ilvl="5" w:tentative="1">
      <w:start w:val="1"/>
      <w:numFmt w:val="lowerRoman"/>
      <w:lvlText w:val="%6."/>
      <w:lvlJc w:val="right"/>
      <w:pPr>
        <w:ind w:left="4102" w:hanging="180"/>
      </w:pPr>
    </w:lvl>
    <w:lvl w:ilvl="6" w:tentative="1">
      <w:start w:val="1"/>
      <w:numFmt w:val="decimal"/>
      <w:lvlText w:val="%7."/>
      <w:lvlJc w:val="left"/>
      <w:pPr>
        <w:ind w:left="4822" w:hanging="360"/>
      </w:pPr>
    </w:lvl>
    <w:lvl w:ilvl="7" w:tentative="1">
      <w:start w:val="1"/>
      <w:numFmt w:val="lowerLetter"/>
      <w:lvlText w:val="%8."/>
      <w:lvlJc w:val="left"/>
      <w:pPr>
        <w:ind w:left="5542" w:hanging="360"/>
      </w:pPr>
    </w:lvl>
    <w:lvl w:ilvl="8" w:tentative="1">
      <w:start w:val="1"/>
      <w:numFmt w:val="lowerRoman"/>
      <w:lvlText w:val="%9."/>
      <w:lvlJc w:val="right"/>
      <w:pPr>
        <w:ind w:left="6262" w:hanging="180"/>
      </w:pPr>
    </w:lvl>
  </w:abstractNum>
  <w:abstractNum w:abstractNumId="16" w15:restartNumberingAfterBreak="1">
    <w:nsid w:val="52136766"/>
    <w:multiLevelType w:val="hybridMultilevel"/>
    <w:tmpl w:val="F7262D22"/>
    <w:lvl w:ilvl="0">
      <w:start w:val="1"/>
      <w:numFmt w:val="decimal"/>
      <w:lvlText w:val="%1."/>
      <w:lvlJc w:val="left"/>
      <w:pPr>
        <w:ind w:left="1789" w:hanging="36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7" w15:restartNumberingAfterBreak="1">
    <w:nsid w:val="58D36C51"/>
    <w:multiLevelType w:val="hybridMultilevel"/>
    <w:tmpl w:val="06A0A14E"/>
    <w:lvl w:ilvl="0">
      <w:start w:val="1"/>
      <w:numFmt w:val="decimal"/>
      <w:lvlText w:val="%1."/>
      <w:lvlJc w:val="left"/>
      <w:pPr>
        <w:ind w:left="1854" w:hanging="360"/>
      </w:pPr>
    </w:lvl>
    <w:lvl w:ilvl="1" w:tentative="1">
      <w:start w:val="1"/>
      <w:numFmt w:val="lowerLetter"/>
      <w:lvlText w:val="%2."/>
      <w:lvlJc w:val="left"/>
      <w:pPr>
        <w:ind w:left="2574" w:hanging="360"/>
      </w:pPr>
    </w:lvl>
    <w:lvl w:ilvl="2" w:tentative="1">
      <w:start w:val="1"/>
      <w:numFmt w:val="lowerRoman"/>
      <w:lvlText w:val="%3."/>
      <w:lvlJc w:val="right"/>
      <w:pPr>
        <w:ind w:left="3294" w:hanging="180"/>
      </w:pPr>
    </w:lvl>
    <w:lvl w:ilvl="3" w:tentative="1">
      <w:start w:val="1"/>
      <w:numFmt w:val="decimal"/>
      <w:lvlText w:val="%4."/>
      <w:lvlJc w:val="left"/>
      <w:pPr>
        <w:ind w:left="4014" w:hanging="360"/>
      </w:pPr>
    </w:lvl>
    <w:lvl w:ilvl="4" w:tentative="1">
      <w:start w:val="1"/>
      <w:numFmt w:val="lowerLetter"/>
      <w:lvlText w:val="%5."/>
      <w:lvlJc w:val="left"/>
      <w:pPr>
        <w:ind w:left="4734" w:hanging="360"/>
      </w:pPr>
    </w:lvl>
    <w:lvl w:ilvl="5" w:tentative="1">
      <w:start w:val="1"/>
      <w:numFmt w:val="lowerRoman"/>
      <w:lvlText w:val="%6."/>
      <w:lvlJc w:val="right"/>
      <w:pPr>
        <w:ind w:left="5454" w:hanging="180"/>
      </w:pPr>
    </w:lvl>
    <w:lvl w:ilvl="6" w:tentative="1">
      <w:start w:val="1"/>
      <w:numFmt w:val="decimal"/>
      <w:lvlText w:val="%7."/>
      <w:lvlJc w:val="left"/>
      <w:pPr>
        <w:ind w:left="6174" w:hanging="360"/>
      </w:pPr>
    </w:lvl>
    <w:lvl w:ilvl="7" w:tentative="1">
      <w:start w:val="1"/>
      <w:numFmt w:val="lowerLetter"/>
      <w:lvlText w:val="%8."/>
      <w:lvlJc w:val="left"/>
      <w:pPr>
        <w:ind w:left="6894" w:hanging="360"/>
      </w:pPr>
    </w:lvl>
    <w:lvl w:ilvl="8" w:tentative="1">
      <w:start w:val="1"/>
      <w:numFmt w:val="lowerRoman"/>
      <w:lvlText w:val="%9."/>
      <w:lvlJc w:val="right"/>
      <w:pPr>
        <w:ind w:left="7614" w:hanging="180"/>
      </w:pPr>
    </w:lvl>
  </w:abstractNum>
  <w:abstractNum w:abstractNumId="18" w15:restartNumberingAfterBreak="1">
    <w:nsid w:val="5BA33607"/>
    <w:multiLevelType w:val="hybridMultilevel"/>
    <w:tmpl w:val="D2BE827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1">
    <w:nsid w:val="5C167735"/>
    <w:multiLevelType w:val="hybridMultilevel"/>
    <w:tmpl w:val="10780F46"/>
    <w:lvl w:ilvl="0">
      <w:start w:val="1"/>
      <w:numFmt w:val="decimal"/>
      <w:lvlText w:val="%1."/>
      <w:lvlJc w:val="left"/>
      <w:pPr>
        <w:ind w:left="1429" w:hanging="360"/>
      </w:pPr>
    </w:lvl>
    <w:lvl w:ilvl="1" w:tentative="1">
      <w:start w:val="1"/>
      <w:numFmt w:val="lowerLetter"/>
      <w:lvlText w:val="%2."/>
      <w:lvlJc w:val="left"/>
      <w:pPr>
        <w:ind w:left="2149" w:hanging="360"/>
      </w:pPr>
    </w:lvl>
    <w:lvl w:ilvl="2" w:tentative="1">
      <w:start w:val="1"/>
      <w:numFmt w:val="lowerRoman"/>
      <w:lvlText w:val="%3."/>
      <w:lvlJc w:val="right"/>
      <w:pPr>
        <w:ind w:left="2869" w:hanging="180"/>
      </w:pPr>
    </w:lvl>
    <w:lvl w:ilvl="3" w:tentative="1">
      <w:start w:val="1"/>
      <w:numFmt w:val="decimal"/>
      <w:lvlText w:val="%4."/>
      <w:lvlJc w:val="left"/>
      <w:pPr>
        <w:ind w:left="3589" w:hanging="360"/>
      </w:pPr>
    </w:lvl>
    <w:lvl w:ilvl="4" w:tentative="1">
      <w:start w:val="1"/>
      <w:numFmt w:val="lowerLetter"/>
      <w:lvlText w:val="%5."/>
      <w:lvlJc w:val="left"/>
      <w:pPr>
        <w:ind w:left="4309" w:hanging="360"/>
      </w:pPr>
    </w:lvl>
    <w:lvl w:ilvl="5" w:tentative="1">
      <w:start w:val="1"/>
      <w:numFmt w:val="lowerRoman"/>
      <w:lvlText w:val="%6."/>
      <w:lvlJc w:val="right"/>
      <w:pPr>
        <w:ind w:left="5029" w:hanging="180"/>
      </w:pPr>
    </w:lvl>
    <w:lvl w:ilvl="6" w:tentative="1">
      <w:start w:val="1"/>
      <w:numFmt w:val="decimal"/>
      <w:lvlText w:val="%7."/>
      <w:lvlJc w:val="left"/>
      <w:pPr>
        <w:ind w:left="5749" w:hanging="360"/>
      </w:pPr>
    </w:lvl>
    <w:lvl w:ilvl="7" w:tentative="1">
      <w:start w:val="1"/>
      <w:numFmt w:val="lowerLetter"/>
      <w:lvlText w:val="%8."/>
      <w:lvlJc w:val="left"/>
      <w:pPr>
        <w:ind w:left="6469" w:hanging="360"/>
      </w:pPr>
    </w:lvl>
    <w:lvl w:ilvl="8" w:tentative="1">
      <w:start w:val="1"/>
      <w:numFmt w:val="lowerRoman"/>
      <w:lvlText w:val="%9."/>
      <w:lvlJc w:val="right"/>
      <w:pPr>
        <w:ind w:left="7189" w:hanging="180"/>
      </w:pPr>
    </w:lvl>
  </w:abstractNum>
  <w:abstractNum w:abstractNumId="20" w15:restartNumberingAfterBreak="1">
    <w:nsid w:val="5E790795"/>
    <w:multiLevelType w:val="hybridMultilevel"/>
    <w:tmpl w:val="1192774C"/>
    <w:lvl w:ilvl="0">
      <w:start w:val="1"/>
      <w:numFmt w:val="decimal"/>
      <w:lvlText w:val="%1)"/>
      <w:lvlJc w:val="left"/>
      <w:pPr>
        <w:ind w:left="1854" w:hanging="360"/>
      </w:pPr>
    </w:lvl>
    <w:lvl w:ilvl="1" w:tentative="1">
      <w:start w:val="1"/>
      <w:numFmt w:val="lowerLetter"/>
      <w:lvlText w:val="%2."/>
      <w:lvlJc w:val="left"/>
      <w:pPr>
        <w:ind w:left="2574" w:hanging="360"/>
      </w:pPr>
    </w:lvl>
    <w:lvl w:ilvl="2" w:tentative="1">
      <w:start w:val="1"/>
      <w:numFmt w:val="lowerRoman"/>
      <w:lvlText w:val="%3."/>
      <w:lvlJc w:val="right"/>
      <w:pPr>
        <w:ind w:left="3294" w:hanging="180"/>
      </w:pPr>
    </w:lvl>
    <w:lvl w:ilvl="3" w:tentative="1">
      <w:start w:val="1"/>
      <w:numFmt w:val="decimal"/>
      <w:lvlText w:val="%4."/>
      <w:lvlJc w:val="left"/>
      <w:pPr>
        <w:ind w:left="4014" w:hanging="360"/>
      </w:pPr>
    </w:lvl>
    <w:lvl w:ilvl="4" w:tentative="1">
      <w:start w:val="1"/>
      <w:numFmt w:val="lowerLetter"/>
      <w:lvlText w:val="%5."/>
      <w:lvlJc w:val="left"/>
      <w:pPr>
        <w:ind w:left="4734" w:hanging="360"/>
      </w:pPr>
    </w:lvl>
    <w:lvl w:ilvl="5" w:tentative="1">
      <w:start w:val="1"/>
      <w:numFmt w:val="lowerRoman"/>
      <w:lvlText w:val="%6."/>
      <w:lvlJc w:val="right"/>
      <w:pPr>
        <w:ind w:left="5454" w:hanging="180"/>
      </w:pPr>
    </w:lvl>
    <w:lvl w:ilvl="6" w:tentative="1">
      <w:start w:val="1"/>
      <w:numFmt w:val="decimal"/>
      <w:lvlText w:val="%7."/>
      <w:lvlJc w:val="left"/>
      <w:pPr>
        <w:ind w:left="6174" w:hanging="360"/>
      </w:pPr>
    </w:lvl>
    <w:lvl w:ilvl="7" w:tentative="1">
      <w:start w:val="1"/>
      <w:numFmt w:val="lowerLetter"/>
      <w:lvlText w:val="%8."/>
      <w:lvlJc w:val="left"/>
      <w:pPr>
        <w:ind w:left="6894" w:hanging="360"/>
      </w:pPr>
    </w:lvl>
    <w:lvl w:ilvl="8" w:tentative="1">
      <w:start w:val="1"/>
      <w:numFmt w:val="lowerRoman"/>
      <w:lvlText w:val="%9."/>
      <w:lvlJc w:val="right"/>
      <w:pPr>
        <w:ind w:left="7614" w:hanging="180"/>
      </w:pPr>
    </w:lvl>
  </w:abstractNum>
  <w:abstractNum w:abstractNumId="21" w15:restartNumberingAfterBreak="1">
    <w:nsid w:val="64A2546B"/>
    <w:multiLevelType w:val="hybridMultilevel"/>
    <w:tmpl w:val="931C2F1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1">
    <w:nsid w:val="659A0385"/>
    <w:multiLevelType w:val="hybridMultilevel"/>
    <w:tmpl w:val="6DBC3468"/>
    <w:lvl w:ilvl="0">
      <w:start w:val="1"/>
      <w:numFmt w:val="decimal"/>
      <w:lvlText w:val="%1."/>
      <w:lvlJc w:val="left"/>
      <w:pPr>
        <w:ind w:left="720" w:hanging="360"/>
      </w:pPr>
      <w:rPr>
        <w:rFonts w:ascii="Times New Roman" w:hAnsi="Times New Roman" w:cs="Times New Roman" w:hint="default"/>
        <w:sz w:val="24"/>
        <w:szCs w:val="24"/>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1">
    <w:nsid w:val="75CC6278"/>
    <w:multiLevelType w:val="hybridMultilevel"/>
    <w:tmpl w:val="AB0446E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1">
    <w:nsid w:val="7B72274E"/>
    <w:multiLevelType w:val="hybridMultilevel"/>
    <w:tmpl w:val="8814F416"/>
    <w:lvl w:ilvl="0">
      <w:start w:val="1"/>
      <w:numFmt w:val="decimal"/>
      <w:lvlText w:val="%1."/>
      <w:lvlJc w:val="left"/>
      <w:pPr>
        <w:ind w:left="360" w:hanging="360"/>
      </w:p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3"/>
  </w:num>
  <w:num w:numId="13">
    <w:abstractNumId w:val="17"/>
  </w:num>
  <w:num w:numId="14">
    <w:abstractNumId w:val="20"/>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23"/>
  </w:num>
  <w:num w:numId="18">
    <w:abstractNumId w:val="22"/>
  </w:num>
  <w:num w:numId="19">
    <w:abstractNumId w:val="14"/>
  </w:num>
  <w:num w:numId="20">
    <w:abstractNumId w:val="18"/>
  </w:num>
  <w:num w:numId="21">
    <w:abstractNumId w:val="24"/>
  </w:num>
  <w:num w:numId="22">
    <w:abstractNumId w:val="19"/>
  </w:num>
  <w:num w:numId="23">
    <w:abstractNumId w:val="15"/>
  </w:num>
  <w:num w:numId="24">
    <w:abstractNumId w:val="21"/>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proofState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0F2"/>
    <w:rsid w:val="00001C00"/>
    <w:rsid w:val="00002E6D"/>
    <w:rsid w:val="000068FB"/>
    <w:rsid w:val="00007839"/>
    <w:rsid w:val="00013900"/>
    <w:rsid w:val="0002006F"/>
    <w:rsid w:val="00023A30"/>
    <w:rsid w:val="00025E6A"/>
    <w:rsid w:val="00027BCB"/>
    <w:rsid w:val="000367F9"/>
    <w:rsid w:val="0004100D"/>
    <w:rsid w:val="00042F0D"/>
    <w:rsid w:val="00045D97"/>
    <w:rsid w:val="00052E62"/>
    <w:rsid w:val="00061AFE"/>
    <w:rsid w:val="00075CC2"/>
    <w:rsid w:val="000804EB"/>
    <w:rsid w:val="0008545A"/>
    <w:rsid w:val="000859A2"/>
    <w:rsid w:val="0009197A"/>
    <w:rsid w:val="000A5E5E"/>
    <w:rsid w:val="000B0162"/>
    <w:rsid w:val="000B04BE"/>
    <w:rsid w:val="000B1663"/>
    <w:rsid w:val="000B3DC9"/>
    <w:rsid w:val="000C0449"/>
    <w:rsid w:val="000C5F05"/>
    <w:rsid w:val="000D2B3D"/>
    <w:rsid w:val="000E07C0"/>
    <w:rsid w:val="000E1923"/>
    <w:rsid w:val="000E7E15"/>
    <w:rsid w:val="000F1A7B"/>
    <w:rsid w:val="000F4B8C"/>
    <w:rsid w:val="000F50C8"/>
    <w:rsid w:val="00105CD7"/>
    <w:rsid w:val="00107369"/>
    <w:rsid w:val="00111443"/>
    <w:rsid w:val="0012376C"/>
    <w:rsid w:val="001321AC"/>
    <w:rsid w:val="00135BF7"/>
    <w:rsid w:val="001413AF"/>
    <w:rsid w:val="001423D3"/>
    <w:rsid w:val="00146D4B"/>
    <w:rsid w:val="00147622"/>
    <w:rsid w:val="001563D0"/>
    <w:rsid w:val="00162DA9"/>
    <w:rsid w:val="00164189"/>
    <w:rsid w:val="00164A40"/>
    <w:rsid w:val="00167F66"/>
    <w:rsid w:val="00174BB2"/>
    <w:rsid w:val="00181B5F"/>
    <w:rsid w:val="001836F5"/>
    <w:rsid w:val="00183B1A"/>
    <w:rsid w:val="00186313"/>
    <w:rsid w:val="00192902"/>
    <w:rsid w:val="00193B54"/>
    <w:rsid w:val="001A4D67"/>
    <w:rsid w:val="001A7038"/>
    <w:rsid w:val="001A7711"/>
    <w:rsid w:val="001C3D7A"/>
    <w:rsid w:val="001C4D95"/>
    <w:rsid w:val="001D106D"/>
    <w:rsid w:val="001D3CB9"/>
    <w:rsid w:val="001D563D"/>
    <w:rsid w:val="001D7C55"/>
    <w:rsid w:val="001E11FF"/>
    <w:rsid w:val="001E356C"/>
    <w:rsid w:val="001E468E"/>
    <w:rsid w:val="001E535E"/>
    <w:rsid w:val="001E7097"/>
    <w:rsid w:val="001E7388"/>
    <w:rsid w:val="001F20B6"/>
    <w:rsid w:val="001F6080"/>
    <w:rsid w:val="00200BE1"/>
    <w:rsid w:val="00205921"/>
    <w:rsid w:val="00214063"/>
    <w:rsid w:val="00214587"/>
    <w:rsid w:val="00214B36"/>
    <w:rsid w:val="00222A7A"/>
    <w:rsid w:val="002273AE"/>
    <w:rsid w:val="00234653"/>
    <w:rsid w:val="002439F3"/>
    <w:rsid w:val="0024412F"/>
    <w:rsid w:val="002448EB"/>
    <w:rsid w:val="00246861"/>
    <w:rsid w:val="002477BD"/>
    <w:rsid w:val="0026797F"/>
    <w:rsid w:val="00273D8E"/>
    <w:rsid w:val="00274FE7"/>
    <w:rsid w:val="00275CB4"/>
    <w:rsid w:val="00280AFE"/>
    <w:rsid w:val="002866BC"/>
    <w:rsid w:val="0028758A"/>
    <w:rsid w:val="00297D5B"/>
    <w:rsid w:val="00297DBA"/>
    <w:rsid w:val="002A581B"/>
    <w:rsid w:val="002B31B6"/>
    <w:rsid w:val="002B3DCC"/>
    <w:rsid w:val="002B63EA"/>
    <w:rsid w:val="002B6787"/>
    <w:rsid w:val="002B69BA"/>
    <w:rsid w:val="002C13BB"/>
    <w:rsid w:val="002C1532"/>
    <w:rsid w:val="002C2EAF"/>
    <w:rsid w:val="002C48E8"/>
    <w:rsid w:val="002C5D14"/>
    <w:rsid w:val="002C7968"/>
    <w:rsid w:val="002D4BF2"/>
    <w:rsid w:val="002D7530"/>
    <w:rsid w:val="002E3385"/>
    <w:rsid w:val="002E7CA9"/>
    <w:rsid w:val="002F3E1D"/>
    <w:rsid w:val="002F4027"/>
    <w:rsid w:val="00301191"/>
    <w:rsid w:val="00302081"/>
    <w:rsid w:val="00303188"/>
    <w:rsid w:val="00304E27"/>
    <w:rsid w:val="0031024D"/>
    <w:rsid w:val="00310CB7"/>
    <w:rsid w:val="0031608C"/>
    <w:rsid w:val="003174BC"/>
    <w:rsid w:val="003202A2"/>
    <w:rsid w:val="00325318"/>
    <w:rsid w:val="00331DEB"/>
    <w:rsid w:val="003357C9"/>
    <w:rsid w:val="00340772"/>
    <w:rsid w:val="00342EA9"/>
    <w:rsid w:val="003455B0"/>
    <w:rsid w:val="0034646C"/>
    <w:rsid w:val="003525FD"/>
    <w:rsid w:val="00354B75"/>
    <w:rsid w:val="0035640A"/>
    <w:rsid w:val="0035641E"/>
    <w:rsid w:val="00363D2E"/>
    <w:rsid w:val="003765D4"/>
    <w:rsid w:val="003811AA"/>
    <w:rsid w:val="00381703"/>
    <w:rsid w:val="003828F4"/>
    <w:rsid w:val="003836BD"/>
    <w:rsid w:val="003864A5"/>
    <w:rsid w:val="00392ECA"/>
    <w:rsid w:val="003946F3"/>
    <w:rsid w:val="003964E0"/>
    <w:rsid w:val="003968F1"/>
    <w:rsid w:val="003A1799"/>
    <w:rsid w:val="003A4DC9"/>
    <w:rsid w:val="003A7406"/>
    <w:rsid w:val="003A7728"/>
    <w:rsid w:val="003B1663"/>
    <w:rsid w:val="003B3E09"/>
    <w:rsid w:val="003B5884"/>
    <w:rsid w:val="003B62F7"/>
    <w:rsid w:val="003C2F9A"/>
    <w:rsid w:val="003C41C0"/>
    <w:rsid w:val="003C6AEC"/>
    <w:rsid w:val="003D3764"/>
    <w:rsid w:val="003D692F"/>
    <w:rsid w:val="003E02C0"/>
    <w:rsid w:val="003E23C6"/>
    <w:rsid w:val="003E26CB"/>
    <w:rsid w:val="003E2A8F"/>
    <w:rsid w:val="003E334D"/>
    <w:rsid w:val="003F69B9"/>
    <w:rsid w:val="004011E0"/>
    <w:rsid w:val="004034AB"/>
    <w:rsid w:val="00406281"/>
    <w:rsid w:val="00406ACB"/>
    <w:rsid w:val="00413A06"/>
    <w:rsid w:val="00423C00"/>
    <w:rsid w:val="00425BDF"/>
    <w:rsid w:val="0042666C"/>
    <w:rsid w:val="00430562"/>
    <w:rsid w:val="004321BE"/>
    <w:rsid w:val="00436435"/>
    <w:rsid w:val="004403BD"/>
    <w:rsid w:val="004437B7"/>
    <w:rsid w:val="00443D6A"/>
    <w:rsid w:val="00445479"/>
    <w:rsid w:val="004465F9"/>
    <w:rsid w:val="0044660E"/>
    <w:rsid w:val="00455CDD"/>
    <w:rsid w:val="00461E57"/>
    <w:rsid w:val="004624CD"/>
    <w:rsid w:val="00471251"/>
    <w:rsid w:val="00474190"/>
    <w:rsid w:val="0047511C"/>
    <w:rsid w:val="00475EFB"/>
    <w:rsid w:val="0048215C"/>
    <w:rsid w:val="00484C72"/>
    <w:rsid w:val="0049236A"/>
    <w:rsid w:val="004A28E3"/>
    <w:rsid w:val="004B2648"/>
    <w:rsid w:val="004B2D39"/>
    <w:rsid w:val="004B3849"/>
    <w:rsid w:val="004C0CB0"/>
    <w:rsid w:val="004C402C"/>
    <w:rsid w:val="004C485A"/>
    <w:rsid w:val="004C49C5"/>
    <w:rsid w:val="004C578F"/>
    <w:rsid w:val="004C5EC4"/>
    <w:rsid w:val="004D07C4"/>
    <w:rsid w:val="004D29B2"/>
    <w:rsid w:val="004D2FB5"/>
    <w:rsid w:val="004D37C6"/>
    <w:rsid w:val="004D4A3A"/>
    <w:rsid w:val="004E2D83"/>
    <w:rsid w:val="004E5A6D"/>
    <w:rsid w:val="004F6785"/>
    <w:rsid w:val="005067A4"/>
    <w:rsid w:val="00506FF3"/>
    <w:rsid w:val="005101B1"/>
    <w:rsid w:val="005118EF"/>
    <w:rsid w:val="005126F0"/>
    <w:rsid w:val="00513E18"/>
    <w:rsid w:val="00515ECC"/>
    <w:rsid w:val="00516F02"/>
    <w:rsid w:val="00517C48"/>
    <w:rsid w:val="00520A8B"/>
    <w:rsid w:val="0052360B"/>
    <w:rsid w:val="00524E97"/>
    <w:rsid w:val="005309DD"/>
    <w:rsid w:val="005314AE"/>
    <w:rsid w:val="005355E2"/>
    <w:rsid w:val="00537BDC"/>
    <w:rsid w:val="00550C56"/>
    <w:rsid w:val="00556AA8"/>
    <w:rsid w:val="00560446"/>
    <w:rsid w:val="005702DE"/>
    <w:rsid w:val="005728FC"/>
    <w:rsid w:val="005737FD"/>
    <w:rsid w:val="00575030"/>
    <w:rsid w:val="0057592D"/>
    <w:rsid w:val="0057689E"/>
    <w:rsid w:val="005820CC"/>
    <w:rsid w:val="00585748"/>
    <w:rsid w:val="005A208A"/>
    <w:rsid w:val="005A3875"/>
    <w:rsid w:val="005A4EA3"/>
    <w:rsid w:val="005A5B61"/>
    <w:rsid w:val="005A6D0F"/>
    <w:rsid w:val="005A6F74"/>
    <w:rsid w:val="005A7F01"/>
    <w:rsid w:val="005B1D3B"/>
    <w:rsid w:val="005C13E7"/>
    <w:rsid w:val="005C242F"/>
    <w:rsid w:val="005C314A"/>
    <w:rsid w:val="005C3E27"/>
    <w:rsid w:val="005D2CFC"/>
    <w:rsid w:val="005E52BC"/>
    <w:rsid w:val="005F1920"/>
    <w:rsid w:val="00606216"/>
    <w:rsid w:val="0061006E"/>
    <w:rsid w:val="00610671"/>
    <w:rsid w:val="00613823"/>
    <w:rsid w:val="00613C61"/>
    <w:rsid w:val="00616E65"/>
    <w:rsid w:val="00617DB1"/>
    <w:rsid w:val="00617FB9"/>
    <w:rsid w:val="00621524"/>
    <w:rsid w:val="0062215B"/>
    <w:rsid w:val="0062321B"/>
    <w:rsid w:val="00630EF3"/>
    <w:rsid w:val="0063219E"/>
    <w:rsid w:val="00637773"/>
    <w:rsid w:val="006412E1"/>
    <w:rsid w:val="00642942"/>
    <w:rsid w:val="00645217"/>
    <w:rsid w:val="006465A9"/>
    <w:rsid w:val="00652F6C"/>
    <w:rsid w:val="006547DC"/>
    <w:rsid w:val="00657EDB"/>
    <w:rsid w:val="00670C98"/>
    <w:rsid w:val="00671A80"/>
    <w:rsid w:val="00676CAB"/>
    <w:rsid w:val="00682A03"/>
    <w:rsid w:val="00690729"/>
    <w:rsid w:val="00691E45"/>
    <w:rsid w:val="006936EA"/>
    <w:rsid w:val="00693AE5"/>
    <w:rsid w:val="00695FB8"/>
    <w:rsid w:val="00697507"/>
    <w:rsid w:val="006A2C6B"/>
    <w:rsid w:val="006A4A33"/>
    <w:rsid w:val="006A6C5A"/>
    <w:rsid w:val="006B012E"/>
    <w:rsid w:val="006B6A5D"/>
    <w:rsid w:val="006B6FF4"/>
    <w:rsid w:val="006C5287"/>
    <w:rsid w:val="006D2E59"/>
    <w:rsid w:val="006D3914"/>
    <w:rsid w:val="006D4A83"/>
    <w:rsid w:val="006D5C24"/>
    <w:rsid w:val="006E1219"/>
    <w:rsid w:val="006E3EB1"/>
    <w:rsid w:val="006E4DE2"/>
    <w:rsid w:val="006F1985"/>
    <w:rsid w:val="006F26D2"/>
    <w:rsid w:val="006F2F2E"/>
    <w:rsid w:val="006F4511"/>
    <w:rsid w:val="007018DA"/>
    <w:rsid w:val="00705E88"/>
    <w:rsid w:val="0071172A"/>
    <w:rsid w:val="00711F7F"/>
    <w:rsid w:val="00712235"/>
    <w:rsid w:val="00713F12"/>
    <w:rsid w:val="00722171"/>
    <w:rsid w:val="00726430"/>
    <w:rsid w:val="00726909"/>
    <w:rsid w:val="00734D90"/>
    <w:rsid w:val="00735127"/>
    <w:rsid w:val="00735980"/>
    <w:rsid w:val="00741732"/>
    <w:rsid w:val="00741E69"/>
    <w:rsid w:val="00742A3D"/>
    <w:rsid w:val="00747646"/>
    <w:rsid w:val="00747FD9"/>
    <w:rsid w:val="00754389"/>
    <w:rsid w:val="00754B25"/>
    <w:rsid w:val="0075551C"/>
    <w:rsid w:val="007576D4"/>
    <w:rsid w:val="00774AB0"/>
    <w:rsid w:val="00782A87"/>
    <w:rsid w:val="0079561E"/>
    <w:rsid w:val="00795D75"/>
    <w:rsid w:val="007A26A6"/>
    <w:rsid w:val="007A6B13"/>
    <w:rsid w:val="007A730C"/>
    <w:rsid w:val="007B467A"/>
    <w:rsid w:val="007B70BC"/>
    <w:rsid w:val="007B7514"/>
    <w:rsid w:val="007C5435"/>
    <w:rsid w:val="007C5C40"/>
    <w:rsid w:val="007C5F65"/>
    <w:rsid w:val="007C668E"/>
    <w:rsid w:val="007E1649"/>
    <w:rsid w:val="007E77E2"/>
    <w:rsid w:val="007F2653"/>
    <w:rsid w:val="007F78A2"/>
    <w:rsid w:val="00803941"/>
    <w:rsid w:val="008136C0"/>
    <w:rsid w:val="00815277"/>
    <w:rsid w:val="0082050D"/>
    <w:rsid w:val="008233D1"/>
    <w:rsid w:val="00832949"/>
    <w:rsid w:val="008402F6"/>
    <w:rsid w:val="00840530"/>
    <w:rsid w:val="008411EB"/>
    <w:rsid w:val="008438A7"/>
    <w:rsid w:val="00843BE8"/>
    <w:rsid w:val="00845CBF"/>
    <w:rsid w:val="00846BE5"/>
    <w:rsid w:val="00847160"/>
    <w:rsid w:val="00850290"/>
    <w:rsid w:val="008568F6"/>
    <w:rsid w:val="008571E1"/>
    <w:rsid w:val="00857F6A"/>
    <w:rsid w:val="00861FE1"/>
    <w:rsid w:val="00864A16"/>
    <w:rsid w:val="00866D01"/>
    <w:rsid w:val="0088444D"/>
    <w:rsid w:val="00886872"/>
    <w:rsid w:val="00887BAB"/>
    <w:rsid w:val="00892CA3"/>
    <w:rsid w:val="00895C5D"/>
    <w:rsid w:val="008A4E4D"/>
    <w:rsid w:val="008B4DBC"/>
    <w:rsid w:val="008C5B34"/>
    <w:rsid w:val="008C5C26"/>
    <w:rsid w:val="008C6B99"/>
    <w:rsid w:val="008D31A4"/>
    <w:rsid w:val="008D5EA1"/>
    <w:rsid w:val="008D619B"/>
    <w:rsid w:val="008E2739"/>
    <w:rsid w:val="008E2ADA"/>
    <w:rsid w:val="008E5B71"/>
    <w:rsid w:val="008F2A85"/>
    <w:rsid w:val="00900B1C"/>
    <w:rsid w:val="00904715"/>
    <w:rsid w:val="00904E6D"/>
    <w:rsid w:val="00910296"/>
    <w:rsid w:val="00910D51"/>
    <w:rsid w:val="00915983"/>
    <w:rsid w:val="00916F8B"/>
    <w:rsid w:val="009230B3"/>
    <w:rsid w:val="00927D33"/>
    <w:rsid w:val="00934EA4"/>
    <w:rsid w:val="00936BAD"/>
    <w:rsid w:val="00937832"/>
    <w:rsid w:val="00942A1A"/>
    <w:rsid w:val="00943F9F"/>
    <w:rsid w:val="00956DAB"/>
    <w:rsid w:val="0097211A"/>
    <w:rsid w:val="00974002"/>
    <w:rsid w:val="00976CE8"/>
    <w:rsid w:val="00981CAB"/>
    <w:rsid w:val="00982281"/>
    <w:rsid w:val="00990362"/>
    <w:rsid w:val="00991FF8"/>
    <w:rsid w:val="00992AD3"/>
    <w:rsid w:val="009A2E90"/>
    <w:rsid w:val="009A3CC1"/>
    <w:rsid w:val="009A6852"/>
    <w:rsid w:val="009A6CFE"/>
    <w:rsid w:val="009A7FCB"/>
    <w:rsid w:val="009B2218"/>
    <w:rsid w:val="009B26C1"/>
    <w:rsid w:val="009B4363"/>
    <w:rsid w:val="009C0A40"/>
    <w:rsid w:val="009C0E1F"/>
    <w:rsid w:val="009C4F4D"/>
    <w:rsid w:val="009C4F9E"/>
    <w:rsid w:val="009C7FA4"/>
    <w:rsid w:val="009D2501"/>
    <w:rsid w:val="009D4740"/>
    <w:rsid w:val="009D5FEF"/>
    <w:rsid w:val="009E0813"/>
    <w:rsid w:val="009E6D9E"/>
    <w:rsid w:val="009F0D20"/>
    <w:rsid w:val="009F2482"/>
    <w:rsid w:val="009F3DD4"/>
    <w:rsid w:val="00A022CC"/>
    <w:rsid w:val="00A05A29"/>
    <w:rsid w:val="00A0630B"/>
    <w:rsid w:val="00A07699"/>
    <w:rsid w:val="00A10830"/>
    <w:rsid w:val="00A120CC"/>
    <w:rsid w:val="00A12EA3"/>
    <w:rsid w:val="00A13640"/>
    <w:rsid w:val="00A1553A"/>
    <w:rsid w:val="00A1689C"/>
    <w:rsid w:val="00A17D81"/>
    <w:rsid w:val="00A2473E"/>
    <w:rsid w:val="00A24B0E"/>
    <w:rsid w:val="00A25759"/>
    <w:rsid w:val="00A26875"/>
    <w:rsid w:val="00A2708D"/>
    <w:rsid w:val="00A30BE4"/>
    <w:rsid w:val="00A35785"/>
    <w:rsid w:val="00A37019"/>
    <w:rsid w:val="00A37082"/>
    <w:rsid w:val="00A43EBE"/>
    <w:rsid w:val="00A4554F"/>
    <w:rsid w:val="00A463A8"/>
    <w:rsid w:val="00A54313"/>
    <w:rsid w:val="00A5703D"/>
    <w:rsid w:val="00A60D11"/>
    <w:rsid w:val="00A622FE"/>
    <w:rsid w:val="00A62F2E"/>
    <w:rsid w:val="00A65BB5"/>
    <w:rsid w:val="00A70137"/>
    <w:rsid w:val="00A70392"/>
    <w:rsid w:val="00A71476"/>
    <w:rsid w:val="00A7765F"/>
    <w:rsid w:val="00A81101"/>
    <w:rsid w:val="00A8152D"/>
    <w:rsid w:val="00A82AEC"/>
    <w:rsid w:val="00A848AF"/>
    <w:rsid w:val="00A85A14"/>
    <w:rsid w:val="00A862EB"/>
    <w:rsid w:val="00AA10A3"/>
    <w:rsid w:val="00AA1319"/>
    <w:rsid w:val="00AA3199"/>
    <w:rsid w:val="00AA3F65"/>
    <w:rsid w:val="00AA43FF"/>
    <w:rsid w:val="00AA4C64"/>
    <w:rsid w:val="00AA7EAB"/>
    <w:rsid w:val="00AC3FD1"/>
    <w:rsid w:val="00AC6E41"/>
    <w:rsid w:val="00AD1E73"/>
    <w:rsid w:val="00AD4D95"/>
    <w:rsid w:val="00AD590F"/>
    <w:rsid w:val="00AD6499"/>
    <w:rsid w:val="00AD746F"/>
    <w:rsid w:val="00AF066E"/>
    <w:rsid w:val="00B020E1"/>
    <w:rsid w:val="00B0259D"/>
    <w:rsid w:val="00B02677"/>
    <w:rsid w:val="00B0461A"/>
    <w:rsid w:val="00B05AA4"/>
    <w:rsid w:val="00B151E9"/>
    <w:rsid w:val="00B2211A"/>
    <w:rsid w:val="00B23555"/>
    <w:rsid w:val="00B34789"/>
    <w:rsid w:val="00B47882"/>
    <w:rsid w:val="00B5257F"/>
    <w:rsid w:val="00B56E8C"/>
    <w:rsid w:val="00B57275"/>
    <w:rsid w:val="00B57A0B"/>
    <w:rsid w:val="00B57B43"/>
    <w:rsid w:val="00B611F9"/>
    <w:rsid w:val="00B63B85"/>
    <w:rsid w:val="00B654EA"/>
    <w:rsid w:val="00B706BD"/>
    <w:rsid w:val="00B72598"/>
    <w:rsid w:val="00B85A51"/>
    <w:rsid w:val="00B944B8"/>
    <w:rsid w:val="00B94803"/>
    <w:rsid w:val="00B95ED9"/>
    <w:rsid w:val="00BA073F"/>
    <w:rsid w:val="00BA2154"/>
    <w:rsid w:val="00BA313B"/>
    <w:rsid w:val="00BA5A47"/>
    <w:rsid w:val="00BA71E7"/>
    <w:rsid w:val="00BB12F0"/>
    <w:rsid w:val="00BB5301"/>
    <w:rsid w:val="00BB553B"/>
    <w:rsid w:val="00BB5BEC"/>
    <w:rsid w:val="00BC1433"/>
    <w:rsid w:val="00BC49CA"/>
    <w:rsid w:val="00BD1BB0"/>
    <w:rsid w:val="00BD2A0D"/>
    <w:rsid w:val="00BE3BF6"/>
    <w:rsid w:val="00BE4AB1"/>
    <w:rsid w:val="00BE4E20"/>
    <w:rsid w:val="00BF2EC5"/>
    <w:rsid w:val="00BF76A0"/>
    <w:rsid w:val="00BF7C44"/>
    <w:rsid w:val="00C02EE1"/>
    <w:rsid w:val="00C06151"/>
    <w:rsid w:val="00C06A07"/>
    <w:rsid w:val="00C06EF9"/>
    <w:rsid w:val="00C073ED"/>
    <w:rsid w:val="00C109A9"/>
    <w:rsid w:val="00C139CD"/>
    <w:rsid w:val="00C14EF0"/>
    <w:rsid w:val="00C160E0"/>
    <w:rsid w:val="00C21849"/>
    <w:rsid w:val="00C2375C"/>
    <w:rsid w:val="00C27521"/>
    <w:rsid w:val="00C3146D"/>
    <w:rsid w:val="00C47C6E"/>
    <w:rsid w:val="00C5073B"/>
    <w:rsid w:val="00C57326"/>
    <w:rsid w:val="00C573D8"/>
    <w:rsid w:val="00C57449"/>
    <w:rsid w:val="00C61201"/>
    <w:rsid w:val="00C6122F"/>
    <w:rsid w:val="00C63C56"/>
    <w:rsid w:val="00C64478"/>
    <w:rsid w:val="00C66FF5"/>
    <w:rsid w:val="00C73DC9"/>
    <w:rsid w:val="00C74F01"/>
    <w:rsid w:val="00C76D50"/>
    <w:rsid w:val="00C84BF1"/>
    <w:rsid w:val="00C87C10"/>
    <w:rsid w:val="00C916BB"/>
    <w:rsid w:val="00C932B8"/>
    <w:rsid w:val="00C957CA"/>
    <w:rsid w:val="00CA183C"/>
    <w:rsid w:val="00CA480E"/>
    <w:rsid w:val="00CA535A"/>
    <w:rsid w:val="00CA6CEF"/>
    <w:rsid w:val="00CC0CA2"/>
    <w:rsid w:val="00CC147D"/>
    <w:rsid w:val="00CC24EF"/>
    <w:rsid w:val="00CC2D10"/>
    <w:rsid w:val="00CC5B43"/>
    <w:rsid w:val="00CD0163"/>
    <w:rsid w:val="00CD18AB"/>
    <w:rsid w:val="00CD5A65"/>
    <w:rsid w:val="00CD60E3"/>
    <w:rsid w:val="00CD70A7"/>
    <w:rsid w:val="00CE2D30"/>
    <w:rsid w:val="00CE6F10"/>
    <w:rsid w:val="00CE7D5D"/>
    <w:rsid w:val="00CF3BA8"/>
    <w:rsid w:val="00CF5E77"/>
    <w:rsid w:val="00D048BF"/>
    <w:rsid w:val="00D04DBF"/>
    <w:rsid w:val="00D10475"/>
    <w:rsid w:val="00D20F8D"/>
    <w:rsid w:val="00D22B4C"/>
    <w:rsid w:val="00D25EFB"/>
    <w:rsid w:val="00D266B6"/>
    <w:rsid w:val="00D277C9"/>
    <w:rsid w:val="00D30001"/>
    <w:rsid w:val="00D32554"/>
    <w:rsid w:val="00D32DA0"/>
    <w:rsid w:val="00D419B9"/>
    <w:rsid w:val="00D43EA5"/>
    <w:rsid w:val="00D45F2C"/>
    <w:rsid w:val="00D608F7"/>
    <w:rsid w:val="00D64957"/>
    <w:rsid w:val="00D65DB0"/>
    <w:rsid w:val="00D8081A"/>
    <w:rsid w:val="00D8091D"/>
    <w:rsid w:val="00D85672"/>
    <w:rsid w:val="00D87521"/>
    <w:rsid w:val="00D877D6"/>
    <w:rsid w:val="00D87D43"/>
    <w:rsid w:val="00D90EF7"/>
    <w:rsid w:val="00D9227A"/>
    <w:rsid w:val="00D92A72"/>
    <w:rsid w:val="00D93295"/>
    <w:rsid w:val="00D96514"/>
    <w:rsid w:val="00D97BF7"/>
    <w:rsid w:val="00DA2400"/>
    <w:rsid w:val="00DA348B"/>
    <w:rsid w:val="00DA424D"/>
    <w:rsid w:val="00DA61C1"/>
    <w:rsid w:val="00DA7526"/>
    <w:rsid w:val="00DB279A"/>
    <w:rsid w:val="00DB2850"/>
    <w:rsid w:val="00DB30F9"/>
    <w:rsid w:val="00DB4A42"/>
    <w:rsid w:val="00DC0ECE"/>
    <w:rsid w:val="00DC50CA"/>
    <w:rsid w:val="00DC580C"/>
    <w:rsid w:val="00DD0F01"/>
    <w:rsid w:val="00DD3D41"/>
    <w:rsid w:val="00DE02AD"/>
    <w:rsid w:val="00DE1686"/>
    <w:rsid w:val="00DE27D0"/>
    <w:rsid w:val="00DE2E1A"/>
    <w:rsid w:val="00DE737E"/>
    <w:rsid w:val="00DF1753"/>
    <w:rsid w:val="00DF3881"/>
    <w:rsid w:val="00DF3960"/>
    <w:rsid w:val="00E04356"/>
    <w:rsid w:val="00E07715"/>
    <w:rsid w:val="00E13C24"/>
    <w:rsid w:val="00E1495F"/>
    <w:rsid w:val="00E165E4"/>
    <w:rsid w:val="00E16C93"/>
    <w:rsid w:val="00E22C9F"/>
    <w:rsid w:val="00E2306F"/>
    <w:rsid w:val="00E23254"/>
    <w:rsid w:val="00E23D84"/>
    <w:rsid w:val="00E266DE"/>
    <w:rsid w:val="00E27300"/>
    <w:rsid w:val="00E306EA"/>
    <w:rsid w:val="00E33974"/>
    <w:rsid w:val="00E36720"/>
    <w:rsid w:val="00E36D38"/>
    <w:rsid w:val="00E41087"/>
    <w:rsid w:val="00E412E8"/>
    <w:rsid w:val="00E44826"/>
    <w:rsid w:val="00E51535"/>
    <w:rsid w:val="00E51B63"/>
    <w:rsid w:val="00E51BFE"/>
    <w:rsid w:val="00E53366"/>
    <w:rsid w:val="00E53A80"/>
    <w:rsid w:val="00E54A66"/>
    <w:rsid w:val="00E54E50"/>
    <w:rsid w:val="00E56D94"/>
    <w:rsid w:val="00E620EE"/>
    <w:rsid w:val="00E67ECA"/>
    <w:rsid w:val="00E73854"/>
    <w:rsid w:val="00E80A25"/>
    <w:rsid w:val="00E84953"/>
    <w:rsid w:val="00E928E8"/>
    <w:rsid w:val="00E92FBE"/>
    <w:rsid w:val="00E943AA"/>
    <w:rsid w:val="00EA3D58"/>
    <w:rsid w:val="00EA5E55"/>
    <w:rsid w:val="00EA5F3A"/>
    <w:rsid w:val="00EA7DFB"/>
    <w:rsid w:val="00EB2DDE"/>
    <w:rsid w:val="00EC1F41"/>
    <w:rsid w:val="00EC5AC2"/>
    <w:rsid w:val="00ED01A8"/>
    <w:rsid w:val="00ED5D00"/>
    <w:rsid w:val="00ED6121"/>
    <w:rsid w:val="00EE0D23"/>
    <w:rsid w:val="00EF580D"/>
    <w:rsid w:val="00EF5E8B"/>
    <w:rsid w:val="00F00F69"/>
    <w:rsid w:val="00F02485"/>
    <w:rsid w:val="00F06CBE"/>
    <w:rsid w:val="00F10EEC"/>
    <w:rsid w:val="00F15B1E"/>
    <w:rsid w:val="00F17572"/>
    <w:rsid w:val="00F21217"/>
    <w:rsid w:val="00F21A8C"/>
    <w:rsid w:val="00F23A50"/>
    <w:rsid w:val="00F2441A"/>
    <w:rsid w:val="00F26324"/>
    <w:rsid w:val="00F26B6D"/>
    <w:rsid w:val="00F31701"/>
    <w:rsid w:val="00F32CB9"/>
    <w:rsid w:val="00F32E3E"/>
    <w:rsid w:val="00F359B7"/>
    <w:rsid w:val="00F36274"/>
    <w:rsid w:val="00F5174E"/>
    <w:rsid w:val="00F51A80"/>
    <w:rsid w:val="00F550B1"/>
    <w:rsid w:val="00F56ACC"/>
    <w:rsid w:val="00F672DF"/>
    <w:rsid w:val="00F67EF3"/>
    <w:rsid w:val="00F70DB1"/>
    <w:rsid w:val="00F7215C"/>
    <w:rsid w:val="00F74731"/>
    <w:rsid w:val="00F74D04"/>
    <w:rsid w:val="00F8103A"/>
    <w:rsid w:val="00F82D3F"/>
    <w:rsid w:val="00F8389E"/>
    <w:rsid w:val="00F83C3A"/>
    <w:rsid w:val="00F84899"/>
    <w:rsid w:val="00F8509D"/>
    <w:rsid w:val="00F91820"/>
    <w:rsid w:val="00F94B38"/>
    <w:rsid w:val="00F950F2"/>
    <w:rsid w:val="00FA0CA0"/>
    <w:rsid w:val="00FA3EA1"/>
    <w:rsid w:val="00FB4B86"/>
    <w:rsid w:val="00FB531A"/>
    <w:rsid w:val="00FC4C43"/>
    <w:rsid w:val="00FD093B"/>
    <w:rsid w:val="00FD190E"/>
    <w:rsid w:val="00FE06E5"/>
    <w:rsid w:val="00FE20AD"/>
    <w:rsid w:val="00FE78FF"/>
    <w:rsid w:val="00FF02B5"/>
    <w:rsid w:val="00FF06A5"/>
    <w:rsid w:val="00FF1232"/>
    <w:rsid w:val="00FF451A"/>
    <w:rsid w:val="00FF7856"/>
    <w:rsid w:val="010A1A1F"/>
    <w:rsid w:val="01707A0F"/>
    <w:rsid w:val="01F0B864"/>
    <w:rsid w:val="02C2838E"/>
    <w:rsid w:val="03F004E6"/>
    <w:rsid w:val="04896733"/>
    <w:rsid w:val="073A4145"/>
    <w:rsid w:val="0782CF9C"/>
    <w:rsid w:val="08623CAB"/>
    <w:rsid w:val="09515EFB"/>
    <w:rsid w:val="09AEC126"/>
    <w:rsid w:val="0A0F63DE"/>
    <w:rsid w:val="0CD12C38"/>
    <w:rsid w:val="0CFCD0E8"/>
    <w:rsid w:val="0F429A64"/>
    <w:rsid w:val="121FAC1D"/>
    <w:rsid w:val="12D5B552"/>
    <w:rsid w:val="138164D6"/>
    <w:rsid w:val="152BE058"/>
    <w:rsid w:val="15BB2073"/>
    <w:rsid w:val="1819F79F"/>
    <w:rsid w:val="189A3BEC"/>
    <w:rsid w:val="1933593D"/>
    <w:rsid w:val="213E7817"/>
    <w:rsid w:val="21F398E3"/>
    <w:rsid w:val="227DBB4E"/>
    <w:rsid w:val="22F597B8"/>
    <w:rsid w:val="26ADA53B"/>
    <w:rsid w:val="2750E690"/>
    <w:rsid w:val="2835AB0F"/>
    <w:rsid w:val="28DDB5AE"/>
    <w:rsid w:val="2ABA9C6F"/>
    <w:rsid w:val="2BBD4639"/>
    <w:rsid w:val="2BF41186"/>
    <w:rsid w:val="2E256247"/>
    <w:rsid w:val="2E64B069"/>
    <w:rsid w:val="2E660C13"/>
    <w:rsid w:val="2EEA5B3D"/>
    <w:rsid w:val="31137316"/>
    <w:rsid w:val="331616D1"/>
    <w:rsid w:val="336031B0"/>
    <w:rsid w:val="3394164B"/>
    <w:rsid w:val="33D6BBF0"/>
    <w:rsid w:val="34390BB6"/>
    <w:rsid w:val="3592D470"/>
    <w:rsid w:val="3645EF55"/>
    <w:rsid w:val="3667A2F2"/>
    <w:rsid w:val="3880EBB7"/>
    <w:rsid w:val="38F52AAD"/>
    <w:rsid w:val="396644C5"/>
    <w:rsid w:val="39D7236D"/>
    <w:rsid w:val="3A6A4039"/>
    <w:rsid w:val="3DE0B235"/>
    <w:rsid w:val="3F6EF665"/>
    <w:rsid w:val="4104D5AE"/>
    <w:rsid w:val="42952EE7"/>
    <w:rsid w:val="43ACD231"/>
    <w:rsid w:val="44691C16"/>
    <w:rsid w:val="45515AA7"/>
    <w:rsid w:val="46B7A88B"/>
    <w:rsid w:val="46B9ACC8"/>
    <w:rsid w:val="471E9423"/>
    <w:rsid w:val="4737A928"/>
    <w:rsid w:val="4C0E55F8"/>
    <w:rsid w:val="4E5AE998"/>
    <w:rsid w:val="4ED426DB"/>
    <w:rsid w:val="4F9B9005"/>
    <w:rsid w:val="4FABCF62"/>
    <w:rsid w:val="4FAD07B5"/>
    <w:rsid w:val="5044FF34"/>
    <w:rsid w:val="51EF7AB6"/>
    <w:rsid w:val="52AA961D"/>
    <w:rsid w:val="546CBB30"/>
    <w:rsid w:val="574C0F6E"/>
    <w:rsid w:val="577DC8FC"/>
    <w:rsid w:val="581C19AE"/>
    <w:rsid w:val="58FC7699"/>
    <w:rsid w:val="596EDB7A"/>
    <w:rsid w:val="5A572F47"/>
    <w:rsid w:val="5B20066E"/>
    <w:rsid w:val="5B4517D1"/>
    <w:rsid w:val="5C585C15"/>
    <w:rsid w:val="5CEB4984"/>
    <w:rsid w:val="5D1B62E0"/>
    <w:rsid w:val="5E9F0703"/>
    <w:rsid w:val="6084DC41"/>
    <w:rsid w:val="6348AC6A"/>
    <w:rsid w:val="65DF8A03"/>
    <w:rsid w:val="665A6252"/>
    <w:rsid w:val="6830E9E6"/>
    <w:rsid w:val="6A6746D2"/>
    <w:rsid w:val="6B70C2E9"/>
    <w:rsid w:val="6C072F09"/>
    <w:rsid w:val="6C4D629F"/>
    <w:rsid w:val="6C660042"/>
    <w:rsid w:val="6DB48321"/>
    <w:rsid w:val="6DC4205A"/>
    <w:rsid w:val="707B507F"/>
    <w:rsid w:val="72EE3D84"/>
    <w:rsid w:val="73DC70D1"/>
    <w:rsid w:val="74E72712"/>
    <w:rsid w:val="76624301"/>
    <w:rsid w:val="774EEFED"/>
    <w:rsid w:val="79B7B7FF"/>
    <w:rsid w:val="7A4AB636"/>
    <w:rsid w:val="7BB4F58E"/>
    <w:rsid w:val="7BE428B7"/>
    <w:rsid w:val="7BF7F344"/>
    <w:rsid w:val="7CAE447E"/>
    <w:rsid w:val="7D557B50"/>
    <w:rsid w:val="7E59FC36"/>
    <w:rsid w:val="7EF71022"/>
  </w:rsids>
  <m:mathPr>
    <m:mathFont m:val="Cambria Math"/>
    <m:dispDef m:val="0"/>
    <m:wrapRight/>
    <m:naryLim m:val="subSup"/>
  </m:mathPr>
  <w:themeFontLang w:val="lv-LV" w:eastAsia="ja-JP" w:bidi="ar-SA"/>
  <w:clrSchemeMapping w:bg1="light1" w:t1="dark1" w:bg2="light2" w:t2="dark2" w:accent1="accent1" w:accent2="accent2" w:accent3="accent3" w:accent4="accent4" w:accent5="accent5" w:accent6="accent6" w:hyperlink="hyperlink" w:followedHyperlink="followedHyperlink"/>
  <w14:docId w14:val="24A54392"/>
  <w15:docId w15:val="{7D870FEB-57C0-417B-B3ED-D1D2B7F4B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02B"/>
    <w:pPr>
      <w:widowControl w:val="0"/>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15277"/>
    <w:pPr>
      <w:tabs>
        <w:tab w:val="center" w:pos="4320"/>
        <w:tab w:val="right" w:pos="8640"/>
      </w:tabs>
      <w:spacing w:after="0" w:line="240" w:lineRule="auto"/>
    </w:pPr>
  </w:style>
  <w:style w:type="character" w:customStyle="1" w:styleId="HeaderChar">
    <w:name w:val="Header Char"/>
    <w:basedOn w:val="DefaultParagraphFont"/>
    <w:link w:val="Header"/>
    <w:rsid w:val="00815277"/>
  </w:style>
  <w:style w:type="paragraph" w:styleId="Footer">
    <w:name w:val="footer"/>
    <w:basedOn w:val="Normal"/>
    <w:link w:val="FooterChar"/>
    <w:uiPriority w:val="99"/>
    <w:unhideWhenUsed/>
    <w:rsid w:val="00815277"/>
    <w:pPr>
      <w:tabs>
        <w:tab w:val="center" w:pos="4320"/>
        <w:tab w:val="right" w:pos="8640"/>
      </w:tabs>
      <w:spacing w:after="0" w:line="240" w:lineRule="auto"/>
    </w:pPr>
  </w:style>
  <w:style w:type="character" w:customStyle="1" w:styleId="FooterChar">
    <w:name w:val="Footer Char"/>
    <w:basedOn w:val="DefaultParagraphFont"/>
    <w:link w:val="Footer"/>
    <w:uiPriority w:val="99"/>
    <w:rsid w:val="00815277"/>
  </w:style>
  <w:style w:type="character" w:customStyle="1" w:styleId="body1">
    <w:name w:val="body1"/>
    <w:rsid w:val="00D21FA6"/>
    <w:rPr>
      <w:rFonts w:ascii="Verdana" w:hAnsi="Verdana" w:hint="default"/>
      <w:color w:val="000000"/>
      <w:sz w:val="14"/>
      <w:szCs w:val="14"/>
    </w:rPr>
  </w:style>
  <w:style w:type="character" w:styleId="Hyperlink">
    <w:name w:val="Hyperlink"/>
    <w:uiPriority w:val="99"/>
    <w:unhideWhenUsed/>
    <w:rsid w:val="00D21FA6"/>
    <w:rPr>
      <w:color w:val="0000FF"/>
      <w:u w:val="single"/>
    </w:rPr>
  </w:style>
  <w:style w:type="paragraph" w:styleId="PlainText">
    <w:name w:val="Plain Text"/>
    <w:basedOn w:val="Normal"/>
    <w:link w:val="PlainTextChar"/>
    <w:uiPriority w:val="99"/>
    <w:semiHidden/>
    <w:unhideWhenUsed/>
    <w:rsid w:val="00D21FA6"/>
    <w:pPr>
      <w:widowControl/>
      <w:spacing w:after="0" w:line="240" w:lineRule="auto"/>
    </w:pPr>
    <w:rPr>
      <w:szCs w:val="21"/>
    </w:rPr>
  </w:style>
  <w:style w:type="character" w:customStyle="1" w:styleId="PlainTextChar">
    <w:name w:val="Plain Text Char"/>
    <w:link w:val="PlainText"/>
    <w:uiPriority w:val="99"/>
    <w:semiHidden/>
    <w:rsid w:val="00D21FA6"/>
    <w:rPr>
      <w:rFonts w:ascii="Calibri" w:eastAsia="Calibri" w:hAnsi="Calibri" w:cs="Times New Roman"/>
      <w:szCs w:val="21"/>
      <w:lang w:val="lv-LV"/>
    </w:rPr>
  </w:style>
  <w:style w:type="paragraph" w:styleId="BalloonText">
    <w:name w:val="Balloon Text"/>
    <w:basedOn w:val="Normal"/>
    <w:link w:val="BalloonTextChar"/>
    <w:uiPriority w:val="99"/>
    <w:semiHidden/>
    <w:unhideWhenUsed/>
    <w:rsid w:val="0003034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0349"/>
    <w:rPr>
      <w:rFonts w:ascii="Tahoma" w:hAnsi="Tahoma" w:cs="Tahoma"/>
      <w:sz w:val="16"/>
      <w:szCs w:val="16"/>
    </w:rPr>
  </w:style>
  <w:style w:type="paragraph" w:styleId="BodyTextIndent">
    <w:name w:val="Body Text Indent"/>
    <w:basedOn w:val="Normal"/>
    <w:link w:val="BodyTextIndentChar"/>
    <w:uiPriority w:val="99"/>
    <w:unhideWhenUsed/>
    <w:rsid w:val="00E80A25"/>
    <w:pPr>
      <w:widowControl/>
      <w:spacing w:before="120" w:after="120" w:line="240" w:lineRule="auto"/>
      <w:ind w:left="283"/>
    </w:pPr>
    <w:rPr>
      <w:rFonts w:ascii="Times New Roman" w:eastAsia="Times New Roman" w:hAnsi="Times New Roman"/>
      <w:sz w:val="20"/>
      <w:szCs w:val="20"/>
    </w:rPr>
  </w:style>
  <w:style w:type="character" w:customStyle="1" w:styleId="BodyTextIndentChar">
    <w:name w:val="Body Text Indent Char"/>
    <w:basedOn w:val="DefaultParagraphFont"/>
    <w:link w:val="BodyTextIndent"/>
    <w:uiPriority w:val="99"/>
    <w:rsid w:val="00E80A25"/>
    <w:rPr>
      <w:rFonts w:ascii="Times New Roman" w:eastAsia="Times New Roman" w:hAnsi="Times New Roman"/>
      <w:lang w:eastAsia="en-US"/>
    </w:rPr>
  </w:style>
  <w:style w:type="character" w:customStyle="1" w:styleId="c5">
    <w:name w:val="c5"/>
    <w:basedOn w:val="DefaultParagraphFont"/>
    <w:rsid w:val="00DB2850"/>
    <w:rPr>
      <w:rFonts w:ascii="Times New Roman" w:hAnsi="Times New Roman" w:cs="Times New Roman" w:hint="default"/>
    </w:rPr>
  </w:style>
  <w:style w:type="paragraph" w:customStyle="1" w:styleId="c6">
    <w:name w:val="c6"/>
    <w:basedOn w:val="Normal"/>
    <w:uiPriority w:val="99"/>
    <w:semiHidden/>
    <w:rsid w:val="00DB2850"/>
    <w:pPr>
      <w:widowControl/>
      <w:spacing w:after="0" w:line="240" w:lineRule="auto"/>
    </w:pPr>
    <w:rPr>
      <w:rFonts w:ascii="Times New Roman" w:hAnsi="Times New Roman" w:eastAsiaTheme="minorHAnsi"/>
      <w:sz w:val="24"/>
      <w:szCs w:val="24"/>
      <w:lang w:eastAsia="lv-LV"/>
    </w:rPr>
  </w:style>
  <w:style w:type="character" w:styleId="CommentReference">
    <w:name w:val="annotation reference"/>
    <w:basedOn w:val="DefaultParagraphFont"/>
    <w:uiPriority w:val="99"/>
    <w:semiHidden/>
    <w:unhideWhenUsed/>
    <w:rsid w:val="00AA3F65"/>
    <w:rPr>
      <w:sz w:val="16"/>
      <w:szCs w:val="16"/>
    </w:rPr>
  </w:style>
  <w:style w:type="paragraph" w:styleId="CommentText">
    <w:name w:val="annotation text"/>
    <w:basedOn w:val="Normal"/>
    <w:link w:val="CommentTextChar"/>
    <w:uiPriority w:val="99"/>
    <w:unhideWhenUsed/>
    <w:rsid w:val="00AA3F65"/>
    <w:pPr>
      <w:spacing w:line="240" w:lineRule="auto"/>
    </w:pPr>
    <w:rPr>
      <w:sz w:val="20"/>
      <w:szCs w:val="20"/>
    </w:rPr>
  </w:style>
  <w:style w:type="character" w:customStyle="1" w:styleId="CommentTextChar">
    <w:name w:val="Comment Text Char"/>
    <w:basedOn w:val="DefaultParagraphFont"/>
    <w:link w:val="CommentText"/>
    <w:uiPriority w:val="99"/>
    <w:rsid w:val="00AA3F65"/>
    <w:rPr>
      <w:lang w:eastAsia="en-US"/>
    </w:rPr>
  </w:style>
  <w:style w:type="paragraph" w:styleId="CommentSubject">
    <w:name w:val="annotation subject"/>
    <w:basedOn w:val="CommentText"/>
    <w:next w:val="CommentText"/>
    <w:link w:val="CommentSubjectChar"/>
    <w:uiPriority w:val="99"/>
    <w:semiHidden/>
    <w:unhideWhenUsed/>
    <w:rsid w:val="00AA3F65"/>
    <w:rPr>
      <w:b/>
      <w:bCs/>
    </w:rPr>
  </w:style>
  <w:style w:type="character" w:customStyle="1" w:styleId="CommentSubjectChar">
    <w:name w:val="Comment Subject Char"/>
    <w:basedOn w:val="CommentTextChar"/>
    <w:link w:val="CommentSubject"/>
    <w:uiPriority w:val="99"/>
    <w:semiHidden/>
    <w:rsid w:val="00AA3F65"/>
    <w:rPr>
      <w:b/>
      <w:bCs/>
      <w:lang w:eastAsia="en-US"/>
    </w:rPr>
  </w:style>
  <w:style w:type="paragraph" w:styleId="FootnoteText">
    <w:name w:val="footnote text"/>
    <w:aliases w:val="Carattere,Char,Footnote Text Char Char,Footnote Text Char1,Footnote Text_EP-LC,Footnote ak,Footnote ak Char Char,Footnotes,Footnotes Char Char,Footnotes Char1,Fußnote,fn,fn Char Char,fn Char1,footnote text Char Char,footnote text Char1,ft"/>
    <w:basedOn w:val="Normal"/>
    <w:link w:val="FootnoteTextChar"/>
    <w:uiPriority w:val="99"/>
    <w:unhideWhenUsed/>
    <w:qFormat/>
    <w:rsid w:val="00E23254"/>
    <w:pPr>
      <w:spacing w:after="0" w:line="240" w:lineRule="auto"/>
    </w:pPr>
    <w:rPr>
      <w:sz w:val="20"/>
      <w:szCs w:val="20"/>
    </w:rPr>
  </w:style>
  <w:style w:type="character" w:customStyle="1" w:styleId="FootnoteTextChar">
    <w:name w:val="Footnote Text Char"/>
    <w:aliases w:val="Carattere Char,Char Char,Footnote Text Char Char Char,Footnote ak Char,Footnote ak Char Char Char,Footnotes Char,Footnotes Char Char Char,Fußnote Char,fn Char,fn Char Char Char,fn Char1 Char,footnote text Char Char Char,ft Char"/>
    <w:basedOn w:val="DefaultParagraphFont"/>
    <w:link w:val="FootnoteText"/>
    <w:uiPriority w:val="99"/>
    <w:qFormat/>
    <w:rsid w:val="00E23254"/>
    <w:rPr>
      <w:lang w:eastAsia="en-US"/>
    </w:rPr>
  </w:style>
  <w:style w:type="character" w:styleId="FootnoteReference">
    <w:name w:val="footnote reference"/>
    <w:aliases w:val="-E Fußnotenzeichen,Appel note de bas de p,BVI fnr,EN Footnote Reference,Footnote Reference Superscript,Footnote number,Footnote reference number,Footnote symbol,Nota,Ref,SUPERS,fr,note TESI,number,number Char Char,styl,styli"/>
    <w:basedOn w:val="DefaultParagraphFont"/>
    <w:link w:val="FootnotesymbolCarZchn"/>
    <w:uiPriority w:val="99"/>
    <w:unhideWhenUsed/>
    <w:qFormat/>
    <w:rsid w:val="00E23254"/>
    <w:rPr>
      <w:vertAlign w:val="superscript"/>
    </w:rPr>
  </w:style>
  <w:style w:type="paragraph" w:customStyle="1" w:styleId="BodyA">
    <w:name w:val="Body A"/>
    <w:link w:val="BodyAChar"/>
    <w:rsid w:val="004C485A"/>
    <w:pPr>
      <w:pBdr>
        <w:top w:val="nil"/>
        <w:left w:val="nil"/>
        <w:bottom w:val="nil"/>
        <w:right w:val="nil"/>
        <w:between w:val="nil"/>
        <w:bar w:val="nil"/>
      </w:pBdr>
      <w:spacing w:before="240" w:after="240"/>
      <w:jc w:val="both"/>
    </w:pPr>
    <w:rPr>
      <w:rFonts w:ascii="Times New Roman" w:eastAsia="Times New Roman" w:hAnsi="Times New Roman"/>
      <w:color w:val="000000"/>
      <w:sz w:val="24"/>
      <w:szCs w:val="24"/>
      <w:u w:color="000000"/>
      <w:bdr w:val="nil"/>
      <w:lang w:eastAsia="en-GB"/>
      <w14:textOutline w14:w="12700">
        <w14:noFill/>
        <w14:prstDash w14:val="solid"/>
        <w14:miter w14:lim="400000"/>
      </w14:textOutline>
    </w:rPr>
  </w:style>
  <w:style w:type="character" w:customStyle="1" w:styleId="BodyAChar">
    <w:name w:val="Body A Char"/>
    <w:basedOn w:val="DefaultParagraphFont"/>
    <w:link w:val="BodyA"/>
    <w:rsid w:val="004C485A"/>
    <w:rPr>
      <w:rFonts w:ascii="Times New Roman" w:eastAsia="Times New Roman" w:hAnsi="Times New Roman"/>
      <w:color w:val="000000"/>
      <w:sz w:val="24"/>
      <w:szCs w:val="24"/>
      <w:u w:color="000000"/>
      <w:bdr w:val="nil"/>
      <w:lang w:eastAsia="en-GB"/>
      <w14:textOutline w14:w="12700">
        <w14:noFill/>
        <w14:prstDash w14:val="solid"/>
        <w14:miter w14:lim="400000"/>
      </w14:textOutline>
    </w:rPr>
  </w:style>
  <w:style w:type="paragraph" w:customStyle="1" w:styleId="FootnotesymbolCarZchn">
    <w:name w:val="Footnote symbol Car Zchn"/>
    <w:aliases w:val="BVI fnr Car Zchn,Char Char Char Char Char Car Zchn,Exposant 3 Point Car Zchn,Footnote Car Zchn,Footnote Reference Superscript Car Zchn,SUPERS Car Zchn,Times 10 Point Car Zchn"/>
    <w:basedOn w:val="Normal"/>
    <w:link w:val="FootnoteReference"/>
    <w:uiPriority w:val="99"/>
    <w:qFormat/>
    <w:rsid w:val="004C485A"/>
    <w:pPr>
      <w:widowControl/>
      <w:spacing w:after="160" w:line="240" w:lineRule="exact"/>
      <w:jc w:val="both"/>
    </w:pPr>
    <w:rPr>
      <w:sz w:val="20"/>
      <w:szCs w:val="20"/>
      <w:vertAlign w:val="superscript"/>
      <w:lang w:eastAsia="lv-LV"/>
    </w:rPr>
  </w:style>
  <w:style w:type="paragraph" w:customStyle="1" w:styleId="xmsonormal">
    <w:name w:val="x_msonormal"/>
    <w:basedOn w:val="Normal"/>
    <w:rsid w:val="00406ACB"/>
    <w:pPr>
      <w:widowControl/>
      <w:spacing w:after="0" w:line="240" w:lineRule="auto"/>
    </w:pPr>
    <w:rPr>
      <w:rFonts w:ascii="Times New Roman" w:hAnsi="Times New Roman" w:eastAsiaTheme="minorHAnsi"/>
      <w:sz w:val="24"/>
      <w:szCs w:val="24"/>
      <w:lang w:eastAsia="lv-LV"/>
    </w:rPr>
  </w:style>
  <w:style w:type="paragraph" w:styleId="ListParagraph">
    <w:name w:val="List Paragraph"/>
    <w:basedOn w:val="Normal"/>
    <w:uiPriority w:val="34"/>
    <w:qFormat/>
    <w:rsid w:val="00EC5AC2"/>
    <w:pPr>
      <w:ind w:left="720"/>
      <w:contextualSpacing/>
    </w:pPr>
  </w:style>
  <w:style w:type="character" w:customStyle="1" w:styleId="UnresolvedMention">
    <w:name w:val="Unresolved Mention"/>
    <w:basedOn w:val="DefaultParagraphFont"/>
    <w:uiPriority w:val="99"/>
    <w:unhideWhenUsed/>
    <w:rsid w:val="002B31B6"/>
    <w:rPr>
      <w:color w:val="605E5C"/>
      <w:shd w:val="clear" w:color="auto" w:fill="E1DFDD"/>
    </w:rPr>
  </w:style>
  <w:style w:type="character" w:customStyle="1" w:styleId="Mention">
    <w:name w:val="Mention"/>
    <w:basedOn w:val="DefaultParagraphFont"/>
    <w:uiPriority w:val="99"/>
    <w:unhideWhenUsed/>
    <w:rsid w:val="002B31B6"/>
    <w:rPr>
      <w:color w:val="2B579A"/>
      <w:shd w:val="clear" w:color="auto" w:fill="E1DFDD"/>
    </w:rPr>
  </w:style>
  <w:style w:type="paragraph" w:customStyle="1" w:styleId="Normal2">
    <w:name w:val="Normal2"/>
    <w:basedOn w:val="Normal"/>
    <w:rsid w:val="00642942"/>
    <w:pPr>
      <w:widowControl/>
      <w:spacing w:before="100" w:beforeAutospacing="1" w:after="100" w:afterAutospacing="1" w:line="240" w:lineRule="auto"/>
    </w:pPr>
    <w:rPr>
      <w:rFonts w:ascii="Times New Roman" w:hAnsi="Times New Roman" w:eastAsiaTheme="minorHAnsi"/>
      <w:sz w:val="24"/>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2.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mailto:Ilze.Podniece@varam.gov.lv" TargetMode="External" /><Relationship Id="rId6" Type="http://schemas.openxmlformats.org/officeDocument/2006/relationships/hyperlink" Target="mailto:Ilze.donina@varam.gov.lv" TargetMode="External" /><Relationship Id="rId7" Type="http://schemas.openxmlformats.org/officeDocument/2006/relationships/hyperlink" Target="mailto:viesturs.frisfelds@varam.gov.lv" TargetMode="External" /><Relationship Id="rId8" Type="http://schemas.openxmlformats.org/officeDocument/2006/relationships/header" Target="header1.xml" /><Relationship Id="rId9" Type="http://schemas.openxmlformats.org/officeDocument/2006/relationships/footer" Target="footer1.xml" /></Relationships>
</file>

<file path=word/_rels/header2.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08248-194C-45A2-AA54-E09CD17B7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3</Pages>
  <Words>4730</Words>
  <Characters>2697</Characters>
  <Application>Microsoft Office Word</Application>
  <DocSecurity>0</DocSecurity>
  <Lines>22</Lines>
  <Paragraphs>14</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7413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Tatjana Rainiceca</dc:creator>
  <cp:lastModifiedBy>Ilze Podniece</cp:lastModifiedBy>
  <cp:revision>215</cp:revision>
  <dcterms:created xsi:type="dcterms:W3CDTF">2021-01-05T04:17:00Z</dcterms:created>
  <dcterms:modified xsi:type="dcterms:W3CDTF">2021-03-25T07:01:00Z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2014-11-05T00:00:00Z</vt:filetime>
  </property>
  <property fmtid="{D5CDD505-2E9C-101B-9397-08002B2CF9AE}" pid="3" name="LastSaved">
    <vt:filetime>2014-11-05T00:00:00Z</vt:filetime>
  </property>
</Properties>
</file>