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atbalstu 10. posma (viļņa) īstenošanai Eiropas Pētniecības infrastruktūru konsorcija “Veselības, novecošanas un pensionēšanās apsekojums Eiropā” (SHARE ERIC) ietvaros un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matemātisko neprecizitāti 1.tabulas "SHARE ERIC 10. posma īstenošanas aktivitāšu finansēšanas plāns 2024.-2026. gadam" kolonnas "Kopā, euro" pēdējā rindā.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detalizētu aprēķinu informatīvā ziņojuma 4.lpp 1.tabulā "SHARE ERIC 10. posma īstenošanas aktivitāšu finansēšanas plāns 2024.-2026. gadam" norādītajām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informācija Finanšu ministrijai par "SHARE ERIC" 10. posma īstenošanas aktivitāšu finansēšanas norādītajām izdevumu pozīcijām.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pirmajā teikumā ietverto atsauci uz Ministru kabineta 2009.gada 7.aprīļa noteikumiem Nr.300 "Ministru kabineta kārtības rullis", ņemot vērā, ka šie noteikumi ir zaudējuši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publisko līdzekļu piešķīrumu Izglītības un zinātnes ministrijai, lai īstenotu Eiropas Pētniecības infrastruktūru konsorcija “Veselības, novecošanas un pensionēšanās apsekojums Eiropā” 10.posmu 2024.- 2026. gadā, lūdzam papildināt informatīvo ziņojumu ar informāciju, vai šis publisko līdzekļu piešķīrums kvalificējas vai nekvalificējas kā komercdarbības atbalsts Komercdarbības atbalsta kontroles likuma 5.panta izpratnē. Skaidrojam, no informatīvā ziņojuma pirmsšķietami secināms, ka MK rīkojuma projekta ietvaros publisko līdzekļu piešķiršana ir paredzēta ar nesaimniecisku darbību saistīta pasākuma īstenošanai Izglītības un zinātnes ministrijas valsts funkcijas ietvaros un tādējādi pasākums nekvalificējas kā komercdarbības atbalsts. Vienlaikus lūdzam informatīvajā ziņojumā norādīt, ka plānotā Eiropas Pētniecības infrastruktūru konsorcija 10.posma īstenošanai nepieciešamo preču un pakalpojumu iegāde tiks īstenota saskaņā ar normatīvajiem aktiem publisko iepirkumu jomā, īstenojot atklātu, pārredzamu, nediskriminējošu un konkurenci neierobežojošu procedūru, tādējādi izslēdzot komercdarbības atbalsta esamību preču un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 sniedzot papildu informāciju par SHARE ERIC pētījuma īstenošanas principiem. Atbilstoši Eiropas Padomes regulai (EK) Nr. 723/2009 par Kopienas tiesisko regulējumu, ko piemēro Eiropas pētniecības infrastruktūras konsorcijam (ERIC), konsorcija ietvaros ir stingri regulēta saimnieciskā darbība. ERIC galvenais uzdevums ir pētniecības un infrastruktūras izveide bezpeļņas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nodrošinot Latvijas dalību Eiropas Pētniecības infrastruktūru konsorcija (European Research Infrastructure Consortium (ERIC)) “Veselības, novecošanas un pensionēšanās apsekojums Eiropā” (Survey of Health, Ageing and Retirement in Europe (SHARE)) (turpmāk – SHARE ERIC) 10. posmā (vilnī), un atļaut uzņemties jaunas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2024.- 2026. gadam kopā 260 189 euro, tajā skaitā 2024.gadam – 60 000 euro, 2025. gadam – 105 800 euro un 2026. gadam – 94 389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protokollēmuma projekta 2.punktu. Norādām, ka esošā redakcija gramatiski ir neskaidra. Attiecīgi ir precizējama arī informatīvajā ziņojumā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2024.-2026.gadā uzņemties jaunas valsts budžeta ilgtermiņa saistības Eiropas Pētniecības infrastruktūru konsorcija (European Research Infrastructure Consortium (ERIC)) “Veselības, novecošanas un pensionēšanās apsekojums  Eiropā” (Survey of Health, Ageing and Retirement in Europe (SHARE)) (turpmāk – SHARE ERIC) 10. posma (viļņu) īstenošanai 253 885 euro apmērā, tajā skaitā 2024.gadam 81 540 euro, 2025. gadam  77 540 euro un 2026. gadam 94 805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ziņojumā ietvertās informācijas secināms, ka publisku līdzekļu piešķīrums SHARE ERIC 10. posma pētījuma īstenotājam – Rīgas Stradiņa universitātei – nav kvalificējams kā komercdarbības atbalsts Komercdarbības atbalsta kontroles likuma 5. panta izpratnē, lūdzam no ziņojuma dzēst teksta daļu: “Atbilstoši Eiropas Padomes regulai (EK) Nr. 723/2009 par Kopienas tiesisko regulējumu, ko piemēro Eiropas pētniecības infrastruktūras konsorcijam (ERIC), konsorcija ietvaros ir stingri regulēta saimnieciskā darbība. ERIC galvenais uzdevums ir pētniecības un infrastruktūras izveide bezpeļņas nolūkā. Saimnieciskas darbības veikšana ierobežotā apjomā pieļaujama tiktāl, cik tā ir saistīta ar galveno uzdevumu izpildi un neapdraud to snieguma kvalitāti.[1] “, jo tā neattiecas uz konkrēto projektu un var būt maldinoša.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Regula (EK) Nr. 723/2009 ( 2009. gada 25. jūnijs ) par Kopienas tiesisko regulējumu, ko piemēro Eiropas pētniecības infrastruktūras konsorcijam ( ERIC ), pieejams: https://eur-lex.europa.eu/legal-content/LV/TXT/?uri=celex%3A32009R0723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pēdējo rindkopu, svītrojot vārdu salikumu "šī protokollēmuma 2.punktā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4.lpp pēdējā rindkopā norādītā finansējuma apmēru atbilstoši 1.tabulas "SHARE ERIC 10. posma īstenošanas aktivitāšu finansēšanas plāns 2024.-2026. gadam" pēdējā kolonnā norādītajam kopējam finansējumam lauka darba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informatīvajā ziņojumā ietvert informāciju par to, kā tiks nodrošināta dubultfinansējuma kontrole un neesamība attiecībā uz ziņojumā minēto pētījumu un pētījumā iesaistīto augstskolu un zinātnisko institūciju projektiem Atveseļošanas fonda investīciju un ES kohēzijas politikas programmas 2021. - 2027.gadam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informē Finanšu ministriju par dubultfinansējuma kontroli un neesamību attiecībā uz ziņojumā minētās zinātniskās institūcijas dalību Atveseļošanās fondu investīciju un ES kohēzijas politikas programmas 2021. -2027. gada 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"Eiropas Komisija" un saīsinājumu "EK", terminu "Eiropas Savienība" un saīsinājumu "ES", nepieteikto saīsinājumu "SHARE", terminu "Rīgas Stradiņa universitāte" un saīsinājumu "RSU", saīsinājumiem "apakšprogramma 70.06.00" un "SHARE ERIC" un uz to nesaīsinātajiem formulējumiem, saīsinājumu "CSP"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informatīvā ziņojuma ievadā norādīto mērķi "</w:t>
            </w:r>
            <w:r w:rsidR="00000000" w:rsidRPr="00000000" w:rsidDel="00000000">
              <w:rPr>
                <w:i w:val="1"/>
                <w:u w:val="single"/>
                <w:rtl w:val="0"/>
              </w:rPr>
              <w:t xml:space="preserve">lai nodrošinātu Latvijas un Latvijas dalībnieku dalību</w:t>
            </w:r>
            <w:r w:rsidR="00000000" w:rsidRPr="00000000" w:rsidDel="00000000">
              <w:rPr>
                <w:i w:val="1"/>
                <w:rtl w:val="0"/>
              </w:rPr>
              <w:t xml:space="preserve"> Eiropas Pētniecības infrastruktūru konsorcija (European Research Infrastructure Consortium (ERIC)) “Veselības, novecošanas un pensionēšanās apsekojums  Eiropā”[1] (Survey of Health, Ageing and Retirement in Europe (SHARE)) (turpmāk – SHARE ERIC) </w:t>
            </w:r>
            <w:r w:rsidR="00000000" w:rsidRPr="00000000" w:rsidDel="00000000">
              <w:rPr>
                <w:i w:val="1"/>
                <w:u w:val="single"/>
                <w:rtl w:val="0"/>
              </w:rPr>
              <w:t xml:space="preserve">9. un 10. posma (viļņu) īstenošanu Latvijā</w:t>
            </w:r>
            <w:r w:rsidR="00000000" w:rsidRPr="00000000" w:rsidDel="00000000">
              <w:rPr>
                <w:rtl w:val="0"/>
              </w:rPr>
              <w:t xml:space="preserve">". Vēršam uzmanību, ka no informatīvā ziņojuma nosaukuma un tajā paralēli sniegtās informācijas izriet mērķis nodrošināt Latvijas un Latvijas dalībnieku dalību tikai 10. posma (viļņa)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informatīvā ziņojuma ievadā norādīto atsauci uz pamatojumu: "Ministru kabineta 2009. gada 7. aprīļa noteikumu Nr. 300 “Ministru kabineta kārtības rullis” 58. punktu". Vēršam uzmanību, ka konkrētā atsauce ir norādīta uz Ministru kabineta kārtības ruļļa redakciju, kura atzīta par spēku zaudējušu.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24-TA-877</w:t>
    </w:r>
    <w:r>
      <w:br/>
    </w:r>
    <w:r w:rsidR="00000000" w:rsidRPr="00000000" w:rsidDel="00000000">
      <w:rPr>
        <w:rtl w:val="0"/>
      </w:rPr>
      <w:t xml:space="preserve">09.07.2024. 09.47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24-TA-877</w:t>
    </w:r>
    <w:r>
      <w:br/>
    </w:r>
    <w:r w:rsidR="00000000" w:rsidRPr="00000000" w:rsidDel="00000000">
      <w:rPr>
        <w:rtl w:val="0"/>
      </w:rPr>
      <w:t xml:space="preserve">09.07.2024. 09.47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Izziņa_24-TA-877.docx</dc:title>
</cp:coreProperties>
</file>

<file path=docProps/custom.xml><?xml version="1.0" encoding="utf-8"?>
<Properties xmlns="http://schemas.openxmlformats.org/officeDocument/2006/custom-properties" xmlns:vt="http://schemas.openxmlformats.org/officeDocument/2006/docPropsVTypes"/>
</file>