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24-TA-1049: MK sēdes protokollēmuma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papildu valsts budžeta saistību uzņemšanos saistībā ar Eiropas Jūrlietu zvejniecības un akvakultūras fonda līdzfinansēto projektu “101081314 - Maritime Spatial Planning as enabler of the European Green Deal/ Jūras telpiskā plānošanas kā Zaļā kursa ieviesējs”, MSP-GREEN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2024.gadā ailē “izmaiņas kārtējā gadā, salīdzinot ar valsts budžetu kārtējam gadam” dzēst 1.1.apakšpunktā norādīto, attiecīgi papildu valsts budžeta priekšfinansējums 2024.gadā 34 224 euro apmērā ir jānorāda tikai pie izdevumiem – 2.1.apakšpunktā, attiecīgi veidosies negatīva finansiālā ietekme 2024.gadā, ņemot vērā protokollēmuma projektā paredzēto, ka VARAM šo finansējumu pieprasīs no 74.resora “Gadskārtējā valsts budžeta izpildes procesā pārdalāmais finansējums” programmas 80.00.00 "Nesadalītais finansējums Eiropas Savienības politiku instrumentu un pārējās ārvalstu finanšu palīdzības līdzfinansēto projektu un pasākumu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2025. gadam ailē “izmaiņas, salīdzinot ar vidēja termiņa budžeta ietvaru” jānorāda ieņēmumos no EK plānotais finansējums, kas tiks atmaksāts valsts budžetā, veidojot pozitīvu finansiālo ietekmi 2025.gadā.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Jūrlietu zvejniecības un akvakultūras fonda līdzfinansēto projektu “101081314 - Maritime Spatial Planning as enabler of the European Green Deal/ Jūras telpiskā plānošanas kā Zaļā kursa ieviesējs”, MSP-GREEN (turpmāk – projekts) Granta līguma saistību izpildīšanai atļaut Vides aizsardzības un reģionālās attīstības ministrijai uzņemties papildu valsts budžeta saistības projekta īstenošanas priekšfinansēšanai 2024.gadā – 34 224 </w:t>
            </w:r>
            <w:r w:rsidR="00000000" w:rsidRPr="00000000" w:rsidDel="00000000">
              <w:rPr>
                <w:i w:val="1"/>
                <w:rtl w:val="0"/>
              </w:rPr>
              <w:t xml:space="preserve">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1.punktu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“Atļaut Viedās administrācijas un reģionālās attīstības ministrijai uzņemties papildu valsts budžeta saistības  Eiropas Jūrlietu zvejniecības un akvakultūras fonda līdzfinansētā projekta “101081314 - Maritime Spatial Planning as enabler of the European Green Deal/ Jūras telpiskā plānošanas kā Zaļā kursa ieviesējs”, MSP-GREEN (turpmāk – projekts) priekšfinansēšanai Granta līguma saistību izpildīšanai  2024.gadā – 34 224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Jūrlietu zvejniecības un akvakultūras fonda līdzfinansēto projektu “101081314 - Maritime Spatial Planning as enabler of the European Green Deal/ Jūras telpiskā plānošanas kā Zaļā kursa ieviesējs”, MSP-GREEN (turpmāk – projekts) Granta līguma saistību izpildīšanai atļaut Viedās administrācijas un reģionālās attīstības ministrijai uzņemties papildu valsts budžeta saistības projekta īstenošanas priekšfinansēšanai 2024.gadā – 34 224 </w:t>
            </w:r>
            <w:r w:rsidR="00000000" w:rsidRPr="00000000" w:rsidDel="00000000">
              <w:rPr>
                <w:i w:val="1"/>
                <w:rtl w:val="0"/>
              </w:rPr>
              <w:t xml:space="preserve">euro</w:t>
            </w:r>
            <w:r w:rsidR="00000000" w:rsidRPr="00000000" w:rsidDel="00000000">
              <w:rPr>
                <w:rtl w:val="0"/>
              </w:rPr>
              <w:t xml:space="preserve"> apmērā.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attiecībā uz 2025.gada izmaiņām apmēru norādīt atbilstoši MK protokollēmuma projekta 3.punktam, kā arī aizpildīt 5.1. apakšpunktu gan 2024.gadam, gan 2025.gadam.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24-TA-1049</w:t>
    </w:r>
    <w:r>
      <w:br/>
    </w:r>
    <w:r w:rsidR="00000000" w:rsidRPr="00000000" w:rsidDel="00000000">
      <w:rPr>
        <w:rtl w:val="0"/>
      </w:rPr>
      <w:t xml:space="preserve">14.08.2024. 16.14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24-TA-1049</w:t>
    </w:r>
    <w:r>
      <w:br/>
    </w:r>
    <w:r w:rsidR="00000000" w:rsidRPr="00000000" w:rsidDel="00000000">
      <w:rPr>
        <w:rtl w:val="0"/>
      </w:rPr>
      <w:t xml:space="preserve">14.08.2024. 16.14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Izziņa_24-TA-1049.docx</dc:title>
</cp:coreProperties>
</file>

<file path=docProps/custom.xml><?xml version="1.0" encoding="utf-8"?>
<Properties xmlns="http://schemas.openxmlformats.org/officeDocument/2006/custom-properties" xmlns:vt="http://schemas.openxmlformats.org/officeDocument/2006/docPropsVTypes"/>
</file>